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4A" w:rsidRPr="00D93C21" w:rsidRDefault="004A2B4A" w:rsidP="004A2B4A">
      <w:pPr>
        <w:jc w:val="center"/>
        <w:rPr>
          <w:sz w:val="28"/>
          <w:szCs w:val="28"/>
        </w:rPr>
      </w:pPr>
      <w:r w:rsidRPr="00D93C21">
        <w:rPr>
          <w:rFonts w:ascii="Arial" w:hAnsi="Arial" w:cs="Arial"/>
          <w:noProof/>
        </w:rPr>
        <w:drawing>
          <wp:anchor distT="0" distB="0" distL="114300" distR="114300" simplePos="0" relativeHeight="251659264" behindDoc="0" locked="0" layoutInCell="1" allowOverlap="1" wp14:anchorId="6B49A6E0" wp14:editId="0393C9EE">
            <wp:simplePos x="0" y="0"/>
            <wp:positionH relativeFrom="column">
              <wp:posOffset>2564130</wp:posOffset>
            </wp:positionH>
            <wp:positionV relativeFrom="paragraph">
              <wp:posOffset>-205105</wp:posOffset>
            </wp:positionV>
            <wp:extent cx="575945" cy="74422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575945" cy="744220"/>
                    </a:xfrm>
                    <a:prstGeom prst="rect">
                      <a:avLst/>
                    </a:prstGeom>
                    <a:noFill/>
                    <a:ln w="9525">
                      <a:noFill/>
                      <a:miter lim="800000"/>
                      <a:headEnd/>
                      <a:tailEnd/>
                    </a:ln>
                  </pic:spPr>
                </pic:pic>
              </a:graphicData>
            </a:graphic>
          </wp:anchor>
        </w:drawing>
      </w:r>
    </w:p>
    <w:p w:rsidR="004A2B4A" w:rsidRPr="00D93C21" w:rsidRDefault="004A2B4A" w:rsidP="004A2B4A">
      <w:pPr>
        <w:jc w:val="center"/>
        <w:rPr>
          <w:sz w:val="28"/>
          <w:szCs w:val="28"/>
        </w:rPr>
      </w:pPr>
    </w:p>
    <w:p w:rsidR="004A2B4A" w:rsidRPr="00D93C21" w:rsidRDefault="004A2B4A" w:rsidP="004A2B4A">
      <w:pPr>
        <w:jc w:val="center"/>
        <w:rPr>
          <w:sz w:val="28"/>
          <w:szCs w:val="28"/>
        </w:rPr>
      </w:pPr>
    </w:p>
    <w:p w:rsidR="004A2B4A" w:rsidRPr="00D93C21" w:rsidRDefault="004A2B4A" w:rsidP="004A2B4A">
      <w:pPr>
        <w:jc w:val="center"/>
        <w:rPr>
          <w:sz w:val="28"/>
          <w:szCs w:val="28"/>
        </w:rPr>
      </w:pPr>
      <w:r w:rsidRPr="00D93C21">
        <w:rPr>
          <w:sz w:val="28"/>
          <w:szCs w:val="28"/>
        </w:rPr>
        <w:t>МУНИЦИПАЛЬНОЕ ОБРАЗОВАНИЕ «</w:t>
      </w:r>
      <w:r w:rsidRPr="00D93C21">
        <w:rPr>
          <w:caps/>
          <w:sz w:val="28"/>
          <w:szCs w:val="28"/>
        </w:rPr>
        <w:t>Каргасокский район»</w:t>
      </w:r>
    </w:p>
    <w:p w:rsidR="004A2B4A" w:rsidRPr="00D93C21" w:rsidRDefault="004A2B4A" w:rsidP="004A2B4A">
      <w:pPr>
        <w:pStyle w:val="2"/>
      </w:pPr>
      <w:r w:rsidRPr="00D93C21">
        <w:t>ТОМСКАЯ ОБЛАСТЬ</w:t>
      </w:r>
    </w:p>
    <w:p w:rsidR="004A2B4A" w:rsidRPr="00D93C21" w:rsidRDefault="004A2B4A" w:rsidP="004A2B4A">
      <w:pPr>
        <w:rPr>
          <w:sz w:val="28"/>
          <w:szCs w:val="28"/>
        </w:rPr>
      </w:pPr>
    </w:p>
    <w:p w:rsidR="004A2B4A" w:rsidRPr="00D93C21" w:rsidRDefault="004A2B4A" w:rsidP="004A2B4A">
      <w:pPr>
        <w:pStyle w:val="1"/>
        <w:rPr>
          <w:sz w:val="28"/>
          <w:szCs w:val="28"/>
        </w:rPr>
      </w:pPr>
      <w:r w:rsidRPr="00D93C21">
        <w:rPr>
          <w:sz w:val="28"/>
          <w:szCs w:val="28"/>
        </w:rPr>
        <w:t>ДУМА КАРГАСОКСКОГО РАЙОНА</w:t>
      </w:r>
    </w:p>
    <w:p w:rsidR="004A2B4A" w:rsidRPr="00D93C21" w:rsidRDefault="004A2B4A" w:rsidP="004A2B4A">
      <w:pPr>
        <w:rPr>
          <w:b/>
        </w:rPr>
      </w:pPr>
    </w:p>
    <w:tbl>
      <w:tblPr>
        <w:tblW w:w="0" w:type="auto"/>
        <w:tblInd w:w="-106" w:type="dxa"/>
        <w:tblLook w:val="0000" w:firstRow="0" w:lastRow="0" w:firstColumn="0" w:lastColumn="0" w:noHBand="0" w:noVBand="0"/>
      </w:tblPr>
      <w:tblGrid>
        <w:gridCol w:w="1908"/>
        <w:gridCol w:w="5580"/>
        <w:gridCol w:w="2083"/>
      </w:tblGrid>
      <w:tr w:rsidR="004A2B4A" w:rsidRPr="00D93C21" w:rsidTr="00C47D18">
        <w:tc>
          <w:tcPr>
            <w:tcW w:w="9571" w:type="dxa"/>
            <w:gridSpan w:val="3"/>
          </w:tcPr>
          <w:p w:rsidR="004A2B4A" w:rsidRPr="00D93C21" w:rsidRDefault="004A2B4A" w:rsidP="00C47D18">
            <w:pPr>
              <w:pStyle w:val="5"/>
              <w:jc w:val="left"/>
              <w:rPr>
                <w:sz w:val="28"/>
              </w:rPr>
            </w:pPr>
            <w:r w:rsidRPr="00D93C21">
              <w:rPr>
                <w:b w:val="0"/>
                <w:sz w:val="28"/>
              </w:rPr>
              <w:t xml:space="preserve">                                                         </w:t>
            </w:r>
            <w:r w:rsidRPr="00D93C21">
              <w:rPr>
                <w:sz w:val="28"/>
              </w:rPr>
              <w:t>РЕШЕНИЕ</w:t>
            </w:r>
          </w:p>
          <w:p w:rsidR="004A2B4A" w:rsidRPr="00D93C21" w:rsidRDefault="004A2B4A" w:rsidP="00C47D18">
            <w:r w:rsidRPr="00D93C21">
              <w:t xml:space="preserve">                                                                       </w:t>
            </w:r>
          </w:p>
        </w:tc>
      </w:tr>
      <w:tr w:rsidR="004A2B4A" w:rsidRPr="00D93C21" w:rsidTr="00C47D18">
        <w:tc>
          <w:tcPr>
            <w:tcW w:w="1908" w:type="dxa"/>
          </w:tcPr>
          <w:p w:rsidR="004A2B4A" w:rsidRPr="00D93C21" w:rsidRDefault="004A2B4A" w:rsidP="00971C08">
            <w:r w:rsidRPr="00D93C21">
              <w:t>2</w:t>
            </w:r>
            <w:r w:rsidR="00971C08" w:rsidRPr="00D93C21">
              <w:t>6</w:t>
            </w:r>
            <w:r w:rsidRPr="00D93C21">
              <w:t>.06.202</w:t>
            </w:r>
            <w:r w:rsidR="00971C08" w:rsidRPr="00D93C21">
              <w:t>4</w:t>
            </w:r>
          </w:p>
        </w:tc>
        <w:tc>
          <w:tcPr>
            <w:tcW w:w="5580" w:type="dxa"/>
          </w:tcPr>
          <w:p w:rsidR="004A2B4A" w:rsidRPr="00D93C21" w:rsidRDefault="004A2B4A" w:rsidP="00C47D18">
            <w:pPr>
              <w:jc w:val="right"/>
            </w:pPr>
          </w:p>
        </w:tc>
        <w:tc>
          <w:tcPr>
            <w:tcW w:w="2083" w:type="dxa"/>
          </w:tcPr>
          <w:p w:rsidR="004A2B4A" w:rsidRPr="00D93C21" w:rsidRDefault="00260472" w:rsidP="00C47D18">
            <w:pPr>
              <w:jc w:val="right"/>
            </w:pPr>
            <w:r>
              <w:t>№ 260</w:t>
            </w:r>
            <w:bookmarkStart w:id="0" w:name="_GoBack"/>
            <w:bookmarkEnd w:id="0"/>
            <w:r w:rsidR="004A2B4A" w:rsidRPr="00D93C21">
              <w:t xml:space="preserve"> </w:t>
            </w:r>
          </w:p>
          <w:p w:rsidR="004A2B4A" w:rsidRPr="00D93C21" w:rsidRDefault="004A2B4A" w:rsidP="00C47D18">
            <w:pPr>
              <w:jc w:val="right"/>
            </w:pPr>
          </w:p>
        </w:tc>
      </w:tr>
      <w:tr w:rsidR="004A2B4A" w:rsidRPr="00D93C21" w:rsidTr="00C47D18">
        <w:tc>
          <w:tcPr>
            <w:tcW w:w="7488" w:type="dxa"/>
            <w:gridSpan w:val="2"/>
          </w:tcPr>
          <w:p w:rsidR="004A2B4A" w:rsidRPr="00D93C21" w:rsidRDefault="004A2B4A" w:rsidP="00C47D18">
            <w:r w:rsidRPr="00D93C21">
              <w:t>с. Каргасок</w:t>
            </w:r>
          </w:p>
        </w:tc>
        <w:tc>
          <w:tcPr>
            <w:tcW w:w="2083" w:type="dxa"/>
          </w:tcPr>
          <w:p w:rsidR="004A2B4A" w:rsidRPr="00D93C21" w:rsidRDefault="004A2B4A" w:rsidP="00C47D18"/>
        </w:tc>
      </w:tr>
    </w:tbl>
    <w:p w:rsidR="004A2B4A" w:rsidRPr="00D93C21" w:rsidRDefault="004A2B4A" w:rsidP="004A2B4A">
      <w:pPr>
        <w:jc w:val="center"/>
      </w:pPr>
    </w:p>
    <w:tbl>
      <w:tblPr>
        <w:tblW w:w="13208" w:type="dxa"/>
        <w:tblInd w:w="-106" w:type="dxa"/>
        <w:tblLook w:val="0000" w:firstRow="0" w:lastRow="0" w:firstColumn="0" w:lastColumn="0" w:noHBand="0" w:noVBand="0"/>
      </w:tblPr>
      <w:tblGrid>
        <w:gridCol w:w="9145"/>
        <w:gridCol w:w="4063"/>
      </w:tblGrid>
      <w:tr w:rsidR="004A2B4A" w:rsidRPr="00D93C21" w:rsidTr="00D93C21">
        <w:tc>
          <w:tcPr>
            <w:tcW w:w="9145" w:type="dxa"/>
          </w:tcPr>
          <w:p w:rsidR="00D93C21" w:rsidRPr="00D93C21" w:rsidRDefault="00D93C21" w:rsidP="00D93C21">
            <w:pPr>
              <w:pStyle w:val="3"/>
              <w:ind w:right="-2327"/>
              <w:rPr>
                <w:sz w:val="24"/>
                <w:lang w:eastAsia="en-US"/>
              </w:rPr>
            </w:pPr>
            <w:r w:rsidRPr="00D93C21">
              <w:rPr>
                <w:sz w:val="24"/>
                <w:lang w:eastAsia="en-US"/>
              </w:rPr>
              <w:t xml:space="preserve">             Об  информации</w:t>
            </w:r>
            <w:r w:rsidR="004A2B4A" w:rsidRPr="00D93C21">
              <w:rPr>
                <w:sz w:val="24"/>
                <w:lang w:eastAsia="en-US"/>
              </w:rPr>
              <w:t xml:space="preserve"> о проделанной работе Органом  </w:t>
            </w:r>
            <w:proofErr w:type="gramStart"/>
            <w:r w:rsidR="004A2B4A" w:rsidRPr="00D93C21">
              <w:rPr>
                <w:sz w:val="24"/>
                <w:lang w:eastAsia="en-US"/>
              </w:rPr>
              <w:t>муниципального</w:t>
            </w:r>
            <w:proofErr w:type="gramEnd"/>
            <w:r w:rsidR="004A2B4A" w:rsidRPr="00D93C21">
              <w:rPr>
                <w:sz w:val="24"/>
                <w:lang w:eastAsia="en-US"/>
              </w:rPr>
              <w:t xml:space="preserve"> финансового</w:t>
            </w:r>
          </w:p>
          <w:p w:rsidR="004A2B4A" w:rsidRDefault="00D93C21" w:rsidP="00D93C21">
            <w:pPr>
              <w:pStyle w:val="3"/>
              <w:ind w:right="-2327"/>
              <w:rPr>
                <w:sz w:val="24"/>
                <w:lang w:eastAsia="en-US"/>
              </w:rPr>
            </w:pPr>
            <w:r w:rsidRPr="00D93C21">
              <w:rPr>
                <w:sz w:val="24"/>
                <w:lang w:eastAsia="en-US"/>
              </w:rPr>
              <w:t xml:space="preserve">                             </w:t>
            </w:r>
            <w:r w:rsidR="004A2B4A" w:rsidRPr="00D93C21">
              <w:rPr>
                <w:sz w:val="24"/>
                <w:lang w:eastAsia="en-US"/>
              </w:rPr>
              <w:t>ко</w:t>
            </w:r>
            <w:r w:rsidRPr="00D93C21">
              <w:rPr>
                <w:sz w:val="24"/>
                <w:lang w:eastAsia="en-US"/>
              </w:rPr>
              <w:t>нтроля Каргасокского района за первое</w:t>
            </w:r>
            <w:r w:rsidR="004A2B4A" w:rsidRPr="00D93C21">
              <w:rPr>
                <w:sz w:val="24"/>
                <w:lang w:eastAsia="en-US"/>
              </w:rPr>
              <w:t xml:space="preserve"> полугодие 202</w:t>
            </w:r>
            <w:r w:rsidR="00971C08" w:rsidRPr="00D93C21">
              <w:rPr>
                <w:sz w:val="24"/>
                <w:lang w:eastAsia="en-US"/>
              </w:rPr>
              <w:t>4</w:t>
            </w:r>
            <w:r w:rsidR="004A2B4A" w:rsidRPr="00D93C21">
              <w:rPr>
                <w:sz w:val="24"/>
                <w:lang w:eastAsia="en-US"/>
              </w:rPr>
              <w:t xml:space="preserve"> года</w:t>
            </w:r>
          </w:p>
          <w:p w:rsidR="00D93C21" w:rsidRPr="00D93C21" w:rsidRDefault="00D93C21" w:rsidP="00D93C21">
            <w:pPr>
              <w:rPr>
                <w:lang w:eastAsia="en-US"/>
              </w:rPr>
            </w:pPr>
          </w:p>
          <w:p w:rsidR="004A2B4A" w:rsidRDefault="004A2B4A" w:rsidP="00C47D18"/>
          <w:p w:rsidR="00D93C21" w:rsidRPr="00D93C21" w:rsidRDefault="00D93C21" w:rsidP="00C47D18"/>
        </w:tc>
        <w:tc>
          <w:tcPr>
            <w:tcW w:w="4063" w:type="dxa"/>
          </w:tcPr>
          <w:p w:rsidR="004A2B4A" w:rsidRPr="00D93C21" w:rsidRDefault="004A2B4A" w:rsidP="00C47D18"/>
        </w:tc>
      </w:tr>
    </w:tbl>
    <w:p w:rsidR="00D93C21" w:rsidRPr="00D93C21" w:rsidRDefault="00D93C21" w:rsidP="00D93C21">
      <w:pPr>
        <w:spacing w:line="276" w:lineRule="auto"/>
        <w:jc w:val="both"/>
        <w:rPr>
          <w:szCs w:val="28"/>
        </w:rPr>
      </w:pPr>
      <w:r>
        <w:rPr>
          <w:szCs w:val="28"/>
        </w:rPr>
        <w:t xml:space="preserve">          </w:t>
      </w:r>
      <w:r w:rsidRPr="00D93C21">
        <w:rPr>
          <w:szCs w:val="28"/>
        </w:rPr>
        <w:t>Заслушав и обсудив информацию, представленную председателем Органа муниципального финансового контроля  Каргасокского района  о проделанной работе за первое полугодие 2024 года,</w:t>
      </w:r>
    </w:p>
    <w:p w:rsidR="00D93C21" w:rsidRPr="00D93C21" w:rsidRDefault="00D93C21" w:rsidP="00D93C21">
      <w:pPr>
        <w:spacing w:line="276" w:lineRule="auto"/>
        <w:rPr>
          <w:szCs w:val="28"/>
        </w:rPr>
      </w:pPr>
      <w:r w:rsidRPr="00D93C21">
        <w:rPr>
          <w:szCs w:val="28"/>
        </w:rPr>
        <w:t xml:space="preserve"> РЕШИЛА:</w:t>
      </w:r>
    </w:p>
    <w:p w:rsidR="00D93C21" w:rsidRPr="00D93C21" w:rsidRDefault="00D93C21" w:rsidP="00D93C21">
      <w:pPr>
        <w:spacing w:line="276" w:lineRule="auto"/>
        <w:rPr>
          <w:szCs w:val="28"/>
        </w:rPr>
      </w:pPr>
    </w:p>
    <w:p w:rsidR="00D93C21" w:rsidRPr="00D93C21" w:rsidRDefault="00D93C21" w:rsidP="00D93C21">
      <w:pPr>
        <w:spacing w:line="276" w:lineRule="auto"/>
        <w:jc w:val="both"/>
        <w:rPr>
          <w:szCs w:val="28"/>
        </w:rPr>
      </w:pPr>
      <w:r w:rsidRPr="00D93C21">
        <w:rPr>
          <w:szCs w:val="28"/>
        </w:rPr>
        <w:t xml:space="preserve">         1.Принять к сведению информацию о проделанной работе Органом муниципального финансового контроля  Каргасокского района за первое полугодие 2024 года.</w:t>
      </w:r>
    </w:p>
    <w:p w:rsidR="00D93C21" w:rsidRPr="00D93C21" w:rsidRDefault="00D93C21" w:rsidP="00D93C21">
      <w:pPr>
        <w:spacing w:line="276" w:lineRule="auto"/>
        <w:jc w:val="both"/>
        <w:rPr>
          <w:szCs w:val="28"/>
        </w:rPr>
      </w:pPr>
      <w:r w:rsidRPr="00D93C21">
        <w:rPr>
          <w:szCs w:val="28"/>
        </w:rPr>
        <w:t xml:space="preserve">         2.Настоящее решение официально опубликовать (обнародовать) в установленном порядке.</w:t>
      </w:r>
    </w:p>
    <w:p w:rsidR="00D93C21" w:rsidRPr="00D93C21" w:rsidRDefault="00D93C21" w:rsidP="00D93C21">
      <w:pPr>
        <w:spacing w:line="276" w:lineRule="auto"/>
        <w:rPr>
          <w:szCs w:val="28"/>
        </w:rPr>
      </w:pPr>
    </w:p>
    <w:p w:rsidR="004A2B4A" w:rsidRPr="00D93C21" w:rsidRDefault="004A2B4A" w:rsidP="004A2B4A"/>
    <w:tbl>
      <w:tblPr>
        <w:tblW w:w="9571" w:type="dxa"/>
        <w:tblInd w:w="-106" w:type="dxa"/>
        <w:tblLook w:val="0000" w:firstRow="0" w:lastRow="0" w:firstColumn="0" w:lastColumn="0" w:noHBand="0" w:noVBand="0"/>
      </w:tblPr>
      <w:tblGrid>
        <w:gridCol w:w="9571"/>
      </w:tblGrid>
      <w:tr w:rsidR="004A2B4A" w:rsidRPr="00D93C21" w:rsidTr="00D93C21">
        <w:tc>
          <w:tcPr>
            <w:tcW w:w="9571" w:type="dxa"/>
          </w:tcPr>
          <w:p w:rsidR="004A2B4A" w:rsidRPr="00D93C21" w:rsidRDefault="004A2B4A" w:rsidP="00D93C21">
            <w:pPr>
              <w:spacing w:after="200" w:line="276" w:lineRule="auto"/>
            </w:pPr>
          </w:p>
        </w:tc>
      </w:tr>
    </w:tbl>
    <w:p w:rsidR="004A2B4A" w:rsidRPr="00D93C21" w:rsidRDefault="004A2B4A" w:rsidP="00D93C21">
      <w:pPr>
        <w:spacing w:line="276" w:lineRule="auto"/>
        <w:rPr>
          <w:sz w:val="28"/>
          <w:szCs w:val="28"/>
        </w:rPr>
      </w:pPr>
    </w:p>
    <w:p w:rsidR="004A2B4A" w:rsidRPr="00D93C21" w:rsidRDefault="004A2B4A" w:rsidP="004A2B4A">
      <w:pPr>
        <w:rPr>
          <w:sz w:val="28"/>
          <w:szCs w:val="28"/>
        </w:rPr>
      </w:pPr>
    </w:p>
    <w:tbl>
      <w:tblPr>
        <w:tblW w:w="0" w:type="auto"/>
        <w:tblInd w:w="-106" w:type="dxa"/>
        <w:tblLook w:val="0000" w:firstRow="0" w:lastRow="0" w:firstColumn="0" w:lastColumn="0" w:noHBand="0" w:noVBand="0"/>
      </w:tblPr>
      <w:tblGrid>
        <w:gridCol w:w="3708"/>
        <w:gridCol w:w="2672"/>
        <w:gridCol w:w="3191"/>
      </w:tblGrid>
      <w:tr w:rsidR="004A2B4A" w:rsidRPr="00D93C21" w:rsidTr="00C47D18">
        <w:tc>
          <w:tcPr>
            <w:tcW w:w="3708" w:type="dxa"/>
          </w:tcPr>
          <w:p w:rsidR="004A2B4A" w:rsidRPr="00D93C21" w:rsidRDefault="004A2B4A" w:rsidP="00C47D18">
            <w:pPr>
              <w:rPr>
                <w:szCs w:val="28"/>
              </w:rPr>
            </w:pPr>
            <w:r w:rsidRPr="00D93C21">
              <w:rPr>
                <w:szCs w:val="28"/>
              </w:rPr>
              <w:t>Председатель Думы</w:t>
            </w:r>
          </w:p>
          <w:p w:rsidR="004A2B4A" w:rsidRPr="00D93C21" w:rsidRDefault="004A2B4A" w:rsidP="00C47D18">
            <w:pPr>
              <w:rPr>
                <w:szCs w:val="28"/>
              </w:rPr>
            </w:pPr>
            <w:r w:rsidRPr="00D93C21">
              <w:rPr>
                <w:szCs w:val="28"/>
              </w:rPr>
              <w:t>Каргасокского района</w:t>
            </w:r>
          </w:p>
        </w:tc>
        <w:tc>
          <w:tcPr>
            <w:tcW w:w="2672" w:type="dxa"/>
            <w:vAlign w:val="center"/>
          </w:tcPr>
          <w:p w:rsidR="004A2B4A" w:rsidRPr="00D93C21" w:rsidRDefault="004A2B4A" w:rsidP="00C47D18">
            <w:pPr>
              <w:jc w:val="center"/>
              <w:rPr>
                <w:color w:val="C0C0C0"/>
                <w:szCs w:val="28"/>
              </w:rPr>
            </w:pPr>
          </w:p>
        </w:tc>
        <w:tc>
          <w:tcPr>
            <w:tcW w:w="3191" w:type="dxa"/>
          </w:tcPr>
          <w:p w:rsidR="004A2B4A" w:rsidRPr="00D93C21" w:rsidRDefault="004A2B4A" w:rsidP="00C47D18">
            <w:pPr>
              <w:jc w:val="right"/>
              <w:rPr>
                <w:szCs w:val="28"/>
              </w:rPr>
            </w:pPr>
          </w:p>
          <w:p w:rsidR="004A2B4A" w:rsidRPr="00D93C21" w:rsidRDefault="00D93C21" w:rsidP="00C47D18">
            <w:pPr>
              <w:jc w:val="center"/>
              <w:rPr>
                <w:szCs w:val="28"/>
              </w:rPr>
            </w:pPr>
            <w:r w:rsidRPr="00D93C21">
              <w:t xml:space="preserve">                     </w:t>
            </w:r>
            <w:r w:rsidR="00CE0E9D" w:rsidRPr="00D93C21">
              <w:t>М.В.</w:t>
            </w:r>
            <w:r w:rsidRPr="00D93C21">
              <w:t xml:space="preserve"> </w:t>
            </w:r>
            <w:r w:rsidR="00CE0E9D" w:rsidRPr="00D93C21">
              <w:t>Хлопотной</w:t>
            </w:r>
          </w:p>
        </w:tc>
      </w:tr>
    </w:tbl>
    <w:p w:rsidR="004A2B4A" w:rsidRPr="00D93C21" w:rsidRDefault="004A2B4A" w:rsidP="004A2B4A">
      <w:pPr>
        <w:rPr>
          <w:szCs w:val="28"/>
        </w:rPr>
      </w:pPr>
    </w:p>
    <w:p w:rsidR="004A2B4A" w:rsidRPr="00D93C21" w:rsidRDefault="004A2B4A" w:rsidP="004A2B4A">
      <w:pPr>
        <w:rPr>
          <w:szCs w:val="28"/>
        </w:rPr>
      </w:pPr>
    </w:p>
    <w:p w:rsidR="004A2B4A" w:rsidRPr="00D93C21" w:rsidRDefault="004A2B4A" w:rsidP="004A2B4A">
      <w:pPr>
        <w:rPr>
          <w:szCs w:val="28"/>
        </w:rPr>
      </w:pPr>
      <w:r w:rsidRPr="00D93C21">
        <w:rPr>
          <w:szCs w:val="28"/>
        </w:rPr>
        <w:t xml:space="preserve">Глава Каргасокского района                                                </w:t>
      </w:r>
      <w:r w:rsidR="00D93C21" w:rsidRPr="00D93C21">
        <w:rPr>
          <w:szCs w:val="28"/>
        </w:rPr>
        <w:t xml:space="preserve">                                 </w:t>
      </w:r>
      <w:r w:rsidRPr="00D93C21">
        <w:rPr>
          <w:szCs w:val="28"/>
        </w:rPr>
        <w:t xml:space="preserve"> А.П. Ащеулов</w:t>
      </w:r>
    </w:p>
    <w:p w:rsidR="004A2B4A" w:rsidRPr="00D93C21" w:rsidRDefault="004A2B4A" w:rsidP="004A2B4A">
      <w:pPr>
        <w:rPr>
          <w:sz w:val="22"/>
        </w:rPr>
      </w:pPr>
    </w:p>
    <w:p w:rsidR="004A2B4A" w:rsidRPr="00D93C21" w:rsidRDefault="004A2B4A" w:rsidP="004A2B4A"/>
    <w:p w:rsidR="004A2B4A" w:rsidRPr="00D93C21" w:rsidRDefault="004A2B4A" w:rsidP="004A2B4A"/>
    <w:p w:rsidR="004A2B4A" w:rsidRPr="00D93C21" w:rsidRDefault="004A2B4A" w:rsidP="004A2B4A"/>
    <w:p w:rsidR="004A2B4A" w:rsidRPr="00D93C21" w:rsidRDefault="004A2B4A" w:rsidP="004A2B4A"/>
    <w:p w:rsidR="004A2B4A" w:rsidRPr="00D93C21" w:rsidRDefault="004A2B4A" w:rsidP="004A2B4A"/>
    <w:p w:rsidR="004A2B4A" w:rsidRPr="00D93C21" w:rsidRDefault="004A2B4A" w:rsidP="004A2B4A"/>
    <w:p w:rsidR="004A2B4A" w:rsidRPr="00D93C21" w:rsidRDefault="004A2B4A" w:rsidP="004A2B4A"/>
    <w:p w:rsidR="00D93C21" w:rsidRPr="00D93C21" w:rsidRDefault="00D93C21" w:rsidP="004A2B4A"/>
    <w:p w:rsidR="004A2B4A" w:rsidRPr="00D93C21" w:rsidRDefault="004A2B4A" w:rsidP="004A2B4A">
      <w:pPr>
        <w:jc w:val="center"/>
        <w:rPr>
          <w:szCs w:val="28"/>
        </w:rPr>
      </w:pPr>
    </w:p>
    <w:p w:rsidR="004A2B4A" w:rsidRPr="00D93C21" w:rsidRDefault="004A2B4A" w:rsidP="004A2B4A">
      <w:pPr>
        <w:jc w:val="center"/>
        <w:rPr>
          <w:szCs w:val="28"/>
        </w:rPr>
      </w:pPr>
    </w:p>
    <w:p w:rsidR="004A2B4A" w:rsidRPr="00D93C21" w:rsidRDefault="004A2B4A" w:rsidP="004A2B4A">
      <w:pPr>
        <w:jc w:val="center"/>
        <w:rPr>
          <w:szCs w:val="28"/>
        </w:rPr>
      </w:pPr>
      <w:r w:rsidRPr="00D93C21">
        <w:rPr>
          <w:szCs w:val="28"/>
        </w:rPr>
        <w:t>Орган муниципального финансового контроля</w:t>
      </w:r>
    </w:p>
    <w:p w:rsidR="004A2B4A" w:rsidRPr="00D93C21" w:rsidRDefault="004A2B4A" w:rsidP="004A2B4A">
      <w:pPr>
        <w:jc w:val="center"/>
        <w:rPr>
          <w:szCs w:val="28"/>
        </w:rPr>
      </w:pPr>
      <w:r w:rsidRPr="00D93C21">
        <w:rPr>
          <w:szCs w:val="28"/>
        </w:rPr>
        <w:t>Каргасокского района</w:t>
      </w:r>
    </w:p>
    <w:p w:rsidR="004A2B4A" w:rsidRPr="00D93C21" w:rsidRDefault="004A2B4A" w:rsidP="004A2B4A">
      <w:pPr>
        <w:jc w:val="center"/>
        <w:rPr>
          <w:szCs w:val="28"/>
        </w:rPr>
      </w:pPr>
    </w:p>
    <w:p w:rsidR="004A2B4A" w:rsidRPr="00D93C21" w:rsidRDefault="004A2B4A" w:rsidP="004A2B4A">
      <w:pPr>
        <w:jc w:val="center"/>
        <w:rPr>
          <w:szCs w:val="28"/>
        </w:rPr>
      </w:pPr>
    </w:p>
    <w:p w:rsidR="004A2B4A" w:rsidRPr="00D93C21" w:rsidRDefault="004A2B4A" w:rsidP="004A2B4A">
      <w:pPr>
        <w:jc w:val="both"/>
        <w:rPr>
          <w:szCs w:val="28"/>
        </w:rPr>
      </w:pPr>
      <w:r w:rsidRPr="00D93C21">
        <w:rPr>
          <w:szCs w:val="28"/>
        </w:rPr>
        <w:t xml:space="preserve">с. Каргасок                                                                               </w:t>
      </w:r>
      <w:r w:rsidR="00C47D18" w:rsidRPr="00D93C21">
        <w:rPr>
          <w:szCs w:val="28"/>
        </w:rPr>
        <w:t xml:space="preserve">                                </w:t>
      </w:r>
      <w:r w:rsidRPr="00D93C21">
        <w:rPr>
          <w:szCs w:val="28"/>
        </w:rPr>
        <w:t xml:space="preserve">  2</w:t>
      </w:r>
      <w:r w:rsidR="00971C08" w:rsidRPr="00D93C21">
        <w:rPr>
          <w:szCs w:val="28"/>
        </w:rPr>
        <w:t>6</w:t>
      </w:r>
      <w:r w:rsidRPr="00D93C21">
        <w:rPr>
          <w:szCs w:val="28"/>
        </w:rPr>
        <w:t>.06.202</w:t>
      </w:r>
      <w:r w:rsidR="00971C08" w:rsidRPr="00D93C21">
        <w:rPr>
          <w:szCs w:val="28"/>
        </w:rPr>
        <w:t>4</w:t>
      </w:r>
    </w:p>
    <w:p w:rsidR="004A2B4A" w:rsidRPr="00D93C21" w:rsidRDefault="004A2B4A" w:rsidP="004A2B4A">
      <w:pPr>
        <w:rPr>
          <w:szCs w:val="28"/>
        </w:rPr>
      </w:pPr>
    </w:p>
    <w:tbl>
      <w:tblPr>
        <w:tblW w:w="9668" w:type="dxa"/>
        <w:tblLook w:val="01E0" w:firstRow="1" w:lastRow="1" w:firstColumn="1" w:lastColumn="1" w:noHBand="0" w:noVBand="0"/>
      </w:tblPr>
      <w:tblGrid>
        <w:gridCol w:w="6629"/>
        <w:gridCol w:w="3039"/>
      </w:tblGrid>
      <w:tr w:rsidR="004A2B4A" w:rsidRPr="00D93C21" w:rsidTr="00D93C21">
        <w:tc>
          <w:tcPr>
            <w:tcW w:w="6629" w:type="dxa"/>
            <w:hideMark/>
          </w:tcPr>
          <w:p w:rsidR="004A2B4A" w:rsidRPr="00D93C21" w:rsidRDefault="00D93C21" w:rsidP="00D93C21">
            <w:pPr>
              <w:spacing w:line="276" w:lineRule="auto"/>
              <w:ind w:right="-374"/>
              <w:jc w:val="center"/>
              <w:rPr>
                <w:b/>
                <w:szCs w:val="28"/>
                <w:lang w:eastAsia="en-US"/>
              </w:rPr>
            </w:pPr>
            <w:r>
              <w:rPr>
                <w:szCs w:val="28"/>
                <w:lang w:eastAsia="en-US"/>
              </w:rPr>
              <w:t xml:space="preserve">                                   </w:t>
            </w:r>
            <w:r w:rsidRPr="00D93C21">
              <w:rPr>
                <w:b/>
                <w:szCs w:val="28"/>
                <w:lang w:eastAsia="en-US"/>
              </w:rPr>
              <w:t>Информация о проделанной работе</w:t>
            </w:r>
          </w:p>
        </w:tc>
        <w:tc>
          <w:tcPr>
            <w:tcW w:w="3039" w:type="dxa"/>
          </w:tcPr>
          <w:p w:rsidR="004A2B4A" w:rsidRPr="00D93C21" w:rsidRDefault="004A2B4A" w:rsidP="00C47D18">
            <w:pPr>
              <w:spacing w:line="276" w:lineRule="auto"/>
              <w:rPr>
                <w:szCs w:val="28"/>
                <w:lang w:eastAsia="en-US"/>
              </w:rPr>
            </w:pPr>
          </w:p>
        </w:tc>
      </w:tr>
    </w:tbl>
    <w:p w:rsidR="004A2B4A" w:rsidRPr="00D93C21" w:rsidRDefault="004A2B4A" w:rsidP="004A2B4A">
      <w:pPr>
        <w:rPr>
          <w:sz w:val="22"/>
        </w:rPr>
      </w:pPr>
    </w:p>
    <w:p w:rsidR="004A2B4A" w:rsidRPr="00D93C21" w:rsidRDefault="004A2B4A" w:rsidP="004A2B4A">
      <w:pPr>
        <w:ind w:firstLine="567"/>
        <w:jc w:val="both"/>
      </w:pPr>
      <w:r w:rsidRPr="00D93C21">
        <w:t>В первом полугодии 202</w:t>
      </w:r>
      <w:r w:rsidR="00971C08" w:rsidRPr="00D93C21">
        <w:t>4</w:t>
      </w:r>
      <w:r w:rsidRPr="00D93C21">
        <w:t xml:space="preserve"> года Контрольный орган Каргасокского района исполнял следующие мероприятия, а именно: </w:t>
      </w:r>
    </w:p>
    <w:p w:rsidR="004A2B4A" w:rsidRPr="00D93C21" w:rsidRDefault="004A2B4A" w:rsidP="004A2B4A">
      <w:pPr>
        <w:ind w:firstLine="567"/>
        <w:jc w:val="both"/>
        <w:rPr>
          <w:sz w:val="28"/>
          <w:szCs w:val="28"/>
        </w:rPr>
      </w:pPr>
    </w:p>
    <w:p w:rsidR="00F71F02" w:rsidRPr="00D93C21" w:rsidRDefault="004A2B4A" w:rsidP="004A2B4A">
      <w:pPr>
        <w:ind w:firstLine="567"/>
        <w:jc w:val="both"/>
      </w:pPr>
      <w:r w:rsidRPr="00D93C21">
        <w:rPr>
          <w:szCs w:val="28"/>
        </w:rPr>
        <w:t xml:space="preserve">1. </w:t>
      </w:r>
      <w:r w:rsidRPr="00D93C21">
        <w:t xml:space="preserve">На основании распоряжения Контрольного органа Каргасокского района от </w:t>
      </w:r>
      <w:r w:rsidR="00CD0D2A" w:rsidRPr="00D93C21">
        <w:t>0</w:t>
      </w:r>
      <w:r w:rsidR="00FD288D" w:rsidRPr="00D93C21">
        <w:t>9</w:t>
      </w:r>
      <w:r w:rsidRPr="00D93C21">
        <w:t>.01.202</w:t>
      </w:r>
      <w:r w:rsidR="00FD288D" w:rsidRPr="00D93C21">
        <w:t>4</w:t>
      </w:r>
      <w:r w:rsidRPr="00D93C21">
        <w:t xml:space="preserve"> № 1 проведено</w:t>
      </w:r>
      <w:r w:rsidR="00F71F02" w:rsidRPr="00D93C21">
        <w:t xml:space="preserve"> внеплановое контрольное</w:t>
      </w:r>
      <w:r w:rsidRPr="00D93C21">
        <w:t xml:space="preserve"> мероприятие </w:t>
      </w:r>
      <w:r w:rsidR="00F71F02" w:rsidRPr="00D93C21">
        <w:t xml:space="preserve">«Проверка финансово-хозяйственной деятельности МУП «Теплоэнергоснаб» муниципального образования «Новоюгинское сельское поселение» за период 2022 и 2023 годы», </w:t>
      </w:r>
      <w:r w:rsidR="00E55F17" w:rsidRPr="00D93C21">
        <w:t xml:space="preserve">приостановленное, как </w:t>
      </w:r>
      <w:r w:rsidR="00D50A08" w:rsidRPr="00D93C21">
        <w:t xml:space="preserve">проводимое </w:t>
      </w:r>
      <w:r w:rsidR="00E55F17" w:rsidRPr="00D93C21">
        <w:t>внеплановое ме</w:t>
      </w:r>
      <w:r w:rsidR="00D50A08" w:rsidRPr="00D93C21">
        <w:t>роприятие, в декабре 2023 года.</w:t>
      </w:r>
    </w:p>
    <w:p w:rsidR="004A2B4A" w:rsidRPr="00D93C21" w:rsidRDefault="004A2B4A" w:rsidP="004A2B4A">
      <w:pPr>
        <w:ind w:firstLine="567"/>
        <w:jc w:val="both"/>
      </w:pPr>
      <w:r w:rsidRPr="00D93C21">
        <w:t xml:space="preserve">Срок проведения мероприятия </w:t>
      </w:r>
      <w:r w:rsidR="00CD0D2A" w:rsidRPr="00D93C21">
        <w:t>с 1</w:t>
      </w:r>
      <w:r w:rsidR="00E55F17" w:rsidRPr="00D93C21">
        <w:t>1</w:t>
      </w:r>
      <w:r w:rsidR="00CD0D2A" w:rsidRPr="00D93C21">
        <w:t xml:space="preserve"> января по </w:t>
      </w:r>
      <w:r w:rsidR="00E55F17" w:rsidRPr="00D93C21">
        <w:t>6</w:t>
      </w:r>
      <w:r w:rsidR="00CD0D2A" w:rsidRPr="00D93C21">
        <w:t xml:space="preserve"> </w:t>
      </w:r>
      <w:r w:rsidR="00E55F17" w:rsidRPr="00D93C21">
        <w:t>марта</w:t>
      </w:r>
      <w:r w:rsidR="00CD0D2A" w:rsidRPr="00D93C21">
        <w:t xml:space="preserve"> 202</w:t>
      </w:r>
      <w:r w:rsidR="00E55F17" w:rsidRPr="00D93C21">
        <w:t>4</w:t>
      </w:r>
      <w:r w:rsidR="00CD0D2A" w:rsidRPr="00D93C21">
        <w:t xml:space="preserve"> года</w:t>
      </w:r>
      <w:r w:rsidRPr="00D93C21">
        <w:t xml:space="preserve">, </w:t>
      </w:r>
      <w:r w:rsidR="002C609D" w:rsidRPr="00D93C21">
        <w:t>проверя</w:t>
      </w:r>
      <w:r w:rsidRPr="00D93C21">
        <w:t>емым периодом являлся 202</w:t>
      </w:r>
      <w:r w:rsidR="00E9502A" w:rsidRPr="00D93C21">
        <w:t>2</w:t>
      </w:r>
      <w:r w:rsidR="00E55F17" w:rsidRPr="00D93C21">
        <w:t xml:space="preserve"> и 2023</w:t>
      </w:r>
      <w:r w:rsidRPr="00D93C21">
        <w:t xml:space="preserve"> год</w:t>
      </w:r>
      <w:r w:rsidR="00E55F17" w:rsidRPr="00D93C21">
        <w:t>ы</w:t>
      </w:r>
      <w:r w:rsidRPr="00D93C21">
        <w:t>.</w:t>
      </w:r>
    </w:p>
    <w:p w:rsidR="004A2B4A" w:rsidRPr="00D93C21" w:rsidRDefault="004A2B4A" w:rsidP="004A2B4A">
      <w:pPr>
        <w:ind w:firstLine="567"/>
        <w:jc w:val="both"/>
      </w:pPr>
      <w:r w:rsidRPr="00D93C21">
        <w:t xml:space="preserve">Мероприятие оформлено </w:t>
      </w:r>
      <w:r w:rsidR="00E55F17" w:rsidRPr="00D93C21">
        <w:t>Актом проверки</w:t>
      </w:r>
      <w:r w:rsidRPr="00D93C21">
        <w:t xml:space="preserve"> от </w:t>
      </w:r>
      <w:r w:rsidR="008F1A71" w:rsidRPr="00D93C21">
        <w:t>0</w:t>
      </w:r>
      <w:r w:rsidR="00E55F17" w:rsidRPr="00D93C21">
        <w:t>6</w:t>
      </w:r>
      <w:r w:rsidRPr="00D93C21">
        <w:t>.0</w:t>
      </w:r>
      <w:r w:rsidR="00E55F17" w:rsidRPr="00D93C21">
        <w:t>3</w:t>
      </w:r>
      <w:r w:rsidRPr="00D93C21">
        <w:t>.202</w:t>
      </w:r>
      <w:r w:rsidR="00E55F17" w:rsidRPr="00D93C21">
        <w:t>4</w:t>
      </w:r>
      <w:r w:rsidRPr="00D93C21">
        <w:t xml:space="preserve"> № 1.</w:t>
      </w:r>
    </w:p>
    <w:p w:rsidR="004A2B4A" w:rsidRPr="00D93C21" w:rsidRDefault="003C4CAD" w:rsidP="009F52AB">
      <w:pPr>
        <w:pStyle w:val="ConsPlusNormal"/>
        <w:widowControl w:val="0"/>
        <w:suppressAutoHyphens w:val="0"/>
        <w:autoSpaceDE w:val="0"/>
        <w:autoSpaceDN w:val="0"/>
        <w:adjustRightInd w:val="0"/>
        <w:ind w:firstLine="567"/>
        <w:jc w:val="both"/>
        <w:rPr>
          <w:rFonts w:ascii="Times New Roman" w:hAnsi="Times New Roman" w:cs="Times New Roman"/>
          <w:sz w:val="24"/>
        </w:rPr>
      </w:pPr>
      <w:r w:rsidRPr="00D93C21">
        <w:rPr>
          <w:rFonts w:ascii="Times New Roman" w:hAnsi="Times New Roman" w:cs="Times New Roman"/>
          <w:sz w:val="24"/>
        </w:rPr>
        <w:t xml:space="preserve">При проведении мероприятия установлены нарушения. </w:t>
      </w:r>
    </w:p>
    <w:p w:rsidR="003C4CAD" w:rsidRPr="00D93C21" w:rsidRDefault="003C4CAD" w:rsidP="009F52AB">
      <w:pPr>
        <w:pStyle w:val="ConsPlusNormal"/>
        <w:widowControl w:val="0"/>
        <w:suppressAutoHyphens w:val="0"/>
        <w:autoSpaceDE w:val="0"/>
        <w:autoSpaceDN w:val="0"/>
        <w:adjustRightInd w:val="0"/>
        <w:ind w:firstLine="567"/>
        <w:jc w:val="both"/>
        <w:rPr>
          <w:rFonts w:ascii="Times New Roman" w:hAnsi="Times New Roman" w:cs="Times New Roman"/>
          <w:sz w:val="24"/>
        </w:rPr>
      </w:pPr>
      <w:r w:rsidRPr="00D93C21">
        <w:rPr>
          <w:rFonts w:ascii="Times New Roman" w:hAnsi="Times New Roman" w:cs="Times New Roman"/>
          <w:sz w:val="24"/>
        </w:rPr>
        <w:t>Предложено:</w:t>
      </w:r>
    </w:p>
    <w:p w:rsidR="003C4CAD" w:rsidRPr="00D93C21" w:rsidRDefault="003C4CAD" w:rsidP="009F52AB">
      <w:pPr>
        <w:pStyle w:val="ConsPlusNormal"/>
        <w:widowControl w:val="0"/>
        <w:suppressAutoHyphens w:val="0"/>
        <w:autoSpaceDE w:val="0"/>
        <w:autoSpaceDN w:val="0"/>
        <w:adjustRightInd w:val="0"/>
        <w:ind w:firstLine="567"/>
        <w:jc w:val="both"/>
        <w:rPr>
          <w:rFonts w:ascii="Times New Roman" w:hAnsi="Times New Roman" w:cs="Times New Roman"/>
          <w:sz w:val="24"/>
        </w:rPr>
      </w:pPr>
      <w:r w:rsidRPr="00D93C21">
        <w:rPr>
          <w:rFonts w:ascii="Times New Roman" w:hAnsi="Times New Roman" w:cs="Times New Roman"/>
          <w:sz w:val="24"/>
        </w:rPr>
        <w:t>Планирование деятельности Предприятия на 2024 год проводить в соответствии с формой приложения к</w:t>
      </w:r>
      <w:r w:rsidR="00194B40" w:rsidRPr="00D93C21">
        <w:rPr>
          <w:rFonts w:ascii="Times New Roman" w:hAnsi="Times New Roman" w:cs="Times New Roman"/>
          <w:sz w:val="24"/>
        </w:rPr>
        <w:t xml:space="preserve"> утверждённому</w:t>
      </w:r>
      <w:r w:rsidRPr="00D93C21">
        <w:rPr>
          <w:rFonts w:ascii="Times New Roman" w:hAnsi="Times New Roman" w:cs="Times New Roman"/>
          <w:sz w:val="24"/>
        </w:rPr>
        <w:t xml:space="preserve"> Порядку и внесёнными в не</w:t>
      </w:r>
      <w:r w:rsidR="00194B40" w:rsidRPr="00D93C21">
        <w:rPr>
          <w:rFonts w:ascii="Times New Roman" w:hAnsi="Times New Roman" w:cs="Times New Roman"/>
          <w:sz w:val="24"/>
        </w:rPr>
        <w:t>го</w:t>
      </w:r>
      <w:r w:rsidRPr="00D93C21">
        <w:rPr>
          <w:rFonts w:ascii="Times New Roman" w:hAnsi="Times New Roman" w:cs="Times New Roman"/>
          <w:sz w:val="24"/>
        </w:rPr>
        <w:t xml:space="preserve"> дополнительными таблицами. На обсуждение</w:t>
      </w:r>
      <w:r w:rsidR="00194B40" w:rsidRPr="00D93C21">
        <w:rPr>
          <w:rFonts w:ascii="Times New Roman" w:hAnsi="Times New Roman" w:cs="Times New Roman"/>
          <w:sz w:val="24"/>
        </w:rPr>
        <w:t>,</w:t>
      </w:r>
      <w:r w:rsidRPr="00D93C21">
        <w:rPr>
          <w:rFonts w:ascii="Times New Roman" w:hAnsi="Times New Roman" w:cs="Times New Roman"/>
          <w:sz w:val="24"/>
        </w:rPr>
        <w:t xml:space="preserve"> План на 2024 год предоставить в Администрацию Новоюгинского сельского поселения вместе с Пояснительной запиской;</w:t>
      </w:r>
    </w:p>
    <w:p w:rsidR="003C4CAD" w:rsidRPr="00D93C21" w:rsidRDefault="003C4CAD" w:rsidP="009F52AB">
      <w:pPr>
        <w:pStyle w:val="ConsPlusNormal"/>
        <w:widowControl w:val="0"/>
        <w:suppressAutoHyphens w:val="0"/>
        <w:autoSpaceDE w:val="0"/>
        <w:autoSpaceDN w:val="0"/>
        <w:adjustRightInd w:val="0"/>
        <w:ind w:firstLine="567"/>
        <w:jc w:val="both"/>
        <w:rPr>
          <w:rFonts w:ascii="Times New Roman" w:hAnsi="Times New Roman" w:cs="Times New Roman"/>
          <w:sz w:val="24"/>
        </w:rPr>
      </w:pPr>
      <w:r w:rsidRPr="00D93C21">
        <w:rPr>
          <w:rFonts w:ascii="Times New Roman" w:hAnsi="Times New Roman" w:cs="Times New Roman"/>
          <w:color w:val="000000"/>
          <w:sz w:val="24"/>
          <w:szCs w:val="22"/>
        </w:rPr>
        <w:t xml:space="preserve">Устранить нарушения, выявленные при ведении бухгалтерского учёта. </w:t>
      </w:r>
      <w:r w:rsidR="00194B40" w:rsidRPr="00D93C21">
        <w:rPr>
          <w:rFonts w:ascii="Times New Roman" w:hAnsi="Times New Roman" w:cs="Times New Roman"/>
          <w:sz w:val="24"/>
        </w:rPr>
        <w:t>Внести изменения в Учётную политику;</w:t>
      </w:r>
    </w:p>
    <w:p w:rsidR="00194B40" w:rsidRPr="00D93C21" w:rsidRDefault="00194B40" w:rsidP="00194B40">
      <w:pPr>
        <w:ind w:firstLine="567"/>
        <w:jc w:val="both"/>
        <w:rPr>
          <w:color w:val="000000"/>
          <w:szCs w:val="22"/>
        </w:rPr>
      </w:pPr>
      <w:r w:rsidRPr="00D93C21">
        <w:rPr>
          <w:color w:val="000000"/>
          <w:szCs w:val="22"/>
        </w:rPr>
        <w:t>Составить Анализ финансово-хозяйственной деятельности МУП «ТепЭС» за 2023 год с учётом сделанных замечаний и предложений. Составлять ежеквартально в течение 2024 года Анализы финансово-хозяйственной деятельности Предприятия, с указанием сопоставимых планируемых и фактических показателей. В соответствии с утверждённым Порядком обсуждать их с сотрудниками Администрации Новоюгинского сельского поселения;</w:t>
      </w:r>
    </w:p>
    <w:p w:rsidR="00194B40" w:rsidRPr="00D93C21" w:rsidRDefault="00194B40" w:rsidP="00194B40">
      <w:pPr>
        <w:ind w:firstLine="567"/>
        <w:jc w:val="both"/>
      </w:pPr>
      <w:r w:rsidRPr="00D93C21">
        <w:t>Заключить Коллективный договор. В Коллективном договоре или Положении по оплате труда установить тарифную сетку и размер тарифной ставка 1 разряда. При составлении штатных расписаний учесть нарушения и замечания. Не допускать в 2024 году выявленных нарушений при начислении заработной платы и издании п</w:t>
      </w:r>
      <w:r w:rsidR="00BF0C59" w:rsidRPr="00D93C21">
        <w:t>риказов касающихся оплаты труда;</w:t>
      </w:r>
    </w:p>
    <w:p w:rsidR="00194B40" w:rsidRPr="00D93C21" w:rsidRDefault="00194B40" w:rsidP="00194B40">
      <w:pPr>
        <w:ind w:firstLine="567"/>
        <w:jc w:val="both"/>
        <w:rPr>
          <w:color w:val="000000"/>
          <w:shd w:val="clear" w:color="auto" w:fill="FFFFFF"/>
        </w:rPr>
      </w:pPr>
      <w:r w:rsidRPr="00D93C21">
        <w:rPr>
          <w:color w:val="000000"/>
          <w:shd w:val="clear" w:color="auto" w:fill="FFFFFF"/>
        </w:rPr>
        <w:t>Устранить в 2024 году допущенные нарушения при расходовании дизельного и печного топлива;</w:t>
      </w:r>
    </w:p>
    <w:p w:rsidR="001741DD" w:rsidRPr="00D93C21" w:rsidRDefault="00285741" w:rsidP="001741DD">
      <w:pPr>
        <w:ind w:firstLine="567"/>
        <w:jc w:val="both"/>
      </w:pPr>
      <w:r w:rsidRPr="00D93C21">
        <w:t>В связи с установленными нарушениями, Предприятию повторно провести инвентаризацию объектов муниципального имущества с привлечением сотрудников Администрации Новоюгинского сельского поселения и Администрации Киндальского сельского поселения, оформив её отдельными инвентаризационными описями</w:t>
      </w:r>
      <w:r w:rsidR="001741DD" w:rsidRPr="00D93C21">
        <w:t>. При проведении инвентаризации, комиссии дать оценку морального и физического износа 9 единицам техники, указанным на снимках, о возможности их восстановления и эксплуатации, а в случае невозможности, необходимости их приватизации в соответствии с установленными требованиями.</w:t>
      </w:r>
    </w:p>
    <w:p w:rsidR="00285741" w:rsidRPr="00D93C21" w:rsidRDefault="001741DD" w:rsidP="001741DD">
      <w:pPr>
        <w:ind w:firstLine="567"/>
        <w:jc w:val="both"/>
      </w:pPr>
      <w:r w:rsidRPr="00D93C21">
        <w:t xml:space="preserve">Работникам предприятия МУП «ТепЭС» совместно с сотрудниками Администрации Новоюгинского сельского поселения по результатам проведённой инвентаризации привести данные бухгалтерского учёта Предприятия в соответствие с данными Реестра </w:t>
      </w:r>
      <w:r w:rsidRPr="00D93C21">
        <w:lastRenderedPageBreak/>
        <w:t>муниципального имущества Муниципального образования «Новоюгинское сельское поселение» и наоборот, исключив установленные проверкой расхождения;</w:t>
      </w:r>
    </w:p>
    <w:p w:rsidR="001741DD" w:rsidRPr="00D93C21" w:rsidRDefault="001741DD" w:rsidP="001741DD">
      <w:pPr>
        <w:ind w:firstLine="567"/>
        <w:jc w:val="both"/>
        <w:rPr>
          <w:szCs w:val="28"/>
        </w:rPr>
      </w:pPr>
      <w:r w:rsidRPr="00D93C21">
        <w:rPr>
          <w:szCs w:val="28"/>
        </w:rPr>
        <w:t>Предприятию выйти с ходатайством на Администрацию Новоюгинского сельского поселения о рассмотрении вопроса о предоставлении субсидии в размере 1 103 291 руб. и обсуждением его на очередном заседании Совета Новоюгинского сельского поселения.</w:t>
      </w:r>
    </w:p>
    <w:p w:rsidR="00241868" w:rsidRPr="00D93C21" w:rsidRDefault="00241868" w:rsidP="00241868">
      <w:pPr>
        <w:ind w:firstLine="567"/>
        <w:jc w:val="both"/>
      </w:pPr>
    </w:p>
    <w:p w:rsidR="00241868" w:rsidRPr="00D93C21" w:rsidRDefault="00241868" w:rsidP="00241868">
      <w:pPr>
        <w:ind w:firstLine="567"/>
        <w:jc w:val="both"/>
      </w:pPr>
      <w:r w:rsidRPr="00D93C21">
        <w:t xml:space="preserve">С содержанием Акта от 06.03.2024 № 1 ознакомлены: директор и главный бухгалтер МУП «ТепЭС». По выявленным фактам нарушений в МУП «ТепЭС» направлено Представление от 06.03.2024 № 13. </w:t>
      </w:r>
      <w:r w:rsidR="00D50A08" w:rsidRPr="00D93C21">
        <w:t>Информация о принимаемых мерах представлена в Контрольный орган 17 апреля 2024 года № 18.</w:t>
      </w:r>
    </w:p>
    <w:p w:rsidR="00241868" w:rsidRPr="00D93C21" w:rsidRDefault="00241868" w:rsidP="00241868">
      <w:pPr>
        <w:ind w:firstLine="567"/>
        <w:jc w:val="both"/>
      </w:pPr>
      <w:r w:rsidRPr="00D93C21">
        <w:t xml:space="preserve">По результатам проведённого контрольного мероприятия: составлен отчёт, который представлен Председателю Думы Каргасокского района; копии акта проверки направлены Главе Каргасокского района и Главе Новоюгинского сельского поселения. </w:t>
      </w:r>
    </w:p>
    <w:p w:rsidR="004A2B4A" w:rsidRPr="00D93C21" w:rsidRDefault="004A2B4A" w:rsidP="009F52AB">
      <w:pPr>
        <w:ind w:firstLine="567"/>
      </w:pPr>
    </w:p>
    <w:p w:rsidR="00E9274E" w:rsidRPr="00D93C21" w:rsidRDefault="009F52AB" w:rsidP="00E9274E">
      <w:pPr>
        <w:ind w:firstLine="567"/>
        <w:jc w:val="both"/>
      </w:pPr>
      <w:r w:rsidRPr="00D93C21">
        <w:t>2</w:t>
      </w:r>
      <w:r w:rsidRPr="00D93C21">
        <w:rPr>
          <w:sz w:val="22"/>
        </w:rPr>
        <w:t>.</w:t>
      </w:r>
      <w:r w:rsidRPr="00D93C21">
        <w:t xml:space="preserve"> </w:t>
      </w:r>
      <w:r w:rsidR="00794C09" w:rsidRPr="00D93C21">
        <w:t xml:space="preserve">На основании распоряжения Контрольного органа Каргасокского района от </w:t>
      </w:r>
      <w:r w:rsidR="00E9274E" w:rsidRPr="00D93C21">
        <w:t>18</w:t>
      </w:r>
      <w:r w:rsidR="002B4B96" w:rsidRPr="00D93C21">
        <w:t>.</w:t>
      </w:r>
      <w:r w:rsidR="00794C09" w:rsidRPr="00D93C21">
        <w:t>0</w:t>
      </w:r>
      <w:r w:rsidR="00E9274E" w:rsidRPr="00D93C21">
        <w:t>3</w:t>
      </w:r>
      <w:r w:rsidR="00794C09" w:rsidRPr="00D93C21">
        <w:t>.202</w:t>
      </w:r>
      <w:r w:rsidR="00E9274E" w:rsidRPr="00D93C21">
        <w:t>4</w:t>
      </w:r>
      <w:r w:rsidR="00794C09" w:rsidRPr="00D93C21">
        <w:t xml:space="preserve"> № </w:t>
      </w:r>
      <w:r w:rsidR="00E9274E" w:rsidRPr="00D93C21">
        <w:t>4</w:t>
      </w:r>
      <w:r w:rsidR="00794C09" w:rsidRPr="00D93C21">
        <w:t xml:space="preserve"> </w:t>
      </w:r>
      <w:r w:rsidR="00E9274E" w:rsidRPr="00D93C21">
        <w:t xml:space="preserve">проведено внеплановое мероприятие по анализу и оценке представленных Администрацией Среднетымского сельского поселения документов для возмещения выпадающих доходов  предприятию МУП «ЖКХ </w:t>
      </w:r>
      <w:proofErr w:type="gramStart"/>
      <w:r w:rsidR="00E9274E" w:rsidRPr="00D93C21">
        <w:t>Молодёжный</w:t>
      </w:r>
      <w:proofErr w:type="gramEnd"/>
      <w:r w:rsidR="00E9274E" w:rsidRPr="00D93C21">
        <w:t>», связанных с организацией электроснабжения населения от дизельных электростанций в 2023 году на сумму 5 029 719,63 рублей.</w:t>
      </w:r>
    </w:p>
    <w:p w:rsidR="00E9502A" w:rsidRPr="00D93C21" w:rsidRDefault="00E9502A" w:rsidP="00E9502A">
      <w:pPr>
        <w:ind w:firstLine="567"/>
        <w:jc w:val="both"/>
      </w:pPr>
      <w:r w:rsidRPr="00D93C21">
        <w:t>Срок проведения мероприятия с 1</w:t>
      </w:r>
      <w:r w:rsidR="00E9274E" w:rsidRPr="00D93C21">
        <w:t>8</w:t>
      </w:r>
      <w:r w:rsidRPr="00D93C21">
        <w:t xml:space="preserve"> </w:t>
      </w:r>
      <w:r w:rsidR="00E9274E" w:rsidRPr="00D93C21">
        <w:t>марта</w:t>
      </w:r>
      <w:r w:rsidR="00756B30" w:rsidRPr="00D93C21">
        <w:t xml:space="preserve"> </w:t>
      </w:r>
      <w:r w:rsidRPr="00D93C21">
        <w:t xml:space="preserve">по </w:t>
      </w:r>
      <w:r w:rsidR="00E9274E" w:rsidRPr="00D93C21">
        <w:t>12</w:t>
      </w:r>
      <w:r w:rsidR="00756B30" w:rsidRPr="00D93C21">
        <w:t xml:space="preserve"> </w:t>
      </w:r>
      <w:r w:rsidR="00E9274E" w:rsidRPr="00D93C21">
        <w:t>апреля</w:t>
      </w:r>
      <w:r w:rsidRPr="00D93C21">
        <w:t xml:space="preserve"> 202</w:t>
      </w:r>
      <w:r w:rsidR="00E9274E" w:rsidRPr="00D93C21">
        <w:t>4</w:t>
      </w:r>
      <w:r w:rsidRPr="00D93C21">
        <w:t xml:space="preserve"> года, анализируемым периодом являлся 202</w:t>
      </w:r>
      <w:r w:rsidR="000E7BDB" w:rsidRPr="00D93C21">
        <w:t>3 и 2024</w:t>
      </w:r>
      <w:r w:rsidRPr="00D93C21">
        <w:t xml:space="preserve"> год</w:t>
      </w:r>
      <w:r w:rsidR="000E7BDB" w:rsidRPr="00D93C21">
        <w:t>ы</w:t>
      </w:r>
      <w:r w:rsidRPr="00D93C21">
        <w:t>.</w:t>
      </w:r>
    </w:p>
    <w:p w:rsidR="007B1DD6" w:rsidRPr="00D93C21" w:rsidRDefault="007B1DD6" w:rsidP="007B1DD6">
      <w:pPr>
        <w:ind w:firstLine="567"/>
        <w:jc w:val="both"/>
      </w:pPr>
      <w:r w:rsidRPr="00D93C21">
        <w:t xml:space="preserve">Мероприятие оформлено </w:t>
      </w:r>
      <w:r w:rsidR="000E7BDB" w:rsidRPr="00D93C21">
        <w:t>Аналитической запиской</w:t>
      </w:r>
      <w:r w:rsidRPr="00D93C21">
        <w:t xml:space="preserve"> от </w:t>
      </w:r>
      <w:r w:rsidR="000E7BDB" w:rsidRPr="00D93C21">
        <w:t>12</w:t>
      </w:r>
      <w:r w:rsidRPr="00D93C21">
        <w:t>.0</w:t>
      </w:r>
      <w:r w:rsidR="000E7BDB" w:rsidRPr="00D93C21">
        <w:t>4</w:t>
      </w:r>
      <w:r w:rsidRPr="00D93C21">
        <w:t>.202</w:t>
      </w:r>
      <w:r w:rsidR="000E7BDB" w:rsidRPr="00D93C21">
        <w:t>4</w:t>
      </w:r>
      <w:r w:rsidRPr="00D93C21">
        <w:t xml:space="preserve"> № </w:t>
      </w:r>
      <w:r w:rsidR="000E7BDB" w:rsidRPr="00D93C21">
        <w:t>1</w:t>
      </w:r>
      <w:r w:rsidRPr="00D93C21">
        <w:t>.</w:t>
      </w:r>
    </w:p>
    <w:p w:rsidR="002B4B96" w:rsidRPr="00D93C21" w:rsidRDefault="000E7BDB" w:rsidP="00794C09">
      <w:pPr>
        <w:ind w:firstLine="567"/>
        <w:jc w:val="both"/>
      </w:pPr>
      <w:r w:rsidRPr="00D93C21">
        <w:t>Были сделаны следующие выводы:</w:t>
      </w:r>
    </w:p>
    <w:p w:rsidR="000E7BDB" w:rsidRPr="00D93C21" w:rsidRDefault="000E7BDB" w:rsidP="00794C09">
      <w:pPr>
        <w:ind w:firstLine="567"/>
        <w:jc w:val="both"/>
      </w:pPr>
      <w:r w:rsidRPr="00D93C21">
        <w:t>Устав предприятия МУП «ЖКХ Молодёжный» утверждён постановлением Главы Администрации Каргасокского района от 22.09.2006 № 180 и до настоящего времени не переиздавался с утверждением Главой Администрации Среднетымского сельского поселения;</w:t>
      </w:r>
    </w:p>
    <w:p w:rsidR="000E7BDB" w:rsidRPr="00D93C21" w:rsidRDefault="000E7BDB" w:rsidP="00794C09">
      <w:pPr>
        <w:ind w:firstLine="567"/>
        <w:jc w:val="both"/>
      </w:pPr>
      <w:r w:rsidRPr="00D93C21">
        <w:t>План финансово-хозяйственной деятельности МУП «ЖКХ Молодёжный» на 2024 год, составлен в соответствии с формами приложения к утверждённому Порядк</w:t>
      </w:r>
      <w:r w:rsidR="00BF0C59" w:rsidRPr="00D93C21">
        <w:t>у, но без Пояснительной записки;</w:t>
      </w:r>
    </w:p>
    <w:p w:rsidR="00BF0C59" w:rsidRPr="00D93C21" w:rsidRDefault="00BF0C59" w:rsidP="00794C09">
      <w:pPr>
        <w:ind w:firstLine="567"/>
        <w:jc w:val="both"/>
      </w:pPr>
      <w:r w:rsidRPr="00D93C21">
        <w:t>В форму Приложения к утверждённому Порядку необходимо добавить таблицы: с расчётом деятельности автотранспорта, как вспомогательного производства, так и оказывающего услуги гражданам, организациям и производящим работы по содержанию дорог; с расчётом общехозяйственных расходов по Предприятию и распределением их по видам деятельности;</w:t>
      </w:r>
    </w:p>
    <w:p w:rsidR="00BF0C59" w:rsidRPr="00D93C21" w:rsidRDefault="00BF0C59" w:rsidP="00BF0C59">
      <w:pPr>
        <w:ind w:firstLine="567"/>
        <w:jc w:val="both"/>
        <w:rPr>
          <w:color w:val="000000"/>
        </w:rPr>
      </w:pPr>
      <w:r w:rsidRPr="00D93C21">
        <w:t>Составлен подробный Сравнительный анализ показателей ФХД МУП «ЖКХ Молодёжный» за 2021–2022–2023 год</w:t>
      </w:r>
      <w:r w:rsidR="00E443AD" w:rsidRPr="00D93C21">
        <w:t>ы</w:t>
      </w:r>
      <w:r w:rsidRPr="00D93C21">
        <w:t xml:space="preserve"> в текстовой и </w:t>
      </w:r>
      <w:proofErr w:type="gramStart"/>
      <w:r w:rsidRPr="00D93C21">
        <w:t>табличной</w:t>
      </w:r>
      <w:proofErr w:type="gramEnd"/>
      <w:r w:rsidRPr="00D93C21">
        <w:t xml:space="preserve"> формах. Поддерживаем предложение по оптимизации расходов на </w:t>
      </w:r>
      <w:r w:rsidRPr="00D93C21">
        <w:rPr>
          <w:color w:val="000000"/>
        </w:rPr>
        <w:t xml:space="preserve">Складе ГСМ, указанное </w:t>
      </w:r>
      <w:r w:rsidRPr="00D93C21">
        <w:t>в  1 и 2 вариантах пункта 2.2,</w:t>
      </w:r>
      <w:r w:rsidRPr="00D93C21">
        <w:rPr>
          <w:color w:val="000000"/>
        </w:rPr>
        <w:t xml:space="preserve"> но с проведением следующих процедур:</w:t>
      </w:r>
    </w:p>
    <w:p w:rsidR="00BF0C59" w:rsidRPr="00D93C21" w:rsidRDefault="00BF0C59" w:rsidP="00BF0C59">
      <w:pPr>
        <w:ind w:firstLine="567"/>
        <w:jc w:val="both"/>
        <w:rPr>
          <w:color w:val="000000"/>
        </w:rPr>
      </w:pPr>
      <w:r w:rsidRPr="00D93C21">
        <w:rPr>
          <w:color w:val="000000"/>
        </w:rPr>
        <w:t xml:space="preserve">- на основании согласия (ходатайства) предприятия МУП </w:t>
      </w:r>
      <w:proofErr w:type="gramStart"/>
      <w:r w:rsidRPr="00D93C21">
        <w:rPr>
          <w:color w:val="000000"/>
        </w:rPr>
        <w:t>Молодежный</w:t>
      </w:r>
      <w:proofErr w:type="gramEnd"/>
      <w:r w:rsidRPr="00D93C21">
        <w:rPr>
          <w:color w:val="000000"/>
        </w:rPr>
        <w:t>", вернуть Администрации Среднетымского сельского поселения, переданное в хозяйственное ведение имущество Склада ГСМ;</w:t>
      </w:r>
    </w:p>
    <w:p w:rsidR="00BF0C59" w:rsidRPr="00D93C21" w:rsidRDefault="00BF0C59" w:rsidP="00BF0C59">
      <w:pPr>
        <w:ind w:firstLine="567"/>
        <w:jc w:val="both"/>
        <w:rPr>
          <w:color w:val="000000"/>
        </w:rPr>
      </w:pPr>
      <w:r w:rsidRPr="00D93C21">
        <w:rPr>
          <w:color w:val="000000"/>
        </w:rPr>
        <w:t xml:space="preserve">- передать в хозяйственное ведение или аренду необходимое количество ёмкостей предприятию МУП "ЖКХ </w:t>
      </w:r>
      <w:proofErr w:type="gramStart"/>
      <w:r w:rsidRPr="00D93C21">
        <w:rPr>
          <w:color w:val="000000"/>
        </w:rPr>
        <w:t>Молодежный</w:t>
      </w:r>
      <w:proofErr w:type="gramEnd"/>
      <w:r w:rsidRPr="00D93C21">
        <w:rPr>
          <w:color w:val="000000"/>
        </w:rPr>
        <w:t>",  с перемещением их на территорию дизельной электростанции;</w:t>
      </w:r>
    </w:p>
    <w:p w:rsidR="00BF0C59" w:rsidRPr="00D93C21" w:rsidRDefault="00BF0C59" w:rsidP="00BF0C59">
      <w:pPr>
        <w:ind w:firstLine="567"/>
        <w:jc w:val="both"/>
        <w:rPr>
          <w:color w:val="000000"/>
        </w:rPr>
      </w:pPr>
      <w:r w:rsidRPr="00D93C21">
        <w:rPr>
          <w:color w:val="000000"/>
        </w:rPr>
        <w:t>- передать в аренду ёмкости Склада ГСМ всем желающим, неиспользуемые Предприятием в своей деятельности, в соответствии с требованиями Федерального закона от 26.07.2006 № 135-ФЗ «О защите конкуренции»;</w:t>
      </w:r>
    </w:p>
    <w:p w:rsidR="00BF0C59" w:rsidRPr="00D93C21" w:rsidRDefault="00BF0C59" w:rsidP="00BF0C59">
      <w:pPr>
        <w:ind w:firstLine="567"/>
        <w:jc w:val="both"/>
        <w:rPr>
          <w:color w:val="000000"/>
        </w:rPr>
      </w:pPr>
      <w:r w:rsidRPr="00D93C21">
        <w:rPr>
          <w:color w:val="000000"/>
        </w:rPr>
        <w:t>- провести приватизацию невостребованных ёмкостей Склада ГСМ;</w:t>
      </w:r>
    </w:p>
    <w:p w:rsidR="00BF0C59" w:rsidRPr="00D93C21" w:rsidRDefault="00BF0C59" w:rsidP="00BF0C59">
      <w:pPr>
        <w:ind w:firstLine="567"/>
        <w:jc w:val="both"/>
        <w:rPr>
          <w:color w:val="000000"/>
        </w:rPr>
      </w:pPr>
      <w:r w:rsidRPr="00D93C21">
        <w:rPr>
          <w:color w:val="000000"/>
        </w:rPr>
        <w:lastRenderedPageBreak/>
        <w:t>- в расчёт арендной платы включить затраты, связанные с содержанием территории Склада ГСМ, описанные в 1 предложенном варианте подпункта 2.2 Сравнительного анализа;</w:t>
      </w:r>
    </w:p>
    <w:p w:rsidR="00BF0C59" w:rsidRPr="00D93C21" w:rsidRDefault="00E443AD" w:rsidP="00BF0C59">
      <w:pPr>
        <w:ind w:firstLine="567"/>
        <w:jc w:val="both"/>
        <w:rPr>
          <w:color w:val="000000"/>
        </w:rPr>
      </w:pPr>
      <w:r w:rsidRPr="00D93C21">
        <w:rPr>
          <w:color w:val="000000"/>
        </w:rPr>
        <w:t>- р</w:t>
      </w:r>
      <w:r w:rsidR="00BF0C59" w:rsidRPr="00D93C21">
        <w:rPr>
          <w:color w:val="000000"/>
        </w:rPr>
        <w:t>ешить вопрос с оставшимся невостребованным имуществом;</w:t>
      </w:r>
    </w:p>
    <w:p w:rsidR="00674947" w:rsidRPr="00D93C21" w:rsidRDefault="00674947" w:rsidP="00674947">
      <w:pPr>
        <w:ind w:firstLine="567"/>
        <w:jc w:val="both"/>
      </w:pPr>
      <w:r w:rsidRPr="00D93C21">
        <w:rPr>
          <w:lang w:eastAsia="ar-SA"/>
        </w:rPr>
        <w:t>Установлено, что п</w:t>
      </w:r>
      <w:r w:rsidRPr="00D93C21">
        <w:t xml:space="preserve">редставленный отчёт не соответствует данным бухгалтерского учёта. </w:t>
      </w:r>
      <w:r w:rsidRPr="00D93C21">
        <w:rPr>
          <w:color w:val="000000"/>
        </w:rPr>
        <w:t>Сделан вывод о том, что о</w:t>
      </w:r>
      <w:r w:rsidRPr="00D93C21">
        <w:t>сновной перерасход по видам затрат сложился по топливу на технологические цели в размере 1 232 261,71 рублей;</w:t>
      </w:r>
    </w:p>
    <w:p w:rsidR="00BF0C59" w:rsidRPr="00D93C21" w:rsidRDefault="00674947" w:rsidP="00BF0C59">
      <w:pPr>
        <w:ind w:firstLine="567"/>
        <w:jc w:val="both"/>
      </w:pPr>
      <w:r w:rsidRPr="00D93C21">
        <w:rPr>
          <w:szCs w:val="28"/>
          <w:lang w:eastAsia="ar-SA"/>
        </w:rPr>
        <w:t>Проведён Анализ финансового состояния Предприятия, причин возникновения кредиторской задолженности и необходимости оказания ему финансовой помощи на основании показателей четырёх предыдущих лет;</w:t>
      </w:r>
    </w:p>
    <w:p w:rsidR="00BF0C59" w:rsidRPr="00D93C21" w:rsidRDefault="00674947" w:rsidP="00794C09">
      <w:pPr>
        <w:ind w:firstLine="567"/>
        <w:jc w:val="both"/>
        <w:rPr>
          <w:szCs w:val="28"/>
          <w:lang w:eastAsia="ar-SA"/>
        </w:rPr>
      </w:pPr>
      <w:r w:rsidRPr="00D93C21">
        <w:rPr>
          <w:szCs w:val="28"/>
          <w:lang w:eastAsia="ar-SA"/>
        </w:rPr>
        <w:t>Сделан вывод, что собственных источников недостаточно для погашения просроченной кредиторской задолженности.</w:t>
      </w:r>
    </w:p>
    <w:p w:rsidR="00674947" w:rsidRPr="00D93C21" w:rsidRDefault="00674947" w:rsidP="00674947">
      <w:pPr>
        <w:ind w:firstLine="567"/>
        <w:jc w:val="both"/>
        <w:rPr>
          <w:szCs w:val="28"/>
        </w:rPr>
      </w:pPr>
      <w:r w:rsidRPr="00D93C21">
        <w:t xml:space="preserve">Предложено </w:t>
      </w:r>
      <w:r w:rsidRPr="00D93C21">
        <w:rPr>
          <w:szCs w:val="28"/>
        </w:rPr>
        <w:t xml:space="preserve">Предприятию </w:t>
      </w:r>
      <w:r w:rsidRPr="00D93C21">
        <w:t xml:space="preserve">МУП «ЖКХ </w:t>
      </w:r>
      <w:proofErr w:type="gramStart"/>
      <w:r w:rsidRPr="00D93C21">
        <w:t>Молодёжный</w:t>
      </w:r>
      <w:proofErr w:type="gramEnd"/>
      <w:r w:rsidRPr="00D93C21">
        <w:t>»</w:t>
      </w:r>
      <w:r w:rsidRPr="00D93C21">
        <w:rPr>
          <w:szCs w:val="28"/>
        </w:rPr>
        <w:t>:</w:t>
      </w:r>
    </w:p>
    <w:p w:rsidR="00674947" w:rsidRPr="00D93C21" w:rsidRDefault="00674947" w:rsidP="00674947">
      <w:pPr>
        <w:ind w:firstLine="567"/>
        <w:jc w:val="both"/>
        <w:rPr>
          <w:szCs w:val="28"/>
          <w:lang w:eastAsia="ar-SA"/>
        </w:rPr>
      </w:pPr>
      <w:r w:rsidRPr="00D93C21">
        <w:rPr>
          <w:szCs w:val="28"/>
        </w:rPr>
        <w:t xml:space="preserve">Для отражения реального финансового результата за 2023 год, необходимо убрать необоснованно начисленную выручку. </w:t>
      </w:r>
      <w:r w:rsidRPr="00D93C21">
        <w:rPr>
          <w:szCs w:val="28"/>
          <w:lang w:eastAsia="ar-SA"/>
        </w:rPr>
        <w:t>После исправления ошибки, представить уточнённую отчётность Учредителю и в налоговый орган</w:t>
      </w:r>
      <w:r w:rsidR="0087068C" w:rsidRPr="00D93C21">
        <w:rPr>
          <w:szCs w:val="28"/>
          <w:lang w:eastAsia="ar-SA"/>
        </w:rPr>
        <w:t>.</w:t>
      </w:r>
    </w:p>
    <w:p w:rsidR="0087068C" w:rsidRPr="00D93C21" w:rsidRDefault="0087068C" w:rsidP="0087068C">
      <w:pPr>
        <w:ind w:firstLine="567"/>
        <w:jc w:val="both"/>
        <w:rPr>
          <w:szCs w:val="28"/>
        </w:rPr>
      </w:pPr>
      <w:r w:rsidRPr="00D93C21">
        <w:rPr>
          <w:szCs w:val="28"/>
        </w:rPr>
        <w:t>Администрации Среднетымского сельского поселения:</w:t>
      </w:r>
    </w:p>
    <w:p w:rsidR="00674947" w:rsidRPr="00D93C21" w:rsidRDefault="0087068C" w:rsidP="00794C09">
      <w:pPr>
        <w:ind w:firstLine="567"/>
        <w:jc w:val="both"/>
        <w:rPr>
          <w:szCs w:val="28"/>
          <w:lang w:eastAsia="ar-SA"/>
        </w:rPr>
      </w:pPr>
      <w:r w:rsidRPr="00D93C21">
        <w:rPr>
          <w:szCs w:val="28"/>
        </w:rPr>
        <w:t>Рассмотреть вопрос о понесённых п</w:t>
      </w:r>
      <w:r w:rsidRPr="00D93C21">
        <w:rPr>
          <w:szCs w:val="28"/>
          <w:lang w:eastAsia="ar-SA"/>
        </w:rPr>
        <w:t>отерях доходов Предприятия</w:t>
      </w:r>
      <w:r w:rsidR="006B785B" w:rsidRPr="00D93C21">
        <w:rPr>
          <w:szCs w:val="28"/>
          <w:lang w:eastAsia="ar-SA"/>
        </w:rPr>
        <w:t xml:space="preserve"> в размере 4 255,1 тыс. руб.;</w:t>
      </w:r>
    </w:p>
    <w:p w:rsidR="006B785B" w:rsidRPr="00D93C21" w:rsidRDefault="006B785B" w:rsidP="00794C09">
      <w:pPr>
        <w:ind w:firstLine="567"/>
        <w:jc w:val="both"/>
        <w:rPr>
          <w:szCs w:val="28"/>
          <w:lang w:eastAsia="ar-SA"/>
        </w:rPr>
      </w:pPr>
      <w:r w:rsidRPr="00D93C21">
        <w:rPr>
          <w:szCs w:val="28"/>
          <w:lang w:eastAsia="ar-SA"/>
        </w:rPr>
        <w:t>Рассмотреть вопрос по оптимизации расходов склада ГСМ. Провести мероприятия по оптимизации затрат на оплату труда и расходование топлива;</w:t>
      </w:r>
    </w:p>
    <w:p w:rsidR="006B785B" w:rsidRPr="00D93C21" w:rsidRDefault="006B785B" w:rsidP="006B785B">
      <w:pPr>
        <w:ind w:firstLine="567"/>
        <w:jc w:val="both"/>
        <w:rPr>
          <w:szCs w:val="28"/>
        </w:rPr>
      </w:pPr>
      <w:r w:rsidRPr="00D93C21">
        <w:rPr>
          <w:szCs w:val="28"/>
        </w:rPr>
        <w:t xml:space="preserve">Совету  Среднетымского сельского поселения: </w:t>
      </w:r>
    </w:p>
    <w:p w:rsidR="006B785B" w:rsidRPr="00D93C21" w:rsidRDefault="006B785B" w:rsidP="006B785B">
      <w:pPr>
        <w:ind w:firstLine="567"/>
        <w:jc w:val="both"/>
      </w:pPr>
      <w:r w:rsidRPr="00D93C21">
        <w:rPr>
          <w:szCs w:val="28"/>
        </w:rPr>
        <w:t>Рассмотреть вопрос о финансовом состоянии МУП «ЖКХ Молодёжный» на текущий момент и принять решение о необходимости и возможности оказания ему помощи из бюджета сельского поселения;</w:t>
      </w:r>
    </w:p>
    <w:p w:rsidR="000E7BDB" w:rsidRPr="00D93C21" w:rsidRDefault="006B785B" w:rsidP="00794C09">
      <w:pPr>
        <w:ind w:firstLine="567"/>
        <w:jc w:val="both"/>
      </w:pPr>
      <w:proofErr w:type="gramStart"/>
      <w:r w:rsidRPr="00D93C21">
        <w:rPr>
          <w:szCs w:val="28"/>
        </w:rPr>
        <w:t>Принять решение, при приёме платежей в 2024 году по тарифу 3,16 руб. за</w:t>
      </w:r>
      <w:r w:rsidRPr="00D93C21">
        <w:rPr>
          <w:szCs w:val="28"/>
          <w:lang w:eastAsia="ar-SA"/>
        </w:rPr>
        <w:t xml:space="preserve"> потребление электроэнергии выше </w:t>
      </w:r>
      <w:r w:rsidRPr="00D93C21">
        <w:rPr>
          <w:szCs w:val="28"/>
        </w:rPr>
        <w:t>800 кВт одним человеком в год, возмещать потери доходов, или за счёт оптимизации расходов, или за счёт бюджетных средств, внеся изменения в План на 2024 год и бюджет на 2024 год и плановый период 2025 и 2026 годы  (при предоставлении бюджетом средств).</w:t>
      </w:r>
      <w:proofErr w:type="gramEnd"/>
    </w:p>
    <w:p w:rsidR="000E7BDB" w:rsidRPr="00D93C21" w:rsidRDefault="006B785B" w:rsidP="00794C09">
      <w:pPr>
        <w:ind w:firstLine="567"/>
        <w:jc w:val="both"/>
      </w:pPr>
      <w:proofErr w:type="gramStart"/>
      <w:r w:rsidRPr="00D93C21">
        <w:rPr>
          <w:szCs w:val="28"/>
        </w:rPr>
        <w:t>Отмечено что бюджет Каргасокского района является дефицитным и возможности оказания помощи бюджету  Среднетымского сельского поселения для предоставления субсидии предприятию МУП «ЖКХ Молодёжный» очень ограничены (практически нет).</w:t>
      </w:r>
      <w:proofErr w:type="gramEnd"/>
      <w:r w:rsidRPr="00D93C21">
        <w:rPr>
          <w:szCs w:val="28"/>
        </w:rPr>
        <w:t xml:space="preserve"> На предоставление межбюджетного трансферта, кроме его размера, будет влиять и обоснованность просьбы о его предоставлении.</w:t>
      </w:r>
    </w:p>
    <w:p w:rsidR="006B785B" w:rsidRPr="00D93C21" w:rsidRDefault="006B785B" w:rsidP="00794C09">
      <w:pPr>
        <w:ind w:firstLine="567"/>
        <w:jc w:val="both"/>
      </w:pPr>
    </w:p>
    <w:p w:rsidR="006B785B" w:rsidRPr="00D93C21" w:rsidRDefault="006B785B" w:rsidP="00794C09">
      <w:pPr>
        <w:ind w:firstLine="567"/>
        <w:jc w:val="both"/>
      </w:pPr>
      <w:r w:rsidRPr="00D93C21">
        <w:t xml:space="preserve">Аналитическая записка предоставлена всем заинтересованным лицам: Главе Среднетымского сельского поселения, директору МУП «ЖКХ </w:t>
      </w:r>
      <w:proofErr w:type="gramStart"/>
      <w:r w:rsidRPr="00D93C21">
        <w:t>Молодёжный</w:t>
      </w:r>
      <w:proofErr w:type="gramEnd"/>
      <w:r w:rsidRPr="00D93C21">
        <w:t>», Главе Каргасокского района, Председателю Думы Каргасокского района.</w:t>
      </w:r>
    </w:p>
    <w:p w:rsidR="006B785B" w:rsidRPr="00D93C21" w:rsidRDefault="006B785B" w:rsidP="00794C09">
      <w:pPr>
        <w:ind w:firstLine="567"/>
        <w:jc w:val="both"/>
      </w:pPr>
    </w:p>
    <w:p w:rsidR="00794C09" w:rsidRPr="00D93C21" w:rsidRDefault="00113322" w:rsidP="00794C09">
      <w:pPr>
        <w:ind w:firstLine="567"/>
        <w:jc w:val="both"/>
      </w:pPr>
      <w:r w:rsidRPr="00D93C21">
        <w:t xml:space="preserve">3. </w:t>
      </w:r>
      <w:r w:rsidR="007D74EB" w:rsidRPr="00D93C21">
        <w:t>На основании распоряжения Контрольного органа Каргасокского района от 1</w:t>
      </w:r>
      <w:r w:rsidR="00004975" w:rsidRPr="00D93C21">
        <w:t>8</w:t>
      </w:r>
      <w:r w:rsidR="007D74EB" w:rsidRPr="00D93C21">
        <w:t>.03.202</w:t>
      </w:r>
      <w:r w:rsidR="00004975" w:rsidRPr="00D93C21">
        <w:t>4</w:t>
      </w:r>
      <w:r w:rsidR="007D74EB" w:rsidRPr="00D93C21">
        <w:t xml:space="preserve"> № </w:t>
      </w:r>
      <w:r w:rsidR="00004975" w:rsidRPr="00D93C21">
        <w:t>5</w:t>
      </w:r>
      <w:r w:rsidR="007D74EB" w:rsidRPr="00D93C21">
        <w:t xml:space="preserve"> и пункта 1</w:t>
      </w:r>
      <w:r w:rsidR="00FC5F4B" w:rsidRPr="00D93C21">
        <w:t>3</w:t>
      </w:r>
      <w:r w:rsidR="007D74EB" w:rsidRPr="00D93C21">
        <w:t xml:space="preserve"> Плана работы на 202</w:t>
      </w:r>
      <w:r w:rsidR="00FC5F4B" w:rsidRPr="00D93C21">
        <w:t>4</w:t>
      </w:r>
      <w:r w:rsidR="007D74EB" w:rsidRPr="00D93C21">
        <w:t xml:space="preserve"> год, </w:t>
      </w:r>
      <w:r w:rsidR="00794C09" w:rsidRPr="00D93C21">
        <w:t xml:space="preserve">проведены проверки годовой бюджетной отчётности главных администраторов бюджетных средств и подготовлены Заключения на годовые отчёты об исполнении бюджетов муниципальными образованиями Каргасокского района </w:t>
      </w:r>
      <w:r w:rsidR="00970336" w:rsidRPr="00D93C21">
        <w:t>за</w:t>
      </w:r>
      <w:r w:rsidR="00794C09" w:rsidRPr="00D93C21">
        <w:t xml:space="preserve"> 202</w:t>
      </w:r>
      <w:r w:rsidR="00970336" w:rsidRPr="00D93C21">
        <w:t>3</w:t>
      </w:r>
      <w:r w:rsidR="00794C09" w:rsidRPr="00D93C21">
        <w:t xml:space="preserve"> год.</w:t>
      </w:r>
    </w:p>
    <w:p w:rsidR="00C47D18" w:rsidRPr="00D93C21" w:rsidRDefault="00C47D18" w:rsidP="00C47D18">
      <w:pPr>
        <w:ind w:firstLine="567"/>
        <w:jc w:val="both"/>
      </w:pPr>
      <w:r w:rsidRPr="00D93C21">
        <w:t>Срок проведения контрольных мероприятий:  в соответствии с распоряжением от 1</w:t>
      </w:r>
      <w:r w:rsidR="00F604E5" w:rsidRPr="00D93C21">
        <w:t>8</w:t>
      </w:r>
      <w:r w:rsidRPr="00D93C21">
        <w:t>.03.202</w:t>
      </w:r>
      <w:r w:rsidR="00F604E5" w:rsidRPr="00D93C21">
        <w:t>4</w:t>
      </w:r>
      <w:r w:rsidRPr="00D93C21">
        <w:t xml:space="preserve"> № </w:t>
      </w:r>
      <w:r w:rsidR="00F604E5" w:rsidRPr="00D93C21">
        <w:t>5</w:t>
      </w:r>
      <w:r w:rsidRPr="00D93C21">
        <w:t xml:space="preserve"> с 1</w:t>
      </w:r>
      <w:r w:rsidR="0042428E" w:rsidRPr="00D93C21">
        <w:t>8</w:t>
      </w:r>
      <w:r w:rsidRPr="00D93C21">
        <w:t xml:space="preserve"> марта, по мере поступления пакетов документов, Проверяемый период: 202</w:t>
      </w:r>
      <w:r w:rsidR="0042428E" w:rsidRPr="00D93C21">
        <w:t>3</w:t>
      </w:r>
      <w:r w:rsidRPr="00D93C21">
        <w:t xml:space="preserve"> год.</w:t>
      </w:r>
    </w:p>
    <w:p w:rsidR="00C47D18" w:rsidRPr="00D93C21" w:rsidRDefault="00C47D18" w:rsidP="00C47D18">
      <w:pPr>
        <w:ind w:firstLine="567"/>
        <w:jc w:val="both"/>
      </w:pPr>
      <w:r w:rsidRPr="00D93C21">
        <w:t xml:space="preserve">Контрольные мероприятия оформлены 13 </w:t>
      </w:r>
      <w:r w:rsidR="00976E1A" w:rsidRPr="00D93C21">
        <w:t>З</w:t>
      </w:r>
      <w:r w:rsidRPr="00D93C21">
        <w:t>аключениями.</w:t>
      </w:r>
    </w:p>
    <w:p w:rsidR="00C47D18" w:rsidRPr="00D93C21" w:rsidRDefault="00C47D18" w:rsidP="00C47D18">
      <w:pPr>
        <w:ind w:firstLine="567"/>
        <w:jc w:val="both"/>
      </w:pPr>
      <w:r w:rsidRPr="00D93C21">
        <w:t xml:space="preserve">По результатам проделанной работы Контрольным органом составлена Информация, которая </w:t>
      </w:r>
      <w:r w:rsidR="00F17790" w:rsidRPr="00D93C21">
        <w:t>14</w:t>
      </w:r>
      <w:r w:rsidRPr="00D93C21">
        <w:t xml:space="preserve"> мая 202</w:t>
      </w:r>
      <w:r w:rsidR="00F17790" w:rsidRPr="00D93C21">
        <w:t>4</w:t>
      </w:r>
      <w:r w:rsidRPr="00D93C21">
        <w:t xml:space="preserve"> года по электронной почте была направлена всем </w:t>
      </w:r>
      <w:r w:rsidRPr="00D93C21">
        <w:lastRenderedPageBreak/>
        <w:t>сельским поселениям и Председателю Думы Каргасокского района, на бумажном носителе Главе Каргасокского района.</w:t>
      </w:r>
    </w:p>
    <w:p w:rsidR="00C47D18" w:rsidRPr="00D93C21" w:rsidRDefault="00C47D18" w:rsidP="00C47D18">
      <w:pPr>
        <w:ind w:firstLine="540"/>
        <w:jc w:val="both"/>
      </w:pPr>
      <w:r w:rsidRPr="00D93C21">
        <w:t xml:space="preserve"> Считаю необходимым ознакомить депутатов с её содержанием.</w:t>
      </w:r>
    </w:p>
    <w:p w:rsidR="008D1098" w:rsidRPr="00D93C21" w:rsidRDefault="008D1098" w:rsidP="008D1098">
      <w:pPr>
        <w:ind w:firstLine="540"/>
        <w:jc w:val="both"/>
      </w:pPr>
      <w:r w:rsidRPr="00D93C21">
        <w:t xml:space="preserve">Для проведения внешней проверки годовой бюджетной отчётности главных администраторов бюджетных средств и подготовки Заключений на годовые отчёты об исполнении бюджетов за 2023 год в Контрольный орган Каргасокского района администрациями сельских поселений были представлены в полном объёме пакеты документов. Документы в Контрольный орган поступали с 26 марта по 27 апреля 2024 года. </w:t>
      </w:r>
    </w:p>
    <w:p w:rsidR="008D1098" w:rsidRPr="00D93C21" w:rsidRDefault="008D1098" w:rsidP="008D1098">
      <w:pPr>
        <w:ind w:firstLine="540"/>
        <w:jc w:val="both"/>
      </w:pPr>
      <w:r w:rsidRPr="00D93C21">
        <w:t xml:space="preserve">Для ускорения принятия депутатами решений по Отчётам об исполнении бюджетов на заседаниях Советов сельских поселений, как и раньше, подготовленные Контрольным органом Заключения, направлялись в Администрации сельских поселений электронной почтой. Подписанные Заключения на бумажном носителе направлялись в поселения по обычным каналам связи. </w:t>
      </w:r>
    </w:p>
    <w:p w:rsidR="008D1098" w:rsidRPr="00D93C21" w:rsidRDefault="008D1098" w:rsidP="008D1098">
      <w:pPr>
        <w:ind w:firstLine="540"/>
        <w:jc w:val="both"/>
      </w:pPr>
      <w:r w:rsidRPr="00D93C21">
        <w:t>Во всех сельских поселениях Администрация, как распорядительно-исполнительный орган, в единственном лице являлась: главным распорядителем бюджетных средств, главным администратором доходов и источников финансирования дефицита бюджета. Поэтому, каждое сельское поселение обязано было представить, вместе с другими документами, по одному годовому отчёту главных администраторов бюджетных средств, который содержит  Отчёты главного распорядителя бюджетных средств, главного администратора источников финансирования дефицита бюджета, главного администратора доходов бюджета.</w:t>
      </w:r>
    </w:p>
    <w:p w:rsidR="008D1098" w:rsidRPr="00D93C21" w:rsidRDefault="008D1098" w:rsidP="008D1098">
      <w:pPr>
        <w:ind w:firstLine="567"/>
        <w:jc w:val="both"/>
      </w:pPr>
      <w:r w:rsidRPr="00D93C21">
        <w:t>Отчёты главных администраторов бюджетных средств составлены 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года № 191н. Показатели Отчётов соответствуют показателям Отчётов об исполнении бюджета муниципальных образований сельских поселений.</w:t>
      </w:r>
    </w:p>
    <w:p w:rsidR="008D1098" w:rsidRPr="00D93C21" w:rsidRDefault="008D1098" w:rsidP="008D1098">
      <w:pPr>
        <w:ind w:firstLine="567"/>
        <w:jc w:val="both"/>
      </w:pPr>
    </w:p>
    <w:p w:rsidR="008D1098" w:rsidRPr="00D93C21" w:rsidRDefault="008D1098" w:rsidP="008D1098">
      <w:pPr>
        <w:ind w:firstLine="567"/>
        <w:jc w:val="both"/>
      </w:pPr>
      <w:r w:rsidRPr="00D93C21">
        <w:t>Планирование доходной и расходной частей бюджета представлено в таблице № 1.</w:t>
      </w:r>
    </w:p>
    <w:p w:rsidR="008D1098" w:rsidRPr="00D93C21" w:rsidRDefault="008D1098" w:rsidP="008D1098">
      <w:pPr>
        <w:ind w:firstLine="567"/>
        <w:jc w:val="center"/>
      </w:pPr>
    </w:p>
    <w:p w:rsidR="008D1098" w:rsidRPr="00D93C21" w:rsidRDefault="008D1098" w:rsidP="008D1098">
      <w:pPr>
        <w:ind w:firstLine="567"/>
        <w:jc w:val="center"/>
      </w:pPr>
      <w:r w:rsidRPr="00D93C21">
        <w:t>Таблица № 1</w:t>
      </w:r>
    </w:p>
    <w:tbl>
      <w:tblPr>
        <w:tblStyle w:val="af0"/>
        <w:tblW w:w="0" w:type="auto"/>
        <w:tblLayout w:type="fixed"/>
        <w:tblLook w:val="04A0" w:firstRow="1" w:lastRow="0" w:firstColumn="1" w:lastColumn="0" w:noHBand="0" w:noVBand="1"/>
      </w:tblPr>
      <w:tblGrid>
        <w:gridCol w:w="2518"/>
        <w:gridCol w:w="1276"/>
        <w:gridCol w:w="1417"/>
        <w:gridCol w:w="1418"/>
        <w:gridCol w:w="1417"/>
        <w:gridCol w:w="1525"/>
      </w:tblGrid>
      <w:tr w:rsidR="008D1098" w:rsidRPr="00D93C21" w:rsidTr="00441A3B">
        <w:tc>
          <w:tcPr>
            <w:tcW w:w="2518" w:type="dxa"/>
            <w:vMerge w:val="restart"/>
          </w:tcPr>
          <w:p w:rsidR="008D1098" w:rsidRPr="00D93C21" w:rsidRDefault="008D1098" w:rsidP="00441A3B">
            <w:pPr>
              <w:jc w:val="center"/>
              <w:rPr>
                <w:sz w:val="20"/>
              </w:rPr>
            </w:pPr>
            <w:r w:rsidRPr="00D93C21">
              <w:rPr>
                <w:sz w:val="20"/>
              </w:rPr>
              <w:t>Название сельских поселений</w:t>
            </w:r>
          </w:p>
        </w:tc>
        <w:tc>
          <w:tcPr>
            <w:tcW w:w="1276" w:type="dxa"/>
            <w:vMerge w:val="restart"/>
          </w:tcPr>
          <w:p w:rsidR="008D1098" w:rsidRPr="00D93C21" w:rsidRDefault="008D1098" w:rsidP="00441A3B">
            <w:pPr>
              <w:jc w:val="center"/>
              <w:rPr>
                <w:sz w:val="20"/>
              </w:rPr>
            </w:pPr>
            <w:r w:rsidRPr="00D93C21">
              <w:rPr>
                <w:sz w:val="20"/>
              </w:rPr>
              <w:t>Кол-во изменений, внесённых в бюджет</w:t>
            </w:r>
          </w:p>
          <w:p w:rsidR="008D1098" w:rsidRPr="00D93C21" w:rsidRDefault="008D1098" w:rsidP="00441A3B">
            <w:pPr>
              <w:jc w:val="center"/>
              <w:rPr>
                <w:sz w:val="20"/>
              </w:rPr>
            </w:pPr>
          </w:p>
        </w:tc>
        <w:tc>
          <w:tcPr>
            <w:tcW w:w="2835" w:type="dxa"/>
            <w:gridSpan w:val="2"/>
            <w:vMerge w:val="restart"/>
          </w:tcPr>
          <w:p w:rsidR="008D1098" w:rsidRPr="00D93C21" w:rsidRDefault="008D1098" w:rsidP="00441A3B">
            <w:pPr>
              <w:jc w:val="center"/>
              <w:rPr>
                <w:sz w:val="20"/>
              </w:rPr>
            </w:pPr>
            <w:r w:rsidRPr="00D93C21">
              <w:rPr>
                <w:sz w:val="20"/>
              </w:rPr>
              <w:t xml:space="preserve">«+» </w:t>
            </w:r>
            <w:proofErr w:type="spellStart"/>
            <w:r w:rsidRPr="00D93C21">
              <w:rPr>
                <w:sz w:val="20"/>
              </w:rPr>
              <w:t>Увелич</w:t>
            </w:r>
            <w:proofErr w:type="spellEnd"/>
            <w:r w:rsidRPr="00D93C21">
              <w:rPr>
                <w:sz w:val="20"/>
              </w:rPr>
              <w:t xml:space="preserve">., </w:t>
            </w:r>
            <w:proofErr w:type="gramStart"/>
            <w:r w:rsidRPr="00D93C21">
              <w:rPr>
                <w:sz w:val="20"/>
              </w:rPr>
              <w:t>«-</w:t>
            </w:r>
            <w:proofErr w:type="gramEnd"/>
            <w:r w:rsidRPr="00D93C21">
              <w:rPr>
                <w:sz w:val="20"/>
              </w:rPr>
              <w:t xml:space="preserve">» Снижен. </w:t>
            </w:r>
          </w:p>
          <w:p w:rsidR="008D1098" w:rsidRPr="00D93C21" w:rsidRDefault="008D1098" w:rsidP="00441A3B">
            <w:pPr>
              <w:jc w:val="center"/>
              <w:rPr>
                <w:sz w:val="20"/>
              </w:rPr>
            </w:pPr>
            <w:proofErr w:type="gramStart"/>
            <w:r w:rsidRPr="00D93C21">
              <w:rPr>
                <w:sz w:val="20"/>
              </w:rPr>
              <w:t>в</w:t>
            </w:r>
            <w:proofErr w:type="gramEnd"/>
            <w:r w:rsidRPr="00D93C21">
              <w:rPr>
                <w:sz w:val="20"/>
              </w:rPr>
              <w:t xml:space="preserve"> %% </w:t>
            </w:r>
            <w:proofErr w:type="gramStart"/>
            <w:r w:rsidRPr="00D93C21">
              <w:rPr>
                <w:sz w:val="20"/>
              </w:rPr>
              <w:t>к</w:t>
            </w:r>
            <w:proofErr w:type="gramEnd"/>
            <w:r w:rsidRPr="00D93C21">
              <w:rPr>
                <w:sz w:val="20"/>
              </w:rPr>
              <w:t xml:space="preserve"> показателям первого решения о бюджете</w:t>
            </w:r>
          </w:p>
          <w:p w:rsidR="008D1098" w:rsidRPr="00D93C21" w:rsidRDefault="008D1098" w:rsidP="00441A3B">
            <w:pPr>
              <w:jc w:val="center"/>
              <w:rPr>
                <w:sz w:val="20"/>
              </w:rPr>
            </w:pPr>
            <w:r w:rsidRPr="00D93C21">
              <w:rPr>
                <w:sz w:val="20"/>
              </w:rPr>
              <w:t>(во втором чтении)</w:t>
            </w:r>
          </w:p>
        </w:tc>
        <w:tc>
          <w:tcPr>
            <w:tcW w:w="2942" w:type="dxa"/>
            <w:gridSpan w:val="2"/>
          </w:tcPr>
          <w:p w:rsidR="008D1098" w:rsidRPr="00D93C21" w:rsidRDefault="008D1098" w:rsidP="00441A3B">
            <w:pPr>
              <w:jc w:val="center"/>
              <w:rPr>
                <w:sz w:val="20"/>
              </w:rPr>
            </w:pPr>
            <w:r w:rsidRPr="00D93C21">
              <w:rPr>
                <w:sz w:val="20"/>
              </w:rPr>
              <w:t>Дефицит бюджета планируемый</w:t>
            </w:r>
          </w:p>
          <w:p w:rsidR="008D1098" w:rsidRPr="00D93C21" w:rsidRDefault="008D1098" w:rsidP="00441A3B">
            <w:pPr>
              <w:jc w:val="center"/>
              <w:rPr>
                <w:sz w:val="20"/>
              </w:rPr>
            </w:pPr>
            <w:r w:rsidRPr="00D93C21">
              <w:rPr>
                <w:sz w:val="20"/>
              </w:rPr>
              <w:t>в конце года</w:t>
            </w:r>
          </w:p>
        </w:tc>
      </w:tr>
      <w:tr w:rsidR="008D1098" w:rsidRPr="00D93C21" w:rsidTr="00441A3B">
        <w:trPr>
          <w:trHeight w:val="230"/>
        </w:trPr>
        <w:tc>
          <w:tcPr>
            <w:tcW w:w="2518" w:type="dxa"/>
            <w:vMerge/>
          </w:tcPr>
          <w:p w:rsidR="008D1098" w:rsidRPr="00D93C21" w:rsidRDefault="008D1098" w:rsidP="00441A3B">
            <w:pPr>
              <w:jc w:val="both"/>
              <w:rPr>
                <w:sz w:val="20"/>
              </w:rPr>
            </w:pPr>
          </w:p>
        </w:tc>
        <w:tc>
          <w:tcPr>
            <w:tcW w:w="1276" w:type="dxa"/>
            <w:vMerge/>
          </w:tcPr>
          <w:p w:rsidR="008D1098" w:rsidRPr="00D93C21" w:rsidRDefault="008D1098" w:rsidP="00441A3B">
            <w:pPr>
              <w:jc w:val="center"/>
              <w:rPr>
                <w:sz w:val="20"/>
              </w:rPr>
            </w:pPr>
          </w:p>
        </w:tc>
        <w:tc>
          <w:tcPr>
            <w:tcW w:w="2835" w:type="dxa"/>
            <w:gridSpan w:val="2"/>
            <w:vMerge/>
          </w:tcPr>
          <w:p w:rsidR="008D1098" w:rsidRPr="00D93C21" w:rsidRDefault="008D1098" w:rsidP="00441A3B">
            <w:pPr>
              <w:jc w:val="center"/>
              <w:rPr>
                <w:sz w:val="20"/>
              </w:rPr>
            </w:pPr>
          </w:p>
        </w:tc>
        <w:tc>
          <w:tcPr>
            <w:tcW w:w="1417" w:type="dxa"/>
            <w:vMerge w:val="restart"/>
          </w:tcPr>
          <w:p w:rsidR="008D1098" w:rsidRPr="00D93C21" w:rsidRDefault="008D1098" w:rsidP="00441A3B">
            <w:pPr>
              <w:jc w:val="center"/>
              <w:rPr>
                <w:sz w:val="20"/>
              </w:rPr>
            </w:pPr>
            <w:r w:rsidRPr="00D93C21">
              <w:rPr>
                <w:sz w:val="20"/>
              </w:rPr>
              <w:t xml:space="preserve">Составляет </w:t>
            </w:r>
          </w:p>
          <w:p w:rsidR="008D1098" w:rsidRPr="00D93C21" w:rsidRDefault="008D1098" w:rsidP="00441A3B">
            <w:pPr>
              <w:jc w:val="center"/>
              <w:rPr>
                <w:sz w:val="20"/>
              </w:rPr>
            </w:pPr>
            <w:proofErr w:type="gramStart"/>
            <w:r w:rsidRPr="00D93C21">
              <w:rPr>
                <w:sz w:val="20"/>
              </w:rPr>
              <w:t>в</w:t>
            </w:r>
            <w:proofErr w:type="gramEnd"/>
            <w:r w:rsidRPr="00D93C21">
              <w:rPr>
                <w:sz w:val="20"/>
              </w:rPr>
              <w:t xml:space="preserve"> %% к доходам*</w:t>
            </w:r>
          </w:p>
        </w:tc>
        <w:tc>
          <w:tcPr>
            <w:tcW w:w="1525" w:type="dxa"/>
            <w:vMerge w:val="restart"/>
          </w:tcPr>
          <w:p w:rsidR="008D1098" w:rsidRPr="00D93C21" w:rsidRDefault="008D1098" w:rsidP="00441A3B">
            <w:pPr>
              <w:jc w:val="center"/>
              <w:rPr>
                <w:sz w:val="20"/>
              </w:rPr>
            </w:pPr>
            <w:r w:rsidRPr="00D93C21">
              <w:rPr>
                <w:sz w:val="20"/>
              </w:rPr>
              <w:t>обеспечен</w:t>
            </w:r>
          </w:p>
          <w:p w:rsidR="008D1098" w:rsidRPr="00D93C21" w:rsidRDefault="008D1098" w:rsidP="00441A3B">
            <w:pPr>
              <w:jc w:val="center"/>
              <w:rPr>
                <w:sz w:val="20"/>
              </w:rPr>
            </w:pPr>
            <w:r w:rsidRPr="00D93C21">
              <w:rPr>
                <w:sz w:val="20"/>
              </w:rPr>
              <w:t xml:space="preserve">источником </w:t>
            </w:r>
            <w:proofErr w:type="spellStart"/>
            <w:proofErr w:type="gramStart"/>
            <w:r w:rsidRPr="00D93C21">
              <w:rPr>
                <w:sz w:val="20"/>
              </w:rPr>
              <w:t>финансиро-вания</w:t>
            </w:r>
            <w:proofErr w:type="spellEnd"/>
            <w:proofErr w:type="gramEnd"/>
            <w:r w:rsidRPr="00D93C21">
              <w:rPr>
                <w:sz w:val="20"/>
              </w:rPr>
              <w:t xml:space="preserve"> или нет</w:t>
            </w:r>
          </w:p>
        </w:tc>
      </w:tr>
      <w:tr w:rsidR="008D1098" w:rsidRPr="00D93C21" w:rsidTr="00441A3B">
        <w:tc>
          <w:tcPr>
            <w:tcW w:w="2518" w:type="dxa"/>
            <w:vMerge/>
          </w:tcPr>
          <w:p w:rsidR="008D1098" w:rsidRPr="00D93C21" w:rsidRDefault="008D1098" w:rsidP="00441A3B">
            <w:pPr>
              <w:jc w:val="both"/>
              <w:rPr>
                <w:sz w:val="20"/>
              </w:rPr>
            </w:pPr>
          </w:p>
        </w:tc>
        <w:tc>
          <w:tcPr>
            <w:tcW w:w="1276" w:type="dxa"/>
            <w:vMerge/>
          </w:tcPr>
          <w:p w:rsidR="008D1098" w:rsidRPr="00D93C21" w:rsidRDefault="008D1098" w:rsidP="00441A3B">
            <w:pPr>
              <w:jc w:val="center"/>
              <w:rPr>
                <w:sz w:val="20"/>
              </w:rPr>
            </w:pPr>
          </w:p>
        </w:tc>
        <w:tc>
          <w:tcPr>
            <w:tcW w:w="1417" w:type="dxa"/>
          </w:tcPr>
          <w:p w:rsidR="008D1098" w:rsidRPr="00D93C21" w:rsidRDefault="008D1098" w:rsidP="00441A3B">
            <w:pPr>
              <w:jc w:val="center"/>
              <w:rPr>
                <w:sz w:val="20"/>
              </w:rPr>
            </w:pPr>
            <w:r w:rsidRPr="00D93C21">
              <w:rPr>
                <w:sz w:val="20"/>
              </w:rPr>
              <w:t xml:space="preserve">Доходной </w:t>
            </w:r>
          </w:p>
        </w:tc>
        <w:tc>
          <w:tcPr>
            <w:tcW w:w="1418" w:type="dxa"/>
          </w:tcPr>
          <w:p w:rsidR="008D1098" w:rsidRPr="00D93C21" w:rsidRDefault="008D1098" w:rsidP="00441A3B">
            <w:pPr>
              <w:jc w:val="center"/>
              <w:rPr>
                <w:sz w:val="20"/>
              </w:rPr>
            </w:pPr>
            <w:r w:rsidRPr="00D93C21">
              <w:rPr>
                <w:sz w:val="20"/>
              </w:rPr>
              <w:t xml:space="preserve">Расходной </w:t>
            </w:r>
          </w:p>
        </w:tc>
        <w:tc>
          <w:tcPr>
            <w:tcW w:w="1417" w:type="dxa"/>
            <w:vMerge/>
          </w:tcPr>
          <w:p w:rsidR="008D1098" w:rsidRPr="00D93C21" w:rsidRDefault="008D1098" w:rsidP="00441A3B">
            <w:pPr>
              <w:jc w:val="center"/>
              <w:rPr>
                <w:sz w:val="20"/>
              </w:rPr>
            </w:pPr>
          </w:p>
        </w:tc>
        <w:tc>
          <w:tcPr>
            <w:tcW w:w="1525" w:type="dxa"/>
            <w:vMerge/>
          </w:tcPr>
          <w:p w:rsidR="008D1098" w:rsidRPr="00D93C21" w:rsidRDefault="008D1098" w:rsidP="00441A3B">
            <w:pPr>
              <w:jc w:val="center"/>
              <w:rPr>
                <w:sz w:val="20"/>
              </w:rPr>
            </w:pPr>
          </w:p>
        </w:tc>
      </w:tr>
      <w:tr w:rsidR="008D1098" w:rsidRPr="00D93C21" w:rsidTr="00441A3B">
        <w:tc>
          <w:tcPr>
            <w:tcW w:w="2518" w:type="dxa"/>
          </w:tcPr>
          <w:p w:rsidR="008D1098" w:rsidRPr="00D93C21" w:rsidRDefault="008D1098" w:rsidP="00441A3B">
            <w:pPr>
              <w:jc w:val="both"/>
              <w:rPr>
                <w:sz w:val="20"/>
              </w:rPr>
            </w:pPr>
            <w:r w:rsidRPr="00D93C21">
              <w:rPr>
                <w:sz w:val="20"/>
              </w:rPr>
              <w:t xml:space="preserve">  1.Каргасокское</w:t>
            </w:r>
          </w:p>
        </w:tc>
        <w:tc>
          <w:tcPr>
            <w:tcW w:w="1276" w:type="dxa"/>
          </w:tcPr>
          <w:p w:rsidR="008D1098" w:rsidRPr="00D93C21" w:rsidRDefault="008D1098" w:rsidP="00441A3B">
            <w:pPr>
              <w:jc w:val="center"/>
              <w:rPr>
                <w:sz w:val="20"/>
                <w:szCs w:val="20"/>
              </w:rPr>
            </w:pPr>
            <w:r w:rsidRPr="00D93C21">
              <w:rPr>
                <w:sz w:val="20"/>
                <w:szCs w:val="20"/>
              </w:rPr>
              <w:t>8 раз</w:t>
            </w:r>
          </w:p>
        </w:tc>
        <w:tc>
          <w:tcPr>
            <w:tcW w:w="1417" w:type="dxa"/>
          </w:tcPr>
          <w:p w:rsidR="008D1098" w:rsidRPr="00D93C21" w:rsidRDefault="008D1098" w:rsidP="00441A3B">
            <w:pPr>
              <w:jc w:val="center"/>
              <w:rPr>
                <w:sz w:val="20"/>
                <w:szCs w:val="20"/>
                <w:highlight w:val="yellow"/>
              </w:rPr>
            </w:pPr>
            <w:r w:rsidRPr="00D93C21">
              <w:rPr>
                <w:sz w:val="20"/>
                <w:szCs w:val="20"/>
              </w:rPr>
              <w:t>+ в 3,2 раза</w:t>
            </w:r>
          </w:p>
        </w:tc>
        <w:tc>
          <w:tcPr>
            <w:tcW w:w="1418" w:type="dxa"/>
          </w:tcPr>
          <w:p w:rsidR="008D1098" w:rsidRPr="00D93C21" w:rsidRDefault="008D1098" w:rsidP="00441A3B">
            <w:pPr>
              <w:jc w:val="center"/>
              <w:rPr>
                <w:sz w:val="20"/>
                <w:szCs w:val="20"/>
                <w:highlight w:val="yellow"/>
              </w:rPr>
            </w:pPr>
            <w:r w:rsidRPr="00D93C21">
              <w:rPr>
                <w:sz w:val="20"/>
                <w:szCs w:val="20"/>
              </w:rPr>
              <w:t>в 3,2 раза</w:t>
            </w:r>
          </w:p>
        </w:tc>
        <w:tc>
          <w:tcPr>
            <w:tcW w:w="1417" w:type="dxa"/>
          </w:tcPr>
          <w:p w:rsidR="008D1098" w:rsidRPr="00D93C21" w:rsidRDefault="008D1098" w:rsidP="00441A3B">
            <w:pPr>
              <w:jc w:val="center"/>
              <w:rPr>
                <w:sz w:val="20"/>
                <w:szCs w:val="20"/>
                <w:highlight w:val="yellow"/>
              </w:rPr>
            </w:pPr>
            <w:r w:rsidRPr="00D93C21">
              <w:rPr>
                <w:sz w:val="20"/>
                <w:szCs w:val="20"/>
              </w:rPr>
              <w:t>8,2</w:t>
            </w:r>
          </w:p>
        </w:tc>
        <w:tc>
          <w:tcPr>
            <w:tcW w:w="1525" w:type="dxa"/>
          </w:tcPr>
          <w:p w:rsidR="008D1098" w:rsidRPr="00D93C21" w:rsidRDefault="008D1098" w:rsidP="00441A3B">
            <w:pPr>
              <w:rPr>
                <w:sz w:val="20"/>
                <w:szCs w:val="20"/>
              </w:rPr>
            </w:pPr>
            <w:r w:rsidRPr="00D93C21">
              <w:rPr>
                <w:sz w:val="20"/>
                <w:szCs w:val="20"/>
              </w:rPr>
              <w:t>обеспечен</w:t>
            </w:r>
          </w:p>
        </w:tc>
      </w:tr>
      <w:tr w:rsidR="008D1098" w:rsidRPr="00D93C21" w:rsidTr="00441A3B">
        <w:tc>
          <w:tcPr>
            <w:tcW w:w="2518" w:type="dxa"/>
          </w:tcPr>
          <w:p w:rsidR="008D1098" w:rsidRPr="00D93C21" w:rsidRDefault="008D1098" w:rsidP="00441A3B">
            <w:pPr>
              <w:jc w:val="both"/>
              <w:rPr>
                <w:sz w:val="20"/>
              </w:rPr>
            </w:pPr>
            <w:r w:rsidRPr="00D93C21">
              <w:rPr>
                <w:sz w:val="20"/>
              </w:rPr>
              <w:t xml:space="preserve">  2.Среднетымское</w:t>
            </w:r>
          </w:p>
        </w:tc>
        <w:tc>
          <w:tcPr>
            <w:tcW w:w="1276" w:type="dxa"/>
          </w:tcPr>
          <w:p w:rsidR="008D1098" w:rsidRPr="00D93C21" w:rsidRDefault="008D1098" w:rsidP="00441A3B">
            <w:pPr>
              <w:jc w:val="center"/>
              <w:rPr>
                <w:sz w:val="20"/>
                <w:szCs w:val="20"/>
              </w:rPr>
            </w:pPr>
            <w:r w:rsidRPr="00D93C21">
              <w:rPr>
                <w:sz w:val="20"/>
                <w:szCs w:val="20"/>
              </w:rPr>
              <w:t>4 раза</w:t>
            </w:r>
          </w:p>
        </w:tc>
        <w:tc>
          <w:tcPr>
            <w:tcW w:w="1417" w:type="dxa"/>
          </w:tcPr>
          <w:p w:rsidR="008D1098" w:rsidRPr="00D93C21" w:rsidRDefault="008D1098" w:rsidP="00441A3B">
            <w:pPr>
              <w:jc w:val="center"/>
              <w:rPr>
                <w:sz w:val="20"/>
                <w:szCs w:val="20"/>
              </w:rPr>
            </w:pPr>
            <w:r w:rsidRPr="00D93C21">
              <w:rPr>
                <w:sz w:val="20"/>
                <w:szCs w:val="20"/>
              </w:rPr>
              <w:t>+ 14,4</w:t>
            </w:r>
          </w:p>
        </w:tc>
        <w:tc>
          <w:tcPr>
            <w:tcW w:w="1418" w:type="dxa"/>
          </w:tcPr>
          <w:p w:rsidR="008D1098" w:rsidRPr="00D93C21" w:rsidRDefault="008D1098" w:rsidP="00441A3B">
            <w:pPr>
              <w:jc w:val="center"/>
              <w:rPr>
                <w:sz w:val="20"/>
                <w:szCs w:val="20"/>
              </w:rPr>
            </w:pPr>
            <w:r w:rsidRPr="00D93C21">
              <w:rPr>
                <w:sz w:val="20"/>
                <w:szCs w:val="20"/>
              </w:rPr>
              <w:t>+ 15,7</w:t>
            </w:r>
          </w:p>
        </w:tc>
        <w:tc>
          <w:tcPr>
            <w:tcW w:w="1417" w:type="dxa"/>
          </w:tcPr>
          <w:p w:rsidR="008D1098" w:rsidRPr="00D93C21" w:rsidRDefault="008D1098" w:rsidP="00441A3B">
            <w:pPr>
              <w:jc w:val="center"/>
              <w:rPr>
                <w:sz w:val="20"/>
                <w:szCs w:val="20"/>
              </w:rPr>
            </w:pPr>
            <w:r w:rsidRPr="00D93C21">
              <w:rPr>
                <w:sz w:val="20"/>
                <w:szCs w:val="20"/>
              </w:rPr>
              <w:t>24,0</w:t>
            </w:r>
          </w:p>
        </w:tc>
        <w:tc>
          <w:tcPr>
            <w:tcW w:w="1525" w:type="dxa"/>
          </w:tcPr>
          <w:p w:rsidR="008D1098" w:rsidRPr="00D93C21" w:rsidRDefault="008D1098" w:rsidP="00441A3B">
            <w:pPr>
              <w:rPr>
                <w:sz w:val="20"/>
                <w:szCs w:val="20"/>
              </w:rPr>
            </w:pPr>
            <w:r w:rsidRPr="00D93C21">
              <w:rPr>
                <w:sz w:val="20"/>
                <w:szCs w:val="20"/>
              </w:rPr>
              <w:t>обеспечен</w:t>
            </w:r>
          </w:p>
        </w:tc>
      </w:tr>
      <w:tr w:rsidR="008D1098" w:rsidRPr="00D93C21" w:rsidTr="00441A3B">
        <w:tc>
          <w:tcPr>
            <w:tcW w:w="2518" w:type="dxa"/>
          </w:tcPr>
          <w:p w:rsidR="008D1098" w:rsidRPr="00D93C21" w:rsidRDefault="008D1098" w:rsidP="00441A3B">
            <w:pPr>
              <w:jc w:val="both"/>
              <w:rPr>
                <w:sz w:val="20"/>
              </w:rPr>
            </w:pPr>
            <w:r w:rsidRPr="00D93C21">
              <w:rPr>
                <w:sz w:val="20"/>
              </w:rPr>
              <w:t xml:space="preserve">  3.Усть-Тымское</w:t>
            </w:r>
          </w:p>
        </w:tc>
        <w:tc>
          <w:tcPr>
            <w:tcW w:w="1276" w:type="dxa"/>
          </w:tcPr>
          <w:p w:rsidR="008D1098" w:rsidRPr="00D93C21" w:rsidRDefault="008D1098" w:rsidP="00441A3B">
            <w:pPr>
              <w:jc w:val="center"/>
              <w:rPr>
                <w:sz w:val="20"/>
                <w:szCs w:val="20"/>
                <w:highlight w:val="yellow"/>
              </w:rPr>
            </w:pPr>
            <w:r w:rsidRPr="00D93C21">
              <w:rPr>
                <w:sz w:val="20"/>
                <w:szCs w:val="20"/>
              </w:rPr>
              <w:t>6 раз</w:t>
            </w:r>
          </w:p>
        </w:tc>
        <w:tc>
          <w:tcPr>
            <w:tcW w:w="1417" w:type="dxa"/>
          </w:tcPr>
          <w:p w:rsidR="008D1098" w:rsidRPr="00D93C21" w:rsidRDefault="008D1098" w:rsidP="00441A3B">
            <w:pPr>
              <w:jc w:val="center"/>
              <w:rPr>
                <w:sz w:val="20"/>
                <w:szCs w:val="20"/>
              </w:rPr>
            </w:pPr>
            <w:r w:rsidRPr="00D93C21">
              <w:rPr>
                <w:sz w:val="20"/>
                <w:szCs w:val="20"/>
              </w:rPr>
              <w:t>+ 2,2 раза</w:t>
            </w:r>
          </w:p>
        </w:tc>
        <w:tc>
          <w:tcPr>
            <w:tcW w:w="1418" w:type="dxa"/>
          </w:tcPr>
          <w:p w:rsidR="008D1098" w:rsidRPr="00D93C21" w:rsidRDefault="008D1098" w:rsidP="00441A3B">
            <w:pPr>
              <w:jc w:val="center"/>
              <w:rPr>
                <w:sz w:val="20"/>
                <w:szCs w:val="20"/>
              </w:rPr>
            </w:pPr>
            <w:r w:rsidRPr="00D93C21">
              <w:rPr>
                <w:sz w:val="20"/>
                <w:szCs w:val="20"/>
              </w:rPr>
              <w:t>+ 2,2 раза</w:t>
            </w:r>
          </w:p>
        </w:tc>
        <w:tc>
          <w:tcPr>
            <w:tcW w:w="1417" w:type="dxa"/>
          </w:tcPr>
          <w:p w:rsidR="008D1098" w:rsidRPr="00D93C21" w:rsidRDefault="008D1098" w:rsidP="00441A3B">
            <w:pPr>
              <w:jc w:val="center"/>
              <w:rPr>
                <w:sz w:val="20"/>
                <w:szCs w:val="20"/>
                <w:highlight w:val="yellow"/>
              </w:rPr>
            </w:pPr>
            <w:r w:rsidRPr="00D93C21">
              <w:rPr>
                <w:sz w:val="20"/>
                <w:szCs w:val="20"/>
              </w:rPr>
              <w:t>82,5</w:t>
            </w:r>
          </w:p>
        </w:tc>
        <w:tc>
          <w:tcPr>
            <w:tcW w:w="1525" w:type="dxa"/>
          </w:tcPr>
          <w:p w:rsidR="008D1098" w:rsidRPr="00D93C21" w:rsidRDefault="008D1098" w:rsidP="00441A3B">
            <w:pPr>
              <w:rPr>
                <w:sz w:val="20"/>
                <w:szCs w:val="20"/>
              </w:rPr>
            </w:pPr>
            <w:r w:rsidRPr="00D93C21">
              <w:rPr>
                <w:sz w:val="20"/>
                <w:szCs w:val="20"/>
              </w:rPr>
              <w:t>обеспечен</w:t>
            </w:r>
          </w:p>
        </w:tc>
      </w:tr>
      <w:tr w:rsidR="008D1098" w:rsidRPr="00D93C21" w:rsidTr="00441A3B">
        <w:tc>
          <w:tcPr>
            <w:tcW w:w="2518" w:type="dxa"/>
          </w:tcPr>
          <w:p w:rsidR="008D1098" w:rsidRPr="00D93C21" w:rsidRDefault="008D1098" w:rsidP="00441A3B">
            <w:pPr>
              <w:jc w:val="both"/>
              <w:rPr>
                <w:sz w:val="20"/>
              </w:rPr>
            </w:pPr>
            <w:r w:rsidRPr="00D93C21">
              <w:rPr>
                <w:sz w:val="20"/>
              </w:rPr>
              <w:t xml:space="preserve">  4.Нововасюганское</w:t>
            </w:r>
          </w:p>
        </w:tc>
        <w:tc>
          <w:tcPr>
            <w:tcW w:w="1276" w:type="dxa"/>
          </w:tcPr>
          <w:p w:rsidR="008D1098" w:rsidRPr="00D93C21" w:rsidRDefault="008D1098" w:rsidP="00441A3B">
            <w:pPr>
              <w:jc w:val="center"/>
              <w:rPr>
                <w:sz w:val="20"/>
                <w:szCs w:val="20"/>
              </w:rPr>
            </w:pPr>
            <w:r w:rsidRPr="00D93C21">
              <w:rPr>
                <w:sz w:val="20"/>
                <w:szCs w:val="20"/>
              </w:rPr>
              <w:t>7 раз</w:t>
            </w:r>
          </w:p>
        </w:tc>
        <w:tc>
          <w:tcPr>
            <w:tcW w:w="1417" w:type="dxa"/>
          </w:tcPr>
          <w:p w:rsidR="008D1098" w:rsidRPr="00D93C21" w:rsidRDefault="008D1098" w:rsidP="00441A3B">
            <w:pPr>
              <w:jc w:val="center"/>
              <w:rPr>
                <w:sz w:val="20"/>
                <w:szCs w:val="20"/>
              </w:rPr>
            </w:pPr>
            <w:r w:rsidRPr="00D93C21">
              <w:rPr>
                <w:sz w:val="20"/>
                <w:szCs w:val="20"/>
              </w:rPr>
              <w:t>+ 29,2</w:t>
            </w:r>
          </w:p>
        </w:tc>
        <w:tc>
          <w:tcPr>
            <w:tcW w:w="1418" w:type="dxa"/>
          </w:tcPr>
          <w:p w:rsidR="008D1098" w:rsidRPr="00D93C21" w:rsidRDefault="008D1098" w:rsidP="00441A3B">
            <w:pPr>
              <w:jc w:val="center"/>
              <w:rPr>
                <w:sz w:val="20"/>
                <w:szCs w:val="20"/>
                <w:highlight w:val="yellow"/>
              </w:rPr>
            </w:pPr>
            <w:r w:rsidRPr="00D93C21">
              <w:rPr>
                <w:sz w:val="20"/>
                <w:szCs w:val="20"/>
              </w:rPr>
              <w:t>+ 31,1</w:t>
            </w:r>
          </w:p>
        </w:tc>
        <w:tc>
          <w:tcPr>
            <w:tcW w:w="1417" w:type="dxa"/>
          </w:tcPr>
          <w:p w:rsidR="008D1098" w:rsidRPr="00D93C21" w:rsidRDefault="008D1098" w:rsidP="00441A3B">
            <w:pPr>
              <w:jc w:val="center"/>
              <w:rPr>
                <w:sz w:val="20"/>
                <w:szCs w:val="20"/>
              </w:rPr>
            </w:pPr>
            <w:r w:rsidRPr="00D93C21">
              <w:rPr>
                <w:sz w:val="20"/>
                <w:szCs w:val="20"/>
              </w:rPr>
              <w:t>4,9</w:t>
            </w:r>
          </w:p>
        </w:tc>
        <w:tc>
          <w:tcPr>
            <w:tcW w:w="1525" w:type="dxa"/>
          </w:tcPr>
          <w:p w:rsidR="008D1098" w:rsidRPr="00D93C21" w:rsidRDefault="008D1098" w:rsidP="00441A3B">
            <w:pPr>
              <w:rPr>
                <w:sz w:val="20"/>
                <w:szCs w:val="20"/>
              </w:rPr>
            </w:pPr>
            <w:r w:rsidRPr="00D93C21">
              <w:rPr>
                <w:sz w:val="20"/>
                <w:szCs w:val="20"/>
              </w:rPr>
              <w:t>обеспечен</w:t>
            </w:r>
          </w:p>
        </w:tc>
      </w:tr>
      <w:tr w:rsidR="008D1098" w:rsidRPr="00D93C21" w:rsidTr="00441A3B">
        <w:tc>
          <w:tcPr>
            <w:tcW w:w="2518" w:type="dxa"/>
          </w:tcPr>
          <w:p w:rsidR="008D1098" w:rsidRPr="00D93C21" w:rsidRDefault="008D1098" w:rsidP="00441A3B">
            <w:pPr>
              <w:jc w:val="both"/>
              <w:rPr>
                <w:sz w:val="20"/>
              </w:rPr>
            </w:pPr>
            <w:r w:rsidRPr="00D93C21">
              <w:rPr>
                <w:sz w:val="20"/>
              </w:rPr>
              <w:t xml:space="preserve">  5.Толпаровское</w:t>
            </w:r>
          </w:p>
        </w:tc>
        <w:tc>
          <w:tcPr>
            <w:tcW w:w="1276" w:type="dxa"/>
          </w:tcPr>
          <w:p w:rsidR="008D1098" w:rsidRPr="00D93C21" w:rsidRDefault="008D1098" w:rsidP="00441A3B">
            <w:pPr>
              <w:jc w:val="center"/>
              <w:rPr>
                <w:sz w:val="20"/>
                <w:szCs w:val="20"/>
              </w:rPr>
            </w:pPr>
            <w:r w:rsidRPr="00D93C21">
              <w:rPr>
                <w:sz w:val="20"/>
                <w:szCs w:val="20"/>
              </w:rPr>
              <w:t>4 раза</w:t>
            </w:r>
          </w:p>
        </w:tc>
        <w:tc>
          <w:tcPr>
            <w:tcW w:w="1417" w:type="dxa"/>
          </w:tcPr>
          <w:p w:rsidR="008D1098" w:rsidRPr="00D93C21" w:rsidRDefault="008D1098" w:rsidP="00441A3B">
            <w:pPr>
              <w:jc w:val="center"/>
              <w:rPr>
                <w:sz w:val="20"/>
                <w:szCs w:val="20"/>
                <w:highlight w:val="yellow"/>
              </w:rPr>
            </w:pPr>
            <w:r w:rsidRPr="00D93C21">
              <w:rPr>
                <w:sz w:val="20"/>
                <w:szCs w:val="20"/>
              </w:rPr>
              <w:t>+ 12,1</w:t>
            </w:r>
          </w:p>
        </w:tc>
        <w:tc>
          <w:tcPr>
            <w:tcW w:w="1418" w:type="dxa"/>
          </w:tcPr>
          <w:p w:rsidR="008D1098" w:rsidRPr="00D93C21" w:rsidRDefault="008D1098" w:rsidP="00441A3B">
            <w:pPr>
              <w:jc w:val="center"/>
              <w:rPr>
                <w:sz w:val="20"/>
                <w:szCs w:val="20"/>
                <w:highlight w:val="yellow"/>
              </w:rPr>
            </w:pPr>
            <w:r w:rsidRPr="00D93C21">
              <w:rPr>
                <w:sz w:val="20"/>
                <w:szCs w:val="20"/>
              </w:rPr>
              <w:t>+ 11,3</w:t>
            </w:r>
          </w:p>
        </w:tc>
        <w:tc>
          <w:tcPr>
            <w:tcW w:w="1417" w:type="dxa"/>
          </w:tcPr>
          <w:p w:rsidR="008D1098" w:rsidRPr="00D93C21" w:rsidRDefault="008D1098" w:rsidP="00441A3B">
            <w:pPr>
              <w:jc w:val="center"/>
              <w:rPr>
                <w:sz w:val="20"/>
                <w:szCs w:val="20"/>
              </w:rPr>
            </w:pPr>
            <w:r w:rsidRPr="00D93C21">
              <w:rPr>
                <w:sz w:val="20"/>
                <w:szCs w:val="20"/>
              </w:rPr>
              <w:t>профицит</w:t>
            </w:r>
          </w:p>
        </w:tc>
        <w:tc>
          <w:tcPr>
            <w:tcW w:w="1525" w:type="dxa"/>
          </w:tcPr>
          <w:p w:rsidR="008D1098" w:rsidRPr="00D93C21" w:rsidRDefault="008D1098" w:rsidP="00441A3B">
            <w:pPr>
              <w:jc w:val="right"/>
              <w:rPr>
                <w:sz w:val="20"/>
                <w:szCs w:val="20"/>
              </w:rPr>
            </w:pPr>
            <w:r w:rsidRPr="00D93C21">
              <w:rPr>
                <w:sz w:val="20"/>
                <w:szCs w:val="20"/>
              </w:rPr>
              <w:t>264,7 т.р.</w:t>
            </w:r>
          </w:p>
        </w:tc>
      </w:tr>
      <w:tr w:rsidR="008D1098" w:rsidRPr="00D93C21" w:rsidTr="00441A3B">
        <w:tc>
          <w:tcPr>
            <w:tcW w:w="2518" w:type="dxa"/>
          </w:tcPr>
          <w:p w:rsidR="008D1098" w:rsidRPr="00D93C21" w:rsidRDefault="008D1098" w:rsidP="00441A3B">
            <w:pPr>
              <w:jc w:val="both"/>
              <w:rPr>
                <w:sz w:val="20"/>
              </w:rPr>
            </w:pPr>
            <w:r w:rsidRPr="00D93C21">
              <w:rPr>
                <w:sz w:val="20"/>
              </w:rPr>
              <w:t xml:space="preserve">  6.Средневасюганское</w:t>
            </w:r>
          </w:p>
        </w:tc>
        <w:tc>
          <w:tcPr>
            <w:tcW w:w="1276" w:type="dxa"/>
          </w:tcPr>
          <w:p w:rsidR="008D1098" w:rsidRPr="00D93C21" w:rsidRDefault="008D1098" w:rsidP="00441A3B">
            <w:pPr>
              <w:jc w:val="center"/>
              <w:rPr>
                <w:sz w:val="20"/>
                <w:szCs w:val="20"/>
                <w:highlight w:val="yellow"/>
              </w:rPr>
            </w:pPr>
            <w:r w:rsidRPr="00D93C21">
              <w:rPr>
                <w:sz w:val="20"/>
                <w:szCs w:val="20"/>
              </w:rPr>
              <w:t>5 раз</w:t>
            </w:r>
          </w:p>
        </w:tc>
        <w:tc>
          <w:tcPr>
            <w:tcW w:w="1417" w:type="dxa"/>
          </w:tcPr>
          <w:p w:rsidR="008D1098" w:rsidRPr="00D93C21" w:rsidRDefault="008D1098" w:rsidP="00441A3B">
            <w:pPr>
              <w:jc w:val="center"/>
              <w:rPr>
                <w:sz w:val="20"/>
                <w:szCs w:val="20"/>
                <w:highlight w:val="yellow"/>
              </w:rPr>
            </w:pPr>
            <w:r w:rsidRPr="00D93C21">
              <w:rPr>
                <w:sz w:val="20"/>
                <w:szCs w:val="20"/>
              </w:rPr>
              <w:t>+ 37,2</w:t>
            </w:r>
          </w:p>
        </w:tc>
        <w:tc>
          <w:tcPr>
            <w:tcW w:w="1418" w:type="dxa"/>
          </w:tcPr>
          <w:p w:rsidR="008D1098" w:rsidRPr="00D93C21" w:rsidRDefault="008D1098" w:rsidP="00441A3B">
            <w:pPr>
              <w:jc w:val="center"/>
              <w:rPr>
                <w:sz w:val="20"/>
                <w:szCs w:val="20"/>
              </w:rPr>
            </w:pPr>
            <w:r w:rsidRPr="00D93C21">
              <w:rPr>
                <w:sz w:val="20"/>
                <w:szCs w:val="20"/>
              </w:rPr>
              <w:t>+ 39,9</w:t>
            </w:r>
          </w:p>
        </w:tc>
        <w:tc>
          <w:tcPr>
            <w:tcW w:w="1417" w:type="dxa"/>
          </w:tcPr>
          <w:p w:rsidR="008D1098" w:rsidRPr="00D93C21" w:rsidRDefault="008D1098" w:rsidP="00441A3B">
            <w:pPr>
              <w:jc w:val="center"/>
              <w:rPr>
                <w:sz w:val="20"/>
                <w:szCs w:val="20"/>
                <w:highlight w:val="yellow"/>
              </w:rPr>
            </w:pPr>
            <w:r w:rsidRPr="00D93C21">
              <w:rPr>
                <w:sz w:val="20"/>
                <w:szCs w:val="20"/>
              </w:rPr>
              <w:t>15,4</w:t>
            </w:r>
          </w:p>
        </w:tc>
        <w:tc>
          <w:tcPr>
            <w:tcW w:w="1525" w:type="dxa"/>
          </w:tcPr>
          <w:p w:rsidR="008D1098" w:rsidRPr="00D93C21" w:rsidRDefault="008D1098" w:rsidP="00441A3B">
            <w:pPr>
              <w:rPr>
                <w:sz w:val="20"/>
                <w:szCs w:val="20"/>
                <w:highlight w:val="yellow"/>
              </w:rPr>
            </w:pPr>
            <w:r w:rsidRPr="00D93C21">
              <w:rPr>
                <w:sz w:val="20"/>
                <w:szCs w:val="20"/>
              </w:rPr>
              <w:t>обеспечен</w:t>
            </w:r>
          </w:p>
        </w:tc>
      </w:tr>
      <w:tr w:rsidR="008D1098" w:rsidRPr="00D93C21" w:rsidTr="00441A3B">
        <w:tc>
          <w:tcPr>
            <w:tcW w:w="2518" w:type="dxa"/>
          </w:tcPr>
          <w:p w:rsidR="008D1098" w:rsidRPr="00D93C21" w:rsidRDefault="008D1098" w:rsidP="00441A3B">
            <w:pPr>
              <w:jc w:val="both"/>
              <w:rPr>
                <w:sz w:val="20"/>
              </w:rPr>
            </w:pPr>
            <w:r w:rsidRPr="00D93C21">
              <w:rPr>
                <w:sz w:val="20"/>
              </w:rPr>
              <w:t xml:space="preserve">  7.Сосновское</w:t>
            </w:r>
          </w:p>
        </w:tc>
        <w:tc>
          <w:tcPr>
            <w:tcW w:w="1276" w:type="dxa"/>
          </w:tcPr>
          <w:p w:rsidR="008D1098" w:rsidRPr="00D93C21" w:rsidRDefault="008D1098" w:rsidP="00441A3B">
            <w:pPr>
              <w:jc w:val="center"/>
              <w:rPr>
                <w:sz w:val="20"/>
                <w:szCs w:val="20"/>
              </w:rPr>
            </w:pPr>
            <w:r w:rsidRPr="00D93C21">
              <w:rPr>
                <w:sz w:val="20"/>
                <w:szCs w:val="20"/>
              </w:rPr>
              <w:t>4 раза</w:t>
            </w:r>
          </w:p>
        </w:tc>
        <w:tc>
          <w:tcPr>
            <w:tcW w:w="1417" w:type="dxa"/>
          </w:tcPr>
          <w:p w:rsidR="008D1098" w:rsidRPr="00D93C21" w:rsidRDefault="008D1098" w:rsidP="00441A3B">
            <w:pPr>
              <w:jc w:val="center"/>
              <w:rPr>
                <w:sz w:val="20"/>
                <w:szCs w:val="20"/>
              </w:rPr>
            </w:pPr>
            <w:r w:rsidRPr="00D93C21">
              <w:rPr>
                <w:sz w:val="20"/>
                <w:szCs w:val="20"/>
              </w:rPr>
              <w:t>+ 20,2</w:t>
            </w:r>
          </w:p>
        </w:tc>
        <w:tc>
          <w:tcPr>
            <w:tcW w:w="1418" w:type="dxa"/>
          </w:tcPr>
          <w:p w:rsidR="008D1098" w:rsidRPr="00D93C21" w:rsidRDefault="008D1098" w:rsidP="00441A3B">
            <w:pPr>
              <w:jc w:val="center"/>
              <w:rPr>
                <w:sz w:val="20"/>
                <w:szCs w:val="20"/>
              </w:rPr>
            </w:pPr>
            <w:r w:rsidRPr="00D93C21">
              <w:rPr>
                <w:sz w:val="20"/>
                <w:szCs w:val="20"/>
              </w:rPr>
              <w:t>+ 21,6</w:t>
            </w:r>
          </w:p>
        </w:tc>
        <w:tc>
          <w:tcPr>
            <w:tcW w:w="1417" w:type="dxa"/>
          </w:tcPr>
          <w:p w:rsidR="008D1098" w:rsidRPr="00D93C21" w:rsidRDefault="008D1098" w:rsidP="00441A3B">
            <w:pPr>
              <w:jc w:val="center"/>
              <w:rPr>
                <w:sz w:val="20"/>
                <w:szCs w:val="20"/>
              </w:rPr>
            </w:pPr>
            <w:r w:rsidRPr="00D93C21">
              <w:rPr>
                <w:sz w:val="20"/>
                <w:szCs w:val="20"/>
              </w:rPr>
              <w:t>21,5</w:t>
            </w:r>
          </w:p>
        </w:tc>
        <w:tc>
          <w:tcPr>
            <w:tcW w:w="1525" w:type="dxa"/>
          </w:tcPr>
          <w:p w:rsidR="008D1098" w:rsidRPr="00D93C21" w:rsidRDefault="008D1098" w:rsidP="00441A3B">
            <w:pPr>
              <w:rPr>
                <w:sz w:val="20"/>
                <w:szCs w:val="20"/>
              </w:rPr>
            </w:pPr>
            <w:r w:rsidRPr="00D93C21">
              <w:rPr>
                <w:sz w:val="20"/>
                <w:szCs w:val="20"/>
              </w:rPr>
              <w:t>обеспечен</w:t>
            </w:r>
          </w:p>
        </w:tc>
      </w:tr>
      <w:tr w:rsidR="008D1098" w:rsidRPr="00D93C21" w:rsidTr="00441A3B">
        <w:tc>
          <w:tcPr>
            <w:tcW w:w="2518" w:type="dxa"/>
          </w:tcPr>
          <w:p w:rsidR="008D1098" w:rsidRPr="00D93C21" w:rsidRDefault="008D1098" w:rsidP="00441A3B">
            <w:pPr>
              <w:jc w:val="both"/>
              <w:rPr>
                <w:sz w:val="20"/>
              </w:rPr>
            </w:pPr>
            <w:r w:rsidRPr="00D93C21">
              <w:rPr>
                <w:sz w:val="20"/>
              </w:rPr>
              <w:t xml:space="preserve">  8.Новоюгинское</w:t>
            </w:r>
          </w:p>
        </w:tc>
        <w:tc>
          <w:tcPr>
            <w:tcW w:w="1276" w:type="dxa"/>
          </w:tcPr>
          <w:p w:rsidR="008D1098" w:rsidRPr="00D93C21" w:rsidRDefault="008D1098" w:rsidP="00441A3B">
            <w:pPr>
              <w:jc w:val="center"/>
              <w:rPr>
                <w:sz w:val="20"/>
                <w:szCs w:val="20"/>
              </w:rPr>
            </w:pPr>
            <w:r w:rsidRPr="00D93C21">
              <w:rPr>
                <w:sz w:val="20"/>
                <w:szCs w:val="20"/>
              </w:rPr>
              <w:t>6 раз</w:t>
            </w:r>
          </w:p>
        </w:tc>
        <w:tc>
          <w:tcPr>
            <w:tcW w:w="1417" w:type="dxa"/>
          </w:tcPr>
          <w:p w:rsidR="008D1098" w:rsidRPr="00D93C21" w:rsidRDefault="008D1098" w:rsidP="00441A3B">
            <w:pPr>
              <w:jc w:val="center"/>
              <w:rPr>
                <w:sz w:val="20"/>
                <w:szCs w:val="20"/>
              </w:rPr>
            </w:pPr>
            <w:r w:rsidRPr="00D93C21">
              <w:rPr>
                <w:sz w:val="20"/>
                <w:szCs w:val="20"/>
              </w:rPr>
              <w:t>+ 17,9</w:t>
            </w:r>
          </w:p>
        </w:tc>
        <w:tc>
          <w:tcPr>
            <w:tcW w:w="1418" w:type="dxa"/>
          </w:tcPr>
          <w:p w:rsidR="008D1098" w:rsidRPr="00D93C21" w:rsidRDefault="008D1098" w:rsidP="00441A3B">
            <w:pPr>
              <w:jc w:val="center"/>
              <w:rPr>
                <w:sz w:val="20"/>
                <w:szCs w:val="20"/>
              </w:rPr>
            </w:pPr>
            <w:r w:rsidRPr="00D93C21">
              <w:rPr>
                <w:sz w:val="20"/>
                <w:szCs w:val="20"/>
              </w:rPr>
              <w:t>+ 13,3</w:t>
            </w:r>
          </w:p>
        </w:tc>
        <w:tc>
          <w:tcPr>
            <w:tcW w:w="1417" w:type="dxa"/>
          </w:tcPr>
          <w:p w:rsidR="008D1098" w:rsidRPr="00D93C21" w:rsidRDefault="008D1098" w:rsidP="00441A3B">
            <w:pPr>
              <w:jc w:val="center"/>
              <w:rPr>
                <w:sz w:val="20"/>
                <w:szCs w:val="20"/>
              </w:rPr>
            </w:pPr>
            <w:r w:rsidRPr="00D93C21">
              <w:rPr>
                <w:sz w:val="20"/>
                <w:szCs w:val="20"/>
              </w:rPr>
              <w:t>профицит</w:t>
            </w:r>
          </w:p>
        </w:tc>
        <w:tc>
          <w:tcPr>
            <w:tcW w:w="1525" w:type="dxa"/>
          </w:tcPr>
          <w:p w:rsidR="008D1098" w:rsidRPr="00D93C21" w:rsidRDefault="008D1098" w:rsidP="00441A3B">
            <w:pPr>
              <w:jc w:val="right"/>
              <w:rPr>
                <w:sz w:val="20"/>
                <w:szCs w:val="20"/>
              </w:rPr>
            </w:pPr>
            <w:r w:rsidRPr="00D93C21">
              <w:rPr>
                <w:sz w:val="20"/>
                <w:szCs w:val="20"/>
              </w:rPr>
              <w:t>851,1 т.р.</w:t>
            </w:r>
          </w:p>
        </w:tc>
      </w:tr>
      <w:tr w:rsidR="008D1098" w:rsidRPr="00D93C21" w:rsidTr="00441A3B">
        <w:tc>
          <w:tcPr>
            <w:tcW w:w="2518" w:type="dxa"/>
          </w:tcPr>
          <w:p w:rsidR="008D1098" w:rsidRPr="00D93C21" w:rsidRDefault="008D1098" w:rsidP="00441A3B">
            <w:pPr>
              <w:jc w:val="both"/>
              <w:rPr>
                <w:sz w:val="20"/>
              </w:rPr>
            </w:pPr>
            <w:r w:rsidRPr="00D93C21">
              <w:rPr>
                <w:sz w:val="20"/>
              </w:rPr>
              <w:t xml:space="preserve">  9.Тымское</w:t>
            </w:r>
          </w:p>
        </w:tc>
        <w:tc>
          <w:tcPr>
            <w:tcW w:w="1276" w:type="dxa"/>
          </w:tcPr>
          <w:p w:rsidR="008D1098" w:rsidRPr="00D93C21" w:rsidRDefault="008D1098" w:rsidP="00441A3B">
            <w:pPr>
              <w:jc w:val="center"/>
              <w:rPr>
                <w:sz w:val="20"/>
                <w:szCs w:val="20"/>
              </w:rPr>
            </w:pPr>
            <w:r w:rsidRPr="00D93C21">
              <w:rPr>
                <w:sz w:val="20"/>
                <w:szCs w:val="20"/>
              </w:rPr>
              <w:t>6 раз</w:t>
            </w:r>
          </w:p>
        </w:tc>
        <w:tc>
          <w:tcPr>
            <w:tcW w:w="1417" w:type="dxa"/>
          </w:tcPr>
          <w:p w:rsidR="008D1098" w:rsidRPr="00D93C21" w:rsidRDefault="008D1098" w:rsidP="00441A3B">
            <w:pPr>
              <w:jc w:val="center"/>
              <w:rPr>
                <w:sz w:val="20"/>
                <w:szCs w:val="20"/>
              </w:rPr>
            </w:pPr>
            <w:r w:rsidRPr="00D93C21">
              <w:rPr>
                <w:sz w:val="20"/>
                <w:szCs w:val="20"/>
              </w:rPr>
              <w:t>+ 18,2</w:t>
            </w:r>
          </w:p>
        </w:tc>
        <w:tc>
          <w:tcPr>
            <w:tcW w:w="1418" w:type="dxa"/>
          </w:tcPr>
          <w:p w:rsidR="008D1098" w:rsidRPr="00D93C21" w:rsidRDefault="008D1098" w:rsidP="00441A3B">
            <w:pPr>
              <w:jc w:val="center"/>
              <w:rPr>
                <w:sz w:val="20"/>
                <w:szCs w:val="20"/>
              </w:rPr>
            </w:pPr>
            <w:r w:rsidRPr="00D93C21">
              <w:rPr>
                <w:sz w:val="20"/>
                <w:szCs w:val="20"/>
              </w:rPr>
              <w:t>+ 19,2</w:t>
            </w:r>
          </w:p>
        </w:tc>
        <w:tc>
          <w:tcPr>
            <w:tcW w:w="1417" w:type="dxa"/>
          </w:tcPr>
          <w:p w:rsidR="008D1098" w:rsidRPr="00D93C21" w:rsidRDefault="008D1098" w:rsidP="00441A3B">
            <w:pPr>
              <w:jc w:val="center"/>
              <w:rPr>
                <w:sz w:val="20"/>
                <w:szCs w:val="20"/>
              </w:rPr>
            </w:pPr>
            <w:r w:rsidRPr="00D93C21">
              <w:rPr>
                <w:sz w:val="20"/>
                <w:szCs w:val="20"/>
              </w:rPr>
              <w:t>26,2</w:t>
            </w:r>
          </w:p>
        </w:tc>
        <w:tc>
          <w:tcPr>
            <w:tcW w:w="1525" w:type="dxa"/>
          </w:tcPr>
          <w:p w:rsidR="008D1098" w:rsidRPr="00D93C21" w:rsidRDefault="008D1098" w:rsidP="00441A3B">
            <w:pPr>
              <w:rPr>
                <w:sz w:val="20"/>
                <w:szCs w:val="20"/>
              </w:rPr>
            </w:pPr>
            <w:r w:rsidRPr="00D93C21">
              <w:rPr>
                <w:sz w:val="20"/>
                <w:szCs w:val="20"/>
              </w:rPr>
              <w:t>обеспечен</w:t>
            </w:r>
          </w:p>
        </w:tc>
      </w:tr>
      <w:tr w:rsidR="008D1098" w:rsidRPr="00D93C21" w:rsidTr="00441A3B">
        <w:tc>
          <w:tcPr>
            <w:tcW w:w="2518" w:type="dxa"/>
          </w:tcPr>
          <w:p w:rsidR="008D1098" w:rsidRPr="00D93C21" w:rsidRDefault="008D1098" w:rsidP="00441A3B">
            <w:pPr>
              <w:jc w:val="both"/>
              <w:rPr>
                <w:sz w:val="20"/>
              </w:rPr>
            </w:pPr>
            <w:r w:rsidRPr="00D93C21">
              <w:rPr>
                <w:sz w:val="20"/>
              </w:rPr>
              <w:t>10.Уст-Чижапское</w:t>
            </w:r>
          </w:p>
        </w:tc>
        <w:tc>
          <w:tcPr>
            <w:tcW w:w="1276" w:type="dxa"/>
          </w:tcPr>
          <w:p w:rsidR="008D1098" w:rsidRPr="00D93C21" w:rsidRDefault="008D1098" w:rsidP="00441A3B">
            <w:pPr>
              <w:jc w:val="center"/>
              <w:rPr>
                <w:sz w:val="20"/>
                <w:szCs w:val="20"/>
              </w:rPr>
            </w:pPr>
            <w:r w:rsidRPr="00D93C21">
              <w:rPr>
                <w:sz w:val="20"/>
                <w:szCs w:val="20"/>
              </w:rPr>
              <w:t>2 раза</w:t>
            </w:r>
          </w:p>
        </w:tc>
        <w:tc>
          <w:tcPr>
            <w:tcW w:w="1417" w:type="dxa"/>
          </w:tcPr>
          <w:p w:rsidR="008D1098" w:rsidRPr="00D93C21" w:rsidRDefault="008D1098" w:rsidP="00441A3B">
            <w:pPr>
              <w:jc w:val="center"/>
              <w:rPr>
                <w:sz w:val="20"/>
                <w:szCs w:val="20"/>
              </w:rPr>
            </w:pPr>
            <w:r w:rsidRPr="00D93C21">
              <w:rPr>
                <w:sz w:val="20"/>
                <w:szCs w:val="20"/>
              </w:rPr>
              <w:t>+ 4,4</w:t>
            </w:r>
          </w:p>
        </w:tc>
        <w:tc>
          <w:tcPr>
            <w:tcW w:w="1418" w:type="dxa"/>
          </w:tcPr>
          <w:p w:rsidR="008D1098" w:rsidRPr="00D93C21" w:rsidRDefault="008D1098" w:rsidP="00441A3B">
            <w:pPr>
              <w:jc w:val="center"/>
              <w:rPr>
                <w:sz w:val="20"/>
                <w:szCs w:val="20"/>
              </w:rPr>
            </w:pPr>
            <w:r w:rsidRPr="00D93C21">
              <w:rPr>
                <w:sz w:val="20"/>
                <w:szCs w:val="20"/>
              </w:rPr>
              <w:t>+ 7,2</w:t>
            </w:r>
          </w:p>
        </w:tc>
        <w:tc>
          <w:tcPr>
            <w:tcW w:w="1417" w:type="dxa"/>
          </w:tcPr>
          <w:p w:rsidR="008D1098" w:rsidRPr="00D93C21" w:rsidRDefault="008D1098" w:rsidP="00441A3B">
            <w:pPr>
              <w:jc w:val="center"/>
              <w:rPr>
                <w:sz w:val="20"/>
                <w:szCs w:val="20"/>
              </w:rPr>
            </w:pPr>
            <w:r w:rsidRPr="00D93C21">
              <w:rPr>
                <w:sz w:val="20"/>
                <w:szCs w:val="20"/>
              </w:rPr>
              <w:t>99,4</w:t>
            </w:r>
          </w:p>
        </w:tc>
        <w:tc>
          <w:tcPr>
            <w:tcW w:w="1525" w:type="dxa"/>
          </w:tcPr>
          <w:p w:rsidR="008D1098" w:rsidRPr="00D93C21" w:rsidRDefault="008D1098" w:rsidP="00441A3B">
            <w:pPr>
              <w:rPr>
                <w:sz w:val="20"/>
                <w:szCs w:val="20"/>
              </w:rPr>
            </w:pPr>
            <w:r w:rsidRPr="00D93C21">
              <w:rPr>
                <w:sz w:val="20"/>
                <w:szCs w:val="20"/>
              </w:rPr>
              <w:t>обеспечен</w:t>
            </w:r>
          </w:p>
        </w:tc>
      </w:tr>
      <w:tr w:rsidR="008D1098" w:rsidRPr="00D93C21" w:rsidTr="00441A3B">
        <w:tc>
          <w:tcPr>
            <w:tcW w:w="2518" w:type="dxa"/>
          </w:tcPr>
          <w:p w:rsidR="008D1098" w:rsidRPr="00D93C21" w:rsidRDefault="008D1098" w:rsidP="00441A3B">
            <w:pPr>
              <w:jc w:val="both"/>
              <w:rPr>
                <w:sz w:val="20"/>
              </w:rPr>
            </w:pPr>
            <w:r w:rsidRPr="00D93C21">
              <w:rPr>
                <w:sz w:val="20"/>
              </w:rPr>
              <w:t>11.Вертикосское</w:t>
            </w:r>
          </w:p>
        </w:tc>
        <w:tc>
          <w:tcPr>
            <w:tcW w:w="1276" w:type="dxa"/>
          </w:tcPr>
          <w:p w:rsidR="008D1098" w:rsidRPr="00D93C21" w:rsidRDefault="008D1098" w:rsidP="00441A3B">
            <w:pPr>
              <w:jc w:val="center"/>
              <w:rPr>
                <w:sz w:val="20"/>
                <w:szCs w:val="20"/>
              </w:rPr>
            </w:pPr>
            <w:r w:rsidRPr="00D93C21">
              <w:rPr>
                <w:sz w:val="20"/>
                <w:szCs w:val="20"/>
              </w:rPr>
              <w:t>5 раз</w:t>
            </w:r>
          </w:p>
        </w:tc>
        <w:tc>
          <w:tcPr>
            <w:tcW w:w="1417" w:type="dxa"/>
          </w:tcPr>
          <w:p w:rsidR="008D1098" w:rsidRPr="00D93C21" w:rsidRDefault="008D1098" w:rsidP="00441A3B">
            <w:pPr>
              <w:jc w:val="center"/>
              <w:rPr>
                <w:sz w:val="20"/>
                <w:szCs w:val="20"/>
              </w:rPr>
            </w:pPr>
            <w:r w:rsidRPr="00D93C21">
              <w:rPr>
                <w:sz w:val="20"/>
                <w:szCs w:val="20"/>
              </w:rPr>
              <w:t>+ 29,5</w:t>
            </w:r>
          </w:p>
        </w:tc>
        <w:tc>
          <w:tcPr>
            <w:tcW w:w="1418" w:type="dxa"/>
          </w:tcPr>
          <w:p w:rsidR="008D1098" w:rsidRPr="00D93C21" w:rsidRDefault="008D1098" w:rsidP="00441A3B">
            <w:pPr>
              <w:jc w:val="center"/>
              <w:rPr>
                <w:sz w:val="20"/>
                <w:szCs w:val="20"/>
              </w:rPr>
            </w:pPr>
            <w:r w:rsidRPr="00D93C21">
              <w:rPr>
                <w:sz w:val="20"/>
                <w:szCs w:val="20"/>
              </w:rPr>
              <w:t>+ 33,9</w:t>
            </w:r>
          </w:p>
        </w:tc>
        <w:tc>
          <w:tcPr>
            <w:tcW w:w="1417" w:type="dxa"/>
          </w:tcPr>
          <w:p w:rsidR="008D1098" w:rsidRPr="00D93C21" w:rsidRDefault="008D1098" w:rsidP="00441A3B">
            <w:pPr>
              <w:jc w:val="center"/>
              <w:rPr>
                <w:sz w:val="20"/>
                <w:szCs w:val="20"/>
              </w:rPr>
            </w:pPr>
            <w:r w:rsidRPr="00D93C21">
              <w:rPr>
                <w:sz w:val="20"/>
                <w:szCs w:val="20"/>
              </w:rPr>
              <w:t>13,1</w:t>
            </w:r>
          </w:p>
        </w:tc>
        <w:tc>
          <w:tcPr>
            <w:tcW w:w="1525" w:type="dxa"/>
          </w:tcPr>
          <w:p w:rsidR="008D1098" w:rsidRPr="00D93C21" w:rsidRDefault="008D1098" w:rsidP="00441A3B">
            <w:pPr>
              <w:rPr>
                <w:sz w:val="20"/>
                <w:szCs w:val="20"/>
              </w:rPr>
            </w:pPr>
            <w:r w:rsidRPr="00D93C21">
              <w:rPr>
                <w:sz w:val="20"/>
                <w:szCs w:val="20"/>
              </w:rPr>
              <w:t>обеспечен</w:t>
            </w:r>
          </w:p>
        </w:tc>
      </w:tr>
      <w:tr w:rsidR="008D1098" w:rsidRPr="00D93C21" w:rsidTr="00441A3B">
        <w:tc>
          <w:tcPr>
            <w:tcW w:w="2518" w:type="dxa"/>
          </w:tcPr>
          <w:p w:rsidR="008D1098" w:rsidRPr="00D93C21" w:rsidRDefault="008D1098" w:rsidP="00441A3B">
            <w:pPr>
              <w:jc w:val="both"/>
              <w:rPr>
                <w:sz w:val="20"/>
              </w:rPr>
            </w:pPr>
            <w:r w:rsidRPr="00D93C21">
              <w:rPr>
                <w:sz w:val="20"/>
              </w:rPr>
              <w:t>12.Киндальское</w:t>
            </w:r>
          </w:p>
        </w:tc>
        <w:tc>
          <w:tcPr>
            <w:tcW w:w="1276" w:type="dxa"/>
          </w:tcPr>
          <w:p w:rsidR="008D1098" w:rsidRPr="00D93C21" w:rsidRDefault="008D1098" w:rsidP="00441A3B">
            <w:pPr>
              <w:jc w:val="center"/>
              <w:rPr>
                <w:sz w:val="20"/>
                <w:szCs w:val="20"/>
              </w:rPr>
            </w:pPr>
            <w:r w:rsidRPr="00D93C21">
              <w:rPr>
                <w:sz w:val="20"/>
                <w:szCs w:val="20"/>
              </w:rPr>
              <w:t>4 раза</w:t>
            </w:r>
          </w:p>
        </w:tc>
        <w:tc>
          <w:tcPr>
            <w:tcW w:w="1417" w:type="dxa"/>
          </w:tcPr>
          <w:p w:rsidR="008D1098" w:rsidRPr="00D93C21" w:rsidRDefault="008D1098" w:rsidP="00441A3B">
            <w:pPr>
              <w:jc w:val="center"/>
              <w:rPr>
                <w:sz w:val="20"/>
                <w:szCs w:val="20"/>
              </w:rPr>
            </w:pPr>
            <w:r w:rsidRPr="00D93C21">
              <w:rPr>
                <w:sz w:val="20"/>
                <w:szCs w:val="20"/>
              </w:rPr>
              <w:t>+ 24,7</w:t>
            </w:r>
          </w:p>
        </w:tc>
        <w:tc>
          <w:tcPr>
            <w:tcW w:w="1418" w:type="dxa"/>
          </w:tcPr>
          <w:p w:rsidR="008D1098" w:rsidRPr="00D93C21" w:rsidRDefault="008D1098" w:rsidP="00441A3B">
            <w:pPr>
              <w:jc w:val="center"/>
              <w:rPr>
                <w:sz w:val="20"/>
                <w:szCs w:val="20"/>
              </w:rPr>
            </w:pPr>
            <w:r w:rsidRPr="00D93C21">
              <w:rPr>
                <w:sz w:val="20"/>
                <w:szCs w:val="20"/>
              </w:rPr>
              <w:t>+ 23,0</w:t>
            </w:r>
          </w:p>
        </w:tc>
        <w:tc>
          <w:tcPr>
            <w:tcW w:w="1417" w:type="dxa"/>
          </w:tcPr>
          <w:p w:rsidR="008D1098" w:rsidRPr="00D93C21" w:rsidRDefault="008D1098" w:rsidP="00441A3B">
            <w:pPr>
              <w:jc w:val="center"/>
              <w:rPr>
                <w:sz w:val="20"/>
                <w:szCs w:val="20"/>
              </w:rPr>
            </w:pPr>
            <w:r w:rsidRPr="00D93C21">
              <w:rPr>
                <w:sz w:val="20"/>
                <w:szCs w:val="20"/>
              </w:rPr>
              <w:t>профицит</w:t>
            </w:r>
          </w:p>
        </w:tc>
        <w:tc>
          <w:tcPr>
            <w:tcW w:w="1525" w:type="dxa"/>
          </w:tcPr>
          <w:p w:rsidR="008D1098" w:rsidRPr="00D93C21" w:rsidRDefault="008D1098" w:rsidP="00441A3B">
            <w:pPr>
              <w:jc w:val="right"/>
              <w:rPr>
                <w:sz w:val="20"/>
                <w:szCs w:val="20"/>
              </w:rPr>
            </w:pPr>
            <w:r w:rsidRPr="00D93C21">
              <w:rPr>
                <w:sz w:val="20"/>
                <w:szCs w:val="20"/>
              </w:rPr>
              <w:t>94,2 т.р.</w:t>
            </w:r>
          </w:p>
        </w:tc>
      </w:tr>
    </w:tbl>
    <w:p w:rsidR="008D1098" w:rsidRPr="00D93C21" w:rsidRDefault="008D1098" w:rsidP="008D1098">
      <w:pPr>
        <w:jc w:val="both"/>
        <w:rPr>
          <w:sz w:val="20"/>
        </w:rPr>
      </w:pPr>
      <w:proofErr w:type="gramStart"/>
      <w:r w:rsidRPr="00D93C21">
        <w:rPr>
          <w:sz w:val="20"/>
        </w:rPr>
        <w:t>* дефицит бюджета в процентах</w:t>
      </w:r>
      <w:r w:rsidRPr="00D93C21">
        <w:rPr>
          <w:rFonts w:eastAsiaTheme="minorHAnsi"/>
          <w:sz w:val="20"/>
          <w:lang w:eastAsia="en-US"/>
        </w:rPr>
        <w:t xml:space="preserve"> к общему годовому объему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r w:rsidRPr="00D93C21">
        <w:rPr>
          <w:sz w:val="20"/>
        </w:rPr>
        <w:t xml:space="preserve"> (п.3 ст. 92.1.</w:t>
      </w:r>
      <w:proofErr w:type="gramEnd"/>
      <w:r w:rsidRPr="00D93C21">
        <w:rPr>
          <w:sz w:val="20"/>
        </w:rPr>
        <w:t xml:space="preserve"> </w:t>
      </w:r>
      <w:proofErr w:type="gramStart"/>
      <w:r w:rsidRPr="00D93C21">
        <w:rPr>
          <w:sz w:val="20"/>
        </w:rPr>
        <w:t>БК), это соответствует дефициту бюджета в процентах</w:t>
      </w:r>
      <w:r w:rsidRPr="00D93C21">
        <w:rPr>
          <w:rFonts w:eastAsiaTheme="minorHAnsi"/>
          <w:sz w:val="20"/>
          <w:lang w:eastAsia="en-US"/>
        </w:rPr>
        <w:t xml:space="preserve"> к общему годовому объему налоговых и неналоговых доходов.</w:t>
      </w:r>
      <w:proofErr w:type="gramEnd"/>
    </w:p>
    <w:p w:rsidR="008D1098" w:rsidRPr="00D93C21" w:rsidRDefault="008D1098" w:rsidP="008D1098">
      <w:pPr>
        <w:ind w:firstLine="567"/>
        <w:jc w:val="both"/>
      </w:pPr>
    </w:p>
    <w:p w:rsidR="008D1098" w:rsidRPr="00D93C21" w:rsidRDefault="008D1098" w:rsidP="008D1098">
      <w:pPr>
        <w:ind w:firstLine="567"/>
        <w:jc w:val="both"/>
      </w:pPr>
      <w:r w:rsidRPr="00D93C21">
        <w:t>Анализ принятых в 2023 году Советами сельских поселений решений о внесении изменений в  бюджеты показал, что его показатели уточнялись в сторону увеличения от 2 до 8 раз. Максимальное количество изменений как по количеству (8 раз), так и по их размеру (3,2 раза) было в Каргасокском сельском поселении, минимальное - в Усть-Чижапском сельском поселении.</w:t>
      </w:r>
    </w:p>
    <w:p w:rsidR="008D1098" w:rsidRPr="00D93C21" w:rsidRDefault="008D1098" w:rsidP="008D1098">
      <w:pPr>
        <w:ind w:firstLine="567"/>
        <w:jc w:val="both"/>
      </w:pPr>
      <w:r w:rsidRPr="00D93C21">
        <w:t>Изначально,  (во втором чтении),  во всех сельских поселениях доходные части бюджетов были равны их расходным частям. В конце года, после всех внесённых изменений, бюджет с профицитом был предусмотрен только у Толпаровского, Новоюгинского и Киндальского сельских поселений, соответственно в размерах: 264,7</w:t>
      </w:r>
      <w:r w:rsidRPr="00D93C21">
        <w:rPr>
          <w:sz w:val="32"/>
        </w:rPr>
        <w:t xml:space="preserve"> </w:t>
      </w:r>
      <w:r w:rsidRPr="00D93C21">
        <w:t xml:space="preserve">тыс. руб., 851,1тыс. руб. и 94,2 тыс. рублей. </w:t>
      </w:r>
    </w:p>
    <w:p w:rsidR="008D1098" w:rsidRPr="00D93C21" w:rsidRDefault="008D1098" w:rsidP="008D1098">
      <w:pPr>
        <w:ind w:firstLine="567"/>
        <w:jc w:val="both"/>
      </w:pPr>
      <w:r w:rsidRPr="00D93C21">
        <w:t>У всех остальных сельских поселений предусмотренный дефицит бюджета был обеспечен остатками средств на счетах бюджета на начало 2023 года. У всех сельских поселений, кроме Каргасокского  (8,2%) и Нововасюганского (4,9%), дефицит  превышал  10 процентный предел, что допускается статьёй 92.1 Бюджетного кодекса, при условии наличия в необходимом размере денежных средств на начало текущего года на бюджетных счетах.</w:t>
      </w:r>
    </w:p>
    <w:p w:rsidR="008D1098" w:rsidRPr="00D93C21" w:rsidRDefault="008D1098" w:rsidP="008D1098">
      <w:pPr>
        <w:ind w:firstLine="567"/>
        <w:jc w:val="both"/>
      </w:pPr>
    </w:p>
    <w:p w:rsidR="008D1098" w:rsidRPr="00D93C21" w:rsidRDefault="008D1098" w:rsidP="008D1098">
      <w:pPr>
        <w:ind w:firstLine="567"/>
        <w:jc w:val="both"/>
      </w:pPr>
      <w:r w:rsidRPr="00D93C21">
        <w:t>Исполнение бюджета.</w:t>
      </w:r>
    </w:p>
    <w:p w:rsidR="008D1098" w:rsidRPr="00D93C21" w:rsidRDefault="008D1098" w:rsidP="008D1098">
      <w:pPr>
        <w:ind w:firstLine="567"/>
        <w:jc w:val="both"/>
      </w:pPr>
      <w:r w:rsidRPr="00D93C21">
        <w:t>Бюджет по поступлению доходов в разрезе сельских поселений был исполнен следующим образом:</w:t>
      </w:r>
    </w:p>
    <w:p w:rsidR="008D1098" w:rsidRPr="00D93C21" w:rsidRDefault="008D1098" w:rsidP="008D1098">
      <w:pPr>
        <w:ind w:firstLine="567"/>
        <w:jc w:val="both"/>
      </w:pPr>
    </w:p>
    <w:p w:rsidR="009579DD" w:rsidRPr="00D93C21" w:rsidRDefault="009579DD" w:rsidP="009579DD">
      <w:pPr>
        <w:ind w:firstLine="567"/>
        <w:jc w:val="center"/>
      </w:pPr>
      <w:r w:rsidRPr="00D93C21">
        <w:t>Таблица № 2</w:t>
      </w:r>
    </w:p>
    <w:tbl>
      <w:tblPr>
        <w:tblStyle w:val="af0"/>
        <w:tblW w:w="0" w:type="auto"/>
        <w:tblLayout w:type="fixed"/>
        <w:tblLook w:val="04A0" w:firstRow="1" w:lastRow="0" w:firstColumn="1" w:lastColumn="0" w:noHBand="0" w:noVBand="1"/>
      </w:tblPr>
      <w:tblGrid>
        <w:gridCol w:w="2518"/>
        <w:gridCol w:w="1418"/>
        <w:gridCol w:w="992"/>
        <w:gridCol w:w="1134"/>
        <w:gridCol w:w="1252"/>
        <w:gridCol w:w="1016"/>
        <w:gridCol w:w="1241"/>
      </w:tblGrid>
      <w:tr w:rsidR="009579DD" w:rsidRPr="00D93C21" w:rsidTr="00441A3B">
        <w:tc>
          <w:tcPr>
            <w:tcW w:w="2518" w:type="dxa"/>
            <w:vMerge w:val="restart"/>
          </w:tcPr>
          <w:p w:rsidR="009579DD" w:rsidRPr="00D93C21" w:rsidRDefault="009579DD" w:rsidP="00441A3B">
            <w:pPr>
              <w:jc w:val="center"/>
              <w:rPr>
                <w:sz w:val="20"/>
              </w:rPr>
            </w:pPr>
            <w:r w:rsidRPr="00D93C21">
              <w:rPr>
                <w:sz w:val="20"/>
                <w:szCs w:val="20"/>
              </w:rPr>
              <w:t>Название сельских поселений</w:t>
            </w:r>
          </w:p>
        </w:tc>
        <w:tc>
          <w:tcPr>
            <w:tcW w:w="3544" w:type="dxa"/>
            <w:gridSpan w:val="3"/>
          </w:tcPr>
          <w:p w:rsidR="009579DD" w:rsidRPr="00D93C21" w:rsidRDefault="009579DD" w:rsidP="00441A3B">
            <w:pPr>
              <w:jc w:val="center"/>
            </w:pPr>
            <w:r w:rsidRPr="00D93C21">
              <w:rPr>
                <w:sz w:val="20"/>
              </w:rPr>
              <w:t>Всего доходов</w:t>
            </w:r>
          </w:p>
        </w:tc>
        <w:tc>
          <w:tcPr>
            <w:tcW w:w="3509" w:type="dxa"/>
            <w:gridSpan w:val="3"/>
          </w:tcPr>
          <w:p w:rsidR="009579DD" w:rsidRPr="00D93C21" w:rsidRDefault="009579DD" w:rsidP="00441A3B">
            <w:pPr>
              <w:jc w:val="center"/>
            </w:pPr>
            <w:r w:rsidRPr="00D93C21">
              <w:rPr>
                <w:sz w:val="20"/>
              </w:rPr>
              <w:t>В т.ч. налоговые и неналоговые</w:t>
            </w:r>
          </w:p>
        </w:tc>
      </w:tr>
      <w:tr w:rsidR="009579DD" w:rsidRPr="00D93C21" w:rsidTr="00441A3B">
        <w:tc>
          <w:tcPr>
            <w:tcW w:w="2518" w:type="dxa"/>
            <w:vMerge/>
          </w:tcPr>
          <w:p w:rsidR="009579DD" w:rsidRPr="00D93C21" w:rsidRDefault="009579DD" w:rsidP="00441A3B">
            <w:pPr>
              <w:jc w:val="both"/>
            </w:pPr>
          </w:p>
        </w:tc>
        <w:tc>
          <w:tcPr>
            <w:tcW w:w="1418" w:type="dxa"/>
          </w:tcPr>
          <w:p w:rsidR="009579DD" w:rsidRPr="00D93C21" w:rsidRDefault="009579DD" w:rsidP="00441A3B">
            <w:pPr>
              <w:jc w:val="center"/>
              <w:rPr>
                <w:sz w:val="20"/>
              </w:rPr>
            </w:pPr>
            <w:r w:rsidRPr="00D93C21">
              <w:rPr>
                <w:sz w:val="20"/>
              </w:rPr>
              <w:t>Размер</w:t>
            </w:r>
          </w:p>
          <w:p w:rsidR="009579DD" w:rsidRPr="00D93C21" w:rsidRDefault="009579DD" w:rsidP="00441A3B">
            <w:pPr>
              <w:jc w:val="center"/>
              <w:rPr>
                <w:sz w:val="20"/>
              </w:rPr>
            </w:pPr>
            <w:r w:rsidRPr="00D93C21">
              <w:rPr>
                <w:sz w:val="20"/>
              </w:rPr>
              <w:t>(тыс. руб.)</w:t>
            </w:r>
          </w:p>
        </w:tc>
        <w:tc>
          <w:tcPr>
            <w:tcW w:w="992" w:type="dxa"/>
          </w:tcPr>
          <w:p w:rsidR="009579DD" w:rsidRPr="00D93C21" w:rsidRDefault="009579DD" w:rsidP="00441A3B">
            <w:pPr>
              <w:jc w:val="center"/>
              <w:rPr>
                <w:sz w:val="20"/>
              </w:rPr>
            </w:pPr>
            <w:proofErr w:type="gramStart"/>
            <w:r w:rsidRPr="00D93C21">
              <w:rPr>
                <w:sz w:val="20"/>
              </w:rPr>
              <w:t>В</w:t>
            </w:r>
            <w:proofErr w:type="gramEnd"/>
            <w:r w:rsidRPr="00D93C21">
              <w:rPr>
                <w:sz w:val="20"/>
              </w:rPr>
              <w:t xml:space="preserve"> %% к плану</w:t>
            </w:r>
          </w:p>
        </w:tc>
        <w:tc>
          <w:tcPr>
            <w:tcW w:w="1134" w:type="dxa"/>
          </w:tcPr>
          <w:p w:rsidR="009579DD" w:rsidRPr="00D93C21" w:rsidRDefault="009579DD" w:rsidP="00441A3B">
            <w:pPr>
              <w:jc w:val="center"/>
              <w:rPr>
                <w:sz w:val="20"/>
              </w:rPr>
            </w:pPr>
            <w:r w:rsidRPr="00D93C21">
              <w:rPr>
                <w:sz w:val="20"/>
              </w:rPr>
              <w:t xml:space="preserve">Удельный вес </w:t>
            </w:r>
            <w:proofErr w:type="gramStart"/>
            <w:r w:rsidRPr="00D93C21">
              <w:rPr>
                <w:sz w:val="20"/>
              </w:rPr>
              <w:t>в</w:t>
            </w:r>
            <w:proofErr w:type="gramEnd"/>
            <w:r w:rsidRPr="00D93C21">
              <w:rPr>
                <w:sz w:val="20"/>
              </w:rPr>
              <w:t xml:space="preserve"> %%</w:t>
            </w:r>
          </w:p>
        </w:tc>
        <w:tc>
          <w:tcPr>
            <w:tcW w:w="1252" w:type="dxa"/>
          </w:tcPr>
          <w:p w:rsidR="009579DD" w:rsidRPr="00D93C21" w:rsidRDefault="009579DD" w:rsidP="00441A3B">
            <w:pPr>
              <w:jc w:val="center"/>
              <w:rPr>
                <w:sz w:val="20"/>
              </w:rPr>
            </w:pPr>
            <w:r w:rsidRPr="00D93C21">
              <w:rPr>
                <w:sz w:val="20"/>
              </w:rPr>
              <w:t>Размер</w:t>
            </w:r>
          </w:p>
          <w:p w:rsidR="009579DD" w:rsidRPr="00D93C21" w:rsidRDefault="009579DD" w:rsidP="00441A3B">
            <w:pPr>
              <w:jc w:val="center"/>
              <w:rPr>
                <w:sz w:val="20"/>
              </w:rPr>
            </w:pPr>
            <w:r w:rsidRPr="00D93C21">
              <w:rPr>
                <w:sz w:val="20"/>
              </w:rPr>
              <w:t>(тыс. руб.)</w:t>
            </w:r>
          </w:p>
        </w:tc>
        <w:tc>
          <w:tcPr>
            <w:tcW w:w="1016" w:type="dxa"/>
          </w:tcPr>
          <w:p w:rsidR="009579DD" w:rsidRPr="00D93C21" w:rsidRDefault="009579DD" w:rsidP="00441A3B">
            <w:pPr>
              <w:jc w:val="center"/>
              <w:rPr>
                <w:sz w:val="20"/>
              </w:rPr>
            </w:pPr>
            <w:proofErr w:type="gramStart"/>
            <w:r w:rsidRPr="00D93C21">
              <w:rPr>
                <w:sz w:val="20"/>
              </w:rPr>
              <w:t>В</w:t>
            </w:r>
            <w:proofErr w:type="gramEnd"/>
            <w:r w:rsidRPr="00D93C21">
              <w:rPr>
                <w:sz w:val="20"/>
              </w:rPr>
              <w:t xml:space="preserve"> %% ко всем</w:t>
            </w:r>
          </w:p>
          <w:p w:rsidR="009579DD" w:rsidRPr="00D93C21" w:rsidRDefault="009579DD" w:rsidP="00441A3B">
            <w:pPr>
              <w:jc w:val="center"/>
              <w:rPr>
                <w:sz w:val="20"/>
              </w:rPr>
            </w:pPr>
            <w:r w:rsidRPr="00D93C21">
              <w:rPr>
                <w:sz w:val="20"/>
              </w:rPr>
              <w:t>доходам</w:t>
            </w:r>
          </w:p>
        </w:tc>
        <w:tc>
          <w:tcPr>
            <w:tcW w:w="1241" w:type="dxa"/>
          </w:tcPr>
          <w:p w:rsidR="009579DD" w:rsidRPr="00D93C21" w:rsidRDefault="009579DD" w:rsidP="00441A3B">
            <w:pPr>
              <w:jc w:val="center"/>
              <w:rPr>
                <w:sz w:val="20"/>
              </w:rPr>
            </w:pPr>
            <w:r w:rsidRPr="00D93C21">
              <w:rPr>
                <w:sz w:val="20"/>
              </w:rPr>
              <w:t xml:space="preserve">Удельный вес </w:t>
            </w:r>
            <w:proofErr w:type="gramStart"/>
            <w:r w:rsidRPr="00D93C21">
              <w:rPr>
                <w:sz w:val="20"/>
              </w:rPr>
              <w:t>в</w:t>
            </w:r>
            <w:proofErr w:type="gramEnd"/>
            <w:r w:rsidRPr="00D93C21">
              <w:rPr>
                <w:sz w:val="20"/>
              </w:rPr>
              <w:t xml:space="preserve"> %%</w:t>
            </w:r>
          </w:p>
        </w:tc>
      </w:tr>
      <w:tr w:rsidR="009579DD" w:rsidRPr="00D93C21" w:rsidTr="00441A3B">
        <w:tc>
          <w:tcPr>
            <w:tcW w:w="2518" w:type="dxa"/>
          </w:tcPr>
          <w:p w:rsidR="009579DD" w:rsidRPr="00D93C21" w:rsidRDefault="009579DD" w:rsidP="00441A3B">
            <w:pPr>
              <w:jc w:val="both"/>
              <w:rPr>
                <w:sz w:val="20"/>
              </w:rPr>
            </w:pPr>
            <w:r w:rsidRPr="00D93C21">
              <w:rPr>
                <w:sz w:val="20"/>
              </w:rPr>
              <w:t xml:space="preserve">  1.Каргасокское </w:t>
            </w:r>
          </w:p>
        </w:tc>
        <w:tc>
          <w:tcPr>
            <w:tcW w:w="1418" w:type="dxa"/>
          </w:tcPr>
          <w:p w:rsidR="009579DD" w:rsidRPr="00D93C21" w:rsidRDefault="009579DD" w:rsidP="00441A3B">
            <w:pPr>
              <w:jc w:val="right"/>
              <w:rPr>
                <w:sz w:val="20"/>
                <w:szCs w:val="20"/>
              </w:rPr>
            </w:pPr>
            <w:r w:rsidRPr="00D93C21">
              <w:rPr>
                <w:sz w:val="20"/>
                <w:szCs w:val="20"/>
              </w:rPr>
              <w:t>139 792,4</w:t>
            </w:r>
          </w:p>
        </w:tc>
        <w:tc>
          <w:tcPr>
            <w:tcW w:w="992" w:type="dxa"/>
          </w:tcPr>
          <w:p w:rsidR="009579DD" w:rsidRPr="00D93C21" w:rsidRDefault="009579DD" w:rsidP="00441A3B">
            <w:pPr>
              <w:jc w:val="center"/>
              <w:rPr>
                <w:sz w:val="20"/>
                <w:szCs w:val="20"/>
              </w:rPr>
            </w:pPr>
            <w:r w:rsidRPr="00D93C21">
              <w:rPr>
                <w:sz w:val="20"/>
                <w:szCs w:val="20"/>
              </w:rPr>
              <w:t>81,5</w:t>
            </w:r>
          </w:p>
        </w:tc>
        <w:tc>
          <w:tcPr>
            <w:tcW w:w="1134" w:type="dxa"/>
          </w:tcPr>
          <w:p w:rsidR="009579DD" w:rsidRPr="00D93C21" w:rsidRDefault="009579DD" w:rsidP="00441A3B">
            <w:pPr>
              <w:jc w:val="center"/>
              <w:rPr>
                <w:sz w:val="20"/>
                <w:szCs w:val="20"/>
              </w:rPr>
            </w:pPr>
            <w:r w:rsidRPr="00D93C21">
              <w:rPr>
                <w:sz w:val="20"/>
                <w:szCs w:val="20"/>
              </w:rPr>
              <w:t>30,8</w:t>
            </w:r>
          </w:p>
        </w:tc>
        <w:tc>
          <w:tcPr>
            <w:tcW w:w="1252" w:type="dxa"/>
          </w:tcPr>
          <w:p w:rsidR="009579DD" w:rsidRPr="00D93C21" w:rsidRDefault="009579DD" w:rsidP="00441A3B">
            <w:pPr>
              <w:jc w:val="right"/>
              <w:rPr>
                <w:sz w:val="20"/>
                <w:szCs w:val="20"/>
              </w:rPr>
            </w:pPr>
            <w:r w:rsidRPr="00D93C21">
              <w:rPr>
                <w:sz w:val="20"/>
                <w:szCs w:val="20"/>
              </w:rPr>
              <w:t>37 058,1</w:t>
            </w:r>
          </w:p>
        </w:tc>
        <w:tc>
          <w:tcPr>
            <w:tcW w:w="1016" w:type="dxa"/>
          </w:tcPr>
          <w:p w:rsidR="009579DD" w:rsidRPr="00D93C21" w:rsidRDefault="009579DD" w:rsidP="00441A3B">
            <w:pPr>
              <w:jc w:val="center"/>
              <w:rPr>
                <w:sz w:val="20"/>
                <w:szCs w:val="20"/>
              </w:rPr>
            </w:pPr>
            <w:r w:rsidRPr="00D93C21">
              <w:rPr>
                <w:sz w:val="20"/>
                <w:szCs w:val="20"/>
              </w:rPr>
              <w:t>26,5</w:t>
            </w:r>
          </w:p>
        </w:tc>
        <w:tc>
          <w:tcPr>
            <w:tcW w:w="1241" w:type="dxa"/>
          </w:tcPr>
          <w:p w:rsidR="009579DD" w:rsidRPr="00D93C21" w:rsidRDefault="009579DD" w:rsidP="00441A3B">
            <w:pPr>
              <w:jc w:val="center"/>
              <w:rPr>
                <w:sz w:val="20"/>
                <w:szCs w:val="20"/>
              </w:rPr>
            </w:pPr>
            <w:r w:rsidRPr="00D93C21">
              <w:rPr>
                <w:sz w:val="20"/>
                <w:szCs w:val="20"/>
              </w:rPr>
              <w:t>51,8</w:t>
            </w:r>
          </w:p>
        </w:tc>
      </w:tr>
      <w:tr w:rsidR="009579DD" w:rsidRPr="00D93C21" w:rsidTr="00441A3B">
        <w:tc>
          <w:tcPr>
            <w:tcW w:w="2518" w:type="dxa"/>
          </w:tcPr>
          <w:p w:rsidR="009579DD" w:rsidRPr="00D93C21" w:rsidRDefault="009579DD" w:rsidP="00441A3B">
            <w:pPr>
              <w:jc w:val="both"/>
              <w:rPr>
                <w:sz w:val="20"/>
              </w:rPr>
            </w:pPr>
            <w:r w:rsidRPr="00D93C21">
              <w:rPr>
                <w:sz w:val="20"/>
              </w:rPr>
              <w:t xml:space="preserve">  2.Среднетымское </w:t>
            </w:r>
          </w:p>
        </w:tc>
        <w:tc>
          <w:tcPr>
            <w:tcW w:w="1418" w:type="dxa"/>
          </w:tcPr>
          <w:p w:rsidR="009579DD" w:rsidRPr="00D93C21" w:rsidRDefault="009579DD" w:rsidP="00441A3B">
            <w:pPr>
              <w:jc w:val="right"/>
              <w:rPr>
                <w:sz w:val="20"/>
                <w:szCs w:val="20"/>
              </w:rPr>
            </w:pPr>
            <w:r w:rsidRPr="00D93C21">
              <w:rPr>
                <w:sz w:val="20"/>
                <w:szCs w:val="20"/>
              </w:rPr>
              <w:t>47 892,7</w:t>
            </w:r>
          </w:p>
        </w:tc>
        <w:tc>
          <w:tcPr>
            <w:tcW w:w="992" w:type="dxa"/>
          </w:tcPr>
          <w:p w:rsidR="009579DD" w:rsidRPr="00D93C21" w:rsidRDefault="009579DD" w:rsidP="00441A3B">
            <w:pPr>
              <w:jc w:val="center"/>
              <w:rPr>
                <w:sz w:val="20"/>
                <w:szCs w:val="20"/>
              </w:rPr>
            </w:pPr>
            <w:r w:rsidRPr="00D93C21">
              <w:rPr>
                <w:sz w:val="20"/>
                <w:szCs w:val="20"/>
              </w:rPr>
              <w:t>100</w:t>
            </w:r>
          </w:p>
        </w:tc>
        <w:tc>
          <w:tcPr>
            <w:tcW w:w="1134" w:type="dxa"/>
          </w:tcPr>
          <w:p w:rsidR="009579DD" w:rsidRPr="00D93C21" w:rsidRDefault="009579DD" w:rsidP="00441A3B">
            <w:pPr>
              <w:jc w:val="center"/>
              <w:rPr>
                <w:sz w:val="20"/>
                <w:szCs w:val="20"/>
              </w:rPr>
            </w:pPr>
            <w:r w:rsidRPr="00D93C21">
              <w:rPr>
                <w:sz w:val="20"/>
                <w:szCs w:val="20"/>
              </w:rPr>
              <w:t>10,5</w:t>
            </w:r>
          </w:p>
        </w:tc>
        <w:tc>
          <w:tcPr>
            <w:tcW w:w="1252" w:type="dxa"/>
          </w:tcPr>
          <w:p w:rsidR="009579DD" w:rsidRPr="00D93C21" w:rsidRDefault="009579DD" w:rsidP="00441A3B">
            <w:pPr>
              <w:jc w:val="right"/>
              <w:rPr>
                <w:sz w:val="20"/>
                <w:szCs w:val="20"/>
              </w:rPr>
            </w:pPr>
            <w:r w:rsidRPr="00D93C21">
              <w:rPr>
                <w:sz w:val="20"/>
                <w:szCs w:val="20"/>
              </w:rPr>
              <w:t>2 239,3</w:t>
            </w:r>
          </w:p>
        </w:tc>
        <w:tc>
          <w:tcPr>
            <w:tcW w:w="1016" w:type="dxa"/>
          </w:tcPr>
          <w:p w:rsidR="009579DD" w:rsidRPr="00D93C21" w:rsidRDefault="009579DD" w:rsidP="00441A3B">
            <w:pPr>
              <w:jc w:val="center"/>
              <w:rPr>
                <w:sz w:val="20"/>
                <w:szCs w:val="20"/>
              </w:rPr>
            </w:pPr>
            <w:r w:rsidRPr="00D93C21">
              <w:rPr>
                <w:sz w:val="20"/>
                <w:szCs w:val="20"/>
              </w:rPr>
              <w:t>4,7</w:t>
            </w:r>
          </w:p>
        </w:tc>
        <w:tc>
          <w:tcPr>
            <w:tcW w:w="1241" w:type="dxa"/>
          </w:tcPr>
          <w:p w:rsidR="009579DD" w:rsidRPr="00D93C21" w:rsidRDefault="009579DD" w:rsidP="00441A3B">
            <w:pPr>
              <w:jc w:val="center"/>
              <w:rPr>
                <w:sz w:val="20"/>
                <w:szCs w:val="20"/>
              </w:rPr>
            </w:pPr>
            <w:r w:rsidRPr="00D93C21">
              <w:rPr>
                <w:sz w:val="20"/>
                <w:szCs w:val="20"/>
              </w:rPr>
              <w:t>3,1</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  3.Усть-Тымское </w:t>
            </w:r>
          </w:p>
        </w:tc>
        <w:tc>
          <w:tcPr>
            <w:tcW w:w="1418" w:type="dxa"/>
          </w:tcPr>
          <w:p w:rsidR="009579DD" w:rsidRPr="00D93C21" w:rsidRDefault="009579DD" w:rsidP="00441A3B">
            <w:pPr>
              <w:jc w:val="right"/>
              <w:rPr>
                <w:sz w:val="20"/>
                <w:szCs w:val="20"/>
              </w:rPr>
            </w:pPr>
            <w:r w:rsidRPr="00D93C21">
              <w:rPr>
                <w:sz w:val="20"/>
              </w:rPr>
              <w:t>46 282,4</w:t>
            </w:r>
          </w:p>
        </w:tc>
        <w:tc>
          <w:tcPr>
            <w:tcW w:w="992" w:type="dxa"/>
          </w:tcPr>
          <w:p w:rsidR="009579DD" w:rsidRPr="00D93C21" w:rsidRDefault="009579DD" w:rsidP="00441A3B">
            <w:pPr>
              <w:jc w:val="center"/>
              <w:rPr>
                <w:sz w:val="20"/>
                <w:szCs w:val="20"/>
              </w:rPr>
            </w:pPr>
            <w:r w:rsidRPr="00D93C21">
              <w:rPr>
                <w:sz w:val="20"/>
              </w:rPr>
              <w:t>99,4</w:t>
            </w:r>
          </w:p>
        </w:tc>
        <w:tc>
          <w:tcPr>
            <w:tcW w:w="1134" w:type="dxa"/>
          </w:tcPr>
          <w:p w:rsidR="009579DD" w:rsidRPr="00D93C21" w:rsidRDefault="009579DD" w:rsidP="00441A3B">
            <w:pPr>
              <w:jc w:val="center"/>
              <w:rPr>
                <w:sz w:val="20"/>
                <w:szCs w:val="20"/>
              </w:rPr>
            </w:pPr>
            <w:r w:rsidRPr="00D93C21">
              <w:rPr>
                <w:sz w:val="20"/>
                <w:szCs w:val="20"/>
              </w:rPr>
              <w:t>10,2</w:t>
            </w:r>
          </w:p>
        </w:tc>
        <w:tc>
          <w:tcPr>
            <w:tcW w:w="1252" w:type="dxa"/>
          </w:tcPr>
          <w:p w:rsidR="009579DD" w:rsidRPr="00D93C21" w:rsidRDefault="009579DD" w:rsidP="00441A3B">
            <w:pPr>
              <w:jc w:val="right"/>
              <w:rPr>
                <w:sz w:val="20"/>
                <w:szCs w:val="20"/>
              </w:rPr>
            </w:pPr>
            <w:r w:rsidRPr="00D93C21">
              <w:rPr>
                <w:sz w:val="20"/>
              </w:rPr>
              <w:t>1 021,7</w:t>
            </w:r>
          </w:p>
        </w:tc>
        <w:tc>
          <w:tcPr>
            <w:tcW w:w="1016" w:type="dxa"/>
          </w:tcPr>
          <w:p w:rsidR="009579DD" w:rsidRPr="00D93C21" w:rsidRDefault="009579DD" w:rsidP="00441A3B">
            <w:pPr>
              <w:jc w:val="center"/>
              <w:rPr>
                <w:sz w:val="20"/>
                <w:szCs w:val="20"/>
              </w:rPr>
            </w:pPr>
            <w:r w:rsidRPr="00D93C21">
              <w:rPr>
                <w:sz w:val="20"/>
                <w:szCs w:val="20"/>
              </w:rPr>
              <w:t>2,2</w:t>
            </w:r>
          </w:p>
        </w:tc>
        <w:tc>
          <w:tcPr>
            <w:tcW w:w="1241" w:type="dxa"/>
          </w:tcPr>
          <w:p w:rsidR="009579DD" w:rsidRPr="00D93C21" w:rsidRDefault="009579DD" w:rsidP="00441A3B">
            <w:pPr>
              <w:jc w:val="center"/>
              <w:rPr>
                <w:sz w:val="20"/>
                <w:szCs w:val="20"/>
              </w:rPr>
            </w:pPr>
            <w:r w:rsidRPr="00D93C21">
              <w:rPr>
                <w:sz w:val="20"/>
                <w:szCs w:val="20"/>
              </w:rPr>
              <w:t>1,4</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  4.Нововасюганское </w:t>
            </w:r>
          </w:p>
        </w:tc>
        <w:tc>
          <w:tcPr>
            <w:tcW w:w="1418" w:type="dxa"/>
          </w:tcPr>
          <w:p w:rsidR="009579DD" w:rsidRPr="00D93C21" w:rsidRDefault="009579DD" w:rsidP="00441A3B">
            <w:pPr>
              <w:jc w:val="right"/>
              <w:rPr>
                <w:sz w:val="20"/>
                <w:szCs w:val="20"/>
              </w:rPr>
            </w:pPr>
            <w:r w:rsidRPr="00D93C21">
              <w:rPr>
                <w:sz w:val="20"/>
                <w:szCs w:val="20"/>
              </w:rPr>
              <w:t>44 551,6</w:t>
            </w:r>
          </w:p>
        </w:tc>
        <w:tc>
          <w:tcPr>
            <w:tcW w:w="992" w:type="dxa"/>
          </w:tcPr>
          <w:p w:rsidR="009579DD" w:rsidRPr="00D93C21" w:rsidRDefault="009579DD" w:rsidP="00441A3B">
            <w:pPr>
              <w:jc w:val="center"/>
              <w:rPr>
                <w:sz w:val="20"/>
                <w:szCs w:val="20"/>
              </w:rPr>
            </w:pPr>
            <w:r w:rsidRPr="00D93C21">
              <w:rPr>
                <w:sz w:val="20"/>
                <w:szCs w:val="20"/>
              </w:rPr>
              <w:t>98,4</w:t>
            </w:r>
          </w:p>
        </w:tc>
        <w:tc>
          <w:tcPr>
            <w:tcW w:w="1134" w:type="dxa"/>
          </w:tcPr>
          <w:p w:rsidR="009579DD" w:rsidRPr="00D93C21" w:rsidRDefault="009579DD" w:rsidP="00441A3B">
            <w:pPr>
              <w:jc w:val="center"/>
              <w:rPr>
                <w:sz w:val="20"/>
                <w:szCs w:val="20"/>
              </w:rPr>
            </w:pPr>
            <w:r w:rsidRPr="00D93C21">
              <w:rPr>
                <w:sz w:val="20"/>
                <w:szCs w:val="20"/>
              </w:rPr>
              <w:t>9,8</w:t>
            </w:r>
          </w:p>
        </w:tc>
        <w:tc>
          <w:tcPr>
            <w:tcW w:w="1252" w:type="dxa"/>
          </w:tcPr>
          <w:p w:rsidR="009579DD" w:rsidRPr="00D93C21" w:rsidRDefault="009579DD" w:rsidP="00441A3B">
            <w:pPr>
              <w:jc w:val="right"/>
              <w:rPr>
                <w:sz w:val="20"/>
                <w:szCs w:val="20"/>
              </w:rPr>
            </w:pPr>
            <w:r w:rsidRPr="00D93C21">
              <w:rPr>
                <w:sz w:val="20"/>
                <w:szCs w:val="20"/>
              </w:rPr>
              <w:t>13 055,6</w:t>
            </w:r>
          </w:p>
        </w:tc>
        <w:tc>
          <w:tcPr>
            <w:tcW w:w="1016" w:type="dxa"/>
          </w:tcPr>
          <w:p w:rsidR="009579DD" w:rsidRPr="00D93C21" w:rsidRDefault="009579DD" w:rsidP="00441A3B">
            <w:pPr>
              <w:jc w:val="center"/>
              <w:rPr>
                <w:sz w:val="20"/>
                <w:szCs w:val="20"/>
              </w:rPr>
            </w:pPr>
            <w:r w:rsidRPr="00D93C21">
              <w:rPr>
                <w:sz w:val="20"/>
                <w:szCs w:val="20"/>
              </w:rPr>
              <w:t>29,3</w:t>
            </w:r>
          </w:p>
        </w:tc>
        <w:tc>
          <w:tcPr>
            <w:tcW w:w="1241" w:type="dxa"/>
          </w:tcPr>
          <w:p w:rsidR="009579DD" w:rsidRPr="00D93C21" w:rsidRDefault="009579DD" w:rsidP="00441A3B">
            <w:pPr>
              <w:jc w:val="center"/>
              <w:rPr>
                <w:sz w:val="20"/>
                <w:szCs w:val="20"/>
              </w:rPr>
            </w:pPr>
            <w:r w:rsidRPr="00D93C21">
              <w:rPr>
                <w:sz w:val="20"/>
                <w:szCs w:val="20"/>
              </w:rPr>
              <w:t>18,2</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  5.Толпаровское </w:t>
            </w:r>
          </w:p>
        </w:tc>
        <w:tc>
          <w:tcPr>
            <w:tcW w:w="1418" w:type="dxa"/>
          </w:tcPr>
          <w:p w:rsidR="009579DD" w:rsidRPr="00D93C21" w:rsidRDefault="009579DD" w:rsidP="00441A3B">
            <w:pPr>
              <w:jc w:val="right"/>
              <w:rPr>
                <w:sz w:val="20"/>
                <w:szCs w:val="20"/>
              </w:rPr>
            </w:pPr>
            <w:r w:rsidRPr="00D93C21">
              <w:rPr>
                <w:sz w:val="20"/>
                <w:szCs w:val="20"/>
              </w:rPr>
              <w:t>35 162,9</w:t>
            </w:r>
          </w:p>
        </w:tc>
        <w:tc>
          <w:tcPr>
            <w:tcW w:w="992" w:type="dxa"/>
          </w:tcPr>
          <w:p w:rsidR="009579DD" w:rsidRPr="00D93C21" w:rsidRDefault="009579DD" w:rsidP="00441A3B">
            <w:pPr>
              <w:jc w:val="center"/>
              <w:rPr>
                <w:sz w:val="20"/>
                <w:szCs w:val="20"/>
              </w:rPr>
            </w:pPr>
            <w:r w:rsidRPr="00D93C21">
              <w:rPr>
                <w:sz w:val="20"/>
                <w:szCs w:val="20"/>
              </w:rPr>
              <w:t>99,6</w:t>
            </w:r>
          </w:p>
        </w:tc>
        <w:tc>
          <w:tcPr>
            <w:tcW w:w="1134" w:type="dxa"/>
          </w:tcPr>
          <w:p w:rsidR="009579DD" w:rsidRPr="00D93C21" w:rsidRDefault="009579DD" w:rsidP="00441A3B">
            <w:pPr>
              <w:jc w:val="center"/>
              <w:rPr>
                <w:sz w:val="20"/>
                <w:szCs w:val="20"/>
              </w:rPr>
            </w:pPr>
            <w:r w:rsidRPr="00D93C21">
              <w:rPr>
                <w:sz w:val="20"/>
                <w:szCs w:val="20"/>
              </w:rPr>
              <w:t>7,7</w:t>
            </w:r>
          </w:p>
        </w:tc>
        <w:tc>
          <w:tcPr>
            <w:tcW w:w="1252" w:type="dxa"/>
          </w:tcPr>
          <w:p w:rsidR="009579DD" w:rsidRPr="00D93C21" w:rsidRDefault="009579DD" w:rsidP="00441A3B">
            <w:pPr>
              <w:jc w:val="right"/>
              <w:rPr>
                <w:sz w:val="20"/>
                <w:szCs w:val="20"/>
              </w:rPr>
            </w:pPr>
            <w:r w:rsidRPr="00D93C21">
              <w:rPr>
                <w:sz w:val="20"/>
                <w:szCs w:val="20"/>
              </w:rPr>
              <w:t>2 757,5</w:t>
            </w:r>
          </w:p>
        </w:tc>
        <w:tc>
          <w:tcPr>
            <w:tcW w:w="1016" w:type="dxa"/>
          </w:tcPr>
          <w:p w:rsidR="009579DD" w:rsidRPr="00D93C21" w:rsidRDefault="009579DD" w:rsidP="00441A3B">
            <w:pPr>
              <w:jc w:val="center"/>
              <w:rPr>
                <w:sz w:val="20"/>
                <w:szCs w:val="20"/>
              </w:rPr>
            </w:pPr>
            <w:r w:rsidRPr="00D93C21">
              <w:rPr>
                <w:sz w:val="20"/>
                <w:szCs w:val="20"/>
              </w:rPr>
              <w:t>6,2</w:t>
            </w:r>
          </w:p>
        </w:tc>
        <w:tc>
          <w:tcPr>
            <w:tcW w:w="1241" w:type="dxa"/>
          </w:tcPr>
          <w:p w:rsidR="009579DD" w:rsidRPr="00D93C21" w:rsidRDefault="009579DD" w:rsidP="00441A3B">
            <w:pPr>
              <w:jc w:val="center"/>
              <w:rPr>
                <w:sz w:val="20"/>
                <w:szCs w:val="20"/>
              </w:rPr>
            </w:pPr>
            <w:r w:rsidRPr="00D93C21">
              <w:rPr>
                <w:sz w:val="20"/>
                <w:szCs w:val="20"/>
              </w:rPr>
              <w:t>3,8</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  6.Средневасюганское </w:t>
            </w:r>
          </w:p>
        </w:tc>
        <w:tc>
          <w:tcPr>
            <w:tcW w:w="1418" w:type="dxa"/>
          </w:tcPr>
          <w:p w:rsidR="009579DD" w:rsidRPr="00D93C21" w:rsidRDefault="009579DD" w:rsidP="00441A3B">
            <w:pPr>
              <w:jc w:val="right"/>
              <w:rPr>
                <w:sz w:val="20"/>
                <w:szCs w:val="20"/>
              </w:rPr>
            </w:pPr>
            <w:r w:rsidRPr="00D93C21">
              <w:rPr>
                <w:sz w:val="20"/>
                <w:szCs w:val="20"/>
              </w:rPr>
              <w:t>32 550,8</w:t>
            </w:r>
          </w:p>
        </w:tc>
        <w:tc>
          <w:tcPr>
            <w:tcW w:w="992" w:type="dxa"/>
          </w:tcPr>
          <w:p w:rsidR="009579DD" w:rsidRPr="00D93C21" w:rsidRDefault="009579DD" w:rsidP="00441A3B">
            <w:pPr>
              <w:jc w:val="center"/>
              <w:rPr>
                <w:sz w:val="20"/>
                <w:szCs w:val="20"/>
              </w:rPr>
            </w:pPr>
            <w:r w:rsidRPr="00D93C21">
              <w:rPr>
                <w:sz w:val="20"/>
                <w:szCs w:val="20"/>
              </w:rPr>
              <w:t>93,7</w:t>
            </w:r>
          </w:p>
        </w:tc>
        <w:tc>
          <w:tcPr>
            <w:tcW w:w="1134" w:type="dxa"/>
          </w:tcPr>
          <w:p w:rsidR="009579DD" w:rsidRPr="00D93C21" w:rsidRDefault="009579DD" w:rsidP="00441A3B">
            <w:pPr>
              <w:jc w:val="center"/>
              <w:rPr>
                <w:sz w:val="20"/>
                <w:szCs w:val="20"/>
              </w:rPr>
            </w:pPr>
            <w:r w:rsidRPr="00D93C21">
              <w:rPr>
                <w:sz w:val="20"/>
                <w:szCs w:val="20"/>
              </w:rPr>
              <w:t>7,2</w:t>
            </w:r>
          </w:p>
        </w:tc>
        <w:tc>
          <w:tcPr>
            <w:tcW w:w="1252" w:type="dxa"/>
          </w:tcPr>
          <w:p w:rsidR="009579DD" w:rsidRPr="00D93C21" w:rsidRDefault="009579DD" w:rsidP="00441A3B">
            <w:pPr>
              <w:jc w:val="right"/>
              <w:rPr>
                <w:sz w:val="20"/>
                <w:szCs w:val="20"/>
              </w:rPr>
            </w:pPr>
            <w:r w:rsidRPr="00D93C21">
              <w:rPr>
                <w:sz w:val="20"/>
                <w:szCs w:val="20"/>
              </w:rPr>
              <w:t>3 679,7</w:t>
            </w:r>
          </w:p>
        </w:tc>
        <w:tc>
          <w:tcPr>
            <w:tcW w:w="1016" w:type="dxa"/>
          </w:tcPr>
          <w:p w:rsidR="009579DD" w:rsidRPr="00D93C21" w:rsidRDefault="009579DD" w:rsidP="00441A3B">
            <w:pPr>
              <w:jc w:val="center"/>
              <w:rPr>
                <w:sz w:val="20"/>
                <w:szCs w:val="20"/>
              </w:rPr>
            </w:pPr>
            <w:r w:rsidRPr="00D93C21">
              <w:rPr>
                <w:sz w:val="20"/>
                <w:szCs w:val="20"/>
              </w:rPr>
              <w:t>11,3</w:t>
            </w:r>
          </w:p>
        </w:tc>
        <w:tc>
          <w:tcPr>
            <w:tcW w:w="1241" w:type="dxa"/>
          </w:tcPr>
          <w:p w:rsidR="009579DD" w:rsidRPr="00D93C21" w:rsidRDefault="009579DD" w:rsidP="00441A3B">
            <w:pPr>
              <w:jc w:val="center"/>
              <w:rPr>
                <w:sz w:val="20"/>
                <w:szCs w:val="20"/>
              </w:rPr>
            </w:pPr>
            <w:r w:rsidRPr="00D93C21">
              <w:rPr>
                <w:sz w:val="20"/>
                <w:szCs w:val="20"/>
              </w:rPr>
              <w:t>5,1</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  7.Сосновское </w:t>
            </w:r>
          </w:p>
        </w:tc>
        <w:tc>
          <w:tcPr>
            <w:tcW w:w="1418" w:type="dxa"/>
          </w:tcPr>
          <w:p w:rsidR="009579DD" w:rsidRPr="00D93C21" w:rsidRDefault="009579DD" w:rsidP="00441A3B">
            <w:pPr>
              <w:jc w:val="right"/>
              <w:rPr>
                <w:sz w:val="20"/>
                <w:szCs w:val="20"/>
              </w:rPr>
            </w:pPr>
            <w:r w:rsidRPr="00D93C21">
              <w:rPr>
                <w:sz w:val="20"/>
                <w:szCs w:val="20"/>
              </w:rPr>
              <w:t>25 320,6</w:t>
            </w:r>
          </w:p>
        </w:tc>
        <w:tc>
          <w:tcPr>
            <w:tcW w:w="992" w:type="dxa"/>
          </w:tcPr>
          <w:p w:rsidR="009579DD" w:rsidRPr="00D93C21" w:rsidRDefault="009579DD" w:rsidP="00441A3B">
            <w:pPr>
              <w:jc w:val="center"/>
              <w:rPr>
                <w:sz w:val="20"/>
                <w:szCs w:val="20"/>
              </w:rPr>
            </w:pPr>
            <w:r w:rsidRPr="00D93C21">
              <w:rPr>
                <w:sz w:val="20"/>
                <w:szCs w:val="20"/>
              </w:rPr>
              <w:t>100</w:t>
            </w:r>
          </w:p>
        </w:tc>
        <w:tc>
          <w:tcPr>
            <w:tcW w:w="1134" w:type="dxa"/>
          </w:tcPr>
          <w:p w:rsidR="009579DD" w:rsidRPr="00D93C21" w:rsidRDefault="009579DD" w:rsidP="00441A3B">
            <w:pPr>
              <w:jc w:val="center"/>
              <w:rPr>
                <w:sz w:val="20"/>
                <w:szCs w:val="20"/>
              </w:rPr>
            </w:pPr>
            <w:r w:rsidRPr="00D93C21">
              <w:rPr>
                <w:sz w:val="20"/>
                <w:szCs w:val="20"/>
              </w:rPr>
              <w:t>5,6</w:t>
            </w:r>
          </w:p>
        </w:tc>
        <w:tc>
          <w:tcPr>
            <w:tcW w:w="1252" w:type="dxa"/>
          </w:tcPr>
          <w:p w:rsidR="009579DD" w:rsidRPr="00D93C21" w:rsidRDefault="009579DD" w:rsidP="00441A3B">
            <w:pPr>
              <w:jc w:val="right"/>
              <w:rPr>
                <w:sz w:val="20"/>
                <w:szCs w:val="20"/>
              </w:rPr>
            </w:pPr>
            <w:r w:rsidRPr="00D93C21">
              <w:rPr>
                <w:sz w:val="20"/>
                <w:szCs w:val="20"/>
              </w:rPr>
              <w:t>1 347,3</w:t>
            </w:r>
          </w:p>
        </w:tc>
        <w:tc>
          <w:tcPr>
            <w:tcW w:w="1016" w:type="dxa"/>
          </w:tcPr>
          <w:p w:rsidR="009579DD" w:rsidRPr="00D93C21" w:rsidRDefault="009579DD" w:rsidP="00441A3B">
            <w:pPr>
              <w:jc w:val="center"/>
              <w:rPr>
                <w:sz w:val="20"/>
                <w:szCs w:val="20"/>
              </w:rPr>
            </w:pPr>
            <w:r w:rsidRPr="00D93C21">
              <w:rPr>
                <w:sz w:val="20"/>
                <w:szCs w:val="20"/>
              </w:rPr>
              <w:t>5,3</w:t>
            </w:r>
          </w:p>
        </w:tc>
        <w:tc>
          <w:tcPr>
            <w:tcW w:w="1241" w:type="dxa"/>
          </w:tcPr>
          <w:p w:rsidR="009579DD" w:rsidRPr="00D93C21" w:rsidRDefault="009579DD" w:rsidP="00441A3B">
            <w:pPr>
              <w:jc w:val="center"/>
              <w:rPr>
                <w:sz w:val="20"/>
                <w:szCs w:val="20"/>
              </w:rPr>
            </w:pPr>
            <w:r w:rsidRPr="00D93C21">
              <w:rPr>
                <w:sz w:val="20"/>
                <w:szCs w:val="20"/>
              </w:rPr>
              <w:t>1,9</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  8.Новоюгинское </w:t>
            </w:r>
          </w:p>
        </w:tc>
        <w:tc>
          <w:tcPr>
            <w:tcW w:w="1418" w:type="dxa"/>
          </w:tcPr>
          <w:p w:rsidR="009579DD" w:rsidRPr="00D93C21" w:rsidRDefault="009579DD" w:rsidP="00441A3B">
            <w:pPr>
              <w:jc w:val="right"/>
              <w:rPr>
                <w:sz w:val="20"/>
                <w:szCs w:val="20"/>
              </w:rPr>
            </w:pPr>
            <w:r w:rsidRPr="00D93C21">
              <w:rPr>
                <w:sz w:val="20"/>
              </w:rPr>
              <w:t>21 789,9</w:t>
            </w:r>
          </w:p>
        </w:tc>
        <w:tc>
          <w:tcPr>
            <w:tcW w:w="992" w:type="dxa"/>
          </w:tcPr>
          <w:p w:rsidR="009579DD" w:rsidRPr="00D93C21" w:rsidRDefault="009579DD" w:rsidP="00441A3B">
            <w:pPr>
              <w:jc w:val="center"/>
              <w:rPr>
                <w:sz w:val="20"/>
                <w:szCs w:val="20"/>
              </w:rPr>
            </w:pPr>
            <w:r w:rsidRPr="00D93C21">
              <w:rPr>
                <w:sz w:val="20"/>
              </w:rPr>
              <w:t>99,0</w:t>
            </w:r>
          </w:p>
        </w:tc>
        <w:tc>
          <w:tcPr>
            <w:tcW w:w="1134" w:type="dxa"/>
          </w:tcPr>
          <w:p w:rsidR="009579DD" w:rsidRPr="00D93C21" w:rsidRDefault="009579DD" w:rsidP="00441A3B">
            <w:pPr>
              <w:jc w:val="center"/>
              <w:rPr>
                <w:sz w:val="20"/>
                <w:szCs w:val="20"/>
              </w:rPr>
            </w:pPr>
            <w:r w:rsidRPr="00D93C21">
              <w:rPr>
                <w:sz w:val="20"/>
                <w:szCs w:val="20"/>
              </w:rPr>
              <w:t>4,8</w:t>
            </w:r>
          </w:p>
        </w:tc>
        <w:tc>
          <w:tcPr>
            <w:tcW w:w="1252" w:type="dxa"/>
          </w:tcPr>
          <w:p w:rsidR="009579DD" w:rsidRPr="00D93C21" w:rsidRDefault="009579DD" w:rsidP="00441A3B">
            <w:pPr>
              <w:jc w:val="right"/>
              <w:rPr>
                <w:sz w:val="20"/>
                <w:szCs w:val="20"/>
              </w:rPr>
            </w:pPr>
            <w:r w:rsidRPr="00D93C21">
              <w:rPr>
                <w:sz w:val="20"/>
              </w:rPr>
              <w:t>4 751,7</w:t>
            </w:r>
          </w:p>
        </w:tc>
        <w:tc>
          <w:tcPr>
            <w:tcW w:w="1016" w:type="dxa"/>
          </w:tcPr>
          <w:p w:rsidR="009579DD" w:rsidRPr="00D93C21" w:rsidRDefault="009579DD" w:rsidP="00441A3B">
            <w:pPr>
              <w:jc w:val="center"/>
              <w:rPr>
                <w:sz w:val="20"/>
                <w:szCs w:val="20"/>
              </w:rPr>
            </w:pPr>
            <w:r w:rsidRPr="00D93C21">
              <w:rPr>
                <w:sz w:val="20"/>
                <w:szCs w:val="20"/>
              </w:rPr>
              <w:t>21,8</w:t>
            </w:r>
          </w:p>
        </w:tc>
        <w:tc>
          <w:tcPr>
            <w:tcW w:w="1241" w:type="dxa"/>
          </w:tcPr>
          <w:p w:rsidR="009579DD" w:rsidRPr="00D93C21" w:rsidRDefault="009579DD" w:rsidP="00441A3B">
            <w:pPr>
              <w:jc w:val="center"/>
              <w:rPr>
                <w:sz w:val="20"/>
                <w:szCs w:val="20"/>
              </w:rPr>
            </w:pPr>
            <w:r w:rsidRPr="00D93C21">
              <w:rPr>
                <w:sz w:val="20"/>
                <w:szCs w:val="20"/>
              </w:rPr>
              <w:t>6,6</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  9.Тымское </w:t>
            </w:r>
          </w:p>
        </w:tc>
        <w:tc>
          <w:tcPr>
            <w:tcW w:w="1418" w:type="dxa"/>
          </w:tcPr>
          <w:p w:rsidR="009579DD" w:rsidRPr="00D93C21" w:rsidRDefault="009579DD" w:rsidP="00441A3B">
            <w:pPr>
              <w:jc w:val="right"/>
              <w:rPr>
                <w:sz w:val="20"/>
                <w:szCs w:val="20"/>
              </w:rPr>
            </w:pPr>
            <w:r w:rsidRPr="00D93C21">
              <w:rPr>
                <w:sz w:val="20"/>
                <w:szCs w:val="20"/>
              </w:rPr>
              <w:t>21 737,9</w:t>
            </w:r>
          </w:p>
        </w:tc>
        <w:tc>
          <w:tcPr>
            <w:tcW w:w="992" w:type="dxa"/>
          </w:tcPr>
          <w:p w:rsidR="009579DD" w:rsidRPr="00D93C21" w:rsidRDefault="009579DD" w:rsidP="00441A3B">
            <w:pPr>
              <w:jc w:val="center"/>
              <w:rPr>
                <w:sz w:val="20"/>
                <w:szCs w:val="20"/>
              </w:rPr>
            </w:pPr>
            <w:r w:rsidRPr="00D93C21">
              <w:rPr>
                <w:sz w:val="20"/>
                <w:szCs w:val="20"/>
              </w:rPr>
              <w:t>99,7</w:t>
            </w:r>
          </w:p>
        </w:tc>
        <w:tc>
          <w:tcPr>
            <w:tcW w:w="1134" w:type="dxa"/>
          </w:tcPr>
          <w:p w:rsidR="009579DD" w:rsidRPr="00D93C21" w:rsidRDefault="009579DD" w:rsidP="00441A3B">
            <w:pPr>
              <w:jc w:val="center"/>
              <w:rPr>
                <w:sz w:val="20"/>
                <w:szCs w:val="20"/>
              </w:rPr>
            </w:pPr>
            <w:r w:rsidRPr="00D93C21">
              <w:rPr>
                <w:sz w:val="20"/>
                <w:szCs w:val="20"/>
              </w:rPr>
              <w:t>4,8</w:t>
            </w:r>
          </w:p>
        </w:tc>
        <w:tc>
          <w:tcPr>
            <w:tcW w:w="1252" w:type="dxa"/>
          </w:tcPr>
          <w:p w:rsidR="009579DD" w:rsidRPr="00D93C21" w:rsidRDefault="009579DD" w:rsidP="00441A3B">
            <w:pPr>
              <w:jc w:val="right"/>
              <w:rPr>
                <w:sz w:val="20"/>
                <w:szCs w:val="20"/>
              </w:rPr>
            </w:pPr>
            <w:r w:rsidRPr="00D93C21">
              <w:rPr>
                <w:sz w:val="20"/>
                <w:szCs w:val="20"/>
              </w:rPr>
              <w:t>647,3</w:t>
            </w:r>
          </w:p>
        </w:tc>
        <w:tc>
          <w:tcPr>
            <w:tcW w:w="1016" w:type="dxa"/>
          </w:tcPr>
          <w:p w:rsidR="009579DD" w:rsidRPr="00D93C21" w:rsidRDefault="009579DD" w:rsidP="00441A3B">
            <w:pPr>
              <w:jc w:val="center"/>
              <w:rPr>
                <w:sz w:val="20"/>
                <w:szCs w:val="20"/>
              </w:rPr>
            </w:pPr>
            <w:r w:rsidRPr="00D93C21">
              <w:rPr>
                <w:sz w:val="20"/>
                <w:szCs w:val="20"/>
              </w:rPr>
              <w:t>3,0</w:t>
            </w:r>
          </w:p>
        </w:tc>
        <w:tc>
          <w:tcPr>
            <w:tcW w:w="1241" w:type="dxa"/>
          </w:tcPr>
          <w:p w:rsidR="009579DD" w:rsidRPr="00D93C21" w:rsidRDefault="009579DD" w:rsidP="00441A3B">
            <w:pPr>
              <w:jc w:val="center"/>
              <w:rPr>
                <w:sz w:val="20"/>
                <w:szCs w:val="20"/>
              </w:rPr>
            </w:pPr>
            <w:r w:rsidRPr="00D93C21">
              <w:rPr>
                <w:sz w:val="20"/>
                <w:szCs w:val="20"/>
              </w:rPr>
              <w:t>0,9</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10.Усть-Чижапское </w:t>
            </w:r>
          </w:p>
        </w:tc>
        <w:tc>
          <w:tcPr>
            <w:tcW w:w="1418" w:type="dxa"/>
          </w:tcPr>
          <w:p w:rsidR="009579DD" w:rsidRPr="00D93C21" w:rsidRDefault="009579DD" w:rsidP="00441A3B">
            <w:pPr>
              <w:jc w:val="right"/>
              <w:rPr>
                <w:sz w:val="20"/>
                <w:szCs w:val="20"/>
              </w:rPr>
            </w:pPr>
            <w:r w:rsidRPr="00D93C21">
              <w:rPr>
                <w:sz w:val="20"/>
                <w:szCs w:val="20"/>
              </w:rPr>
              <w:t>19 616,9</w:t>
            </w:r>
          </w:p>
        </w:tc>
        <w:tc>
          <w:tcPr>
            <w:tcW w:w="992" w:type="dxa"/>
          </w:tcPr>
          <w:p w:rsidR="009579DD" w:rsidRPr="00D93C21" w:rsidRDefault="009579DD" w:rsidP="00441A3B">
            <w:pPr>
              <w:jc w:val="center"/>
              <w:rPr>
                <w:sz w:val="20"/>
                <w:szCs w:val="20"/>
              </w:rPr>
            </w:pPr>
            <w:r w:rsidRPr="00D93C21">
              <w:rPr>
                <w:sz w:val="20"/>
                <w:szCs w:val="20"/>
              </w:rPr>
              <w:t>99,5</w:t>
            </w:r>
          </w:p>
        </w:tc>
        <w:tc>
          <w:tcPr>
            <w:tcW w:w="1134" w:type="dxa"/>
          </w:tcPr>
          <w:p w:rsidR="009579DD" w:rsidRPr="00D93C21" w:rsidRDefault="009579DD" w:rsidP="00441A3B">
            <w:pPr>
              <w:jc w:val="center"/>
              <w:rPr>
                <w:sz w:val="20"/>
                <w:szCs w:val="20"/>
              </w:rPr>
            </w:pPr>
            <w:r w:rsidRPr="00D93C21">
              <w:rPr>
                <w:sz w:val="20"/>
                <w:szCs w:val="20"/>
              </w:rPr>
              <w:t>4,3</w:t>
            </w:r>
          </w:p>
        </w:tc>
        <w:tc>
          <w:tcPr>
            <w:tcW w:w="1252" w:type="dxa"/>
          </w:tcPr>
          <w:p w:rsidR="009579DD" w:rsidRPr="00D93C21" w:rsidRDefault="009579DD" w:rsidP="00441A3B">
            <w:pPr>
              <w:jc w:val="right"/>
              <w:rPr>
                <w:sz w:val="20"/>
                <w:szCs w:val="20"/>
              </w:rPr>
            </w:pPr>
            <w:r w:rsidRPr="00D93C21">
              <w:rPr>
                <w:sz w:val="20"/>
                <w:szCs w:val="20"/>
              </w:rPr>
              <w:t>432,8</w:t>
            </w:r>
          </w:p>
        </w:tc>
        <w:tc>
          <w:tcPr>
            <w:tcW w:w="1016" w:type="dxa"/>
          </w:tcPr>
          <w:p w:rsidR="009579DD" w:rsidRPr="00D93C21" w:rsidRDefault="009579DD" w:rsidP="00441A3B">
            <w:pPr>
              <w:jc w:val="center"/>
              <w:rPr>
                <w:sz w:val="20"/>
                <w:szCs w:val="20"/>
              </w:rPr>
            </w:pPr>
            <w:r w:rsidRPr="00D93C21">
              <w:rPr>
                <w:sz w:val="20"/>
                <w:szCs w:val="20"/>
              </w:rPr>
              <w:t>2,2</w:t>
            </w:r>
          </w:p>
        </w:tc>
        <w:tc>
          <w:tcPr>
            <w:tcW w:w="1241" w:type="dxa"/>
          </w:tcPr>
          <w:p w:rsidR="009579DD" w:rsidRPr="00D93C21" w:rsidRDefault="009579DD" w:rsidP="00441A3B">
            <w:pPr>
              <w:jc w:val="center"/>
              <w:rPr>
                <w:sz w:val="20"/>
                <w:szCs w:val="20"/>
              </w:rPr>
            </w:pPr>
            <w:r w:rsidRPr="00D93C21">
              <w:rPr>
                <w:sz w:val="20"/>
                <w:szCs w:val="20"/>
              </w:rPr>
              <w:t>0,7</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11.Вертикосское </w:t>
            </w:r>
          </w:p>
        </w:tc>
        <w:tc>
          <w:tcPr>
            <w:tcW w:w="1418" w:type="dxa"/>
          </w:tcPr>
          <w:p w:rsidR="009579DD" w:rsidRPr="00D93C21" w:rsidRDefault="009579DD" w:rsidP="00441A3B">
            <w:pPr>
              <w:jc w:val="right"/>
              <w:rPr>
                <w:sz w:val="20"/>
                <w:szCs w:val="20"/>
              </w:rPr>
            </w:pPr>
            <w:r w:rsidRPr="00D93C21">
              <w:rPr>
                <w:sz w:val="20"/>
                <w:szCs w:val="20"/>
              </w:rPr>
              <w:t>13 077,7</w:t>
            </w:r>
          </w:p>
        </w:tc>
        <w:tc>
          <w:tcPr>
            <w:tcW w:w="992" w:type="dxa"/>
          </w:tcPr>
          <w:p w:rsidR="009579DD" w:rsidRPr="00D93C21" w:rsidRDefault="009579DD" w:rsidP="00441A3B">
            <w:pPr>
              <w:jc w:val="center"/>
              <w:rPr>
                <w:sz w:val="20"/>
                <w:szCs w:val="20"/>
              </w:rPr>
            </w:pPr>
            <w:r w:rsidRPr="00D93C21">
              <w:rPr>
                <w:sz w:val="20"/>
                <w:szCs w:val="20"/>
              </w:rPr>
              <w:t>97,8</w:t>
            </w:r>
          </w:p>
        </w:tc>
        <w:tc>
          <w:tcPr>
            <w:tcW w:w="1134" w:type="dxa"/>
          </w:tcPr>
          <w:p w:rsidR="009579DD" w:rsidRPr="00D93C21" w:rsidRDefault="009579DD" w:rsidP="00441A3B">
            <w:pPr>
              <w:jc w:val="center"/>
              <w:rPr>
                <w:sz w:val="20"/>
                <w:szCs w:val="20"/>
              </w:rPr>
            </w:pPr>
            <w:r w:rsidRPr="00D93C21">
              <w:rPr>
                <w:sz w:val="20"/>
                <w:szCs w:val="20"/>
              </w:rPr>
              <w:t>2,9</w:t>
            </w:r>
          </w:p>
        </w:tc>
        <w:tc>
          <w:tcPr>
            <w:tcW w:w="1252" w:type="dxa"/>
          </w:tcPr>
          <w:p w:rsidR="009579DD" w:rsidRPr="00D93C21" w:rsidRDefault="009579DD" w:rsidP="00441A3B">
            <w:pPr>
              <w:jc w:val="right"/>
              <w:rPr>
                <w:sz w:val="20"/>
                <w:szCs w:val="20"/>
              </w:rPr>
            </w:pPr>
            <w:r w:rsidRPr="00D93C21">
              <w:rPr>
                <w:sz w:val="20"/>
                <w:szCs w:val="20"/>
              </w:rPr>
              <w:t>4 140,0</w:t>
            </w:r>
          </w:p>
        </w:tc>
        <w:tc>
          <w:tcPr>
            <w:tcW w:w="1016" w:type="dxa"/>
          </w:tcPr>
          <w:p w:rsidR="009579DD" w:rsidRPr="00D93C21" w:rsidRDefault="009579DD" w:rsidP="00441A3B">
            <w:pPr>
              <w:jc w:val="center"/>
              <w:rPr>
                <w:sz w:val="20"/>
                <w:szCs w:val="20"/>
              </w:rPr>
            </w:pPr>
            <w:r w:rsidRPr="00D93C21">
              <w:rPr>
                <w:sz w:val="20"/>
                <w:szCs w:val="20"/>
              </w:rPr>
              <w:t>31,7</w:t>
            </w:r>
          </w:p>
        </w:tc>
        <w:tc>
          <w:tcPr>
            <w:tcW w:w="1241" w:type="dxa"/>
          </w:tcPr>
          <w:p w:rsidR="009579DD" w:rsidRPr="00D93C21" w:rsidRDefault="009579DD" w:rsidP="00441A3B">
            <w:pPr>
              <w:jc w:val="center"/>
              <w:rPr>
                <w:sz w:val="20"/>
                <w:szCs w:val="20"/>
              </w:rPr>
            </w:pPr>
            <w:r w:rsidRPr="00D93C21">
              <w:rPr>
                <w:sz w:val="20"/>
                <w:szCs w:val="20"/>
              </w:rPr>
              <w:t>5,8</w:t>
            </w:r>
          </w:p>
        </w:tc>
      </w:tr>
      <w:tr w:rsidR="009579DD" w:rsidRPr="00D93C21" w:rsidTr="00441A3B">
        <w:tc>
          <w:tcPr>
            <w:tcW w:w="2518" w:type="dxa"/>
          </w:tcPr>
          <w:p w:rsidR="009579DD" w:rsidRPr="00D93C21" w:rsidRDefault="009579DD" w:rsidP="00441A3B">
            <w:pPr>
              <w:jc w:val="both"/>
              <w:rPr>
                <w:sz w:val="20"/>
                <w:szCs w:val="20"/>
              </w:rPr>
            </w:pPr>
            <w:r w:rsidRPr="00D93C21">
              <w:rPr>
                <w:sz w:val="20"/>
                <w:szCs w:val="20"/>
              </w:rPr>
              <w:t xml:space="preserve">12.Киндальское </w:t>
            </w:r>
          </w:p>
        </w:tc>
        <w:tc>
          <w:tcPr>
            <w:tcW w:w="1418" w:type="dxa"/>
          </w:tcPr>
          <w:p w:rsidR="009579DD" w:rsidRPr="00D93C21" w:rsidRDefault="009579DD" w:rsidP="00441A3B">
            <w:pPr>
              <w:jc w:val="right"/>
              <w:rPr>
                <w:sz w:val="20"/>
                <w:szCs w:val="20"/>
              </w:rPr>
            </w:pPr>
            <w:r w:rsidRPr="00D93C21">
              <w:rPr>
                <w:sz w:val="20"/>
                <w:szCs w:val="20"/>
              </w:rPr>
              <w:t>6 732,4</w:t>
            </w:r>
          </w:p>
        </w:tc>
        <w:tc>
          <w:tcPr>
            <w:tcW w:w="992" w:type="dxa"/>
          </w:tcPr>
          <w:p w:rsidR="009579DD" w:rsidRPr="00D93C21" w:rsidRDefault="009579DD" w:rsidP="00441A3B">
            <w:pPr>
              <w:jc w:val="center"/>
              <w:rPr>
                <w:sz w:val="20"/>
                <w:szCs w:val="20"/>
              </w:rPr>
            </w:pPr>
            <w:r w:rsidRPr="00D93C21">
              <w:rPr>
                <w:sz w:val="20"/>
                <w:szCs w:val="20"/>
              </w:rPr>
              <w:t>99,6</w:t>
            </w:r>
          </w:p>
        </w:tc>
        <w:tc>
          <w:tcPr>
            <w:tcW w:w="1134" w:type="dxa"/>
          </w:tcPr>
          <w:p w:rsidR="009579DD" w:rsidRPr="00D93C21" w:rsidRDefault="009579DD" w:rsidP="00441A3B">
            <w:pPr>
              <w:jc w:val="center"/>
              <w:rPr>
                <w:sz w:val="20"/>
                <w:szCs w:val="20"/>
              </w:rPr>
            </w:pPr>
            <w:r w:rsidRPr="00D93C21">
              <w:rPr>
                <w:sz w:val="20"/>
                <w:szCs w:val="20"/>
              </w:rPr>
              <w:t>1,4</w:t>
            </w:r>
          </w:p>
        </w:tc>
        <w:tc>
          <w:tcPr>
            <w:tcW w:w="1252" w:type="dxa"/>
          </w:tcPr>
          <w:p w:rsidR="009579DD" w:rsidRPr="00D93C21" w:rsidRDefault="009579DD" w:rsidP="00441A3B">
            <w:pPr>
              <w:jc w:val="right"/>
              <w:rPr>
                <w:sz w:val="20"/>
                <w:szCs w:val="20"/>
              </w:rPr>
            </w:pPr>
            <w:r w:rsidRPr="00D93C21">
              <w:rPr>
                <w:sz w:val="20"/>
                <w:szCs w:val="20"/>
              </w:rPr>
              <w:t>429,9</w:t>
            </w:r>
          </w:p>
        </w:tc>
        <w:tc>
          <w:tcPr>
            <w:tcW w:w="1016" w:type="dxa"/>
          </w:tcPr>
          <w:p w:rsidR="009579DD" w:rsidRPr="00D93C21" w:rsidRDefault="009579DD" w:rsidP="00441A3B">
            <w:pPr>
              <w:jc w:val="center"/>
              <w:rPr>
                <w:sz w:val="20"/>
                <w:szCs w:val="20"/>
              </w:rPr>
            </w:pPr>
            <w:r w:rsidRPr="00D93C21">
              <w:rPr>
                <w:sz w:val="20"/>
                <w:szCs w:val="20"/>
              </w:rPr>
              <w:t>6,4</w:t>
            </w:r>
          </w:p>
        </w:tc>
        <w:tc>
          <w:tcPr>
            <w:tcW w:w="1241" w:type="dxa"/>
          </w:tcPr>
          <w:p w:rsidR="009579DD" w:rsidRPr="00D93C21" w:rsidRDefault="009579DD" w:rsidP="00441A3B">
            <w:pPr>
              <w:jc w:val="center"/>
              <w:rPr>
                <w:sz w:val="20"/>
                <w:szCs w:val="20"/>
              </w:rPr>
            </w:pPr>
            <w:r w:rsidRPr="00D93C21">
              <w:rPr>
                <w:sz w:val="20"/>
                <w:szCs w:val="20"/>
              </w:rPr>
              <w:t>0,7</w:t>
            </w:r>
          </w:p>
        </w:tc>
      </w:tr>
      <w:tr w:rsidR="009579DD" w:rsidRPr="00D93C21" w:rsidTr="00441A3B">
        <w:tc>
          <w:tcPr>
            <w:tcW w:w="2518" w:type="dxa"/>
          </w:tcPr>
          <w:p w:rsidR="009579DD" w:rsidRPr="00D93C21" w:rsidRDefault="009579DD" w:rsidP="00441A3B">
            <w:pPr>
              <w:jc w:val="both"/>
              <w:rPr>
                <w:sz w:val="20"/>
              </w:rPr>
            </w:pPr>
          </w:p>
          <w:p w:rsidR="009579DD" w:rsidRPr="00D93C21" w:rsidRDefault="009579DD" w:rsidP="00441A3B">
            <w:pPr>
              <w:jc w:val="both"/>
            </w:pPr>
            <w:r w:rsidRPr="00D93C21">
              <w:rPr>
                <w:sz w:val="20"/>
              </w:rPr>
              <w:t>Всего</w:t>
            </w:r>
          </w:p>
        </w:tc>
        <w:tc>
          <w:tcPr>
            <w:tcW w:w="1418" w:type="dxa"/>
          </w:tcPr>
          <w:p w:rsidR="009579DD" w:rsidRPr="00D93C21" w:rsidRDefault="009579DD" w:rsidP="00441A3B">
            <w:pPr>
              <w:jc w:val="right"/>
              <w:rPr>
                <w:sz w:val="20"/>
                <w:szCs w:val="20"/>
              </w:rPr>
            </w:pPr>
          </w:p>
          <w:p w:rsidR="009579DD" w:rsidRPr="00D93C21" w:rsidRDefault="009579DD" w:rsidP="00441A3B">
            <w:pPr>
              <w:jc w:val="right"/>
              <w:rPr>
                <w:sz w:val="20"/>
                <w:szCs w:val="20"/>
              </w:rPr>
            </w:pPr>
            <w:r w:rsidRPr="00D93C21">
              <w:rPr>
                <w:sz w:val="20"/>
                <w:szCs w:val="20"/>
              </w:rPr>
              <w:t>454 508,2</w:t>
            </w:r>
          </w:p>
        </w:tc>
        <w:tc>
          <w:tcPr>
            <w:tcW w:w="992" w:type="dxa"/>
          </w:tcPr>
          <w:p w:rsidR="009579DD" w:rsidRPr="00D93C21" w:rsidRDefault="009579DD" w:rsidP="00441A3B">
            <w:pPr>
              <w:jc w:val="center"/>
              <w:rPr>
                <w:sz w:val="20"/>
                <w:szCs w:val="20"/>
              </w:rPr>
            </w:pPr>
          </w:p>
          <w:p w:rsidR="009579DD" w:rsidRPr="00D93C21" w:rsidRDefault="009579DD" w:rsidP="00441A3B">
            <w:pPr>
              <w:jc w:val="center"/>
              <w:rPr>
                <w:sz w:val="20"/>
                <w:szCs w:val="20"/>
              </w:rPr>
            </w:pPr>
            <w:r w:rsidRPr="00D93C21">
              <w:rPr>
                <w:sz w:val="20"/>
                <w:szCs w:val="20"/>
              </w:rPr>
              <w:t>93,7</w:t>
            </w:r>
          </w:p>
        </w:tc>
        <w:tc>
          <w:tcPr>
            <w:tcW w:w="1134" w:type="dxa"/>
          </w:tcPr>
          <w:p w:rsidR="009579DD" w:rsidRPr="00D93C21" w:rsidRDefault="009579DD" w:rsidP="00441A3B">
            <w:pPr>
              <w:jc w:val="center"/>
              <w:rPr>
                <w:sz w:val="20"/>
                <w:szCs w:val="20"/>
              </w:rPr>
            </w:pPr>
          </w:p>
          <w:p w:rsidR="009579DD" w:rsidRPr="00D93C21" w:rsidRDefault="009579DD" w:rsidP="00441A3B">
            <w:pPr>
              <w:jc w:val="center"/>
              <w:rPr>
                <w:sz w:val="20"/>
                <w:szCs w:val="20"/>
              </w:rPr>
            </w:pPr>
            <w:r w:rsidRPr="00D93C21">
              <w:rPr>
                <w:sz w:val="20"/>
                <w:szCs w:val="20"/>
              </w:rPr>
              <w:t>100</w:t>
            </w:r>
          </w:p>
        </w:tc>
        <w:tc>
          <w:tcPr>
            <w:tcW w:w="1252" w:type="dxa"/>
          </w:tcPr>
          <w:p w:rsidR="009579DD" w:rsidRPr="00D93C21" w:rsidRDefault="009579DD" w:rsidP="00441A3B">
            <w:pPr>
              <w:jc w:val="right"/>
              <w:rPr>
                <w:sz w:val="20"/>
                <w:szCs w:val="20"/>
              </w:rPr>
            </w:pPr>
          </w:p>
          <w:p w:rsidR="009579DD" w:rsidRPr="00D93C21" w:rsidRDefault="009579DD" w:rsidP="00441A3B">
            <w:pPr>
              <w:jc w:val="right"/>
              <w:rPr>
                <w:sz w:val="20"/>
                <w:szCs w:val="20"/>
              </w:rPr>
            </w:pPr>
            <w:r w:rsidRPr="00D93C21">
              <w:rPr>
                <w:sz w:val="20"/>
                <w:szCs w:val="20"/>
              </w:rPr>
              <w:t>71 560,0</w:t>
            </w:r>
          </w:p>
        </w:tc>
        <w:tc>
          <w:tcPr>
            <w:tcW w:w="1016" w:type="dxa"/>
          </w:tcPr>
          <w:p w:rsidR="009579DD" w:rsidRPr="00D93C21" w:rsidRDefault="009579DD" w:rsidP="00441A3B">
            <w:pPr>
              <w:jc w:val="center"/>
              <w:rPr>
                <w:sz w:val="20"/>
                <w:szCs w:val="20"/>
              </w:rPr>
            </w:pPr>
          </w:p>
          <w:p w:rsidR="009579DD" w:rsidRPr="00D93C21" w:rsidRDefault="009579DD" w:rsidP="00441A3B">
            <w:pPr>
              <w:jc w:val="center"/>
              <w:rPr>
                <w:sz w:val="20"/>
                <w:szCs w:val="20"/>
              </w:rPr>
            </w:pPr>
            <w:r w:rsidRPr="00D93C21">
              <w:rPr>
                <w:sz w:val="20"/>
                <w:szCs w:val="20"/>
              </w:rPr>
              <w:t>15,7</w:t>
            </w:r>
          </w:p>
        </w:tc>
        <w:tc>
          <w:tcPr>
            <w:tcW w:w="1241" w:type="dxa"/>
          </w:tcPr>
          <w:p w:rsidR="009579DD" w:rsidRPr="00D93C21" w:rsidRDefault="009579DD" w:rsidP="00441A3B">
            <w:pPr>
              <w:jc w:val="center"/>
              <w:rPr>
                <w:sz w:val="20"/>
                <w:szCs w:val="20"/>
              </w:rPr>
            </w:pPr>
          </w:p>
          <w:p w:rsidR="009579DD" w:rsidRPr="00D93C21" w:rsidRDefault="009579DD" w:rsidP="00441A3B">
            <w:pPr>
              <w:jc w:val="center"/>
              <w:rPr>
                <w:sz w:val="20"/>
                <w:szCs w:val="20"/>
              </w:rPr>
            </w:pPr>
            <w:r w:rsidRPr="00D93C21">
              <w:rPr>
                <w:sz w:val="20"/>
                <w:szCs w:val="20"/>
              </w:rPr>
              <w:t>100</w:t>
            </w:r>
          </w:p>
        </w:tc>
      </w:tr>
    </w:tbl>
    <w:p w:rsidR="009579DD" w:rsidRPr="00D93C21" w:rsidRDefault="009579DD" w:rsidP="009579DD">
      <w:pPr>
        <w:ind w:firstLine="567"/>
        <w:jc w:val="both"/>
        <w:rPr>
          <w:sz w:val="20"/>
        </w:rPr>
      </w:pPr>
      <w:r w:rsidRPr="00D93C21">
        <w:rPr>
          <w:sz w:val="20"/>
        </w:rPr>
        <w:t xml:space="preserve"> </w:t>
      </w:r>
      <w:proofErr w:type="gramStart"/>
      <w:r w:rsidRPr="00D93C21">
        <w:rPr>
          <w:sz w:val="20"/>
        </w:rPr>
        <w:t>(размеры плановых показателей указаны в той же очерёдности и в тех же ед. изм., что и в таблице: 166 194,4</w:t>
      </w:r>
      <w:r w:rsidRPr="00D93C21">
        <w:rPr>
          <w:sz w:val="16"/>
        </w:rPr>
        <w:t xml:space="preserve"> </w:t>
      </w:r>
      <w:r w:rsidRPr="00D93C21">
        <w:rPr>
          <w:sz w:val="20"/>
        </w:rPr>
        <w:t xml:space="preserve">(1) + </w:t>
      </w:r>
      <w:r w:rsidRPr="00D93C21">
        <w:rPr>
          <w:bCs/>
          <w:sz w:val="20"/>
        </w:rPr>
        <w:t>47 905,6</w:t>
      </w:r>
      <w:r w:rsidRPr="00D93C21">
        <w:rPr>
          <w:bCs/>
          <w:sz w:val="16"/>
        </w:rPr>
        <w:t xml:space="preserve"> </w:t>
      </w:r>
      <w:r w:rsidRPr="00D93C21">
        <w:rPr>
          <w:bCs/>
          <w:sz w:val="20"/>
        </w:rPr>
        <w:t>(2)</w:t>
      </w:r>
      <w:r w:rsidRPr="00D93C21">
        <w:rPr>
          <w:sz w:val="16"/>
        </w:rPr>
        <w:t xml:space="preserve"> </w:t>
      </w:r>
      <w:r w:rsidRPr="00D93C21">
        <w:rPr>
          <w:color w:val="000000"/>
          <w:sz w:val="20"/>
          <w:szCs w:val="28"/>
        </w:rPr>
        <w:t xml:space="preserve">+ </w:t>
      </w:r>
      <w:r w:rsidRPr="00D93C21">
        <w:rPr>
          <w:sz w:val="20"/>
        </w:rPr>
        <w:t>46 575,2 (3)</w:t>
      </w:r>
      <w:r w:rsidRPr="00D93C21">
        <w:rPr>
          <w:sz w:val="16"/>
        </w:rPr>
        <w:t xml:space="preserve">+ </w:t>
      </w:r>
      <w:r w:rsidRPr="00D93C21">
        <w:rPr>
          <w:sz w:val="20"/>
        </w:rPr>
        <w:t>45 298,5</w:t>
      </w:r>
      <w:r w:rsidRPr="00D93C21">
        <w:rPr>
          <w:sz w:val="16"/>
        </w:rPr>
        <w:t xml:space="preserve"> </w:t>
      </w:r>
      <w:r w:rsidRPr="00D93C21">
        <w:rPr>
          <w:sz w:val="20"/>
        </w:rPr>
        <w:t xml:space="preserve">(4) </w:t>
      </w:r>
      <w:r w:rsidRPr="00D93C21">
        <w:rPr>
          <w:bCs/>
          <w:sz w:val="20"/>
        </w:rPr>
        <w:t xml:space="preserve">+ </w:t>
      </w:r>
      <w:r w:rsidRPr="00D93C21">
        <w:rPr>
          <w:sz w:val="20"/>
        </w:rPr>
        <w:t>35 313,3</w:t>
      </w:r>
      <w:r w:rsidRPr="00D93C21">
        <w:rPr>
          <w:sz w:val="16"/>
        </w:rPr>
        <w:t xml:space="preserve"> </w:t>
      </w:r>
      <w:r w:rsidRPr="00D93C21">
        <w:rPr>
          <w:sz w:val="20"/>
        </w:rPr>
        <w:t>(5) + 34 754,8 (6) + 25 306,7</w:t>
      </w:r>
      <w:r w:rsidRPr="00D93C21">
        <w:rPr>
          <w:sz w:val="16"/>
        </w:rPr>
        <w:t xml:space="preserve"> </w:t>
      </w:r>
      <w:r w:rsidRPr="00D93C21">
        <w:rPr>
          <w:sz w:val="20"/>
        </w:rPr>
        <w:t>(7) + 22 031,8</w:t>
      </w:r>
      <w:r w:rsidRPr="00D93C21">
        <w:rPr>
          <w:sz w:val="16"/>
        </w:rPr>
        <w:t xml:space="preserve"> </w:t>
      </w:r>
      <w:r w:rsidRPr="00D93C21">
        <w:rPr>
          <w:sz w:val="20"/>
        </w:rPr>
        <w:t>(8) + 21 803,4</w:t>
      </w:r>
      <w:r w:rsidRPr="00D93C21">
        <w:rPr>
          <w:color w:val="000000"/>
          <w:sz w:val="20"/>
          <w:szCs w:val="28"/>
        </w:rPr>
        <w:t xml:space="preserve"> (9) </w:t>
      </w:r>
      <w:r w:rsidRPr="00D93C21">
        <w:rPr>
          <w:sz w:val="20"/>
        </w:rPr>
        <w:t>+ 19 714,6 (10) + 13 369,8</w:t>
      </w:r>
      <w:r w:rsidRPr="00D93C21">
        <w:rPr>
          <w:bCs/>
          <w:sz w:val="16"/>
          <w:szCs w:val="22"/>
        </w:rPr>
        <w:t xml:space="preserve"> </w:t>
      </w:r>
      <w:r w:rsidRPr="00D93C21">
        <w:rPr>
          <w:bCs/>
          <w:sz w:val="20"/>
          <w:szCs w:val="22"/>
        </w:rPr>
        <w:t xml:space="preserve">(11) + </w:t>
      </w:r>
      <w:r w:rsidRPr="00D93C21">
        <w:rPr>
          <w:sz w:val="20"/>
        </w:rPr>
        <w:t>6 758,3</w:t>
      </w:r>
      <w:r w:rsidRPr="00D93C21">
        <w:rPr>
          <w:sz w:val="16"/>
        </w:rPr>
        <w:t xml:space="preserve"> </w:t>
      </w:r>
      <w:r w:rsidRPr="00D93C21">
        <w:rPr>
          <w:sz w:val="20"/>
        </w:rPr>
        <w:t xml:space="preserve">(12) = 485 026,4 тыс. руб. </w:t>
      </w:r>
      <w:proofErr w:type="gramEnd"/>
    </w:p>
    <w:p w:rsidR="009579DD" w:rsidRPr="00D93C21" w:rsidRDefault="009579DD" w:rsidP="009579DD">
      <w:pPr>
        <w:ind w:firstLine="567"/>
        <w:jc w:val="both"/>
      </w:pPr>
    </w:p>
    <w:p w:rsidR="009579DD" w:rsidRPr="00D93C21" w:rsidRDefault="009579DD" w:rsidP="009579DD">
      <w:pPr>
        <w:ind w:firstLine="567"/>
        <w:jc w:val="both"/>
      </w:pPr>
      <w:r w:rsidRPr="00D93C21">
        <w:t xml:space="preserve">В структуре доходов среди сельских поселений Каргасокского района наибольший удельный вес в размере 30,8% принадлежит Каргасокскому сельскому поселению, наименьший – 1,4% Киндальскому сельскому поселению. Наименьший процент выполнения плана по доходам отмечен у </w:t>
      </w:r>
      <w:r w:rsidRPr="00D93C21">
        <w:rPr>
          <w:szCs w:val="20"/>
        </w:rPr>
        <w:t>Каргасокско</w:t>
      </w:r>
      <w:r w:rsidRPr="00D93C21">
        <w:t xml:space="preserve">го сельского поселения 81,5%. Наибольшее выполнение плана на 100% отмечено у Среднетымского и Сосновского сельских поселений. При этом необходимо учитывать проводимые сельскими поселениями корректировки плановых показателей в течение 2023 года. </w:t>
      </w:r>
    </w:p>
    <w:p w:rsidR="009579DD" w:rsidRPr="00D93C21" w:rsidRDefault="009579DD" w:rsidP="009579DD">
      <w:pPr>
        <w:ind w:firstLine="567"/>
        <w:jc w:val="both"/>
      </w:pPr>
      <w:r w:rsidRPr="00D93C21">
        <w:t xml:space="preserve">Наибольшее поступление налоговых и неналоговых доходов в Каргасокском районе наблюдается в Каргасокском (51,8%), Нововасюганском (18,2%), Новоюгинском (6,6%), Вертикосском (5,8%) и Средневасюганском (5,1%) сельских поселениях. В тоже время, </w:t>
      </w:r>
      <w:r w:rsidRPr="00D93C21">
        <w:lastRenderedPageBreak/>
        <w:t>наибольший удельный вес налоговых и неналоговых доходов во всех поступивших доходах отмечен в Вертикосском (</w:t>
      </w:r>
      <w:r w:rsidRPr="00D93C21">
        <w:rPr>
          <w:szCs w:val="20"/>
        </w:rPr>
        <w:t>31,7</w:t>
      </w:r>
      <w:r w:rsidRPr="00D93C21">
        <w:t>%), Нововасюганском (</w:t>
      </w:r>
      <w:r w:rsidRPr="00D93C21">
        <w:rPr>
          <w:szCs w:val="20"/>
        </w:rPr>
        <w:t>29,3</w:t>
      </w:r>
      <w:r w:rsidRPr="00D93C21">
        <w:t>%), Каргасокском (</w:t>
      </w:r>
      <w:r w:rsidRPr="00D93C21">
        <w:rPr>
          <w:szCs w:val="20"/>
        </w:rPr>
        <w:t>26,5%) и Новоюгинском (21,8</w:t>
      </w:r>
      <w:r w:rsidRPr="00D93C21">
        <w:t>%) сельских поселениях.</w:t>
      </w:r>
    </w:p>
    <w:p w:rsidR="009579DD" w:rsidRPr="00D93C21" w:rsidRDefault="009579DD" w:rsidP="009579DD">
      <w:pPr>
        <w:ind w:firstLine="567"/>
        <w:jc w:val="both"/>
      </w:pPr>
    </w:p>
    <w:p w:rsidR="009579DD" w:rsidRPr="00D93C21" w:rsidRDefault="009579DD" w:rsidP="009579DD">
      <w:pPr>
        <w:ind w:firstLine="567"/>
        <w:jc w:val="both"/>
      </w:pPr>
      <w:r w:rsidRPr="00D93C21">
        <w:t xml:space="preserve">Основными среди налоговых и неналоговых доходов в сельских поселениях являлись </w:t>
      </w:r>
      <w:proofErr w:type="gramStart"/>
      <w:r w:rsidRPr="00D93C21">
        <w:t>следующие</w:t>
      </w:r>
      <w:proofErr w:type="gramEnd"/>
      <w:r w:rsidRPr="00D93C21">
        <w:t>:</w:t>
      </w:r>
    </w:p>
    <w:p w:rsidR="009579DD" w:rsidRPr="00D93C21" w:rsidRDefault="009579DD" w:rsidP="009579DD">
      <w:pPr>
        <w:ind w:firstLine="567"/>
        <w:jc w:val="center"/>
      </w:pPr>
      <w:r w:rsidRPr="00D93C21">
        <w:t>Таблица №  3</w:t>
      </w:r>
    </w:p>
    <w:tbl>
      <w:tblPr>
        <w:tblStyle w:val="af0"/>
        <w:tblW w:w="9606" w:type="dxa"/>
        <w:tblLayout w:type="fixed"/>
        <w:tblLook w:val="04A0" w:firstRow="1" w:lastRow="0" w:firstColumn="1" w:lastColumn="0" w:noHBand="0" w:noVBand="1"/>
      </w:tblPr>
      <w:tblGrid>
        <w:gridCol w:w="2160"/>
        <w:gridCol w:w="1209"/>
        <w:gridCol w:w="992"/>
        <w:gridCol w:w="1134"/>
        <w:gridCol w:w="1134"/>
        <w:gridCol w:w="1134"/>
        <w:gridCol w:w="850"/>
        <w:gridCol w:w="993"/>
      </w:tblGrid>
      <w:tr w:rsidR="009579DD" w:rsidRPr="00D93C21" w:rsidTr="00441A3B">
        <w:tc>
          <w:tcPr>
            <w:tcW w:w="2160" w:type="dxa"/>
          </w:tcPr>
          <w:p w:rsidR="009579DD" w:rsidRPr="00D93C21" w:rsidRDefault="009579DD" w:rsidP="00441A3B">
            <w:pPr>
              <w:jc w:val="center"/>
              <w:rPr>
                <w:sz w:val="20"/>
                <w:szCs w:val="20"/>
              </w:rPr>
            </w:pPr>
            <w:r w:rsidRPr="00D93C21">
              <w:rPr>
                <w:sz w:val="20"/>
                <w:szCs w:val="20"/>
              </w:rPr>
              <w:t>Название сельских поселений</w:t>
            </w:r>
          </w:p>
        </w:tc>
        <w:tc>
          <w:tcPr>
            <w:tcW w:w="1209" w:type="dxa"/>
          </w:tcPr>
          <w:p w:rsidR="009579DD" w:rsidRPr="00D93C21" w:rsidRDefault="009579DD" w:rsidP="00441A3B">
            <w:pPr>
              <w:jc w:val="center"/>
              <w:rPr>
                <w:sz w:val="20"/>
                <w:szCs w:val="20"/>
              </w:rPr>
            </w:pPr>
            <w:r w:rsidRPr="00D93C21">
              <w:rPr>
                <w:sz w:val="20"/>
                <w:szCs w:val="20"/>
              </w:rPr>
              <w:t xml:space="preserve">Налог на доходы </w:t>
            </w:r>
            <w:proofErr w:type="spellStart"/>
            <w:r w:rsidRPr="00D93C21">
              <w:rPr>
                <w:sz w:val="20"/>
                <w:szCs w:val="20"/>
              </w:rPr>
              <w:t>физич</w:t>
            </w:r>
            <w:proofErr w:type="spellEnd"/>
            <w:r w:rsidRPr="00D93C21">
              <w:rPr>
                <w:sz w:val="20"/>
                <w:szCs w:val="20"/>
              </w:rPr>
              <w:t>. лиц</w:t>
            </w:r>
          </w:p>
        </w:tc>
        <w:tc>
          <w:tcPr>
            <w:tcW w:w="992" w:type="dxa"/>
          </w:tcPr>
          <w:p w:rsidR="009579DD" w:rsidRPr="00D93C21" w:rsidRDefault="009579DD" w:rsidP="00441A3B">
            <w:pPr>
              <w:jc w:val="center"/>
              <w:rPr>
                <w:sz w:val="20"/>
                <w:szCs w:val="20"/>
              </w:rPr>
            </w:pPr>
            <w:r w:rsidRPr="00D93C21">
              <w:rPr>
                <w:sz w:val="20"/>
                <w:szCs w:val="20"/>
              </w:rPr>
              <w:t xml:space="preserve">Налог на </w:t>
            </w:r>
            <w:proofErr w:type="spellStart"/>
            <w:proofErr w:type="gramStart"/>
            <w:r w:rsidRPr="00D93C21">
              <w:rPr>
                <w:sz w:val="20"/>
                <w:szCs w:val="20"/>
              </w:rPr>
              <w:t>имущес-тво</w:t>
            </w:r>
            <w:proofErr w:type="spellEnd"/>
            <w:proofErr w:type="gramEnd"/>
          </w:p>
        </w:tc>
        <w:tc>
          <w:tcPr>
            <w:tcW w:w="1134" w:type="dxa"/>
          </w:tcPr>
          <w:p w:rsidR="009579DD" w:rsidRPr="00D93C21" w:rsidRDefault="009579DD" w:rsidP="00441A3B">
            <w:pPr>
              <w:jc w:val="center"/>
              <w:rPr>
                <w:sz w:val="20"/>
                <w:szCs w:val="20"/>
              </w:rPr>
            </w:pPr>
            <w:r w:rsidRPr="00D93C21">
              <w:rPr>
                <w:sz w:val="20"/>
                <w:szCs w:val="20"/>
              </w:rPr>
              <w:t>Доходы от уплаты акцизов</w:t>
            </w:r>
          </w:p>
        </w:tc>
        <w:tc>
          <w:tcPr>
            <w:tcW w:w="1134" w:type="dxa"/>
          </w:tcPr>
          <w:p w:rsidR="009579DD" w:rsidRPr="00D93C21" w:rsidRDefault="009579DD" w:rsidP="00441A3B">
            <w:pPr>
              <w:jc w:val="center"/>
              <w:rPr>
                <w:sz w:val="20"/>
                <w:szCs w:val="20"/>
              </w:rPr>
            </w:pPr>
            <w:r w:rsidRPr="00D93C21">
              <w:rPr>
                <w:sz w:val="20"/>
                <w:szCs w:val="20"/>
              </w:rPr>
              <w:t xml:space="preserve">Доходы от </w:t>
            </w:r>
            <w:proofErr w:type="spellStart"/>
            <w:proofErr w:type="gramStart"/>
            <w:r w:rsidRPr="00D93C21">
              <w:rPr>
                <w:sz w:val="20"/>
                <w:szCs w:val="20"/>
              </w:rPr>
              <w:t>исполь-зования</w:t>
            </w:r>
            <w:proofErr w:type="spellEnd"/>
            <w:proofErr w:type="gramEnd"/>
            <w:r w:rsidRPr="00D93C21">
              <w:rPr>
                <w:sz w:val="20"/>
                <w:szCs w:val="20"/>
              </w:rPr>
              <w:t xml:space="preserve"> </w:t>
            </w:r>
            <w:proofErr w:type="spellStart"/>
            <w:r w:rsidRPr="00D93C21">
              <w:rPr>
                <w:sz w:val="20"/>
                <w:szCs w:val="20"/>
              </w:rPr>
              <w:t>имущест-ва</w:t>
            </w:r>
            <w:proofErr w:type="spellEnd"/>
          </w:p>
        </w:tc>
        <w:tc>
          <w:tcPr>
            <w:tcW w:w="1134" w:type="dxa"/>
          </w:tcPr>
          <w:p w:rsidR="009579DD" w:rsidRPr="00D93C21" w:rsidRDefault="009579DD" w:rsidP="00441A3B">
            <w:pPr>
              <w:jc w:val="center"/>
              <w:rPr>
                <w:sz w:val="20"/>
                <w:szCs w:val="20"/>
              </w:rPr>
            </w:pPr>
            <w:r w:rsidRPr="00D93C21">
              <w:rPr>
                <w:sz w:val="20"/>
                <w:szCs w:val="20"/>
              </w:rPr>
              <w:t>Доходы от оказания платных услуг (работ)</w:t>
            </w:r>
          </w:p>
        </w:tc>
        <w:tc>
          <w:tcPr>
            <w:tcW w:w="850" w:type="dxa"/>
          </w:tcPr>
          <w:p w:rsidR="009579DD" w:rsidRPr="00D93C21" w:rsidRDefault="009579DD" w:rsidP="00441A3B">
            <w:pPr>
              <w:jc w:val="center"/>
              <w:rPr>
                <w:sz w:val="20"/>
                <w:szCs w:val="20"/>
              </w:rPr>
            </w:pPr>
            <w:r w:rsidRPr="00D93C21">
              <w:rPr>
                <w:sz w:val="20"/>
                <w:szCs w:val="20"/>
              </w:rPr>
              <w:t>Дох.</w:t>
            </w:r>
          </w:p>
          <w:p w:rsidR="009579DD" w:rsidRPr="00D93C21" w:rsidRDefault="009579DD" w:rsidP="00441A3B">
            <w:pPr>
              <w:jc w:val="center"/>
              <w:rPr>
                <w:sz w:val="20"/>
                <w:szCs w:val="20"/>
              </w:rPr>
            </w:pPr>
            <w:r w:rsidRPr="00D93C21">
              <w:rPr>
                <w:sz w:val="20"/>
                <w:szCs w:val="20"/>
              </w:rPr>
              <w:t>от</w:t>
            </w:r>
          </w:p>
          <w:p w:rsidR="009579DD" w:rsidRPr="00D93C21" w:rsidRDefault="009579DD" w:rsidP="00441A3B">
            <w:pPr>
              <w:jc w:val="center"/>
              <w:rPr>
                <w:sz w:val="20"/>
                <w:szCs w:val="20"/>
              </w:rPr>
            </w:pPr>
            <w:proofErr w:type="spellStart"/>
            <w:proofErr w:type="gramStart"/>
            <w:r w:rsidRPr="00D93C21">
              <w:rPr>
                <w:sz w:val="20"/>
                <w:szCs w:val="20"/>
              </w:rPr>
              <w:t>прода-жи</w:t>
            </w:r>
            <w:proofErr w:type="spellEnd"/>
            <w:proofErr w:type="gramEnd"/>
          </w:p>
          <w:p w:rsidR="009579DD" w:rsidRPr="00D93C21" w:rsidRDefault="009579DD" w:rsidP="00441A3B">
            <w:pPr>
              <w:jc w:val="center"/>
              <w:rPr>
                <w:sz w:val="20"/>
                <w:szCs w:val="20"/>
              </w:rPr>
            </w:pPr>
            <w:proofErr w:type="spellStart"/>
            <w:proofErr w:type="gramStart"/>
            <w:r w:rsidRPr="00D93C21">
              <w:rPr>
                <w:sz w:val="20"/>
                <w:szCs w:val="20"/>
              </w:rPr>
              <w:t>акти-вов</w:t>
            </w:r>
            <w:proofErr w:type="spellEnd"/>
            <w:proofErr w:type="gramEnd"/>
          </w:p>
        </w:tc>
        <w:tc>
          <w:tcPr>
            <w:tcW w:w="993" w:type="dxa"/>
          </w:tcPr>
          <w:p w:rsidR="009579DD" w:rsidRPr="00D93C21" w:rsidRDefault="009579DD" w:rsidP="00441A3B">
            <w:pPr>
              <w:jc w:val="center"/>
              <w:rPr>
                <w:sz w:val="20"/>
                <w:szCs w:val="20"/>
              </w:rPr>
            </w:pPr>
            <w:r w:rsidRPr="00D93C21">
              <w:rPr>
                <w:sz w:val="20"/>
                <w:szCs w:val="20"/>
              </w:rPr>
              <w:t>Всего</w:t>
            </w:r>
          </w:p>
          <w:p w:rsidR="009579DD" w:rsidRPr="00D93C21" w:rsidRDefault="009579DD" w:rsidP="00441A3B">
            <w:pPr>
              <w:jc w:val="center"/>
              <w:rPr>
                <w:sz w:val="20"/>
                <w:szCs w:val="20"/>
              </w:rPr>
            </w:pPr>
            <w:r w:rsidRPr="00D93C21">
              <w:rPr>
                <w:sz w:val="20"/>
                <w:szCs w:val="20"/>
              </w:rPr>
              <w:t>во всех налогов</w:t>
            </w:r>
            <w:proofErr w:type="gramStart"/>
            <w:r w:rsidRPr="00D93C21">
              <w:rPr>
                <w:sz w:val="20"/>
                <w:szCs w:val="20"/>
              </w:rPr>
              <w:t>.</w:t>
            </w:r>
            <w:proofErr w:type="gramEnd"/>
            <w:r w:rsidRPr="00D93C21">
              <w:rPr>
                <w:sz w:val="20"/>
                <w:szCs w:val="20"/>
              </w:rPr>
              <w:t xml:space="preserve"> </w:t>
            </w:r>
            <w:proofErr w:type="gramStart"/>
            <w:r w:rsidRPr="00D93C21">
              <w:rPr>
                <w:sz w:val="20"/>
                <w:szCs w:val="20"/>
              </w:rPr>
              <w:t>и</w:t>
            </w:r>
            <w:proofErr w:type="gramEnd"/>
            <w:r w:rsidRPr="00D93C21">
              <w:rPr>
                <w:sz w:val="20"/>
                <w:szCs w:val="20"/>
              </w:rPr>
              <w:t xml:space="preserve"> </w:t>
            </w:r>
            <w:proofErr w:type="spellStart"/>
            <w:r w:rsidRPr="00D93C21">
              <w:rPr>
                <w:sz w:val="20"/>
                <w:szCs w:val="20"/>
              </w:rPr>
              <w:t>неналог</w:t>
            </w:r>
            <w:proofErr w:type="spellEnd"/>
            <w:r w:rsidRPr="00D93C21">
              <w:rPr>
                <w:sz w:val="20"/>
                <w:szCs w:val="20"/>
              </w:rPr>
              <w:t>. доходах</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 xml:space="preserve">  1.Каргасокское</w:t>
            </w:r>
          </w:p>
        </w:tc>
        <w:tc>
          <w:tcPr>
            <w:tcW w:w="1209" w:type="dxa"/>
          </w:tcPr>
          <w:p w:rsidR="009579DD" w:rsidRPr="00D93C21" w:rsidRDefault="009579DD" w:rsidP="00441A3B">
            <w:pPr>
              <w:jc w:val="center"/>
              <w:rPr>
                <w:sz w:val="20"/>
                <w:szCs w:val="20"/>
              </w:rPr>
            </w:pPr>
            <w:r w:rsidRPr="00D93C21">
              <w:rPr>
                <w:sz w:val="20"/>
                <w:szCs w:val="20"/>
              </w:rPr>
              <w:t>60,9%</w:t>
            </w:r>
          </w:p>
        </w:tc>
        <w:tc>
          <w:tcPr>
            <w:tcW w:w="992" w:type="dxa"/>
          </w:tcPr>
          <w:p w:rsidR="009579DD" w:rsidRPr="00D93C21" w:rsidRDefault="009579DD" w:rsidP="00441A3B">
            <w:pPr>
              <w:jc w:val="center"/>
              <w:rPr>
                <w:sz w:val="20"/>
                <w:szCs w:val="20"/>
              </w:rPr>
            </w:pPr>
            <w:r w:rsidRPr="00D93C21">
              <w:rPr>
                <w:sz w:val="20"/>
                <w:szCs w:val="20"/>
              </w:rPr>
              <w:t>16,2%</w:t>
            </w:r>
          </w:p>
        </w:tc>
        <w:tc>
          <w:tcPr>
            <w:tcW w:w="1134" w:type="dxa"/>
          </w:tcPr>
          <w:p w:rsidR="009579DD" w:rsidRPr="00D93C21" w:rsidRDefault="009579DD" w:rsidP="00441A3B">
            <w:pPr>
              <w:jc w:val="center"/>
              <w:rPr>
                <w:sz w:val="20"/>
                <w:szCs w:val="20"/>
              </w:rPr>
            </w:pPr>
            <w:r w:rsidRPr="00D93C21">
              <w:rPr>
                <w:sz w:val="20"/>
                <w:szCs w:val="20"/>
              </w:rPr>
              <w:t>17,2%</w:t>
            </w:r>
          </w:p>
        </w:tc>
        <w:tc>
          <w:tcPr>
            <w:tcW w:w="1134" w:type="dxa"/>
          </w:tcPr>
          <w:p w:rsidR="009579DD" w:rsidRPr="00D93C21" w:rsidRDefault="009579DD" w:rsidP="00441A3B">
            <w:pPr>
              <w:jc w:val="center"/>
              <w:rPr>
                <w:sz w:val="20"/>
                <w:szCs w:val="20"/>
              </w:rPr>
            </w:pPr>
            <w:r w:rsidRPr="00D93C21">
              <w:rPr>
                <w:sz w:val="20"/>
                <w:szCs w:val="20"/>
              </w:rPr>
              <w:t>4,8%</w:t>
            </w:r>
          </w:p>
        </w:tc>
        <w:tc>
          <w:tcPr>
            <w:tcW w:w="1134" w:type="dxa"/>
          </w:tcPr>
          <w:p w:rsidR="009579DD" w:rsidRPr="00D93C21" w:rsidRDefault="009579DD" w:rsidP="00441A3B">
            <w:pPr>
              <w:jc w:val="center"/>
              <w:rPr>
                <w:sz w:val="20"/>
                <w:szCs w:val="20"/>
              </w:rPr>
            </w:pP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99,1%</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 xml:space="preserve">  2.Среднетымское</w:t>
            </w:r>
          </w:p>
        </w:tc>
        <w:tc>
          <w:tcPr>
            <w:tcW w:w="1209" w:type="dxa"/>
          </w:tcPr>
          <w:p w:rsidR="009579DD" w:rsidRPr="00D93C21" w:rsidRDefault="009579DD" w:rsidP="00441A3B">
            <w:pPr>
              <w:jc w:val="center"/>
              <w:rPr>
                <w:sz w:val="20"/>
                <w:szCs w:val="20"/>
              </w:rPr>
            </w:pPr>
            <w:r w:rsidRPr="00D93C21">
              <w:rPr>
                <w:sz w:val="20"/>
                <w:szCs w:val="20"/>
              </w:rPr>
              <w:t>41,3%</w:t>
            </w:r>
          </w:p>
        </w:tc>
        <w:tc>
          <w:tcPr>
            <w:tcW w:w="992" w:type="dxa"/>
          </w:tcPr>
          <w:p w:rsidR="009579DD" w:rsidRPr="00D93C21" w:rsidRDefault="009579DD" w:rsidP="00441A3B">
            <w:pPr>
              <w:jc w:val="center"/>
              <w:rPr>
                <w:sz w:val="20"/>
                <w:szCs w:val="20"/>
              </w:rPr>
            </w:pPr>
            <w:r w:rsidRPr="00D93C21">
              <w:rPr>
                <w:sz w:val="20"/>
                <w:szCs w:val="20"/>
              </w:rPr>
              <w:t>4,9%</w:t>
            </w:r>
          </w:p>
        </w:tc>
        <w:tc>
          <w:tcPr>
            <w:tcW w:w="1134" w:type="dxa"/>
          </w:tcPr>
          <w:p w:rsidR="009579DD" w:rsidRPr="00D93C21" w:rsidRDefault="009579DD" w:rsidP="00441A3B">
            <w:pPr>
              <w:jc w:val="center"/>
              <w:rPr>
                <w:sz w:val="20"/>
                <w:szCs w:val="20"/>
              </w:rPr>
            </w:pPr>
            <w:r w:rsidRPr="00D93C21">
              <w:rPr>
                <w:sz w:val="20"/>
                <w:szCs w:val="20"/>
              </w:rPr>
              <w:t>29,3%</w:t>
            </w:r>
          </w:p>
        </w:tc>
        <w:tc>
          <w:tcPr>
            <w:tcW w:w="1134" w:type="dxa"/>
          </w:tcPr>
          <w:p w:rsidR="009579DD" w:rsidRPr="00D93C21" w:rsidRDefault="009579DD" w:rsidP="00441A3B">
            <w:pPr>
              <w:jc w:val="center"/>
              <w:rPr>
                <w:sz w:val="20"/>
                <w:szCs w:val="20"/>
              </w:rPr>
            </w:pPr>
            <w:r w:rsidRPr="00D93C21">
              <w:rPr>
                <w:sz w:val="20"/>
                <w:szCs w:val="20"/>
              </w:rPr>
              <w:t>18,7%</w:t>
            </w:r>
          </w:p>
        </w:tc>
        <w:tc>
          <w:tcPr>
            <w:tcW w:w="1134" w:type="dxa"/>
          </w:tcPr>
          <w:p w:rsidR="009579DD" w:rsidRPr="00D93C21" w:rsidRDefault="009579DD" w:rsidP="00441A3B">
            <w:pPr>
              <w:jc w:val="center"/>
              <w:rPr>
                <w:sz w:val="20"/>
                <w:szCs w:val="20"/>
              </w:rPr>
            </w:pP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94,2%</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 xml:space="preserve">  3.Усть-Тымское</w:t>
            </w:r>
          </w:p>
        </w:tc>
        <w:tc>
          <w:tcPr>
            <w:tcW w:w="1209" w:type="dxa"/>
          </w:tcPr>
          <w:p w:rsidR="009579DD" w:rsidRPr="00D93C21" w:rsidRDefault="009579DD" w:rsidP="00441A3B">
            <w:pPr>
              <w:jc w:val="center"/>
              <w:rPr>
                <w:sz w:val="20"/>
                <w:szCs w:val="20"/>
              </w:rPr>
            </w:pPr>
            <w:r w:rsidRPr="00D93C21">
              <w:rPr>
                <w:sz w:val="20"/>
              </w:rPr>
              <w:t>33,7%</w:t>
            </w:r>
          </w:p>
        </w:tc>
        <w:tc>
          <w:tcPr>
            <w:tcW w:w="992" w:type="dxa"/>
          </w:tcPr>
          <w:p w:rsidR="009579DD" w:rsidRPr="00D93C21" w:rsidRDefault="009579DD" w:rsidP="00441A3B">
            <w:pPr>
              <w:jc w:val="center"/>
              <w:rPr>
                <w:sz w:val="20"/>
                <w:szCs w:val="20"/>
              </w:rPr>
            </w:pPr>
            <w:r w:rsidRPr="00D93C21">
              <w:rPr>
                <w:sz w:val="20"/>
              </w:rPr>
              <w:t>3,3%</w:t>
            </w:r>
          </w:p>
        </w:tc>
        <w:tc>
          <w:tcPr>
            <w:tcW w:w="1134" w:type="dxa"/>
          </w:tcPr>
          <w:p w:rsidR="009579DD" w:rsidRPr="00D93C21" w:rsidRDefault="009579DD" w:rsidP="00441A3B">
            <w:pPr>
              <w:jc w:val="center"/>
              <w:rPr>
                <w:sz w:val="20"/>
                <w:szCs w:val="20"/>
              </w:rPr>
            </w:pPr>
            <w:r w:rsidRPr="00D93C21">
              <w:rPr>
                <w:sz w:val="20"/>
              </w:rPr>
              <w:t>46,7%</w:t>
            </w:r>
          </w:p>
        </w:tc>
        <w:tc>
          <w:tcPr>
            <w:tcW w:w="1134" w:type="dxa"/>
          </w:tcPr>
          <w:p w:rsidR="009579DD" w:rsidRPr="00D93C21" w:rsidRDefault="009579DD" w:rsidP="00441A3B">
            <w:pPr>
              <w:jc w:val="center"/>
              <w:rPr>
                <w:sz w:val="20"/>
                <w:szCs w:val="20"/>
              </w:rPr>
            </w:pPr>
            <w:r w:rsidRPr="00D93C21">
              <w:rPr>
                <w:sz w:val="20"/>
              </w:rPr>
              <w:t>13,4%</w:t>
            </w:r>
          </w:p>
        </w:tc>
        <w:tc>
          <w:tcPr>
            <w:tcW w:w="1134" w:type="dxa"/>
          </w:tcPr>
          <w:p w:rsidR="009579DD" w:rsidRPr="00D93C21" w:rsidRDefault="009579DD" w:rsidP="00441A3B">
            <w:pPr>
              <w:jc w:val="center"/>
              <w:rPr>
                <w:sz w:val="20"/>
                <w:szCs w:val="20"/>
              </w:rPr>
            </w:pPr>
            <w:r w:rsidRPr="00D93C21">
              <w:rPr>
                <w:sz w:val="20"/>
                <w:szCs w:val="20"/>
              </w:rPr>
              <w:t>2,5%</w:t>
            </w: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rPr>
              <w:t>99,6%</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 xml:space="preserve">  4.Нововасюганское</w:t>
            </w:r>
          </w:p>
        </w:tc>
        <w:tc>
          <w:tcPr>
            <w:tcW w:w="1209" w:type="dxa"/>
          </w:tcPr>
          <w:p w:rsidR="009579DD" w:rsidRPr="00D93C21" w:rsidRDefault="009579DD" w:rsidP="00441A3B">
            <w:pPr>
              <w:jc w:val="center"/>
              <w:rPr>
                <w:sz w:val="20"/>
                <w:szCs w:val="20"/>
              </w:rPr>
            </w:pPr>
            <w:r w:rsidRPr="00D93C21">
              <w:rPr>
                <w:sz w:val="20"/>
                <w:szCs w:val="20"/>
              </w:rPr>
              <w:t>14,9%</w:t>
            </w:r>
          </w:p>
        </w:tc>
        <w:tc>
          <w:tcPr>
            <w:tcW w:w="992" w:type="dxa"/>
          </w:tcPr>
          <w:p w:rsidR="009579DD" w:rsidRPr="00D93C21" w:rsidRDefault="009579DD" w:rsidP="00441A3B">
            <w:pPr>
              <w:jc w:val="center"/>
              <w:rPr>
                <w:sz w:val="20"/>
                <w:szCs w:val="20"/>
              </w:rPr>
            </w:pPr>
            <w:r w:rsidRPr="00D93C21">
              <w:rPr>
                <w:sz w:val="20"/>
                <w:szCs w:val="20"/>
              </w:rPr>
              <w:t>5,5%</w:t>
            </w:r>
          </w:p>
        </w:tc>
        <w:tc>
          <w:tcPr>
            <w:tcW w:w="1134" w:type="dxa"/>
          </w:tcPr>
          <w:p w:rsidR="009579DD" w:rsidRPr="00D93C21" w:rsidRDefault="009579DD" w:rsidP="00441A3B">
            <w:pPr>
              <w:jc w:val="center"/>
              <w:rPr>
                <w:sz w:val="20"/>
                <w:szCs w:val="20"/>
              </w:rPr>
            </w:pPr>
            <w:r w:rsidRPr="00D93C21">
              <w:rPr>
                <w:sz w:val="20"/>
                <w:szCs w:val="20"/>
              </w:rPr>
              <w:t>4,3%</w:t>
            </w:r>
          </w:p>
        </w:tc>
        <w:tc>
          <w:tcPr>
            <w:tcW w:w="1134" w:type="dxa"/>
          </w:tcPr>
          <w:p w:rsidR="009579DD" w:rsidRPr="00D93C21" w:rsidRDefault="009579DD" w:rsidP="00441A3B">
            <w:pPr>
              <w:jc w:val="center"/>
              <w:rPr>
                <w:sz w:val="20"/>
                <w:szCs w:val="20"/>
              </w:rPr>
            </w:pPr>
            <w:r w:rsidRPr="00D93C21">
              <w:rPr>
                <w:sz w:val="20"/>
                <w:szCs w:val="20"/>
              </w:rPr>
              <w:t>71,3%</w:t>
            </w:r>
          </w:p>
        </w:tc>
        <w:tc>
          <w:tcPr>
            <w:tcW w:w="1134" w:type="dxa"/>
          </w:tcPr>
          <w:p w:rsidR="009579DD" w:rsidRPr="00D93C21" w:rsidRDefault="009579DD" w:rsidP="00441A3B">
            <w:pPr>
              <w:jc w:val="center"/>
              <w:rPr>
                <w:sz w:val="20"/>
                <w:szCs w:val="20"/>
              </w:rPr>
            </w:pP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96,0%</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 xml:space="preserve">  5.Толпаровское</w:t>
            </w:r>
          </w:p>
        </w:tc>
        <w:tc>
          <w:tcPr>
            <w:tcW w:w="1209" w:type="dxa"/>
          </w:tcPr>
          <w:p w:rsidR="009579DD" w:rsidRPr="00D93C21" w:rsidRDefault="009579DD" w:rsidP="00441A3B">
            <w:pPr>
              <w:jc w:val="center"/>
              <w:rPr>
                <w:sz w:val="20"/>
                <w:szCs w:val="20"/>
              </w:rPr>
            </w:pPr>
            <w:r w:rsidRPr="00D93C21">
              <w:rPr>
                <w:sz w:val="20"/>
                <w:szCs w:val="20"/>
              </w:rPr>
              <w:t>45,2%</w:t>
            </w:r>
          </w:p>
        </w:tc>
        <w:tc>
          <w:tcPr>
            <w:tcW w:w="992" w:type="dxa"/>
          </w:tcPr>
          <w:p w:rsidR="009579DD" w:rsidRPr="00D93C21" w:rsidRDefault="009579DD" w:rsidP="00441A3B">
            <w:pPr>
              <w:jc w:val="center"/>
              <w:rPr>
                <w:sz w:val="20"/>
                <w:szCs w:val="20"/>
              </w:rPr>
            </w:pPr>
          </w:p>
        </w:tc>
        <w:tc>
          <w:tcPr>
            <w:tcW w:w="1134" w:type="dxa"/>
          </w:tcPr>
          <w:p w:rsidR="009579DD" w:rsidRPr="00D93C21" w:rsidRDefault="009579DD" w:rsidP="00441A3B">
            <w:pPr>
              <w:jc w:val="center"/>
              <w:rPr>
                <w:sz w:val="20"/>
                <w:szCs w:val="20"/>
              </w:rPr>
            </w:pPr>
            <w:r w:rsidRPr="00D93C21">
              <w:rPr>
                <w:sz w:val="20"/>
                <w:szCs w:val="20"/>
              </w:rPr>
              <w:t>16,5%</w:t>
            </w:r>
          </w:p>
        </w:tc>
        <w:tc>
          <w:tcPr>
            <w:tcW w:w="1134" w:type="dxa"/>
          </w:tcPr>
          <w:p w:rsidR="009579DD" w:rsidRPr="00D93C21" w:rsidRDefault="009579DD" w:rsidP="00441A3B">
            <w:pPr>
              <w:jc w:val="center"/>
              <w:rPr>
                <w:sz w:val="20"/>
                <w:szCs w:val="20"/>
              </w:rPr>
            </w:pPr>
            <w:r w:rsidRPr="00D93C21">
              <w:rPr>
                <w:sz w:val="20"/>
                <w:szCs w:val="20"/>
              </w:rPr>
              <w:t>35,5%</w:t>
            </w:r>
          </w:p>
        </w:tc>
        <w:tc>
          <w:tcPr>
            <w:tcW w:w="1134" w:type="dxa"/>
          </w:tcPr>
          <w:p w:rsidR="009579DD" w:rsidRPr="00D93C21" w:rsidRDefault="009579DD" w:rsidP="00441A3B">
            <w:pPr>
              <w:jc w:val="center"/>
              <w:rPr>
                <w:sz w:val="20"/>
                <w:szCs w:val="20"/>
              </w:rPr>
            </w:pP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97,2%</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 xml:space="preserve">  6.Средневасюганское</w:t>
            </w:r>
          </w:p>
        </w:tc>
        <w:tc>
          <w:tcPr>
            <w:tcW w:w="1209" w:type="dxa"/>
          </w:tcPr>
          <w:p w:rsidR="009579DD" w:rsidRPr="00D93C21" w:rsidRDefault="009579DD" w:rsidP="00441A3B">
            <w:pPr>
              <w:jc w:val="center"/>
              <w:rPr>
                <w:sz w:val="20"/>
                <w:szCs w:val="20"/>
              </w:rPr>
            </w:pPr>
            <w:r w:rsidRPr="00D93C21">
              <w:rPr>
                <w:sz w:val="20"/>
                <w:szCs w:val="20"/>
              </w:rPr>
              <w:t>32,2%</w:t>
            </w:r>
          </w:p>
        </w:tc>
        <w:tc>
          <w:tcPr>
            <w:tcW w:w="992" w:type="dxa"/>
          </w:tcPr>
          <w:p w:rsidR="009579DD" w:rsidRPr="00D93C21" w:rsidRDefault="009579DD" w:rsidP="00441A3B">
            <w:pPr>
              <w:jc w:val="center"/>
              <w:rPr>
                <w:sz w:val="20"/>
                <w:szCs w:val="20"/>
              </w:rPr>
            </w:pPr>
            <w:r w:rsidRPr="00D93C21">
              <w:rPr>
                <w:sz w:val="20"/>
                <w:szCs w:val="20"/>
              </w:rPr>
              <w:t>9,8%</w:t>
            </w:r>
          </w:p>
        </w:tc>
        <w:tc>
          <w:tcPr>
            <w:tcW w:w="1134" w:type="dxa"/>
          </w:tcPr>
          <w:p w:rsidR="009579DD" w:rsidRPr="00D93C21" w:rsidRDefault="009579DD" w:rsidP="00441A3B">
            <w:pPr>
              <w:jc w:val="center"/>
              <w:rPr>
                <w:sz w:val="20"/>
                <w:szCs w:val="20"/>
              </w:rPr>
            </w:pPr>
            <w:r w:rsidRPr="00D93C21">
              <w:rPr>
                <w:sz w:val="20"/>
                <w:szCs w:val="20"/>
              </w:rPr>
              <w:t>26,3%</w:t>
            </w:r>
          </w:p>
        </w:tc>
        <w:tc>
          <w:tcPr>
            <w:tcW w:w="1134" w:type="dxa"/>
          </w:tcPr>
          <w:p w:rsidR="009579DD" w:rsidRPr="00D93C21" w:rsidRDefault="009579DD" w:rsidP="00441A3B">
            <w:pPr>
              <w:jc w:val="center"/>
              <w:rPr>
                <w:sz w:val="20"/>
                <w:szCs w:val="20"/>
              </w:rPr>
            </w:pPr>
            <w:r w:rsidRPr="00D93C21">
              <w:rPr>
                <w:sz w:val="20"/>
                <w:szCs w:val="20"/>
              </w:rPr>
              <w:t>12,8%</w:t>
            </w:r>
          </w:p>
        </w:tc>
        <w:tc>
          <w:tcPr>
            <w:tcW w:w="1134" w:type="dxa"/>
          </w:tcPr>
          <w:p w:rsidR="009579DD" w:rsidRPr="00D93C21" w:rsidRDefault="009579DD" w:rsidP="00441A3B">
            <w:pPr>
              <w:jc w:val="center"/>
              <w:rPr>
                <w:sz w:val="20"/>
                <w:szCs w:val="20"/>
              </w:rPr>
            </w:pPr>
            <w:r w:rsidRPr="00D93C21">
              <w:rPr>
                <w:sz w:val="20"/>
                <w:szCs w:val="20"/>
              </w:rPr>
              <w:t>17,5%</w:t>
            </w: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98,6%</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 xml:space="preserve">  7.Сосновское</w:t>
            </w:r>
          </w:p>
        </w:tc>
        <w:tc>
          <w:tcPr>
            <w:tcW w:w="1209" w:type="dxa"/>
          </w:tcPr>
          <w:p w:rsidR="009579DD" w:rsidRPr="00D93C21" w:rsidRDefault="009579DD" w:rsidP="00441A3B">
            <w:pPr>
              <w:jc w:val="center"/>
              <w:rPr>
                <w:sz w:val="20"/>
                <w:szCs w:val="20"/>
              </w:rPr>
            </w:pPr>
            <w:r w:rsidRPr="00D93C21">
              <w:rPr>
                <w:sz w:val="20"/>
                <w:szCs w:val="20"/>
              </w:rPr>
              <w:t>28,8%</w:t>
            </w:r>
          </w:p>
        </w:tc>
        <w:tc>
          <w:tcPr>
            <w:tcW w:w="992" w:type="dxa"/>
          </w:tcPr>
          <w:p w:rsidR="009579DD" w:rsidRPr="00D93C21" w:rsidRDefault="009579DD" w:rsidP="00441A3B">
            <w:pPr>
              <w:jc w:val="center"/>
              <w:rPr>
                <w:sz w:val="20"/>
                <w:szCs w:val="20"/>
              </w:rPr>
            </w:pPr>
          </w:p>
        </w:tc>
        <w:tc>
          <w:tcPr>
            <w:tcW w:w="1134" w:type="dxa"/>
          </w:tcPr>
          <w:p w:rsidR="009579DD" w:rsidRPr="00D93C21" w:rsidRDefault="009579DD" w:rsidP="00441A3B">
            <w:pPr>
              <w:jc w:val="center"/>
              <w:rPr>
                <w:sz w:val="20"/>
                <w:szCs w:val="20"/>
              </w:rPr>
            </w:pPr>
            <w:r w:rsidRPr="00D93C21">
              <w:rPr>
                <w:sz w:val="20"/>
                <w:szCs w:val="20"/>
              </w:rPr>
              <w:t>13,9%</w:t>
            </w:r>
          </w:p>
        </w:tc>
        <w:tc>
          <w:tcPr>
            <w:tcW w:w="1134" w:type="dxa"/>
          </w:tcPr>
          <w:p w:rsidR="009579DD" w:rsidRPr="00D93C21" w:rsidRDefault="009579DD" w:rsidP="00441A3B">
            <w:pPr>
              <w:jc w:val="center"/>
              <w:rPr>
                <w:sz w:val="20"/>
                <w:szCs w:val="20"/>
              </w:rPr>
            </w:pPr>
            <w:r w:rsidRPr="00D93C21">
              <w:rPr>
                <w:sz w:val="20"/>
                <w:szCs w:val="20"/>
              </w:rPr>
              <w:t>54,5%</w:t>
            </w:r>
          </w:p>
        </w:tc>
        <w:tc>
          <w:tcPr>
            <w:tcW w:w="1134" w:type="dxa"/>
          </w:tcPr>
          <w:p w:rsidR="009579DD" w:rsidRPr="00D93C21" w:rsidRDefault="009579DD" w:rsidP="00441A3B">
            <w:pPr>
              <w:jc w:val="center"/>
              <w:rPr>
                <w:sz w:val="20"/>
                <w:szCs w:val="20"/>
              </w:rPr>
            </w:pP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97,2%</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 xml:space="preserve">  8.Новоюгинское</w:t>
            </w:r>
          </w:p>
        </w:tc>
        <w:tc>
          <w:tcPr>
            <w:tcW w:w="1209" w:type="dxa"/>
          </w:tcPr>
          <w:p w:rsidR="009579DD" w:rsidRPr="00D93C21" w:rsidRDefault="009579DD" w:rsidP="00441A3B">
            <w:pPr>
              <w:jc w:val="center"/>
              <w:rPr>
                <w:sz w:val="20"/>
                <w:szCs w:val="20"/>
              </w:rPr>
            </w:pPr>
            <w:r w:rsidRPr="00D93C21">
              <w:rPr>
                <w:sz w:val="20"/>
              </w:rPr>
              <w:t>57,0%</w:t>
            </w:r>
          </w:p>
        </w:tc>
        <w:tc>
          <w:tcPr>
            <w:tcW w:w="992" w:type="dxa"/>
          </w:tcPr>
          <w:p w:rsidR="009579DD" w:rsidRPr="00D93C21" w:rsidRDefault="009579DD" w:rsidP="00441A3B">
            <w:pPr>
              <w:jc w:val="center"/>
              <w:rPr>
                <w:sz w:val="20"/>
                <w:szCs w:val="20"/>
              </w:rPr>
            </w:pPr>
            <w:r w:rsidRPr="00D93C21">
              <w:t>3,3%</w:t>
            </w:r>
          </w:p>
        </w:tc>
        <w:tc>
          <w:tcPr>
            <w:tcW w:w="1134" w:type="dxa"/>
          </w:tcPr>
          <w:p w:rsidR="009579DD" w:rsidRPr="00D93C21" w:rsidRDefault="009579DD" w:rsidP="00441A3B">
            <w:pPr>
              <w:jc w:val="center"/>
              <w:rPr>
                <w:sz w:val="20"/>
                <w:szCs w:val="20"/>
              </w:rPr>
            </w:pPr>
            <w:r w:rsidRPr="00D93C21">
              <w:rPr>
                <w:sz w:val="20"/>
              </w:rPr>
              <w:t>18,9%</w:t>
            </w:r>
          </w:p>
        </w:tc>
        <w:tc>
          <w:tcPr>
            <w:tcW w:w="1134" w:type="dxa"/>
          </w:tcPr>
          <w:p w:rsidR="009579DD" w:rsidRPr="00D93C21" w:rsidRDefault="009579DD" w:rsidP="00441A3B">
            <w:pPr>
              <w:jc w:val="center"/>
              <w:rPr>
                <w:sz w:val="20"/>
                <w:szCs w:val="20"/>
              </w:rPr>
            </w:pPr>
            <w:r w:rsidRPr="00D93C21">
              <w:t>7,4%</w:t>
            </w:r>
          </w:p>
        </w:tc>
        <w:tc>
          <w:tcPr>
            <w:tcW w:w="1134" w:type="dxa"/>
          </w:tcPr>
          <w:p w:rsidR="009579DD" w:rsidRPr="00D93C21" w:rsidRDefault="009579DD" w:rsidP="00441A3B">
            <w:pPr>
              <w:jc w:val="center"/>
              <w:rPr>
                <w:sz w:val="20"/>
                <w:szCs w:val="20"/>
              </w:rPr>
            </w:pPr>
            <w:r w:rsidRPr="00D93C21">
              <w:rPr>
                <w:sz w:val="20"/>
              </w:rPr>
              <w:t>13,4%</w:t>
            </w: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100%</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 xml:space="preserve">  9.Тымское</w:t>
            </w:r>
          </w:p>
        </w:tc>
        <w:tc>
          <w:tcPr>
            <w:tcW w:w="1209" w:type="dxa"/>
          </w:tcPr>
          <w:p w:rsidR="009579DD" w:rsidRPr="00D93C21" w:rsidRDefault="009579DD" w:rsidP="00441A3B">
            <w:pPr>
              <w:jc w:val="center"/>
              <w:rPr>
                <w:sz w:val="20"/>
                <w:szCs w:val="20"/>
              </w:rPr>
            </w:pPr>
            <w:r w:rsidRPr="00D93C21">
              <w:rPr>
                <w:sz w:val="20"/>
                <w:szCs w:val="20"/>
              </w:rPr>
              <w:t>45,4%</w:t>
            </w:r>
          </w:p>
        </w:tc>
        <w:tc>
          <w:tcPr>
            <w:tcW w:w="992" w:type="dxa"/>
          </w:tcPr>
          <w:p w:rsidR="009579DD" w:rsidRPr="00D93C21" w:rsidRDefault="009579DD" w:rsidP="00441A3B">
            <w:pPr>
              <w:jc w:val="center"/>
              <w:rPr>
                <w:sz w:val="20"/>
                <w:szCs w:val="20"/>
              </w:rPr>
            </w:pPr>
            <w:r w:rsidRPr="00D93C21">
              <w:rPr>
                <w:sz w:val="20"/>
                <w:szCs w:val="20"/>
              </w:rPr>
              <w:t>2,1%</w:t>
            </w:r>
          </w:p>
        </w:tc>
        <w:tc>
          <w:tcPr>
            <w:tcW w:w="1134" w:type="dxa"/>
          </w:tcPr>
          <w:p w:rsidR="009579DD" w:rsidRPr="00D93C21" w:rsidRDefault="009579DD" w:rsidP="00441A3B">
            <w:pPr>
              <w:jc w:val="center"/>
              <w:rPr>
                <w:sz w:val="20"/>
                <w:szCs w:val="20"/>
              </w:rPr>
            </w:pPr>
            <w:r w:rsidRPr="00D93C21">
              <w:rPr>
                <w:sz w:val="20"/>
                <w:szCs w:val="20"/>
              </w:rPr>
              <w:t>29,9%</w:t>
            </w:r>
          </w:p>
        </w:tc>
        <w:tc>
          <w:tcPr>
            <w:tcW w:w="1134" w:type="dxa"/>
          </w:tcPr>
          <w:p w:rsidR="009579DD" w:rsidRPr="00D93C21" w:rsidRDefault="009579DD" w:rsidP="00441A3B">
            <w:pPr>
              <w:jc w:val="center"/>
              <w:rPr>
                <w:sz w:val="20"/>
                <w:szCs w:val="20"/>
              </w:rPr>
            </w:pPr>
            <w:r w:rsidRPr="00D93C21">
              <w:rPr>
                <w:sz w:val="20"/>
                <w:szCs w:val="20"/>
              </w:rPr>
              <w:t>19,5%</w:t>
            </w:r>
          </w:p>
        </w:tc>
        <w:tc>
          <w:tcPr>
            <w:tcW w:w="1134" w:type="dxa"/>
          </w:tcPr>
          <w:p w:rsidR="009579DD" w:rsidRPr="00D93C21" w:rsidRDefault="009579DD" w:rsidP="00441A3B">
            <w:pPr>
              <w:jc w:val="center"/>
              <w:rPr>
                <w:sz w:val="20"/>
                <w:szCs w:val="20"/>
              </w:rPr>
            </w:pP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96,9%</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10.Усть-Чижапское</w:t>
            </w:r>
          </w:p>
        </w:tc>
        <w:tc>
          <w:tcPr>
            <w:tcW w:w="1209" w:type="dxa"/>
          </w:tcPr>
          <w:p w:rsidR="009579DD" w:rsidRPr="00D93C21" w:rsidRDefault="009579DD" w:rsidP="00441A3B">
            <w:pPr>
              <w:jc w:val="center"/>
              <w:rPr>
                <w:sz w:val="20"/>
                <w:szCs w:val="20"/>
              </w:rPr>
            </w:pPr>
            <w:r w:rsidRPr="00D93C21">
              <w:rPr>
                <w:sz w:val="20"/>
                <w:szCs w:val="20"/>
              </w:rPr>
              <w:t>45,2%</w:t>
            </w:r>
          </w:p>
        </w:tc>
        <w:tc>
          <w:tcPr>
            <w:tcW w:w="992" w:type="dxa"/>
          </w:tcPr>
          <w:p w:rsidR="009579DD" w:rsidRPr="00D93C21" w:rsidRDefault="009579DD" w:rsidP="00441A3B">
            <w:pPr>
              <w:jc w:val="center"/>
              <w:rPr>
                <w:sz w:val="20"/>
                <w:szCs w:val="20"/>
              </w:rPr>
            </w:pPr>
            <w:r w:rsidRPr="00D93C21">
              <w:rPr>
                <w:sz w:val="20"/>
                <w:szCs w:val="20"/>
              </w:rPr>
              <w:t>2,7%</w:t>
            </w:r>
          </w:p>
        </w:tc>
        <w:tc>
          <w:tcPr>
            <w:tcW w:w="1134" w:type="dxa"/>
          </w:tcPr>
          <w:p w:rsidR="009579DD" w:rsidRPr="00D93C21" w:rsidRDefault="009579DD" w:rsidP="00441A3B">
            <w:pPr>
              <w:jc w:val="center"/>
              <w:rPr>
                <w:sz w:val="20"/>
                <w:szCs w:val="20"/>
              </w:rPr>
            </w:pPr>
            <w:r w:rsidRPr="00D93C21">
              <w:rPr>
                <w:sz w:val="20"/>
                <w:szCs w:val="20"/>
              </w:rPr>
              <w:t>35,8%</w:t>
            </w:r>
          </w:p>
        </w:tc>
        <w:tc>
          <w:tcPr>
            <w:tcW w:w="1134" w:type="dxa"/>
          </w:tcPr>
          <w:p w:rsidR="009579DD" w:rsidRPr="00D93C21" w:rsidRDefault="009579DD" w:rsidP="00441A3B">
            <w:pPr>
              <w:jc w:val="center"/>
              <w:rPr>
                <w:sz w:val="20"/>
                <w:szCs w:val="20"/>
              </w:rPr>
            </w:pPr>
            <w:r w:rsidRPr="00D93C21">
              <w:rPr>
                <w:sz w:val="20"/>
                <w:szCs w:val="20"/>
              </w:rPr>
              <w:t>16,2%</w:t>
            </w:r>
          </w:p>
        </w:tc>
        <w:tc>
          <w:tcPr>
            <w:tcW w:w="1134" w:type="dxa"/>
          </w:tcPr>
          <w:p w:rsidR="009579DD" w:rsidRPr="00D93C21" w:rsidRDefault="009579DD" w:rsidP="00441A3B">
            <w:pPr>
              <w:jc w:val="center"/>
              <w:rPr>
                <w:sz w:val="20"/>
                <w:szCs w:val="20"/>
              </w:rPr>
            </w:pP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99,9%</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11.Вертикосское</w:t>
            </w:r>
          </w:p>
        </w:tc>
        <w:tc>
          <w:tcPr>
            <w:tcW w:w="1209" w:type="dxa"/>
          </w:tcPr>
          <w:p w:rsidR="009579DD" w:rsidRPr="00D93C21" w:rsidRDefault="009579DD" w:rsidP="00441A3B">
            <w:pPr>
              <w:jc w:val="center"/>
              <w:rPr>
                <w:sz w:val="20"/>
                <w:szCs w:val="20"/>
              </w:rPr>
            </w:pPr>
            <w:r w:rsidRPr="00D93C21">
              <w:rPr>
                <w:sz w:val="20"/>
                <w:szCs w:val="20"/>
              </w:rPr>
              <w:t>86,2%</w:t>
            </w:r>
          </w:p>
        </w:tc>
        <w:tc>
          <w:tcPr>
            <w:tcW w:w="992" w:type="dxa"/>
          </w:tcPr>
          <w:p w:rsidR="009579DD" w:rsidRPr="00D93C21" w:rsidRDefault="009579DD" w:rsidP="00441A3B">
            <w:pPr>
              <w:jc w:val="center"/>
              <w:rPr>
                <w:sz w:val="20"/>
                <w:szCs w:val="20"/>
              </w:rPr>
            </w:pPr>
            <w:r w:rsidRPr="00D93C21">
              <w:rPr>
                <w:sz w:val="20"/>
                <w:szCs w:val="20"/>
              </w:rPr>
              <w:t>1,8%</w:t>
            </w:r>
          </w:p>
        </w:tc>
        <w:tc>
          <w:tcPr>
            <w:tcW w:w="1134" w:type="dxa"/>
          </w:tcPr>
          <w:p w:rsidR="009579DD" w:rsidRPr="00D93C21" w:rsidRDefault="009579DD" w:rsidP="00441A3B">
            <w:pPr>
              <w:jc w:val="center"/>
              <w:rPr>
                <w:sz w:val="20"/>
                <w:szCs w:val="20"/>
              </w:rPr>
            </w:pPr>
            <w:r w:rsidRPr="00D93C21">
              <w:rPr>
                <w:sz w:val="20"/>
                <w:szCs w:val="20"/>
              </w:rPr>
              <w:t>8,2%</w:t>
            </w:r>
          </w:p>
        </w:tc>
        <w:tc>
          <w:tcPr>
            <w:tcW w:w="1134" w:type="dxa"/>
          </w:tcPr>
          <w:p w:rsidR="009579DD" w:rsidRPr="00D93C21" w:rsidRDefault="009579DD" w:rsidP="00441A3B">
            <w:pPr>
              <w:jc w:val="center"/>
              <w:rPr>
                <w:sz w:val="20"/>
                <w:szCs w:val="20"/>
              </w:rPr>
            </w:pPr>
            <w:r w:rsidRPr="00D93C21">
              <w:rPr>
                <w:sz w:val="20"/>
                <w:szCs w:val="20"/>
              </w:rPr>
              <w:t>3,2%</w:t>
            </w:r>
          </w:p>
        </w:tc>
        <w:tc>
          <w:tcPr>
            <w:tcW w:w="1134" w:type="dxa"/>
          </w:tcPr>
          <w:p w:rsidR="009579DD" w:rsidRPr="00D93C21" w:rsidRDefault="009579DD" w:rsidP="00441A3B">
            <w:pPr>
              <w:jc w:val="center"/>
              <w:rPr>
                <w:sz w:val="20"/>
                <w:szCs w:val="20"/>
              </w:rPr>
            </w:pP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99,4%</w:t>
            </w:r>
          </w:p>
        </w:tc>
      </w:tr>
      <w:tr w:rsidR="009579DD" w:rsidRPr="00D93C21" w:rsidTr="00441A3B">
        <w:tc>
          <w:tcPr>
            <w:tcW w:w="2160" w:type="dxa"/>
          </w:tcPr>
          <w:p w:rsidR="009579DD" w:rsidRPr="00D93C21" w:rsidRDefault="009579DD" w:rsidP="00441A3B">
            <w:pPr>
              <w:jc w:val="both"/>
              <w:rPr>
                <w:sz w:val="20"/>
                <w:szCs w:val="20"/>
              </w:rPr>
            </w:pPr>
            <w:r w:rsidRPr="00D93C21">
              <w:rPr>
                <w:sz w:val="20"/>
                <w:szCs w:val="20"/>
              </w:rPr>
              <w:t>12.Киндальское</w:t>
            </w:r>
          </w:p>
        </w:tc>
        <w:tc>
          <w:tcPr>
            <w:tcW w:w="1209" w:type="dxa"/>
          </w:tcPr>
          <w:p w:rsidR="009579DD" w:rsidRPr="00D93C21" w:rsidRDefault="009579DD" w:rsidP="00441A3B">
            <w:pPr>
              <w:jc w:val="center"/>
              <w:rPr>
                <w:sz w:val="20"/>
                <w:szCs w:val="20"/>
              </w:rPr>
            </w:pPr>
            <w:r w:rsidRPr="00D93C21">
              <w:rPr>
                <w:sz w:val="20"/>
                <w:szCs w:val="20"/>
              </w:rPr>
              <w:t>24,7%</w:t>
            </w:r>
          </w:p>
        </w:tc>
        <w:tc>
          <w:tcPr>
            <w:tcW w:w="992" w:type="dxa"/>
          </w:tcPr>
          <w:p w:rsidR="009579DD" w:rsidRPr="00D93C21" w:rsidRDefault="009579DD" w:rsidP="00441A3B">
            <w:pPr>
              <w:jc w:val="center"/>
              <w:rPr>
                <w:sz w:val="20"/>
                <w:szCs w:val="20"/>
              </w:rPr>
            </w:pPr>
          </w:p>
        </w:tc>
        <w:tc>
          <w:tcPr>
            <w:tcW w:w="1134" w:type="dxa"/>
          </w:tcPr>
          <w:p w:rsidR="009579DD" w:rsidRPr="00D93C21" w:rsidRDefault="009579DD" w:rsidP="00441A3B">
            <w:pPr>
              <w:jc w:val="center"/>
              <w:rPr>
                <w:sz w:val="20"/>
                <w:szCs w:val="20"/>
              </w:rPr>
            </w:pPr>
            <w:r w:rsidRPr="00D93C21">
              <w:rPr>
                <w:sz w:val="20"/>
                <w:szCs w:val="20"/>
              </w:rPr>
              <w:t>56,9%</w:t>
            </w:r>
          </w:p>
        </w:tc>
        <w:tc>
          <w:tcPr>
            <w:tcW w:w="1134" w:type="dxa"/>
          </w:tcPr>
          <w:p w:rsidR="009579DD" w:rsidRPr="00D93C21" w:rsidRDefault="009579DD" w:rsidP="00441A3B">
            <w:pPr>
              <w:jc w:val="center"/>
              <w:rPr>
                <w:sz w:val="20"/>
                <w:szCs w:val="20"/>
              </w:rPr>
            </w:pPr>
            <w:r w:rsidRPr="00D93C21">
              <w:rPr>
                <w:sz w:val="20"/>
                <w:szCs w:val="20"/>
              </w:rPr>
              <w:t>17,6%</w:t>
            </w:r>
          </w:p>
        </w:tc>
        <w:tc>
          <w:tcPr>
            <w:tcW w:w="1134" w:type="dxa"/>
          </w:tcPr>
          <w:p w:rsidR="009579DD" w:rsidRPr="00D93C21" w:rsidRDefault="009579DD" w:rsidP="00441A3B">
            <w:pPr>
              <w:jc w:val="center"/>
              <w:rPr>
                <w:sz w:val="20"/>
                <w:szCs w:val="20"/>
              </w:rPr>
            </w:pPr>
          </w:p>
        </w:tc>
        <w:tc>
          <w:tcPr>
            <w:tcW w:w="850" w:type="dxa"/>
          </w:tcPr>
          <w:p w:rsidR="009579DD" w:rsidRPr="00D93C21" w:rsidRDefault="009579DD" w:rsidP="00441A3B">
            <w:pPr>
              <w:jc w:val="center"/>
              <w:rPr>
                <w:sz w:val="20"/>
                <w:szCs w:val="20"/>
              </w:rPr>
            </w:pPr>
          </w:p>
        </w:tc>
        <w:tc>
          <w:tcPr>
            <w:tcW w:w="993" w:type="dxa"/>
          </w:tcPr>
          <w:p w:rsidR="009579DD" w:rsidRPr="00D93C21" w:rsidRDefault="009579DD" w:rsidP="00441A3B">
            <w:pPr>
              <w:jc w:val="center"/>
              <w:rPr>
                <w:sz w:val="20"/>
                <w:szCs w:val="20"/>
              </w:rPr>
            </w:pPr>
            <w:r w:rsidRPr="00D93C21">
              <w:rPr>
                <w:sz w:val="20"/>
                <w:szCs w:val="20"/>
              </w:rPr>
              <w:t>99,2%</w:t>
            </w:r>
          </w:p>
        </w:tc>
      </w:tr>
    </w:tbl>
    <w:p w:rsidR="009579DD" w:rsidRPr="00D93C21" w:rsidRDefault="009579DD" w:rsidP="009579DD">
      <w:pPr>
        <w:ind w:firstLine="567"/>
        <w:jc w:val="both"/>
      </w:pPr>
    </w:p>
    <w:p w:rsidR="009579DD" w:rsidRPr="00D93C21" w:rsidRDefault="009579DD" w:rsidP="009579DD">
      <w:pPr>
        <w:ind w:firstLine="567"/>
        <w:jc w:val="both"/>
      </w:pPr>
    </w:p>
    <w:p w:rsidR="009579DD" w:rsidRPr="00D93C21" w:rsidRDefault="009579DD" w:rsidP="009579DD">
      <w:pPr>
        <w:ind w:firstLine="567"/>
        <w:jc w:val="both"/>
      </w:pPr>
      <w:r w:rsidRPr="00D93C21">
        <w:t>В каждом сельском поселении они составили более 90 процентов в налоговых и неналоговых доходах. То есть, остальные виды налоговых и неналоговых доходов не играли значимой роли в пополнении бюджетов сельских поселений. Самый большой удельный вес в сельских поселениях занимали следующие виды доходов:</w:t>
      </w:r>
    </w:p>
    <w:p w:rsidR="009579DD" w:rsidRPr="00D93C21" w:rsidRDefault="009579DD" w:rsidP="009579DD">
      <w:pPr>
        <w:ind w:firstLine="567"/>
        <w:jc w:val="both"/>
      </w:pPr>
      <w:proofErr w:type="gramStart"/>
      <w:r w:rsidRPr="00D93C21">
        <w:t>- налог на доходы физических лиц: 86,2% в Вертикосском с.п., 60,9% в Каргасокском с.п., 57,0% в Новоюгинском с. п., 45,4% в Тымском с.п., 45,2% в Толпаровском с. п. и Усть-Чижапском с.п., 41,3% в Среднетымском с.п., 32,2% в Средневасюганском с. п.;</w:t>
      </w:r>
      <w:proofErr w:type="gramEnd"/>
    </w:p>
    <w:p w:rsidR="009579DD" w:rsidRPr="00D93C21" w:rsidRDefault="009579DD" w:rsidP="009579DD">
      <w:pPr>
        <w:ind w:firstLine="567"/>
        <w:jc w:val="both"/>
      </w:pPr>
      <w:r w:rsidRPr="00D93C21">
        <w:t>- доходы от использования имущества: 71,3% в Нововасюганском с.п., 54,5% в Сосновском с.п.;</w:t>
      </w:r>
    </w:p>
    <w:p w:rsidR="009579DD" w:rsidRPr="00D93C21" w:rsidRDefault="009579DD" w:rsidP="009579DD">
      <w:pPr>
        <w:ind w:firstLine="567"/>
        <w:jc w:val="both"/>
      </w:pPr>
      <w:r w:rsidRPr="00D93C21">
        <w:t>- доходы от уплаты акцизов: 56,9% в Киндальском с.п., 46,7% в Усть-Тымском с.п.;</w:t>
      </w:r>
    </w:p>
    <w:p w:rsidR="009579DD" w:rsidRPr="00D93C21" w:rsidRDefault="009579DD" w:rsidP="009579DD">
      <w:pPr>
        <w:ind w:firstLine="567"/>
        <w:jc w:val="both"/>
      </w:pPr>
    </w:p>
    <w:p w:rsidR="009579DD" w:rsidRPr="00D93C21" w:rsidRDefault="009579DD" w:rsidP="009579DD">
      <w:pPr>
        <w:ind w:firstLine="567"/>
        <w:jc w:val="both"/>
      </w:pPr>
      <w:r w:rsidRPr="00D93C21">
        <w:t xml:space="preserve">В Заключениях, по каждому сельскому поселению, в соответствии с пунктами 2, 3 и 4 статьи 136 Бюджетного кодекса, были рассчитаны доли дотаций на выравнивание бюджетной обеспеченности в собственных доходах (налоговые и неналоговые доходы + безвозмездные поступления – субвенции) </w:t>
      </w:r>
      <w:proofErr w:type="gramStart"/>
      <w:r w:rsidRPr="00D93C21">
        <w:t>за</w:t>
      </w:r>
      <w:proofErr w:type="gramEnd"/>
      <w:r w:rsidRPr="00D93C21">
        <w:t xml:space="preserve"> последние 3 года (2021, 2022 и 2023):</w:t>
      </w:r>
    </w:p>
    <w:p w:rsidR="009579DD" w:rsidRPr="00D93C21" w:rsidRDefault="009579DD" w:rsidP="009579DD">
      <w:pPr>
        <w:ind w:firstLine="567"/>
        <w:jc w:val="center"/>
      </w:pPr>
    </w:p>
    <w:p w:rsidR="009579DD" w:rsidRPr="00D93C21" w:rsidRDefault="009579DD" w:rsidP="009579DD">
      <w:pPr>
        <w:ind w:firstLine="567"/>
        <w:jc w:val="center"/>
      </w:pPr>
      <w:r w:rsidRPr="00D93C21">
        <w:t>Таблица № 4</w:t>
      </w:r>
    </w:p>
    <w:tbl>
      <w:tblPr>
        <w:tblStyle w:val="af0"/>
        <w:tblW w:w="0" w:type="auto"/>
        <w:tblLook w:val="04A0" w:firstRow="1" w:lastRow="0" w:firstColumn="1" w:lastColumn="0" w:noHBand="0" w:noVBand="1"/>
      </w:tblPr>
      <w:tblGrid>
        <w:gridCol w:w="3369"/>
        <w:gridCol w:w="2126"/>
        <w:gridCol w:w="2126"/>
        <w:gridCol w:w="1950"/>
      </w:tblGrid>
      <w:tr w:rsidR="009579DD" w:rsidRPr="00D93C21" w:rsidTr="00441A3B">
        <w:tc>
          <w:tcPr>
            <w:tcW w:w="3369" w:type="dxa"/>
            <w:vMerge w:val="restart"/>
          </w:tcPr>
          <w:p w:rsidR="009579DD" w:rsidRPr="00D93C21" w:rsidRDefault="009579DD" w:rsidP="00441A3B">
            <w:pPr>
              <w:jc w:val="center"/>
              <w:rPr>
                <w:sz w:val="20"/>
                <w:szCs w:val="20"/>
              </w:rPr>
            </w:pPr>
          </w:p>
          <w:p w:rsidR="009579DD" w:rsidRPr="00D93C21" w:rsidRDefault="009579DD" w:rsidP="00441A3B">
            <w:pPr>
              <w:jc w:val="center"/>
              <w:rPr>
                <w:sz w:val="20"/>
                <w:szCs w:val="20"/>
              </w:rPr>
            </w:pPr>
            <w:r w:rsidRPr="00D93C21">
              <w:rPr>
                <w:sz w:val="20"/>
                <w:szCs w:val="20"/>
              </w:rPr>
              <w:t>Название сельских поселений</w:t>
            </w:r>
          </w:p>
        </w:tc>
        <w:tc>
          <w:tcPr>
            <w:tcW w:w="6202" w:type="dxa"/>
            <w:gridSpan w:val="3"/>
          </w:tcPr>
          <w:p w:rsidR="009579DD" w:rsidRPr="00D93C21" w:rsidRDefault="009579DD" w:rsidP="00441A3B">
            <w:pPr>
              <w:jc w:val="center"/>
              <w:rPr>
                <w:sz w:val="20"/>
              </w:rPr>
            </w:pPr>
            <w:r w:rsidRPr="00D93C21">
              <w:rPr>
                <w:sz w:val="20"/>
                <w:szCs w:val="20"/>
              </w:rPr>
              <w:t xml:space="preserve">Доля дотации </w:t>
            </w:r>
            <w:r w:rsidRPr="00D93C21">
              <w:rPr>
                <w:sz w:val="20"/>
              </w:rPr>
              <w:t xml:space="preserve">на выравнивание </w:t>
            </w:r>
          </w:p>
          <w:p w:rsidR="009579DD" w:rsidRPr="00D93C21" w:rsidRDefault="009579DD" w:rsidP="00441A3B">
            <w:pPr>
              <w:jc w:val="center"/>
              <w:rPr>
                <w:sz w:val="20"/>
                <w:szCs w:val="20"/>
              </w:rPr>
            </w:pPr>
            <w:r w:rsidRPr="00D93C21">
              <w:rPr>
                <w:sz w:val="20"/>
              </w:rPr>
              <w:t>бюджетной обеспеченности</w:t>
            </w:r>
            <w:r w:rsidRPr="00D93C21">
              <w:rPr>
                <w:sz w:val="20"/>
                <w:szCs w:val="20"/>
              </w:rPr>
              <w:t xml:space="preserve"> в собственных доходах.</w:t>
            </w:r>
          </w:p>
        </w:tc>
      </w:tr>
      <w:tr w:rsidR="009579DD" w:rsidRPr="00D93C21" w:rsidTr="00441A3B">
        <w:tc>
          <w:tcPr>
            <w:tcW w:w="3369" w:type="dxa"/>
            <w:vMerge/>
          </w:tcPr>
          <w:p w:rsidR="009579DD" w:rsidRPr="00D93C21" w:rsidRDefault="009579DD" w:rsidP="00441A3B">
            <w:pPr>
              <w:jc w:val="both"/>
              <w:rPr>
                <w:sz w:val="20"/>
                <w:szCs w:val="20"/>
              </w:rPr>
            </w:pPr>
          </w:p>
        </w:tc>
        <w:tc>
          <w:tcPr>
            <w:tcW w:w="2126" w:type="dxa"/>
          </w:tcPr>
          <w:p w:rsidR="009579DD" w:rsidRPr="00D93C21" w:rsidRDefault="009579DD" w:rsidP="00441A3B">
            <w:pPr>
              <w:jc w:val="center"/>
              <w:rPr>
                <w:sz w:val="20"/>
                <w:szCs w:val="20"/>
              </w:rPr>
            </w:pPr>
            <w:r w:rsidRPr="00D93C21">
              <w:rPr>
                <w:sz w:val="20"/>
                <w:szCs w:val="20"/>
              </w:rPr>
              <w:t>2021 год</w:t>
            </w:r>
          </w:p>
        </w:tc>
        <w:tc>
          <w:tcPr>
            <w:tcW w:w="2126" w:type="dxa"/>
          </w:tcPr>
          <w:p w:rsidR="009579DD" w:rsidRPr="00D93C21" w:rsidRDefault="009579DD" w:rsidP="00441A3B">
            <w:pPr>
              <w:jc w:val="center"/>
              <w:rPr>
                <w:sz w:val="20"/>
                <w:szCs w:val="20"/>
              </w:rPr>
            </w:pPr>
            <w:r w:rsidRPr="00D93C21">
              <w:rPr>
                <w:sz w:val="20"/>
                <w:szCs w:val="20"/>
              </w:rPr>
              <w:t>2022 год</w:t>
            </w:r>
          </w:p>
        </w:tc>
        <w:tc>
          <w:tcPr>
            <w:tcW w:w="1950" w:type="dxa"/>
          </w:tcPr>
          <w:p w:rsidR="009579DD" w:rsidRPr="00D93C21" w:rsidRDefault="009579DD" w:rsidP="00441A3B">
            <w:pPr>
              <w:jc w:val="center"/>
              <w:rPr>
                <w:sz w:val="20"/>
                <w:szCs w:val="20"/>
              </w:rPr>
            </w:pPr>
            <w:r w:rsidRPr="00D93C21">
              <w:rPr>
                <w:sz w:val="20"/>
                <w:szCs w:val="20"/>
              </w:rPr>
              <w:t>2023</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 xml:space="preserve">  1.Нововасюганское</w:t>
            </w:r>
          </w:p>
        </w:tc>
        <w:tc>
          <w:tcPr>
            <w:tcW w:w="2126" w:type="dxa"/>
          </w:tcPr>
          <w:p w:rsidR="009579DD" w:rsidRPr="00D93C21" w:rsidRDefault="009579DD" w:rsidP="00441A3B">
            <w:pPr>
              <w:jc w:val="center"/>
              <w:rPr>
                <w:sz w:val="20"/>
                <w:szCs w:val="20"/>
              </w:rPr>
            </w:pPr>
            <w:r w:rsidRPr="00D93C21">
              <w:rPr>
                <w:sz w:val="20"/>
                <w:szCs w:val="20"/>
              </w:rPr>
              <w:t>2,2%</w:t>
            </w:r>
          </w:p>
        </w:tc>
        <w:tc>
          <w:tcPr>
            <w:tcW w:w="2126" w:type="dxa"/>
          </w:tcPr>
          <w:p w:rsidR="009579DD" w:rsidRPr="00D93C21" w:rsidRDefault="009579DD" w:rsidP="00441A3B">
            <w:pPr>
              <w:jc w:val="center"/>
              <w:rPr>
                <w:sz w:val="20"/>
                <w:szCs w:val="20"/>
              </w:rPr>
            </w:pPr>
            <w:r w:rsidRPr="00D93C21">
              <w:rPr>
                <w:sz w:val="20"/>
                <w:szCs w:val="20"/>
              </w:rPr>
              <w:t>1,1%</w:t>
            </w:r>
          </w:p>
        </w:tc>
        <w:tc>
          <w:tcPr>
            <w:tcW w:w="1950" w:type="dxa"/>
          </w:tcPr>
          <w:p w:rsidR="009579DD" w:rsidRPr="00D93C21" w:rsidRDefault="009579DD" w:rsidP="00441A3B">
            <w:pPr>
              <w:jc w:val="center"/>
              <w:rPr>
                <w:sz w:val="20"/>
                <w:szCs w:val="20"/>
              </w:rPr>
            </w:pPr>
            <w:r w:rsidRPr="00D93C21">
              <w:rPr>
                <w:sz w:val="20"/>
                <w:szCs w:val="20"/>
              </w:rPr>
              <w:t>1,1%</w:t>
            </w:r>
          </w:p>
        </w:tc>
      </w:tr>
      <w:tr w:rsidR="009579DD" w:rsidRPr="00D93C21" w:rsidTr="00441A3B">
        <w:tc>
          <w:tcPr>
            <w:tcW w:w="9571" w:type="dxa"/>
            <w:gridSpan w:val="4"/>
          </w:tcPr>
          <w:p w:rsidR="009579DD" w:rsidRPr="00D93C21" w:rsidRDefault="009579DD" w:rsidP="00441A3B">
            <w:pPr>
              <w:jc w:val="center"/>
              <w:rPr>
                <w:sz w:val="20"/>
              </w:rPr>
            </w:pPr>
            <w:r w:rsidRPr="00D93C21">
              <w:rPr>
                <w:sz w:val="20"/>
              </w:rPr>
              <w:t>Более 5% в течение 2 из 3 лет.</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 xml:space="preserve">  2.Усть-Тымское</w:t>
            </w:r>
          </w:p>
        </w:tc>
        <w:tc>
          <w:tcPr>
            <w:tcW w:w="2126" w:type="dxa"/>
          </w:tcPr>
          <w:p w:rsidR="009579DD" w:rsidRPr="00D93C21" w:rsidRDefault="009579DD" w:rsidP="00441A3B">
            <w:pPr>
              <w:jc w:val="center"/>
              <w:rPr>
                <w:sz w:val="20"/>
                <w:szCs w:val="20"/>
              </w:rPr>
            </w:pPr>
            <w:r w:rsidRPr="00D93C21">
              <w:rPr>
                <w:sz w:val="20"/>
                <w:szCs w:val="20"/>
              </w:rPr>
              <w:t>12,5%</w:t>
            </w:r>
          </w:p>
        </w:tc>
        <w:tc>
          <w:tcPr>
            <w:tcW w:w="2126" w:type="dxa"/>
          </w:tcPr>
          <w:p w:rsidR="009579DD" w:rsidRPr="00D93C21" w:rsidRDefault="009579DD" w:rsidP="00441A3B">
            <w:pPr>
              <w:jc w:val="center"/>
              <w:rPr>
                <w:sz w:val="20"/>
                <w:szCs w:val="20"/>
              </w:rPr>
            </w:pPr>
            <w:r w:rsidRPr="00D93C21">
              <w:rPr>
                <w:sz w:val="20"/>
              </w:rPr>
              <w:t>11,3%</w:t>
            </w:r>
          </w:p>
        </w:tc>
        <w:tc>
          <w:tcPr>
            <w:tcW w:w="1950" w:type="dxa"/>
          </w:tcPr>
          <w:p w:rsidR="009579DD" w:rsidRPr="00D93C21" w:rsidRDefault="009579DD" w:rsidP="00441A3B">
            <w:pPr>
              <w:jc w:val="center"/>
              <w:rPr>
                <w:sz w:val="20"/>
                <w:szCs w:val="20"/>
              </w:rPr>
            </w:pPr>
            <w:r w:rsidRPr="00D93C21">
              <w:rPr>
                <w:sz w:val="20"/>
                <w:szCs w:val="20"/>
              </w:rPr>
              <w:t>5,6%</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 xml:space="preserve">  3.Каргасокское</w:t>
            </w:r>
          </w:p>
        </w:tc>
        <w:tc>
          <w:tcPr>
            <w:tcW w:w="2126" w:type="dxa"/>
          </w:tcPr>
          <w:p w:rsidR="009579DD" w:rsidRPr="00D93C21" w:rsidRDefault="009579DD" w:rsidP="00441A3B">
            <w:pPr>
              <w:jc w:val="center"/>
              <w:rPr>
                <w:sz w:val="20"/>
                <w:szCs w:val="20"/>
              </w:rPr>
            </w:pPr>
            <w:r w:rsidRPr="00D93C21">
              <w:rPr>
                <w:sz w:val="20"/>
                <w:szCs w:val="20"/>
              </w:rPr>
              <w:t>6,1%</w:t>
            </w:r>
          </w:p>
        </w:tc>
        <w:tc>
          <w:tcPr>
            <w:tcW w:w="2126" w:type="dxa"/>
          </w:tcPr>
          <w:p w:rsidR="009579DD" w:rsidRPr="00D93C21" w:rsidRDefault="009579DD" w:rsidP="00441A3B">
            <w:pPr>
              <w:jc w:val="center"/>
              <w:rPr>
                <w:sz w:val="20"/>
                <w:szCs w:val="20"/>
              </w:rPr>
            </w:pPr>
            <w:r w:rsidRPr="00D93C21">
              <w:rPr>
                <w:sz w:val="20"/>
              </w:rPr>
              <w:t>5,6%</w:t>
            </w:r>
          </w:p>
        </w:tc>
        <w:tc>
          <w:tcPr>
            <w:tcW w:w="1950" w:type="dxa"/>
          </w:tcPr>
          <w:p w:rsidR="009579DD" w:rsidRPr="00D93C21" w:rsidRDefault="009579DD" w:rsidP="00441A3B">
            <w:pPr>
              <w:jc w:val="center"/>
              <w:rPr>
                <w:sz w:val="20"/>
                <w:szCs w:val="20"/>
              </w:rPr>
            </w:pPr>
            <w:r w:rsidRPr="00D93C21">
              <w:rPr>
                <w:sz w:val="20"/>
                <w:szCs w:val="20"/>
              </w:rPr>
              <w:t>6,7%</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 xml:space="preserve">  4.Тымское</w:t>
            </w:r>
          </w:p>
        </w:tc>
        <w:tc>
          <w:tcPr>
            <w:tcW w:w="2126" w:type="dxa"/>
          </w:tcPr>
          <w:p w:rsidR="009579DD" w:rsidRPr="00D93C21" w:rsidRDefault="009579DD" w:rsidP="00441A3B">
            <w:pPr>
              <w:jc w:val="center"/>
              <w:rPr>
                <w:sz w:val="20"/>
                <w:szCs w:val="20"/>
              </w:rPr>
            </w:pPr>
            <w:r w:rsidRPr="00D93C21">
              <w:rPr>
                <w:sz w:val="20"/>
                <w:szCs w:val="20"/>
              </w:rPr>
              <w:t>11,0%</w:t>
            </w:r>
          </w:p>
        </w:tc>
        <w:tc>
          <w:tcPr>
            <w:tcW w:w="2126" w:type="dxa"/>
          </w:tcPr>
          <w:p w:rsidR="009579DD" w:rsidRPr="00D93C21" w:rsidRDefault="009579DD" w:rsidP="00441A3B">
            <w:pPr>
              <w:jc w:val="center"/>
              <w:rPr>
                <w:sz w:val="20"/>
                <w:szCs w:val="20"/>
              </w:rPr>
            </w:pPr>
            <w:r w:rsidRPr="00D93C21">
              <w:rPr>
                <w:sz w:val="20"/>
              </w:rPr>
              <w:t>7,9%</w:t>
            </w:r>
          </w:p>
        </w:tc>
        <w:tc>
          <w:tcPr>
            <w:tcW w:w="1950" w:type="dxa"/>
          </w:tcPr>
          <w:p w:rsidR="009579DD" w:rsidRPr="00D93C21" w:rsidRDefault="009579DD" w:rsidP="00441A3B">
            <w:pPr>
              <w:jc w:val="center"/>
              <w:rPr>
                <w:sz w:val="20"/>
                <w:szCs w:val="20"/>
              </w:rPr>
            </w:pPr>
            <w:r w:rsidRPr="00D93C21">
              <w:rPr>
                <w:sz w:val="20"/>
                <w:szCs w:val="20"/>
              </w:rPr>
              <w:t>9,7%</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 xml:space="preserve">  5.Сосновское</w:t>
            </w:r>
          </w:p>
        </w:tc>
        <w:tc>
          <w:tcPr>
            <w:tcW w:w="2126" w:type="dxa"/>
          </w:tcPr>
          <w:p w:rsidR="009579DD" w:rsidRPr="00D93C21" w:rsidRDefault="009579DD" w:rsidP="00441A3B">
            <w:pPr>
              <w:jc w:val="center"/>
              <w:rPr>
                <w:sz w:val="20"/>
                <w:szCs w:val="20"/>
              </w:rPr>
            </w:pPr>
            <w:r w:rsidRPr="00D93C21">
              <w:rPr>
                <w:sz w:val="20"/>
                <w:szCs w:val="20"/>
              </w:rPr>
              <w:t>11,7%</w:t>
            </w:r>
          </w:p>
        </w:tc>
        <w:tc>
          <w:tcPr>
            <w:tcW w:w="2126" w:type="dxa"/>
          </w:tcPr>
          <w:p w:rsidR="009579DD" w:rsidRPr="00D93C21" w:rsidRDefault="009579DD" w:rsidP="00441A3B">
            <w:pPr>
              <w:jc w:val="center"/>
              <w:rPr>
                <w:sz w:val="20"/>
                <w:szCs w:val="20"/>
              </w:rPr>
            </w:pPr>
            <w:r w:rsidRPr="00D93C21">
              <w:rPr>
                <w:sz w:val="20"/>
              </w:rPr>
              <w:t>10,5%</w:t>
            </w:r>
          </w:p>
        </w:tc>
        <w:tc>
          <w:tcPr>
            <w:tcW w:w="1950" w:type="dxa"/>
          </w:tcPr>
          <w:p w:rsidR="009579DD" w:rsidRPr="00D93C21" w:rsidRDefault="009579DD" w:rsidP="00441A3B">
            <w:pPr>
              <w:jc w:val="center"/>
              <w:rPr>
                <w:sz w:val="20"/>
                <w:szCs w:val="20"/>
              </w:rPr>
            </w:pPr>
            <w:r w:rsidRPr="00D93C21">
              <w:rPr>
                <w:sz w:val="20"/>
                <w:szCs w:val="20"/>
              </w:rPr>
              <w:t>10,4%</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 xml:space="preserve">  6.Среднетымское</w:t>
            </w:r>
          </w:p>
        </w:tc>
        <w:tc>
          <w:tcPr>
            <w:tcW w:w="2126" w:type="dxa"/>
          </w:tcPr>
          <w:p w:rsidR="009579DD" w:rsidRPr="00D93C21" w:rsidRDefault="009579DD" w:rsidP="00441A3B">
            <w:pPr>
              <w:jc w:val="center"/>
              <w:rPr>
                <w:sz w:val="20"/>
                <w:szCs w:val="20"/>
              </w:rPr>
            </w:pPr>
            <w:r w:rsidRPr="00D93C21">
              <w:rPr>
                <w:sz w:val="20"/>
                <w:szCs w:val="20"/>
              </w:rPr>
              <w:t>14.0%</w:t>
            </w:r>
          </w:p>
        </w:tc>
        <w:tc>
          <w:tcPr>
            <w:tcW w:w="2126" w:type="dxa"/>
          </w:tcPr>
          <w:p w:rsidR="009579DD" w:rsidRPr="00D93C21" w:rsidRDefault="009579DD" w:rsidP="00441A3B">
            <w:pPr>
              <w:jc w:val="center"/>
              <w:rPr>
                <w:sz w:val="20"/>
                <w:szCs w:val="20"/>
              </w:rPr>
            </w:pPr>
            <w:r w:rsidRPr="00D93C21">
              <w:rPr>
                <w:sz w:val="20"/>
              </w:rPr>
              <w:t>12,0%</w:t>
            </w:r>
          </w:p>
        </w:tc>
        <w:tc>
          <w:tcPr>
            <w:tcW w:w="1950" w:type="dxa"/>
          </w:tcPr>
          <w:p w:rsidR="009579DD" w:rsidRPr="00D93C21" w:rsidRDefault="009579DD" w:rsidP="00441A3B">
            <w:pPr>
              <w:jc w:val="center"/>
              <w:rPr>
                <w:sz w:val="20"/>
                <w:szCs w:val="20"/>
              </w:rPr>
            </w:pPr>
            <w:r w:rsidRPr="00D93C21">
              <w:rPr>
                <w:sz w:val="20"/>
                <w:szCs w:val="20"/>
              </w:rPr>
              <w:t>10,4%</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 xml:space="preserve">  7.Уст-Чижапское</w:t>
            </w:r>
          </w:p>
        </w:tc>
        <w:tc>
          <w:tcPr>
            <w:tcW w:w="2126" w:type="dxa"/>
          </w:tcPr>
          <w:p w:rsidR="009579DD" w:rsidRPr="00D93C21" w:rsidRDefault="009579DD" w:rsidP="00441A3B">
            <w:pPr>
              <w:jc w:val="center"/>
              <w:rPr>
                <w:sz w:val="20"/>
                <w:szCs w:val="20"/>
              </w:rPr>
            </w:pPr>
            <w:r w:rsidRPr="00D93C21">
              <w:rPr>
                <w:sz w:val="20"/>
                <w:szCs w:val="20"/>
              </w:rPr>
              <w:t>15,0%</w:t>
            </w:r>
          </w:p>
        </w:tc>
        <w:tc>
          <w:tcPr>
            <w:tcW w:w="2126" w:type="dxa"/>
          </w:tcPr>
          <w:p w:rsidR="009579DD" w:rsidRPr="00D93C21" w:rsidRDefault="009579DD" w:rsidP="00441A3B">
            <w:pPr>
              <w:jc w:val="center"/>
              <w:rPr>
                <w:sz w:val="20"/>
                <w:szCs w:val="20"/>
              </w:rPr>
            </w:pPr>
            <w:r w:rsidRPr="00D93C21">
              <w:rPr>
                <w:sz w:val="20"/>
              </w:rPr>
              <w:t>13,5%</w:t>
            </w:r>
          </w:p>
        </w:tc>
        <w:tc>
          <w:tcPr>
            <w:tcW w:w="1950" w:type="dxa"/>
          </w:tcPr>
          <w:p w:rsidR="009579DD" w:rsidRPr="00D93C21" w:rsidRDefault="009579DD" w:rsidP="00441A3B">
            <w:pPr>
              <w:jc w:val="center"/>
              <w:rPr>
                <w:sz w:val="20"/>
                <w:szCs w:val="20"/>
              </w:rPr>
            </w:pPr>
            <w:r w:rsidRPr="00D93C21">
              <w:rPr>
                <w:sz w:val="20"/>
                <w:szCs w:val="20"/>
              </w:rPr>
              <w:t>11,3%</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lastRenderedPageBreak/>
              <w:t xml:space="preserve">  8.Толпаровское</w:t>
            </w:r>
          </w:p>
        </w:tc>
        <w:tc>
          <w:tcPr>
            <w:tcW w:w="2126" w:type="dxa"/>
          </w:tcPr>
          <w:p w:rsidR="009579DD" w:rsidRPr="00D93C21" w:rsidRDefault="009579DD" w:rsidP="00441A3B">
            <w:pPr>
              <w:jc w:val="center"/>
              <w:rPr>
                <w:sz w:val="20"/>
                <w:szCs w:val="20"/>
              </w:rPr>
            </w:pPr>
            <w:r w:rsidRPr="00D93C21">
              <w:rPr>
                <w:sz w:val="20"/>
                <w:szCs w:val="20"/>
              </w:rPr>
              <w:t>24,5%</w:t>
            </w:r>
          </w:p>
        </w:tc>
        <w:tc>
          <w:tcPr>
            <w:tcW w:w="2126" w:type="dxa"/>
          </w:tcPr>
          <w:p w:rsidR="009579DD" w:rsidRPr="00D93C21" w:rsidRDefault="009579DD" w:rsidP="00441A3B">
            <w:pPr>
              <w:jc w:val="center"/>
              <w:rPr>
                <w:sz w:val="20"/>
                <w:szCs w:val="20"/>
              </w:rPr>
            </w:pPr>
            <w:r w:rsidRPr="00D93C21">
              <w:rPr>
                <w:sz w:val="20"/>
              </w:rPr>
              <w:t>19,2%</w:t>
            </w:r>
          </w:p>
        </w:tc>
        <w:tc>
          <w:tcPr>
            <w:tcW w:w="1950" w:type="dxa"/>
          </w:tcPr>
          <w:p w:rsidR="009579DD" w:rsidRPr="00D93C21" w:rsidRDefault="009579DD" w:rsidP="00441A3B">
            <w:pPr>
              <w:jc w:val="center"/>
              <w:rPr>
                <w:sz w:val="20"/>
                <w:szCs w:val="20"/>
              </w:rPr>
            </w:pPr>
            <w:r w:rsidRPr="00D93C21">
              <w:rPr>
                <w:sz w:val="20"/>
                <w:szCs w:val="20"/>
              </w:rPr>
              <w:t>18,8%</w:t>
            </w:r>
          </w:p>
        </w:tc>
      </w:tr>
      <w:tr w:rsidR="009579DD" w:rsidRPr="00D93C21" w:rsidTr="00441A3B">
        <w:tc>
          <w:tcPr>
            <w:tcW w:w="9571" w:type="dxa"/>
            <w:gridSpan w:val="4"/>
          </w:tcPr>
          <w:p w:rsidR="009579DD" w:rsidRPr="00D93C21" w:rsidRDefault="009579DD" w:rsidP="00441A3B">
            <w:pPr>
              <w:jc w:val="both"/>
              <w:rPr>
                <w:sz w:val="20"/>
                <w:szCs w:val="20"/>
              </w:rPr>
            </w:pPr>
            <w:r w:rsidRPr="00D93C21">
              <w:rPr>
                <w:sz w:val="20"/>
                <w:szCs w:val="20"/>
              </w:rPr>
              <w:t>Сельское поселение не имеет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w:t>
            </w:r>
          </w:p>
        </w:tc>
      </w:tr>
      <w:tr w:rsidR="009579DD" w:rsidRPr="00D93C21" w:rsidTr="00441A3B">
        <w:tc>
          <w:tcPr>
            <w:tcW w:w="9571" w:type="dxa"/>
            <w:gridSpan w:val="4"/>
          </w:tcPr>
          <w:p w:rsidR="009579DD" w:rsidRPr="00D93C21" w:rsidRDefault="009579DD" w:rsidP="00441A3B">
            <w:pPr>
              <w:jc w:val="center"/>
              <w:rPr>
                <w:sz w:val="20"/>
                <w:szCs w:val="20"/>
              </w:rPr>
            </w:pPr>
            <w:r w:rsidRPr="00D93C21">
              <w:rPr>
                <w:sz w:val="20"/>
                <w:szCs w:val="20"/>
              </w:rPr>
              <w:t xml:space="preserve">Более 20% </w:t>
            </w:r>
            <w:r w:rsidRPr="00D93C21">
              <w:rPr>
                <w:sz w:val="20"/>
              </w:rPr>
              <w:t>в течение 2 из 3 лет.</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 xml:space="preserve">  9.Вертикосское</w:t>
            </w:r>
          </w:p>
        </w:tc>
        <w:tc>
          <w:tcPr>
            <w:tcW w:w="2126" w:type="dxa"/>
          </w:tcPr>
          <w:p w:rsidR="009579DD" w:rsidRPr="00D93C21" w:rsidRDefault="009579DD" w:rsidP="00441A3B">
            <w:pPr>
              <w:jc w:val="center"/>
              <w:rPr>
                <w:sz w:val="20"/>
                <w:szCs w:val="20"/>
              </w:rPr>
            </w:pPr>
            <w:r w:rsidRPr="00D93C21">
              <w:rPr>
                <w:sz w:val="20"/>
                <w:szCs w:val="20"/>
              </w:rPr>
              <w:t>35,6%</w:t>
            </w:r>
          </w:p>
        </w:tc>
        <w:tc>
          <w:tcPr>
            <w:tcW w:w="2126" w:type="dxa"/>
          </w:tcPr>
          <w:p w:rsidR="009579DD" w:rsidRPr="00D93C21" w:rsidRDefault="009579DD" w:rsidP="00441A3B">
            <w:pPr>
              <w:jc w:val="center"/>
              <w:rPr>
                <w:sz w:val="20"/>
                <w:szCs w:val="20"/>
              </w:rPr>
            </w:pPr>
            <w:r w:rsidRPr="00D93C21">
              <w:rPr>
                <w:sz w:val="20"/>
              </w:rPr>
              <w:t>38,2%</w:t>
            </w:r>
          </w:p>
        </w:tc>
        <w:tc>
          <w:tcPr>
            <w:tcW w:w="1950" w:type="dxa"/>
          </w:tcPr>
          <w:p w:rsidR="009579DD" w:rsidRPr="00D93C21" w:rsidRDefault="009579DD" w:rsidP="00441A3B">
            <w:pPr>
              <w:jc w:val="center"/>
              <w:rPr>
                <w:sz w:val="20"/>
                <w:szCs w:val="20"/>
              </w:rPr>
            </w:pPr>
            <w:r w:rsidRPr="00D93C21">
              <w:rPr>
                <w:sz w:val="20"/>
                <w:szCs w:val="20"/>
              </w:rPr>
              <w:t>33,8%</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10.Средневасюганское</w:t>
            </w:r>
          </w:p>
        </w:tc>
        <w:tc>
          <w:tcPr>
            <w:tcW w:w="2126" w:type="dxa"/>
          </w:tcPr>
          <w:p w:rsidR="009579DD" w:rsidRPr="00D93C21" w:rsidRDefault="009579DD" w:rsidP="00441A3B">
            <w:pPr>
              <w:jc w:val="center"/>
              <w:rPr>
                <w:sz w:val="20"/>
                <w:szCs w:val="20"/>
              </w:rPr>
            </w:pPr>
            <w:r w:rsidRPr="00D93C21">
              <w:rPr>
                <w:sz w:val="20"/>
                <w:szCs w:val="20"/>
              </w:rPr>
              <w:t>39,9%</w:t>
            </w:r>
          </w:p>
        </w:tc>
        <w:tc>
          <w:tcPr>
            <w:tcW w:w="2126" w:type="dxa"/>
          </w:tcPr>
          <w:p w:rsidR="009579DD" w:rsidRPr="00D93C21" w:rsidRDefault="009579DD" w:rsidP="00441A3B">
            <w:pPr>
              <w:jc w:val="center"/>
              <w:rPr>
                <w:sz w:val="20"/>
                <w:szCs w:val="20"/>
              </w:rPr>
            </w:pPr>
            <w:r w:rsidRPr="00D93C21">
              <w:rPr>
                <w:sz w:val="20"/>
              </w:rPr>
              <w:t>42,7%</w:t>
            </w:r>
          </w:p>
        </w:tc>
        <w:tc>
          <w:tcPr>
            <w:tcW w:w="1950" w:type="dxa"/>
          </w:tcPr>
          <w:p w:rsidR="009579DD" w:rsidRPr="00D93C21" w:rsidRDefault="009579DD" w:rsidP="00441A3B">
            <w:pPr>
              <w:jc w:val="center"/>
              <w:rPr>
                <w:sz w:val="20"/>
                <w:szCs w:val="20"/>
              </w:rPr>
            </w:pPr>
            <w:r w:rsidRPr="00D93C21">
              <w:rPr>
                <w:sz w:val="20"/>
                <w:szCs w:val="20"/>
              </w:rPr>
              <w:t>34,0%</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11.Киндальское</w:t>
            </w:r>
          </w:p>
        </w:tc>
        <w:tc>
          <w:tcPr>
            <w:tcW w:w="2126" w:type="dxa"/>
          </w:tcPr>
          <w:p w:rsidR="009579DD" w:rsidRPr="00D93C21" w:rsidRDefault="009579DD" w:rsidP="00441A3B">
            <w:pPr>
              <w:jc w:val="center"/>
              <w:rPr>
                <w:sz w:val="20"/>
                <w:szCs w:val="20"/>
              </w:rPr>
            </w:pPr>
            <w:r w:rsidRPr="00D93C21">
              <w:rPr>
                <w:sz w:val="20"/>
                <w:szCs w:val="20"/>
              </w:rPr>
              <w:t>37,3%</w:t>
            </w:r>
          </w:p>
        </w:tc>
        <w:tc>
          <w:tcPr>
            <w:tcW w:w="2126" w:type="dxa"/>
          </w:tcPr>
          <w:p w:rsidR="009579DD" w:rsidRPr="00D93C21" w:rsidRDefault="009579DD" w:rsidP="00441A3B">
            <w:pPr>
              <w:jc w:val="center"/>
              <w:rPr>
                <w:sz w:val="20"/>
                <w:szCs w:val="20"/>
              </w:rPr>
            </w:pPr>
            <w:r w:rsidRPr="00D93C21">
              <w:rPr>
                <w:sz w:val="20"/>
              </w:rPr>
              <w:t>33,5%</w:t>
            </w:r>
          </w:p>
        </w:tc>
        <w:tc>
          <w:tcPr>
            <w:tcW w:w="1950" w:type="dxa"/>
          </w:tcPr>
          <w:p w:rsidR="009579DD" w:rsidRPr="00D93C21" w:rsidRDefault="009579DD" w:rsidP="00441A3B">
            <w:pPr>
              <w:jc w:val="center"/>
              <w:rPr>
                <w:sz w:val="20"/>
                <w:szCs w:val="20"/>
              </w:rPr>
            </w:pPr>
            <w:r w:rsidRPr="00D93C21">
              <w:rPr>
                <w:sz w:val="20"/>
                <w:szCs w:val="20"/>
              </w:rPr>
              <w:t>34,4%</w:t>
            </w:r>
          </w:p>
        </w:tc>
      </w:tr>
      <w:tr w:rsidR="009579DD" w:rsidRPr="00D93C21" w:rsidTr="00441A3B">
        <w:tc>
          <w:tcPr>
            <w:tcW w:w="3369" w:type="dxa"/>
          </w:tcPr>
          <w:p w:rsidR="009579DD" w:rsidRPr="00D93C21" w:rsidRDefault="009579DD" w:rsidP="00441A3B">
            <w:pPr>
              <w:jc w:val="both"/>
              <w:rPr>
                <w:sz w:val="20"/>
                <w:szCs w:val="20"/>
              </w:rPr>
            </w:pPr>
            <w:r w:rsidRPr="00D93C21">
              <w:rPr>
                <w:sz w:val="20"/>
                <w:szCs w:val="20"/>
              </w:rPr>
              <w:t>12.Новоюгинское</w:t>
            </w:r>
          </w:p>
        </w:tc>
        <w:tc>
          <w:tcPr>
            <w:tcW w:w="2126" w:type="dxa"/>
          </w:tcPr>
          <w:p w:rsidR="009579DD" w:rsidRPr="00D93C21" w:rsidRDefault="009579DD" w:rsidP="00441A3B">
            <w:pPr>
              <w:jc w:val="center"/>
              <w:rPr>
                <w:sz w:val="20"/>
                <w:szCs w:val="20"/>
              </w:rPr>
            </w:pPr>
            <w:r w:rsidRPr="00D93C21">
              <w:rPr>
                <w:sz w:val="20"/>
                <w:szCs w:val="20"/>
              </w:rPr>
              <w:t>29,0%</w:t>
            </w:r>
          </w:p>
        </w:tc>
        <w:tc>
          <w:tcPr>
            <w:tcW w:w="2126" w:type="dxa"/>
          </w:tcPr>
          <w:p w:rsidR="009579DD" w:rsidRPr="00D93C21" w:rsidRDefault="009579DD" w:rsidP="00441A3B">
            <w:pPr>
              <w:jc w:val="center"/>
              <w:rPr>
                <w:sz w:val="20"/>
                <w:szCs w:val="20"/>
              </w:rPr>
            </w:pPr>
            <w:r w:rsidRPr="00D93C21">
              <w:rPr>
                <w:sz w:val="20"/>
              </w:rPr>
              <w:t>36,5%</w:t>
            </w:r>
          </w:p>
        </w:tc>
        <w:tc>
          <w:tcPr>
            <w:tcW w:w="1950" w:type="dxa"/>
          </w:tcPr>
          <w:p w:rsidR="009579DD" w:rsidRPr="00D93C21" w:rsidRDefault="009579DD" w:rsidP="00441A3B">
            <w:pPr>
              <w:jc w:val="center"/>
              <w:rPr>
                <w:sz w:val="20"/>
                <w:szCs w:val="20"/>
              </w:rPr>
            </w:pPr>
            <w:r w:rsidRPr="00D93C21">
              <w:rPr>
                <w:sz w:val="20"/>
              </w:rPr>
              <w:t>51,7%</w:t>
            </w:r>
          </w:p>
        </w:tc>
      </w:tr>
      <w:tr w:rsidR="009579DD" w:rsidRPr="00D93C21" w:rsidTr="00441A3B">
        <w:tc>
          <w:tcPr>
            <w:tcW w:w="9571" w:type="dxa"/>
            <w:gridSpan w:val="4"/>
          </w:tcPr>
          <w:p w:rsidR="009579DD" w:rsidRPr="00D93C21" w:rsidRDefault="009579DD" w:rsidP="00441A3B">
            <w:pPr>
              <w:jc w:val="both"/>
              <w:rPr>
                <w:sz w:val="20"/>
                <w:szCs w:val="20"/>
              </w:rPr>
            </w:pPr>
            <w:r w:rsidRPr="00D93C21">
              <w:rPr>
                <w:sz w:val="20"/>
              </w:rPr>
              <w:t>Наряду с вышеуказанным ограничением, сельское поселение не имеет права устанавливать и исполнять расходные обязательства, не связанные с решением вопросов отнесенных к её полномочиям.</w:t>
            </w:r>
          </w:p>
        </w:tc>
      </w:tr>
      <w:tr w:rsidR="009579DD" w:rsidRPr="00D93C21" w:rsidTr="00441A3B">
        <w:tc>
          <w:tcPr>
            <w:tcW w:w="9571" w:type="dxa"/>
            <w:gridSpan w:val="4"/>
          </w:tcPr>
          <w:p w:rsidR="009579DD" w:rsidRPr="00D93C21" w:rsidRDefault="009579DD" w:rsidP="00441A3B">
            <w:pPr>
              <w:jc w:val="center"/>
              <w:rPr>
                <w:sz w:val="20"/>
                <w:szCs w:val="20"/>
              </w:rPr>
            </w:pPr>
            <w:r w:rsidRPr="00D93C21">
              <w:rPr>
                <w:sz w:val="20"/>
                <w:szCs w:val="20"/>
              </w:rPr>
              <w:t xml:space="preserve">Более 50% </w:t>
            </w:r>
            <w:r w:rsidRPr="00D93C21">
              <w:rPr>
                <w:sz w:val="20"/>
              </w:rPr>
              <w:t>в течение 2 из 3 лет.</w:t>
            </w:r>
          </w:p>
        </w:tc>
      </w:tr>
      <w:tr w:rsidR="009579DD" w:rsidRPr="00D93C21" w:rsidTr="00441A3B">
        <w:tc>
          <w:tcPr>
            <w:tcW w:w="3369" w:type="dxa"/>
          </w:tcPr>
          <w:p w:rsidR="009579DD" w:rsidRPr="00D93C21" w:rsidRDefault="009579DD" w:rsidP="00441A3B">
            <w:pPr>
              <w:jc w:val="center"/>
              <w:rPr>
                <w:sz w:val="20"/>
                <w:szCs w:val="20"/>
              </w:rPr>
            </w:pPr>
            <w:r w:rsidRPr="00D93C21">
              <w:rPr>
                <w:sz w:val="20"/>
                <w:szCs w:val="20"/>
              </w:rPr>
              <w:t>0</w:t>
            </w:r>
          </w:p>
        </w:tc>
        <w:tc>
          <w:tcPr>
            <w:tcW w:w="2126" w:type="dxa"/>
          </w:tcPr>
          <w:p w:rsidR="009579DD" w:rsidRPr="00D93C21" w:rsidRDefault="009579DD" w:rsidP="00441A3B">
            <w:pPr>
              <w:jc w:val="center"/>
              <w:rPr>
                <w:sz w:val="20"/>
                <w:szCs w:val="20"/>
              </w:rPr>
            </w:pPr>
            <w:r w:rsidRPr="00D93C21">
              <w:rPr>
                <w:sz w:val="20"/>
                <w:szCs w:val="20"/>
              </w:rPr>
              <w:t>0</w:t>
            </w:r>
          </w:p>
        </w:tc>
        <w:tc>
          <w:tcPr>
            <w:tcW w:w="2126" w:type="dxa"/>
          </w:tcPr>
          <w:p w:rsidR="009579DD" w:rsidRPr="00D93C21" w:rsidRDefault="009579DD" w:rsidP="00441A3B">
            <w:pPr>
              <w:jc w:val="center"/>
              <w:rPr>
                <w:sz w:val="20"/>
                <w:szCs w:val="20"/>
              </w:rPr>
            </w:pPr>
            <w:r w:rsidRPr="00D93C21">
              <w:rPr>
                <w:sz w:val="20"/>
                <w:szCs w:val="20"/>
              </w:rPr>
              <w:t>0</w:t>
            </w:r>
          </w:p>
        </w:tc>
        <w:tc>
          <w:tcPr>
            <w:tcW w:w="1950" w:type="dxa"/>
          </w:tcPr>
          <w:p w:rsidR="009579DD" w:rsidRPr="00D93C21" w:rsidRDefault="009579DD" w:rsidP="00441A3B">
            <w:pPr>
              <w:jc w:val="center"/>
              <w:rPr>
                <w:sz w:val="20"/>
                <w:szCs w:val="20"/>
              </w:rPr>
            </w:pPr>
            <w:r w:rsidRPr="00D93C21">
              <w:rPr>
                <w:sz w:val="20"/>
                <w:szCs w:val="20"/>
              </w:rPr>
              <w:t>0</w:t>
            </w:r>
          </w:p>
        </w:tc>
      </w:tr>
      <w:tr w:rsidR="009579DD" w:rsidRPr="00D93C21" w:rsidTr="00441A3B">
        <w:tc>
          <w:tcPr>
            <w:tcW w:w="9571" w:type="dxa"/>
            <w:gridSpan w:val="4"/>
          </w:tcPr>
          <w:p w:rsidR="009579DD" w:rsidRPr="00D93C21" w:rsidRDefault="009579DD" w:rsidP="00441A3B">
            <w:pPr>
              <w:jc w:val="both"/>
              <w:rPr>
                <w:sz w:val="20"/>
                <w:szCs w:val="20"/>
              </w:rPr>
            </w:pPr>
            <w:r w:rsidRPr="00D93C21">
              <w:rPr>
                <w:sz w:val="20"/>
              </w:rPr>
              <w:t xml:space="preserve">Наряду с вышеуказанными ограничениями,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 </w:t>
            </w:r>
            <w:r w:rsidRPr="00D93C21">
              <w:rPr>
                <w:rFonts w:eastAsia="Calibri"/>
                <w:sz w:val="20"/>
                <w:szCs w:val="20"/>
                <w:lang w:eastAsia="en-US"/>
              </w:rPr>
              <w:t>Дефицит бюджета не должен превышать 5% утвержденного общего годового объема доходов местного бюджета без учёта утвержденного объема безвозмездных поступлений.</w:t>
            </w:r>
          </w:p>
        </w:tc>
      </w:tr>
    </w:tbl>
    <w:p w:rsidR="009579DD" w:rsidRPr="00D93C21" w:rsidRDefault="009579DD" w:rsidP="009579DD">
      <w:pPr>
        <w:ind w:firstLine="567"/>
        <w:jc w:val="both"/>
      </w:pPr>
    </w:p>
    <w:p w:rsidR="009579DD" w:rsidRPr="00D93C21" w:rsidRDefault="009579DD" w:rsidP="009579DD">
      <w:pPr>
        <w:ind w:firstLine="567"/>
        <w:jc w:val="both"/>
      </w:pPr>
      <w:r w:rsidRPr="00D93C21">
        <w:t>Сложившиеся в процентах доли дотаций, в течение двух из трех последних отчетных финансовых лет, подпадают под вышеуказанные ограничения, предусмотренные статьёй 136 БК РФ, которые должны соблюдаться при формировании в 2024 году бюджетов сельских поселений на 2025 финансовый год и плановый период 2026, 2027 годов.</w:t>
      </w:r>
    </w:p>
    <w:p w:rsidR="009579DD" w:rsidRPr="00D93C21" w:rsidRDefault="009579DD" w:rsidP="009579DD">
      <w:pPr>
        <w:ind w:firstLine="567"/>
        <w:jc w:val="both"/>
      </w:pPr>
    </w:p>
    <w:p w:rsidR="009579DD" w:rsidRPr="00D93C21" w:rsidRDefault="009579DD" w:rsidP="009579DD">
      <w:pPr>
        <w:ind w:firstLine="567"/>
        <w:jc w:val="both"/>
      </w:pPr>
      <w:r w:rsidRPr="00D93C21">
        <w:t xml:space="preserve">Расходы бюджета, в каждом сельском поселении, контролировались одним главным распорядителем бюджетных средств – администрацией сельского поселения. Подведомственными учреждениями главных распорядителей бюджетных средств в Среднетымском, Усть-Тымском, Нововасюганском, Толпаровском, Средневасюганском, </w:t>
      </w:r>
      <w:proofErr w:type="gramStart"/>
      <w:r w:rsidRPr="00D93C21">
        <w:t>Тымском</w:t>
      </w:r>
      <w:proofErr w:type="gramEnd"/>
      <w:r w:rsidRPr="00D93C21">
        <w:t xml:space="preserve"> и Вертикосском сельских поселениях являлись администрации и культурно-досуговые центры. Подведомственными учреждениями главных распорядителей бюджетных средств в Каргасокском, Сосновском, Новоюгинском, Усть-Чижапском и Киндальском сельских поселениях являлись только их администрации. Культурно-досуговые центры, в этих сельских поселениях, были переданы Отделу культуры и туризма Администрации Каргасокского района, кроме Киндальского сельского поселения в котором отсутствует культурно-досуговый центр.</w:t>
      </w:r>
    </w:p>
    <w:p w:rsidR="009579DD" w:rsidRPr="00D93C21" w:rsidRDefault="009579DD" w:rsidP="009579DD">
      <w:pPr>
        <w:ind w:firstLine="567"/>
        <w:jc w:val="both"/>
      </w:pPr>
      <w:r w:rsidRPr="00D93C21">
        <w:t>Для выполнения коммунальных услуг в 2005 году в 10 сельских поселениях были созданы муниципальные унитарные предприятия. В соответствии с Уставами предприятий, основными видами их деятельности являлись: электроснабжение, теплоснабжение, водоснабжение, водоотведение и очистка сточных вод (МУП Каргасокский «Тепловодоканал»), размещение отходов на полигонах (МУП «Каргасокский ЖЭУ»). Тарифы по этим видам деятельности, на основании их обоснований (расчётов), утверждались Департаментом тарифного регулирования Томской области, кроме теплоснабжения в МУП «ЖКХ Киевское». В соответствии с Уставами сельских поселений тарифы по остальным видам деятельности должны утверждаться Советами сельских поселений на основании представленных обоснований.</w:t>
      </w:r>
    </w:p>
    <w:p w:rsidR="009579DD" w:rsidRPr="00D93C21" w:rsidRDefault="009579DD" w:rsidP="009579DD">
      <w:pPr>
        <w:ind w:firstLine="567"/>
        <w:jc w:val="both"/>
      </w:pPr>
      <w:r w:rsidRPr="00D93C21">
        <w:t xml:space="preserve">Для организации электроснабжения от дизельных электростанций в 2023 году предприятиям были предоставлены субсидии на компенсацию их расходов: </w:t>
      </w:r>
      <w:proofErr w:type="gramStart"/>
      <w:r w:rsidRPr="00D93C21">
        <w:t>МУП «ЖКХ Молодёжный» 24 973,7 тыс. руб., МУП «ЖКХ Киевское» 22 961,4 тыс. руб., МУП «ЖКХ Усть-Тымское» 14 755,0 тыс. руб., МУП «ЖКХ Сосновское» 14 233,1 тыс. руб., МУП «ЖКХ Тымское»  11 969,1тыс. руб., МУП «ЖКХ Берёзовское» 11 610,6 тыс. руб., МУП «ЖКХ Васюган» 6 642,9 тыс. руб., МУП «Теплоэнергоснаб» 3 336,3 тыс. рублей.</w:t>
      </w:r>
      <w:proofErr w:type="gramEnd"/>
    </w:p>
    <w:p w:rsidR="009579DD" w:rsidRPr="00D93C21" w:rsidRDefault="009579DD" w:rsidP="009579DD">
      <w:pPr>
        <w:ind w:firstLine="567"/>
        <w:jc w:val="both"/>
      </w:pPr>
      <w:r w:rsidRPr="00D93C21">
        <w:t>Для организации теплоснабжения при использовании в качестве топлива нефти или мазута предоставлена субсидия на компенсацию этих расходов МУП «ЖКХ Нововасюганское» 19 289,3 тыс. рублей.</w:t>
      </w:r>
    </w:p>
    <w:p w:rsidR="009579DD" w:rsidRPr="00D93C21" w:rsidRDefault="009579DD" w:rsidP="009579DD">
      <w:pPr>
        <w:ind w:firstLine="567"/>
        <w:jc w:val="both"/>
      </w:pPr>
      <w:r w:rsidRPr="00D93C21">
        <w:lastRenderedPageBreak/>
        <w:t>В 2023 году Контрольным органом Каргасокского района с участием Отдела жизнеобеспечения Администрации Каргасокского района, по просьбе Глав сельских поселений, были проведены плановые и внеплановые контрольные и экспертно-аналитические мероприятия. Материалы данных мероприятий неоднократно обсуждались с сотрудниками Администрации Каргасокского района.</w:t>
      </w:r>
    </w:p>
    <w:p w:rsidR="009579DD" w:rsidRPr="00D93C21" w:rsidRDefault="009579DD" w:rsidP="009579DD">
      <w:pPr>
        <w:ind w:firstLine="567"/>
        <w:jc w:val="both"/>
      </w:pPr>
      <w:r w:rsidRPr="00D93C21">
        <w:t xml:space="preserve">Проведены проверки: плановая в МУП «ЖКХ Киевское» Толпаровского сельского поселения, внеплановая в МУП «ЖКХ Сосновское» Сосновского сельского поселения. Проведены внеплановые аналитические мероприятия: в МУП Каргасокский «Тепловодоканал» Каргасокского сельского поселения, в МУП «ЖКХ </w:t>
      </w:r>
      <w:proofErr w:type="gramStart"/>
      <w:r w:rsidRPr="00D93C21">
        <w:t>Молодёжный</w:t>
      </w:r>
      <w:proofErr w:type="gramEnd"/>
      <w:r w:rsidRPr="00D93C21">
        <w:t>» Среднетымского сельского поселения. Была временно приостановлена в декабре 2023 года и продолжена в январе 2024 года внеплановая проверка в МУП «Теплоэнергоснаб» Новоюгинского сельского поселения.</w:t>
      </w:r>
    </w:p>
    <w:p w:rsidR="009579DD" w:rsidRPr="00D93C21" w:rsidRDefault="009579DD" w:rsidP="009579DD">
      <w:pPr>
        <w:ind w:firstLine="567"/>
        <w:jc w:val="both"/>
      </w:pPr>
      <w:r w:rsidRPr="00D93C21">
        <w:t>При проведении мероприятий оценивались организация планирования, проведение анализа финансово-хозяйственной деятельности предприятий в соответствии с утверждёнными Порядками, ведение бухгалтерского учёта, анализировалось финансовое  их состояние, наличие просроченной кредиторской задолженности и возможности её погашения за счёт собственных ресурсов. При проведении мероприятий рассматривались, представленные предприятиями расчёты сверхнормативных затрат и недополученных доходов, на основании которых предприятия обращались к администрациям сельских поселений об оказания им финансовой помощи.</w:t>
      </w:r>
    </w:p>
    <w:p w:rsidR="009579DD" w:rsidRPr="00D93C21" w:rsidRDefault="009579DD" w:rsidP="009579DD">
      <w:pPr>
        <w:ind w:firstLine="567"/>
        <w:jc w:val="both"/>
      </w:pPr>
    </w:p>
    <w:p w:rsidR="009579DD" w:rsidRPr="00D93C21" w:rsidRDefault="009579DD" w:rsidP="009579DD">
      <w:pPr>
        <w:ind w:firstLine="567"/>
        <w:jc w:val="both"/>
      </w:pPr>
      <w:r w:rsidRPr="00D93C21">
        <w:t>Расходная часть бюджета сельскими поселениями была исполнена следующим образом:</w:t>
      </w:r>
    </w:p>
    <w:p w:rsidR="009579DD" w:rsidRPr="00D93C21" w:rsidRDefault="009579DD" w:rsidP="009579DD">
      <w:pPr>
        <w:ind w:firstLine="567"/>
        <w:jc w:val="center"/>
      </w:pPr>
      <w:r w:rsidRPr="00D93C21">
        <w:t>Таблица № 5</w:t>
      </w:r>
    </w:p>
    <w:tbl>
      <w:tblPr>
        <w:tblStyle w:val="af0"/>
        <w:tblW w:w="0" w:type="auto"/>
        <w:tblLook w:val="04A0" w:firstRow="1" w:lastRow="0" w:firstColumn="1" w:lastColumn="0" w:noHBand="0" w:noVBand="1"/>
      </w:tblPr>
      <w:tblGrid>
        <w:gridCol w:w="3936"/>
        <w:gridCol w:w="2126"/>
        <w:gridCol w:w="1843"/>
        <w:gridCol w:w="1666"/>
      </w:tblGrid>
      <w:tr w:rsidR="009579DD" w:rsidRPr="00D93C21" w:rsidTr="00441A3B">
        <w:tc>
          <w:tcPr>
            <w:tcW w:w="3936" w:type="dxa"/>
            <w:vMerge w:val="restart"/>
          </w:tcPr>
          <w:p w:rsidR="009579DD" w:rsidRPr="00D93C21" w:rsidRDefault="009579DD" w:rsidP="00441A3B">
            <w:pPr>
              <w:jc w:val="center"/>
            </w:pPr>
          </w:p>
          <w:p w:rsidR="009579DD" w:rsidRPr="00D93C21" w:rsidRDefault="009579DD" w:rsidP="00441A3B">
            <w:pPr>
              <w:jc w:val="center"/>
            </w:pPr>
            <w:r w:rsidRPr="00D93C21">
              <w:t>Название сельских поселений</w:t>
            </w:r>
          </w:p>
        </w:tc>
        <w:tc>
          <w:tcPr>
            <w:tcW w:w="5635" w:type="dxa"/>
            <w:gridSpan w:val="3"/>
          </w:tcPr>
          <w:p w:rsidR="009579DD" w:rsidRPr="00D93C21" w:rsidRDefault="009579DD" w:rsidP="00441A3B">
            <w:pPr>
              <w:jc w:val="center"/>
            </w:pPr>
            <w:r w:rsidRPr="00D93C21">
              <w:t>Всего расходов</w:t>
            </w:r>
          </w:p>
        </w:tc>
      </w:tr>
      <w:tr w:rsidR="009579DD" w:rsidRPr="00D93C21" w:rsidTr="00441A3B">
        <w:tc>
          <w:tcPr>
            <w:tcW w:w="3936" w:type="dxa"/>
            <w:vMerge/>
          </w:tcPr>
          <w:p w:rsidR="009579DD" w:rsidRPr="00D93C21" w:rsidRDefault="009579DD" w:rsidP="00441A3B">
            <w:pPr>
              <w:jc w:val="both"/>
            </w:pPr>
          </w:p>
        </w:tc>
        <w:tc>
          <w:tcPr>
            <w:tcW w:w="2126" w:type="dxa"/>
          </w:tcPr>
          <w:p w:rsidR="009579DD" w:rsidRPr="00D93C21" w:rsidRDefault="009579DD" w:rsidP="00441A3B">
            <w:pPr>
              <w:jc w:val="center"/>
            </w:pPr>
            <w:r w:rsidRPr="00D93C21">
              <w:t>Размер</w:t>
            </w:r>
          </w:p>
          <w:p w:rsidR="009579DD" w:rsidRPr="00D93C21" w:rsidRDefault="009579DD" w:rsidP="00441A3B">
            <w:pPr>
              <w:jc w:val="center"/>
            </w:pPr>
            <w:r w:rsidRPr="00D93C21">
              <w:t>(тыс. руб.)</w:t>
            </w:r>
          </w:p>
        </w:tc>
        <w:tc>
          <w:tcPr>
            <w:tcW w:w="1843" w:type="dxa"/>
          </w:tcPr>
          <w:p w:rsidR="009579DD" w:rsidRPr="00D93C21" w:rsidRDefault="009579DD" w:rsidP="00441A3B">
            <w:pPr>
              <w:jc w:val="center"/>
            </w:pPr>
            <w:r w:rsidRPr="00D93C21">
              <w:t xml:space="preserve">В </w:t>
            </w:r>
          </w:p>
          <w:p w:rsidR="009579DD" w:rsidRPr="00D93C21" w:rsidRDefault="009579DD" w:rsidP="00441A3B">
            <w:pPr>
              <w:jc w:val="center"/>
            </w:pPr>
            <w:r w:rsidRPr="00D93C21">
              <w:t>%% к плану</w:t>
            </w:r>
          </w:p>
        </w:tc>
        <w:tc>
          <w:tcPr>
            <w:tcW w:w="1666" w:type="dxa"/>
          </w:tcPr>
          <w:p w:rsidR="009579DD" w:rsidRPr="00D93C21" w:rsidRDefault="009579DD" w:rsidP="00441A3B">
            <w:pPr>
              <w:jc w:val="center"/>
            </w:pPr>
            <w:r w:rsidRPr="00D93C21">
              <w:t>Удельный вес</w:t>
            </w:r>
          </w:p>
          <w:p w:rsidR="009579DD" w:rsidRPr="00D93C21" w:rsidRDefault="009579DD" w:rsidP="00441A3B">
            <w:pPr>
              <w:jc w:val="center"/>
            </w:pPr>
            <w:r w:rsidRPr="00D93C21">
              <w:t>в %%</w:t>
            </w:r>
          </w:p>
        </w:tc>
      </w:tr>
      <w:tr w:rsidR="009579DD" w:rsidRPr="00D93C21" w:rsidTr="00441A3B">
        <w:tc>
          <w:tcPr>
            <w:tcW w:w="3936" w:type="dxa"/>
          </w:tcPr>
          <w:p w:rsidR="009579DD" w:rsidRPr="00D93C21" w:rsidRDefault="009579DD" w:rsidP="00441A3B">
            <w:pPr>
              <w:jc w:val="both"/>
            </w:pPr>
            <w:r w:rsidRPr="00D93C21">
              <w:t xml:space="preserve">  1.Каргасокское</w:t>
            </w:r>
          </w:p>
        </w:tc>
        <w:tc>
          <w:tcPr>
            <w:tcW w:w="2126" w:type="dxa"/>
          </w:tcPr>
          <w:p w:rsidR="009579DD" w:rsidRPr="00D93C21" w:rsidRDefault="009579DD" w:rsidP="00441A3B">
            <w:pPr>
              <w:jc w:val="right"/>
            </w:pPr>
            <w:r w:rsidRPr="00D93C21">
              <w:t>137 111,7</w:t>
            </w:r>
          </w:p>
        </w:tc>
        <w:tc>
          <w:tcPr>
            <w:tcW w:w="1843" w:type="dxa"/>
          </w:tcPr>
          <w:p w:rsidR="009579DD" w:rsidRPr="00D93C21" w:rsidRDefault="009579DD" w:rsidP="00441A3B">
            <w:pPr>
              <w:jc w:val="center"/>
            </w:pPr>
            <w:r w:rsidRPr="00D93C21">
              <w:t>78,7</w:t>
            </w:r>
          </w:p>
        </w:tc>
        <w:tc>
          <w:tcPr>
            <w:tcW w:w="1666" w:type="dxa"/>
          </w:tcPr>
          <w:p w:rsidR="009579DD" w:rsidRPr="00D93C21" w:rsidRDefault="009579DD" w:rsidP="00441A3B">
            <w:pPr>
              <w:jc w:val="center"/>
            </w:pPr>
            <w:r w:rsidRPr="00D93C21">
              <w:t>30,4</w:t>
            </w:r>
          </w:p>
        </w:tc>
      </w:tr>
      <w:tr w:rsidR="009579DD" w:rsidRPr="00D93C21" w:rsidTr="00441A3B">
        <w:tc>
          <w:tcPr>
            <w:tcW w:w="3936" w:type="dxa"/>
          </w:tcPr>
          <w:p w:rsidR="009579DD" w:rsidRPr="00D93C21" w:rsidRDefault="009579DD" w:rsidP="00441A3B">
            <w:pPr>
              <w:jc w:val="both"/>
            </w:pPr>
            <w:r w:rsidRPr="00D93C21">
              <w:t xml:space="preserve">  2.Среднетымское</w:t>
            </w:r>
          </w:p>
        </w:tc>
        <w:tc>
          <w:tcPr>
            <w:tcW w:w="2126" w:type="dxa"/>
          </w:tcPr>
          <w:p w:rsidR="009579DD" w:rsidRPr="00D93C21" w:rsidRDefault="009579DD" w:rsidP="00441A3B">
            <w:pPr>
              <w:jc w:val="right"/>
            </w:pPr>
            <w:r w:rsidRPr="00D93C21">
              <w:t>48 168,9</w:t>
            </w:r>
          </w:p>
        </w:tc>
        <w:tc>
          <w:tcPr>
            <w:tcW w:w="1843" w:type="dxa"/>
          </w:tcPr>
          <w:p w:rsidR="009579DD" w:rsidRPr="00D93C21" w:rsidRDefault="009579DD" w:rsidP="00441A3B">
            <w:pPr>
              <w:jc w:val="center"/>
            </w:pPr>
            <w:r w:rsidRPr="00D93C21">
              <w:t>99,4</w:t>
            </w:r>
          </w:p>
        </w:tc>
        <w:tc>
          <w:tcPr>
            <w:tcW w:w="1666" w:type="dxa"/>
          </w:tcPr>
          <w:p w:rsidR="009579DD" w:rsidRPr="00D93C21" w:rsidRDefault="009579DD" w:rsidP="00441A3B">
            <w:pPr>
              <w:jc w:val="center"/>
            </w:pPr>
            <w:r w:rsidRPr="00D93C21">
              <w:t>10,7</w:t>
            </w:r>
          </w:p>
        </w:tc>
      </w:tr>
      <w:tr w:rsidR="009579DD" w:rsidRPr="00D93C21" w:rsidTr="00441A3B">
        <w:tc>
          <w:tcPr>
            <w:tcW w:w="3936" w:type="dxa"/>
          </w:tcPr>
          <w:p w:rsidR="009579DD" w:rsidRPr="00D93C21" w:rsidRDefault="009579DD" w:rsidP="00441A3B">
            <w:pPr>
              <w:jc w:val="both"/>
            </w:pPr>
            <w:r w:rsidRPr="00D93C21">
              <w:t xml:space="preserve">  3.Усть-Тымское</w:t>
            </w:r>
          </w:p>
        </w:tc>
        <w:tc>
          <w:tcPr>
            <w:tcW w:w="2126" w:type="dxa"/>
          </w:tcPr>
          <w:p w:rsidR="009579DD" w:rsidRPr="00D93C21" w:rsidRDefault="009579DD" w:rsidP="00441A3B">
            <w:pPr>
              <w:jc w:val="right"/>
            </w:pPr>
            <w:r w:rsidRPr="00D93C21">
              <w:t>46 689,2</w:t>
            </w:r>
          </w:p>
        </w:tc>
        <w:tc>
          <w:tcPr>
            <w:tcW w:w="1843" w:type="dxa"/>
          </w:tcPr>
          <w:p w:rsidR="009579DD" w:rsidRPr="00D93C21" w:rsidRDefault="009579DD" w:rsidP="00441A3B">
            <w:pPr>
              <w:jc w:val="center"/>
            </w:pPr>
            <w:r w:rsidRPr="00D93C21">
              <w:t>98,2</w:t>
            </w:r>
          </w:p>
        </w:tc>
        <w:tc>
          <w:tcPr>
            <w:tcW w:w="1666" w:type="dxa"/>
          </w:tcPr>
          <w:p w:rsidR="009579DD" w:rsidRPr="00D93C21" w:rsidRDefault="009579DD" w:rsidP="00441A3B">
            <w:pPr>
              <w:jc w:val="center"/>
            </w:pPr>
            <w:r w:rsidRPr="00D93C21">
              <w:t>10,4</w:t>
            </w:r>
          </w:p>
        </w:tc>
      </w:tr>
      <w:tr w:rsidR="009579DD" w:rsidRPr="00D93C21" w:rsidTr="00441A3B">
        <w:tc>
          <w:tcPr>
            <w:tcW w:w="3936" w:type="dxa"/>
          </w:tcPr>
          <w:p w:rsidR="009579DD" w:rsidRPr="00D93C21" w:rsidRDefault="009579DD" w:rsidP="00441A3B">
            <w:pPr>
              <w:jc w:val="both"/>
            </w:pPr>
            <w:r w:rsidRPr="00D93C21">
              <w:t xml:space="preserve">  4.Нововасюганское</w:t>
            </w:r>
          </w:p>
        </w:tc>
        <w:tc>
          <w:tcPr>
            <w:tcW w:w="2126" w:type="dxa"/>
          </w:tcPr>
          <w:p w:rsidR="009579DD" w:rsidRPr="00D93C21" w:rsidRDefault="009579DD" w:rsidP="00441A3B">
            <w:pPr>
              <w:jc w:val="right"/>
            </w:pPr>
            <w:r w:rsidRPr="00D93C21">
              <w:t>45 032,4</w:t>
            </w:r>
          </w:p>
        </w:tc>
        <w:tc>
          <w:tcPr>
            <w:tcW w:w="1843" w:type="dxa"/>
          </w:tcPr>
          <w:p w:rsidR="009579DD" w:rsidRPr="00D93C21" w:rsidRDefault="009579DD" w:rsidP="00441A3B">
            <w:pPr>
              <w:jc w:val="center"/>
            </w:pPr>
            <w:r w:rsidRPr="00D93C21">
              <w:t>98,0</w:t>
            </w:r>
          </w:p>
        </w:tc>
        <w:tc>
          <w:tcPr>
            <w:tcW w:w="1666" w:type="dxa"/>
          </w:tcPr>
          <w:p w:rsidR="009579DD" w:rsidRPr="00D93C21" w:rsidRDefault="009579DD" w:rsidP="00441A3B">
            <w:pPr>
              <w:jc w:val="center"/>
            </w:pPr>
            <w:r w:rsidRPr="00D93C21">
              <w:t>10,0</w:t>
            </w:r>
          </w:p>
        </w:tc>
      </w:tr>
      <w:tr w:rsidR="009579DD" w:rsidRPr="00D93C21" w:rsidTr="00441A3B">
        <w:tc>
          <w:tcPr>
            <w:tcW w:w="3936" w:type="dxa"/>
          </w:tcPr>
          <w:p w:rsidR="009579DD" w:rsidRPr="00D93C21" w:rsidRDefault="009579DD" w:rsidP="00441A3B">
            <w:pPr>
              <w:jc w:val="both"/>
            </w:pPr>
            <w:r w:rsidRPr="00D93C21">
              <w:t xml:space="preserve">  5.Толпаровское</w:t>
            </w:r>
          </w:p>
        </w:tc>
        <w:tc>
          <w:tcPr>
            <w:tcW w:w="2126" w:type="dxa"/>
          </w:tcPr>
          <w:p w:rsidR="009579DD" w:rsidRPr="00D93C21" w:rsidRDefault="009579DD" w:rsidP="00441A3B">
            <w:pPr>
              <w:jc w:val="right"/>
            </w:pPr>
            <w:r w:rsidRPr="00D93C21">
              <w:t>34 866,5</w:t>
            </w:r>
          </w:p>
        </w:tc>
        <w:tc>
          <w:tcPr>
            <w:tcW w:w="1843" w:type="dxa"/>
          </w:tcPr>
          <w:p w:rsidR="009579DD" w:rsidRPr="00D93C21" w:rsidRDefault="009579DD" w:rsidP="00441A3B">
            <w:pPr>
              <w:jc w:val="center"/>
            </w:pPr>
            <w:r w:rsidRPr="00D93C21">
              <w:t>99,5</w:t>
            </w:r>
          </w:p>
        </w:tc>
        <w:tc>
          <w:tcPr>
            <w:tcW w:w="1666" w:type="dxa"/>
          </w:tcPr>
          <w:p w:rsidR="009579DD" w:rsidRPr="00D93C21" w:rsidRDefault="009579DD" w:rsidP="00441A3B">
            <w:pPr>
              <w:jc w:val="center"/>
            </w:pPr>
            <w:r w:rsidRPr="00D93C21">
              <w:t>7,7</w:t>
            </w:r>
          </w:p>
        </w:tc>
      </w:tr>
      <w:tr w:rsidR="009579DD" w:rsidRPr="00D93C21" w:rsidTr="00441A3B">
        <w:tc>
          <w:tcPr>
            <w:tcW w:w="3936" w:type="dxa"/>
          </w:tcPr>
          <w:p w:rsidR="009579DD" w:rsidRPr="00D93C21" w:rsidRDefault="009579DD" w:rsidP="00441A3B">
            <w:pPr>
              <w:jc w:val="both"/>
            </w:pPr>
            <w:r w:rsidRPr="00D93C21">
              <w:t xml:space="preserve">  6.Средневасюганское</w:t>
            </w:r>
          </w:p>
        </w:tc>
        <w:tc>
          <w:tcPr>
            <w:tcW w:w="2126" w:type="dxa"/>
          </w:tcPr>
          <w:p w:rsidR="009579DD" w:rsidRPr="00D93C21" w:rsidRDefault="009579DD" w:rsidP="00441A3B">
            <w:pPr>
              <w:jc w:val="right"/>
            </w:pPr>
            <w:r w:rsidRPr="00D93C21">
              <w:t>32 434,0</w:t>
            </w:r>
          </w:p>
        </w:tc>
        <w:tc>
          <w:tcPr>
            <w:tcW w:w="1843" w:type="dxa"/>
          </w:tcPr>
          <w:p w:rsidR="009579DD" w:rsidRPr="00D93C21" w:rsidRDefault="009579DD" w:rsidP="00441A3B">
            <w:pPr>
              <w:jc w:val="center"/>
            </w:pPr>
            <w:r w:rsidRPr="00D93C21">
              <w:t>91,6</w:t>
            </w:r>
          </w:p>
        </w:tc>
        <w:tc>
          <w:tcPr>
            <w:tcW w:w="1666" w:type="dxa"/>
          </w:tcPr>
          <w:p w:rsidR="009579DD" w:rsidRPr="00D93C21" w:rsidRDefault="009579DD" w:rsidP="00441A3B">
            <w:pPr>
              <w:jc w:val="center"/>
            </w:pPr>
            <w:r w:rsidRPr="00D93C21">
              <w:t>7,2</w:t>
            </w:r>
          </w:p>
        </w:tc>
      </w:tr>
      <w:tr w:rsidR="009579DD" w:rsidRPr="00D93C21" w:rsidTr="00441A3B">
        <w:tc>
          <w:tcPr>
            <w:tcW w:w="3936" w:type="dxa"/>
          </w:tcPr>
          <w:p w:rsidR="009579DD" w:rsidRPr="00D93C21" w:rsidRDefault="009579DD" w:rsidP="00441A3B">
            <w:pPr>
              <w:jc w:val="both"/>
            </w:pPr>
            <w:r w:rsidRPr="00D93C21">
              <w:t xml:space="preserve">  7.Сосновское</w:t>
            </w:r>
          </w:p>
        </w:tc>
        <w:tc>
          <w:tcPr>
            <w:tcW w:w="2126" w:type="dxa"/>
          </w:tcPr>
          <w:p w:rsidR="009579DD" w:rsidRPr="00D93C21" w:rsidRDefault="009579DD" w:rsidP="00441A3B">
            <w:pPr>
              <w:jc w:val="right"/>
            </w:pPr>
            <w:r w:rsidRPr="00D93C21">
              <w:t>25 512,1</w:t>
            </w:r>
          </w:p>
        </w:tc>
        <w:tc>
          <w:tcPr>
            <w:tcW w:w="1843" w:type="dxa"/>
          </w:tcPr>
          <w:p w:rsidR="009579DD" w:rsidRPr="00D93C21" w:rsidRDefault="009579DD" w:rsidP="00441A3B">
            <w:pPr>
              <w:jc w:val="center"/>
            </w:pPr>
            <w:r w:rsidRPr="00D93C21">
              <w:t>99,7</w:t>
            </w:r>
          </w:p>
        </w:tc>
        <w:tc>
          <w:tcPr>
            <w:tcW w:w="1666" w:type="dxa"/>
          </w:tcPr>
          <w:p w:rsidR="009579DD" w:rsidRPr="00D93C21" w:rsidRDefault="009579DD" w:rsidP="00441A3B">
            <w:pPr>
              <w:jc w:val="center"/>
            </w:pPr>
            <w:r w:rsidRPr="00D93C21">
              <w:t>5,7</w:t>
            </w:r>
          </w:p>
        </w:tc>
      </w:tr>
      <w:tr w:rsidR="009579DD" w:rsidRPr="00D93C21" w:rsidTr="00441A3B">
        <w:tc>
          <w:tcPr>
            <w:tcW w:w="3936" w:type="dxa"/>
          </w:tcPr>
          <w:p w:rsidR="009579DD" w:rsidRPr="00D93C21" w:rsidRDefault="009579DD" w:rsidP="00441A3B">
            <w:pPr>
              <w:jc w:val="both"/>
            </w:pPr>
            <w:r w:rsidRPr="00D93C21">
              <w:t xml:space="preserve">  8.Тымское</w:t>
            </w:r>
          </w:p>
        </w:tc>
        <w:tc>
          <w:tcPr>
            <w:tcW w:w="2126" w:type="dxa"/>
          </w:tcPr>
          <w:p w:rsidR="009579DD" w:rsidRPr="00D93C21" w:rsidRDefault="009579DD" w:rsidP="00441A3B">
            <w:pPr>
              <w:jc w:val="right"/>
            </w:pPr>
            <w:r w:rsidRPr="00D93C21">
              <w:t>21 671,7</w:t>
            </w:r>
          </w:p>
        </w:tc>
        <w:tc>
          <w:tcPr>
            <w:tcW w:w="1843" w:type="dxa"/>
          </w:tcPr>
          <w:p w:rsidR="009579DD" w:rsidRPr="00D93C21" w:rsidRDefault="009579DD" w:rsidP="00441A3B">
            <w:pPr>
              <w:jc w:val="center"/>
            </w:pPr>
            <w:r w:rsidRPr="00D93C21">
              <w:t>98,6</w:t>
            </w:r>
          </w:p>
        </w:tc>
        <w:tc>
          <w:tcPr>
            <w:tcW w:w="1666" w:type="dxa"/>
          </w:tcPr>
          <w:p w:rsidR="009579DD" w:rsidRPr="00D93C21" w:rsidRDefault="009579DD" w:rsidP="00441A3B">
            <w:pPr>
              <w:jc w:val="center"/>
            </w:pPr>
            <w:r w:rsidRPr="00D93C21">
              <w:t>4,8</w:t>
            </w:r>
          </w:p>
        </w:tc>
      </w:tr>
      <w:tr w:rsidR="009579DD" w:rsidRPr="00D93C21" w:rsidTr="00441A3B">
        <w:tc>
          <w:tcPr>
            <w:tcW w:w="3936" w:type="dxa"/>
          </w:tcPr>
          <w:p w:rsidR="009579DD" w:rsidRPr="00D93C21" w:rsidRDefault="009579DD" w:rsidP="00441A3B">
            <w:pPr>
              <w:jc w:val="both"/>
            </w:pPr>
            <w:r w:rsidRPr="00D93C21">
              <w:t xml:space="preserve">  9.Новоюгинское</w:t>
            </w:r>
          </w:p>
        </w:tc>
        <w:tc>
          <w:tcPr>
            <w:tcW w:w="2126" w:type="dxa"/>
          </w:tcPr>
          <w:p w:rsidR="009579DD" w:rsidRPr="00D93C21" w:rsidRDefault="009579DD" w:rsidP="00441A3B">
            <w:pPr>
              <w:jc w:val="right"/>
            </w:pPr>
            <w:r w:rsidRPr="00D93C21">
              <w:t>20 463,5</w:t>
            </w:r>
          </w:p>
        </w:tc>
        <w:tc>
          <w:tcPr>
            <w:tcW w:w="1843" w:type="dxa"/>
          </w:tcPr>
          <w:p w:rsidR="009579DD" w:rsidRPr="00D93C21" w:rsidRDefault="009579DD" w:rsidP="00441A3B">
            <w:pPr>
              <w:jc w:val="center"/>
            </w:pPr>
            <w:r w:rsidRPr="00D93C21">
              <w:t>96,0</w:t>
            </w:r>
          </w:p>
        </w:tc>
        <w:tc>
          <w:tcPr>
            <w:tcW w:w="1666" w:type="dxa"/>
          </w:tcPr>
          <w:p w:rsidR="009579DD" w:rsidRPr="00D93C21" w:rsidRDefault="009579DD" w:rsidP="00441A3B">
            <w:pPr>
              <w:jc w:val="center"/>
            </w:pPr>
            <w:r w:rsidRPr="00D93C21">
              <w:t>4,5</w:t>
            </w:r>
          </w:p>
        </w:tc>
      </w:tr>
      <w:tr w:rsidR="009579DD" w:rsidRPr="00D93C21" w:rsidTr="00441A3B">
        <w:tc>
          <w:tcPr>
            <w:tcW w:w="3936" w:type="dxa"/>
          </w:tcPr>
          <w:p w:rsidR="009579DD" w:rsidRPr="00D93C21" w:rsidRDefault="009579DD" w:rsidP="00441A3B">
            <w:pPr>
              <w:jc w:val="both"/>
            </w:pPr>
            <w:r w:rsidRPr="00D93C21">
              <w:t>10.Усть-Чижапское</w:t>
            </w:r>
          </w:p>
        </w:tc>
        <w:tc>
          <w:tcPr>
            <w:tcW w:w="2126" w:type="dxa"/>
          </w:tcPr>
          <w:p w:rsidR="009579DD" w:rsidRPr="00D93C21" w:rsidRDefault="009579DD" w:rsidP="00441A3B">
            <w:pPr>
              <w:jc w:val="right"/>
            </w:pPr>
            <w:r w:rsidRPr="00D93C21">
              <w:t>20 041,8</w:t>
            </w:r>
          </w:p>
        </w:tc>
        <w:tc>
          <w:tcPr>
            <w:tcW w:w="1843" w:type="dxa"/>
          </w:tcPr>
          <w:p w:rsidR="009579DD" w:rsidRPr="00D93C21" w:rsidRDefault="009579DD" w:rsidP="00441A3B">
            <w:pPr>
              <w:jc w:val="center"/>
            </w:pPr>
            <w:r w:rsidRPr="00D93C21">
              <w:t>99,0</w:t>
            </w:r>
          </w:p>
        </w:tc>
        <w:tc>
          <w:tcPr>
            <w:tcW w:w="1666" w:type="dxa"/>
          </w:tcPr>
          <w:p w:rsidR="009579DD" w:rsidRPr="00D93C21" w:rsidRDefault="009579DD" w:rsidP="00441A3B">
            <w:pPr>
              <w:jc w:val="center"/>
            </w:pPr>
            <w:r w:rsidRPr="00D93C21">
              <w:t>4,5</w:t>
            </w:r>
          </w:p>
        </w:tc>
      </w:tr>
      <w:tr w:rsidR="009579DD" w:rsidRPr="00D93C21" w:rsidTr="00441A3B">
        <w:tc>
          <w:tcPr>
            <w:tcW w:w="3936" w:type="dxa"/>
          </w:tcPr>
          <w:p w:rsidR="009579DD" w:rsidRPr="00D93C21" w:rsidRDefault="009579DD" w:rsidP="00441A3B">
            <w:pPr>
              <w:jc w:val="both"/>
            </w:pPr>
            <w:r w:rsidRPr="00D93C21">
              <w:t>11.Вертикосское</w:t>
            </w:r>
          </w:p>
        </w:tc>
        <w:tc>
          <w:tcPr>
            <w:tcW w:w="2126" w:type="dxa"/>
          </w:tcPr>
          <w:p w:rsidR="009579DD" w:rsidRPr="00D93C21" w:rsidRDefault="009579DD" w:rsidP="00441A3B">
            <w:pPr>
              <w:jc w:val="right"/>
            </w:pPr>
            <w:r w:rsidRPr="00D93C21">
              <w:t>11 665,0</w:t>
            </w:r>
          </w:p>
        </w:tc>
        <w:tc>
          <w:tcPr>
            <w:tcW w:w="1843" w:type="dxa"/>
          </w:tcPr>
          <w:p w:rsidR="009579DD" w:rsidRPr="00D93C21" w:rsidRDefault="009579DD" w:rsidP="00441A3B">
            <w:pPr>
              <w:jc w:val="center"/>
            </w:pPr>
            <w:r w:rsidRPr="00D93C21">
              <w:t>84,4</w:t>
            </w:r>
          </w:p>
        </w:tc>
        <w:tc>
          <w:tcPr>
            <w:tcW w:w="1666" w:type="dxa"/>
          </w:tcPr>
          <w:p w:rsidR="009579DD" w:rsidRPr="00D93C21" w:rsidRDefault="009579DD" w:rsidP="00441A3B">
            <w:pPr>
              <w:jc w:val="center"/>
            </w:pPr>
            <w:r w:rsidRPr="00D93C21">
              <w:t>2,6</w:t>
            </w:r>
          </w:p>
        </w:tc>
      </w:tr>
      <w:tr w:rsidR="009579DD" w:rsidRPr="00D93C21" w:rsidTr="00441A3B">
        <w:tc>
          <w:tcPr>
            <w:tcW w:w="3936" w:type="dxa"/>
          </w:tcPr>
          <w:p w:rsidR="009579DD" w:rsidRPr="00D93C21" w:rsidRDefault="009579DD" w:rsidP="00441A3B">
            <w:pPr>
              <w:jc w:val="both"/>
            </w:pPr>
            <w:r w:rsidRPr="00D93C21">
              <w:t>12.Киндальское</w:t>
            </w:r>
          </w:p>
        </w:tc>
        <w:tc>
          <w:tcPr>
            <w:tcW w:w="2126" w:type="dxa"/>
          </w:tcPr>
          <w:p w:rsidR="009579DD" w:rsidRPr="00D93C21" w:rsidRDefault="009579DD" w:rsidP="00441A3B">
            <w:pPr>
              <w:jc w:val="right"/>
            </w:pPr>
            <w:r w:rsidRPr="00D93C21">
              <w:t>6 645,4</w:t>
            </w:r>
          </w:p>
        </w:tc>
        <w:tc>
          <w:tcPr>
            <w:tcW w:w="1843" w:type="dxa"/>
          </w:tcPr>
          <w:p w:rsidR="009579DD" w:rsidRPr="00D93C21" w:rsidRDefault="009579DD" w:rsidP="00441A3B">
            <w:pPr>
              <w:jc w:val="center"/>
            </w:pPr>
            <w:r w:rsidRPr="00D93C21">
              <w:t>99,7</w:t>
            </w:r>
          </w:p>
        </w:tc>
        <w:tc>
          <w:tcPr>
            <w:tcW w:w="1666" w:type="dxa"/>
          </w:tcPr>
          <w:p w:rsidR="009579DD" w:rsidRPr="00D93C21" w:rsidRDefault="009579DD" w:rsidP="00441A3B">
            <w:pPr>
              <w:jc w:val="center"/>
            </w:pPr>
            <w:r w:rsidRPr="00D93C21">
              <w:t>1,5</w:t>
            </w:r>
          </w:p>
        </w:tc>
      </w:tr>
      <w:tr w:rsidR="009579DD" w:rsidRPr="00D93C21" w:rsidTr="00441A3B">
        <w:tc>
          <w:tcPr>
            <w:tcW w:w="3936" w:type="dxa"/>
          </w:tcPr>
          <w:p w:rsidR="009579DD" w:rsidRPr="00D93C21" w:rsidRDefault="009579DD" w:rsidP="00441A3B">
            <w:pPr>
              <w:jc w:val="both"/>
            </w:pPr>
          </w:p>
          <w:p w:rsidR="009579DD" w:rsidRPr="00D93C21" w:rsidRDefault="009579DD" w:rsidP="00441A3B">
            <w:pPr>
              <w:jc w:val="both"/>
            </w:pPr>
            <w:r w:rsidRPr="00D93C21">
              <w:t xml:space="preserve">Всего </w:t>
            </w:r>
          </w:p>
        </w:tc>
        <w:tc>
          <w:tcPr>
            <w:tcW w:w="2126" w:type="dxa"/>
          </w:tcPr>
          <w:p w:rsidR="009579DD" w:rsidRPr="00D93C21" w:rsidRDefault="009579DD" w:rsidP="00441A3B">
            <w:pPr>
              <w:jc w:val="right"/>
            </w:pPr>
          </w:p>
          <w:p w:rsidR="009579DD" w:rsidRPr="00D93C21" w:rsidRDefault="009579DD" w:rsidP="00441A3B">
            <w:pPr>
              <w:jc w:val="right"/>
            </w:pPr>
            <w:r w:rsidRPr="00D93C21">
              <w:t>450 302,2</w:t>
            </w:r>
          </w:p>
        </w:tc>
        <w:tc>
          <w:tcPr>
            <w:tcW w:w="1843" w:type="dxa"/>
          </w:tcPr>
          <w:p w:rsidR="009579DD" w:rsidRPr="00D93C21" w:rsidRDefault="009579DD" w:rsidP="00441A3B">
            <w:pPr>
              <w:jc w:val="center"/>
            </w:pPr>
          </w:p>
          <w:p w:rsidR="009579DD" w:rsidRPr="00D93C21" w:rsidRDefault="009579DD" w:rsidP="00441A3B">
            <w:pPr>
              <w:jc w:val="center"/>
            </w:pPr>
            <w:r w:rsidRPr="00D93C21">
              <w:t>91,7</w:t>
            </w:r>
          </w:p>
        </w:tc>
        <w:tc>
          <w:tcPr>
            <w:tcW w:w="1666" w:type="dxa"/>
          </w:tcPr>
          <w:p w:rsidR="009579DD" w:rsidRPr="00D93C21" w:rsidRDefault="009579DD" w:rsidP="00441A3B">
            <w:pPr>
              <w:jc w:val="center"/>
            </w:pPr>
          </w:p>
          <w:p w:rsidR="009579DD" w:rsidRPr="00D93C21" w:rsidRDefault="009579DD" w:rsidP="00441A3B">
            <w:pPr>
              <w:jc w:val="center"/>
            </w:pPr>
            <w:r w:rsidRPr="00D93C21">
              <w:t>100</w:t>
            </w:r>
          </w:p>
        </w:tc>
      </w:tr>
    </w:tbl>
    <w:p w:rsidR="009579DD" w:rsidRPr="00D93C21" w:rsidRDefault="009579DD" w:rsidP="009579DD">
      <w:pPr>
        <w:ind w:firstLine="567"/>
        <w:jc w:val="both"/>
        <w:rPr>
          <w:sz w:val="20"/>
          <w:szCs w:val="20"/>
        </w:rPr>
      </w:pPr>
      <w:proofErr w:type="gramStart"/>
      <w:r w:rsidRPr="00D93C21">
        <w:rPr>
          <w:sz w:val="20"/>
          <w:szCs w:val="20"/>
        </w:rPr>
        <w:t xml:space="preserve">(размеры плановых показателей указаны в той же очерёдности и в ед. изм., что и в таблице: 168 928,8 (1) + </w:t>
      </w:r>
      <w:r w:rsidRPr="00D93C21">
        <w:rPr>
          <w:bCs/>
          <w:sz w:val="20"/>
          <w:szCs w:val="20"/>
        </w:rPr>
        <w:t>48 442,1 (2)</w:t>
      </w:r>
      <w:r w:rsidRPr="00D93C21">
        <w:rPr>
          <w:sz w:val="20"/>
          <w:szCs w:val="20"/>
        </w:rPr>
        <w:t xml:space="preserve"> + </w:t>
      </w:r>
      <w:r w:rsidRPr="00D93C21">
        <w:rPr>
          <w:sz w:val="20"/>
        </w:rPr>
        <w:t>47 550,1</w:t>
      </w:r>
      <w:r w:rsidRPr="00D93C21">
        <w:rPr>
          <w:sz w:val="16"/>
          <w:szCs w:val="20"/>
        </w:rPr>
        <w:t xml:space="preserve"> </w:t>
      </w:r>
      <w:r w:rsidRPr="00D93C21">
        <w:rPr>
          <w:sz w:val="20"/>
          <w:szCs w:val="20"/>
        </w:rPr>
        <w:t xml:space="preserve">(3)+ 45 945,4 (4) </w:t>
      </w:r>
      <w:r w:rsidRPr="00D93C21">
        <w:rPr>
          <w:bCs/>
          <w:sz w:val="20"/>
          <w:szCs w:val="20"/>
        </w:rPr>
        <w:t xml:space="preserve">+ </w:t>
      </w:r>
      <w:r w:rsidRPr="00D93C21">
        <w:rPr>
          <w:sz w:val="20"/>
          <w:szCs w:val="20"/>
        </w:rPr>
        <w:t xml:space="preserve">35 048,6 (5) + </w:t>
      </w:r>
      <w:r w:rsidRPr="00D93C21">
        <w:rPr>
          <w:sz w:val="20"/>
        </w:rPr>
        <w:t>35 422,9</w:t>
      </w:r>
      <w:r w:rsidRPr="00D93C21">
        <w:rPr>
          <w:sz w:val="16"/>
          <w:szCs w:val="20"/>
        </w:rPr>
        <w:t xml:space="preserve"> </w:t>
      </w:r>
      <w:r w:rsidRPr="00D93C21">
        <w:rPr>
          <w:sz w:val="20"/>
          <w:szCs w:val="20"/>
        </w:rPr>
        <w:t xml:space="preserve">(6) + 25 593,3 (7) + 21 986,8 (8) + </w:t>
      </w:r>
      <w:r w:rsidRPr="00D93C21">
        <w:rPr>
          <w:sz w:val="20"/>
        </w:rPr>
        <w:t>21 180,7</w:t>
      </w:r>
      <w:r w:rsidRPr="00D93C21">
        <w:rPr>
          <w:sz w:val="16"/>
          <w:szCs w:val="20"/>
        </w:rPr>
        <w:t xml:space="preserve"> </w:t>
      </w:r>
      <w:r w:rsidRPr="00D93C21">
        <w:rPr>
          <w:sz w:val="20"/>
          <w:szCs w:val="20"/>
        </w:rPr>
        <w:t xml:space="preserve">(9) + </w:t>
      </w:r>
      <w:r w:rsidRPr="00D93C21">
        <w:rPr>
          <w:sz w:val="20"/>
        </w:rPr>
        <w:t>20 241,7</w:t>
      </w:r>
      <w:r w:rsidRPr="00D93C21">
        <w:rPr>
          <w:sz w:val="16"/>
          <w:szCs w:val="20"/>
        </w:rPr>
        <w:t xml:space="preserve"> </w:t>
      </w:r>
      <w:r w:rsidRPr="00D93C21">
        <w:rPr>
          <w:sz w:val="20"/>
          <w:szCs w:val="20"/>
        </w:rPr>
        <w:t xml:space="preserve">(10) + </w:t>
      </w:r>
      <w:r w:rsidRPr="00D93C21">
        <w:rPr>
          <w:rFonts w:eastAsia="Calibri"/>
          <w:sz w:val="20"/>
        </w:rPr>
        <w:t>13 817,6</w:t>
      </w:r>
      <w:r w:rsidRPr="00D93C21">
        <w:rPr>
          <w:rFonts w:eastAsia="Calibri"/>
          <w:sz w:val="18"/>
          <w:szCs w:val="20"/>
        </w:rPr>
        <w:t xml:space="preserve"> </w:t>
      </w:r>
      <w:r w:rsidRPr="00D93C21">
        <w:rPr>
          <w:rFonts w:eastAsia="Calibri"/>
          <w:sz w:val="20"/>
          <w:szCs w:val="20"/>
        </w:rPr>
        <w:t xml:space="preserve">(11) + </w:t>
      </w:r>
      <w:r w:rsidRPr="00D93C21">
        <w:rPr>
          <w:sz w:val="20"/>
        </w:rPr>
        <w:t>6 664,1</w:t>
      </w:r>
      <w:r w:rsidRPr="00D93C21">
        <w:rPr>
          <w:sz w:val="20"/>
          <w:szCs w:val="20"/>
        </w:rPr>
        <w:t xml:space="preserve"> (12) = 490 822,1)</w:t>
      </w:r>
      <w:proofErr w:type="gramEnd"/>
    </w:p>
    <w:p w:rsidR="009579DD" w:rsidRPr="00D93C21" w:rsidRDefault="009579DD" w:rsidP="009579DD">
      <w:pPr>
        <w:ind w:firstLine="567"/>
        <w:jc w:val="both"/>
      </w:pPr>
    </w:p>
    <w:p w:rsidR="009579DD" w:rsidRPr="00D93C21" w:rsidRDefault="009579DD" w:rsidP="009579DD">
      <w:pPr>
        <w:ind w:firstLine="567"/>
        <w:jc w:val="both"/>
      </w:pPr>
      <w:r w:rsidRPr="00D93C21">
        <w:t>Как и в доходах, в структуре расходов среди сельских поселений Каргасокского района наибольший удельный вес в размере 30,4% принадлежит Каргасокскому сельскому поселению, наименьший – 1,5% Киндальскому сельскому поселению. Кроме Каргасокского (78,7%) и Вертикосского (84,4%) все сельские поселения исполнили бюджеты выше 90%, с учётом вносимых в них в течение 2023 года изменений.</w:t>
      </w:r>
    </w:p>
    <w:p w:rsidR="009579DD" w:rsidRPr="00D93C21" w:rsidRDefault="009579DD" w:rsidP="009579DD">
      <w:pPr>
        <w:ind w:firstLine="567"/>
        <w:jc w:val="both"/>
      </w:pPr>
    </w:p>
    <w:p w:rsidR="009579DD" w:rsidRPr="00D93C21" w:rsidRDefault="009579DD" w:rsidP="009579DD">
      <w:pPr>
        <w:ind w:firstLine="567"/>
        <w:jc w:val="both"/>
      </w:pPr>
      <w:r w:rsidRPr="00D93C21">
        <w:t xml:space="preserve">Основными видами расходов в сельских поселениях являлись </w:t>
      </w:r>
      <w:proofErr w:type="gramStart"/>
      <w:r w:rsidRPr="00D93C21">
        <w:t>следующие</w:t>
      </w:r>
      <w:proofErr w:type="gramEnd"/>
      <w:r w:rsidRPr="00D93C21">
        <w:t>:</w:t>
      </w:r>
    </w:p>
    <w:p w:rsidR="009579DD" w:rsidRPr="00D93C21" w:rsidRDefault="009579DD" w:rsidP="009579DD">
      <w:pPr>
        <w:ind w:firstLine="567"/>
        <w:jc w:val="both"/>
      </w:pPr>
    </w:p>
    <w:p w:rsidR="009579DD" w:rsidRPr="00D93C21" w:rsidRDefault="009579DD" w:rsidP="009579DD">
      <w:pPr>
        <w:ind w:firstLine="567"/>
        <w:jc w:val="center"/>
      </w:pPr>
      <w:r w:rsidRPr="00D93C21">
        <w:t>Таблица № 6</w:t>
      </w:r>
    </w:p>
    <w:tbl>
      <w:tblPr>
        <w:tblStyle w:val="af0"/>
        <w:tblW w:w="0" w:type="auto"/>
        <w:tblLook w:val="04A0" w:firstRow="1" w:lastRow="0" w:firstColumn="1" w:lastColumn="0" w:noHBand="0" w:noVBand="1"/>
      </w:tblPr>
      <w:tblGrid>
        <w:gridCol w:w="2235"/>
        <w:gridCol w:w="992"/>
        <w:gridCol w:w="992"/>
        <w:gridCol w:w="992"/>
        <w:gridCol w:w="1134"/>
        <w:gridCol w:w="1134"/>
        <w:gridCol w:w="993"/>
        <w:gridCol w:w="1099"/>
      </w:tblGrid>
      <w:tr w:rsidR="009579DD" w:rsidRPr="00D93C21" w:rsidTr="00441A3B">
        <w:tc>
          <w:tcPr>
            <w:tcW w:w="2235" w:type="dxa"/>
            <w:vMerge w:val="restart"/>
          </w:tcPr>
          <w:p w:rsidR="009579DD" w:rsidRPr="00D93C21" w:rsidRDefault="009579DD" w:rsidP="00441A3B">
            <w:pPr>
              <w:jc w:val="center"/>
            </w:pPr>
            <w:r w:rsidRPr="00D93C21">
              <w:rPr>
                <w:sz w:val="20"/>
              </w:rPr>
              <w:t>Названия сельских поселений</w:t>
            </w:r>
          </w:p>
        </w:tc>
        <w:tc>
          <w:tcPr>
            <w:tcW w:w="7336" w:type="dxa"/>
            <w:gridSpan w:val="7"/>
          </w:tcPr>
          <w:p w:rsidR="009579DD" w:rsidRPr="00D93C21" w:rsidRDefault="009579DD" w:rsidP="00441A3B">
            <w:pPr>
              <w:jc w:val="center"/>
            </w:pPr>
            <w:r w:rsidRPr="00D93C21">
              <w:rPr>
                <w:sz w:val="20"/>
              </w:rPr>
              <w:t>В процентах от всех расходов</w:t>
            </w:r>
          </w:p>
        </w:tc>
      </w:tr>
      <w:tr w:rsidR="009579DD" w:rsidRPr="00D93C21" w:rsidTr="00441A3B">
        <w:tc>
          <w:tcPr>
            <w:tcW w:w="2235" w:type="dxa"/>
            <w:vMerge/>
          </w:tcPr>
          <w:p w:rsidR="009579DD" w:rsidRPr="00D93C21" w:rsidRDefault="009579DD" w:rsidP="00441A3B">
            <w:pPr>
              <w:jc w:val="center"/>
            </w:pPr>
          </w:p>
        </w:tc>
        <w:tc>
          <w:tcPr>
            <w:tcW w:w="6237" w:type="dxa"/>
            <w:gridSpan w:val="6"/>
          </w:tcPr>
          <w:p w:rsidR="009579DD" w:rsidRPr="00D93C21" w:rsidRDefault="009579DD" w:rsidP="00441A3B">
            <w:pPr>
              <w:jc w:val="center"/>
            </w:pPr>
            <w:r w:rsidRPr="00D93C21">
              <w:rPr>
                <w:sz w:val="20"/>
              </w:rPr>
              <w:t>Коды разделов</w:t>
            </w:r>
          </w:p>
        </w:tc>
        <w:tc>
          <w:tcPr>
            <w:tcW w:w="1099" w:type="dxa"/>
            <w:vMerge w:val="restart"/>
          </w:tcPr>
          <w:p w:rsidR="009579DD" w:rsidRPr="00D93C21" w:rsidRDefault="009579DD" w:rsidP="00441A3B">
            <w:pPr>
              <w:jc w:val="center"/>
            </w:pPr>
            <w:r w:rsidRPr="00D93C21">
              <w:t>Всего</w:t>
            </w:r>
          </w:p>
        </w:tc>
      </w:tr>
      <w:tr w:rsidR="009579DD" w:rsidRPr="00D93C21" w:rsidTr="00441A3B">
        <w:tc>
          <w:tcPr>
            <w:tcW w:w="2235" w:type="dxa"/>
            <w:vMerge/>
          </w:tcPr>
          <w:p w:rsidR="009579DD" w:rsidRPr="00D93C21" w:rsidRDefault="009579DD" w:rsidP="00441A3B">
            <w:pPr>
              <w:jc w:val="both"/>
            </w:pPr>
          </w:p>
        </w:tc>
        <w:tc>
          <w:tcPr>
            <w:tcW w:w="992" w:type="dxa"/>
          </w:tcPr>
          <w:p w:rsidR="009579DD" w:rsidRPr="00D93C21" w:rsidRDefault="009579DD" w:rsidP="00441A3B">
            <w:pPr>
              <w:jc w:val="center"/>
              <w:rPr>
                <w:sz w:val="20"/>
              </w:rPr>
            </w:pPr>
            <w:r w:rsidRPr="00D93C21">
              <w:rPr>
                <w:sz w:val="20"/>
              </w:rPr>
              <w:t>0100</w:t>
            </w:r>
          </w:p>
        </w:tc>
        <w:tc>
          <w:tcPr>
            <w:tcW w:w="992" w:type="dxa"/>
          </w:tcPr>
          <w:p w:rsidR="009579DD" w:rsidRPr="00D93C21" w:rsidRDefault="009579DD" w:rsidP="00441A3B">
            <w:pPr>
              <w:jc w:val="center"/>
              <w:rPr>
                <w:sz w:val="20"/>
              </w:rPr>
            </w:pPr>
            <w:r w:rsidRPr="00D93C21">
              <w:rPr>
                <w:sz w:val="20"/>
              </w:rPr>
              <w:t>0400</w:t>
            </w:r>
          </w:p>
        </w:tc>
        <w:tc>
          <w:tcPr>
            <w:tcW w:w="992" w:type="dxa"/>
          </w:tcPr>
          <w:p w:rsidR="009579DD" w:rsidRPr="00D93C21" w:rsidRDefault="009579DD" w:rsidP="00441A3B">
            <w:pPr>
              <w:jc w:val="center"/>
              <w:rPr>
                <w:sz w:val="20"/>
              </w:rPr>
            </w:pPr>
            <w:r w:rsidRPr="00D93C21">
              <w:rPr>
                <w:sz w:val="20"/>
              </w:rPr>
              <w:t>0500</w:t>
            </w:r>
          </w:p>
        </w:tc>
        <w:tc>
          <w:tcPr>
            <w:tcW w:w="1134" w:type="dxa"/>
          </w:tcPr>
          <w:p w:rsidR="009579DD" w:rsidRPr="00D93C21" w:rsidRDefault="009579DD" w:rsidP="00441A3B">
            <w:pPr>
              <w:jc w:val="center"/>
              <w:rPr>
                <w:sz w:val="20"/>
              </w:rPr>
            </w:pPr>
            <w:r w:rsidRPr="00D93C21">
              <w:rPr>
                <w:sz w:val="20"/>
              </w:rPr>
              <w:t>0800</w:t>
            </w:r>
          </w:p>
        </w:tc>
        <w:tc>
          <w:tcPr>
            <w:tcW w:w="1134" w:type="dxa"/>
          </w:tcPr>
          <w:p w:rsidR="009579DD" w:rsidRPr="00D93C21" w:rsidRDefault="009579DD" w:rsidP="00441A3B">
            <w:pPr>
              <w:jc w:val="center"/>
              <w:rPr>
                <w:sz w:val="20"/>
              </w:rPr>
            </w:pPr>
            <w:r w:rsidRPr="00D93C21">
              <w:rPr>
                <w:sz w:val="20"/>
              </w:rPr>
              <w:t>1000</w:t>
            </w:r>
          </w:p>
        </w:tc>
        <w:tc>
          <w:tcPr>
            <w:tcW w:w="993" w:type="dxa"/>
          </w:tcPr>
          <w:p w:rsidR="009579DD" w:rsidRPr="00D93C21" w:rsidRDefault="009579DD" w:rsidP="00441A3B">
            <w:pPr>
              <w:jc w:val="center"/>
            </w:pPr>
            <w:r w:rsidRPr="00D93C21">
              <w:rPr>
                <w:sz w:val="20"/>
              </w:rPr>
              <w:t>1100</w:t>
            </w:r>
          </w:p>
        </w:tc>
        <w:tc>
          <w:tcPr>
            <w:tcW w:w="1099" w:type="dxa"/>
            <w:vMerge/>
          </w:tcPr>
          <w:p w:rsidR="009579DD" w:rsidRPr="00D93C21" w:rsidRDefault="009579DD" w:rsidP="00441A3B">
            <w:pPr>
              <w:jc w:val="both"/>
            </w:pPr>
          </w:p>
        </w:tc>
      </w:tr>
      <w:tr w:rsidR="009579DD" w:rsidRPr="00D93C21" w:rsidTr="00441A3B">
        <w:tc>
          <w:tcPr>
            <w:tcW w:w="2235" w:type="dxa"/>
          </w:tcPr>
          <w:p w:rsidR="009579DD" w:rsidRPr="00D93C21" w:rsidRDefault="009579DD" w:rsidP="00441A3B">
            <w:pPr>
              <w:jc w:val="both"/>
              <w:rPr>
                <w:sz w:val="20"/>
              </w:rPr>
            </w:pPr>
            <w:r w:rsidRPr="00D93C21">
              <w:rPr>
                <w:sz w:val="20"/>
              </w:rPr>
              <w:t xml:space="preserve">  1.Каргасокское</w:t>
            </w:r>
          </w:p>
        </w:tc>
        <w:tc>
          <w:tcPr>
            <w:tcW w:w="992" w:type="dxa"/>
          </w:tcPr>
          <w:p w:rsidR="009579DD" w:rsidRPr="00D93C21" w:rsidRDefault="009579DD" w:rsidP="00441A3B">
            <w:pPr>
              <w:jc w:val="center"/>
              <w:rPr>
                <w:sz w:val="20"/>
              </w:rPr>
            </w:pPr>
            <w:r w:rsidRPr="00D93C21">
              <w:rPr>
                <w:sz w:val="20"/>
              </w:rPr>
              <w:t>14,2%</w:t>
            </w:r>
          </w:p>
        </w:tc>
        <w:tc>
          <w:tcPr>
            <w:tcW w:w="992" w:type="dxa"/>
          </w:tcPr>
          <w:p w:rsidR="009579DD" w:rsidRPr="00D93C21" w:rsidRDefault="009579DD" w:rsidP="00441A3B">
            <w:pPr>
              <w:jc w:val="center"/>
              <w:rPr>
                <w:sz w:val="20"/>
              </w:rPr>
            </w:pPr>
            <w:r w:rsidRPr="00D93C21">
              <w:rPr>
                <w:sz w:val="20"/>
              </w:rPr>
              <w:t>27,9%</w:t>
            </w:r>
          </w:p>
        </w:tc>
        <w:tc>
          <w:tcPr>
            <w:tcW w:w="992" w:type="dxa"/>
          </w:tcPr>
          <w:p w:rsidR="009579DD" w:rsidRPr="00D93C21" w:rsidRDefault="009579DD" w:rsidP="00441A3B">
            <w:pPr>
              <w:jc w:val="center"/>
              <w:rPr>
                <w:sz w:val="20"/>
              </w:rPr>
            </w:pPr>
            <w:r w:rsidRPr="00D93C21">
              <w:rPr>
                <w:sz w:val="20"/>
              </w:rPr>
              <w:t>42,4%</w:t>
            </w:r>
          </w:p>
        </w:tc>
        <w:tc>
          <w:tcPr>
            <w:tcW w:w="1134" w:type="dxa"/>
          </w:tcPr>
          <w:p w:rsidR="009579DD" w:rsidRPr="00D93C21" w:rsidRDefault="009579DD" w:rsidP="00441A3B">
            <w:pPr>
              <w:jc w:val="center"/>
              <w:rPr>
                <w:sz w:val="20"/>
              </w:rPr>
            </w:pPr>
            <w:r w:rsidRPr="00D93C21">
              <w:rPr>
                <w:sz w:val="20"/>
              </w:rPr>
              <w:t>2,8%</w:t>
            </w:r>
          </w:p>
        </w:tc>
        <w:tc>
          <w:tcPr>
            <w:tcW w:w="1134" w:type="dxa"/>
          </w:tcPr>
          <w:p w:rsidR="009579DD" w:rsidRPr="00D93C21" w:rsidRDefault="009579DD" w:rsidP="00441A3B">
            <w:pPr>
              <w:jc w:val="center"/>
              <w:rPr>
                <w:sz w:val="20"/>
              </w:rPr>
            </w:pPr>
            <w:r w:rsidRPr="00D93C21">
              <w:rPr>
                <w:sz w:val="20"/>
              </w:rPr>
              <w:t>6,7%</w:t>
            </w:r>
          </w:p>
        </w:tc>
        <w:tc>
          <w:tcPr>
            <w:tcW w:w="993" w:type="dxa"/>
          </w:tcPr>
          <w:p w:rsidR="009579DD" w:rsidRPr="00D93C21" w:rsidRDefault="009579DD" w:rsidP="00441A3B">
            <w:pPr>
              <w:jc w:val="center"/>
              <w:rPr>
                <w:sz w:val="20"/>
              </w:rPr>
            </w:pPr>
            <w:r w:rsidRPr="00D93C21">
              <w:rPr>
                <w:sz w:val="20"/>
              </w:rPr>
              <w:t>3,7%</w:t>
            </w:r>
          </w:p>
        </w:tc>
        <w:tc>
          <w:tcPr>
            <w:tcW w:w="1099" w:type="dxa"/>
          </w:tcPr>
          <w:p w:rsidR="009579DD" w:rsidRPr="00D93C21" w:rsidRDefault="009579DD" w:rsidP="00441A3B">
            <w:pPr>
              <w:jc w:val="center"/>
            </w:pPr>
            <w:r w:rsidRPr="00D93C21">
              <w:rPr>
                <w:sz w:val="20"/>
              </w:rPr>
              <w:t>97,7%</w:t>
            </w:r>
          </w:p>
        </w:tc>
      </w:tr>
      <w:tr w:rsidR="009579DD" w:rsidRPr="00D93C21" w:rsidTr="00441A3B">
        <w:tc>
          <w:tcPr>
            <w:tcW w:w="2235" w:type="dxa"/>
          </w:tcPr>
          <w:p w:rsidR="009579DD" w:rsidRPr="00D93C21" w:rsidRDefault="009579DD" w:rsidP="00441A3B">
            <w:pPr>
              <w:jc w:val="both"/>
              <w:rPr>
                <w:sz w:val="20"/>
              </w:rPr>
            </w:pPr>
            <w:r w:rsidRPr="00D93C21">
              <w:rPr>
                <w:sz w:val="20"/>
              </w:rPr>
              <w:t xml:space="preserve">  2.Среднетымское</w:t>
            </w:r>
          </w:p>
        </w:tc>
        <w:tc>
          <w:tcPr>
            <w:tcW w:w="992" w:type="dxa"/>
          </w:tcPr>
          <w:p w:rsidR="009579DD" w:rsidRPr="00D93C21" w:rsidRDefault="009579DD" w:rsidP="00441A3B">
            <w:pPr>
              <w:jc w:val="center"/>
            </w:pPr>
            <w:r w:rsidRPr="00D93C21">
              <w:rPr>
                <w:sz w:val="20"/>
              </w:rPr>
              <w:t>15,9%</w:t>
            </w:r>
          </w:p>
        </w:tc>
        <w:tc>
          <w:tcPr>
            <w:tcW w:w="992" w:type="dxa"/>
          </w:tcPr>
          <w:p w:rsidR="009579DD" w:rsidRPr="00D93C21" w:rsidRDefault="009579DD" w:rsidP="00441A3B">
            <w:pPr>
              <w:jc w:val="center"/>
            </w:pPr>
            <w:r w:rsidRPr="00D93C21">
              <w:rPr>
                <w:sz w:val="20"/>
              </w:rPr>
              <w:t>3,6%</w:t>
            </w:r>
          </w:p>
        </w:tc>
        <w:tc>
          <w:tcPr>
            <w:tcW w:w="992" w:type="dxa"/>
          </w:tcPr>
          <w:p w:rsidR="009579DD" w:rsidRPr="00D93C21" w:rsidRDefault="009579DD" w:rsidP="00441A3B">
            <w:pPr>
              <w:jc w:val="center"/>
            </w:pPr>
            <w:r w:rsidRPr="00D93C21">
              <w:rPr>
                <w:sz w:val="20"/>
              </w:rPr>
              <w:t>60,2%</w:t>
            </w:r>
          </w:p>
        </w:tc>
        <w:tc>
          <w:tcPr>
            <w:tcW w:w="1134" w:type="dxa"/>
          </w:tcPr>
          <w:p w:rsidR="009579DD" w:rsidRPr="00D93C21" w:rsidRDefault="009579DD" w:rsidP="00441A3B">
            <w:pPr>
              <w:jc w:val="center"/>
            </w:pPr>
            <w:r w:rsidRPr="00D93C21">
              <w:rPr>
                <w:sz w:val="20"/>
              </w:rPr>
              <w:t>19,1%</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p>
        </w:tc>
        <w:tc>
          <w:tcPr>
            <w:tcW w:w="1099" w:type="dxa"/>
          </w:tcPr>
          <w:p w:rsidR="009579DD" w:rsidRPr="00D93C21" w:rsidRDefault="009579DD" w:rsidP="00441A3B">
            <w:pPr>
              <w:jc w:val="center"/>
            </w:pPr>
            <w:r w:rsidRPr="00D93C21">
              <w:rPr>
                <w:sz w:val="20"/>
              </w:rPr>
              <w:t>98,8%</w:t>
            </w:r>
          </w:p>
        </w:tc>
      </w:tr>
      <w:tr w:rsidR="009579DD" w:rsidRPr="00D93C21" w:rsidTr="00441A3B">
        <w:tc>
          <w:tcPr>
            <w:tcW w:w="2235" w:type="dxa"/>
          </w:tcPr>
          <w:p w:rsidR="009579DD" w:rsidRPr="00D93C21" w:rsidRDefault="009579DD" w:rsidP="00441A3B">
            <w:pPr>
              <w:jc w:val="both"/>
              <w:rPr>
                <w:sz w:val="20"/>
              </w:rPr>
            </w:pPr>
            <w:r w:rsidRPr="00D93C21">
              <w:rPr>
                <w:sz w:val="20"/>
              </w:rPr>
              <w:t xml:space="preserve">  3.Усть-Тымское</w:t>
            </w:r>
          </w:p>
        </w:tc>
        <w:tc>
          <w:tcPr>
            <w:tcW w:w="992" w:type="dxa"/>
          </w:tcPr>
          <w:p w:rsidR="009579DD" w:rsidRPr="00D93C21" w:rsidRDefault="009579DD" w:rsidP="00441A3B">
            <w:pPr>
              <w:jc w:val="center"/>
            </w:pPr>
            <w:r w:rsidRPr="00D93C21">
              <w:rPr>
                <w:sz w:val="20"/>
              </w:rPr>
              <w:t>11,8%</w:t>
            </w:r>
          </w:p>
        </w:tc>
        <w:tc>
          <w:tcPr>
            <w:tcW w:w="992" w:type="dxa"/>
          </w:tcPr>
          <w:p w:rsidR="009579DD" w:rsidRPr="00D93C21" w:rsidRDefault="009579DD" w:rsidP="00441A3B">
            <w:pPr>
              <w:jc w:val="center"/>
            </w:pPr>
            <w:r w:rsidRPr="00D93C21">
              <w:rPr>
                <w:sz w:val="20"/>
              </w:rPr>
              <w:t>3,0%</w:t>
            </w:r>
          </w:p>
        </w:tc>
        <w:tc>
          <w:tcPr>
            <w:tcW w:w="992" w:type="dxa"/>
          </w:tcPr>
          <w:p w:rsidR="009579DD" w:rsidRPr="00D93C21" w:rsidRDefault="009579DD" w:rsidP="00441A3B">
            <w:pPr>
              <w:jc w:val="center"/>
            </w:pPr>
            <w:r w:rsidRPr="00D93C21">
              <w:rPr>
                <w:sz w:val="20"/>
              </w:rPr>
              <w:t>77,7%</w:t>
            </w:r>
          </w:p>
        </w:tc>
        <w:tc>
          <w:tcPr>
            <w:tcW w:w="1134" w:type="dxa"/>
          </w:tcPr>
          <w:p w:rsidR="009579DD" w:rsidRPr="00D93C21" w:rsidRDefault="009579DD" w:rsidP="00441A3B">
            <w:pPr>
              <w:jc w:val="center"/>
            </w:pPr>
            <w:r w:rsidRPr="00D93C21">
              <w:rPr>
                <w:sz w:val="20"/>
              </w:rPr>
              <w:t>6,2%</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p>
        </w:tc>
        <w:tc>
          <w:tcPr>
            <w:tcW w:w="1099" w:type="dxa"/>
          </w:tcPr>
          <w:p w:rsidR="009579DD" w:rsidRPr="00D93C21" w:rsidRDefault="009579DD" w:rsidP="00441A3B">
            <w:pPr>
              <w:jc w:val="center"/>
            </w:pPr>
            <w:r w:rsidRPr="00D93C21">
              <w:rPr>
                <w:sz w:val="20"/>
              </w:rPr>
              <w:t>98,7%</w:t>
            </w:r>
          </w:p>
        </w:tc>
      </w:tr>
      <w:tr w:rsidR="009579DD" w:rsidRPr="00D93C21" w:rsidTr="00441A3B">
        <w:tc>
          <w:tcPr>
            <w:tcW w:w="2235" w:type="dxa"/>
          </w:tcPr>
          <w:p w:rsidR="009579DD" w:rsidRPr="00D93C21" w:rsidRDefault="009579DD" w:rsidP="00441A3B">
            <w:pPr>
              <w:jc w:val="both"/>
              <w:rPr>
                <w:sz w:val="20"/>
              </w:rPr>
            </w:pPr>
            <w:r w:rsidRPr="00D93C21">
              <w:rPr>
                <w:sz w:val="20"/>
              </w:rPr>
              <w:t xml:space="preserve">  4.Нововасюганское</w:t>
            </w:r>
          </w:p>
        </w:tc>
        <w:tc>
          <w:tcPr>
            <w:tcW w:w="992" w:type="dxa"/>
          </w:tcPr>
          <w:p w:rsidR="009579DD" w:rsidRPr="00D93C21" w:rsidRDefault="009579DD" w:rsidP="00441A3B">
            <w:pPr>
              <w:jc w:val="center"/>
            </w:pPr>
            <w:r w:rsidRPr="00D93C21">
              <w:rPr>
                <w:sz w:val="20"/>
              </w:rPr>
              <w:t>20,1%</w:t>
            </w:r>
          </w:p>
        </w:tc>
        <w:tc>
          <w:tcPr>
            <w:tcW w:w="992" w:type="dxa"/>
          </w:tcPr>
          <w:p w:rsidR="009579DD" w:rsidRPr="00D93C21" w:rsidRDefault="009579DD" w:rsidP="00441A3B">
            <w:pPr>
              <w:jc w:val="center"/>
            </w:pPr>
            <w:r w:rsidRPr="00D93C21">
              <w:rPr>
                <w:sz w:val="20"/>
              </w:rPr>
              <w:t>13,5%</w:t>
            </w:r>
          </w:p>
        </w:tc>
        <w:tc>
          <w:tcPr>
            <w:tcW w:w="992" w:type="dxa"/>
          </w:tcPr>
          <w:p w:rsidR="009579DD" w:rsidRPr="00D93C21" w:rsidRDefault="009579DD" w:rsidP="00441A3B">
            <w:pPr>
              <w:jc w:val="center"/>
            </w:pPr>
            <w:r w:rsidRPr="00D93C21">
              <w:rPr>
                <w:sz w:val="20"/>
              </w:rPr>
              <w:t>51,7%</w:t>
            </w:r>
          </w:p>
        </w:tc>
        <w:tc>
          <w:tcPr>
            <w:tcW w:w="1134" w:type="dxa"/>
          </w:tcPr>
          <w:p w:rsidR="009579DD" w:rsidRPr="00D93C21" w:rsidRDefault="009579DD" w:rsidP="00441A3B">
            <w:pPr>
              <w:jc w:val="center"/>
            </w:pPr>
            <w:r w:rsidRPr="00D93C21">
              <w:rPr>
                <w:sz w:val="20"/>
              </w:rPr>
              <w:t>12,5%</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p>
        </w:tc>
        <w:tc>
          <w:tcPr>
            <w:tcW w:w="1099" w:type="dxa"/>
          </w:tcPr>
          <w:p w:rsidR="009579DD" w:rsidRPr="00D93C21" w:rsidRDefault="009579DD" w:rsidP="00441A3B">
            <w:pPr>
              <w:jc w:val="center"/>
            </w:pPr>
            <w:r w:rsidRPr="00D93C21">
              <w:rPr>
                <w:sz w:val="20"/>
              </w:rPr>
              <w:t>97,8%</w:t>
            </w:r>
          </w:p>
        </w:tc>
      </w:tr>
      <w:tr w:rsidR="009579DD" w:rsidRPr="00D93C21" w:rsidTr="00441A3B">
        <w:tc>
          <w:tcPr>
            <w:tcW w:w="2235" w:type="dxa"/>
          </w:tcPr>
          <w:p w:rsidR="009579DD" w:rsidRPr="00D93C21" w:rsidRDefault="009579DD" w:rsidP="00441A3B">
            <w:pPr>
              <w:jc w:val="both"/>
              <w:rPr>
                <w:sz w:val="20"/>
              </w:rPr>
            </w:pPr>
            <w:r w:rsidRPr="00D93C21">
              <w:rPr>
                <w:sz w:val="20"/>
              </w:rPr>
              <w:t xml:space="preserve">  5.Толпаровское</w:t>
            </w:r>
          </w:p>
        </w:tc>
        <w:tc>
          <w:tcPr>
            <w:tcW w:w="992" w:type="dxa"/>
          </w:tcPr>
          <w:p w:rsidR="009579DD" w:rsidRPr="00D93C21" w:rsidRDefault="009579DD" w:rsidP="00441A3B">
            <w:pPr>
              <w:jc w:val="center"/>
            </w:pPr>
            <w:r w:rsidRPr="00D93C21">
              <w:rPr>
                <w:sz w:val="20"/>
              </w:rPr>
              <w:t>17,2%</w:t>
            </w:r>
          </w:p>
        </w:tc>
        <w:tc>
          <w:tcPr>
            <w:tcW w:w="992" w:type="dxa"/>
          </w:tcPr>
          <w:p w:rsidR="009579DD" w:rsidRPr="00D93C21" w:rsidRDefault="009579DD" w:rsidP="00441A3B">
            <w:pPr>
              <w:jc w:val="center"/>
            </w:pPr>
            <w:r w:rsidRPr="00D93C21">
              <w:rPr>
                <w:sz w:val="20"/>
              </w:rPr>
              <w:t>3,4%</w:t>
            </w:r>
          </w:p>
        </w:tc>
        <w:tc>
          <w:tcPr>
            <w:tcW w:w="992" w:type="dxa"/>
          </w:tcPr>
          <w:p w:rsidR="009579DD" w:rsidRPr="00D93C21" w:rsidRDefault="009579DD" w:rsidP="00441A3B">
            <w:pPr>
              <w:jc w:val="center"/>
            </w:pPr>
            <w:r w:rsidRPr="00D93C21">
              <w:rPr>
                <w:sz w:val="20"/>
              </w:rPr>
              <w:t>72,1%</w:t>
            </w:r>
          </w:p>
        </w:tc>
        <w:tc>
          <w:tcPr>
            <w:tcW w:w="1134" w:type="dxa"/>
          </w:tcPr>
          <w:p w:rsidR="009579DD" w:rsidRPr="00D93C21" w:rsidRDefault="009579DD" w:rsidP="00441A3B">
            <w:pPr>
              <w:jc w:val="center"/>
            </w:pPr>
            <w:r w:rsidRPr="00D93C21">
              <w:rPr>
                <w:sz w:val="20"/>
              </w:rPr>
              <w:t>5,1%</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r w:rsidRPr="00D93C21">
              <w:rPr>
                <w:sz w:val="20"/>
              </w:rPr>
              <w:t>0,7%</w:t>
            </w:r>
          </w:p>
        </w:tc>
        <w:tc>
          <w:tcPr>
            <w:tcW w:w="1099" w:type="dxa"/>
          </w:tcPr>
          <w:p w:rsidR="009579DD" w:rsidRPr="00D93C21" w:rsidRDefault="009579DD" w:rsidP="00441A3B">
            <w:pPr>
              <w:jc w:val="center"/>
            </w:pPr>
            <w:r w:rsidRPr="00D93C21">
              <w:rPr>
                <w:sz w:val="20"/>
              </w:rPr>
              <w:t>98,5%</w:t>
            </w:r>
          </w:p>
        </w:tc>
      </w:tr>
      <w:tr w:rsidR="009579DD" w:rsidRPr="00D93C21" w:rsidTr="00441A3B">
        <w:tc>
          <w:tcPr>
            <w:tcW w:w="2235" w:type="dxa"/>
          </w:tcPr>
          <w:p w:rsidR="009579DD" w:rsidRPr="00D93C21" w:rsidRDefault="009579DD" w:rsidP="00441A3B">
            <w:pPr>
              <w:jc w:val="both"/>
              <w:rPr>
                <w:sz w:val="20"/>
              </w:rPr>
            </w:pPr>
            <w:r w:rsidRPr="00D93C21">
              <w:rPr>
                <w:sz w:val="20"/>
              </w:rPr>
              <w:t xml:space="preserve">  6.Средневасюганское</w:t>
            </w:r>
          </w:p>
        </w:tc>
        <w:tc>
          <w:tcPr>
            <w:tcW w:w="992" w:type="dxa"/>
          </w:tcPr>
          <w:p w:rsidR="009579DD" w:rsidRPr="00D93C21" w:rsidRDefault="009579DD" w:rsidP="00441A3B">
            <w:pPr>
              <w:jc w:val="center"/>
            </w:pPr>
            <w:r w:rsidRPr="00D93C21">
              <w:rPr>
                <w:sz w:val="20"/>
              </w:rPr>
              <w:t>15,9</w:t>
            </w:r>
          </w:p>
        </w:tc>
        <w:tc>
          <w:tcPr>
            <w:tcW w:w="992" w:type="dxa"/>
          </w:tcPr>
          <w:p w:rsidR="009579DD" w:rsidRPr="00D93C21" w:rsidRDefault="009579DD" w:rsidP="00441A3B">
            <w:pPr>
              <w:jc w:val="center"/>
            </w:pPr>
            <w:r w:rsidRPr="00D93C21">
              <w:rPr>
                <w:sz w:val="20"/>
              </w:rPr>
              <w:t>3,6%</w:t>
            </w:r>
          </w:p>
        </w:tc>
        <w:tc>
          <w:tcPr>
            <w:tcW w:w="992" w:type="dxa"/>
          </w:tcPr>
          <w:p w:rsidR="009579DD" w:rsidRPr="00D93C21" w:rsidRDefault="009579DD" w:rsidP="00441A3B">
            <w:pPr>
              <w:jc w:val="center"/>
            </w:pPr>
            <w:r w:rsidRPr="00D93C21">
              <w:rPr>
                <w:sz w:val="20"/>
              </w:rPr>
              <w:t>60,2%</w:t>
            </w:r>
          </w:p>
        </w:tc>
        <w:tc>
          <w:tcPr>
            <w:tcW w:w="1134" w:type="dxa"/>
          </w:tcPr>
          <w:p w:rsidR="009579DD" w:rsidRPr="00D93C21" w:rsidRDefault="009579DD" w:rsidP="00441A3B">
            <w:pPr>
              <w:jc w:val="center"/>
            </w:pPr>
            <w:r w:rsidRPr="00D93C21">
              <w:rPr>
                <w:sz w:val="20"/>
              </w:rPr>
              <w:t>19,1%</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p>
        </w:tc>
        <w:tc>
          <w:tcPr>
            <w:tcW w:w="1099" w:type="dxa"/>
          </w:tcPr>
          <w:p w:rsidR="009579DD" w:rsidRPr="00D93C21" w:rsidRDefault="009579DD" w:rsidP="00441A3B">
            <w:pPr>
              <w:jc w:val="center"/>
            </w:pPr>
            <w:r w:rsidRPr="00D93C21">
              <w:rPr>
                <w:sz w:val="20"/>
              </w:rPr>
              <w:t>98,8%</w:t>
            </w:r>
          </w:p>
        </w:tc>
      </w:tr>
      <w:tr w:rsidR="009579DD" w:rsidRPr="00D93C21" w:rsidTr="00441A3B">
        <w:tc>
          <w:tcPr>
            <w:tcW w:w="2235" w:type="dxa"/>
          </w:tcPr>
          <w:p w:rsidR="009579DD" w:rsidRPr="00D93C21" w:rsidRDefault="009579DD" w:rsidP="00441A3B">
            <w:pPr>
              <w:jc w:val="both"/>
              <w:rPr>
                <w:sz w:val="20"/>
              </w:rPr>
            </w:pPr>
            <w:r w:rsidRPr="00D93C21">
              <w:rPr>
                <w:sz w:val="20"/>
              </w:rPr>
              <w:t xml:space="preserve">  7.Сосновское</w:t>
            </w:r>
          </w:p>
        </w:tc>
        <w:tc>
          <w:tcPr>
            <w:tcW w:w="992" w:type="dxa"/>
          </w:tcPr>
          <w:p w:rsidR="009579DD" w:rsidRPr="00D93C21" w:rsidRDefault="009579DD" w:rsidP="00441A3B">
            <w:pPr>
              <w:jc w:val="center"/>
            </w:pPr>
            <w:r w:rsidRPr="00D93C21">
              <w:rPr>
                <w:sz w:val="20"/>
              </w:rPr>
              <w:t>22,7%</w:t>
            </w:r>
          </w:p>
        </w:tc>
        <w:tc>
          <w:tcPr>
            <w:tcW w:w="992" w:type="dxa"/>
          </w:tcPr>
          <w:p w:rsidR="009579DD" w:rsidRPr="00D93C21" w:rsidRDefault="009579DD" w:rsidP="00441A3B">
            <w:pPr>
              <w:jc w:val="center"/>
            </w:pPr>
            <w:r w:rsidRPr="00D93C21">
              <w:rPr>
                <w:sz w:val="20"/>
              </w:rPr>
              <w:t>4,1%</w:t>
            </w:r>
          </w:p>
        </w:tc>
        <w:tc>
          <w:tcPr>
            <w:tcW w:w="992" w:type="dxa"/>
          </w:tcPr>
          <w:p w:rsidR="009579DD" w:rsidRPr="00D93C21" w:rsidRDefault="009579DD" w:rsidP="00441A3B">
            <w:pPr>
              <w:jc w:val="center"/>
            </w:pPr>
            <w:r w:rsidRPr="00D93C21">
              <w:rPr>
                <w:sz w:val="20"/>
              </w:rPr>
              <w:t>62,0 %</w:t>
            </w:r>
          </w:p>
        </w:tc>
        <w:tc>
          <w:tcPr>
            <w:tcW w:w="1134" w:type="dxa"/>
          </w:tcPr>
          <w:p w:rsidR="009579DD" w:rsidRPr="00D93C21" w:rsidRDefault="009579DD" w:rsidP="00441A3B">
            <w:pPr>
              <w:jc w:val="center"/>
            </w:pPr>
            <w:r w:rsidRPr="00D93C21">
              <w:rPr>
                <w:sz w:val="20"/>
              </w:rPr>
              <w:t>8,9%</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p>
        </w:tc>
        <w:tc>
          <w:tcPr>
            <w:tcW w:w="1099" w:type="dxa"/>
          </w:tcPr>
          <w:p w:rsidR="009579DD" w:rsidRPr="00D93C21" w:rsidRDefault="009579DD" w:rsidP="00441A3B">
            <w:pPr>
              <w:jc w:val="center"/>
            </w:pPr>
            <w:r w:rsidRPr="00D93C21">
              <w:rPr>
                <w:sz w:val="20"/>
              </w:rPr>
              <w:t>97,7%</w:t>
            </w:r>
          </w:p>
        </w:tc>
      </w:tr>
      <w:tr w:rsidR="009579DD" w:rsidRPr="00D93C21" w:rsidTr="00441A3B">
        <w:tc>
          <w:tcPr>
            <w:tcW w:w="2235" w:type="dxa"/>
          </w:tcPr>
          <w:p w:rsidR="009579DD" w:rsidRPr="00D93C21" w:rsidRDefault="009579DD" w:rsidP="00441A3B">
            <w:pPr>
              <w:jc w:val="both"/>
              <w:rPr>
                <w:sz w:val="20"/>
              </w:rPr>
            </w:pPr>
            <w:r w:rsidRPr="00D93C21">
              <w:rPr>
                <w:sz w:val="20"/>
              </w:rPr>
              <w:t xml:space="preserve">  8.Тымское</w:t>
            </w:r>
          </w:p>
        </w:tc>
        <w:tc>
          <w:tcPr>
            <w:tcW w:w="992" w:type="dxa"/>
          </w:tcPr>
          <w:p w:rsidR="009579DD" w:rsidRPr="00D93C21" w:rsidRDefault="009579DD" w:rsidP="00441A3B">
            <w:pPr>
              <w:jc w:val="center"/>
            </w:pPr>
            <w:r w:rsidRPr="00D93C21">
              <w:rPr>
                <w:sz w:val="20"/>
              </w:rPr>
              <w:t>23,9%</w:t>
            </w:r>
          </w:p>
        </w:tc>
        <w:tc>
          <w:tcPr>
            <w:tcW w:w="992" w:type="dxa"/>
          </w:tcPr>
          <w:p w:rsidR="009579DD" w:rsidRPr="00D93C21" w:rsidRDefault="009579DD" w:rsidP="00441A3B">
            <w:pPr>
              <w:jc w:val="center"/>
            </w:pPr>
            <w:r w:rsidRPr="00D93C21">
              <w:rPr>
                <w:sz w:val="20"/>
              </w:rPr>
              <w:t>4,8%</w:t>
            </w:r>
          </w:p>
        </w:tc>
        <w:tc>
          <w:tcPr>
            <w:tcW w:w="992" w:type="dxa"/>
          </w:tcPr>
          <w:p w:rsidR="009579DD" w:rsidRPr="00D93C21" w:rsidRDefault="009579DD" w:rsidP="00441A3B">
            <w:pPr>
              <w:jc w:val="center"/>
            </w:pPr>
            <w:r w:rsidRPr="00D93C21">
              <w:rPr>
                <w:sz w:val="20"/>
              </w:rPr>
              <w:t>58,9 %</w:t>
            </w:r>
          </w:p>
        </w:tc>
        <w:tc>
          <w:tcPr>
            <w:tcW w:w="1134" w:type="dxa"/>
          </w:tcPr>
          <w:p w:rsidR="009579DD" w:rsidRPr="00D93C21" w:rsidRDefault="009579DD" w:rsidP="00441A3B">
            <w:pPr>
              <w:jc w:val="center"/>
            </w:pPr>
            <w:r w:rsidRPr="00D93C21">
              <w:rPr>
                <w:sz w:val="20"/>
              </w:rPr>
              <w:t>10,7 %</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p>
        </w:tc>
        <w:tc>
          <w:tcPr>
            <w:tcW w:w="1099" w:type="dxa"/>
          </w:tcPr>
          <w:p w:rsidR="009579DD" w:rsidRPr="00D93C21" w:rsidRDefault="009579DD" w:rsidP="00441A3B">
            <w:pPr>
              <w:jc w:val="center"/>
            </w:pPr>
            <w:r w:rsidRPr="00D93C21">
              <w:rPr>
                <w:sz w:val="20"/>
              </w:rPr>
              <w:t>98,3%</w:t>
            </w:r>
          </w:p>
        </w:tc>
      </w:tr>
      <w:tr w:rsidR="009579DD" w:rsidRPr="00D93C21" w:rsidTr="00441A3B">
        <w:tc>
          <w:tcPr>
            <w:tcW w:w="2235" w:type="dxa"/>
          </w:tcPr>
          <w:p w:rsidR="009579DD" w:rsidRPr="00D93C21" w:rsidRDefault="009579DD" w:rsidP="00441A3B">
            <w:pPr>
              <w:jc w:val="both"/>
              <w:rPr>
                <w:sz w:val="20"/>
              </w:rPr>
            </w:pPr>
            <w:r w:rsidRPr="00D93C21">
              <w:rPr>
                <w:sz w:val="20"/>
              </w:rPr>
              <w:t xml:space="preserve">  9.Новоюгинское</w:t>
            </w:r>
          </w:p>
        </w:tc>
        <w:tc>
          <w:tcPr>
            <w:tcW w:w="992" w:type="dxa"/>
          </w:tcPr>
          <w:p w:rsidR="009579DD" w:rsidRPr="00D93C21" w:rsidRDefault="009579DD" w:rsidP="00441A3B">
            <w:pPr>
              <w:jc w:val="center"/>
            </w:pPr>
            <w:r w:rsidRPr="00D93C21">
              <w:rPr>
                <w:sz w:val="20"/>
              </w:rPr>
              <w:t>48,9%</w:t>
            </w:r>
          </w:p>
        </w:tc>
        <w:tc>
          <w:tcPr>
            <w:tcW w:w="992" w:type="dxa"/>
          </w:tcPr>
          <w:p w:rsidR="009579DD" w:rsidRPr="00D93C21" w:rsidRDefault="009579DD" w:rsidP="00441A3B">
            <w:pPr>
              <w:jc w:val="center"/>
            </w:pPr>
            <w:r w:rsidRPr="00D93C21">
              <w:rPr>
                <w:sz w:val="20"/>
              </w:rPr>
              <w:t>11,5%</w:t>
            </w:r>
          </w:p>
        </w:tc>
        <w:tc>
          <w:tcPr>
            <w:tcW w:w="992" w:type="dxa"/>
          </w:tcPr>
          <w:p w:rsidR="009579DD" w:rsidRPr="00D93C21" w:rsidRDefault="009579DD" w:rsidP="00441A3B">
            <w:pPr>
              <w:jc w:val="center"/>
            </w:pPr>
            <w:r w:rsidRPr="00D93C21">
              <w:rPr>
                <w:sz w:val="20"/>
              </w:rPr>
              <w:t>23,1%</w:t>
            </w:r>
          </w:p>
        </w:tc>
        <w:tc>
          <w:tcPr>
            <w:tcW w:w="1134" w:type="dxa"/>
          </w:tcPr>
          <w:p w:rsidR="009579DD" w:rsidRPr="00D93C21" w:rsidRDefault="009579DD" w:rsidP="00441A3B">
            <w:pPr>
              <w:jc w:val="center"/>
            </w:pPr>
            <w:r w:rsidRPr="00D93C21">
              <w:rPr>
                <w:sz w:val="20"/>
              </w:rPr>
              <w:t>12,9%</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p>
        </w:tc>
        <w:tc>
          <w:tcPr>
            <w:tcW w:w="1099" w:type="dxa"/>
          </w:tcPr>
          <w:p w:rsidR="009579DD" w:rsidRPr="00D93C21" w:rsidRDefault="009579DD" w:rsidP="00441A3B">
            <w:pPr>
              <w:jc w:val="center"/>
            </w:pPr>
            <w:r w:rsidRPr="00D93C21">
              <w:rPr>
                <w:sz w:val="20"/>
              </w:rPr>
              <w:t>96,4%</w:t>
            </w:r>
          </w:p>
        </w:tc>
      </w:tr>
      <w:tr w:rsidR="009579DD" w:rsidRPr="00D93C21" w:rsidTr="00441A3B">
        <w:tc>
          <w:tcPr>
            <w:tcW w:w="2235" w:type="dxa"/>
          </w:tcPr>
          <w:p w:rsidR="009579DD" w:rsidRPr="00D93C21" w:rsidRDefault="009579DD" w:rsidP="00441A3B">
            <w:pPr>
              <w:jc w:val="both"/>
              <w:rPr>
                <w:sz w:val="20"/>
              </w:rPr>
            </w:pPr>
            <w:r w:rsidRPr="00D93C21">
              <w:rPr>
                <w:sz w:val="20"/>
              </w:rPr>
              <w:t>10.Усть-Чижапское</w:t>
            </w:r>
          </w:p>
        </w:tc>
        <w:tc>
          <w:tcPr>
            <w:tcW w:w="992" w:type="dxa"/>
          </w:tcPr>
          <w:p w:rsidR="009579DD" w:rsidRPr="00D93C21" w:rsidRDefault="009579DD" w:rsidP="00441A3B">
            <w:pPr>
              <w:jc w:val="center"/>
            </w:pPr>
            <w:r w:rsidRPr="00D93C21">
              <w:rPr>
                <w:sz w:val="20"/>
              </w:rPr>
              <w:t>28,3%</w:t>
            </w:r>
          </w:p>
        </w:tc>
        <w:tc>
          <w:tcPr>
            <w:tcW w:w="992" w:type="dxa"/>
          </w:tcPr>
          <w:p w:rsidR="009579DD" w:rsidRPr="00D93C21" w:rsidRDefault="009579DD" w:rsidP="00441A3B">
            <w:pPr>
              <w:jc w:val="center"/>
            </w:pPr>
            <w:r w:rsidRPr="00D93C21">
              <w:rPr>
                <w:sz w:val="20"/>
              </w:rPr>
              <w:t>3,3%</w:t>
            </w:r>
          </w:p>
        </w:tc>
        <w:tc>
          <w:tcPr>
            <w:tcW w:w="992" w:type="dxa"/>
          </w:tcPr>
          <w:p w:rsidR="009579DD" w:rsidRPr="00D93C21" w:rsidRDefault="009579DD" w:rsidP="00441A3B">
            <w:pPr>
              <w:jc w:val="center"/>
            </w:pPr>
            <w:r w:rsidRPr="00D93C21">
              <w:rPr>
                <w:sz w:val="20"/>
              </w:rPr>
              <w:t>62,4%</w:t>
            </w:r>
          </w:p>
        </w:tc>
        <w:tc>
          <w:tcPr>
            <w:tcW w:w="1134" w:type="dxa"/>
          </w:tcPr>
          <w:p w:rsidR="009579DD" w:rsidRPr="00D93C21" w:rsidRDefault="009579DD" w:rsidP="00441A3B">
            <w:pPr>
              <w:jc w:val="center"/>
            </w:pPr>
            <w:r w:rsidRPr="00D93C21">
              <w:rPr>
                <w:sz w:val="20"/>
              </w:rPr>
              <w:t>4,2%</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p>
        </w:tc>
        <w:tc>
          <w:tcPr>
            <w:tcW w:w="1099" w:type="dxa"/>
          </w:tcPr>
          <w:p w:rsidR="009579DD" w:rsidRPr="00D93C21" w:rsidRDefault="009579DD" w:rsidP="00441A3B">
            <w:pPr>
              <w:jc w:val="center"/>
            </w:pPr>
            <w:r w:rsidRPr="00D93C21">
              <w:rPr>
                <w:sz w:val="20"/>
              </w:rPr>
              <w:t>98,2%</w:t>
            </w:r>
          </w:p>
        </w:tc>
      </w:tr>
      <w:tr w:rsidR="009579DD" w:rsidRPr="00D93C21" w:rsidTr="00441A3B">
        <w:tc>
          <w:tcPr>
            <w:tcW w:w="2235" w:type="dxa"/>
          </w:tcPr>
          <w:p w:rsidR="009579DD" w:rsidRPr="00D93C21" w:rsidRDefault="009579DD" w:rsidP="00441A3B">
            <w:pPr>
              <w:jc w:val="both"/>
              <w:rPr>
                <w:sz w:val="20"/>
              </w:rPr>
            </w:pPr>
            <w:r w:rsidRPr="00D93C21">
              <w:rPr>
                <w:sz w:val="20"/>
              </w:rPr>
              <w:t>11.Вертикосское</w:t>
            </w:r>
          </w:p>
        </w:tc>
        <w:tc>
          <w:tcPr>
            <w:tcW w:w="992" w:type="dxa"/>
          </w:tcPr>
          <w:p w:rsidR="009579DD" w:rsidRPr="00D93C21" w:rsidRDefault="009579DD" w:rsidP="00441A3B">
            <w:pPr>
              <w:jc w:val="center"/>
            </w:pPr>
            <w:r w:rsidRPr="00D93C21">
              <w:rPr>
                <w:sz w:val="20"/>
              </w:rPr>
              <w:t>51,5%</w:t>
            </w:r>
          </w:p>
        </w:tc>
        <w:tc>
          <w:tcPr>
            <w:tcW w:w="992" w:type="dxa"/>
          </w:tcPr>
          <w:p w:rsidR="009579DD" w:rsidRPr="00D93C21" w:rsidRDefault="009579DD" w:rsidP="00441A3B">
            <w:pPr>
              <w:jc w:val="center"/>
            </w:pPr>
            <w:r w:rsidRPr="00D93C21">
              <w:rPr>
                <w:sz w:val="20"/>
              </w:rPr>
              <w:t>9,0%</w:t>
            </w:r>
          </w:p>
        </w:tc>
        <w:tc>
          <w:tcPr>
            <w:tcW w:w="992" w:type="dxa"/>
          </w:tcPr>
          <w:p w:rsidR="009579DD" w:rsidRPr="00D93C21" w:rsidRDefault="009579DD" w:rsidP="00441A3B">
            <w:pPr>
              <w:jc w:val="center"/>
            </w:pPr>
            <w:r w:rsidRPr="00D93C21">
              <w:rPr>
                <w:sz w:val="20"/>
              </w:rPr>
              <w:t>2,2%</w:t>
            </w:r>
          </w:p>
        </w:tc>
        <w:tc>
          <w:tcPr>
            <w:tcW w:w="1134" w:type="dxa"/>
          </w:tcPr>
          <w:p w:rsidR="009579DD" w:rsidRPr="00D93C21" w:rsidRDefault="009579DD" w:rsidP="00441A3B">
            <w:pPr>
              <w:jc w:val="center"/>
            </w:pPr>
            <w:r w:rsidRPr="00D93C21">
              <w:rPr>
                <w:sz w:val="20"/>
              </w:rPr>
              <w:t>33,6%</w:t>
            </w: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r w:rsidRPr="00D93C21">
              <w:rPr>
                <w:sz w:val="20"/>
              </w:rPr>
              <w:t>1,8%</w:t>
            </w:r>
          </w:p>
        </w:tc>
        <w:tc>
          <w:tcPr>
            <w:tcW w:w="1099" w:type="dxa"/>
          </w:tcPr>
          <w:p w:rsidR="009579DD" w:rsidRPr="00D93C21" w:rsidRDefault="009579DD" w:rsidP="00441A3B">
            <w:pPr>
              <w:jc w:val="center"/>
            </w:pPr>
            <w:r w:rsidRPr="00D93C21">
              <w:rPr>
                <w:sz w:val="20"/>
              </w:rPr>
              <w:t>98,1%</w:t>
            </w:r>
          </w:p>
        </w:tc>
      </w:tr>
      <w:tr w:rsidR="009579DD" w:rsidRPr="00D93C21" w:rsidTr="00441A3B">
        <w:tc>
          <w:tcPr>
            <w:tcW w:w="2235" w:type="dxa"/>
          </w:tcPr>
          <w:p w:rsidR="009579DD" w:rsidRPr="00D93C21" w:rsidRDefault="009579DD" w:rsidP="00441A3B">
            <w:pPr>
              <w:jc w:val="both"/>
              <w:rPr>
                <w:sz w:val="20"/>
              </w:rPr>
            </w:pPr>
            <w:r w:rsidRPr="00D93C21">
              <w:rPr>
                <w:sz w:val="20"/>
              </w:rPr>
              <w:t>12.Киндальское</w:t>
            </w:r>
          </w:p>
        </w:tc>
        <w:tc>
          <w:tcPr>
            <w:tcW w:w="992" w:type="dxa"/>
          </w:tcPr>
          <w:p w:rsidR="009579DD" w:rsidRPr="00D93C21" w:rsidRDefault="009579DD" w:rsidP="00441A3B">
            <w:pPr>
              <w:jc w:val="center"/>
            </w:pPr>
            <w:r w:rsidRPr="00D93C21">
              <w:rPr>
                <w:sz w:val="20"/>
              </w:rPr>
              <w:t>72,0%</w:t>
            </w:r>
          </w:p>
        </w:tc>
        <w:tc>
          <w:tcPr>
            <w:tcW w:w="992" w:type="dxa"/>
          </w:tcPr>
          <w:p w:rsidR="009579DD" w:rsidRPr="00D93C21" w:rsidRDefault="009579DD" w:rsidP="00441A3B">
            <w:pPr>
              <w:jc w:val="center"/>
            </w:pPr>
            <w:r w:rsidRPr="00D93C21">
              <w:rPr>
                <w:sz w:val="20"/>
              </w:rPr>
              <w:t>16,2%</w:t>
            </w:r>
          </w:p>
        </w:tc>
        <w:tc>
          <w:tcPr>
            <w:tcW w:w="992" w:type="dxa"/>
          </w:tcPr>
          <w:p w:rsidR="009579DD" w:rsidRPr="00D93C21" w:rsidRDefault="009579DD" w:rsidP="00441A3B">
            <w:pPr>
              <w:jc w:val="center"/>
            </w:pPr>
            <w:r w:rsidRPr="00D93C21">
              <w:rPr>
                <w:sz w:val="20"/>
              </w:rPr>
              <w:t>7,6 %</w:t>
            </w:r>
          </w:p>
        </w:tc>
        <w:tc>
          <w:tcPr>
            <w:tcW w:w="1134" w:type="dxa"/>
          </w:tcPr>
          <w:p w:rsidR="009579DD" w:rsidRPr="00D93C21" w:rsidRDefault="009579DD" w:rsidP="00441A3B">
            <w:pPr>
              <w:jc w:val="center"/>
            </w:pPr>
          </w:p>
        </w:tc>
        <w:tc>
          <w:tcPr>
            <w:tcW w:w="1134" w:type="dxa"/>
          </w:tcPr>
          <w:p w:rsidR="009579DD" w:rsidRPr="00D93C21" w:rsidRDefault="009579DD" w:rsidP="00441A3B">
            <w:pPr>
              <w:jc w:val="center"/>
            </w:pPr>
          </w:p>
        </w:tc>
        <w:tc>
          <w:tcPr>
            <w:tcW w:w="993" w:type="dxa"/>
          </w:tcPr>
          <w:p w:rsidR="009579DD" w:rsidRPr="00D93C21" w:rsidRDefault="009579DD" w:rsidP="00441A3B">
            <w:pPr>
              <w:jc w:val="center"/>
            </w:pPr>
            <w:r w:rsidRPr="00D93C21">
              <w:rPr>
                <w:sz w:val="20"/>
              </w:rPr>
              <w:t>0,5%</w:t>
            </w:r>
          </w:p>
        </w:tc>
        <w:tc>
          <w:tcPr>
            <w:tcW w:w="1099" w:type="dxa"/>
          </w:tcPr>
          <w:p w:rsidR="009579DD" w:rsidRPr="00D93C21" w:rsidRDefault="009579DD" w:rsidP="00441A3B">
            <w:pPr>
              <w:jc w:val="center"/>
            </w:pPr>
            <w:r w:rsidRPr="00D93C21">
              <w:rPr>
                <w:sz w:val="20"/>
              </w:rPr>
              <w:t>96,3%</w:t>
            </w:r>
          </w:p>
        </w:tc>
      </w:tr>
      <w:tr w:rsidR="009579DD" w:rsidRPr="00D93C21" w:rsidTr="00441A3B">
        <w:tc>
          <w:tcPr>
            <w:tcW w:w="9571" w:type="dxa"/>
            <w:gridSpan w:val="8"/>
          </w:tcPr>
          <w:p w:rsidR="009579DD" w:rsidRPr="00D93C21" w:rsidRDefault="009579DD" w:rsidP="00441A3B">
            <w:pPr>
              <w:jc w:val="both"/>
            </w:pPr>
            <w:r w:rsidRPr="00D93C21">
              <w:rPr>
                <w:sz w:val="20"/>
              </w:rPr>
              <w:t>Коды разделов и их названия: 0100 «Общегосударственные вопросы», 0400 «Национальная экономика», 0500 «Жилищно-коммунальное хозяйство», 0800 «Культура, кинематография», 1000 «Социальная политика», 1100 «Физическая культура и спорт.</w:t>
            </w:r>
          </w:p>
        </w:tc>
      </w:tr>
    </w:tbl>
    <w:p w:rsidR="009579DD" w:rsidRPr="00D93C21" w:rsidRDefault="009579DD" w:rsidP="009579DD">
      <w:pPr>
        <w:ind w:firstLine="567"/>
        <w:jc w:val="both"/>
      </w:pPr>
    </w:p>
    <w:p w:rsidR="009579DD" w:rsidRPr="00D93C21" w:rsidRDefault="009579DD" w:rsidP="009579DD">
      <w:pPr>
        <w:ind w:firstLine="567"/>
        <w:jc w:val="both"/>
      </w:pPr>
      <w:r w:rsidRPr="00D93C21">
        <w:t>В 9 сельских поселениях наибольшая доля расходов приходилась на Жилищн</w:t>
      </w:r>
      <w:proofErr w:type="gramStart"/>
      <w:r w:rsidRPr="00D93C21">
        <w:t>о-</w:t>
      </w:r>
      <w:proofErr w:type="gramEnd"/>
      <w:r w:rsidRPr="00D93C21">
        <w:t xml:space="preserve"> коммунальное хозяйство (от 42% до 77,7%). В Новоюгинском, Вертикосском и Киндальском сельских поселений на Общегосударственные вопросы (от 48,9% до 72,0%).</w:t>
      </w:r>
    </w:p>
    <w:p w:rsidR="009579DD" w:rsidRPr="00D93C21" w:rsidRDefault="009579DD" w:rsidP="009579DD">
      <w:pPr>
        <w:ind w:firstLine="567"/>
        <w:jc w:val="both"/>
      </w:pPr>
    </w:p>
    <w:p w:rsidR="009579DD" w:rsidRPr="00D93C21" w:rsidRDefault="009579DD" w:rsidP="009579DD">
      <w:pPr>
        <w:ind w:firstLine="567"/>
        <w:jc w:val="both"/>
      </w:pPr>
      <w:r w:rsidRPr="00D93C21">
        <w:t>За счёт ассигнований, предусмотренных на 2023 финансовый год по подразделу 0501 «Жилищное хозяйство», был проведён выборочный капитальный ремонт объектов муниципальной собственности (квартир, домов).</w:t>
      </w:r>
    </w:p>
    <w:p w:rsidR="009579DD" w:rsidRPr="00D93C21" w:rsidRDefault="009579DD" w:rsidP="009579DD">
      <w:pPr>
        <w:ind w:firstLine="567"/>
        <w:jc w:val="both"/>
      </w:pPr>
    </w:p>
    <w:p w:rsidR="00912480" w:rsidRPr="00D93C21" w:rsidRDefault="00912480" w:rsidP="00912480">
      <w:pPr>
        <w:ind w:firstLine="567"/>
        <w:jc w:val="center"/>
      </w:pPr>
      <w:r w:rsidRPr="00D93C21">
        <w:t>Таблица № 7</w:t>
      </w:r>
    </w:p>
    <w:tbl>
      <w:tblPr>
        <w:tblStyle w:val="af0"/>
        <w:tblW w:w="0" w:type="auto"/>
        <w:tblLook w:val="04A0" w:firstRow="1" w:lastRow="0" w:firstColumn="1" w:lastColumn="0" w:noHBand="0" w:noVBand="1"/>
      </w:tblPr>
      <w:tblGrid>
        <w:gridCol w:w="3652"/>
        <w:gridCol w:w="1418"/>
        <w:gridCol w:w="1417"/>
        <w:gridCol w:w="1693"/>
        <w:gridCol w:w="1391"/>
      </w:tblGrid>
      <w:tr w:rsidR="00912480" w:rsidRPr="00D93C21" w:rsidTr="00441A3B">
        <w:tc>
          <w:tcPr>
            <w:tcW w:w="3652" w:type="dxa"/>
            <w:vMerge w:val="restart"/>
          </w:tcPr>
          <w:p w:rsidR="00912480" w:rsidRPr="00D93C21" w:rsidRDefault="00912480" w:rsidP="00441A3B">
            <w:pPr>
              <w:jc w:val="center"/>
            </w:pPr>
            <w:r w:rsidRPr="00D93C21">
              <w:t>Название сельских поселений</w:t>
            </w:r>
          </w:p>
          <w:p w:rsidR="00912480" w:rsidRPr="00D93C21" w:rsidRDefault="00912480" w:rsidP="00441A3B">
            <w:pPr>
              <w:jc w:val="center"/>
            </w:pPr>
            <w:r w:rsidRPr="00D93C21">
              <w:t>(виды ремонта: указаны, не указаны)</w:t>
            </w:r>
          </w:p>
        </w:tc>
        <w:tc>
          <w:tcPr>
            <w:tcW w:w="2835" w:type="dxa"/>
            <w:gridSpan w:val="2"/>
          </w:tcPr>
          <w:p w:rsidR="00912480" w:rsidRPr="00D93C21" w:rsidRDefault="00912480" w:rsidP="00441A3B">
            <w:pPr>
              <w:jc w:val="center"/>
            </w:pPr>
            <w:r w:rsidRPr="00D93C21">
              <w:t>Количество объектов</w:t>
            </w:r>
          </w:p>
        </w:tc>
        <w:tc>
          <w:tcPr>
            <w:tcW w:w="1693" w:type="dxa"/>
            <w:vMerge w:val="restart"/>
          </w:tcPr>
          <w:p w:rsidR="00912480" w:rsidRPr="00D93C21" w:rsidRDefault="00912480" w:rsidP="00441A3B">
            <w:pPr>
              <w:jc w:val="center"/>
            </w:pPr>
            <w:r w:rsidRPr="00D93C21">
              <w:t>Кассовый расход</w:t>
            </w:r>
          </w:p>
          <w:p w:rsidR="00912480" w:rsidRPr="00D93C21" w:rsidRDefault="00912480" w:rsidP="00441A3B">
            <w:pPr>
              <w:jc w:val="center"/>
            </w:pPr>
            <w:r w:rsidRPr="00D93C21">
              <w:t>(тыс. руб.)</w:t>
            </w:r>
          </w:p>
        </w:tc>
        <w:tc>
          <w:tcPr>
            <w:tcW w:w="1391" w:type="dxa"/>
            <w:vMerge w:val="restart"/>
          </w:tcPr>
          <w:p w:rsidR="00912480" w:rsidRPr="00D93C21" w:rsidRDefault="00912480" w:rsidP="00441A3B">
            <w:pPr>
              <w:jc w:val="center"/>
            </w:pPr>
            <w:r w:rsidRPr="00D93C21">
              <w:t xml:space="preserve">Удельный вес </w:t>
            </w:r>
          </w:p>
          <w:p w:rsidR="00912480" w:rsidRPr="00D93C21" w:rsidRDefault="00912480" w:rsidP="00441A3B">
            <w:pPr>
              <w:jc w:val="center"/>
            </w:pPr>
            <w:r w:rsidRPr="00D93C21">
              <w:t>в %%</w:t>
            </w:r>
          </w:p>
        </w:tc>
      </w:tr>
      <w:tr w:rsidR="00912480" w:rsidRPr="00D93C21" w:rsidTr="00441A3B">
        <w:tc>
          <w:tcPr>
            <w:tcW w:w="3652" w:type="dxa"/>
            <w:vMerge/>
          </w:tcPr>
          <w:p w:rsidR="00912480" w:rsidRPr="00D93C21" w:rsidRDefault="00912480" w:rsidP="00441A3B">
            <w:pPr>
              <w:jc w:val="center"/>
            </w:pPr>
          </w:p>
        </w:tc>
        <w:tc>
          <w:tcPr>
            <w:tcW w:w="1418" w:type="dxa"/>
          </w:tcPr>
          <w:p w:rsidR="00912480" w:rsidRPr="00D93C21" w:rsidRDefault="00912480" w:rsidP="00441A3B">
            <w:pPr>
              <w:jc w:val="center"/>
            </w:pPr>
            <w:r w:rsidRPr="00D93C21">
              <w:t>дома</w:t>
            </w:r>
          </w:p>
        </w:tc>
        <w:tc>
          <w:tcPr>
            <w:tcW w:w="1417" w:type="dxa"/>
          </w:tcPr>
          <w:p w:rsidR="00912480" w:rsidRPr="00D93C21" w:rsidRDefault="00912480" w:rsidP="00441A3B">
            <w:pPr>
              <w:jc w:val="center"/>
            </w:pPr>
            <w:r w:rsidRPr="00D93C21">
              <w:t>квартиры</w:t>
            </w:r>
          </w:p>
        </w:tc>
        <w:tc>
          <w:tcPr>
            <w:tcW w:w="1693" w:type="dxa"/>
            <w:vMerge/>
          </w:tcPr>
          <w:p w:rsidR="00912480" w:rsidRPr="00D93C21" w:rsidRDefault="00912480" w:rsidP="00441A3B">
            <w:pPr>
              <w:jc w:val="center"/>
            </w:pPr>
          </w:p>
        </w:tc>
        <w:tc>
          <w:tcPr>
            <w:tcW w:w="1391" w:type="dxa"/>
            <w:vMerge/>
          </w:tcPr>
          <w:p w:rsidR="00912480" w:rsidRPr="00D93C21" w:rsidRDefault="00912480" w:rsidP="00441A3B">
            <w:pPr>
              <w:jc w:val="center"/>
            </w:pPr>
          </w:p>
        </w:tc>
      </w:tr>
      <w:tr w:rsidR="00912480" w:rsidRPr="00D93C21" w:rsidTr="00441A3B">
        <w:tc>
          <w:tcPr>
            <w:tcW w:w="3652" w:type="dxa"/>
          </w:tcPr>
          <w:p w:rsidR="00912480" w:rsidRPr="00D93C21" w:rsidRDefault="00912480" w:rsidP="00441A3B">
            <w:pPr>
              <w:jc w:val="both"/>
            </w:pPr>
            <w:r w:rsidRPr="00D93C21">
              <w:t xml:space="preserve">  1.Каргасокское (частично)</w:t>
            </w:r>
          </w:p>
        </w:tc>
        <w:tc>
          <w:tcPr>
            <w:tcW w:w="1418" w:type="dxa"/>
          </w:tcPr>
          <w:p w:rsidR="00912480" w:rsidRPr="00D93C21" w:rsidRDefault="00912480" w:rsidP="00441A3B">
            <w:pPr>
              <w:jc w:val="center"/>
            </w:pPr>
            <w:r w:rsidRPr="00D93C21">
              <w:t>1</w:t>
            </w:r>
          </w:p>
        </w:tc>
        <w:tc>
          <w:tcPr>
            <w:tcW w:w="1417" w:type="dxa"/>
          </w:tcPr>
          <w:p w:rsidR="00912480" w:rsidRPr="00D93C21" w:rsidRDefault="00912480" w:rsidP="00441A3B">
            <w:pPr>
              <w:jc w:val="center"/>
            </w:pPr>
            <w:r w:rsidRPr="00D93C21">
              <w:t>18</w:t>
            </w:r>
          </w:p>
        </w:tc>
        <w:tc>
          <w:tcPr>
            <w:tcW w:w="1693" w:type="dxa"/>
          </w:tcPr>
          <w:p w:rsidR="00912480" w:rsidRPr="00D93C21" w:rsidRDefault="00912480" w:rsidP="00441A3B">
            <w:pPr>
              <w:jc w:val="right"/>
            </w:pPr>
            <w:r w:rsidRPr="00D93C21">
              <w:t>1 421,8</w:t>
            </w:r>
          </w:p>
        </w:tc>
        <w:tc>
          <w:tcPr>
            <w:tcW w:w="1391" w:type="dxa"/>
          </w:tcPr>
          <w:p w:rsidR="00912480" w:rsidRPr="00D93C21" w:rsidRDefault="00912480" w:rsidP="00441A3B">
            <w:pPr>
              <w:jc w:val="center"/>
            </w:pPr>
            <w:r w:rsidRPr="00D93C21">
              <w:t>25,0</w:t>
            </w:r>
          </w:p>
        </w:tc>
      </w:tr>
      <w:tr w:rsidR="00912480" w:rsidRPr="00D93C21" w:rsidTr="00441A3B">
        <w:tc>
          <w:tcPr>
            <w:tcW w:w="3652" w:type="dxa"/>
          </w:tcPr>
          <w:p w:rsidR="00912480" w:rsidRPr="00D93C21" w:rsidRDefault="00912480" w:rsidP="00441A3B">
            <w:pPr>
              <w:jc w:val="both"/>
            </w:pPr>
            <w:r w:rsidRPr="00D93C21">
              <w:t xml:space="preserve">  2.Среднетымское (указаны)</w:t>
            </w:r>
          </w:p>
        </w:tc>
        <w:tc>
          <w:tcPr>
            <w:tcW w:w="1418" w:type="dxa"/>
          </w:tcPr>
          <w:p w:rsidR="00912480" w:rsidRPr="00D93C21" w:rsidRDefault="00912480" w:rsidP="00441A3B">
            <w:pPr>
              <w:jc w:val="center"/>
            </w:pPr>
            <w:r w:rsidRPr="00D93C21">
              <w:t>1</w:t>
            </w:r>
          </w:p>
        </w:tc>
        <w:tc>
          <w:tcPr>
            <w:tcW w:w="1417" w:type="dxa"/>
          </w:tcPr>
          <w:p w:rsidR="00912480" w:rsidRPr="00D93C21" w:rsidRDefault="00912480" w:rsidP="00441A3B">
            <w:pPr>
              <w:jc w:val="center"/>
            </w:pPr>
            <w:r w:rsidRPr="00D93C21">
              <w:t>13</w:t>
            </w:r>
          </w:p>
        </w:tc>
        <w:tc>
          <w:tcPr>
            <w:tcW w:w="1693" w:type="dxa"/>
          </w:tcPr>
          <w:p w:rsidR="00912480" w:rsidRPr="00D93C21" w:rsidRDefault="00912480" w:rsidP="00441A3B">
            <w:pPr>
              <w:jc w:val="right"/>
            </w:pPr>
            <w:r w:rsidRPr="00D93C21">
              <w:t>1 246,2</w:t>
            </w:r>
          </w:p>
        </w:tc>
        <w:tc>
          <w:tcPr>
            <w:tcW w:w="1391" w:type="dxa"/>
          </w:tcPr>
          <w:p w:rsidR="00912480" w:rsidRPr="00D93C21" w:rsidRDefault="00912480" w:rsidP="00441A3B">
            <w:pPr>
              <w:jc w:val="center"/>
            </w:pPr>
            <w:r w:rsidRPr="00D93C21">
              <w:t>21,9</w:t>
            </w:r>
          </w:p>
        </w:tc>
      </w:tr>
      <w:tr w:rsidR="00912480" w:rsidRPr="00D93C21" w:rsidTr="00441A3B">
        <w:tc>
          <w:tcPr>
            <w:tcW w:w="3652" w:type="dxa"/>
          </w:tcPr>
          <w:p w:rsidR="00912480" w:rsidRPr="00D93C21" w:rsidRDefault="00912480" w:rsidP="00441A3B">
            <w:pPr>
              <w:jc w:val="both"/>
            </w:pPr>
            <w:r w:rsidRPr="00D93C21">
              <w:t xml:space="preserve">  3.Толпаровское (указаны)</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14</w:t>
            </w:r>
          </w:p>
        </w:tc>
        <w:tc>
          <w:tcPr>
            <w:tcW w:w="1693" w:type="dxa"/>
          </w:tcPr>
          <w:p w:rsidR="00912480" w:rsidRPr="00D93C21" w:rsidRDefault="00912480" w:rsidP="00441A3B">
            <w:pPr>
              <w:jc w:val="right"/>
            </w:pPr>
            <w:r w:rsidRPr="00D93C21">
              <w:rPr>
                <w:color w:val="000000" w:themeColor="text1"/>
              </w:rPr>
              <w:t>1 144,8</w:t>
            </w:r>
          </w:p>
        </w:tc>
        <w:tc>
          <w:tcPr>
            <w:tcW w:w="1391" w:type="dxa"/>
          </w:tcPr>
          <w:p w:rsidR="00912480" w:rsidRPr="00D93C21" w:rsidRDefault="00912480" w:rsidP="00441A3B">
            <w:pPr>
              <w:jc w:val="center"/>
            </w:pPr>
            <w:r w:rsidRPr="00D93C21">
              <w:t>20,2</w:t>
            </w:r>
          </w:p>
        </w:tc>
      </w:tr>
      <w:tr w:rsidR="00912480" w:rsidRPr="00D93C21" w:rsidTr="00441A3B">
        <w:tc>
          <w:tcPr>
            <w:tcW w:w="3652" w:type="dxa"/>
          </w:tcPr>
          <w:p w:rsidR="00912480" w:rsidRPr="00D93C21" w:rsidRDefault="00912480" w:rsidP="00441A3B">
            <w:pPr>
              <w:jc w:val="both"/>
            </w:pPr>
            <w:r w:rsidRPr="00D93C21">
              <w:t xml:space="preserve">  4.Сосновское (</w:t>
            </w:r>
            <w:proofErr w:type="gramStart"/>
            <w:r w:rsidRPr="00D93C21">
              <w:t>выборочный</w:t>
            </w:r>
            <w:proofErr w:type="gramEnd"/>
            <w:r w:rsidRPr="00D93C21">
              <w:t>)</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11</w:t>
            </w:r>
          </w:p>
        </w:tc>
        <w:tc>
          <w:tcPr>
            <w:tcW w:w="1693" w:type="dxa"/>
          </w:tcPr>
          <w:p w:rsidR="00912480" w:rsidRPr="00D93C21" w:rsidRDefault="00912480" w:rsidP="00441A3B">
            <w:pPr>
              <w:jc w:val="right"/>
            </w:pPr>
            <w:r w:rsidRPr="00D93C21">
              <w:t>857,6</w:t>
            </w:r>
          </w:p>
        </w:tc>
        <w:tc>
          <w:tcPr>
            <w:tcW w:w="1391" w:type="dxa"/>
          </w:tcPr>
          <w:p w:rsidR="00912480" w:rsidRPr="00D93C21" w:rsidRDefault="00912480" w:rsidP="00441A3B">
            <w:pPr>
              <w:jc w:val="center"/>
            </w:pPr>
            <w:r w:rsidRPr="00D93C21">
              <w:t>15,1</w:t>
            </w:r>
          </w:p>
        </w:tc>
      </w:tr>
      <w:tr w:rsidR="00912480" w:rsidRPr="00D93C21" w:rsidTr="00441A3B">
        <w:tc>
          <w:tcPr>
            <w:tcW w:w="3652" w:type="dxa"/>
          </w:tcPr>
          <w:p w:rsidR="00912480" w:rsidRPr="00D93C21" w:rsidRDefault="00912480" w:rsidP="00441A3B">
            <w:pPr>
              <w:jc w:val="both"/>
            </w:pPr>
            <w:r w:rsidRPr="00D93C21">
              <w:t xml:space="preserve">  5.Новоюгинское (указаны)</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4</w:t>
            </w:r>
          </w:p>
        </w:tc>
        <w:tc>
          <w:tcPr>
            <w:tcW w:w="1693" w:type="dxa"/>
          </w:tcPr>
          <w:p w:rsidR="00912480" w:rsidRPr="00D93C21" w:rsidRDefault="00912480" w:rsidP="00441A3B">
            <w:pPr>
              <w:jc w:val="right"/>
            </w:pPr>
            <w:r w:rsidRPr="00D93C21">
              <w:t>368,5</w:t>
            </w:r>
          </w:p>
        </w:tc>
        <w:tc>
          <w:tcPr>
            <w:tcW w:w="1391" w:type="dxa"/>
          </w:tcPr>
          <w:p w:rsidR="00912480" w:rsidRPr="00D93C21" w:rsidRDefault="00912480" w:rsidP="00441A3B">
            <w:pPr>
              <w:jc w:val="center"/>
            </w:pPr>
            <w:r w:rsidRPr="00D93C21">
              <w:t>6,5</w:t>
            </w:r>
          </w:p>
        </w:tc>
      </w:tr>
      <w:tr w:rsidR="00912480" w:rsidRPr="00D93C21" w:rsidTr="00441A3B">
        <w:tc>
          <w:tcPr>
            <w:tcW w:w="3652" w:type="dxa"/>
          </w:tcPr>
          <w:p w:rsidR="00912480" w:rsidRPr="00D93C21" w:rsidRDefault="00912480" w:rsidP="00441A3B">
            <w:pPr>
              <w:jc w:val="both"/>
            </w:pPr>
            <w:r w:rsidRPr="00D93C21">
              <w:t xml:space="preserve">  6.Усть-Тымское (указаны)</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1</w:t>
            </w:r>
          </w:p>
        </w:tc>
        <w:tc>
          <w:tcPr>
            <w:tcW w:w="1693" w:type="dxa"/>
          </w:tcPr>
          <w:p w:rsidR="00912480" w:rsidRPr="00D93C21" w:rsidRDefault="00912480" w:rsidP="00441A3B">
            <w:pPr>
              <w:jc w:val="right"/>
            </w:pPr>
            <w:r w:rsidRPr="00D93C21">
              <w:t>250,6</w:t>
            </w:r>
          </w:p>
        </w:tc>
        <w:tc>
          <w:tcPr>
            <w:tcW w:w="1391" w:type="dxa"/>
          </w:tcPr>
          <w:p w:rsidR="00912480" w:rsidRPr="00D93C21" w:rsidRDefault="00912480" w:rsidP="00441A3B">
            <w:pPr>
              <w:jc w:val="center"/>
            </w:pPr>
            <w:r w:rsidRPr="00D93C21">
              <w:t>4,4</w:t>
            </w:r>
          </w:p>
        </w:tc>
      </w:tr>
      <w:tr w:rsidR="00912480" w:rsidRPr="00D93C21" w:rsidTr="00441A3B">
        <w:tc>
          <w:tcPr>
            <w:tcW w:w="3652" w:type="dxa"/>
          </w:tcPr>
          <w:p w:rsidR="00912480" w:rsidRPr="00D93C21" w:rsidRDefault="00912480" w:rsidP="00441A3B">
            <w:pPr>
              <w:jc w:val="both"/>
            </w:pPr>
            <w:r w:rsidRPr="00D93C21">
              <w:t xml:space="preserve">  7.Нововасюганское (указаны)</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1</w:t>
            </w:r>
          </w:p>
        </w:tc>
        <w:tc>
          <w:tcPr>
            <w:tcW w:w="1693" w:type="dxa"/>
          </w:tcPr>
          <w:p w:rsidR="00912480" w:rsidRPr="00D93C21" w:rsidRDefault="00912480" w:rsidP="00441A3B">
            <w:pPr>
              <w:jc w:val="right"/>
            </w:pPr>
            <w:r w:rsidRPr="00D93C21">
              <w:t>189,9</w:t>
            </w:r>
          </w:p>
        </w:tc>
        <w:tc>
          <w:tcPr>
            <w:tcW w:w="1391" w:type="dxa"/>
          </w:tcPr>
          <w:p w:rsidR="00912480" w:rsidRPr="00D93C21" w:rsidRDefault="00912480" w:rsidP="00441A3B">
            <w:pPr>
              <w:jc w:val="center"/>
            </w:pPr>
            <w:r w:rsidRPr="00D93C21">
              <w:t>3,3</w:t>
            </w:r>
          </w:p>
        </w:tc>
      </w:tr>
      <w:tr w:rsidR="00912480" w:rsidRPr="00D93C21" w:rsidTr="00441A3B">
        <w:tc>
          <w:tcPr>
            <w:tcW w:w="3652" w:type="dxa"/>
          </w:tcPr>
          <w:p w:rsidR="00912480" w:rsidRPr="00D93C21" w:rsidRDefault="00912480" w:rsidP="00441A3B">
            <w:pPr>
              <w:jc w:val="both"/>
            </w:pPr>
            <w:r w:rsidRPr="00D93C21">
              <w:t xml:space="preserve">  8.Тымское (указаны)</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1</w:t>
            </w:r>
          </w:p>
        </w:tc>
        <w:tc>
          <w:tcPr>
            <w:tcW w:w="1693" w:type="dxa"/>
          </w:tcPr>
          <w:p w:rsidR="00912480" w:rsidRPr="00D93C21" w:rsidRDefault="00912480" w:rsidP="00441A3B">
            <w:pPr>
              <w:jc w:val="right"/>
            </w:pPr>
            <w:r w:rsidRPr="00D93C21">
              <w:t>99,3</w:t>
            </w:r>
          </w:p>
        </w:tc>
        <w:tc>
          <w:tcPr>
            <w:tcW w:w="1391" w:type="dxa"/>
          </w:tcPr>
          <w:p w:rsidR="00912480" w:rsidRPr="00D93C21" w:rsidRDefault="00912480" w:rsidP="00441A3B">
            <w:pPr>
              <w:jc w:val="center"/>
            </w:pPr>
            <w:r w:rsidRPr="00D93C21">
              <w:t>1,8</w:t>
            </w:r>
          </w:p>
        </w:tc>
      </w:tr>
      <w:tr w:rsidR="00912480" w:rsidRPr="00D93C21" w:rsidTr="00441A3B">
        <w:tc>
          <w:tcPr>
            <w:tcW w:w="3652" w:type="dxa"/>
          </w:tcPr>
          <w:p w:rsidR="00912480" w:rsidRPr="00D93C21" w:rsidRDefault="00912480" w:rsidP="00441A3B">
            <w:pPr>
              <w:jc w:val="both"/>
            </w:pPr>
            <w:r w:rsidRPr="00D93C21">
              <w:t xml:space="preserve">  9.Киндальское (указаны)</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1</w:t>
            </w:r>
          </w:p>
        </w:tc>
        <w:tc>
          <w:tcPr>
            <w:tcW w:w="1693" w:type="dxa"/>
          </w:tcPr>
          <w:p w:rsidR="00912480" w:rsidRPr="00D93C21" w:rsidRDefault="00912480" w:rsidP="00441A3B">
            <w:pPr>
              <w:jc w:val="right"/>
            </w:pPr>
            <w:r w:rsidRPr="00D93C21">
              <w:t>95,0</w:t>
            </w:r>
          </w:p>
        </w:tc>
        <w:tc>
          <w:tcPr>
            <w:tcW w:w="1391" w:type="dxa"/>
          </w:tcPr>
          <w:p w:rsidR="00912480" w:rsidRPr="00D93C21" w:rsidRDefault="00912480" w:rsidP="00441A3B">
            <w:pPr>
              <w:jc w:val="center"/>
            </w:pPr>
            <w:r w:rsidRPr="00D93C21">
              <w:t>1,7</w:t>
            </w:r>
          </w:p>
        </w:tc>
      </w:tr>
      <w:tr w:rsidR="00912480" w:rsidRPr="00D93C21" w:rsidTr="00441A3B">
        <w:tc>
          <w:tcPr>
            <w:tcW w:w="3652" w:type="dxa"/>
          </w:tcPr>
          <w:p w:rsidR="00912480" w:rsidRPr="00D93C21" w:rsidRDefault="00912480" w:rsidP="00441A3B">
            <w:pPr>
              <w:jc w:val="both"/>
            </w:pPr>
            <w:r w:rsidRPr="00D93C21">
              <w:t>10.Средневасюганское (указан)</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1</w:t>
            </w:r>
          </w:p>
        </w:tc>
        <w:tc>
          <w:tcPr>
            <w:tcW w:w="1693" w:type="dxa"/>
          </w:tcPr>
          <w:p w:rsidR="00912480" w:rsidRPr="00D93C21" w:rsidRDefault="00912480" w:rsidP="00441A3B">
            <w:pPr>
              <w:jc w:val="right"/>
            </w:pPr>
            <w:r w:rsidRPr="00D93C21">
              <w:t>2,6</w:t>
            </w:r>
          </w:p>
        </w:tc>
        <w:tc>
          <w:tcPr>
            <w:tcW w:w="1391" w:type="dxa"/>
          </w:tcPr>
          <w:p w:rsidR="00912480" w:rsidRPr="00D93C21" w:rsidRDefault="00912480" w:rsidP="00441A3B">
            <w:pPr>
              <w:jc w:val="center"/>
            </w:pPr>
            <w:r w:rsidRPr="00D93C21">
              <w:t>0,1</w:t>
            </w:r>
          </w:p>
        </w:tc>
      </w:tr>
      <w:tr w:rsidR="00912480" w:rsidRPr="00D93C21" w:rsidTr="00441A3B">
        <w:tc>
          <w:tcPr>
            <w:tcW w:w="3652" w:type="dxa"/>
          </w:tcPr>
          <w:p w:rsidR="00912480" w:rsidRPr="00D93C21" w:rsidRDefault="00912480" w:rsidP="00441A3B">
            <w:pPr>
              <w:jc w:val="both"/>
            </w:pPr>
            <w:r w:rsidRPr="00D93C21">
              <w:t>11.Усть-Чижапское (указаны)</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1</w:t>
            </w:r>
          </w:p>
        </w:tc>
        <w:tc>
          <w:tcPr>
            <w:tcW w:w="1693" w:type="dxa"/>
          </w:tcPr>
          <w:p w:rsidR="00912480" w:rsidRPr="00D93C21" w:rsidRDefault="00912480" w:rsidP="00441A3B">
            <w:pPr>
              <w:jc w:val="right"/>
            </w:pPr>
            <w:r w:rsidRPr="00D93C21">
              <w:t>0</w:t>
            </w:r>
          </w:p>
        </w:tc>
        <w:tc>
          <w:tcPr>
            <w:tcW w:w="1391" w:type="dxa"/>
          </w:tcPr>
          <w:p w:rsidR="00912480" w:rsidRPr="00D93C21" w:rsidRDefault="00912480" w:rsidP="00441A3B">
            <w:pPr>
              <w:jc w:val="center"/>
            </w:pPr>
            <w:r w:rsidRPr="00D93C21">
              <w:t>0</w:t>
            </w:r>
          </w:p>
        </w:tc>
      </w:tr>
      <w:tr w:rsidR="00912480" w:rsidRPr="00D93C21" w:rsidTr="00441A3B">
        <w:tc>
          <w:tcPr>
            <w:tcW w:w="3652" w:type="dxa"/>
          </w:tcPr>
          <w:p w:rsidR="00912480" w:rsidRPr="00D93C21" w:rsidRDefault="00912480" w:rsidP="00441A3B">
            <w:pPr>
              <w:jc w:val="both"/>
            </w:pPr>
            <w:r w:rsidRPr="00D93C21">
              <w:t>12.Вертикосское (указаны)</w:t>
            </w:r>
          </w:p>
        </w:tc>
        <w:tc>
          <w:tcPr>
            <w:tcW w:w="1418" w:type="dxa"/>
          </w:tcPr>
          <w:p w:rsidR="00912480" w:rsidRPr="00D93C21" w:rsidRDefault="00912480" w:rsidP="00441A3B">
            <w:pPr>
              <w:jc w:val="center"/>
            </w:pPr>
            <w:r w:rsidRPr="00D93C21">
              <w:t>0</w:t>
            </w:r>
          </w:p>
        </w:tc>
        <w:tc>
          <w:tcPr>
            <w:tcW w:w="1417" w:type="dxa"/>
          </w:tcPr>
          <w:p w:rsidR="00912480" w:rsidRPr="00D93C21" w:rsidRDefault="00912480" w:rsidP="00441A3B">
            <w:pPr>
              <w:jc w:val="center"/>
              <w:rPr>
                <w:highlight w:val="yellow"/>
              </w:rPr>
            </w:pPr>
            <w:r w:rsidRPr="00D93C21">
              <w:t>0</w:t>
            </w:r>
          </w:p>
        </w:tc>
        <w:tc>
          <w:tcPr>
            <w:tcW w:w="1693" w:type="dxa"/>
          </w:tcPr>
          <w:p w:rsidR="00912480" w:rsidRPr="00D93C21" w:rsidRDefault="00912480" w:rsidP="00441A3B">
            <w:pPr>
              <w:jc w:val="right"/>
            </w:pPr>
            <w:r w:rsidRPr="00D93C21">
              <w:t>0</w:t>
            </w:r>
          </w:p>
        </w:tc>
        <w:tc>
          <w:tcPr>
            <w:tcW w:w="1391" w:type="dxa"/>
          </w:tcPr>
          <w:p w:rsidR="00912480" w:rsidRPr="00D93C21" w:rsidRDefault="00912480" w:rsidP="00441A3B">
            <w:pPr>
              <w:jc w:val="center"/>
            </w:pPr>
            <w:r w:rsidRPr="00D93C21">
              <w:t>0</w:t>
            </w:r>
          </w:p>
        </w:tc>
      </w:tr>
      <w:tr w:rsidR="00912480" w:rsidRPr="00D93C21" w:rsidTr="00441A3B">
        <w:tc>
          <w:tcPr>
            <w:tcW w:w="3652" w:type="dxa"/>
          </w:tcPr>
          <w:p w:rsidR="00912480" w:rsidRPr="00D93C21" w:rsidRDefault="00912480" w:rsidP="00441A3B">
            <w:pPr>
              <w:jc w:val="both"/>
            </w:pPr>
            <w:r w:rsidRPr="00D93C21">
              <w:t xml:space="preserve">Итого </w:t>
            </w:r>
          </w:p>
        </w:tc>
        <w:tc>
          <w:tcPr>
            <w:tcW w:w="1418" w:type="dxa"/>
          </w:tcPr>
          <w:p w:rsidR="00912480" w:rsidRPr="00D93C21" w:rsidRDefault="00912480" w:rsidP="00441A3B">
            <w:pPr>
              <w:jc w:val="center"/>
              <w:rPr>
                <w:highlight w:val="yellow"/>
              </w:rPr>
            </w:pPr>
            <w:r w:rsidRPr="00D93C21">
              <w:t>2</w:t>
            </w:r>
          </w:p>
        </w:tc>
        <w:tc>
          <w:tcPr>
            <w:tcW w:w="1417" w:type="dxa"/>
          </w:tcPr>
          <w:p w:rsidR="00912480" w:rsidRPr="00D93C21" w:rsidRDefault="00912480" w:rsidP="00441A3B">
            <w:pPr>
              <w:jc w:val="center"/>
              <w:rPr>
                <w:highlight w:val="yellow"/>
              </w:rPr>
            </w:pPr>
            <w:r w:rsidRPr="00D93C21">
              <w:t>66</w:t>
            </w:r>
          </w:p>
        </w:tc>
        <w:tc>
          <w:tcPr>
            <w:tcW w:w="1693" w:type="dxa"/>
          </w:tcPr>
          <w:p w:rsidR="00912480" w:rsidRPr="00D93C21" w:rsidRDefault="00912480" w:rsidP="00441A3B">
            <w:pPr>
              <w:jc w:val="right"/>
            </w:pPr>
            <w:r w:rsidRPr="00D93C21">
              <w:t>5 676,3</w:t>
            </w:r>
          </w:p>
        </w:tc>
        <w:tc>
          <w:tcPr>
            <w:tcW w:w="1391" w:type="dxa"/>
          </w:tcPr>
          <w:p w:rsidR="00912480" w:rsidRPr="00D93C21" w:rsidRDefault="00912480" w:rsidP="00441A3B">
            <w:pPr>
              <w:jc w:val="center"/>
            </w:pPr>
            <w:r w:rsidRPr="00D93C21">
              <w:t>100</w:t>
            </w:r>
          </w:p>
        </w:tc>
      </w:tr>
    </w:tbl>
    <w:p w:rsidR="00912480" w:rsidRPr="00D93C21" w:rsidRDefault="00912480" w:rsidP="00912480">
      <w:pPr>
        <w:ind w:firstLine="567"/>
        <w:jc w:val="both"/>
      </w:pPr>
    </w:p>
    <w:p w:rsidR="00912480" w:rsidRPr="00D93C21" w:rsidRDefault="00912480" w:rsidP="00912480">
      <w:pPr>
        <w:ind w:firstLine="567"/>
        <w:jc w:val="both"/>
      </w:pPr>
      <w:r w:rsidRPr="00D93C21">
        <w:t xml:space="preserve">В Усть-Чижапском сельском поселении был запланирован капитальный ремонт одной квартиры на сумму 147 7 тыс. рублей. Как указано в Пояснительной записке «Из-за высоких цен на строительные материалы не удалось найти подрядчика на выполнение работ по капитальному ремонту муниципального жилого фонда». В соответствии с Пояснительной запиской, в Вертикосском сельском поселении первоначально было </w:t>
      </w:r>
      <w:r w:rsidRPr="00D93C21">
        <w:lastRenderedPageBreak/>
        <w:t>предусмотрено 331,6 тыс. руб. на ремонт жилья, которое впоследствии было признано аварийным и ассигнования были перенаправлены на приобретение нового жилья.</w:t>
      </w:r>
    </w:p>
    <w:p w:rsidR="00912480" w:rsidRPr="00D93C21" w:rsidRDefault="00912480" w:rsidP="00912480">
      <w:pPr>
        <w:ind w:firstLine="567"/>
        <w:jc w:val="both"/>
      </w:pPr>
      <w:r w:rsidRPr="00D93C21">
        <w:t xml:space="preserve">Наибольший объём </w:t>
      </w:r>
      <w:proofErr w:type="gramStart"/>
      <w:r w:rsidRPr="00D93C21">
        <w:t>работ</w:t>
      </w:r>
      <w:proofErr w:type="gramEnd"/>
      <w:r w:rsidRPr="00D93C21">
        <w:t xml:space="preserve"> и освоение бюджетных средств произвели Каргасокский (18 квартир и 1 дом, 1 421,8 т.р.), Среднетымский (13 квартир и 1 дом, 1 246,2 т.р.), Толпаровский (11 квартир, 1 144,8 т.р.) сельские поселения.  </w:t>
      </w:r>
    </w:p>
    <w:p w:rsidR="00912480" w:rsidRPr="00D93C21" w:rsidRDefault="00912480" w:rsidP="00912480">
      <w:pPr>
        <w:ind w:firstLine="567"/>
        <w:jc w:val="both"/>
      </w:pPr>
      <w:r w:rsidRPr="00D93C21">
        <w:t>Не во всех Пояснительных записках к Проектам решений об исполнении бюджета был описан порядок размещения заказов и заключения контрактов в соответствии с Федеральным законом 44-ФЗ, выводы комиссий принимавших выполненный объём работ в присутствии жильцов муниципальных квартир.</w:t>
      </w:r>
    </w:p>
    <w:p w:rsidR="00912480" w:rsidRPr="00D93C21" w:rsidRDefault="00912480" w:rsidP="00912480">
      <w:pPr>
        <w:ind w:firstLine="567"/>
        <w:jc w:val="both"/>
      </w:pPr>
    </w:p>
    <w:p w:rsidR="00912480" w:rsidRPr="00D93C21" w:rsidRDefault="00912480" w:rsidP="00912480">
      <w:pPr>
        <w:ind w:firstLine="567"/>
        <w:jc w:val="both"/>
      </w:pPr>
      <w:r w:rsidRPr="00D93C21">
        <w:t>В результате исполнения бюджетов сложились следующие финансовые результаты:</w:t>
      </w:r>
    </w:p>
    <w:p w:rsidR="00912480" w:rsidRPr="00D93C21" w:rsidRDefault="00912480" w:rsidP="00912480">
      <w:pPr>
        <w:ind w:firstLine="567"/>
        <w:jc w:val="both"/>
      </w:pPr>
      <w:r w:rsidRPr="00D93C21">
        <w:t>1.Каргасокское           сельское поселение - профицит в размере      2 680,7 тыс. руб.;</w:t>
      </w:r>
    </w:p>
    <w:p w:rsidR="00912480" w:rsidRPr="00D93C21" w:rsidRDefault="00912480" w:rsidP="00912480">
      <w:pPr>
        <w:jc w:val="both"/>
      </w:pPr>
      <w:r w:rsidRPr="00D93C21">
        <w:t xml:space="preserve">         2.Вертикосское           сельское поселение - профицит в размере      1 412,7 тыс. руб.;</w:t>
      </w:r>
    </w:p>
    <w:p w:rsidR="00912480" w:rsidRPr="00D93C21" w:rsidRDefault="00912480" w:rsidP="00912480">
      <w:pPr>
        <w:jc w:val="both"/>
      </w:pPr>
      <w:r w:rsidRPr="00D93C21">
        <w:t xml:space="preserve">         3.Новоюгинское         сельское поселение - профицит в размере      1 326,5 тыс. руб.;</w:t>
      </w:r>
    </w:p>
    <w:p w:rsidR="00912480" w:rsidRPr="00D93C21" w:rsidRDefault="00912480" w:rsidP="00912480">
      <w:pPr>
        <w:ind w:firstLine="567"/>
        <w:jc w:val="both"/>
      </w:pPr>
      <w:r w:rsidRPr="00D93C21">
        <w:t>4.Толпаровское          сельское поселение - профицит в размере        296,4 тыс. руб.;</w:t>
      </w:r>
    </w:p>
    <w:p w:rsidR="00912480" w:rsidRPr="00D93C21" w:rsidRDefault="00912480" w:rsidP="00912480">
      <w:pPr>
        <w:jc w:val="both"/>
      </w:pPr>
      <w:r w:rsidRPr="00D93C21">
        <w:t xml:space="preserve">         5.Средневасюганское сельское поселение - профицит в размере        116,8  тыс. руб.;</w:t>
      </w:r>
    </w:p>
    <w:p w:rsidR="00912480" w:rsidRPr="00D93C21" w:rsidRDefault="00912480" w:rsidP="00912480">
      <w:pPr>
        <w:jc w:val="both"/>
      </w:pPr>
      <w:r w:rsidRPr="00D93C21">
        <w:t xml:space="preserve">         6.Киндальское            сельское поселение - профицит в размере          87,0 тыс. руб.;</w:t>
      </w:r>
    </w:p>
    <w:p w:rsidR="00912480" w:rsidRPr="00D93C21" w:rsidRDefault="00912480" w:rsidP="00D93C21">
      <w:pPr>
        <w:jc w:val="both"/>
      </w:pPr>
      <w:r w:rsidRPr="00D93C21">
        <w:t xml:space="preserve">         7.Тымское                   сельское поселение - профицит в размере         66,2 тыс. руб.; </w:t>
      </w:r>
    </w:p>
    <w:p w:rsidR="00912480" w:rsidRPr="00D93C21" w:rsidRDefault="00912480" w:rsidP="00912480">
      <w:pPr>
        <w:jc w:val="both"/>
      </w:pPr>
      <w:r w:rsidRPr="00D93C21">
        <w:t xml:space="preserve">         8.Нововасюганское    сельское поселение - дефицит в размере          480,8 тыс. руб.;</w:t>
      </w:r>
    </w:p>
    <w:p w:rsidR="00912480" w:rsidRPr="00D93C21" w:rsidRDefault="00912480" w:rsidP="00912480">
      <w:pPr>
        <w:ind w:firstLine="567"/>
        <w:jc w:val="both"/>
      </w:pPr>
      <w:r w:rsidRPr="00D93C21">
        <w:t>9.Усть-Чижапское      сельское поселение - дефицит в размере          424,9 тыс. руб.;</w:t>
      </w:r>
    </w:p>
    <w:p w:rsidR="00912480" w:rsidRPr="00D93C21" w:rsidRDefault="00912480" w:rsidP="00912480">
      <w:pPr>
        <w:jc w:val="both"/>
      </w:pPr>
      <w:r w:rsidRPr="00D93C21">
        <w:t xml:space="preserve">       10.Усть-Тымское          сельское поселение - дефицит в размере         406,8 тыс. руб.;</w:t>
      </w:r>
    </w:p>
    <w:p w:rsidR="00912480" w:rsidRPr="00D93C21" w:rsidRDefault="00912480" w:rsidP="00912480">
      <w:pPr>
        <w:jc w:val="both"/>
      </w:pPr>
      <w:r w:rsidRPr="00D93C21">
        <w:t xml:space="preserve">       11.Среднетымское        сельское поселение - дефицит в размере         276,2 тыс. руб.;</w:t>
      </w:r>
    </w:p>
    <w:p w:rsidR="00912480" w:rsidRPr="00D93C21" w:rsidRDefault="00912480" w:rsidP="00912480">
      <w:pPr>
        <w:jc w:val="both"/>
      </w:pPr>
      <w:r w:rsidRPr="00D93C21">
        <w:t xml:space="preserve">       12.Сосновское              сельское поселение - дефицит в размере         191,5 тыс. руб.; </w:t>
      </w:r>
    </w:p>
    <w:p w:rsidR="00912480" w:rsidRPr="00D93C21" w:rsidRDefault="00912480" w:rsidP="00912480">
      <w:pPr>
        <w:ind w:firstLine="567"/>
        <w:jc w:val="both"/>
      </w:pPr>
    </w:p>
    <w:p w:rsidR="00912480" w:rsidRPr="00D93C21" w:rsidRDefault="00912480" w:rsidP="00912480">
      <w:pPr>
        <w:ind w:firstLine="567"/>
        <w:jc w:val="both"/>
      </w:pPr>
      <w:r w:rsidRPr="00D93C21">
        <w:t xml:space="preserve">В Пояснительных записках к проектам Решений об исполнении бюджета поселения  дана информация об исполнении бюджета, которая поясняет и дополняет представленный в приложениях к проекту Решения цифровой материал. </w:t>
      </w:r>
    </w:p>
    <w:p w:rsidR="00912480" w:rsidRPr="00D93C21" w:rsidRDefault="00912480" w:rsidP="00912480">
      <w:pPr>
        <w:ind w:firstLine="567"/>
        <w:jc w:val="both"/>
      </w:pPr>
      <w:r w:rsidRPr="00D93C21">
        <w:t>Во многих пояснительных записках не представлены анализы результатов финансово-хозяйственной деятельности муниципальных унитарных предприятий. Учитывая сложное финансовое положение предприятий и значимость предоставляемых ими услуг, было предложено, на собраниях депутатов Советов сельских поселений обсудить  сложившееся положение и принять необходимые решения.</w:t>
      </w:r>
    </w:p>
    <w:p w:rsidR="00912480" w:rsidRPr="00D93C21" w:rsidRDefault="00912480" w:rsidP="00912480">
      <w:pPr>
        <w:ind w:firstLine="567"/>
        <w:jc w:val="both"/>
      </w:pPr>
      <w:r w:rsidRPr="00D93C21">
        <w:t xml:space="preserve">Для их обсуждения необходимо представить: </w:t>
      </w:r>
    </w:p>
    <w:p w:rsidR="00912480" w:rsidRPr="00D93C21" w:rsidRDefault="00912480" w:rsidP="00912480">
      <w:pPr>
        <w:ind w:firstLine="567"/>
        <w:jc w:val="both"/>
      </w:pPr>
      <w:r w:rsidRPr="00D93C21">
        <w:t>- согласованные с Администрацией поселения планы финансово-хозяйственной деятельности предприятий на 2023 год и на 2024 год с пояснительными записками;</w:t>
      </w:r>
    </w:p>
    <w:p w:rsidR="00912480" w:rsidRPr="00D93C21" w:rsidRDefault="00912480" w:rsidP="00912480">
      <w:pPr>
        <w:ind w:firstLine="567"/>
        <w:jc w:val="both"/>
        <w:rPr>
          <w:szCs w:val="28"/>
        </w:rPr>
      </w:pPr>
      <w:r w:rsidRPr="00D93C21">
        <w:t xml:space="preserve">- </w:t>
      </w:r>
      <w:r w:rsidRPr="00D93C21">
        <w:rPr>
          <w:szCs w:val="28"/>
        </w:rPr>
        <w:t>постановления администраций сельских поселений  об утверждении показателей экономической эффективности их деятельности на основе согласованных показателей уточнённых планов;</w:t>
      </w:r>
    </w:p>
    <w:p w:rsidR="00912480" w:rsidRPr="00D93C21" w:rsidRDefault="00912480" w:rsidP="00912480">
      <w:pPr>
        <w:ind w:firstLine="567"/>
        <w:jc w:val="both"/>
      </w:pPr>
      <w:r w:rsidRPr="00D93C21">
        <w:rPr>
          <w:szCs w:val="28"/>
        </w:rPr>
        <w:t xml:space="preserve">- квартальные и годовые отчёты директоров о выполнении плановых показателей на основании составленных экономистами анализов финансово-хозяйственной деятельности предприятий. </w:t>
      </w:r>
    </w:p>
    <w:p w:rsidR="00912480" w:rsidRPr="00D93C21" w:rsidRDefault="00912480" w:rsidP="00912480">
      <w:pPr>
        <w:ind w:firstLine="567"/>
        <w:jc w:val="both"/>
      </w:pPr>
      <w:r w:rsidRPr="00D93C21">
        <w:t>Для понимания перспектив развития предприятий необходимо на собраниях заслушать экономистов предприятий и задать им необходимые вопросы по данной теме.</w:t>
      </w:r>
    </w:p>
    <w:p w:rsidR="00912480" w:rsidRPr="00D93C21" w:rsidRDefault="00912480" w:rsidP="00912480">
      <w:pPr>
        <w:ind w:firstLine="567"/>
        <w:jc w:val="both"/>
      </w:pPr>
      <w:r w:rsidRPr="00D93C21">
        <w:t>Вопрос о возникновении в перспективе необходимости оказания финансовой помощи предприятиям должен обсуждаться заблаговременно. При этом в полной мере должны учитываться собственные возможности предприятий, при оптимизации затрат, за счёт устранения элементов бесхозяйственности.</w:t>
      </w:r>
    </w:p>
    <w:p w:rsidR="00912480" w:rsidRPr="00D93C21" w:rsidRDefault="00912480" w:rsidP="00912480">
      <w:pPr>
        <w:ind w:firstLine="567"/>
        <w:jc w:val="both"/>
      </w:pPr>
    </w:p>
    <w:p w:rsidR="00912480" w:rsidRPr="00D93C21" w:rsidRDefault="00912480" w:rsidP="00912480">
      <w:pPr>
        <w:ind w:firstLine="567"/>
        <w:jc w:val="both"/>
      </w:pPr>
      <w:r w:rsidRPr="00D93C21">
        <w:t>Во всех Заключениях предложено утвердить Отчеты об исполнении бюджета поселения. Перед его  утверждением указано на необходимость проведения публичных слушаний.</w:t>
      </w:r>
    </w:p>
    <w:p w:rsidR="00696D5E" w:rsidRPr="00D93C21" w:rsidRDefault="00696D5E" w:rsidP="00912480">
      <w:pPr>
        <w:ind w:firstLine="567"/>
        <w:jc w:val="both"/>
      </w:pPr>
    </w:p>
    <w:p w:rsidR="005D0157" w:rsidRPr="00D93C21" w:rsidRDefault="00CD25A4" w:rsidP="005D0157">
      <w:pPr>
        <w:ind w:firstLine="567"/>
        <w:jc w:val="both"/>
      </w:pPr>
      <w:r w:rsidRPr="00D93C21">
        <w:lastRenderedPageBreak/>
        <w:t>4</w:t>
      </w:r>
      <w:r w:rsidR="00EF51EE" w:rsidRPr="00D93C21">
        <w:t>. На основании</w:t>
      </w:r>
      <w:r w:rsidR="00914C4A" w:rsidRPr="00D93C21">
        <w:t xml:space="preserve">: </w:t>
      </w:r>
      <w:proofErr w:type="gramStart"/>
      <w:r w:rsidR="00914C4A" w:rsidRPr="00D93C21">
        <w:t>Решения о проведении Контрольно-счетной палатой Томской области и Органом муниципального финансового контроля Каргасокского района параллельного экспертно-аналитического мероприятия от 15.01.2024 № 1;</w:t>
      </w:r>
      <w:r w:rsidR="00441A3B" w:rsidRPr="00D93C21">
        <w:t xml:space="preserve"> распоряжения Контрольного органа Каргасокского района от 12.03.2024 № 3 и пункта 2.1 Плана работы на 202</w:t>
      </w:r>
      <w:r w:rsidR="00EB55EE" w:rsidRPr="00D93C21">
        <w:t>4</w:t>
      </w:r>
      <w:r w:rsidR="00441A3B" w:rsidRPr="00D93C21">
        <w:t xml:space="preserve"> год</w:t>
      </w:r>
      <w:r w:rsidR="005D0157" w:rsidRPr="00D93C21">
        <w:t xml:space="preserve"> проведена Экспертиза решений органов местного самоуправления об установлении ставок налога на имущество физических лиц в целях анализа поступлений в консолидированный бюджет Томской области.</w:t>
      </w:r>
      <w:proofErr w:type="gramEnd"/>
      <w:r w:rsidR="005D0157" w:rsidRPr="00D93C21">
        <w:t xml:space="preserve"> Мониторинг снижения количества объектов капитального строительства, расположенных на территории муниципальных образований, имеющих кадастровую стоимость, но не имеющих оформленного права владения.</w:t>
      </w:r>
    </w:p>
    <w:p w:rsidR="005D0157" w:rsidRPr="00D93C21" w:rsidRDefault="005D0157" w:rsidP="00EF51EE">
      <w:pPr>
        <w:ind w:firstLine="567"/>
        <w:jc w:val="both"/>
      </w:pPr>
      <w:r w:rsidRPr="00D93C21">
        <w:t>Сроки проведения экспертно-аналитического мероприятия с 13 марта по 1 июня 2024 года.</w:t>
      </w:r>
    </w:p>
    <w:p w:rsidR="005D0157" w:rsidRPr="00D93C21" w:rsidRDefault="005D0157" w:rsidP="00567879">
      <w:pPr>
        <w:ind w:firstLine="567"/>
        <w:jc w:val="both"/>
      </w:pPr>
      <w:r w:rsidRPr="00D93C21">
        <w:t>Анализиру</w:t>
      </w:r>
      <w:r w:rsidR="00567879" w:rsidRPr="00D93C21">
        <w:t>емым периодом являлся</w:t>
      </w:r>
      <w:r w:rsidRPr="00D93C21">
        <w:t xml:space="preserve"> 2023 год и 1 квартал 2024 года.</w:t>
      </w:r>
    </w:p>
    <w:p w:rsidR="004D41DE" w:rsidRPr="00D93C21" w:rsidRDefault="005D0157" w:rsidP="004D41DE">
      <w:pPr>
        <w:ind w:firstLine="567"/>
        <w:jc w:val="both"/>
      </w:pPr>
      <w:r w:rsidRPr="00D93C21">
        <w:t>Экспертно-аналитическое</w:t>
      </w:r>
      <w:r w:rsidR="004D41DE" w:rsidRPr="00D93C21">
        <w:t xml:space="preserve"> мероприятие оформлено </w:t>
      </w:r>
      <w:r w:rsidRPr="00D93C21">
        <w:t>Аналитической запиской</w:t>
      </w:r>
      <w:r w:rsidR="004D41DE" w:rsidRPr="00D93C21">
        <w:t xml:space="preserve"> от 0</w:t>
      </w:r>
      <w:r w:rsidRPr="00D93C21">
        <w:t>3</w:t>
      </w:r>
      <w:r w:rsidR="004D41DE" w:rsidRPr="00D93C21">
        <w:t>.0</w:t>
      </w:r>
      <w:r w:rsidRPr="00D93C21">
        <w:t>6</w:t>
      </w:r>
      <w:r w:rsidR="004D41DE" w:rsidRPr="00D93C21">
        <w:t>.202</w:t>
      </w:r>
      <w:r w:rsidRPr="00D93C21">
        <w:t>4</w:t>
      </w:r>
      <w:r w:rsidR="004D41DE" w:rsidRPr="00D93C21">
        <w:t xml:space="preserve"> № </w:t>
      </w:r>
      <w:r w:rsidRPr="00D93C21">
        <w:t>2</w:t>
      </w:r>
      <w:r w:rsidR="004D41DE" w:rsidRPr="00D93C21">
        <w:t>.</w:t>
      </w:r>
    </w:p>
    <w:p w:rsidR="002D4F3A" w:rsidRPr="00D93C21" w:rsidRDefault="002D4F3A" w:rsidP="00EF51EE">
      <w:pPr>
        <w:ind w:firstLine="567"/>
        <w:jc w:val="both"/>
      </w:pPr>
    </w:p>
    <w:p w:rsidR="00111AD4" w:rsidRPr="00D93C21" w:rsidRDefault="00111AD4" w:rsidP="00EF51EE">
      <w:pPr>
        <w:ind w:firstLine="567"/>
        <w:jc w:val="both"/>
      </w:pPr>
      <w:proofErr w:type="gramStart"/>
      <w:r w:rsidRPr="00D93C21">
        <w:t>На основании представленных сельскими поселениями информаций с тремя таблицами приложений</w:t>
      </w:r>
      <w:r w:rsidR="004C6BF7" w:rsidRPr="00D93C21">
        <w:t>, а также письма Отдела по имущественным и земельным отношениям Администрации Каргасокского района, была получена и обобщена информация, касающаяся</w:t>
      </w:r>
      <w:r w:rsidR="001F507D" w:rsidRPr="00D93C21">
        <w:t>:</w:t>
      </w:r>
      <w:r w:rsidR="004C6BF7" w:rsidRPr="00D93C21">
        <w:t xml:space="preserve"> проведённых мероприятий сельскими поселениями в 2023 году и 1 кв. 2024 по выявлению ранее учтенных объектов недвижимости</w:t>
      </w:r>
      <w:r w:rsidR="001F507D" w:rsidRPr="00D93C21">
        <w:t>;</w:t>
      </w:r>
      <w:r w:rsidR="009E0CCE" w:rsidRPr="00D93C21">
        <w:t xml:space="preserve"> случаев</w:t>
      </w:r>
      <w:r w:rsidRPr="00D93C21">
        <w:t xml:space="preserve"> </w:t>
      </w:r>
      <w:r w:rsidR="001F507D" w:rsidRPr="00D93C21">
        <w:t>пересмотра в 2024 году пониженных ставок по налогу на имущество физических лиц;</w:t>
      </w:r>
      <w:proofErr w:type="gramEnd"/>
      <w:r w:rsidR="009E0CCE" w:rsidRPr="00D93C21">
        <w:t xml:space="preserve"> случаев</w:t>
      </w:r>
      <w:r w:rsidR="001F507D" w:rsidRPr="00D93C21">
        <w:t xml:space="preserve"> </w:t>
      </w:r>
      <w:r w:rsidR="009E0CCE" w:rsidRPr="00D93C21">
        <w:t>обращения к органам исполнительной власти Томской области в 2023-2024 гг. за оказанием содействия и получения информации по вопросам выявления ранее учтенных объектов недвижимости.</w:t>
      </w:r>
    </w:p>
    <w:p w:rsidR="009E0CCE" w:rsidRPr="00D93C21" w:rsidRDefault="009E0CCE" w:rsidP="009E0CCE">
      <w:pPr>
        <w:ind w:firstLine="567"/>
        <w:jc w:val="both"/>
      </w:pPr>
      <w:r w:rsidRPr="00D93C21">
        <w:t>Отделом по имущественным и земельным отношениям Администрации Каргасокского района была представлена следующая информация.</w:t>
      </w:r>
    </w:p>
    <w:p w:rsidR="009E0CCE" w:rsidRPr="00D93C21" w:rsidRDefault="009E0CCE" w:rsidP="009E0CCE">
      <w:pPr>
        <w:ind w:firstLine="567"/>
        <w:jc w:val="both"/>
        <w:rPr>
          <w:szCs w:val="28"/>
        </w:rPr>
      </w:pPr>
      <w:r w:rsidRPr="00D93C21">
        <w:rPr>
          <w:szCs w:val="28"/>
        </w:rPr>
        <w:t>В соответствии с планом графиком проведения работ по выявлению правообладателей ранее учтенных объектов недвижимости на 2023-2024 годы, утверждённого в Томской области 9 декабря 2022 года, плановые значения показателя составляют – 7 678 объектов.</w:t>
      </w:r>
    </w:p>
    <w:p w:rsidR="009E0CCE" w:rsidRPr="00D93C21" w:rsidRDefault="009E0CCE" w:rsidP="009E0CCE">
      <w:pPr>
        <w:ind w:firstLine="567"/>
        <w:jc w:val="both"/>
        <w:rPr>
          <w:szCs w:val="28"/>
        </w:rPr>
      </w:pPr>
      <w:r w:rsidRPr="00D93C21">
        <w:rPr>
          <w:szCs w:val="28"/>
        </w:rPr>
        <w:t>По итогам работы за весь период на территории Муниципального образования Каргасокский район», по состоянию на 27 мая 2024 года, было проанализировано 6 496 объектов.</w:t>
      </w:r>
    </w:p>
    <w:p w:rsidR="009E0CCE" w:rsidRPr="00D93C21" w:rsidRDefault="009E0CCE" w:rsidP="009E0CCE">
      <w:pPr>
        <w:ind w:firstLine="567"/>
        <w:jc w:val="both"/>
        <w:rPr>
          <w:szCs w:val="28"/>
        </w:rPr>
      </w:pPr>
      <w:r w:rsidRPr="00D93C21">
        <w:rPr>
          <w:szCs w:val="28"/>
        </w:rPr>
        <w:t>Из них 4 085 объектов недвижимости из перечня, в отношении которых работу по выявлению правообладателей проводить не требуется. Установлена связь с «родительским объектом» с 1 600 объектами.</w:t>
      </w:r>
    </w:p>
    <w:p w:rsidR="009E0CCE" w:rsidRPr="00D93C21" w:rsidRDefault="009E0CCE" w:rsidP="009E0CCE">
      <w:pPr>
        <w:ind w:firstLine="567"/>
        <w:jc w:val="both"/>
        <w:rPr>
          <w:szCs w:val="28"/>
        </w:rPr>
      </w:pPr>
      <w:r w:rsidRPr="00D93C21">
        <w:rPr>
          <w:szCs w:val="28"/>
        </w:rPr>
        <w:t xml:space="preserve"> - снято с кадастрового учета 1 549 объектов.</w:t>
      </w:r>
    </w:p>
    <w:p w:rsidR="009E0CCE" w:rsidRPr="00D93C21" w:rsidRDefault="009E0CCE" w:rsidP="009E0CCE">
      <w:pPr>
        <w:ind w:firstLine="567"/>
        <w:jc w:val="both"/>
        <w:rPr>
          <w:szCs w:val="28"/>
        </w:rPr>
      </w:pPr>
      <w:r w:rsidRPr="00D93C21">
        <w:rPr>
          <w:szCs w:val="28"/>
        </w:rPr>
        <w:t xml:space="preserve">В отношении 779 ранее учтенных объектов из списка объектов без правообладателей зарегистрировано право собственности (раннее возникшие права, документы оформлены до 03.09.1998). </w:t>
      </w:r>
    </w:p>
    <w:p w:rsidR="009E0CCE" w:rsidRPr="00D93C21" w:rsidRDefault="009E0CCE" w:rsidP="009E0CCE">
      <w:pPr>
        <w:ind w:firstLine="567"/>
        <w:jc w:val="both"/>
        <w:rPr>
          <w:szCs w:val="28"/>
        </w:rPr>
      </w:pPr>
      <w:r w:rsidRPr="00D93C21">
        <w:rPr>
          <w:szCs w:val="28"/>
        </w:rPr>
        <w:t xml:space="preserve">Для анализа направлены письма организациям нефтяной и газовой промышленности на </w:t>
      </w:r>
      <w:proofErr w:type="gramStart"/>
      <w:r w:rsidRPr="00D93C21">
        <w:rPr>
          <w:szCs w:val="28"/>
        </w:rPr>
        <w:t>территориях</w:t>
      </w:r>
      <w:proofErr w:type="gramEnd"/>
      <w:r w:rsidRPr="00D93C21">
        <w:rPr>
          <w:szCs w:val="28"/>
        </w:rPr>
        <w:t xml:space="preserve"> которых находятся объекты (399 объектов):</w:t>
      </w:r>
    </w:p>
    <w:p w:rsidR="009E0CCE" w:rsidRPr="00D93C21" w:rsidRDefault="009E0CCE" w:rsidP="009E0CCE">
      <w:pPr>
        <w:ind w:firstLine="567"/>
        <w:jc w:val="both"/>
        <w:rPr>
          <w:szCs w:val="28"/>
        </w:rPr>
      </w:pPr>
      <w:r w:rsidRPr="00D93C21">
        <w:rPr>
          <w:szCs w:val="28"/>
        </w:rPr>
        <w:t>- ОА «Томскнефть ВНК»;</w:t>
      </w:r>
    </w:p>
    <w:p w:rsidR="009E0CCE" w:rsidRPr="00D93C21" w:rsidRDefault="009E0CCE" w:rsidP="009E0CCE">
      <w:pPr>
        <w:ind w:firstLine="567"/>
        <w:jc w:val="both"/>
        <w:rPr>
          <w:szCs w:val="28"/>
        </w:rPr>
      </w:pPr>
      <w:r w:rsidRPr="00D93C21">
        <w:rPr>
          <w:szCs w:val="28"/>
        </w:rPr>
        <w:t>- АО «Газпромдобыча Томск»;</w:t>
      </w:r>
    </w:p>
    <w:p w:rsidR="009E0CCE" w:rsidRPr="00D93C21" w:rsidRDefault="009E0CCE" w:rsidP="009E0CCE">
      <w:pPr>
        <w:ind w:firstLine="567"/>
        <w:jc w:val="both"/>
        <w:rPr>
          <w:szCs w:val="28"/>
        </w:rPr>
      </w:pPr>
      <w:r w:rsidRPr="00D93C21">
        <w:rPr>
          <w:szCs w:val="28"/>
        </w:rPr>
        <w:t>- Томский филиал ПАО «НК Руснефть»;</w:t>
      </w:r>
    </w:p>
    <w:p w:rsidR="009E0CCE" w:rsidRPr="00D93C21" w:rsidRDefault="009E0CCE" w:rsidP="009E0CCE">
      <w:pPr>
        <w:ind w:firstLine="567"/>
        <w:jc w:val="both"/>
        <w:rPr>
          <w:szCs w:val="28"/>
        </w:rPr>
      </w:pPr>
      <w:r w:rsidRPr="00D93C21">
        <w:rPr>
          <w:szCs w:val="28"/>
        </w:rPr>
        <w:t>- ООО «КРАССУС»;</w:t>
      </w:r>
    </w:p>
    <w:p w:rsidR="009E0CCE" w:rsidRPr="00D93C21" w:rsidRDefault="009E0CCE" w:rsidP="009E0CCE">
      <w:pPr>
        <w:ind w:firstLine="567"/>
        <w:jc w:val="both"/>
        <w:rPr>
          <w:szCs w:val="28"/>
        </w:rPr>
      </w:pPr>
      <w:r w:rsidRPr="00D93C21">
        <w:rPr>
          <w:szCs w:val="28"/>
        </w:rPr>
        <w:t>- ООО «Восточная транснациональная компания»;</w:t>
      </w:r>
    </w:p>
    <w:p w:rsidR="009E0CCE" w:rsidRPr="00D93C21" w:rsidRDefault="009E0CCE" w:rsidP="009E0CCE">
      <w:pPr>
        <w:ind w:firstLine="567"/>
        <w:jc w:val="both"/>
        <w:rPr>
          <w:szCs w:val="28"/>
        </w:rPr>
      </w:pPr>
      <w:r w:rsidRPr="00D93C21">
        <w:rPr>
          <w:szCs w:val="28"/>
        </w:rPr>
        <w:t>- ООО «Газпромнефть-Восток.</w:t>
      </w:r>
    </w:p>
    <w:p w:rsidR="009E0CCE" w:rsidRPr="00D93C21" w:rsidRDefault="009E0CCE" w:rsidP="009E0CCE">
      <w:pPr>
        <w:ind w:firstLine="567"/>
        <w:jc w:val="both"/>
        <w:rPr>
          <w:szCs w:val="28"/>
        </w:rPr>
      </w:pPr>
      <w:r w:rsidRPr="00D93C21">
        <w:rPr>
          <w:szCs w:val="28"/>
        </w:rPr>
        <w:t>Размещена информация на официальных сайтах Администраций и в местах скопления народа.</w:t>
      </w:r>
    </w:p>
    <w:p w:rsidR="009E0CCE" w:rsidRPr="00D93C21" w:rsidRDefault="009E0CCE" w:rsidP="009E0CCE">
      <w:pPr>
        <w:ind w:firstLine="567"/>
        <w:jc w:val="both"/>
        <w:rPr>
          <w:szCs w:val="28"/>
        </w:rPr>
      </w:pPr>
      <w:r w:rsidRPr="00D93C21">
        <w:rPr>
          <w:szCs w:val="28"/>
        </w:rPr>
        <w:lastRenderedPageBreak/>
        <w:t xml:space="preserve">Достижения по планам работы служит совместная работа с отделом Управления Росреестра на территории района, а также личный контакт с потенциальными правообладателями. </w:t>
      </w:r>
    </w:p>
    <w:p w:rsidR="009E0CCE" w:rsidRPr="00D93C21" w:rsidRDefault="009E0CCE" w:rsidP="009E0CCE">
      <w:pPr>
        <w:ind w:firstLine="567"/>
        <w:jc w:val="both"/>
        <w:rPr>
          <w:szCs w:val="28"/>
        </w:rPr>
      </w:pPr>
      <w:proofErr w:type="gramStart"/>
      <w:r w:rsidRPr="00D93C21">
        <w:rPr>
          <w:szCs w:val="28"/>
        </w:rPr>
        <w:t xml:space="preserve">Основной проблемой при проведении работы по выявлению правообладателей является: </w:t>
      </w:r>
      <w:r w:rsidRPr="00D93C21">
        <w:rPr>
          <w:rFonts w:eastAsia="Calibri"/>
          <w:szCs w:val="28"/>
        </w:rPr>
        <w:t xml:space="preserve">отсутствия собственников на территории поселений, </w:t>
      </w:r>
      <w:r w:rsidRPr="00D93C21">
        <w:rPr>
          <w:szCs w:val="28"/>
        </w:rPr>
        <w:t>есть квартиры, которые хозяева бросили, выписались и в них никто не зарегистрирован,</w:t>
      </w:r>
      <w:r w:rsidRPr="00D93C21">
        <w:rPr>
          <w:rFonts w:eastAsia="Calibri"/>
          <w:szCs w:val="28"/>
        </w:rPr>
        <w:t xml:space="preserve"> выбыли на новое место проживания</w:t>
      </w:r>
      <w:r w:rsidRPr="00D93C21">
        <w:rPr>
          <w:szCs w:val="28"/>
        </w:rPr>
        <w:t xml:space="preserve"> и не приезжают лет 15-20</w:t>
      </w:r>
      <w:r w:rsidRPr="00D93C21">
        <w:rPr>
          <w:rFonts w:eastAsia="Calibri"/>
          <w:szCs w:val="28"/>
        </w:rPr>
        <w:t>, в отдельных случаях при розыске оказывается, что собственников уже нет в живых,</w:t>
      </w:r>
      <w:r w:rsidRPr="00D93C21">
        <w:rPr>
          <w:szCs w:val="28"/>
        </w:rPr>
        <w:t xml:space="preserve"> а родственники не оформили наследство.</w:t>
      </w:r>
      <w:proofErr w:type="gramEnd"/>
    </w:p>
    <w:p w:rsidR="009E0CCE" w:rsidRPr="00D93C21" w:rsidRDefault="009E0CCE" w:rsidP="009E0CCE">
      <w:pPr>
        <w:ind w:firstLine="567"/>
        <w:jc w:val="both"/>
        <w:rPr>
          <w:szCs w:val="28"/>
        </w:rPr>
      </w:pPr>
      <w:proofErr w:type="gramStart"/>
      <w:r w:rsidRPr="00D93C21">
        <w:rPr>
          <w:szCs w:val="28"/>
        </w:rPr>
        <w:t>Также основная проблема в том, что граждане отдаленных малонаселенных поселков и деревень отказываются сдавать документы на регистрацию права собственности раннее учтенных объектов недвижимости, объясняя это тем, что они не собираются продавать недвижимое имущество, находящееся в отдаленных поселках (нет спроса), а после регистрации права собственности люди будут вынуждены платить налог на имущество физических лиц, а это дополнительные расходы людей.</w:t>
      </w:r>
      <w:proofErr w:type="gramEnd"/>
    </w:p>
    <w:p w:rsidR="009E0CCE" w:rsidRPr="00D93C21" w:rsidRDefault="009E0CCE" w:rsidP="009E0CCE">
      <w:pPr>
        <w:ind w:firstLine="567"/>
        <w:jc w:val="both"/>
        <w:rPr>
          <w:szCs w:val="28"/>
        </w:rPr>
      </w:pPr>
      <w:r w:rsidRPr="00D93C21">
        <w:rPr>
          <w:rFonts w:eastAsia="Calibri"/>
          <w:szCs w:val="28"/>
        </w:rPr>
        <w:t> </w:t>
      </w:r>
      <w:r w:rsidRPr="00D93C21">
        <w:rPr>
          <w:rFonts w:eastAsia="Calibri"/>
          <w:szCs w:val="28"/>
        </w:rPr>
        <w:tab/>
        <w:t xml:space="preserve">А также </w:t>
      </w:r>
      <w:r w:rsidRPr="00D93C21">
        <w:rPr>
          <w:szCs w:val="28"/>
        </w:rPr>
        <w:t>отсутствие сотрудника или сотрудников администраций сельских поселений, которые занимались бы только выполнением работ по выявлению правообладателей ранее учтенных объектов недвижимости.</w:t>
      </w:r>
    </w:p>
    <w:p w:rsidR="00BA4AC9" w:rsidRPr="00D93C21" w:rsidRDefault="009E0CCE" w:rsidP="009E0CCE">
      <w:pPr>
        <w:ind w:firstLine="567"/>
        <w:jc w:val="both"/>
      </w:pPr>
      <w:r w:rsidRPr="00D93C21">
        <w:rPr>
          <w:szCs w:val="28"/>
        </w:rPr>
        <w:t>На основании предоставленной информации установлены случаи принятия решений С</w:t>
      </w:r>
      <w:r w:rsidR="00BA4AC9" w:rsidRPr="00D93C21">
        <w:rPr>
          <w:szCs w:val="28"/>
        </w:rPr>
        <w:t>о</w:t>
      </w:r>
      <w:r w:rsidRPr="00D93C21">
        <w:rPr>
          <w:szCs w:val="28"/>
        </w:rPr>
        <w:t>ветами</w:t>
      </w:r>
      <w:r w:rsidR="00BA4AC9" w:rsidRPr="00D93C21">
        <w:rPr>
          <w:szCs w:val="28"/>
        </w:rPr>
        <w:t xml:space="preserve"> сельских поселений о пониженных ставках налога на имущество физических лиц. Контрольный орган Каргасокского района рекомендовал сельским поселениям </w:t>
      </w:r>
      <w:r w:rsidR="00BA4AC9" w:rsidRPr="00D93C21">
        <w:t>рассмотреть возможность увеличения ставок по налогу на имущество физических лиц до величин определённых Налоговым кодексом при наличии социальной или экономической целесообразности этого повышения.</w:t>
      </w:r>
    </w:p>
    <w:p w:rsidR="00BA4AC9" w:rsidRPr="00D93C21" w:rsidRDefault="00BA4AC9" w:rsidP="009E0CCE">
      <w:pPr>
        <w:ind w:firstLine="567"/>
        <w:jc w:val="both"/>
      </w:pPr>
    </w:p>
    <w:p w:rsidR="00BA4AC9" w:rsidRPr="00D93C21" w:rsidRDefault="00F94ABC" w:rsidP="009E0CCE">
      <w:pPr>
        <w:ind w:firstLine="567"/>
        <w:jc w:val="both"/>
        <w:rPr>
          <w:szCs w:val="28"/>
        </w:rPr>
      </w:pPr>
      <w:r w:rsidRPr="00D93C21">
        <w:t>Аналитическая записка была направлена: 3 июня Контрольно-счётной палате Томской области, 7 июня Главам сельских поселений, Председателю Думы Каргасокского района, Главе Каргасокского района.</w:t>
      </w:r>
    </w:p>
    <w:p w:rsidR="009E0CCE" w:rsidRPr="00D93C21" w:rsidRDefault="009E0CCE" w:rsidP="00EF51EE">
      <w:pPr>
        <w:ind w:firstLine="567"/>
        <w:jc w:val="both"/>
      </w:pPr>
    </w:p>
    <w:p w:rsidR="00D60388" w:rsidRPr="00D93C21" w:rsidRDefault="00F5322E" w:rsidP="00927BBB">
      <w:pPr>
        <w:ind w:firstLine="567"/>
        <w:jc w:val="both"/>
      </w:pPr>
      <w:r w:rsidRPr="00D93C21">
        <w:t>5</w:t>
      </w:r>
      <w:r w:rsidR="00065F91" w:rsidRPr="00D93C21">
        <w:t xml:space="preserve">. </w:t>
      </w:r>
      <w:r w:rsidR="00927BBB" w:rsidRPr="00D93C21">
        <w:t xml:space="preserve">На основании распоряжения Контрольного органа Каргасокского района от </w:t>
      </w:r>
      <w:r w:rsidR="00D60388" w:rsidRPr="00D93C21">
        <w:t>0</w:t>
      </w:r>
      <w:r w:rsidR="00927BBB" w:rsidRPr="00D93C21">
        <w:t>2.05.202</w:t>
      </w:r>
      <w:r w:rsidR="00D60388" w:rsidRPr="00D93C21">
        <w:t>4</w:t>
      </w:r>
      <w:r w:rsidR="00927BBB" w:rsidRPr="00D93C21">
        <w:t xml:space="preserve"> № </w:t>
      </w:r>
      <w:r w:rsidR="00D60388" w:rsidRPr="00D93C21">
        <w:t>7</w:t>
      </w:r>
      <w:r w:rsidR="00927BBB" w:rsidRPr="00D93C21">
        <w:t xml:space="preserve"> </w:t>
      </w:r>
      <w:r w:rsidR="005767E5" w:rsidRPr="00D93C21">
        <w:t>«О возобновлении проведения внеплановой проверки финансово-хозяйственной деятельности предприятия МУП «ЖКХ Усть-Тымское» муниципального образования «Усть-Тымское сельское поселение» за период 2022 и 2023 годы» проведено</w:t>
      </w:r>
      <w:r w:rsidR="00890135" w:rsidRPr="00D93C21">
        <w:t xml:space="preserve"> контрольное мероприятие в МУП «ЖКХ Усть-Тымское».</w:t>
      </w:r>
    </w:p>
    <w:p w:rsidR="00927BBB" w:rsidRPr="00D93C21" w:rsidRDefault="00343B5A" w:rsidP="00927BBB">
      <w:pPr>
        <w:ind w:firstLine="567"/>
        <w:jc w:val="both"/>
      </w:pPr>
      <w:r w:rsidRPr="00D93C21">
        <w:t xml:space="preserve">Срок проведения проверки с </w:t>
      </w:r>
      <w:r w:rsidR="002C609D" w:rsidRPr="00D93C21">
        <w:t>3</w:t>
      </w:r>
      <w:r w:rsidRPr="00D93C21">
        <w:t xml:space="preserve"> </w:t>
      </w:r>
      <w:r w:rsidR="002C609D" w:rsidRPr="00D93C21">
        <w:t>мая</w:t>
      </w:r>
      <w:r w:rsidRPr="00D93C21">
        <w:t xml:space="preserve"> по </w:t>
      </w:r>
      <w:r w:rsidR="006D0AFA" w:rsidRPr="00D93C21">
        <w:t>17</w:t>
      </w:r>
      <w:r w:rsidRPr="00D93C21">
        <w:t xml:space="preserve"> ию</w:t>
      </w:r>
      <w:r w:rsidR="002C609D" w:rsidRPr="00D93C21">
        <w:t>н</w:t>
      </w:r>
      <w:r w:rsidRPr="00D93C21">
        <w:t>я 202</w:t>
      </w:r>
      <w:r w:rsidR="002C609D" w:rsidRPr="00D93C21">
        <w:t>4</w:t>
      </w:r>
      <w:r w:rsidRPr="00D93C21">
        <w:t xml:space="preserve"> года.</w:t>
      </w:r>
    </w:p>
    <w:p w:rsidR="00343B5A" w:rsidRPr="00D93C21" w:rsidRDefault="00343B5A" w:rsidP="00343B5A">
      <w:pPr>
        <w:ind w:firstLine="567"/>
        <w:jc w:val="both"/>
      </w:pPr>
      <w:r w:rsidRPr="00D93C21">
        <w:t>Проверяемым периодом является 2022</w:t>
      </w:r>
      <w:r w:rsidR="002C609D" w:rsidRPr="00D93C21">
        <w:t xml:space="preserve"> и 2023</w:t>
      </w:r>
      <w:r w:rsidRPr="00D93C21">
        <w:t xml:space="preserve"> год</w:t>
      </w:r>
      <w:r w:rsidR="002C609D" w:rsidRPr="00D93C21">
        <w:t>ы</w:t>
      </w:r>
      <w:r w:rsidRPr="00D93C21">
        <w:t>.</w:t>
      </w:r>
    </w:p>
    <w:p w:rsidR="002C609D" w:rsidRPr="00D93C21" w:rsidRDefault="002C609D" w:rsidP="002C609D">
      <w:pPr>
        <w:ind w:firstLine="567"/>
        <w:jc w:val="both"/>
      </w:pPr>
      <w:r w:rsidRPr="00D93C21">
        <w:t xml:space="preserve">Мероприятие оформлено Актом проверки от </w:t>
      </w:r>
      <w:r w:rsidR="006D0AFA" w:rsidRPr="00D93C21">
        <w:t>17</w:t>
      </w:r>
      <w:r w:rsidRPr="00D93C21">
        <w:t>.06.2024 № 2.</w:t>
      </w:r>
    </w:p>
    <w:p w:rsidR="0062400C" w:rsidRPr="00D93C21" w:rsidRDefault="0062400C" w:rsidP="002C609D">
      <w:pPr>
        <w:pStyle w:val="ConsPlusNormal"/>
        <w:widowControl w:val="0"/>
        <w:suppressAutoHyphens w:val="0"/>
        <w:autoSpaceDE w:val="0"/>
        <w:autoSpaceDN w:val="0"/>
        <w:adjustRightInd w:val="0"/>
        <w:ind w:firstLine="567"/>
        <w:jc w:val="both"/>
        <w:rPr>
          <w:rFonts w:ascii="Times New Roman" w:hAnsi="Times New Roman" w:cs="Times New Roman"/>
          <w:sz w:val="24"/>
        </w:rPr>
      </w:pPr>
    </w:p>
    <w:p w:rsidR="002C609D" w:rsidRPr="00D93C21" w:rsidRDefault="005A1B38" w:rsidP="002C609D">
      <w:pPr>
        <w:pStyle w:val="ConsPlusNormal"/>
        <w:widowControl w:val="0"/>
        <w:suppressAutoHyphens w:val="0"/>
        <w:autoSpaceDE w:val="0"/>
        <w:autoSpaceDN w:val="0"/>
        <w:adjustRightInd w:val="0"/>
        <w:ind w:firstLine="567"/>
        <w:jc w:val="both"/>
        <w:rPr>
          <w:rFonts w:ascii="Times New Roman" w:hAnsi="Times New Roman" w:cs="Times New Roman"/>
          <w:sz w:val="24"/>
        </w:rPr>
      </w:pPr>
      <w:r w:rsidRPr="00D93C21">
        <w:rPr>
          <w:rFonts w:ascii="Times New Roman" w:hAnsi="Times New Roman" w:cs="Times New Roman"/>
          <w:sz w:val="24"/>
        </w:rPr>
        <w:t xml:space="preserve">При </w:t>
      </w:r>
      <w:r w:rsidR="002C609D" w:rsidRPr="00D93C21">
        <w:rPr>
          <w:rFonts w:ascii="Times New Roman" w:hAnsi="Times New Roman" w:cs="Times New Roman"/>
          <w:sz w:val="24"/>
        </w:rPr>
        <w:t xml:space="preserve">проведении мероприятия </w:t>
      </w:r>
      <w:r w:rsidRPr="00D93C21">
        <w:rPr>
          <w:rFonts w:ascii="Times New Roman" w:hAnsi="Times New Roman" w:cs="Times New Roman"/>
          <w:sz w:val="24"/>
        </w:rPr>
        <w:t>было установлено:</w:t>
      </w:r>
      <w:r w:rsidR="002C609D" w:rsidRPr="00D93C21">
        <w:rPr>
          <w:rFonts w:ascii="Times New Roman" w:hAnsi="Times New Roman" w:cs="Times New Roman"/>
          <w:sz w:val="24"/>
        </w:rPr>
        <w:t xml:space="preserve"> </w:t>
      </w:r>
    </w:p>
    <w:p w:rsidR="00CE78F4" w:rsidRPr="00D93C21" w:rsidRDefault="005A1B38" w:rsidP="005A1B38">
      <w:pPr>
        <w:ind w:firstLine="567"/>
        <w:jc w:val="both"/>
      </w:pPr>
      <w:r w:rsidRPr="00D93C21">
        <w:t>А</w:t>
      </w:r>
      <w:r w:rsidR="0062400C" w:rsidRPr="00D93C21">
        <w:t>нализ статей Устава</w:t>
      </w:r>
      <w:r w:rsidR="000A63A9" w:rsidRPr="00D93C21">
        <w:t xml:space="preserve"> МУП «ЖКХ Усть-Тымское»</w:t>
      </w:r>
      <w:r w:rsidR="0062400C" w:rsidRPr="00D93C21">
        <w:t xml:space="preserve"> </w:t>
      </w:r>
      <w:r w:rsidRPr="00D93C21">
        <w:t xml:space="preserve">показал, что отдельные из них не исполняются. </w:t>
      </w:r>
    </w:p>
    <w:p w:rsidR="000D2582" w:rsidRPr="00D93C21" w:rsidRDefault="005A1B38" w:rsidP="00D93C21">
      <w:pPr>
        <w:ind w:firstLine="567"/>
        <w:jc w:val="both"/>
      </w:pPr>
      <w:r w:rsidRPr="00D93C21">
        <w:rPr>
          <w:u w:val="single"/>
        </w:rPr>
        <w:t>Предложено</w:t>
      </w:r>
      <w:r w:rsidR="00760675" w:rsidRPr="00D93C21">
        <w:t>:</w:t>
      </w:r>
      <w:r w:rsidRPr="00D93C21">
        <w:t xml:space="preserve"> Предприятию совместно с Администрацией Усть-Тымского сельского поселения исполнять указанные в Акте проверки пункты Устава МУП «ЖКХ Усть-Тымское». Внести изменение в пункт 1.6 Устава и добиваться его исполнения – получения прибыли.</w:t>
      </w:r>
    </w:p>
    <w:p w:rsidR="002C609D" w:rsidRPr="00D93C21" w:rsidRDefault="00CE78F4" w:rsidP="002C609D">
      <w:pPr>
        <w:pStyle w:val="ConsPlusNormal"/>
        <w:widowControl w:val="0"/>
        <w:suppressAutoHyphens w:val="0"/>
        <w:autoSpaceDE w:val="0"/>
        <w:autoSpaceDN w:val="0"/>
        <w:adjustRightInd w:val="0"/>
        <w:ind w:firstLine="567"/>
        <w:jc w:val="both"/>
        <w:rPr>
          <w:rFonts w:ascii="Times New Roman" w:hAnsi="Times New Roman" w:cs="Times New Roman"/>
          <w:sz w:val="24"/>
        </w:rPr>
      </w:pPr>
      <w:r w:rsidRPr="00D93C21">
        <w:rPr>
          <w:rFonts w:ascii="Times New Roman" w:hAnsi="Times New Roman" w:cs="Times New Roman"/>
          <w:sz w:val="24"/>
        </w:rPr>
        <w:t>Проверено планирование деятельности МУП «ЖКХ Усть-Тымское» в 2022, 2023 и 2024 годах на соответствие утверждённому Администрацией Усть-Тымского сельского поселения Порядку.</w:t>
      </w:r>
      <w:r w:rsidR="006D0AFA" w:rsidRPr="00D93C21">
        <w:rPr>
          <w:rFonts w:ascii="Times New Roman" w:hAnsi="Times New Roman" w:cs="Times New Roman"/>
          <w:sz w:val="24"/>
        </w:rPr>
        <w:t xml:space="preserve"> Планы не подписаны директором, экономистом и их показатели не согласованы с Главой сельского поселения (отсутствует его подпись в плане). По этой причине они признаны п</w:t>
      </w:r>
      <w:r w:rsidR="006103A1" w:rsidRPr="00D93C21">
        <w:rPr>
          <w:rFonts w:ascii="Times New Roman" w:hAnsi="Times New Roman" w:cs="Times New Roman"/>
          <w:sz w:val="24"/>
        </w:rPr>
        <w:t>р</w:t>
      </w:r>
      <w:r w:rsidR="006D0AFA" w:rsidRPr="00D93C21">
        <w:rPr>
          <w:rFonts w:ascii="Times New Roman" w:hAnsi="Times New Roman" w:cs="Times New Roman"/>
          <w:sz w:val="24"/>
        </w:rPr>
        <w:t>оектами.</w:t>
      </w:r>
    </w:p>
    <w:p w:rsidR="00CE78F4" w:rsidRPr="00D93C21" w:rsidRDefault="00CE78F4" w:rsidP="00760675">
      <w:pPr>
        <w:spacing w:line="240" w:lineRule="atLeast"/>
        <w:ind w:firstLine="567"/>
        <w:jc w:val="both"/>
      </w:pPr>
      <w:r w:rsidRPr="00D93C21">
        <w:rPr>
          <w:u w:val="single"/>
        </w:rPr>
        <w:t>Предложено</w:t>
      </w:r>
      <w:r w:rsidRPr="00D93C21">
        <w:t>:</w:t>
      </w:r>
      <w:r w:rsidR="00760675" w:rsidRPr="00D93C21">
        <w:t xml:space="preserve"> </w:t>
      </w:r>
      <w:r w:rsidRPr="00D93C21">
        <w:t xml:space="preserve">С проектом Плана на 2024 год провести все предусмотренные Порядком мероприятия и в оставшийся период времени проконтролировать исполнение </w:t>
      </w:r>
      <w:r w:rsidRPr="00D93C21">
        <w:lastRenderedPageBreak/>
        <w:t>согласованных и утверждённых Администрацией Усть-Тымского сельского поселения показателей Плана.</w:t>
      </w:r>
    </w:p>
    <w:p w:rsidR="00CE78F4" w:rsidRPr="00D93C21" w:rsidRDefault="00CE78F4" w:rsidP="00CE78F4">
      <w:pPr>
        <w:ind w:firstLine="567"/>
        <w:jc w:val="both"/>
      </w:pPr>
      <w:proofErr w:type="gramStart"/>
      <w:r w:rsidRPr="00D93C21">
        <w:t xml:space="preserve">Предусмотреть в </w:t>
      </w:r>
      <w:r w:rsidRPr="00D93C21">
        <w:rPr>
          <w:bCs/>
          <w:color w:val="000000"/>
        </w:rPr>
        <w:t>Приложении к Порядку формы таблиц разделов: по общехозяйственным расходам</w:t>
      </w:r>
      <w:r w:rsidRPr="00D93C21">
        <w:t>; по деятельности автотранспорта, как вспомогательного производства, затраты которого распределяются  на основные виды деятельности, обслуживаемые им; по деятельности автотранспорта, оказывающего услуги гражданам, организациям и производящим работы по содержанию дорог, которые приносят доход Предприятию; по содержанию склада ГСМ; по содержанию станции «Гейзер».</w:t>
      </w:r>
      <w:proofErr w:type="gramEnd"/>
    </w:p>
    <w:p w:rsidR="00CE78F4" w:rsidRPr="00D93C21" w:rsidRDefault="00CE78F4" w:rsidP="00CE78F4">
      <w:pPr>
        <w:ind w:firstLine="567"/>
        <w:jc w:val="both"/>
      </w:pPr>
      <w:r w:rsidRPr="00D93C21">
        <w:t>В таблице раздела 6.1 указать также и тарифы, утверждённые Советом Усть-Тымского сельского поселения, на оказываемые Предприятием прочие услуги (работы). Услуги автотранспорта оказывать гражданам и организациям и  проводить работы по содержанию дорог на основании утверждённых Советом Усть-Тымского сельского поселения тарифов.</w:t>
      </w:r>
    </w:p>
    <w:p w:rsidR="00CE78F4" w:rsidRPr="00D93C21" w:rsidRDefault="00CE78F4" w:rsidP="00CE78F4">
      <w:pPr>
        <w:ind w:firstLine="567"/>
        <w:jc w:val="both"/>
      </w:pPr>
      <w:r w:rsidRPr="00D93C21">
        <w:t>Отразить в разделах: 2, 3 и 4 наличие и решение проблемы, связанной с просроченной кредиторской задолженностью, возникшей в предыдущие годы.</w:t>
      </w:r>
    </w:p>
    <w:p w:rsidR="000D2582" w:rsidRPr="00D93C21" w:rsidRDefault="00CE78F4" w:rsidP="00D93C21">
      <w:pPr>
        <w:ind w:firstLine="567"/>
        <w:jc w:val="both"/>
      </w:pPr>
      <w:r w:rsidRPr="00D93C21">
        <w:t>Составлять Анализ финансово-хозяйственной деятельности предприятия МУП ЖКХ «Усть-Тымское», с указанием проблем и мер по их решению. Отдельно освещать возможности по сокращению просроченной кредиторской задолженности и оздоровлению финансового состояния Предприятия.</w:t>
      </w:r>
    </w:p>
    <w:p w:rsidR="00CE78F4" w:rsidRPr="00D93C21" w:rsidRDefault="00CE78F4" w:rsidP="00B50617">
      <w:pPr>
        <w:spacing w:line="240" w:lineRule="atLeast"/>
        <w:ind w:firstLine="567"/>
        <w:jc w:val="both"/>
      </w:pPr>
      <w:r w:rsidRPr="00D93C21">
        <w:t>На основании данных бухгалтерского учёта составлен Анализ отдельных показателей финансового состояния МУП «ЖКХ Усть-Тымское». Установлено, что отражённая в бухгалтерском учёте прибыль в сумме 2 330,9 тыс. руб., не является достоверным результатом деятельности Предприятия от оказания услуг.</w:t>
      </w:r>
    </w:p>
    <w:p w:rsidR="00006D1A" w:rsidRPr="00D93C21" w:rsidRDefault="00006D1A" w:rsidP="00B50617">
      <w:pPr>
        <w:spacing w:line="240" w:lineRule="atLeast"/>
        <w:ind w:firstLine="567"/>
        <w:jc w:val="both"/>
      </w:pPr>
      <w:r w:rsidRPr="00D93C21">
        <w:t>Анализ финансово-хозяйственной деятельности МУП «ЖКХ Усть-Тымское» за 2023 год составлен на основании Отчётов, представленных в Отдел жизнеобеспечения Администрации Каргасокского района. Показатели Отчётов соответствуют данным бухгалтерского учёта. Установлено, что в Отчётах плановые показатели несопоставимы с фактическими показателями из-за разного отражения в затратах общехозяйственных расходов и поэтому не поддаются объективному анализу.</w:t>
      </w:r>
    </w:p>
    <w:p w:rsidR="00006D1A" w:rsidRPr="00D93C21" w:rsidRDefault="00006D1A" w:rsidP="00760675">
      <w:pPr>
        <w:spacing w:line="240" w:lineRule="atLeast"/>
        <w:ind w:firstLine="567"/>
        <w:jc w:val="both"/>
      </w:pPr>
      <w:r w:rsidRPr="00D93C21">
        <w:rPr>
          <w:u w:val="single"/>
        </w:rPr>
        <w:t>Предложено</w:t>
      </w:r>
      <w:r w:rsidR="009053C1" w:rsidRPr="00D93C21">
        <w:t>:</w:t>
      </w:r>
      <w:r w:rsidR="00760675" w:rsidRPr="00D93C21">
        <w:t xml:space="preserve"> </w:t>
      </w:r>
      <w:r w:rsidRPr="00D93C21">
        <w:t>Обсудить, выведенный на основании проведённых бухгалтерских проводок не достоверный финансовый результат прибыли в размере 2 330,9 тыс. руб., и принять необходимые решения. Одно из них – обоснованность перечисления 10% прибыли Учредителю после уплаты всех налогов.</w:t>
      </w:r>
    </w:p>
    <w:p w:rsidR="00CE78F4" w:rsidRPr="00D93C21" w:rsidRDefault="00006D1A" w:rsidP="00D93C21">
      <w:pPr>
        <w:ind w:firstLine="567"/>
        <w:jc w:val="both"/>
      </w:pPr>
      <w:r w:rsidRPr="00D93C21">
        <w:t xml:space="preserve">Привести в соответствие плановые показатели с фактическими показателями в Отчётах, представленных Отделу жизнеобеспечения Администрации Каргасокского района. </w:t>
      </w:r>
    </w:p>
    <w:p w:rsidR="009B66E6" w:rsidRPr="00D93C21" w:rsidRDefault="000D2582" w:rsidP="00B50617">
      <w:pPr>
        <w:spacing w:line="240" w:lineRule="atLeast"/>
        <w:ind w:firstLine="567"/>
        <w:jc w:val="both"/>
      </w:pPr>
      <w:r w:rsidRPr="00D93C21">
        <w:t>Установлены нарушения и имеются замечания по оплате труда работников Предприятия</w:t>
      </w:r>
      <w:r w:rsidR="009B66E6" w:rsidRPr="00D93C21">
        <w:t>,</w:t>
      </w:r>
      <w:r w:rsidRPr="00D93C21">
        <w:t xml:space="preserve"> установленные в Коллективном договоре, Положении по оплате труда, в штатных расписаниях, в трудовых договорах</w:t>
      </w:r>
      <w:r w:rsidR="009B66E6" w:rsidRPr="00D93C21">
        <w:t xml:space="preserve">, должностных инструкциях, приказах, при начислении заработной платы. </w:t>
      </w:r>
    </w:p>
    <w:p w:rsidR="009B66E6" w:rsidRPr="00D93C21" w:rsidRDefault="009B66E6" w:rsidP="00D93C21">
      <w:pPr>
        <w:spacing w:line="240" w:lineRule="atLeast"/>
        <w:ind w:firstLine="567"/>
        <w:jc w:val="both"/>
      </w:pPr>
      <w:r w:rsidRPr="00D93C21">
        <w:rPr>
          <w:u w:val="single"/>
        </w:rPr>
        <w:t>Предложено</w:t>
      </w:r>
      <w:r w:rsidR="00760675" w:rsidRPr="00D93C21">
        <w:rPr>
          <w:u w:val="single"/>
        </w:rPr>
        <w:t>:</w:t>
      </w:r>
      <w:r w:rsidRPr="00D93C21">
        <w:t xml:space="preserve"> </w:t>
      </w:r>
      <w:r w:rsidR="00760675" w:rsidRPr="00D93C21">
        <w:t>У</w:t>
      </w:r>
      <w:r w:rsidRPr="00D93C21">
        <w:t>странить допущенные в оплате труда нарушения.</w:t>
      </w:r>
    </w:p>
    <w:p w:rsidR="009B66E6" w:rsidRPr="00D93C21" w:rsidRDefault="009B66E6" w:rsidP="00B50617">
      <w:pPr>
        <w:spacing w:line="240" w:lineRule="atLeast"/>
        <w:ind w:firstLine="567"/>
        <w:jc w:val="both"/>
      </w:pPr>
      <w:r w:rsidRPr="00D93C21">
        <w:t>В бухгалтерском учёте Предприятия, общехозяйственные расходы ежемесячно списываются без перераспределения по видам деятельности, что не даёт возможности вывести окончательный финансовый результат по каждому виду деятельности для проведения анализа его деятельности.</w:t>
      </w:r>
    </w:p>
    <w:p w:rsidR="006103A1" w:rsidRPr="00D93C21" w:rsidRDefault="009B66E6" w:rsidP="00D93C21">
      <w:pPr>
        <w:ind w:firstLine="624"/>
        <w:jc w:val="both"/>
      </w:pPr>
      <w:r w:rsidRPr="00D93C21">
        <w:rPr>
          <w:u w:val="single"/>
        </w:rPr>
        <w:t>Предложено</w:t>
      </w:r>
      <w:r w:rsidRPr="00D93C21">
        <w:t>:</w:t>
      </w:r>
      <w:r w:rsidR="00760675" w:rsidRPr="00D93C21">
        <w:t xml:space="preserve"> </w:t>
      </w:r>
      <w:r w:rsidRPr="00D93C21">
        <w:t>Устранить допущенные нарушения. Внести изменения в Учётную политику согласно пункту 26 ФСБУ 5/2019 «Запасы», утверждённые приказом Минфина России от 15.11.2019 №180н.</w:t>
      </w:r>
    </w:p>
    <w:p w:rsidR="009B66E6" w:rsidRPr="00D93C21" w:rsidRDefault="009B66E6" w:rsidP="00B50617">
      <w:pPr>
        <w:spacing w:line="240" w:lineRule="atLeast"/>
        <w:ind w:firstLine="567"/>
        <w:jc w:val="both"/>
      </w:pPr>
      <w:r w:rsidRPr="00D93C21">
        <w:rPr>
          <w:color w:val="000000"/>
          <w:shd w:val="clear" w:color="auto" w:fill="FFFFFF"/>
        </w:rPr>
        <w:t>После установления норм</w:t>
      </w:r>
      <w:r w:rsidR="002F24E6" w:rsidRPr="00D93C21">
        <w:rPr>
          <w:color w:val="000000"/>
          <w:shd w:val="clear" w:color="auto" w:fill="FFFFFF"/>
        </w:rPr>
        <w:t xml:space="preserve"> по ДЭС</w:t>
      </w:r>
      <w:r w:rsidRPr="00D93C21">
        <w:rPr>
          <w:color w:val="000000"/>
          <w:shd w:val="clear" w:color="auto" w:fill="FFFFFF"/>
        </w:rPr>
        <w:t xml:space="preserve">, списание дизельного топлива происходит в количестве, фактически отпущенного со склада ГСМ за месяц, так как к актам списания материальных запасов не приложены никакие расчёты. </w:t>
      </w:r>
    </w:p>
    <w:p w:rsidR="006103A1" w:rsidRPr="00D93C21" w:rsidRDefault="002F24E6" w:rsidP="002F24E6">
      <w:pPr>
        <w:autoSpaceDE w:val="0"/>
        <w:autoSpaceDN w:val="0"/>
        <w:adjustRightInd w:val="0"/>
        <w:ind w:firstLine="567"/>
        <w:jc w:val="both"/>
        <w:rPr>
          <w:color w:val="000000"/>
          <w:shd w:val="clear" w:color="auto" w:fill="FFFFFF"/>
        </w:rPr>
      </w:pPr>
      <w:r w:rsidRPr="00D93C21">
        <w:rPr>
          <w:color w:val="000000"/>
          <w:shd w:val="clear" w:color="auto" w:fill="FFFFFF"/>
        </w:rPr>
        <w:lastRenderedPageBreak/>
        <w:t>Списание угля для работы котельной производилось по фактическому расходу, без утверждённых приказом по Предприятию норм списания. Приказом Предприятия от 02.10.2023 № 116/2 создана комиссия по норме расхода угля, которая составила акт о нормах списания угля.</w:t>
      </w:r>
    </w:p>
    <w:p w:rsidR="006103A1" w:rsidRPr="00D93C21" w:rsidRDefault="002F24E6" w:rsidP="00D93C21">
      <w:pPr>
        <w:spacing w:line="240" w:lineRule="atLeast"/>
        <w:ind w:firstLine="567"/>
        <w:jc w:val="both"/>
        <w:rPr>
          <w:color w:val="000000"/>
          <w:szCs w:val="22"/>
        </w:rPr>
      </w:pPr>
      <w:r w:rsidRPr="00D93C21">
        <w:rPr>
          <w:u w:val="single"/>
        </w:rPr>
        <w:t>Предложено</w:t>
      </w:r>
      <w:r w:rsidRPr="00D93C21">
        <w:t xml:space="preserve"> </w:t>
      </w:r>
      <w:r w:rsidRPr="00D93C21">
        <w:rPr>
          <w:color w:val="000000"/>
          <w:szCs w:val="22"/>
        </w:rPr>
        <w:t xml:space="preserve">обсудить вопросы, связанные нормированием расходования ГСМ и угля, для осуществления </w:t>
      </w:r>
      <w:proofErr w:type="gramStart"/>
      <w:r w:rsidRPr="00D93C21">
        <w:rPr>
          <w:color w:val="000000"/>
          <w:szCs w:val="22"/>
        </w:rPr>
        <w:t>контроля за</w:t>
      </w:r>
      <w:proofErr w:type="gramEnd"/>
      <w:r w:rsidRPr="00D93C21">
        <w:rPr>
          <w:color w:val="000000"/>
          <w:szCs w:val="22"/>
        </w:rPr>
        <w:t xml:space="preserve"> их расходованием.</w:t>
      </w:r>
    </w:p>
    <w:p w:rsidR="002F24E6" w:rsidRPr="00D93C21" w:rsidRDefault="002F24E6" w:rsidP="002F24E6">
      <w:pPr>
        <w:ind w:firstLine="567"/>
        <w:jc w:val="both"/>
        <w:rPr>
          <w:szCs w:val="28"/>
        </w:rPr>
      </w:pPr>
      <w:r w:rsidRPr="00D93C21">
        <w:rPr>
          <w:szCs w:val="28"/>
        </w:rPr>
        <w:t>Проведён анализ финансового состояния Предприятия, причин возникновения кредиторской задолженности и необходимости оказания ему финансовой помощи описанный в основной части Акта проверки.</w:t>
      </w:r>
    </w:p>
    <w:p w:rsidR="002F24E6" w:rsidRPr="00D93C21" w:rsidRDefault="002F24E6" w:rsidP="002F24E6">
      <w:pPr>
        <w:ind w:firstLine="567"/>
        <w:jc w:val="both"/>
      </w:pPr>
      <w:r w:rsidRPr="00D93C21">
        <w:t xml:space="preserve">Кредиторская задолженность на 1 января 2024 года составляет 11 963 015 рублей. </w:t>
      </w:r>
    </w:p>
    <w:p w:rsidR="002F24E6" w:rsidRPr="00D93C21" w:rsidRDefault="002F24E6" w:rsidP="00D93C21">
      <w:pPr>
        <w:ind w:firstLine="567"/>
        <w:jc w:val="both"/>
        <w:rPr>
          <w:szCs w:val="28"/>
        </w:rPr>
      </w:pPr>
      <w:r w:rsidRPr="00D93C21">
        <w:rPr>
          <w:color w:val="000000"/>
          <w:szCs w:val="22"/>
          <w:u w:val="single"/>
        </w:rPr>
        <w:t>Сделан вывод</w:t>
      </w:r>
      <w:r w:rsidRPr="00D93C21">
        <w:rPr>
          <w:color w:val="000000"/>
          <w:szCs w:val="22"/>
        </w:rPr>
        <w:t>:</w:t>
      </w:r>
      <w:r w:rsidR="00760675" w:rsidRPr="00D93C21">
        <w:rPr>
          <w:color w:val="000000"/>
          <w:szCs w:val="22"/>
        </w:rPr>
        <w:t xml:space="preserve"> </w:t>
      </w:r>
      <w:r w:rsidRPr="00D93C21">
        <w:rPr>
          <w:szCs w:val="28"/>
        </w:rPr>
        <w:t>Учитывая, что источников для погашения просроченной кредиторской задолженности недостаточно, Предприятию необходима финансовая помощь (субсидия) Учредителя.</w:t>
      </w:r>
    </w:p>
    <w:p w:rsidR="002F24E6" w:rsidRPr="00D93C21" w:rsidRDefault="002F24E6" w:rsidP="002F24E6">
      <w:pPr>
        <w:ind w:firstLine="567"/>
        <w:jc w:val="both"/>
      </w:pPr>
      <w:r w:rsidRPr="00D93C21">
        <w:rPr>
          <w:szCs w:val="28"/>
        </w:rPr>
        <w:t>При проведении анализа о</w:t>
      </w:r>
      <w:r w:rsidRPr="00D93C21">
        <w:t xml:space="preserve">бъектов муниципального имущества, переданных предприятию МУП ЖКХ «Усть-Тымское» </w:t>
      </w:r>
      <w:r w:rsidRPr="00D93C21">
        <w:rPr>
          <w:u w:val="single"/>
        </w:rPr>
        <w:t>предложено</w:t>
      </w:r>
      <w:r w:rsidRPr="00D93C21">
        <w:t>:</w:t>
      </w:r>
    </w:p>
    <w:p w:rsidR="00A96034" w:rsidRPr="00D93C21" w:rsidRDefault="00A96034" w:rsidP="00A96034">
      <w:pPr>
        <w:ind w:firstLine="567"/>
        <w:jc w:val="both"/>
      </w:pPr>
      <w:r w:rsidRPr="00D93C21">
        <w:rPr>
          <w:rFonts w:eastAsiaTheme="minorHAnsi"/>
          <w:lang w:eastAsia="en-US"/>
        </w:rPr>
        <w:t xml:space="preserve">Привести в соответствие данные </w:t>
      </w:r>
      <w:r w:rsidRPr="00D93C21">
        <w:rPr>
          <w:rFonts w:eastAsia="Calibri"/>
          <w:lang w:eastAsia="en-US"/>
        </w:rPr>
        <w:t xml:space="preserve">Реестра муниципального имущества </w:t>
      </w:r>
      <w:r w:rsidRPr="00D93C21">
        <w:t>муниципального образования «Усть-Тымское сельское поселение» с данными бухгалтерского учёта предприятия МУП ЖКХ «Усть-Тымское», на основании совместно проведённой инвентаризации объектов муниципального имущества Предприятия.</w:t>
      </w:r>
    </w:p>
    <w:p w:rsidR="00A96034" w:rsidRPr="00D93C21" w:rsidRDefault="00A96034" w:rsidP="00A96034">
      <w:pPr>
        <w:ind w:firstLine="567"/>
        <w:jc w:val="both"/>
        <w:rPr>
          <w:rFonts w:eastAsiaTheme="minorHAnsi"/>
          <w:lang w:eastAsia="en-US"/>
        </w:rPr>
      </w:pPr>
      <w:r w:rsidRPr="00D93C21">
        <w:rPr>
          <w:rFonts w:eastAsiaTheme="minorHAnsi"/>
          <w:lang w:eastAsia="en-US"/>
        </w:rPr>
        <w:t xml:space="preserve">Директору </w:t>
      </w:r>
      <w:r w:rsidRPr="00D93C21">
        <w:t xml:space="preserve">МУП «ЖКХ Усть-Тымское» </w:t>
      </w:r>
      <w:r w:rsidRPr="00D93C21">
        <w:rPr>
          <w:rFonts w:eastAsiaTheme="minorHAnsi"/>
          <w:lang w:eastAsia="en-US"/>
        </w:rPr>
        <w:t xml:space="preserve">обсудить с Главой Администрации </w:t>
      </w:r>
      <w:r w:rsidRPr="00D93C21">
        <w:t>Усть-Тымского</w:t>
      </w:r>
      <w:r w:rsidRPr="00D93C21">
        <w:rPr>
          <w:rFonts w:eastAsiaTheme="minorHAnsi"/>
          <w:lang w:eastAsia="en-US"/>
        </w:rPr>
        <w:t xml:space="preserve"> сельского поселения организацию и возможность проведения </w:t>
      </w:r>
      <w:r w:rsidRPr="00D93C21">
        <w:rPr>
          <w:rFonts w:eastAsia="Calibri"/>
          <w:lang w:eastAsia="en-US"/>
        </w:rPr>
        <w:t xml:space="preserve">оценки, переданных в хозяйственное ведение объектов муниципального имущества, в соответствии со </w:t>
      </w:r>
      <w:r w:rsidRPr="00D93C21">
        <w:t>статьёй 8 Федерального закона 161-ФЗ.</w:t>
      </w:r>
    </w:p>
    <w:p w:rsidR="002F24E6" w:rsidRPr="00D93C21" w:rsidRDefault="00A96034" w:rsidP="00D93C21">
      <w:pPr>
        <w:ind w:firstLine="567"/>
        <w:jc w:val="both"/>
        <w:rPr>
          <w:rFonts w:eastAsia="Calibri"/>
          <w:bCs/>
        </w:rPr>
      </w:pPr>
      <w:r w:rsidRPr="00D93C21">
        <w:rPr>
          <w:color w:val="000000"/>
          <w:szCs w:val="22"/>
        </w:rPr>
        <w:t xml:space="preserve">Передать предприятию </w:t>
      </w:r>
      <w:r w:rsidRPr="00D93C21">
        <w:t xml:space="preserve">МУП «ЖКХ Усть-Тымское» в аренду помещение на основании предоставленной ему </w:t>
      </w:r>
      <w:r w:rsidRPr="00D93C21">
        <w:rPr>
          <w:rFonts w:eastAsia="Calibri"/>
          <w:bCs/>
        </w:rPr>
        <w:t>преференции, предусмотренной в решении Совета Усть-Тымского сельского поселения о бюджете муниципального образования «Усть-Тымское сельское поселение» на очередной  2024 год и плановый период 2025, 2026 годов, внеся в него изменения, если такое решение не принималось.</w:t>
      </w:r>
    </w:p>
    <w:p w:rsidR="00106C0C" w:rsidRPr="00D93C21" w:rsidRDefault="00106C0C" w:rsidP="00106C0C">
      <w:pPr>
        <w:ind w:firstLine="567"/>
        <w:jc w:val="both"/>
      </w:pPr>
      <w:r w:rsidRPr="00D93C21">
        <w:t>С содержанием Акта от 17.06.2024 № 2 ознакомлены: директор</w:t>
      </w:r>
      <w:r w:rsidR="004D10ED" w:rsidRPr="00D93C21">
        <w:t>,</w:t>
      </w:r>
      <w:r w:rsidRPr="00D93C21">
        <w:t xml:space="preserve"> главный бухгалтер </w:t>
      </w:r>
      <w:r w:rsidR="004D10ED" w:rsidRPr="00D93C21">
        <w:t xml:space="preserve">и экономист </w:t>
      </w:r>
      <w:r w:rsidRPr="00D93C21">
        <w:t>МУП «</w:t>
      </w:r>
      <w:r w:rsidR="004D10ED" w:rsidRPr="00D93C21">
        <w:t>ЖКХ Усть-Тымское</w:t>
      </w:r>
      <w:r w:rsidRPr="00D93C21">
        <w:t>». По выявленным фактам нарушений в МУП «</w:t>
      </w:r>
      <w:r w:rsidR="004D10ED" w:rsidRPr="00D93C21">
        <w:t>ЖКХ Усть-Тымское</w:t>
      </w:r>
      <w:r w:rsidRPr="00D93C21">
        <w:t xml:space="preserve">» направлено Представление от </w:t>
      </w:r>
      <w:r w:rsidR="004D10ED" w:rsidRPr="00D93C21">
        <w:t>17</w:t>
      </w:r>
      <w:r w:rsidRPr="00D93C21">
        <w:t>.0</w:t>
      </w:r>
      <w:r w:rsidR="004D10ED" w:rsidRPr="00D93C21">
        <w:t>6.2024 № 70</w:t>
      </w:r>
      <w:r w:rsidRPr="00D93C21">
        <w:t xml:space="preserve">. </w:t>
      </w:r>
      <w:r w:rsidR="004D10ED" w:rsidRPr="00D93C21">
        <w:t xml:space="preserve">Предложено в течение месяца представить </w:t>
      </w:r>
      <w:r w:rsidRPr="00D93C21">
        <w:t>Информаци</w:t>
      </w:r>
      <w:r w:rsidR="004D10ED" w:rsidRPr="00D93C21">
        <w:t>ю</w:t>
      </w:r>
      <w:r w:rsidRPr="00D93C21">
        <w:t xml:space="preserve"> </w:t>
      </w:r>
      <w:r w:rsidR="004D10ED" w:rsidRPr="00D93C21">
        <w:t xml:space="preserve">в Контрольный орган </w:t>
      </w:r>
      <w:r w:rsidRPr="00D93C21">
        <w:t>о принимаемых мерах.</w:t>
      </w:r>
    </w:p>
    <w:p w:rsidR="00106C0C" w:rsidRPr="00D93C21" w:rsidRDefault="00106C0C" w:rsidP="00D93C21">
      <w:pPr>
        <w:ind w:firstLine="567"/>
        <w:jc w:val="both"/>
      </w:pPr>
      <w:r w:rsidRPr="00D93C21">
        <w:t>По результатам провед</w:t>
      </w:r>
      <w:r w:rsidR="00F27D0D" w:rsidRPr="00D93C21">
        <w:t>ённого контрольного мероприятия будут:</w:t>
      </w:r>
      <w:r w:rsidRPr="00D93C21">
        <w:t xml:space="preserve"> составлен отчёт</w:t>
      </w:r>
      <w:r w:rsidR="00F27D0D" w:rsidRPr="00D93C21">
        <w:t xml:space="preserve"> и</w:t>
      </w:r>
      <w:r w:rsidRPr="00D93C21">
        <w:t xml:space="preserve"> представлен Председателю Думы Каргасокского района; копии акта проверки направлены Главе Каргасокского района и Главе </w:t>
      </w:r>
      <w:proofErr w:type="spellStart"/>
      <w:r w:rsidR="004D10ED" w:rsidRPr="00D93C21">
        <w:t>Усть-Тымского</w:t>
      </w:r>
      <w:proofErr w:type="spellEnd"/>
      <w:r w:rsidRPr="00D93C21">
        <w:t xml:space="preserve"> сельского поселения.</w:t>
      </w:r>
    </w:p>
    <w:p w:rsidR="002F24E6" w:rsidRPr="00D93C21" w:rsidRDefault="009643A7" w:rsidP="00B50617">
      <w:pPr>
        <w:spacing w:line="240" w:lineRule="atLeast"/>
        <w:ind w:firstLine="567"/>
        <w:jc w:val="both"/>
      </w:pPr>
      <w:r w:rsidRPr="00D93C21">
        <w:t xml:space="preserve">6. </w:t>
      </w:r>
      <w:proofErr w:type="gramStart"/>
      <w:r w:rsidRPr="00D93C21">
        <w:t>В настоящее</w:t>
      </w:r>
      <w:r w:rsidR="002531D6" w:rsidRPr="00D93C21">
        <w:t xml:space="preserve"> время на основании распоряжения Контрольного органа от 13.06.2024 № 9, в связи с обращением Главы Тымского сельского поселения от 03.06.2024 № 94, проводится внеплановое мероприятия по анализу и оценке представленных Администрацией Тымского сельского поселения документов для возмещения выпадающих доходов  предприятию МУП «ЖКХ Тымское», связанных с организацией электроснабжения населения от дизельных электростанций и локальной водоочистительной станцией «Гейзер» в 2023 году.</w:t>
      </w:r>
      <w:proofErr w:type="gramEnd"/>
    </w:p>
    <w:p w:rsidR="00760675" w:rsidRPr="00D93C21" w:rsidRDefault="00760675" w:rsidP="00B50617">
      <w:pPr>
        <w:spacing w:line="240" w:lineRule="atLeast"/>
        <w:ind w:firstLine="567"/>
        <w:jc w:val="both"/>
      </w:pPr>
    </w:p>
    <w:p w:rsidR="004D10ED" w:rsidRPr="00D93C21" w:rsidRDefault="004D10ED" w:rsidP="00B50617">
      <w:pPr>
        <w:spacing w:line="240" w:lineRule="atLeast"/>
        <w:ind w:firstLine="567"/>
        <w:jc w:val="both"/>
      </w:pPr>
    </w:p>
    <w:p w:rsidR="004D10ED" w:rsidRPr="00D93C21" w:rsidRDefault="004D10ED" w:rsidP="00B50617">
      <w:pPr>
        <w:spacing w:line="240" w:lineRule="atLeast"/>
        <w:ind w:firstLine="567"/>
        <w:jc w:val="both"/>
      </w:pPr>
    </w:p>
    <w:p w:rsidR="00392DCC" w:rsidRPr="00D93C21" w:rsidRDefault="00622256" w:rsidP="00392DCC">
      <w:pPr>
        <w:jc w:val="both"/>
      </w:pPr>
      <w:r w:rsidRPr="00D93C21">
        <w:t>Председатель</w:t>
      </w:r>
      <w:r w:rsidRPr="00D93C21">
        <w:tab/>
        <w:t xml:space="preserve">  </w:t>
      </w:r>
    </w:p>
    <w:p w:rsidR="00622256" w:rsidRPr="00D93C21" w:rsidRDefault="00392DCC" w:rsidP="00622256">
      <w:pPr>
        <w:jc w:val="both"/>
      </w:pPr>
      <w:r w:rsidRPr="00D93C21">
        <w:t>К</w:t>
      </w:r>
      <w:r w:rsidR="00622256" w:rsidRPr="00D93C21">
        <w:t>онтрол</w:t>
      </w:r>
      <w:r w:rsidRPr="00D93C21">
        <w:t xml:space="preserve">ьного органа </w:t>
      </w:r>
      <w:r w:rsidR="00622256" w:rsidRPr="00D93C21">
        <w:t>Каргасокского района</w:t>
      </w:r>
      <w:r w:rsidRPr="00D93C21">
        <w:t xml:space="preserve"> </w:t>
      </w:r>
      <w:r w:rsidR="00622256" w:rsidRPr="00D93C21">
        <w:t xml:space="preserve">    __________________ /Ю.А.Машковцев/</w:t>
      </w:r>
      <w:r w:rsidR="00622256" w:rsidRPr="00D93C21">
        <w:tab/>
      </w:r>
    </w:p>
    <w:sectPr w:rsidR="00622256" w:rsidRPr="00D93C21" w:rsidSect="00D93C21">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444" w:rsidRDefault="00957444" w:rsidP="0001277E">
      <w:r>
        <w:separator/>
      </w:r>
    </w:p>
  </w:endnote>
  <w:endnote w:type="continuationSeparator" w:id="0">
    <w:p w:rsidR="00957444" w:rsidRDefault="00957444" w:rsidP="0001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444" w:rsidRDefault="00957444" w:rsidP="0001277E">
      <w:r>
        <w:separator/>
      </w:r>
    </w:p>
  </w:footnote>
  <w:footnote w:type="continuationSeparator" w:id="0">
    <w:p w:rsidR="00957444" w:rsidRDefault="00957444" w:rsidP="00012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145204"/>
      <w:docPartObj>
        <w:docPartGallery w:val="Page Numbers (Top of Page)"/>
        <w:docPartUnique/>
      </w:docPartObj>
    </w:sdtPr>
    <w:sdtEndPr/>
    <w:sdtContent>
      <w:p w:rsidR="00D93C21" w:rsidRDefault="00D93C21">
        <w:pPr>
          <w:pStyle w:val="a6"/>
          <w:jc w:val="center"/>
        </w:pPr>
        <w:r>
          <w:fldChar w:fldCharType="begin"/>
        </w:r>
        <w:r>
          <w:instrText>PAGE   \* MERGEFORMAT</w:instrText>
        </w:r>
        <w:r>
          <w:fldChar w:fldCharType="separate"/>
        </w:r>
        <w:r w:rsidR="00260472">
          <w:rPr>
            <w:noProof/>
          </w:rPr>
          <w:t>15</w:t>
        </w:r>
        <w:r>
          <w:fldChar w:fldCharType="end"/>
        </w:r>
      </w:p>
    </w:sdtContent>
  </w:sdt>
  <w:p w:rsidR="00D93C21" w:rsidRDefault="00D93C2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BD9"/>
    <w:rsid w:val="00004975"/>
    <w:rsid w:val="00006D1A"/>
    <w:rsid w:val="0001277E"/>
    <w:rsid w:val="00065F91"/>
    <w:rsid w:val="000918CF"/>
    <w:rsid w:val="000A63A9"/>
    <w:rsid w:val="000D2582"/>
    <w:rsid w:val="000E7BDB"/>
    <w:rsid w:val="00102F84"/>
    <w:rsid w:val="00103C6F"/>
    <w:rsid w:val="00106C0C"/>
    <w:rsid w:val="00107621"/>
    <w:rsid w:val="00111AD4"/>
    <w:rsid w:val="00113104"/>
    <w:rsid w:val="00113322"/>
    <w:rsid w:val="00116CA3"/>
    <w:rsid w:val="00137F62"/>
    <w:rsid w:val="0015116D"/>
    <w:rsid w:val="001513A8"/>
    <w:rsid w:val="0016778B"/>
    <w:rsid w:val="00171BD9"/>
    <w:rsid w:val="001741DD"/>
    <w:rsid w:val="00180286"/>
    <w:rsid w:val="00194B40"/>
    <w:rsid w:val="001F4515"/>
    <w:rsid w:val="001F507D"/>
    <w:rsid w:val="00200771"/>
    <w:rsid w:val="00241868"/>
    <w:rsid w:val="002531D6"/>
    <w:rsid w:val="00260472"/>
    <w:rsid w:val="00271600"/>
    <w:rsid w:val="00285741"/>
    <w:rsid w:val="002B4B96"/>
    <w:rsid w:val="002C609D"/>
    <w:rsid w:val="002D0384"/>
    <w:rsid w:val="002D4F3A"/>
    <w:rsid w:val="002F24E6"/>
    <w:rsid w:val="0033333D"/>
    <w:rsid w:val="00343B5A"/>
    <w:rsid w:val="00392DCC"/>
    <w:rsid w:val="003C4CAD"/>
    <w:rsid w:val="003C76DE"/>
    <w:rsid w:val="0042428E"/>
    <w:rsid w:val="004250AC"/>
    <w:rsid w:val="00441A3B"/>
    <w:rsid w:val="004A2B4A"/>
    <w:rsid w:val="004B0D24"/>
    <w:rsid w:val="004C6BF7"/>
    <w:rsid w:val="004D10ED"/>
    <w:rsid w:val="004D41DE"/>
    <w:rsid w:val="004E1670"/>
    <w:rsid w:val="00521207"/>
    <w:rsid w:val="005310CF"/>
    <w:rsid w:val="00567879"/>
    <w:rsid w:val="005767E5"/>
    <w:rsid w:val="005A1B38"/>
    <w:rsid w:val="005D0157"/>
    <w:rsid w:val="005D48A0"/>
    <w:rsid w:val="005E0448"/>
    <w:rsid w:val="006103A1"/>
    <w:rsid w:val="0061295B"/>
    <w:rsid w:val="00622256"/>
    <w:rsid w:val="0062400C"/>
    <w:rsid w:val="00674947"/>
    <w:rsid w:val="00694C55"/>
    <w:rsid w:val="00696D5E"/>
    <w:rsid w:val="006B785B"/>
    <w:rsid w:val="006C4266"/>
    <w:rsid w:val="006D0AFA"/>
    <w:rsid w:val="006E35E4"/>
    <w:rsid w:val="006E3AF5"/>
    <w:rsid w:val="006F5171"/>
    <w:rsid w:val="00702D2A"/>
    <w:rsid w:val="0073607D"/>
    <w:rsid w:val="00756B30"/>
    <w:rsid w:val="00760675"/>
    <w:rsid w:val="00794C09"/>
    <w:rsid w:val="007B1DD6"/>
    <w:rsid w:val="007D74EB"/>
    <w:rsid w:val="007F5262"/>
    <w:rsid w:val="007F556C"/>
    <w:rsid w:val="00804049"/>
    <w:rsid w:val="0087068C"/>
    <w:rsid w:val="00890135"/>
    <w:rsid w:val="008A7C3C"/>
    <w:rsid w:val="008D1098"/>
    <w:rsid w:val="008F1A71"/>
    <w:rsid w:val="009053C1"/>
    <w:rsid w:val="00912480"/>
    <w:rsid w:val="00914C4A"/>
    <w:rsid w:val="00923D6F"/>
    <w:rsid w:val="00927BBB"/>
    <w:rsid w:val="00957444"/>
    <w:rsid w:val="009579DD"/>
    <w:rsid w:val="009643A7"/>
    <w:rsid w:val="00970336"/>
    <w:rsid w:val="00971C08"/>
    <w:rsid w:val="009738CB"/>
    <w:rsid w:val="00976E1A"/>
    <w:rsid w:val="009B66E6"/>
    <w:rsid w:val="009E0CCE"/>
    <w:rsid w:val="009F52AB"/>
    <w:rsid w:val="00A6393A"/>
    <w:rsid w:val="00A96034"/>
    <w:rsid w:val="00AF504C"/>
    <w:rsid w:val="00B50617"/>
    <w:rsid w:val="00BA4AC9"/>
    <w:rsid w:val="00BB1EA7"/>
    <w:rsid w:val="00BD276B"/>
    <w:rsid w:val="00BF0C59"/>
    <w:rsid w:val="00C47D18"/>
    <w:rsid w:val="00C6263D"/>
    <w:rsid w:val="00C71064"/>
    <w:rsid w:val="00C837BE"/>
    <w:rsid w:val="00CA59B3"/>
    <w:rsid w:val="00CD0D2A"/>
    <w:rsid w:val="00CD25A4"/>
    <w:rsid w:val="00CE0E9D"/>
    <w:rsid w:val="00CE78F4"/>
    <w:rsid w:val="00D30750"/>
    <w:rsid w:val="00D50A08"/>
    <w:rsid w:val="00D60388"/>
    <w:rsid w:val="00D63C31"/>
    <w:rsid w:val="00D84DBE"/>
    <w:rsid w:val="00D86733"/>
    <w:rsid w:val="00D93C21"/>
    <w:rsid w:val="00E443AD"/>
    <w:rsid w:val="00E55F17"/>
    <w:rsid w:val="00E8170F"/>
    <w:rsid w:val="00E9274E"/>
    <w:rsid w:val="00E9502A"/>
    <w:rsid w:val="00EB55EE"/>
    <w:rsid w:val="00EB7D07"/>
    <w:rsid w:val="00EF51EE"/>
    <w:rsid w:val="00F03A9F"/>
    <w:rsid w:val="00F17790"/>
    <w:rsid w:val="00F27D0D"/>
    <w:rsid w:val="00F5322E"/>
    <w:rsid w:val="00F604E5"/>
    <w:rsid w:val="00F71F02"/>
    <w:rsid w:val="00F94ABC"/>
    <w:rsid w:val="00FC5F4B"/>
    <w:rsid w:val="00FD2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B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2B4A"/>
    <w:pPr>
      <w:keepNext/>
      <w:jc w:val="center"/>
      <w:outlineLvl w:val="0"/>
    </w:pPr>
    <w:rPr>
      <w:b/>
      <w:bCs/>
    </w:rPr>
  </w:style>
  <w:style w:type="paragraph" w:styleId="2">
    <w:name w:val="heading 2"/>
    <w:basedOn w:val="a"/>
    <w:next w:val="a"/>
    <w:link w:val="20"/>
    <w:qFormat/>
    <w:rsid w:val="004A2B4A"/>
    <w:pPr>
      <w:keepNext/>
      <w:jc w:val="center"/>
      <w:outlineLvl w:val="1"/>
    </w:pPr>
    <w:rPr>
      <w:sz w:val="28"/>
      <w:szCs w:val="28"/>
    </w:rPr>
  </w:style>
  <w:style w:type="paragraph" w:styleId="3">
    <w:name w:val="heading 3"/>
    <w:basedOn w:val="a"/>
    <w:next w:val="a"/>
    <w:link w:val="30"/>
    <w:uiPriority w:val="99"/>
    <w:qFormat/>
    <w:rsid w:val="004A2B4A"/>
    <w:pPr>
      <w:keepNext/>
      <w:outlineLvl w:val="2"/>
    </w:pPr>
    <w:rPr>
      <w:sz w:val="28"/>
      <w:szCs w:val="28"/>
    </w:rPr>
  </w:style>
  <w:style w:type="paragraph" w:styleId="5">
    <w:name w:val="heading 5"/>
    <w:basedOn w:val="a"/>
    <w:next w:val="a"/>
    <w:link w:val="50"/>
    <w:uiPriority w:val="99"/>
    <w:qFormat/>
    <w:rsid w:val="004A2B4A"/>
    <w:pPr>
      <w:keepNext/>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2B4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A2B4A"/>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4A2B4A"/>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4A2B4A"/>
    <w:rPr>
      <w:rFonts w:ascii="Times New Roman" w:eastAsia="Times New Roman" w:hAnsi="Times New Roman" w:cs="Times New Roman"/>
      <w:b/>
      <w:bCs/>
      <w:sz w:val="32"/>
      <w:szCs w:val="32"/>
      <w:lang w:eastAsia="ru-RU"/>
    </w:rPr>
  </w:style>
  <w:style w:type="paragraph" w:customStyle="1" w:styleId="ConsPlusNormal">
    <w:name w:val="ConsPlusNormal"/>
    <w:rsid w:val="004A2B4A"/>
    <w:pPr>
      <w:suppressAutoHyphens/>
      <w:spacing w:after="0" w:line="240" w:lineRule="auto"/>
    </w:pPr>
    <w:rPr>
      <w:rFonts w:ascii="Arial" w:eastAsia="Arial" w:hAnsi="Arial" w:cs="Tahoma"/>
      <w:sz w:val="20"/>
      <w:szCs w:val="24"/>
      <w:lang w:eastAsia="zh-CN" w:bidi="hi-IN"/>
    </w:rPr>
  </w:style>
  <w:style w:type="paragraph" w:styleId="a3">
    <w:name w:val="Title"/>
    <w:basedOn w:val="a"/>
    <w:link w:val="11"/>
    <w:qFormat/>
    <w:rsid w:val="00C47D18"/>
    <w:pPr>
      <w:jc w:val="center"/>
    </w:pPr>
    <w:rPr>
      <w:rFonts w:asciiTheme="minorHAnsi" w:eastAsiaTheme="minorHAnsi" w:hAnsiTheme="minorHAnsi" w:cstheme="minorBidi"/>
      <w:sz w:val="36"/>
      <w:szCs w:val="22"/>
    </w:rPr>
  </w:style>
  <w:style w:type="character" w:customStyle="1" w:styleId="11">
    <w:name w:val="Название Знак1"/>
    <w:basedOn w:val="a0"/>
    <w:link w:val="a3"/>
    <w:locked/>
    <w:rsid w:val="00C47D18"/>
    <w:rPr>
      <w:sz w:val="36"/>
      <w:lang w:eastAsia="ru-RU"/>
    </w:rPr>
  </w:style>
  <w:style w:type="character" w:customStyle="1" w:styleId="a4">
    <w:name w:val="Название Знак"/>
    <w:basedOn w:val="a0"/>
    <w:uiPriority w:val="10"/>
    <w:rsid w:val="00C47D1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Верхний колонтитул Знак"/>
    <w:basedOn w:val="a0"/>
    <w:link w:val="a6"/>
    <w:uiPriority w:val="99"/>
    <w:rsid w:val="00C47D18"/>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C47D18"/>
    <w:pPr>
      <w:tabs>
        <w:tab w:val="center" w:pos="4677"/>
        <w:tab w:val="right" w:pos="9355"/>
      </w:tabs>
    </w:pPr>
  </w:style>
  <w:style w:type="character" w:customStyle="1" w:styleId="a7">
    <w:name w:val="Нижний колонтитул Знак"/>
    <w:basedOn w:val="a0"/>
    <w:link w:val="a8"/>
    <w:uiPriority w:val="99"/>
    <w:rsid w:val="00C47D18"/>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C47D18"/>
    <w:pPr>
      <w:tabs>
        <w:tab w:val="center" w:pos="4677"/>
        <w:tab w:val="right" w:pos="9355"/>
      </w:tabs>
    </w:pPr>
  </w:style>
  <w:style w:type="character" w:customStyle="1" w:styleId="a9">
    <w:name w:val="Текст выноски Знак"/>
    <w:basedOn w:val="a0"/>
    <w:link w:val="aa"/>
    <w:uiPriority w:val="99"/>
    <w:semiHidden/>
    <w:rsid w:val="00C47D18"/>
    <w:rPr>
      <w:rFonts w:ascii="Tahoma" w:eastAsia="Times New Roman" w:hAnsi="Tahoma" w:cs="Tahoma"/>
      <w:sz w:val="16"/>
      <w:szCs w:val="16"/>
      <w:lang w:eastAsia="ru-RU"/>
    </w:rPr>
  </w:style>
  <w:style w:type="paragraph" w:styleId="aa">
    <w:name w:val="Balloon Text"/>
    <w:basedOn w:val="a"/>
    <w:link w:val="a9"/>
    <w:uiPriority w:val="99"/>
    <w:semiHidden/>
    <w:unhideWhenUsed/>
    <w:rsid w:val="00C47D18"/>
    <w:rPr>
      <w:rFonts w:ascii="Tahoma" w:hAnsi="Tahoma" w:cs="Tahoma"/>
      <w:sz w:val="16"/>
      <w:szCs w:val="16"/>
    </w:rPr>
  </w:style>
  <w:style w:type="character" w:customStyle="1" w:styleId="ab">
    <w:name w:val="Основной текст Знак"/>
    <w:basedOn w:val="a0"/>
    <w:link w:val="ac"/>
    <w:rsid w:val="00C47D18"/>
    <w:rPr>
      <w:rFonts w:ascii="Arial" w:eastAsia="Times New Roman" w:hAnsi="Arial" w:cs="Arial"/>
      <w:iCs/>
      <w:sz w:val="20"/>
      <w:szCs w:val="20"/>
      <w:lang w:eastAsia="ar-SA"/>
    </w:rPr>
  </w:style>
  <w:style w:type="paragraph" w:styleId="ac">
    <w:name w:val="Body Text"/>
    <w:basedOn w:val="a"/>
    <w:link w:val="ab"/>
    <w:rsid w:val="00C47D18"/>
    <w:pPr>
      <w:suppressAutoHyphens/>
      <w:spacing w:line="360" w:lineRule="auto"/>
      <w:jc w:val="both"/>
    </w:pPr>
    <w:rPr>
      <w:rFonts w:ascii="Arial" w:hAnsi="Arial" w:cs="Arial"/>
      <w:iCs/>
      <w:sz w:val="20"/>
      <w:szCs w:val="20"/>
      <w:lang w:eastAsia="ar-SA"/>
    </w:rPr>
  </w:style>
  <w:style w:type="paragraph" w:styleId="ad">
    <w:name w:val="List Paragraph"/>
    <w:basedOn w:val="a"/>
    <w:uiPriority w:val="34"/>
    <w:qFormat/>
    <w:rsid w:val="00CD0D2A"/>
    <w:pPr>
      <w:ind w:left="720"/>
      <w:contextualSpacing/>
    </w:pPr>
  </w:style>
  <w:style w:type="character" w:styleId="ae">
    <w:name w:val="Hyperlink"/>
    <w:uiPriority w:val="99"/>
    <w:rsid w:val="002D4F3A"/>
    <w:rPr>
      <w:rFonts w:cs="Times New Roman"/>
      <w:color w:val="0000FF"/>
      <w:u w:val="single"/>
    </w:rPr>
  </w:style>
  <w:style w:type="character" w:styleId="af">
    <w:name w:val="Strong"/>
    <w:basedOn w:val="a0"/>
    <w:uiPriority w:val="22"/>
    <w:qFormat/>
    <w:rsid w:val="002D4F3A"/>
    <w:rPr>
      <w:b/>
      <w:bCs/>
    </w:rPr>
  </w:style>
  <w:style w:type="table" w:styleId="af0">
    <w:name w:val="Table Grid"/>
    <w:basedOn w:val="a1"/>
    <w:uiPriority w:val="59"/>
    <w:rsid w:val="008D1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B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A2B4A"/>
    <w:pPr>
      <w:keepNext/>
      <w:jc w:val="center"/>
      <w:outlineLvl w:val="0"/>
    </w:pPr>
    <w:rPr>
      <w:b/>
      <w:bCs/>
    </w:rPr>
  </w:style>
  <w:style w:type="paragraph" w:styleId="2">
    <w:name w:val="heading 2"/>
    <w:basedOn w:val="a"/>
    <w:next w:val="a"/>
    <w:link w:val="20"/>
    <w:qFormat/>
    <w:rsid w:val="004A2B4A"/>
    <w:pPr>
      <w:keepNext/>
      <w:jc w:val="center"/>
      <w:outlineLvl w:val="1"/>
    </w:pPr>
    <w:rPr>
      <w:sz w:val="28"/>
      <w:szCs w:val="28"/>
    </w:rPr>
  </w:style>
  <w:style w:type="paragraph" w:styleId="3">
    <w:name w:val="heading 3"/>
    <w:basedOn w:val="a"/>
    <w:next w:val="a"/>
    <w:link w:val="30"/>
    <w:uiPriority w:val="99"/>
    <w:qFormat/>
    <w:rsid w:val="004A2B4A"/>
    <w:pPr>
      <w:keepNext/>
      <w:outlineLvl w:val="2"/>
    </w:pPr>
    <w:rPr>
      <w:sz w:val="28"/>
      <w:szCs w:val="28"/>
    </w:rPr>
  </w:style>
  <w:style w:type="paragraph" w:styleId="5">
    <w:name w:val="heading 5"/>
    <w:basedOn w:val="a"/>
    <w:next w:val="a"/>
    <w:link w:val="50"/>
    <w:uiPriority w:val="99"/>
    <w:qFormat/>
    <w:rsid w:val="004A2B4A"/>
    <w:pPr>
      <w:keepNext/>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2B4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A2B4A"/>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4A2B4A"/>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4A2B4A"/>
    <w:rPr>
      <w:rFonts w:ascii="Times New Roman" w:eastAsia="Times New Roman" w:hAnsi="Times New Roman" w:cs="Times New Roman"/>
      <w:b/>
      <w:bCs/>
      <w:sz w:val="32"/>
      <w:szCs w:val="32"/>
      <w:lang w:eastAsia="ru-RU"/>
    </w:rPr>
  </w:style>
  <w:style w:type="paragraph" w:customStyle="1" w:styleId="ConsPlusNormal">
    <w:name w:val="ConsPlusNormal"/>
    <w:rsid w:val="004A2B4A"/>
    <w:pPr>
      <w:suppressAutoHyphens/>
      <w:spacing w:after="0" w:line="240" w:lineRule="auto"/>
    </w:pPr>
    <w:rPr>
      <w:rFonts w:ascii="Arial" w:eastAsia="Arial" w:hAnsi="Arial" w:cs="Tahoma"/>
      <w:sz w:val="20"/>
      <w:szCs w:val="24"/>
      <w:lang w:eastAsia="zh-CN" w:bidi="hi-IN"/>
    </w:rPr>
  </w:style>
  <w:style w:type="paragraph" w:styleId="a3">
    <w:name w:val="Title"/>
    <w:basedOn w:val="a"/>
    <w:link w:val="11"/>
    <w:qFormat/>
    <w:rsid w:val="00C47D18"/>
    <w:pPr>
      <w:jc w:val="center"/>
    </w:pPr>
    <w:rPr>
      <w:rFonts w:asciiTheme="minorHAnsi" w:eastAsiaTheme="minorHAnsi" w:hAnsiTheme="minorHAnsi" w:cstheme="minorBidi"/>
      <w:sz w:val="36"/>
      <w:szCs w:val="22"/>
    </w:rPr>
  </w:style>
  <w:style w:type="character" w:customStyle="1" w:styleId="11">
    <w:name w:val="Название Знак1"/>
    <w:basedOn w:val="a0"/>
    <w:link w:val="a3"/>
    <w:locked/>
    <w:rsid w:val="00C47D18"/>
    <w:rPr>
      <w:sz w:val="36"/>
      <w:lang w:eastAsia="ru-RU"/>
    </w:rPr>
  </w:style>
  <w:style w:type="character" w:customStyle="1" w:styleId="a4">
    <w:name w:val="Название Знак"/>
    <w:basedOn w:val="a0"/>
    <w:uiPriority w:val="10"/>
    <w:rsid w:val="00C47D1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Верхний колонтитул Знак"/>
    <w:basedOn w:val="a0"/>
    <w:link w:val="a6"/>
    <w:uiPriority w:val="99"/>
    <w:rsid w:val="00C47D18"/>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C47D18"/>
    <w:pPr>
      <w:tabs>
        <w:tab w:val="center" w:pos="4677"/>
        <w:tab w:val="right" w:pos="9355"/>
      </w:tabs>
    </w:pPr>
  </w:style>
  <w:style w:type="character" w:customStyle="1" w:styleId="a7">
    <w:name w:val="Нижний колонтитул Знак"/>
    <w:basedOn w:val="a0"/>
    <w:link w:val="a8"/>
    <w:uiPriority w:val="99"/>
    <w:rsid w:val="00C47D18"/>
    <w:rPr>
      <w:rFonts w:ascii="Times New Roman" w:eastAsia="Times New Roman" w:hAnsi="Times New Roman" w:cs="Times New Roman"/>
      <w:sz w:val="24"/>
      <w:szCs w:val="24"/>
      <w:lang w:eastAsia="ru-RU"/>
    </w:rPr>
  </w:style>
  <w:style w:type="paragraph" w:styleId="a8">
    <w:name w:val="footer"/>
    <w:basedOn w:val="a"/>
    <w:link w:val="a7"/>
    <w:uiPriority w:val="99"/>
    <w:unhideWhenUsed/>
    <w:rsid w:val="00C47D18"/>
    <w:pPr>
      <w:tabs>
        <w:tab w:val="center" w:pos="4677"/>
        <w:tab w:val="right" w:pos="9355"/>
      </w:tabs>
    </w:pPr>
  </w:style>
  <w:style w:type="character" w:customStyle="1" w:styleId="a9">
    <w:name w:val="Текст выноски Знак"/>
    <w:basedOn w:val="a0"/>
    <w:link w:val="aa"/>
    <w:uiPriority w:val="99"/>
    <w:semiHidden/>
    <w:rsid w:val="00C47D18"/>
    <w:rPr>
      <w:rFonts w:ascii="Tahoma" w:eastAsia="Times New Roman" w:hAnsi="Tahoma" w:cs="Tahoma"/>
      <w:sz w:val="16"/>
      <w:szCs w:val="16"/>
      <w:lang w:eastAsia="ru-RU"/>
    </w:rPr>
  </w:style>
  <w:style w:type="paragraph" w:styleId="aa">
    <w:name w:val="Balloon Text"/>
    <w:basedOn w:val="a"/>
    <w:link w:val="a9"/>
    <w:uiPriority w:val="99"/>
    <w:semiHidden/>
    <w:unhideWhenUsed/>
    <w:rsid w:val="00C47D18"/>
    <w:rPr>
      <w:rFonts w:ascii="Tahoma" w:hAnsi="Tahoma" w:cs="Tahoma"/>
      <w:sz w:val="16"/>
      <w:szCs w:val="16"/>
    </w:rPr>
  </w:style>
  <w:style w:type="character" w:customStyle="1" w:styleId="ab">
    <w:name w:val="Основной текст Знак"/>
    <w:basedOn w:val="a0"/>
    <w:link w:val="ac"/>
    <w:rsid w:val="00C47D18"/>
    <w:rPr>
      <w:rFonts w:ascii="Arial" w:eastAsia="Times New Roman" w:hAnsi="Arial" w:cs="Arial"/>
      <w:iCs/>
      <w:sz w:val="20"/>
      <w:szCs w:val="20"/>
      <w:lang w:eastAsia="ar-SA"/>
    </w:rPr>
  </w:style>
  <w:style w:type="paragraph" w:styleId="ac">
    <w:name w:val="Body Text"/>
    <w:basedOn w:val="a"/>
    <w:link w:val="ab"/>
    <w:rsid w:val="00C47D18"/>
    <w:pPr>
      <w:suppressAutoHyphens/>
      <w:spacing w:line="360" w:lineRule="auto"/>
      <w:jc w:val="both"/>
    </w:pPr>
    <w:rPr>
      <w:rFonts w:ascii="Arial" w:hAnsi="Arial" w:cs="Arial"/>
      <w:iCs/>
      <w:sz w:val="20"/>
      <w:szCs w:val="20"/>
      <w:lang w:eastAsia="ar-SA"/>
    </w:rPr>
  </w:style>
  <w:style w:type="paragraph" w:styleId="ad">
    <w:name w:val="List Paragraph"/>
    <w:basedOn w:val="a"/>
    <w:uiPriority w:val="34"/>
    <w:qFormat/>
    <w:rsid w:val="00CD0D2A"/>
    <w:pPr>
      <w:ind w:left="720"/>
      <w:contextualSpacing/>
    </w:pPr>
  </w:style>
  <w:style w:type="character" w:styleId="ae">
    <w:name w:val="Hyperlink"/>
    <w:uiPriority w:val="99"/>
    <w:rsid w:val="002D4F3A"/>
    <w:rPr>
      <w:rFonts w:cs="Times New Roman"/>
      <w:color w:val="0000FF"/>
      <w:u w:val="single"/>
    </w:rPr>
  </w:style>
  <w:style w:type="character" w:styleId="af">
    <w:name w:val="Strong"/>
    <w:basedOn w:val="a0"/>
    <w:uiPriority w:val="22"/>
    <w:qFormat/>
    <w:rsid w:val="002D4F3A"/>
    <w:rPr>
      <w:b/>
      <w:bCs/>
    </w:rPr>
  </w:style>
  <w:style w:type="table" w:styleId="af0">
    <w:name w:val="Table Grid"/>
    <w:basedOn w:val="a1"/>
    <w:uiPriority w:val="59"/>
    <w:rsid w:val="008D1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811BA-A475-4264-BEAC-CAF77F56B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15</Pages>
  <Words>6660</Words>
  <Characters>37963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Mytsak</cp:lastModifiedBy>
  <cp:revision>91</cp:revision>
  <dcterms:created xsi:type="dcterms:W3CDTF">2022-06-06T09:02:00Z</dcterms:created>
  <dcterms:modified xsi:type="dcterms:W3CDTF">2024-06-24T10:34:00Z</dcterms:modified>
</cp:coreProperties>
</file>