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4624A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4A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719EB" w:rsidRPr="004624A5" w:rsidRDefault="007724C5" w:rsidP="005A4351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Каргасокского района </w:t>
      </w:r>
      <w:r w:rsidR="00AC3451" w:rsidRPr="004624A5">
        <w:rPr>
          <w:rFonts w:ascii="Times New Roman" w:hAnsi="Times New Roman" w:cs="Times New Roman"/>
          <w:sz w:val="26"/>
          <w:szCs w:val="26"/>
        </w:rPr>
        <w:t>«</w:t>
      </w:r>
      <w:r w:rsidR="005A4351" w:rsidRPr="005A4351">
        <w:rPr>
          <w:rFonts w:ascii="Times New Roman" w:eastAsia="Arial" w:hAnsi="Times New Roman" w:cs="Times New Roman"/>
          <w:sz w:val="26"/>
          <w:szCs w:val="26"/>
          <w:lang w:eastAsia="ar-SA"/>
        </w:rPr>
        <w:t>Об утверждении Положения о</w:t>
      </w:r>
      <w:r w:rsidR="005A4351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="005A4351" w:rsidRPr="005A4351">
        <w:rPr>
          <w:rFonts w:ascii="Times New Roman" w:eastAsia="Arial" w:hAnsi="Times New Roman" w:cs="Times New Roman"/>
          <w:sz w:val="26"/>
          <w:szCs w:val="26"/>
          <w:lang w:eastAsia="ar-SA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3A6D24" w:rsidRPr="004624A5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</w:p>
    <w:p w:rsidR="00B6225A" w:rsidRPr="004624A5" w:rsidRDefault="00D57CA2" w:rsidP="00B622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Проект постановления Администрации Каргасокского района «</w:t>
      </w:r>
      <w:r w:rsidR="00475A59" w:rsidRPr="00475A59">
        <w:rPr>
          <w:rFonts w:ascii="Times New Roman" w:hAnsi="Times New Roman" w:cs="Times New Roman"/>
          <w:sz w:val="26"/>
          <w:szCs w:val="26"/>
        </w:rPr>
        <w:t>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4624A5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  <w:r w:rsidRPr="004624A5">
        <w:rPr>
          <w:rFonts w:ascii="Times New Roman" w:hAnsi="Times New Roman" w:cs="Times New Roman"/>
          <w:sz w:val="26"/>
          <w:szCs w:val="26"/>
        </w:rPr>
        <w:t xml:space="preserve"> (далее – Проект), разработан в целях реализации 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мероприятия </w:t>
      </w:r>
      <w:r w:rsidR="00475A59" w:rsidRPr="00475A59">
        <w:rPr>
          <w:rFonts w:ascii="Times New Roman" w:hAnsi="Times New Roman" w:cs="Times New Roman"/>
          <w:color w:val="000000"/>
          <w:sz w:val="26"/>
          <w:szCs w:val="26"/>
        </w:rPr>
        <w:t>11 «Предоставление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подпрограммы 1.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507EC5" w:rsidRPr="004624A5">
        <w:rPr>
          <w:rFonts w:ascii="Times New Roman" w:hAnsi="Times New Roman"/>
          <w:sz w:val="26"/>
          <w:szCs w:val="26"/>
        </w:rPr>
        <w:t>, утвержденной постановлением Администрации Каргасокского района от 27.11.2015 №193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район».</w:t>
      </w:r>
    </w:p>
    <w:p w:rsidR="00E16B6D" w:rsidRPr="004624A5" w:rsidRDefault="00B6225A" w:rsidP="007C67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>Закон</w:t>
      </w:r>
      <w:r w:rsidR="007C67AE" w:rsidRPr="004624A5">
        <w:rPr>
          <w:rFonts w:ascii="Times New Roman" w:hAnsi="Times New Roman"/>
          <w:sz w:val="26"/>
          <w:szCs w:val="26"/>
        </w:rPr>
        <w:t>ом Томской области от 25.12.2019 № 164-ОЗ «</w:t>
      </w:r>
      <w:r w:rsidRPr="004624A5">
        <w:rPr>
          <w:rFonts w:ascii="Times New Roman" w:hAnsi="Times New Roman"/>
          <w:sz w:val="26"/>
          <w:szCs w:val="26"/>
        </w:rPr>
        <w:t>Об областном бюджете на 2020 год и на пл</w:t>
      </w:r>
      <w:r w:rsidR="007C67AE" w:rsidRPr="004624A5">
        <w:rPr>
          <w:rFonts w:ascii="Times New Roman" w:hAnsi="Times New Roman"/>
          <w:sz w:val="26"/>
          <w:szCs w:val="26"/>
        </w:rPr>
        <w:t xml:space="preserve">ановый период 2021 и 2022 годов» для муниципального образования «Каргасокский район» предусмотрена субсидия </w:t>
      </w:r>
      <w:r w:rsidR="007C67AE" w:rsidRPr="004624A5"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развитию рыбохозяйственного комплекса на 2020 год в размере </w:t>
      </w:r>
      <w:r w:rsidR="00417171">
        <w:rPr>
          <w:rFonts w:ascii="Times New Roman" w:hAnsi="Times New Roman" w:cs="Times New Roman"/>
          <w:sz w:val="26"/>
          <w:szCs w:val="26"/>
        </w:rPr>
        <w:t>634</w:t>
      </w:r>
      <w:r w:rsidR="007C67AE" w:rsidRPr="004624A5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C67AE" w:rsidRPr="004624A5" w:rsidRDefault="007C67AE" w:rsidP="007C67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Для своевременного и полного освоения этих средств Администрации Каргасокского района рассматривался вопрос о разработке механизма, позволяющего довести средства субсидии до предприятий рыбохозяйственного комплекса Каргасокского района.</w:t>
      </w:r>
    </w:p>
    <w:p w:rsidR="007C67AE" w:rsidRPr="004624A5" w:rsidRDefault="007C67AE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 xml:space="preserve">Согласно пункту 1 статьи 16 Федерального закона от 24.07.2007 № 209-ФЗ «О развитии малого и среднего предпринимательства в Российской Федерации»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организаций. В данном случае Администрация Каргасокского района в качестве механизма поддержки определила оказание финансовой поддержки в виде предоставления субсидии на </w:t>
      </w:r>
      <w:r w:rsidR="001165F0" w:rsidRPr="001165F0">
        <w:rPr>
          <w:rFonts w:ascii="Times New Roman" w:hAnsi="Times New Roman"/>
          <w:sz w:val="26"/>
          <w:szCs w:val="26"/>
        </w:rPr>
        <w:t>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4624A5">
        <w:rPr>
          <w:rFonts w:ascii="Times New Roman" w:hAnsi="Times New Roman"/>
          <w:sz w:val="26"/>
          <w:szCs w:val="26"/>
        </w:rPr>
        <w:t>.</w:t>
      </w:r>
    </w:p>
    <w:p w:rsidR="003F3B17" w:rsidRPr="004624A5" w:rsidRDefault="005001EB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lastRenderedPageBreak/>
        <w:t>Основной целью предоставления</w:t>
      </w:r>
      <w:r w:rsidR="003F3B17" w:rsidRPr="004624A5">
        <w:rPr>
          <w:rFonts w:ascii="Times New Roman" w:hAnsi="Times New Roman"/>
          <w:sz w:val="26"/>
          <w:szCs w:val="26"/>
        </w:rPr>
        <w:t xml:space="preserve"> субсидии является увеличение </w:t>
      </w:r>
      <w:r w:rsidR="00FB6DBC" w:rsidRPr="00FB6DBC">
        <w:rPr>
          <w:rFonts w:ascii="Times New Roman" w:hAnsi="Times New Roman"/>
          <w:sz w:val="26"/>
          <w:szCs w:val="26"/>
        </w:rPr>
        <w:t>объема первичной переработки водных биоресурсов</w:t>
      </w:r>
      <w:r w:rsidRPr="00FB6DBC">
        <w:rPr>
          <w:rFonts w:ascii="Times New Roman" w:hAnsi="Times New Roman"/>
          <w:sz w:val="26"/>
          <w:szCs w:val="26"/>
        </w:rPr>
        <w:t>,</w:t>
      </w:r>
      <w:r w:rsidRPr="004624A5">
        <w:rPr>
          <w:rFonts w:ascii="Times New Roman" w:hAnsi="Times New Roman"/>
          <w:sz w:val="26"/>
          <w:szCs w:val="26"/>
        </w:rPr>
        <w:t xml:space="preserve"> и ее достижение непосредственно связанно с одной из стратегических целей концепции социально-экономического развития Каргасокског</w:t>
      </w:r>
      <w:r w:rsidR="0028597B">
        <w:rPr>
          <w:rFonts w:ascii="Times New Roman" w:hAnsi="Times New Roman"/>
          <w:sz w:val="26"/>
          <w:szCs w:val="26"/>
        </w:rPr>
        <w:t>о района, определенной Стратегией</w:t>
      </w:r>
      <w:r w:rsidRPr="004624A5">
        <w:rPr>
          <w:rFonts w:ascii="Times New Roman" w:hAnsi="Times New Roman"/>
          <w:sz w:val="26"/>
          <w:szCs w:val="26"/>
        </w:rPr>
        <w:t xml:space="preserve"> социально-экономического развития муниципального образования «Каргасокский район» до 2025 года - создание условий для повышения качества жизни населения Каргасокского района путем эффективного использования всех видов природных ресурсов территории.</w:t>
      </w:r>
    </w:p>
    <w:p w:rsidR="00FE697C" w:rsidRPr="004624A5" w:rsidRDefault="00E329B6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 xml:space="preserve">По состоянию на </w:t>
      </w:r>
      <w:r w:rsidR="00440F90">
        <w:rPr>
          <w:rFonts w:ascii="Times New Roman" w:hAnsi="Times New Roman"/>
          <w:sz w:val="26"/>
          <w:szCs w:val="26"/>
        </w:rPr>
        <w:t>16</w:t>
      </w:r>
      <w:r w:rsidRPr="004624A5">
        <w:rPr>
          <w:rFonts w:ascii="Times New Roman" w:hAnsi="Times New Roman"/>
          <w:sz w:val="26"/>
          <w:szCs w:val="26"/>
        </w:rPr>
        <w:t>.0</w:t>
      </w:r>
      <w:r w:rsidR="00440F90">
        <w:rPr>
          <w:rFonts w:ascii="Times New Roman" w:hAnsi="Times New Roman"/>
          <w:sz w:val="26"/>
          <w:szCs w:val="26"/>
        </w:rPr>
        <w:t>9</w:t>
      </w:r>
      <w:r w:rsidRPr="004624A5">
        <w:rPr>
          <w:rFonts w:ascii="Times New Roman" w:hAnsi="Times New Roman"/>
          <w:sz w:val="26"/>
          <w:szCs w:val="26"/>
        </w:rPr>
        <w:t>.2020 в Каргасокском районе по открытым данным Департамента охотничьего и рыбного хозяйства Томской области 18 пользователей вод</w:t>
      </w:r>
      <w:r w:rsidR="004071E1">
        <w:rPr>
          <w:rFonts w:ascii="Times New Roman" w:hAnsi="Times New Roman"/>
          <w:sz w:val="26"/>
          <w:szCs w:val="26"/>
        </w:rPr>
        <w:t>ными биоресурсами и рыболовными участками (районами добычи), используемыми</w:t>
      </w:r>
      <w:r w:rsidRPr="004624A5">
        <w:rPr>
          <w:rFonts w:ascii="Times New Roman" w:hAnsi="Times New Roman"/>
          <w:sz w:val="26"/>
          <w:szCs w:val="26"/>
        </w:rPr>
        <w:t xml:space="preserve"> для добычи (вылова) водных биологических ресурсов на территории Томской области для осуществления промышленного рыболовства</w:t>
      </w:r>
      <w:r w:rsidR="007F0EEC">
        <w:rPr>
          <w:rFonts w:ascii="Times New Roman" w:hAnsi="Times New Roman"/>
          <w:sz w:val="26"/>
          <w:szCs w:val="26"/>
        </w:rPr>
        <w:t>,</w:t>
      </w:r>
      <w:r w:rsidRPr="004624A5">
        <w:rPr>
          <w:rFonts w:ascii="Times New Roman" w:hAnsi="Times New Roman"/>
          <w:sz w:val="26"/>
          <w:szCs w:val="26"/>
        </w:rPr>
        <w:t xml:space="preserve"> имеют действующие договоры пользования водными био</w:t>
      </w:r>
      <w:r w:rsidR="003F3B17" w:rsidRPr="004624A5">
        <w:rPr>
          <w:rFonts w:ascii="Times New Roman" w:hAnsi="Times New Roman"/>
          <w:sz w:val="26"/>
          <w:szCs w:val="26"/>
        </w:rPr>
        <w:t>логическими ресурсами, 16 из них</w:t>
      </w:r>
      <w:r w:rsidRPr="004624A5">
        <w:rPr>
          <w:rFonts w:ascii="Times New Roman" w:hAnsi="Times New Roman"/>
          <w:sz w:val="26"/>
          <w:szCs w:val="26"/>
        </w:rPr>
        <w:t xml:space="preserve"> зарегистрированы на территории Каргасокского района.</w:t>
      </w:r>
    </w:p>
    <w:p w:rsidR="00E329B6" w:rsidRPr="004624A5" w:rsidRDefault="00440F90" w:rsidP="00E329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состоянию на 28.10</w:t>
      </w:r>
      <w:r w:rsidR="00E329B6" w:rsidRPr="004624A5">
        <w:rPr>
          <w:rFonts w:ascii="Times New Roman" w:hAnsi="Times New Roman"/>
          <w:sz w:val="26"/>
          <w:szCs w:val="26"/>
        </w:rPr>
        <w:t>.2020 в Едином государственном реестре юридических лиц и Едином государственном реестре индивидуальных предпринимателей сведения о постановке на государственный</w:t>
      </w:r>
      <w:r w:rsidR="007F0EEC">
        <w:rPr>
          <w:rFonts w:ascii="Times New Roman" w:hAnsi="Times New Roman"/>
          <w:sz w:val="26"/>
          <w:szCs w:val="26"/>
        </w:rPr>
        <w:t xml:space="preserve"> учет содержат</w:t>
      </w:r>
      <w:r w:rsidR="00E329B6" w:rsidRPr="004624A5">
        <w:rPr>
          <w:rFonts w:ascii="Times New Roman" w:hAnsi="Times New Roman"/>
          <w:sz w:val="26"/>
          <w:szCs w:val="26"/>
        </w:rPr>
        <w:t>ся о 13 субъектах малого предпринимательства, из 16 имеющих договор пользования водными биологическими ресурсами</w:t>
      </w:r>
      <w:r w:rsidR="00B5689E" w:rsidRPr="004624A5">
        <w:rPr>
          <w:rFonts w:ascii="Times New Roman" w:hAnsi="Times New Roman"/>
          <w:sz w:val="26"/>
          <w:szCs w:val="26"/>
        </w:rPr>
        <w:t>, 3 других субъекта малого предпринимательства сн</w:t>
      </w:r>
      <w:r w:rsidR="00303541" w:rsidRPr="004624A5">
        <w:rPr>
          <w:rFonts w:ascii="Times New Roman" w:hAnsi="Times New Roman"/>
          <w:sz w:val="26"/>
          <w:szCs w:val="26"/>
        </w:rPr>
        <w:t>ялись с регистрационного учета.</w:t>
      </w:r>
    </w:p>
    <w:p w:rsidR="00AA3EA9" w:rsidRPr="004624A5" w:rsidRDefault="00AA3EA9" w:rsidP="00E329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>Совокупный объем добычи (вылова) водных биологических ресурсов, предоставляемых по договору пользования водными биологическими ресурсами, общий допустимый улов которых не устанавливается</w:t>
      </w:r>
      <w:r w:rsidR="00B966BB" w:rsidRPr="004624A5">
        <w:rPr>
          <w:rFonts w:ascii="Times New Roman" w:hAnsi="Times New Roman"/>
          <w:sz w:val="26"/>
          <w:szCs w:val="26"/>
        </w:rPr>
        <w:t>,</w:t>
      </w:r>
      <w:r w:rsidRPr="004624A5">
        <w:rPr>
          <w:rFonts w:ascii="Times New Roman" w:hAnsi="Times New Roman"/>
          <w:sz w:val="26"/>
          <w:szCs w:val="26"/>
        </w:rPr>
        <w:t xml:space="preserve"> на 2020 год по состоянию на </w:t>
      </w:r>
      <w:r w:rsidR="001E09A4">
        <w:rPr>
          <w:rFonts w:ascii="Times New Roman" w:hAnsi="Times New Roman"/>
          <w:sz w:val="26"/>
          <w:szCs w:val="26"/>
        </w:rPr>
        <w:t>16</w:t>
      </w:r>
      <w:r w:rsidRPr="004624A5">
        <w:rPr>
          <w:rFonts w:ascii="Times New Roman" w:hAnsi="Times New Roman"/>
          <w:sz w:val="26"/>
          <w:szCs w:val="26"/>
        </w:rPr>
        <w:t>.0</w:t>
      </w:r>
      <w:r w:rsidR="001E09A4">
        <w:rPr>
          <w:rFonts w:ascii="Times New Roman" w:hAnsi="Times New Roman"/>
          <w:sz w:val="26"/>
          <w:szCs w:val="26"/>
        </w:rPr>
        <w:t>9</w:t>
      </w:r>
      <w:r w:rsidRPr="004624A5">
        <w:rPr>
          <w:rFonts w:ascii="Times New Roman" w:hAnsi="Times New Roman"/>
          <w:sz w:val="26"/>
          <w:szCs w:val="26"/>
        </w:rPr>
        <w:t>.202</w:t>
      </w:r>
      <w:r w:rsidR="001E09A4">
        <w:rPr>
          <w:rFonts w:ascii="Times New Roman" w:hAnsi="Times New Roman"/>
          <w:sz w:val="26"/>
          <w:szCs w:val="26"/>
        </w:rPr>
        <w:t>0</w:t>
      </w:r>
      <w:r w:rsidR="00303541" w:rsidRPr="004624A5">
        <w:rPr>
          <w:rFonts w:ascii="Times New Roman" w:hAnsi="Times New Roman"/>
          <w:sz w:val="26"/>
          <w:szCs w:val="26"/>
        </w:rPr>
        <w:t xml:space="preserve"> установлен в размере </w:t>
      </w:r>
      <w:r w:rsidRPr="004624A5">
        <w:rPr>
          <w:rFonts w:ascii="Times New Roman" w:hAnsi="Times New Roman"/>
          <w:sz w:val="26"/>
          <w:szCs w:val="26"/>
        </w:rPr>
        <w:t>7</w:t>
      </w:r>
      <w:r w:rsidR="00303541" w:rsidRPr="004624A5">
        <w:rPr>
          <w:rFonts w:ascii="Times New Roman" w:hAnsi="Times New Roman"/>
          <w:sz w:val="26"/>
          <w:szCs w:val="26"/>
        </w:rPr>
        <w:t>11,23 тонн</w:t>
      </w:r>
      <w:r w:rsidRPr="004624A5">
        <w:rPr>
          <w:rFonts w:ascii="Times New Roman" w:hAnsi="Times New Roman"/>
          <w:sz w:val="26"/>
          <w:szCs w:val="26"/>
        </w:rPr>
        <w:t>.</w:t>
      </w:r>
      <w:r w:rsidR="00D503D6" w:rsidRPr="004624A5">
        <w:rPr>
          <w:rFonts w:ascii="Times New Roman" w:hAnsi="Times New Roman"/>
          <w:sz w:val="26"/>
          <w:szCs w:val="26"/>
        </w:rPr>
        <w:t xml:space="preserve"> </w:t>
      </w:r>
      <w:r w:rsidR="00303541" w:rsidRPr="004624A5">
        <w:rPr>
          <w:rFonts w:ascii="Times New Roman" w:hAnsi="Times New Roman"/>
          <w:sz w:val="26"/>
          <w:szCs w:val="26"/>
        </w:rPr>
        <w:t>С учетом того, что 3 снявшихся с государственного учета субъекта малого предпринимательства имели разрешение в совокупности на вылов 26,1 тонны, то возникает риск того, что объемы добычи (вылова) водных</w:t>
      </w:r>
      <w:r w:rsidR="003F3B17" w:rsidRPr="004624A5">
        <w:rPr>
          <w:rFonts w:ascii="Times New Roman" w:hAnsi="Times New Roman"/>
          <w:sz w:val="26"/>
          <w:szCs w:val="26"/>
        </w:rPr>
        <w:t xml:space="preserve"> биологических ресурсов могут</w:t>
      </w:r>
      <w:r w:rsidR="00303541" w:rsidRPr="004624A5">
        <w:rPr>
          <w:rFonts w:ascii="Times New Roman" w:hAnsi="Times New Roman"/>
          <w:sz w:val="26"/>
          <w:szCs w:val="26"/>
        </w:rPr>
        <w:t xml:space="preserve"> снизиться</w:t>
      </w:r>
      <w:r w:rsidR="003F3B17" w:rsidRPr="004624A5">
        <w:rPr>
          <w:rFonts w:ascii="Times New Roman" w:hAnsi="Times New Roman"/>
          <w:sz w:val="26"/>
          <w:szCs w:val="26"/>
        </w:rPr>
        <w:t>, что в свою очередь может повлиять на трудовые ресурсы, их</w:t>
      </w:r>
      <w:r w:rsidR="007F0EEC">
        <w:rPr>
          <w:rFonts w:ascii="Times New Roman" w:hAnsi="Times New Roman"/>
          <w:sz w:val="26"/>
          <w:szCs w:val="26"/>
        </w:rPr>
        <w:t xml:space="preserve"> высвобождение, </w:t>
      </w:r>
      <w:r w:rsidR="005001EB" w:rsidRPr="004624A5">
        <w:rPr>
          <w:rFonts w:ascii="Times New Roman" w:hAnsi="Times New Roman"/>
          <w:sz w:val="26"/>
          <w:szCs w:val="26"/>
        </w:rPr>
        <w:t xml:space="preserve">налоговую базу, а также </w:t>
      </w:r>
      <w:r w:rsidR="00B955AB" w:rsidRPr="004624A5">
        <w:rPr>
          <w:rFonts w:ascii="Times New Roman" w:hAnsi="Times New Roman"/>
          <w:sz w:val="26"/>
          <w:szCs w:val="26"/>
        </w:rPr>
        <w:t xml:space="preserve">на </w:t>
      </w:r>
      <w:r w:rsidR="005001EB" w:rsidRPr="004624A5">
        <w:rPr>
          <w:rFonts w:ascii="Times New Roman" w:hAnsi="Times New Roman"/>
          <w:sz w:val="26"/>
          <w:szCs w:val="26"/>
        </w:rPr>
        <w:t xml:space="preserve">достижение </w:t>
      </w:r>
      <w:r w:rsidR="00B955AB" w:rsidRPr="004624A5">
        <w:rPr>
          <w:rFonts w:ascii="Times New Roman" w:hAnsi="Times New Roman"/>
          <w:sz w:val="26"/>
          <w:szCs w:val="26"/>
        </w:rPr>
        <w:t>стратегической цели</w:t>
      </w:r>
      <w:r w:rsidR="007F0EEC">
        <w:rPr>
          <w:rFonts w:ascii="Times New Roman" w:hAnsi="Times New Roman"/>
          <w:sz w:val="26"/>
          <w:szCs w:val="26"/>
        </w:rPr>
        <w:t xml:space="preserve"> Стратегии</w:t>
      </w:r>
      <w:r w:rsidR="005001EB" w:rsidRPr="004624A5">
        <w:rPr>
          <w:rFonts w:ascii="Times New Roman" w:hAnsi="Times New Roman"/>
          <w:sz w:val="26"/>
          <w:szCs w:val="26"/>
        </w:rPr>
        <w:t xml:space="preserve"> социально-экономического развития Каргасокского района.</w:t>
      </w:r>
    </w:p>
    <w:p w:rsidR="007724C5" w:rsidRPr="004624A5" w:rsidRDefault="007724C5" w:rsidP="00E329B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Проектом предполагается </w:t>
      </w:r>
      <w:r w:rsidR="003A6D24" w:rsidRPr="004624A5">
        <w:rPr>
          <w:rFonts w:ascii="Times New Roman" w:hAnsi="Times New Roman" w:cs="Times New Roman"/>
          <w:sz w:val="26"/>
          <w:szCs w:val="26"/>
        </w:rPr>
        <w:t>утвердить пор</w:t>
      </w:r>
      <w:r w:rsidR="003A6D24" w:rsidRPr="004624A5">
        <w:rPr>
          <w:rFonts w:ascii="Times New Roman" w:hAnsi="Times New Roman" w:cs="Times New Roman"/>
          <w:color w:val="000000"/>
          <w:sz w:val="26"/>
          <w:szCs w:val="26"/>
        </w:rPr>
        <w:t xml:space="preserve">ядок, регламентирующий процедуру предоставления 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 xml:space="preserve">субсидий </w:t>
      </w:r>
      <w:r w:rsidR="00CF2F77" w:rsidRPr="00CF2F77">
        <w:rPr>
          <w:rFonts w:ascii="Times New Roman" w:hAnsi="Times New Roman" w:cs="Times New Roman"/>
          <w:color w:val="000000"/>
          <w:sz w:val="26"/>
          <w:szCs w:val="26"/>
        </w:rPr>
        <w:t>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3663" w:rsidRPr="004624A5" w:rsidRDefault="00D57CA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Проектом о</w:t>
      </w:r>
      <w:r w:rsidR="003A6D24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пределен</w:t>
      </w:r>
      <w:r w:rsidR="002C366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ы общие положения, которые включают в себя цель предоставления субсидии, критерии отбора потенциальных получателей субсидии, порядок проведения отбора претендентов на получение субсидии; условия и порядок предоставления субсидии, которые содержат: перечень затрат, подлежащих возмещению,</w:t>
      </w:r>
      <w:r w:rsidR="003A6D24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перечень документов, предоставляемых 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потенциальным получателем поддержк</w:t>
      </w: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="002C366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условия и требования к предоставлению субсидии, размер и сроки </w:t>
      </w:r>
      <w:r w:rsidR="002C366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35430D" w:rsidRDefault="00B3636E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Проектом предусмотрено возложение обязательств на получателей субсидии в виде увеличения объемов </w:t>
      </w:r>
      <w:r w:rsidR="0035430D" w:rsidRPr="003543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первичной переработки водных биоресурсов </w:t>
      </w: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на год, следую</w:t>
      </w:r>
      <w:r w:rsidR="00666476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щий за годом получения суб</w:t>
      </w:r>
      <w:r w:rsidR="004B3194">
        <w:rPr>
          <w:rFonts w:ascii="Times New Roman" w:eastAsia="Times New Roman" w:hAnsi="Times New Roman" w:cs="Times New Roman"/>
          <w:color w:val="000000"/>
          <w:sz w:val="26"/>
          <w:szCs w:val="26"/>
        </w:rPr>
        <w:t>сидии</w:t>
      </w:r>
      <w:r w:rsidR="0035430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38E1" w:rsidRPr="004624A5" w:rsidRDefault="002C3663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Помимо этого, Проектом </w:t>
      </w:r>
      <w:r w:rsidR="00D57CA2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тверждаю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тся форма заявле</w:t>
      </w:r>
      <w:r w:rsidR="00C31CBB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ния на предоставление</w:t>
      </w: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субсидии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формы отчетов о достижении результата предоставления субсидии и показатели, необходимые для достижения результатов предоставления субсидии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7AE" w:rsidRPr="004624A5" w:rsidRDefault="007C67AE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Проект разработан в соответствии с положениями федерального и регионального законодательства. Принятие Проекта не потребует внесения изменений в иные нормативные правовые акты, принятые на территории муниципального образования «Каргасокский район».</w:t>
      </w:r>
    </w:p>
    <w:p w:rsidR="00666476" w:rsidRPr="004624A5" w:rsidRDefault="006E64EE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Принятие данного нормативного акта не вызовет увеличение расходной части бюджета муниципального о</w:t>
      </w:r>
      <w:r w:rsidR="00666476" w:rsidRPr="004624A5">
        <w:rPr>
          <w:rFonts w:ascii="Times New Roman" w:hAnsi="Times New Roman" w:cs="Times New Roman"/>
          <w:sz w:val="26"/>
          <w:szCs w:val="26"/>
        </w:rPr>
        <w:t xml:space="preserve">бразования «Каргасокский район», но увеличит расходы потенциальных получателей субсидии, а именно: </w:t>
      </w:r>
    </w:p>
    <w:p w:rsidR="006E64EE" w:rsidRPr="004624A5" w:rsidRDefault="00666476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расходы, связанные с увеличением объемов квот, включая уплату сбора за пользование объектами водных биологических ресурсов, от </w:t>
      </w:r>
      <w:r w:rsidR="00C16DBF" w:rsidRPr="004624A5">
        <w:rPr>
          <w:rFonts w:ascii="Times New Roman" w:hAnsi="Times New Roman" w:cs="Times New Roman"/>
          <w:sz w:val="26"/>
          <w:szCs w:val="26"/>
        </w:rPr>
        <w:t>400 до 600 рублей на одного получателя субсидии;</w:t>
      </w:r>
    </w:p>
    <w:p w:rsidR="00C16DBF" w:rsidRPr="004624A5" w:rsidRDefault="00C16DBF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расходы, связанные с освоением предоставленного объема добычи (вылова)</w:t>
      </w:r>
      <w:r w:rsidR="004624A5" w:rsidRPr="004624A5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</w:t>
      </w:r>
      <w:r w:rsidRPr="004624A5">
        <w:rPr>
          <w:rFonts w:ascii="Times New Roman" w:hAnsi="Times New Roman" w:cs="Times New Roman"/>
          <w:sz w:val="26"/>
          <w:szCs w:val="26"/>
        </w:rPr>
        <w:t xml:space="preserve">, от 25 000 рублей до 180 000 </w:t>
      </w:r>
      <w:r w:rsidR="00C15E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4624A5">
        <w:rPr>
          <w:rFonts w:ascii="Times New Roman" w:hAnsi="Times New Roman" w:cs="Times New Roman"/>
          <w:sz w:val="26"/>
          <w:szCs w:val="26"/>
        </w:rPr>
        <w:t>на одного получателя субсидии.</w:t>
      </w:r>
    </w:p>
    <w:p w:rsidR="00786EB3" w:rsidRPr="004624A5" w:rsidRDefault="00E16B6D" w:rsidP="00786E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По результатам установления данного нормативного регулирования предполагается, что финансовой поддержкой во</w:t>
      </w:r>
      <w:r w:rsidR="00F810AB" w:rsidRPr="004624A5">
        <w:rPr>
          <w:rFonts w:ascii="Times New Roman" w:hAnsi="Times New Roman" w:cs="Times New Roman"/>
          <w:sz w:val="26"/>
          <w:szCs w:val="26"/>
        </w:rPr>
        <w:t>спользуются не менее 5 субъектов</w:t>
      </w:r>
      <w:r w:rsidR="00786EB3" w:rsidRPr="004624A5">
        <w:rPr>
          <w:rFonts w:ascii="Times New Roman" w:hAnsi="Times New Roman" w:cs="Times New Roman"/>
          <w:sz w:val="26"/>
          <w:szCs w:val="26"/>
        </w:rPr>
        <w:t xml:space="preserve"> </w:t>
      </w:r>
      <w:r w:rsidRPr="004624A5">
        <w:rPr>
          <w:rFonts w:ascii="Times New Roman" w:hAnsi="Times New Roman" w:cs="Times New Roman"/>
          <w:sz w:val="26"/>
          <w:szCs w:val="26"/>
        </w:rPr>
        <w:t xml:space="preserve">малого предпринимательства, зарегистрированных и осуществляющих деятельность на </w:t>
      </w:r>
      <w:r w:rsidR="006E64EE" w:rsidRPr="004624A5">
        <w:rPr>
          <w:rFonts w:ascii="Times New Roman" w:hAnsi="Times New Roman" w:cs="Times New Roman"/>
          <w:sz w:val="26"/>
          <w:szCs w:val="26"/>
        </w:rPr>
        <w:t xml:space="preserve">территории Каргасокского района, а объем </w:t>
      </w:r>
      <w:bookmarkStart w:id="0" w:name="_GoBack"/>
      <w:bookmarkEnd w:id="0"/>
      <w:r w:rsidR="00B13DF5" w:rsidRPr="00B13DF5">
        <w:rPr>
          <w:rFonts w:ascii="Times New Roman" w:hAnsi="Times New Roman" w:cs="Times New Roman"/>
          <w:sz w:val="26"/>
          <w:szCs w:val="26"/>
        </w:rPr>
        <w:t>первичной переработки водных биоресурсов</w:t>
      </w:r>
      <w:r w:rsidR="00C16DBF" w:rsidRPr="004624A5">
        <w:rPr>
          <w:rFonts w:ascii="Times New Roman" w:hAnsi="Times New Roman" w:cs="Times New Roman"/>
          <w:sz w:val="26"/>
          <w:szCs w:val="26"/>
        </w:rPr>
        <w:t xml:space="preserve"> на территории Каргасокского района</w:t>
      </w:r>
      <w:r w:rsidR="007F0EEC">
        <w:rPr>
          <w:rFonts w:ascii="Times New Roman" w:hAnsi="Times New Roman" w:cs="Times New Roman"/>
          <w:sz w:val="26"/>
          <w:szCs w:val="26"/>
        </w:rPr>
        <w:t xml:space="preserve"> увеличит</w:t>
      </w:r>
      <w:r w:rsidR="006E64EE" w:rsidRPr="004624A5">
        <w:rPr>
          <w:rFonts w:ascii="Times New Roman" w:hAnsi="Times New Roman" w:cs="Times New Roman"/>
          <w:sz w:val="26"/>
          <w:szCs w:val="26"/>
        </w:rPr>
        <w:t>ся не менее, чем на 5 процентов</w:t>
      </w:r>
      <w:r w:rsidR="00C16DBF" w:rsidRPr="004624A5">
        <w:rPr>
          <w:rFonts w:ascii="Times New Roman" w:hAnsi="Times New Roman" w:cs="Times New Roman"/>
          <w:sz w:val="26"/>
          <w:szCs w:val="26"/>
        </w:rPr>
        <w:t>.</w:t>
      </w:r>
    </w:p>
    <w:sectPr w:rsidR="00786EB3" w:rsidRPr="004624A5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73554"/>
    <w:rsid w:val="00074E79"/>
    <w:rsid w:val="000C5D9F"/>
    <w:rsid w:val="000D3CF0"/>
    <w:rsid w:val="00111315"/>
    <w:rsid w:val="001165F0"/>
    <w:rsid w:val="00131D08"/>
    <w:rsid w:val="0014673E"/>
    <w:rsid w:val="00180266"/>
    <w:rsid w:val="001E09A4"/>
    <w:rsid w:val="001F061E"/>
    <w:rsid w:val="0020099F"/>
    <w:rsid w:val="00224A18"/>
    <w:rsid w:val="00237648"/>
    <w:rsid w:val="00252CBE"/>
    <w:rsid w:val="0028597B"/>
    <w:rsid w:val="002B27C8"/>
    <w:rsid w:val="002C3663"/>
    <w:rsid w:val="00303541"/>
    <w:rsid w:val="0035430D"/>
    <w:rsid w:val="003A6D24"/>
    <w:rsid w:val="003C7B5B"/>
    <w:rsid w:val="003F3B17"/>
    <w:rsid w:val="00403F00"/>
    <w:rsid w:val="004071E1"/>
    <w:rsid w:val="004073A9"/>
    <w:rsid w:val="00411096"/>
    <w:rsid w:val="00417171"/>
    <w:rsid w:val="00440963"/>
    <w:rsid w:val="00440F90"/>
    <w:rsid w:val="004624A5"/>
    <w:rsid w:val="00475A59"/>
    <w:rsid w:val="004B3194"/>
    <w:rsid w:val="005001EB"/>
    <w:rsid w:val="00507EC5"/>
    <w:rsid w:val="00564862"/>
    <w:rsid w:val="00571417"/>
    <w:rsid w:val="005A4351"/>
    <w:rsid w:val="005C1ADF"/>
    <w:rsid w:val="005F21FB"/>
    <w:rsid w:val="005F66AC"/>
    <w:rsid w:val="006038E1"/>
    <w:rsid w:val="00607501"/>
    <w:rsid w:val="0061760A"/>
    <w:rsid w:val="00646B8E"/>
    <w:rsid w:val="00663D95"/>
    <w:rsid w:val="00666476"/>
    <w:rsid w:val="00697D94"/>
    <w:rsid w:val="006C581C"/>
    <w:rsid w:val="006E64EE"/>
    <w:rsid w:val="00712AC0"/>
    <w:rsid w:val="00712B9D"/>
    <w:rsid w:val="0075505E"/>
    <w:rsid w:val="007714D7"/>
    <w:rsid w:val="007719EB"/>
    <w:rsid w:val="007724C5"/>
    <w:rsid w:val="00777A1B"/>
    <w:rsid w:val="00786EB3"/>
    <w:rsid w:val="007A57ED"/>
    <w:rsid w:val="007C67AE"/>
    <w:rsid w:val="007D058A"/>
    <w:rsid w:val="007D6CB2"/>
    <w:rsid w:val="007F0EEC"/>
    <w:rsid w:val="008271EA"/>
    <w:rsid w:val="00851304"/>
    <w:rsid w:val="008B0732"/>
    <w:rsid w:val="008B4C94"/>
    <w:rsid w:val="00926571"/>
    <w:rsid w:val="00A1740F"/>
    <w:rsid w:val="00AA3EA9"/>
    <w:rsid w:val="00AC3451"/>
    <w:rsid w:val="00B13DF5"/>
    <w:rsid w:val="00B3636E"/>
    <w:rsid w:val="00B52741"/>
    <w:rsid w:val="00B545FE"/>
    <w:rsid w:val="00B5689E"/>
    <w:rsid w:val="00B6225A"/>
    <w:rsid w:val="00B955AB"/>
    <w:rsid w:val="00B966BB"/>
    <w:rsid w:val="00BA66FC"/>
    <w:rsid w:val="00C15EC6"/>
    <w:rsid w:val="00C16DBF"/>
    <w:rsid w:val="00C31CBB"/>
    <w:rsid w:val="00C44A7B"/>
    <w:rsid w:val="00CF2F77"/>
    <w:rsid w:val="00D503D6"/>
    <w:rsid w:val="00D57CA2"/>
    <w:rsid w:val="00D65CC2"/>
    <w:rsid w:val="00D84A87"/>
    <w:rsid w:val="00DB67C5"/>
    <w:rsid w:val="00DB6FEC"/>
    <w:rsid w:val="00DB77A4"/>
    <w:rsid w:val="00DC15A1"/>
    <w:rsid w:val="00DE3147"/>
    <w:rsid w:val="00DF56B4"/>
    <w:rsid w:val="00E16B6D"/>
    <w:rsid w:val="00E329B6"/>
    <w:rsid w:val="00E76C6D"/>
    <w:rsid w:val="00EE5474"/>
    <w:rsid w:val="00F45593"/>
    <w:rsid w:val="00F56C26"/>
    <w:rsid w:val="00F62A4B"/>
    <w:rsid w:val="00F810AB"/>
    <w:rsid w:val="00FA00D6"/>
    <w:rsid w:val="00FB6DBC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3B1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66</cp:revision>
  <dcterms:created xsi:type="dcterms:W3CDTF">2017-08-21T08:06:00Z</dcterms:created>
  <dcterms:modified xsi:type="dcterms:W3CDTF">2020-10-30T02:50:00Z</dcterms:modified>
</cp:coreProperties>
</file>