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AE" w:rsidRDefault="002A0050" w:rsidP="00AF2C4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F2C4C">
        <w:rPr>
          <w:rFonts w:ascii="Times New Roman" w:eastAsia="Times New Roman" w:hAnsi="Times New Roman" w:cs="Times New Roman"/>
          <w:b/>
          <w:bCs/>
          <w:sz w:val="26"/>
          <w:szCs w:val="26"/>
        </w:rPr>
        <w:t>Доклад об антимонопольном комплаенсе</w:t>
      </w:r>
    </w:p>
    <w:p w:rsidR="00C87CB3" w:rsidRPr="00AF2C4C" w:rsidRDefault="002A0050" w:rsidP="00AF2C4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F2C4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AF2C4C" w:rsidRPr="00AF2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Администрации Каргасокского района</w:t>
      </w:r>
      <w:r w:rsidR="00A37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 w:rsidR="00A37527" w:rsidRPr="00A37527">
        <w:rPr>
          <w:rFonts w:ascii="Times New Roman" w:eastAsia="Calibri" w:hAnsi="Times New Roman" w:cs="Times New Roman"/>
          <w:b/>
          <w:sz w:val="26"/>
          <w:szCs w:val="26"/>
        </w:rPr>
        <w:t>в структурных подразделениях Администрации Каргасокского района, обладающих статусом юридического лица</w:t>
      </w:r>
      <w:r w:rsidR="00A37527" w:rsidRPr="00A37527">
        <w:rPr>
          <w:rFonts w:ascii="Times New Roman" w:hAnsi="Times New Roman"/>
          <w:b/>
          <w:sz w:val="26"/>
          <w:szCs w:val="26"/>
        </w:rPr>
        <w:t>,</w:t>
      </w:r>
      <w:r w:rsidRPr="00AF2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за 20</w:t>
      </w:r>
      <w:r w:rsidR="007B018F">
        <w:rPr>
          <w:rFonts w:ascii="Times New Roman" w:eastAsia="Times New Roman" w:hAnsi="Times New Roman" w:cs="Times New Roman"/>
          <w:b/>
          <w:bCs/>
          <w:sz w:val="26"/>
          <w:szCs w:val="26"/>
        </w:rPr>
        <w:t>20</w:t>
      </w:r>
      <w:r w:rsidR="00AF2C4C" w:rsidRPr="00AF2C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F2C4C">
        <w:rPr>
          <w:rFonts w:ascii="Times New Roman" w:eastAsia="Times New Roman" w:hAnsi="Times New Roman" w:cs="Times New Roman"/>
          <w:b/>
          <w:bCs/>
          <w:sz w:val="26"/>
          <w:szCs w:val="26"/>
        </w:rPr>
        <w:t>г</w:t>
      </w:r>
      <w:r w:rsidR="00AF2C4C" w:rsidRPr="00AF2C4C">
        <w:rPr>
          <w:rFonts w:ascii="Times New Roman" w:eastAsia="Times New Roman" w:hAnsi="Times New Roman" w:cs="Times New Roman"/>
          <w:b/>
          <w:bCs/>
          <w:sz w:val="26"/>
          <w:szCs w:val="26"/>
        </w:rPr>
        <w:t>од</w:t>
      </w:r>
    </w:p>
    <w:p w:rsidR="00BD20DC" w:rsidRDefault="00BD20DC" w:rsidP="00EE16BD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00C3D" w:rsidRDefault="00000C3D" w:rsidP="00000C3D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1259E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результатам проведенного анализа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практики</w:t>
      </w:r>
      <w:r w:rsidRPr="0081259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деятельности Отделом по управлению муниципальным имуществом и земельными ресурсами Администрации Каргасокского района </w:t>
      </w:r>
      <w:r w:rsidRPr="0081259E">
        <w:rPr>
          <w:rFonts w:ascii="Times New Roman" w:eastAsia="Times New Roman" w:hAnsi="Times New Roman" w:cs="Times New Roman"/>
          <w:bCs/>
          <w:sz w:val="26"/>
          <w:szCs w:val="26"/>
        </w:rPr>
        <w:t>составлена карта рисков нарушени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Pr="0081259E">
        <w:rPr>
          <w:rFonts w:ascii="Times New Roman" w:eastAsia="Times New Roman" w:hAnsi="Times New Roman" w:cs="Times New Roman"/>
          <w:bCs/>
          <w:sz w:val="26"/>
          <w:szCs w:val="26"/>
        </w:rPr>
        <w:t xml:space="preserve"> антимонопольного законодательства</w:t>
      </w:r>
      <w:r w:rsidR="00933508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tbl>
      <w:tblPr>
        <w:tblW w:w="9879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1843"/>
        <w:gridCol w:w="2223"/>
        <w:gridCol w:w="3593"/>
        <w:gridCol w:w="1701"/>
      </w:tblGrid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9F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Административная процедура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9F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Риск (краткое описание)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Причины возникновения рисков и их оценка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Уровень риска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проведение   торгов по продаже (аренде)</w:t>
            </w:r>
          </w:p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имущества, в том числе земельных участков.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имущества,  в том числе земельных участков с нарушением установленного порядка (в том числе без проведения процедуры торгов, с изменением целевого назначения имущества, без согласования с собственником имущества, с нарушением порядка информирования).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Низкий уровень внутриведомственного и</w:t>
            </w:r>
            <w:r w:rsidR="009F39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межведомственного взаимодействия, в том</w:t>
            </w:r>
            <w:r w:rsidR="009F39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 электронного, при проверке</w:t>
            </w:r>
            <w:r w:rsidR="009F39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представленных хозяйствующими субъектами</w:t>
            </w:r>
            <w:r w:rsidR="009F39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данных;</w:t>
            </w:r>
          </w:p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неоднозначность толкования (юридические</w:t>
            </w:r>
            <w:r w:rsidR="009F39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коллизии) действующего законодательства;</w:t>
            </w:r>
          </w:p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00C3D" w:rsidP="00B11F59">
            <w:pPr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отсутствие надлежащей экспертизы</w:t>
            </w:r>
            <w:r w:rsidR="009F39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документов;</w:t>
            </w:r>
          </w:p>
          <w:p w:rsidR="00000C3D" w:rsidRPr="00E30494" w:rsidRDefault="00000C3D" w:rsidP="00B11F59">
            <w:pPr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Существенный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Согласование заключения договоров, предусматривающих переход прав владения и (или) пользования муниципальным имуществом.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1) Согласование заключения договоров без проведения конкурсных процедур; </w:t>
            </w:r>
          </w:p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 необоснованный отказ в согласовании заключения договоров без проведения конкурсных процедур.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9F39AA" w:rsidP="00B11F59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left="29" w:hanging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 xml:space="preserve">отсутствие </w:t>
            </w:r>
            <w:r w:rsidR="00000C3D"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надлежащей экспертизы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0C3D"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документов;</w:t>
            </w:r>
          </w:p>
          <w:p w:rsidR="00000C3D" w:rsidRPr="00E30494" w:rsidRDefault="00000C3D" w:rsidP="00B11F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right="23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Существенный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Заключение, расторжение, пролонгация договоров, предусматривающих переход прав владения и (или) пользования муниципальным имуществом, иных договоров    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right="5"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Заключение, пролонгация договоров без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проведения торгов;</w:t>
            </w:r>
          </w:p>
          <w:p w:rsidR="00000C3D" w:rsidRPr="00E30494" w:rsidRDefault="00000C3D" w:rsidP="00B11F59">
            <w:pPr>
              <w:tabs>
                <w:tab w:val="left" w:pos="427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необоснованный отказ в заключении,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пролонгации договоров без проведения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торгов;</w:t>
            </w:r>
          </w:p>
          <w:p w:rsidR="00000C3D" w:rsidRPr="00E30494" w:rsidRDefault="00000C3D" w:rsidP="00B11F59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необоснованное расторжение договоров.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00C3D" w:rsidP="00B11F5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24" w:hanging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отсутствие надлежащей экспертизы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документов;</w:t>
            </w:r>
          </w:p>
          <w:p w:rsidR="00000C3D" w:rsidRPr="00E30494" w:rsidRDefault="00000C3D" w:rsidP="00B11F59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Существенный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проведение    торгов в отношении муниципального имущества, в том числе земельных участков.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участникам торгов преимущественных условий участия в торгах путем установления/не установления требований к участникам торгов не в соответствии с установленными требованиями.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Неоднозначность толкования (юридические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коллизии) действующего законодательства;</w:t>
            </w:r>
          </w:p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00C3D" w:rsidP="00B11F59">
            <w:pPr>
              <w:tabs>
                <w:tab w:val="left" w:pos="682"/>
              </w:tabs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отсутствие надлежащей экспертизы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документов;</w:t>
            </w:r>
          </w:p>
          <w:p w:rsidR="00000C3D" w:rsidRPr="00E30494" w:rsidRDefault="00000C3D" w:rsidP="00B11F59">
            <w:pPr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Существенный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проведение    торгов в отношении муниципального имущества, в том числе земельных участков.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участникам торгов преимущественных условий участия в торгах путем доступа к информации о планируемых к проведению торгах и их условиях ранее срока размещения и публикации извещения о проведении торгов и документации о проведении торгов.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00C3D" w:rsidP="00B11F59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Существенный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проведение    торгов в отношении муниципального  имущества, в том числе земельных участков.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Нарушение порядка признания победителя торгов с нарушением установленных требований.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 Неоднозначность толкования (юридические коллизии) действующего законодательства;</w:t>
            </w:r>
          </w:p>
          <w:p w:rsidR="00000C3D" w:rsidRPr="00E30494" w:rsidRDefault="00000C3D" w:rsidP="00B11F59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left="24" w:hanging="2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низкий уровень внутриведомственного и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межведомственного взаимодействия,  в том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числе электронного, при проверке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представленных претендентами данных для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участия в торгах;</w:t>
            </w:r>
          </w:p>
          <w:p w:rsidR="00000C3D" w:rsidRPr="00E30494" w:rsidRDefault="00000C3D" w:rsidP="00B11F59">
            <w:pPr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предоставление   претендентами заведомо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ложной информации для участия в торгах;</w:t>
            </w:r>
          </w:p>
          <w:p w:rsidR="00000C3D" w:rsidRPr="00E30494" w:rsidRDefault="00000C3D" w:rsidP="00B11F59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00C3D" w:rsidP="00B11F59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Незначительный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проведение    торгов в отношении муниципального имущества, в том числе земельных участков.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Описание объекта торгов с нарушением установленных требований.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00C3D" w:rsidP="00B11F5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отсутствие надлежащей экспертизы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документов;</w:t>
            </w:r>
          </w:p>
          <w:p w:rsidR="00000C3D" w:rsidRPr="00E30494" w:rsidRDefault="00000C3D" w:rsidP="00B11F59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Существенный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Организация и проведение    торгов в отношении муниципального имущества, в том числе земельных участков.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Установление в документации о торгах преференций и ограничений с нарушением установленных требований.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00C3D" w:rsidP="00B11F59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отсутствие надлежащей экспертизы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документов;</w:t>
            </w:r>
          </w:p>
          <w:p w:rsidR="00000C3D" w:rsidRPr="00E30494" w:rsidRDefault="00000C3D" w:rsidP="00B11F59">
            <w:pPr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Существенный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правовых актов       в сферах деятельности Отдела по управлению муниципальным имуществом и земельными ресурсами.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правовых актов Отделом по управлению муниципальным имуществом и земельными ресурсами, содержащих положения, влекущие нарушения антимонопольного законодательства.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648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Недостаточный уровень внутреннего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контроля;</w:t>
            </w:r>
          </w:p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778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недостаточный уровень правовой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экспертизы и оценки регулирующего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воздействия нормативных правовых актов;</w:t>
            </w:r>
          </w:p>
          <w:p w:rsidR="00000C3D" w:rsidRPr="00E30494" w:rsidRDefault="00000C3D" w:rsidP="000341E6">
            <w:pPr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 xml:space="preserve">длительная процедура 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согласования с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заинтересованными органами.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Незначительный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Подготовка ответов на обращения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физических и юридических лиц.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Нарушение положений Федерального закона от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02.05.2006 № 59-ФЗ «О порядке рассмотрения обращений граждан Российской Федерации» в части сроков подготовки ответов на обращения физических и юридических лиц.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5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Недостаточный контроль  за сроками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рассмотрения обращений;</w:t>
            </w:r>
          </w:p>
          <w:p w:rsidR="00000C3D" w:rsidRPr="00E30494" w:rsidRDefault="00000C3D" w:rsidP="00B11F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Низкий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муниципальных услуг.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Необоснованное препятствование осуществлению деятельности хозяйствующими субъектами вследствие нарушения сроков оказания муниципальных услуг, необоснованного отказа в предоставлении муниципальных услуг.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 xml:space="preserve">Недостаточный 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сроками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оказания муниципальных услуг;</w:t>
            </w:r>
          </w:p>
          <w:p w:rsidR="00000C3D" w:rsidRPr="00E30494" w:rsidRDefault="00000C3D" w:rsidP="00B11F59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технический сбой при приеме документов в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электронном виде;</w:t>
            </w:r>
          </w:p>
          <w:p w:rsidR="00000C3D" w:rsidRPr="00E30494" w:rsidRDefault="00000C3D" w:rsidP="000341E6">
            <w:pPr>
              <w:tabs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непредставление или предоставление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недостоверной информации заявителями.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right="5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сохранности и целевого использования муниципального имущества.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Непринятие мер по осуществлению контрольных функций в отношении организаций пользователей муниципального имущества.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00C3D" w:rsidP="00B11F59">
            <w:pPr>
              <w:tabs>
                <w:tab w:val="left" w:pos="5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отсутствие достаточной квалификации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сотрудников;</w:t>
            </w:r>
          </w:p>
          <w:p w:rsidR="00000C3D" w:rsidRPr="00E30494" w:rsidRDefault="00000C3D" w:rsidP="00B11F59">
            <w:pPr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Незначительный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Согласование списания</w:t>
            </w:r>
          </w:p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</w:t>
            </w:r>
          </w:p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имущества.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Необоснованное препятствование осуществлению деятельности хозяйствующими субъектами вследствие принятия решений с нарушением установленного порядка.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Неполная либо искаженная информация от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в отношении заявленных к списанию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объектов, предоставление заведомо ложных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сведений заявителями;</w:t>
            </w:r>
          </w:p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отсутствие четких выводов и формулировок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заключениях 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технической экспертизы,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подтверждающих непригодность объекта к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дальнейшему использованию по целевому назначению;</w:t>
            </w:r>
          </w:p>
          <w:p w:rsidR="00000C3D" w:rsidRPr="00E30494" w:rsidRDefault="00000C3D" w:rsidP="00B11F59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отсутствие надлежащей экспертизы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документов;</w:t>
            </w:r>
          </w:p>
          <w:p w:rsidR="00000C3D" w:rsidRPr="00E30494" w:rsidRDefault="00000C3D" w:rsidP="00B11F59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Низкий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закупок товаров, работ, услуг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участникам закупок преимущественных условий участия в закупках путем установления/не установления требований к участникам закупок не в соответствии с требованиями законодательства.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00C3D" w:rsidP="00B11F59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отсутствие надлежащей экспертизы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документов;</w:t>
            </w:r>
          </w:p>
          <w:p w:rsidR="00000C3D" w:rsidRPr="00E30494" w:rsidRDefault="00000C3D" w:rsidP="00B11F59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вие разъяснений уполномоченного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органа по 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вопросам проведения аналогичных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закупок;</w:t>
            </w:r>
          </w:p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отсутствие достаточной квалификации сотрудников;</w:t>
            </w:r>
          </w:p>
          <w:p w:rsidR="00000C3D" w:rsidRPr="00E30494" w:rsidRDefault="00000C3D" w:rsidP="00B11F59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6) 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Незначительный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закупок товаров, работ, услуг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Создание участникам закупок преимущественных условий участия в закупках путем доступа к информации о планируемой к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проведению закупке и ее условиях ранее срока размещения в ЕИС извещения и документации о закупке.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00C3D" w:rsidP="00B11F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Незначительный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закупок товаров, работ, услуг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Нарушение порядка признания победителя определения поставщика (подрядчика, исполнителя) требованиям законодательства Российской Федерации о контрактной системе в сфере закупок.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341E6" w:rsidP="00B11F59">
            <w:pPr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 xml:space="preserve">отсутствие </w:t>
            </w:r>
            <w:r w:rsidR="00000C3D"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надлежащей экспертизы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0C3D"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документов;</w:t>
            </w:r>
          </w:p>
          <w:p w:rsidR="00000C3D" w:rsidRPr="00E30494" w:rsidRDefault="00000C3D" w:rsidP="00B11F59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вие разъяснений уполномоченного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органа по 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вопросам проведения аналогичных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закупок;</w:t>
            </w:r>
          </w:p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Незначительный</w:t>
            </w:r>
          </w:p>
        </w:tc>
      </w:tr>
      <w:tr w:rsidR="00000C3D" w:rsidRPr="00E30494" w:rsidTr="009F39AA"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закупок товаров, работ, услуг 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Описание объекта закупки с нарушением требований действующего законодательства Российской Федерации о контрактной системе в сфере закупок.</w:t>
            </w:r>
          </w:p>
        </w:tc>
        <w:tc>
          <w:tcPr>
            <w:tcW w:w="3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Коррупционная составляющая (умысел);</w:t>
            </w:r>
          </w:p>
          <w:p w:rsidR="00000C3D" w:rsidRPr="00E30494" w:rsidRDefault="00000C3D" w:rsidP="00B11F59">
            <w:pPr>
              <w:tabs>
                <w:tab w:val="left" w:pos="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конфликт интересов;</w:t>
            </w:r>
          </w:p>
          <w:p w:rsidR="00000C3D" w:rsidRPr="00E30494" w:rsidRDefault="00000C3D" w:rsidP="00B11F59">
            <w:pPr>
              <w:tabs>
                <w:tab w:val="left" w:pos="696"/>
              </w:tabs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отсутствие надлежащей экспертизы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документов;</w:t>
            </w:r>
          </w:p>
          <w:p w:rsidR="00000C3D" w:rsidRPr="00E30494" w:rsidRDefault="00000C3D" w:rsidP="00B11F59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отсутст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вие разъяснений уполномоченного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органа по </w:t>
            </w:r>
            <w:r w:rsidR="000341E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вопросам проведения аналогичных 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закупок;</w:t>
            </w:r>
          </w:p>
          <w:p w:rsidR="00000C3D" w:rsidRPr="00E30494" w:rsidRDefault="00000C3D" w:rsidP="00B11F59">
            <w:pPr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недостаточная квалификация сотрудников;</w:t>
            </w:r>
          </w:p>
          <w:p w:rsidR="00000C3D" w:rsidRPr="00E30494" w:rsidRDefault="00000C3D" w:rsidP="00B11F59">
            <w:pPr>
              <w:tabs>
                <w:tab w:val="left" w:pos="3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6)</w:t>
            </w: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C3D" w:rsidRPr="00E30494" w:rsidRDefault="00000C3D" w:rsidP="00B1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304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Незначительный</w:t>
            </w:r>
          </w:p>
        </w:tc>
      </w:tr>
    </w:tbl>
    <w:p w:rsidR="00E44338" w:rsidRDefault="002450A1" w:rsidP="00BE1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ходе </w:t>
      </w:r>
      <w:r w:rsidR="00E44338">
        <w:rPr>
          <w:rFonts w:ascii="Times New Roman" w:eastAsia="Times New Roman" w:hAnsi="Times New Roman" w:cs="Times New Roman"/>
          <w:bCs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рисков </w:t>
      </w:r>
      <w:r w:rsidRPr="00E378BA">
        <w:rPr>
          <w:rFonts w:ascii="Times New Roman" w:hAnsi="Times New Roman" w:cs="Times New Roman"/>
          <w:sz w:val="24"/>
          <w:szCs w:val="24"/>
        </w:rPr>
        <w:t>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в деятельности Администрации Каргасокского района</w:t>
      </w:r>
      <w:r w:rsidR="00BC422C">
        <w:rPr>
          <w:rFonts w:ascii="Times New Roman" w:hAnsi="Times New Roman" w:cs="Times New Roman"/>
          <w:sz w:val="24"/>
          <w:szCs w:val="24"/>
        </w:rPr>
        <w:t xml:space="preserve"> </w:t>
      </w:r>
      <w:r w:rsidR="00BE1132">
        <w:rPr>
          <w:rFonts w:ascii="Times New Roman" w:hAnsi="Times New Roman" w:cs="Times New Roman"/>
          <w:sz w:val="24"/>
          <w:szCs w:val="24"/>
        </w:rPr>
        <w:t xml:space="preserve">не </w:t>
      </w:r>
      <w:r w:rsidR="00BC422C">
        <w:rPr>
          <w:rFonts w:ascii="Times New Roman" w:hAnsi="Times New Roman" w:cs="Times New Roman"/>
          <w:sz w:val="24"/>
          <w:szCs w:val="24"/>
        </w:rPr>
        <w:t>выявлен</w:t>
      </w:r>
      <w:r w:rsidR="00BE1132">
        <w:rPr>
          <w:rFonts w:ascii="Times New Roman" w:hAnsi="Times New Roman" w:cs="Times New Roman"/>
          <w:sz w:val="24"/>
          <w:szCs w:val="24"/>
        </w:rPr>
        <w:t>о</w:t>
      </w:r>
      <w:r w:rsidR="00BC422C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BE1132">
        <w:rPr>
          <w:rFonts w:ascii="Times New Roman" w:hAnsi="Times New Roman" w:cs="Times New Roman"/>
          <w:sz w:val="24"/>
          <w:szCs w:val="24"/>
        </w:rPr>
        <w:t>ев</w:t>
      </w:r>
      <w:r w:rsidR="00BC422C">
        <w:rPr>
          <w:rFonts w:ascii="Times New Roman" w:hAnsi="Times New Roman" w:cs="Times New Roman"/>
          <w:sz w:val="24"/>
          <w:szCs w:val="24"/>
        </w:rPr>
        <w:t xml:space="preserve"> </w:t>
      </w:r>
      <w:r w:rsidR="001B214B">
        <w:rPr>
          <w:rFonts w:ascii="Times New Roman" w:hAnsi="Times New Roman" w:cs="Times New Roman"/>
          <w:sz w:val="24"/>
          <w:szCs w:val="24"/>
        </w:rPr>
        <w:t xml:space="preserve">проведения торгов с нарушением антимонопольных требований. </w:t>
      </w:r>
    </w:p>
    <w:p w:rsidR="00E44338" w:rsidRDefault="00E44338" w:rsidP="00E44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Карта</w:t>
      </w:r>
      <w:r w:rsidR="00FF51C6" w:rsidRPr="00E378B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51C6" w:rsidRPr="00E378BA">
        <w:rPr>
          <w:rFonts w:ascii="Times New Roman" w:hAnsi="Times New Roman" w:cs="Times New Roman"/>
          <w:sz w:val="24"/>
          <w:szCs w:val="24"/>
        </w:rPr>
        <w:t>рисков нарушения антимонопольного законодательства</w:t>
      </w:r>
      <w:r w:rsidR="0069194B">
        <w:rPr>
          <w:rFonts w:ascii="Times New Roman" w:hAnsi="Times New Roman" w:cs="Times New Roman"/>
          <w:sz w:val="24"/>
          <w:szCs w:val="24"/>
        </w:rPr>
        <w:t xml:space="preserve"> в деятельности Администрации Каргасокского района</w:t>
      </w:r>
      <w:r w:rsidR="00FF51C6" w:rsidRPr="00E378BA">
        <w:rPr>
          <w:rFonts w:ascii="Times New Roman" w:hAnsi="Times New Roman" w:cs="Times New Roman"/>
          <w:sz w:val="24"/>
          <w:szCs w:val="24"/>
        </w:rPr>
        <w:t xml:space="preserve"> </w:t>
      </w:r>
      <w:r w:rsidR="00F204AA">
        <w:rPr>
          <w:rFonts w:ascii="Times New Roman" w:hAnsi="Times New Roman" w:cs="Times New Roman"/>
          <w:sz w:val="24"/>
          <w:szCs w:val="24"/>
        </w:rPr>
        <w:t>наход</w:t>
      </w:r>
      <w:r w:rsidR="0069194B">
        <w:rPr>
          <w:rFonts w:ascii="Times New Roman" w:hAnsi="Times New Roman" w:cs="Times New Roman"/>
          <w:sz w:val="24"/>
          <w:szCs w:val="24"/>
        </w:rPr>
        <w:t>и</w:t>
      </w:r>
      <w:r w:rsidR="00F204AA">
        <w:rPr>
          <w:rFonts w:ascii="Times New Roman" w:hAnsi="Times New Roman" w:cs="Times New Roman"/>
          <w:sz w:val="24"/>
          <w:szCs w:val="24"/>
        </w:rPr>
        <w:t>тся в стадии разработки</w:t>
      </w:r>
      <w:r w:rsidR="00FF51C6" w:rsidRPr="00E378BA">
        <w:rPr>
          <w:rFonts w:ascii="Times New Roman" w:hAnsi="Times New Roman" w:cs="Times New Roman"/>
          <w:sz w:val="24"/>
          <w:szCs w:val="24"/>
        </w:rPr>
        <w:t>.</w:t>
      </w:r>
    </w:p>
    <w:p w:rsidR="00676182" w:rsidRDefault="00FF51C6" w:rsidP="0067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8BA">
        <w:rPr>
          <w:rFonts w:ascii="Times New Roman" w:hAnsi="Times New Roman" w:cs="Times New Roman"/>
          <w:sz w:val="24"/>
          <w:szCs w:val="24"/>
        </w:rPr>
        <w:t xml:space="preserve">План мероприятий по снижению рисков нарушения антимонопольного законодательства </w:t>
      </w:r>
      <w:r w:rsidR="00F204AA">
        <w:rPr>
          <w:rFonts w:ascii="Times New Roman" w:hAnsi="Times New Roman" w:cs="Times New Roman"/>
          <w:sz w:val="24"/>
          <w:szCs w:val="24"/>
        </w:rPr>
        <w:t>наход</w:t>
      </w:r>
      <w:r w:rsidR="0069194B">
        <w:rPr>
          <w:rFonts w:ascii="Times New Roman" w:hAnsi="Times New Roman" w:cs="Times New Roman"/>
          <w:sz w:val="24"/>
          <w:szCs w:val="24"/>
        </w:rPr>
        <w:t>и</w:t>
      </w:r>
      <w:r w:rsidR="00F204AA">
        <w:rPr>
          <w:rFonts w:ascii="Times New Roman" w:hAnsi="Times New Roman" w:cs="Times New Roman"/>
          <w:sz w:val="24"/>
          <w:szCs w:val="24"/>
        </w:rPr>
        <w:t>тся в стадии разработки</w:t>
      </w:r>
      <w:r w:rsidRPr="00E378BA">
        <w:rPr>
          <w:rFonts w:ascii="Times New Roman" w:hAnsi="Times New Roman" w:cs="Times New Roman"/>
          <w:sz w:val="24"/>
          <w:szCs w:val="24"/>
        </w:rPr>
        <w:t>.</w:t>
      </w:r>
    </w:p>
    <w:p w:rsidR="00301877" w:rsidRPr="00E378BA" w:rsidRDefault="00301877" w:rsidP="0067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78BA">
        <w:rPr>
          <w:rFonts w:ascii="Times New Roman" w:hAnsi="Times New Roman" w:cs="Times New Roman"/>
          <w:sz w:val="24"/>
          <w:szCs w:val="24"/>
        </w:rPr>
        <w:t xml:space="preserve">Ключевые показатели эффективности функционирования в Администрации Каргасокского района антимонопольного комплаенса </w:t>
      </w:r>
      <w:r w:rsidR="00DA249E">
        <w:rPr>
          <w:rFonts w:ascii="Times New Roman" w:hAnsi="Times New Roman" w:cs="Times New Roman"/>
          <w:sz w:val="24"/>
          <w:szCs w:val="24"/>
        </w:rPr>
        <w:t>находятся в стадии разработки</w:t>
      </w:r>
      <w:r w:rsidRPr="00E378BA">
        <w:rPr>
          <w:rFonts w:ascii="Times New Roman" w:hAnsi="Times New Roman" w:cs="Times New Roman"/>
          <w:sz w:val="24"/>
          <w:szCs w:val="24"/>
        </w:rPr>
        <w:t>.</w:t>
      </w:r>
    </w:p>
    <w:p w:rsidR="00000C3D" w:rsidRDefault="00000C3D" w:rsidP="00EE16BD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9194B" w:rsidRDefault="00341A99" w:rsidP="00341A99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BE1132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.02.202</w:t>
      </w:r>
      <w:r w:rsidR="00BE1132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bookmarkStart w:id="0" w:name="_GoBack"/>
      <w:bookmarkEnd w:id="0"/>
    </w:p>
    <w:p w:rsidR="00341A99" w:rsidRDefault="00341A99" w:rsidP="00341A99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1A99" w:rsidRDefault="00341A99" w:rsidP="00341A99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41A99" w:rsidRDefault="00341A99" w:rsidP="00341A99">
      <w:pPr>
        <w:keepNext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9194B" w:rsidRDefault="0069194B" w:rsidP="0069194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Начальник отдела правовой и кадровой работы</w:t>
      </w:r>
    </w:p>
    <w:p w:rsidR="00974B20" w:rsidRDefault="0069194B" w:rsidP="0069194B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Каргасокского района</w:t>
      </w:r>
      <w:r w:rsidR="00341A9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В.В. Тимохин</w:t>
      </w:r>
    </w:p>
    <w:sectPr w:rsidR="00974B20" w:rsidSect="007D155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41" w:rsidRDefault="00F16341" w:rsidP="007D155D">
      <w:pPr>
        <w:spacing w:after="0" w:line="240" w:lineRule="auto"/>
      </w:pPr>
      <w:r>
        <w:separator/>
      </w:r>
    </w:p>
  </w:endnote>
  <w:endnote w:type="continuationSeparator" w:id="0">
    <w:p w:rsidR="00F16341" w:rsidRDefault="00F16341" w:rsidP="007D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41" w:rsidRDefault="00F16341" w:rsidP="007D155D">
      <w:pPr>
        <w:spacing w:after="0" w:line="240" w:lineRule="auto"/>
      </w:pPr>
      <w:r>
        <w:separator/>
      </w:r>
    </w:p>
  </w:footnote>
  <w:footnote w:type="continuationSeparator" w:id="0">
    <w:p w:rsidR="00F16341" w:rsidRDefault="00F16341" w:rsidP="007D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70449"/>
      <w:docPartObj>
        <w:docPartGallery w:val="Page Numbers (Top of Page)"/>
        <w:docPartUnique/>
      </w:docPartObj>
    </w:sdtPr>
    <w:sdtEndPr/>
    <w:sdtContent>
      <w:p w:rsidR="007D155D" w:rsidRDefault="00F1634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13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D155D" w:rsidRDefault="007D15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6241DE"/>
    <w:lvl w:ilvl="0">
      <w:numFmt w:val="bullet"/>
      <w:lvlText w:val="*"/>
      <w:lvlJc w:val="left"/>
    </w:lvl>
  </w:abstractNum>
  <w:abstractNum w:abstractNumId="1" w15:restartNumberingAfterBreak="0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495787B"/>
    <w:multiLevelType w:val="hybridMultilevel"/>
    <w:tmpl w:val="B87605FC"/>
    <w:lvl w:ilvl="0" w:tplc="A7F85C9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1AB058C"/>
    <w:multiLevelType w:val="hybridMultilevel"/>
    <w:tmpl w:val="9F367500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343"/>
    <w:rsid w:val="00000C3D"/>
    <w:rsid w:val="00011775"/>
    <w:rsid w:val="000341E6"/>
    <w:rsid w:val="001163BA"/>
    <w:rsid w:val="00195343"/>
    <w:rsid w:val="001B214B"/>
    <w:rsid w:val="00236A4A"/>
    <w:rsid w:val="002450A1"/>
    <w:rsid w:val="00255B93"/>
    <w:rsid w:val="002A0050"/>
    <w:rsid w:val="002C1163"/>
    <w:rsid w:val="002D4D95"/>
    <w:rsid w:val="00301877"/>
    <w:rsid w:val="00337F6A"/>
    <w:rsid w:val="00341A99"/>
    <w:rsid w:val="00357A58"/>
    <w:rsid w:val="00367F50"/>
    <w:rsid w:val="003A6218"/>
    <w:rsid w:val="004A10C9"/>
    <w:rsid w:val="0056325B"/>
    <w:rsid w:val="005F58F6"/>
    <w:rsid w:val="006346A8"/>
    <w:rsid w:val="00676182"/>
    <w:rsid w:val="0069194B"/>
    <w:rsid w:val="006C5953"/>
    <w:rsid w:val="00785AAB"/>
    <w:rsid w:val="007B018F"/>
    <w:rsid w:val="007D155D"/>
    <w:rsid w:val="007D3B91"/>
    <w:rsid w:val="0081259E"/>
    <w:rsid w:val="00933508"/>
    <w:rsid w:val="00974B20"/>
    <w:rsid w:val="009F39AA"/>
    <w:rsid w:val="00A37527"/>
    <w:rsid w:val="00A83799"/>
    <w:rsid w:val="00AF2C4C"/>
    <w:rsid w:val="00B10179"/>
    <w:rsid w:val="00B35BE6"/>
    <w:rsid w:val="00BB7525"/>
    <w:rsid w:val="00BC422C"/>
    <w:rsid w:val="00BD20DC"/>
    <w:rsid w:val="00BE1132"/>
    <w:rsid w:val="00C87CB3"/>
    <w:rsid w:val="00CC2867"/>
    <w:rsid w:val="00D070B8"/>
    <w:rsid w:val="00DA249E"/>
    <w:rsid w:val="00E279AE"/>
    <w:rsid w:val="00E30494"/>
    <w:rsid w:val="00E378BA"/>
    <w:rsid w:val="00E44338"/>
    <w:rsid w:val="00E54114"/>
    <w:rsid w:val="00E830FF"/>
    <w:rsid w:val="00EE16BD"/>
    <w:rsid w:val="00F05535"/>
    <w:rsid w:val="00F16341"/>
    <w:rsid w:val="00F204AA"/>
    <w:rsid w:val="00F24B3B"/>
    <w:rsid w:val="00FD32E0"/>
    <w:rsid w:val="00FF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F79E"/>
  <w15:docId w15:val="{5B5D6765-985D-4798-BA98-0A1451A1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32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2E0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87CB3"/>
    <w:pPr>
      <w:ind w:left="720"/>
      <w:contextualSpacing/>
    </w:pPr>
  </w:style>
  <w:style w:type="paragraph" w:customStyle="1" w:styleId="Style4">
    <w:name w:val="Style4"/>
    <w:basedOn w:val="a"/>
    <w:uiPriority w:val="99"/>
    <w:rsid w:val="005F58F6"/>
    <w:pPr>
      <w:widowControl w:val="0"/>
      <w:autoSpaceDE w:val="0"/>
      <w:autoSpaceDN w:val="0"/>
      <w:adjustRightInd w:val="0"/>
      <w:spacing w:after="0" w:line="48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F58F6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D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55D"/>
  </w:style>
  <w:style w:type="paragraph" w:styleId="a6">
    <w:name w:val="footer"/>
    <w:basedOn w:val="a"/>
    <w:link w:val="a7"/>
    <w:uiPriority w:val="99"/>
    <w:semiHidden/>
    <w:unhideWhenUsed/>
    <w:rsid w:val="007D1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Никола. Полушвайко</dc:creator>
  <cp:lastModifiedBy>Виталий В. Тимохин</cp:lastModifiedBy>
  <cp:revision>3</cp:revision>
  <cp:lastPrinted>2020-02-28T07:53:00Z</cp:lastPrinted>
  <dcterms:created xsi:type="dcterms:W3CDTF">2021-02-20T05:25:00Z</dcterms:created>
  <dcterms:modified xsi:type="dcterms:W3CDTF">2021-02-20T05:26:00Z</dcterms:modified>
</cp:coreProperties>
</file>