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BB" w:rsidRDefault="00EC6BBB" w:rsidP="00B24991">
      <w:pPr>
        <w:jc w:val="center"/>
        <w:rPr>
          <w:sz w:val="28"/>
        </w:rPr>
      </w:pPr>
    </w:p>
    <w:p w:rsidR="00DA7688" w:rsidRDefault="00DA7688" w:rsidP="00B24991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4520" cy="771525"/>
            <wp:effectExtent l="19050" t="0" r="5080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991" w:rsidRDefault="00B24991" w:rsidP="00B24991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B24991" w:rsidRDefault="00B24991" w:rsidP="00B24991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B24991" w:rsidRDefault="00B24991" w:rsidP="00B24991">
      <w:pPr>
        <w:rPr>
          <w:sz w:val="28"/>
        </w:rPr>
      </w:pPr>
    </w:p>
    <w:p w:rsidR="00B24991" w:rsidRDefault="00B24991" w:rsidP="00B24991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B24991" w:rsidRDefault="00B24991" w:rsidP="00B24991"/>
    <w:tbl>
      <w:tblPr>
        <w:tblW w:w="0" w:type="auto"/>
        <w:tblLook w:val="0000"/>
      </w:tblPr>
      <w:tblGrid>
        <w:gridCol w:w="1908"/>
        <w:gridCol w:w="5580"/>
        <w:gridCol w:w="2083"/>
      </w:tblGrid>
      <w:tr w:rsidR="00B24991" w:rsidTr="009B71C6">
        <w:tc>
          <w:tcPr>
            <w:tcW w:w="9571" w:type="dxa"/>
            <w:gridSpan w:val="3"/>
          </w:tcPr>
          <w:p w:rsidR="00B24991" w:rsidRDefault="00B24991" w:rsidP="009B71C6">
            <w:pPr>
              <w:pStyle w:val="5"/>
            </w:pPr>
            <w:r>
              <w:t>РЕШЕНИЕ</w:t>
            </w:r>
          </w:p>
          <w:p w:rsidR="00B43D54" w:rsidRDefault="007A3428" w:rsidP="007A3428">
            <w:pPr>
              <w:tabs>
                <w:tab w:val="left" w:pos="4045"/>
              </w:tabs>
            </w:pPr>
            <w:r>
              <w:tab/>
            </w:r>
          </w:p>
          <w:p w:rsidR="00B24991" w:rsidRDefault="00B43D54" w:rsidP="007A3428">
            <w:pPr>
              <w:tabs>
                <w:tab w:val="left" w:pos="4045"/>
              </w:tabs>
            </w:pPr>
            <w:r>
              <w:t xml:space="preserve">                                                                       </w:t>
            </w:r>
          </w:p>
          <w:p w:rsidR="007A3428" w:rsidRDefault="007A3428" w:rsidP="009B71C6"/>
          <w:p w:rsidR="007A3428" w:rsidRDefault="007A3428" w:rsidP="009B71C6"/>
          <w:p w:rsidR="007A3428" w:rsidRDefault="007A3428" w:rsidP="009B71C6"/>
        </w:tc>
      </w:tr>
      <w:tr w:rsidR="00B24991" w:rsidRPr="00D82CCE" w:rsidTr="009B71C6">
        <w:tc>
          <w:tcPr>
            <w:tcW w:w="1908" w:type="dxa"/>
          </w:tcPr>
          <w:p w:rsidR="00B24991" w:rsidRPr="00D82CCE" w:rsidRDefault="00B24991" w:rsidP="009B71C6">
            <w:r>
              <w:t>05</w:t>
            </w:r>
            <w:r w:rsidRPr="00D82CCE">
              <w:t>.</w:t>
            </w:r>
            <w:r>
              <w:t>11</w:t>
            </w:r>
            <w:r w:rsidRPr="00D82CCE">
              <w:t>.201</w:t>
            </w:r>
            <w:r>
              <w:t>5</w:t>
            </w:r>
          </w:p>
        </w:tc>
        <w:tc>
          <w:tcPr>
            <w:tcW w:w="5580" w:type="dxa"/>
          </w:tcPr>
          <w:p w:rsidR="00B24991" w:rsidRPr="00D82CCE" w:rsidRDefault="00B24991" w:rsidP="009B71C6">
            <w:pPr>
              <w:jc w:val="right"/>
            </w:pPr>
          </w:p>
        </w:tc>
        <w:tc>
          <w:tcPr>
            <w:tcW w:w="2083" w:type="dxa"/>
          </w:tcPr>
          <w:p w:rsidR="00B24991" w:rsidRPr="00D82CCE" w:rsidRDefault="00B42D09" w:rsidP="009B71C6">
            <w:pPr>
              <w:jc w:val="right"/>
            </w:pPr>
            <w:r>
              <w:t>№ 17</w:t>
            </w:r>
          </w:p>
          <w:p w:rsidR="00B24991" w:rsidRPr="00D82CCE" w:rsidRDefault="00B24991" w:rsidP="009B71C6">
            <w:pPr>
              <w:jc w:val="right"/>
            </w:pPr>
          </w:p>
        </w:tc>
      </w:tr>
      <w:tr w:rsidR="00B24991" w:rsidRPr="00D82CCE" w:rsidTr="009B71C6">
        <w:tc>
          <w:tcPr>
            <w:tcW w:w="7488" w:type="dxa"/>
            <w:gridSpan w:val="2"/>
          </w:tcPr>
          <w:p w:rsidR="00B24991" w:rsidRPr="00D82CCE" w:rsidRDefault="00B24991" w:rsidP="009B71C6">
            <w:r w:rsidRPr="00D82CCE">
              <w:t xml:space="preserve">с. </w:t>
            </w:r>
            <w:proofErr w:type="spellStart"/>
            <w:r w:rsidRPr="00D82CCE">
              <w:t>Каргасок</w:t>
            </w:r>
            <w:proofErr w:type="spellEnd"/>
          </w:p>
        </w:tc>
        <w:tc>
          <w:tcPr>
            <w:tcW w:w="2083" w:type="dxa"/>
          </w:tcPr>
          <w:p w:rsidR="00B24991" w:rsidRPr="00D82CCE" w:rsidRDefault="00B24991" w:rsidP="009B71C6"/>
        </w:tc>
      </w:tr>
    </w:tbl>
    <w:p w:rsidR="00B24991" w:rsidRDefault="00B24991" w:rsidP="00B24991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508"/>
        <w:gridCol w:w="4063"/>
      </w:tblGrid>
      <w:tr w:rsidR="00B24991" w:rsidRPr="00D82CCE" w:rsidTr="009B71C6">
        <w:tc>
          <w:tcPr>
            <w:tcW w:w="5508" w:type="dxa"/>
          </w:tcPr>
          <w:p w:rsidR="00B24991" w:rsidRPr="00D82CCE" w:rsidRDefault="00B24991" w:rsidP="009B71C6">
            <w:pPr>
              <w:pStyle w:val="3"/>
              <w:rPr>
                <w:sz w:val="24"/>
              </w:rPr>
            </w:pPr>
            <w:r>
              <w:rPr>
                <w:sz w:val="24"/>
              </w:rPr>
              <w:t>Отчёт</w:t>
            </w:r>
            <w:r w:rsidRPr="00D82CCE">
              <w:rPr>
                <w:sz w:val="24"/>
              </w:rPr>
              <w:t xml:space="preserve"> о проделанной работе Органом  муниципального финансового контроля </w:t>
            </w:r>
            <w:proofErr w:type="spellStart"/>
            <w:r w:rsidRPr="00D82CCE">
              <w:rPr>
                <w:sz w:val="24"/>
              </w:rPr>
              <w:t>Каргасокского</w:t>
            </w:r>
            <w:proofErr w:type="spellEnd"/>
            <w:r w:rsidRPr="00D82CCE">
              <w:rPr>
                <w:sz w:val="24"/>
              </w:rPr>
              <w:t xml:space="preserve"> района </w:t>
            </w:r>
            <w:r>
              <w:rPr>
                <w:sz w:val="24"/>
              </w:rPr>
              <w:t>в период  деятельности депутатов 3 созыва с ноября 2005 года по ноябрь 2010 года и 4 созыва с ноября 2010 года по ноябрь 2015 года.</w:t>
            </w:r>
          </w:p>
        </w:tc>
        <w:tc>
          <w:tcPr>
            <w:tcW w:w="4063" w:type="dxa"/>
          </w:tcPr>
          <w:p w:rsidR="00B24991" w:rsidRPr="00D82CCE" w:rsidRDefault="00B24991" w:rsidP="009B71C6"/>
        </w:tc>
      </w:tr>
    </w:tbl>
    <w:p w:rsidR="00B24991" w:rsidRDefault="00B24991" w:rsidP="00B24991">
      <w:pPr>
        <w:rPr>
          <w:sz w:val="28"/>
        </w:rPr>
      </w:pPr>
    </w:p>
    <w:p w:rsidR="00B24991" w:rsidRPr="00340372" w:rsidRDefault="00B24991" w:rsidP="00B24991">
      <w:pPr>
        <w:ind w:firstLine="567"/>
        <w:jc w:val="both"/>
      </w:pPr>
      <w:r w:rsidRPr="00340372">
        <w:t xml:space="preserve">Заслушав и обсудив </w:t>
      </w:r>
      <w:r>
        <w:t>отчёт</w:t>
      </w:r>
      <w:r w:rsidRPr="00340372">
        <w:t xml:space="preserve"> </w:t>
      </w:r>
      <w:r>
        <w:t>председа</w:t>
      </w:r>
      <w:r w:rsidRPr="00340372">
        <w:t xml:space="preserve">теля Органа муниципального финансового контроля  </w:t>
      </w:r>
      <w:proofErr w:type="spellStart"/>
      <w:r w:rsidRPr="00340372">
        <w:t>Каргасокского</w:t>
      </w:r>
      <w:proofErr w:type="spellEnd"/>
      <w:r w:rsidRPr="00340372">
        <w:t xml:space="preserve"> района о проделанной работе</w:t>
      </w:r>
      <w:r>
        <w:t xml:space="preserve"> в период 3 и 4 созыва депутатов Думы </w:t>
      </w:r>
      <w:proofErr w:type="spellStart"/>
      <w:r>
        <w:t>Каргасокского</w:t>
      </w:r>
      <w:proofErr w:type="spellEnd"/>
      <w:r>
        <w:t xml:space="preserve"> района</w:t>
      </w:r>
      <w:r w:rsidRPr="00340372">
        <w:t>,</w:t>
      </w:r>
    </w:p>
    <w:p w:rsidR="00B24991" w:rsidRPr="00340372" w:rsidRDefault="00B24991" w:rsidP="00B24991">
      <w:r w:rsidRPr="00340372">
        <w:t xml:space="preserve"> </w:t>
      </w:r>
    </w:p>
    <w:p w:rsidR="00B24991" w:rsidRPr="00340372" w:rsidRDefault="00B24991" w:rsidP="00B24991">
      <w:r w:rsidRPr="00340372">
        <w:t xml:space="preserve">Дума </w:t>
      </w:r>
      <w:proofErr w:type="spellStart"/>
      <w:r w:rsidRPr="00340372">
        <w:t>Каргасокского</w:t>
      </w:r>
      <w:proofErr w:type="spellEnd"/>
      <w:r w:rsidRPr="00340372">
        <w:t xml:space="preserve"> района РЕШИЛА:</w:t>
      </w:r>
    </w:p>
    <w:tbl>
      <w:tblPr>
        <w:tblW w:w="0" w:type="auto"/>
        <w:tblLook w:val="0000"/>
      </w:tblPr>
      <w:tblGrid>
        <w:gridCol w:w="9571"/>
      </w:tblGrid>
      <w:tr w:rsidR="00B24991" w:rsidRPr="00340372" w:rsidTr="009B71C6">
        <w:tc>
          <w:tcPr>
            <w:tcW w:w="9571" w:type="dxa"/>
          </w:tcPr>
          <w:p w:rsidR="00B24991" w:rsidRPr="00340372" w:rsidRDefault="00B24991" w:rsidP="009B71C6">
            <w:pPr>
              <w:jc w:val="both"/>
            </w:pPr>
          </w:p>
          <w:p w:rsidR="00B24991" w:rsidRDefault="00B24991" w:rsidP="009B71C6">
            <w:pPr>
              <w:numPr>
                <w:ilvl w:val="0"/>
                <w:numId w:val="1"/>
              </w:numPr>
              <w:jc w:val="both"/>
            </w:pPr>
            <w:r>
              <w:t xml:space="preserve">Принять отчёт </w:t>
            </w:r>
            <w:r w:rsidRPr="00340372">
              <w:t xml:space="preserve">Органа муниципального финансового контроля  </w:t>
            </w:r>
            <w:proofErr w:type="spellStart"/>
            <w:r w:rsidRPr="00340372">
              <w:t>Каргасокско</w:t>
            </w:r>
            <w:r>
              <w:t>го</w:t>
            </w:r>
            <w:proofErr w:type="spellEnd"/>
            <w:r>
              <w:t xml:space="preserve"> района  о проделанной работе к сведению.</w:t>
            </w:r>
          </w:p>
          <w:p w:rsidR="00B24991" w:rsidRPr="00340372" w:rsidRDefault="00B24991" w:rsidP="007E6F9B">
            <w:pPr>
              <w:ind w:left="930"/>
              <w:jc w:val="both"/>
            </w:pPr>
          </w:p>
        </w:tc>
      </w:tr>
    </w:tbl>
    <w:p w:rsidR="00B24991" w:rsidRDefault="00B24991" w:rsidP="00B24991">
      <w:pPr>
        <w:rPr>
          <w:sz w:val="28"/>
        </w:rPr>
      </w:pPr>
    </w:p>
    <w:p w:rsidR="00B24991" w:rsidRDefault="00B24991" w:rsidP="00B24991">
      <w:pPr>
        <w:rPr>
          <w:sz w:val="28"/>
        </w:rPr>
      </w:pPr>
    </w:p>
    <w:p w:rsidR="00F42F3C" w:rsidRDefault="00F42F3C" w:rsidP="00B24991">
      <w:pPr>
        <w:rPr>
          <w:sz w:val="28"/>
        </w:rPr>
      </w:pPr>
    </w:p>
    <w:p w:rsidR="00F42F3C" w:rsidRDefault="00F42F3C" w:rsidP="00B24991">
      <w:pPr>
        <w:rPr>
          <w:sz w:val="28"/>
        </w:rPr>
      </w:pPr>
    </w:p>
    <w:p w:rsidR="00F42F3C" w:rsidRDefault="00F42F3C" w:rsidP="00B24991">
      <w:pPr>
        <w:rPr>
          <w:sz w:val="28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B24991" w:rsidRPr="00B43D54" w:rsidTr="009B71C6">
        <w:tc>
          <w:tcPr>
            <w:tcW w:w="3708" w:type="dxa"/>
          </w:tcPr>
          <w:p w:rsidR="00B24991" w:rsidRPr="00B43D54" w:rsidRDefault="00B24991" w:rsidP="009B71C6">
            <w:r w:rsidRPr="00B43D54">
              <w:t>Председатель Думы</w:t>
            </w:r>
          </w:p>
          <w:p w:rsidR="00B24991" w:rsidRPr="00B43D54" w:rsidRDefault="00B24991" w:rsidP="009B71C6">
            <w:proofErr w:type="spellStart"/>
            <w:r w:rsidRPr="00B43D54">
              <w:t>Каргасокского</w:t>
            </w:r>
            <w:proofErr w:type="spellEnd"/>
            <w:r w:rsidRPr="00B43D54">
              <w:t xml:space="preserve"> района</w:t>
            </w:r>
          </w:p>
        </w:tc>
        <w:tc>
          <w:tcPr>
            <w:tcW w:w="2672" w:type="dxa"/>
            <w:vAlign w:val="center"/>
          </w:tcPr>
          <w:p w:rsidR="00B24991" w:rsidRPr="00B43D54" w:rsidRDefault="00B24991" w:rsidP="009B71C6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B24991" w:rsidRPr="00B43D54" w:rsidRDefault="00B24991" w:rsidP="00B43D54">
            <w:r w:rsidRPr="00B43D54">
              <w:t>В.В. Брагин</w:t>
            </w:r>
          </w:p>
        </w:tc>
      </w:tr>
    </w:tbl>
    <w:p w:rsidR="00B24991" w:rsidRPr="00B43D54" w:rsidRDefault="00B24991" w:rsidP="00B24991"/>
    <w:p w:rsidR="00B24991" w:rsidRPr="00B43D54" w:rsidRDefault="00B24991" w:rsidP="00B24991"/>
    <w:p w:rsidR="00B24991" w:rsidRDefault="00F56FBD" w:rsidP="00B24991">
      <w:r>
        <w:t xml:space="preserve">И.о.Главы </w:t>
      </w:r>
      <w:proofErr w:type="spellStart"/>
      <w:r>
        <w:t>Каргасокского</w:t>
      </w:r>
      <w:proofErr w:type="spellEnd"/>
      <w:r>
        <w:t xml:space="preserve"> района</w:t>
      </w:r>
      <w:r>
        <w:tab/>
      </w:r>
      <w:r>
        <w:tab/>
      </w:r>
      <w:r>
        <w:tab/>
      </w:r>
      <w:r>
        <w:tab/>
      </w:r>
      <w:r>
        <w:tab/>
        <w:t xml:space="preserve">А.Ф. </w:t>
      </w:r>
      <w:proofErr w:type="spellStart"/>
      <w:r>
        <w:t>Шамраев</w:t>
      </w:r>
      <w:proofErr w:type="spellEnd"/>
      <w:r>
        <w:t xml:space="preserve"> </w:t>
      </w:r>
    </w:p>
    <w:p w:rsidR="00D160F1" w:rsidRDefault="00D160F1" w:rsidP="00B24991"/>
    <w:p w:rsidR="00D160F1" w:rsidRDefault="00D160F1" w:rsidP="00B24991"/>
    <w:p w:rsidR="00D160F1" w:rsidRDefault="00D160F1" w:rsidP="00B24991"/>
    <w:p w:rsidR="00D160F1" w:rsidRDefault="00D160F1" w:rsidP="00B24991"/>
    <w:p w:rsidR="00D160F1" w:rsidRDefault="00D160F1" w:rsidP="00D160F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Орган муниципального финансового контроля</w:t>
      </w:r>
    </w:p>
    <w:p w:rsidR="00D160F1" w:rsidRDefault="00D160F1" w:rsidP="00D160F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Каргасокского</w:t>
      </w:r>
      <w:proofErr w:type="spellEnd"/>
      <w:r>
        <w:rPr>
          <w:sz w:val="28"/>
          <w:szCs w:val="28"/>
        </w:rPr>
        <w:t xml:space="preserve"> района (далее Контрольный орган)</w:t>
      </w:r>
    </w:p>
    <w:p w:rsidR="00D160F1" w:rsidRDefault="00D160F1" w:rsidP="00D160F1">
      <w:pPr>
        <w:jc w:val="center"/>
        <w:rPr>
          <w:sz w:val="28"/>
          <w:szCs w:val="28"/>
        </w:rPr>
      </w:pPr>
    </w:p>
    <w:p w:rsidR="00D160F1" w:rsidRDefault="00D160F1" w:rsidP="00D160F1">
      <w:pPr>
        <w:jc w:val="center"/>
        <w:rPr>
          <w:sz w:val="28"/>
          <w:szCs w:val="28"/>
        </w:rPr>
      </w:pPr>
    </w:p>
    <w:p w:rsidR="00D160F1" w:rsidRDefault="00D160F1" w:rsidP="00D160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Каргасок</w:t>
      </w:r>
      <w:proofErr w:type="spellEnd"/>
      <w:r>
        <w:rPr>
          <w:sz w:val="28"/>
          <w:szCs w:val="28"/>
        </w:rPr>
        <w:t xml:space="preserve">                                                                                 05.11.2015г.</w:t>
      </w:r>
    </w:p>
    <w:p w:rsidR="00D160F1" w:rsidRDefault="00D160F1" w:rsidP="00D160F1">
      <w:pPr>
        <w:rPr>
          <w:sz w:val="28"/>
          <w:szCs w:val="28"/>
        </w:rPr>
      </w:pPr>
    </w:p>
    <w:p w:rsidR="00D160F1" w:rsidRDefault="00D160F1" w:rsidP="00D160F1">
      <w:pPr>
        <w:rPr>
          <w:sz w:val="28"/>
          <w:szCs w:val="28"/>
        </w:rPr>
      </w:pPr>
    </w:p>
    <w:tbl>
      <w:tblPr>
        <w:tblW w:w="9402" w:type="dxa"/>
        <w:tblLook w:val="01E0"/>
      </w:tblPr>
      <w:tblGrid>
        <w:gridCol w:w="6363"/>
        <w:gridCol w:w="3039"/>
      </w:tblGrid>
      <w:tr w:rsidR="00D160F1" w:rsidTr="00D160F1">
        <w:tc>
          <w:tcPr>
            <w:tcW w:w="6363" w:type="dxa"/>
            <w:hideMark/>
          </w:tcPr>
          <w:p w:rsidR="00D160F1" w:rsidRDefault="00D160F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 о проделанной работе</w:t>
            </w:r>
          </w:p>
        </w:tc>
        <w:tc>
          <w:tcPr>
            <w:tcW w:w="3039" w:type="dxa"/>
          </w:tcPr>
          <w:p w:rsidR="00D160F1" w:rsidRDefault="00D160F1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D160F1" w:rsidRDefault="00D160F1" w:rsidP="00D160F1"/>
    <w:p w:rsidR="00D160F1" w:rsidRDefault="00D160F1" w:rsidP="00D160F1">
      <w:pPr>
        <w:ind w:firstLine="567"/>
        <w:jc w:val="both"/>
      </w:pPr>
      <w:r>
        <w:t xml:space="preserve">Деятельность Контрольного органа происходила на основании утверждённого Думой </w:t>
      </w:r>
      <w:proofErr w:type="spellStart"/>
      <w:r>
        <w:t>Каргасокского</w:t>
      </w:r>
      <w:proofErr w:type="spellEnd"/>
      <w:r>
        <w:t xml:space="preserve"> района (далее Дума) Положения о Контрольном органе </w:t>
      </w:r>
      <w:proofErr w:type="spellStart"/>
      <w:r>
        <w:t>Каргасокского</w:t>
      </w:r>
      <w:proofErr w:type="spellEnd"/>
      <w:r>
        <w:t xml:space="preserve"> района (долее Положение). В течение периода деятельности Контрольного органа в него неоднократно вносились изменения. В 2011 году новая редакция Положения была разработана на основании Федерального закона от 07.02.2011г. № 6-ФЗ «Об общих принципах организации и деятельности контрольно-счётных органов субъектов Российской Федерации и муниципальных образований» и является действующей в настоящее время. </w:t>
      </w:r>
    </w:p>
    <w:p w:rsidR="00D160F1" w:rsidRDefault="00D160F1" w:rsidP="00D160F1">
      <w:pPr>
        <w:ind w:firstLine="567"/>
        <w:jc w:val="both"/>
      </w:pPr>
      <w:r>
        <w:t>Деятельность Контрольного органа осуществляется также на основании утверждённых им:</w:t>
      </w:r>
    </w:p>
    <w:p w:rsidR="00D160F1" w:rsidRDefault="00D160F1" w:rsidP="00D160F1">
      <w:pPr>
        <w:ind w:firstLine="567"/>
        <w:jc w:val="both"/>
      </w:pPr>
      <w:r>
        <w:t xml:space="preserve"> Регламента Контрольного органа и должностных регламентах его муниципальных гражданских служащих;</w:t>
      </w:r>
    </w:p>
    <w:p w:rsidR="00D160F1" w:rsidRDefault="00D160F1" w:rsidP="00D160F1">
      <w:pPr>
        <w:ind w:firstLine="567"/>
        <w:jc w:val="both"/>
      </w:pPr>
      <w:r>
        <w:t>Стандарта внешнего муниципального финансового контроля «Экспертиза проекта бюджета на очередной финансовый год и плановый период»;</w:t>
      </w:r>
    </w:p>
    <w:p w:rsidR="00D160F1" w:rsidRDefault="00D160F1" w:rsidP="00D160F1">
      <w:pPr>
        <w:ind w:firstLine="567"/>
        <w:jc w:val="both"/>
      </w:pPr>
      <w:r>
        <w:t>Стандарта финансового контроля «Проведение внешней проверки годового отчёта об исполнении районного бюджета совместно с проверкой достоверности годовой бюджетной отчётности главных администраторов бюджетных средств»;</w:t>
      </w:r>
    </w:p>
    <w:p w:rsidR="00D160F1" w:rsidRDefault="00D160F1" w:rsidP="00D160F1">
      <w:pPr>
        <w:ind w:firstLine="567"/>
        <w:jc w:val="both"/>
      </w:pPr>
      <w:r>
        <w:t>Стандарта внешнего муниципального финансового контроля «Общие правила проведения контрольного мероприятия»;</w:t>
      </w:r>
    </w:p>
    <w:p w:rsidR="00D160F1" w:rsidRDefault="00D160F1" w:rsidP="00D160F1">
      <w:pPr>
        <w:ind w:firstLine="567"/>
        <w:jc w:val="both"/>
      </w:pPr>
      <w:r>
        <w:t>Стандарта внешнего муниципального финансового контроля «Общие правила проведения экспертно-аналитического мероприятия»;</w:t>
      </w:r>
    </w:p>
    <w:p w:rsidR="00D160F1" w:rsidRDefault="00D160F1" w:rsidP="00D160F1">
      <w:pPr>
        <w:ind w:firstLine="567"/>
        <w:jc w:val="both"/>
      </w:pPr>
      <w:r>
        <w:t xml:space="preserve">Стандарта организации деятельности Контрольного органа «Планирование работы Контрольного органа  </w:t>
      </w:r>
      <w:proofErr w:type="spellStart"/>
      <w:r>
        <w:t>Каргасокского</w:t>
      </w:r>
      <w:proofErr w:type="spellEnd"/>
      <w:r>
        <w:t xml:space="preserve"> района»;</w:t>
      </w:r>
    </w:p>
    <w:p w:rsidR="00D160F1" w:rsidRDefault="00D160F1" w:rsidP="00D160F1">
      <w:pPr>
        <w:ind w:firstLine="567"/>
        <w:jc w:val="both"/>
      </w:pPr>
      <w:r>
        <w:t>Стандарта финансового контроля «Аудит в сфере закупок товаров, работ, услуг для муниципальных нужд».</w:t>
      </w:r>
    </w:p>
    <w:p w:rsidR="00D160F1" w:rsidRDefault="00D160F1" w:rsidP="00D160F1">
      <w:pPr>
        <w:ind w:firstLine="567"/>
        <w:jc w:val="both"/>
      </w:pPr>
    </w:p>
    <w:p w:rsidR="00D160F1" w:rsidRDefault="00D160F1" w:rsidP="00D160F1">
      <w:pPr>
        <w:ind w:firstLine="567"/>
        <w:jc w:val="both"/>
      </w:pPr>
      <w:r>
        <w:t xml:space="preserve">До 1 января 2013 года Контрольный орган </w:t>
      </w:r>
      <w:proofErr w:type="spellStart"/>
      <w:r>
        <w:t>Каргасокского</w:t>
      </w:r>
      <w:proofErr w:type="spellEnd"/>
      <w:r>
        <w:t xml:space="preserve"> района осуществлял свои полномочия по внешнему муниципальному финансовому контролю за бюджетными средствами и имуществом только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район», которое его создало в ноябре 2005 года. С 2013 года, на основании ежегодно принимаемых решений Советами сельских поселений, Думы </w:t>
      </w:r>
      <w:proofErr w:type="spellStart"/>
      <w:r>
        <w:t>Каргасокского</w:t>
      </w:r>
      <w:proofErr w:type="spellEnd"/>
      <w:r>
        <w:t xml:space="preserve"> района и заключаемых соглашений Контрольному органу </w:t>
      </w:r>
      <w:proofErr w:type="spellStart"/>
      <w:r>
        <w:t>Каргасокского</w:t>
      </w:r>
      <w:proofErr w:type="spellEnd"/>
      <w:r>
        <w:t xml:space="preserve"> района передавались полномочия контрольно-счётных органов сельских поселений.  В 2012 и 2013 годах были заключены соглашения с 11 сельскими поселениями. В 2014 году было дополнительно заключено соглашение с двенадцатым -  </w:t>
      </w:r>
      <w:proofErr w:type="spellStart"/>
      <w:r>
        <w:t>Каргасокским</w:t>
      </w:r>
      <w:proofErr w:type="spellEnd"/>
      <w:r>
        <w:t xml:space="preserve"> сельским поселением. В 2014 году предусмотрен срок действия 12 соглашений с 2015 по 2017 годы.</w:t>
      </w:r>
    </w:p>
    <w:p w:rsidR="00D160F1" w:rsidRDefault="00D160F1" w:rsidP="00D160F1">
      <w:pPr>
        <w:ind w:firstLine="567"/>
        <w:jc w:val="both"/>
      </w:pPr>
      <w:r>
        <w:t xml:space="preserve">За период деятельности депутатов 3 созыва (с ноября 2005 года по ноябрь 2010 года) и 4 созыва (с ноября 2010 года по ноябрь 2015 года) были запланированы и проведены Контрольным органом </w:t>
      </w:r>
      <w:proofErr w:type="spellStart"/>
      <w:r>
        <w:t>Каргасокского</w:t>
      </w:r>
      <w:proofErr w:type="spellEnd"/>
      <w:r>
        <w:t xml:space="preserve"> района следующие мероприятия:</w:t>
      </w:r>
    </w:p>
    <w:p w:rsidR="00D160F1" w:rsidRDefault="00D160F1" w:rsidP="00D160F1">
      <w:pPr>
        <w:ind w:firstLine="567"/>
        <w:jc w:val="both"/>
      </w:pPr>
    </w:p>
    <w:p w:rsidR="00D160F1" w:rsidRDefault="00D160F1" w:rsidP="00D160F1">
      <w:pPr>
        <w:ind w:firstLine="567"/>
        <w:jc w:val="both"/>
      </w:pPr>
      <w:r>
        <w:rPr>
          <w:b/>
        </w:rPr>
        <w:lastRenderedPageBreak/>
        <w:t>1</w:t>
      </w:r>
      <w:r>
        <w:t xml:space="preserve">. Ежегодные экспертизы проектов бюджетов на очередной финансовый год в сельских муниципальных образованиях, на очередной финансовый год  и планируемый период в районном муниципальном образовании. </w:t>
      </w:r>
    </w:p>
    <w:p w:rsidR="00D160F1" w:rsidRDefault="00D160F1" w:rsidP="00D160F1">
      <w:pPr>
        <w:ind w:firstLine="567"/>
        <w:jc w:val="both"/>
      </w:pPr>
      <w:r>
        <w:t xml:space="preserve">Как указывалось выше с 2006 года по 2012 год проводились экспертизы только проектов решений Думы </w:t>
      </w:r>
      <w:proofErr w:type="spellStart"/>
      <w:r>
        <w:t>Каргасокского</w:t>
      </w:r>
      <w:proofErr w:type="spellEnd"/>
      <w:r>
        <w:t xml:space="preserve"> района о принятии бюджета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район». С 2013 года по 2014 год в связи с передачей сельскими поселениями полномочий, стали проводится экспертизы проектов решений Советов сельских поселений о принятии их бюджетов. Сельскими муниципальными образованиями ежегодно принимаются бюджеты только на очередной финансовый год, районным муниципальным образованием начиная с 2008 года - на очередной год и плановый период (2 года).</w:t>
      </w:r>
    </w:p>
    <w:p w:rsidR="00D160F1" w:rsidRDefault="00D160F1" w:rsidP="00D160F1">
      <w:pPr>
        <w:ind w:firstLine="567"/>
        <w:jc w:val="both"/>
      </w:pPr>
      <w:r>
        <w:t>При проведении экспертизы бюджетов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 не было случая возврата документов Контрольным органом по причине установления серьёзных несоответствий Положению о бюджетном процессе. Все представленные проекты бюджетов принимались депутатами Думы к исполнению с 1 января очередного финансового года. То есть не было задержек с принятием бюджетов по причине их возврата на доработку. В сельских поселениях качество составления проектов бюджетов не высокое. Были случаи возврата Контрольным органом пакетов документов. В тоже время все представленные проекты бюджетов принимались депутатами Советов к исполнению с 1 января очередного финансового года.</w:t>
      </w:r>
    </w:p>
    <w:p w:rsidR="00D160F1" w:rsidRDefault="00D160F1" w:rsidP="00D160F1">
      <w:pPr>
        <w:ind w:firstLine="567"/>
        <w:jc w:val="both"/>
      </w:pPr>
      <w:r>
        <w:t xml:space="preserve">До 2015 года имелись собственные источники финансирования дефицита бюджета муниципального образования </w:t>
      </w:r>
      <w:proofErr w:type="spellStart"/>
      <w:r>
        <w:t>Каргасокский</w:t>
      </w:r>
      <w:proofErr w:type="spellEnd"/>
      <w:r>
        <w:t xml:space="preserve"> район», которые состояли из переходящих остатков бюджетных средств прошлых лет. При формировании бюджета на  очередной 2015 год для финансирования дефицита бюджета пришлось предусматривать кредитные ресурсы. </w:t>
      </w:r>
    </w:p>
    <w:p w:rsidR="00D160F1" w:rsidRDefault="00D160F1" w:rsidP="00D160F1">
      <w:pPr>
        <w:ind w:firstLine="567"/>
        <w:jc w:val="both"/>
      </w:pPr>
      <w:r>
        <w:t>В доходной части бюджетов сельских поселений межбюджетные трансферты (дотации, субсидии, прочие межбюджетные трансферты) за исключением субвенций в основном занимают от 70 до 90 процентов от собственных доходов.</w:t>
      </w:r>
    </w:p>
    <w:p w:rsidR="00D160F1" w:rsidRDefault="00D160F1" w:rsidP="00D160F1">
      <w:pPr>
        <w:ind w:firstLine="567"/>
        <w:jc w:val="both"/>
        <w:rPr>
          <w:rFonts w:eastAsiaTheme="minorHAnsi"/>
          <w:lang w:eastAsia="en-US"/>
        </w:rPr>
      </w:pPr>
      <w:r>
        <w:t xml:space="preserve">В соответствии с частью 4 статьи 136 БК (до внесения изменений в статью </w:t>
      </w:r>
      <w:r>
        <w:rPr>
          <w:rFonts w:eastAsiaTheme="minorHAnsi"/>
          <w:lang w:eastAsia="en-US"/>
        </w:rPr>
        <w:t xml:space="preserve">в ред. Федерального закона от 24.11.2014 N 375-ФЗ) </w:t>
      </w:r>
      <w:r>
        <w:t xml:space="preserve">при превышении </w:t>
      </w:r>
      <w:r>
        <w:rPr>
          <w:b/>
        </w:rPr>
        <w:t>доли межбюджетных трансфертов</w:t>
      </w:r>
      <w:r>
        <w:t xml:space="preserve"> за исключением субвенций в течение двух из трёх отчётных финансовых лет выше </w:t>
      </w:r>
      <w:r>
        <w:rPr>
          <w:b/>
        </w:rPr>
        <w:t>70</w:t>
      </w:r>
      <w:r>
        <w:t xml:space="preserve"> процентов от собственных доходов, сельские поселения не имеют права превышать установленные высшим исполнительным органом государственной власти Томской области нормативы формирования расходов на оплату труда, устанавливать и исполнять расходные обязательства, не связанные с решением вопросов отнесенных к её полномочиям. Кроме того, возникают дополнительные требования по заключению и исполнению Соглашений о мерах по повышению эффективности использования бюджетных средств и увеличению поступлений налоговых и неналоговых доходов местного бюджета. С 24.11.2014г. в части 4 статьи 136 доля межбюджетных трансфертов заменена на </w:t>
      </w:r>
      <w:r>
        <w:rPr>
          <w:rFonts w:eastAsiaTheme="minorHAnsi"/>
          <w:b/>
          <w:lang w:eastAsia="en-US"/>
        </w:rPr>
        <w:t>долю дотаций</w:t>
      </w:r>
      <w:r>
        <w:rPr>
          <w:rFonts w:eastAsiaTheme="minorHAnsi"/>
          <w:lang w:eastAsia="en-US"/>
        </w:rPr>
        <w:t xml:space="preserve">, которая превышает не 70, а </w:t>
      </w:r>
      <w:r>
        <w:rPr>
          <w:rFonts w:eastAsiaTheme="minorHAnsi"/>
          <w:b/>
          <w:lang w:eastAsia="en-US"/>
        </w:rPr>
        <w:t>50</w:t>
      </w:r>
      <w:r>
        <w:rPr>
          <w:rFonts w:eastAsiaTheme="minorHAnsi"/>
          <w:lang w:eastAsia="en-US"/>
        </w:rPr>
        <w:t xml:space="preserve"> процентов объема собственных доходов местных бюджетов в связи, с чем возникают вышеперечисленные ограничения. То есть из всех трансфертов определяющими сейчас являются только дотации.</w:t>
      </w:r>
    </w:p>
    <w:p w:rsidR="00D160F1" w:rsidRDefault="00D160F1" w:rsidP="00D160F1">
      <w:pPr>
        <w:ind w:firstLine="567"/>
        <w:jc w:val="both"/>
      </w:pPr>
      <w:r>
        <w:t>О результатах проведённых экспертиз проектов бюджетов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 на заседаниях Думы докладывал председатель Контрольного органа. О результатах проведённых экспертиз проектов бюджетов сельских поселений на заседаниях Советов докладывали специалисты (финансисты) Администраций из-за экономической нецелесообразности присутствия Контрольного органа в связи с отдаленностью и труднодоступностью сельских поселений.</w:t>
      </w:r>
    </w:p>
    <w:p w:rsidR="00D160F1" w:rsidRDefault="00D160F1" w:rsidP="00D160F1">
      <w:pPr>
        <w:ind w:firstLine="567"/>
        <w:jc w:val="both"/>
      </w:pPr>
      <w:r>
        <w:t xml:space="preserve">В этом году 26 октября в Контрольный орган представлен проект решения Думы </w:t>
      </w:r>
      <w:proofErr w:type="spellStart"/>
      <w:r>
        <w:t>Каргасокского</w:t>
      </w:r>
      <w:proofErr w:type="spellEnd"/>
      <w:r>
        <w:t xml:space="preserve"> района на очередной 2016 год и плановый период 2017 и 2018 годов;</w:t>
      </w:r>
    </w:p>
    <w:p w:rsidR="00D160F1" w:rsidRDefault="00D160F1" w:rsidP="00D160F1">
      <w:pPr>
        <w:ind w:firstLine="567"/>
        <w:jc w:val="both"/>
      </w:pPr>
    </w:p>
    <w:p w:rsidR="00D160F1" w:rsidRDefault="00D160F1" w:rsidP="00D160F1">
      <w:pPr>
        <w:ind w:firstLine="567"/>
        <w:jc w:val="both"/>
      </w:pPr>
      <w:r>
        <w:rPr>
          <w:b/>
        </w:rPr>
        <w:lastRenderedPageBreak/>
        <w:t>2</w:t>
      </w:r>
      <w:r>
        <w:t xml:space="preserve">. Ежегодные проверки годовых отчётов об исполнении бюджетов районным и сельскими муниципальными образованиями. </w:t>
      </w:r>
    </w:p>
    <w:p w:rsidR="00D160F1" w:rsidRDefault="00D160F1" w:rsidP="00D160F1">
      <w:pPr>
        <w:ind w:firstLine="567"/>
        <w:jc w:val="both"/>
      </w:pPr>
      <w:r>
        <w:t>Заключения на отчеты об исполнении бюджетов составлялись с учетом данных внешних проверок годовой бюджетной отчетности главных администраторов доходов бюджетов и распорядителей бюджетных средств.</w:t>
      </w:r>
    </w:p>
    <w:p w:rsidR="00D160F1" w:rsidRDefault="00D160F1" w:rsidP="00D160F1">
      <w:pPr>
        <w:ind w:firstLine="567"/>
        <w:jc w:val="both"/>
      </w:pPr>
      <w:r>
        <w:t>Аналогично экспертизе проектов бюджетов, внешние проверки годовых отчётов проводились до 2013 года только в муниципальном образовании «</w:t>
      </w:r>
      <w:proofErr w:type="spellStart"/>
      <w:r>
        <w:t>Каргасокский</w:t>
      </w:r>
      <w:proofErr w:type="spellEnd"/>
      <w:r>
        <w:t xml:space="preserve"> район», а с 2013 года во всех муниципальных образованиях </w:t>
      </w:r>
      <w:proofErr w:type="spellStart"/>
      <w:r>
        <w:t>Каргасокского</w:t>
      </w:r>
      <w:proofErr w:type="spellEnd"/>
      <w:r>
        <w:t xml:space="preserve"> района. В настоящее время практически отсутствуют замечания к представляемым годовым отчётам Администрации </w:t>
      </w:r>
      <w:proofErr w:type="spellStart"/>
      <w:r>
        <w:t>Каргасокского</w:t>
      </w:r>
      <w:proofErr w:type="spellEnd"/>
      <w:r>
        <w:t xml:space="preserve"> района, чего нельзя сказать об Администрациях сельских поселений. В тоже время, все годовые отчёты муниципальных образований не отклонялись и были приняты депутатами Советов сельских поселений и Думой </w:t>
      </w:r>
      <w:proofErr w:type="spellStart"/>
      <w:r>
        <w:t>Каргасокского</w:t>
      </w:r>
      <w:proofErr w:type="spellEnd"/>
      <w:r>
        <w:t xml:space="preserve"> района.</w:t>
      </w:r>
    </w:p>
    <w:p w:rsidR="00D160F1" w:rsidRDefault="00D160F1" w:rsidP="00D160F1">
      <w:pPr>
        <w:ind w:firstLine="567"/>
        <w:jc w:val="both"/>
      </w:pPr>
      <w:r>
        <w:t>О результатах проведённых внешних проверок отчётов об исполнении бюджетов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 на заседаниях Думы докладывал председатель Контрольного органа. О результатах проведённых внешних проверок отчётов об исполнении бюджетов сельских поселений, по вышеуказанным причинам, на заседаниях Советов докладывали специалисты (финансисты) Администраций.</w:t>
      </w:r>
    </w:p>
    <w:p w:rsidR="00D160F1" w:rsidRDefault="00D160F1" w:rsidP="00D160F1">
      <w:pPr>
        <w:ind w:firstLine="567"/>
        <w:jc w:val="both"/>
      </w:pPr>
    </w:p>
    <w:p w:rsidR="00D160F1" w:rsidRDefault="00D160F1" w:rsidP="00D160F1">
      <w:pPr>
        <w:ind w:firstLine="567"/>
        <w:jc w:val="both"/>
      </w:pPr>
      <w:r>
        <w:rPr>
          <w:b/>
        </w:rPr>
        <w:t>3</w:t>
      </w:r>
      <w:r>
        <w:t>. С 2006 года по 2012 год проводились проверки федеральных и муниципальных программ. До 2009 года по этой теме ежегодно проводилось по три контрольных мероприятия. До 2013 года было проверено исполнение программ: в Муниципальном учреждении здравоохранения «</w:t>
      </w:r>
      <w:proofErr w:type="spellStart"/>
      <w:r>
        <w:t>Каргасокская</w:t>
      </w:r>
      <w:proofErr w:type="spellEnd"/>
      <w:r>
        <w:t xml:space="preserve"> районная больница»; в Государственном учреждении «Отдел внутренних дел </w:t>
      </w:r>
      <w:proofErr w:type="spellStart"/>
      <w:r>
        <w:t>Каргасокского</w:t>
      </w:r>
      <w:proofErr w:type="spellEnd"/>
      <w:r>
        <w:t xml:space="preserve"> района Томской области»; в Отделе культуры Администрации </w:t>
      </w:r>
      <w:proofErr w:type="spellStart"/>
      <w:r>
        <w:t>Каргасокского</w:t>
      </w:r>
      <w:proofErr w:type="spellEnd"/>
      <w:r>
        <w:t xml:space="preserve"> района; в Общинах коренных малочисленных народов Севера; в Государственном учреждении Центр занятости населения </w:t>
      </w:r>
      <w:proofErr w:type="spellStart"/>
      <w:r>
        <w:t>Каргасокского</w:t>
      </w:r>
      <w:proofErr w:type="spellEnd"/>
      <w:r>
        <w:t xml:space="preserve"> района; в Экономико-аналитическом отделе (Отделе экономики и социального развития) Администрации </w:t>
      </w:r>
      <w:proofErr w:type="spellStart"/>
      <w:r>
        <w:t>Каргасокского</w:t>
      </w:r>
      <w:proofErr w:type="spellEnd"/>
      <w:r>
        <w:t xml:space="preserve"> района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район»; в Управлении образования, опеки и попечительства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район»; в Муниципальном учреждении «Управление жилищно-коммунального хозяйства и капитального строительства Администрации </w:t>
      </w:r>
      <w:proofErr w:type="spellStart"/>
      <w:r>
        <w:t>Каргасокского</w:t>
      </w:r>
      <w:proofErr w:type="spellEnd"/>
      <w:r>
        <w:t xml:space="preserve"> района»; в Отделе жизнеобеспечения района Администрации </w:t>
      </w:r>
      <w:proofErr w:type="spellStart"/>
      <w:r>
        <w:t>Каргасокского</w:t>
      </w:r>
      <w:proofErr w:type="spellEnd"/>
      <w:r>
        <w:t xml:space="preserve"> района; в </w:t>
      </w:r>
      <w:proofErr w:type="spellStart"/>
      <w:r>
        <w:t>Каргасокском</w:t>
      </w:r>
      <w:proofErr w:type="spellEnd"/>
      <w:r>
        <w:t xml:space="preserve"> Совете ветеранов войны и труда.</w:t>
      </w:r>
    </w:p>
    <w:p w:rsidR="00D160F1" w:rsidRDefault="00D160F1" w:rsidP="00D160F1">
      <w:pPr>
        <w:ind w:firstLine="567"/>
        <w:jc w:val="both"/>
      </w:pPr>
      <w:r>
        <w:t>В начале деятельности Контрольного органа в 2006 году было установлено 19 разработанных и утверждённых долгосрочных и краткосрочных муниципальных  целевых программ. Часть долгосрочных программ не финансировалась в отдельные годы. Финансирование программ производилось как из одного местного, так из двух (местного и областного), из трёх (местного, областного и федерального) бюджетов. В бюджете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 на 2015 год из 15 действующих  программ было предусмотрено ассигнований по 5 программам. Проводимыми проверками целевого и эффективного использования средств программ в отдельных случаях были установлены нарушения в использовании бюджетных средств. По данным нарушениям выписывались представления с указанием сроков их устранения. Результаты некоторых контрольных мероприятий обсуждались на заседаниях Думы </w:t>
      </w:r>
      <w:proofErr w:type="spellStart"/>
      <w:r>
        <w:t>Каргасокского</w:t>
      </w:r>
      <w:proofErr w:type="spellEnd"/>
      <w:r>
        <w:t xml:space="preserve"> района, с приглашением руководителей проверяемых объектов.</w:t>
      </w:r>
    </w:p>
    <w:p w:rsidR="00D160F1" w:rsidRDefault="00D160F1" w:rsidP="00D160F1">
      <w:pPr>
        <w:ind w:firstLine="567"/>
        <w:jc w:val="both"/>
      </w:pPr>
    </w:p>
    <w:p w:rsidR="00D160F1" w:rsidRDefault="00D160F1" w:rsidP="00D160F1">
      <w:pPr>
        <w:ind w:firstLine="567"/>
        <w:jc w:val="both"/>
      </w:pPr>
      <w:r>
        <w:rPr>
          <w:b/>
        </w:rPr>
        <w:t>4</w:t>
      </w:r>
      <w:r>
        <w:t xml:space="preserve">. До передачи полномочий в 2012 году Контрольным органом сначала проверялось в сельских поселениях только целевое использование межбюджетных трансфертов. Затем было проверено «Соблюдение условий Соглашений о мерах по оздоровлению муниципальных финансов и условиях оказания финансовой помощи муниципальным образованиям, заключаемых ежегодно между Администрацией </w:t>
      </w:r>
      <w:proofErr w:type="spellStart"/>
      <w:r>
        <w:t>Каргасокского</w:t>
      </w:r>
      <w:proofErr w:type="spellEnd"/>
      <w:r>
        <w:t xml:space="preserve"> района и Администрациями сельских поселений». Основным пунктом Соглашений был пункт 3.1.2 </w:t>
      </w:r>
      <w:r>
        <w:lastRenderedPageBreak/>
        <w:t xml:space="preserve">в соответствии, с которым Администрация </w:t>
      </w:r>
      <w:proofErr w:type="spellStart"/>
      <w:r>
        <w:t>Каргасокского</w:t>
      </w:r>
      <w:proofErr w:type="spellEnd"/>
      <w:r>
        <w:t xml:space="preserve"> района обеспечивает контроль за целевым использованием средств районного бюджета, направляемых муниципальному образованию в соответствии с действующим законодательством. То есть, наряду с целевым использованием межбюджетных трансфертов стали проверять и исполнение  других условий соглашений. Ежегодно в 3 сельских поселениях проводились проверки по данным темам. В  2012 году Контрольный орган прекратил проводить данные проверки, так как практически каждое сельское поселение было проверено, как по использованию межбюджетных трансфертов, так и по исполнению Соглашений. </w:t>
      </w:r>
    </w:p>
    <w:p w:rsidR="00D160F1" w:rsidRDefault="00D160F1" w:rsidP="00D160F1">
      <w:pPr>
        <w:ind w:firstLine="567"/>
        <w:jc w:val="both"/>
      </w:pPr>
      <w:r>
        <w:t>Проверки по целевому использованию межбюджетных трансфертов проводились во взаимодействии с контрольным органом Управления финансов АКР, который осуществлял внутренний финансовый контроль.</w:t>
      </w:r>
    </w:p>
    <w:p w:rsidR="00D160F1" w:rsidRDefault="00D160F1" w:rsidP="00D160F1">
      <w:pPr>
        <w:ind w:firstLine="567"/>
        <w:jc w:val="both"/>
      </w:pPr>
      <w:r>
        <w:t xml:space="preserve">В некоторых случаях были установлены факты нецелевого использования бюджетных средств. О данных фактах информировались Глава </w:t>
      </w:r>
      <w:proofErr w:type="spellStart"/>
      <w:r>
        <w:t>Каргасокского</w:t>
      </w:r>
      <w:proofErr w:type="spellEnd"/>
      <w:r>
        <w:t xml:space="preserve"> района и Управление финансов АКР. По установленным фактам принимались меры в соответствии с бюджетным законодательством.</w:t>
      </w:r>
    </w:p>
    <w:p w:rsidR="00D160F1" w:rsidRDefault="00D160F1" w:rsidP="00D160F1">
      <w:pPr>
        <w:ind w:firstLine="567"/>
        <w:jc w:val="both"/>
      </w:pPr>
    </w:p>
    <w:p w:rsidR="00D160F1" w:rsidRDefault="00D160F1" w:rsidP="00D160F1">
      <w:pPr>
        <w:ind w:firstLine="567"/>
        <w:jc w:val="both"/>
      </w:pPr>
      <w:r>
        <w:rPr>
          <w:b/>
        </w:rPr>
        <w:t>5</w:t>
      </w:r>
      <w:r>
        <w:t>. Полномочия по контролю за соблюдением установленного порядка управления и распоряжения имуществом, находящимся в собственности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 Контрольный орган стал реализовывать с начала своей деятельности. После передачи полномочий стал осуществлять контрольные мероприятия по этой теме и в сельских поселениях.</w:t>
      </w:r>
    </w:p>
    <w:p w:rsidR="00D160F1" w:rsidRDefault="00D160F1" w:rsidP="00D160F1">
      <w:pPr>
        <w:ind w:firstLine="567"/>
        <w:jc w:val="both"/>
      </w:pPr>
      <w:r>
        <w:t xml:space="preserve">В </w:t>
      </w:r>
      <w:r>
        <w:rPr>
          <w:b/>
        </w:rPr>
        <w:t xml:space="preserve">Муниципальном   учреждении по имущественным и земельным отношениям Администрации </w:t>
      </w:r>
      <w:proofErr w:type="spellStart"/>
      <w:r>
        <w:rPr>
          <w:b/>
        </w:rPr>
        <w:t>Каргасокского</w:t>
      </w:r>
      <w:proofErr w:type="spellEnd"/>
      <w:r>
        <w:rPr>
          <w:b/>
        </w:rPr>
        <w:t xml:space="preserve"> района</w:t>
      </w:r>
      <w:r>
        <w:t xml:space="preserve">, а затем в Отделе по управлению муниципальным имуществом и земельными отношениями Администрации </w:t>
      </w:r>
      <w:proofErr w:type="spellStart"/>
      <w:r>
        <w:t>Каргасокского</w:t>
      </w:r>
      <w:proofErr w:type="spellEnd"/>
      <w:r>
        <w:t xml:space="preserve"> района был проведен ряд контрольных мероприятий.</w:t>
      </w:r>
    </w:p>
    <w:p w:rsidR="00D160F1" w:rsidRDefault="00D160F1" w:rsidP="00D160F1">
      <w:pPr>
        <w:ind w:firstLine="567"/>
        <w:jc w:val="both"/>
      </w:pPr>
      <w:r>
        <w:t xml:space="preserve">В </w:t>
      </w:r>
      <w:r>
        <w:rPr>
          <w:b/>
        </w:rPr>
        <w:t>2006</w:t>
      </w:r>
      <w:r>
        <w:t xml:space="preserve"> году проведена проверка использования   муниципального имущества и поступления доходов в районный бюджет в 2005 году. Было проверено соблюдение порядка передачи в аренду объектов </w:t>
      </w:r>
      <w:r>
        <w:rPr>
          <w:b/>
        </w:rPr>
        <w:t>нежилого фонда</w:t>
      </w:r>
      <w:r>
        <w:t xml:space="preserve"> и поступление доходов от арендных платежей в бюджет района. Были установлены нарушения: в порядке заключения договоров; в  расчётах арендных ставок; в оформлении договоров и организации их учёта. </w:t>
      </w:r>
    </w:p>
    <w:p w:rsidR="00D160F1" w:rsidRDefault="00D160F1" w:rsidP="00D160F1">
      <w:pPr>
        <w:ind w:firstLine="567"/>
        <w:jc w:val="both"/>
      </w:pPr>
      <w:r>
        <w:t xml:space="preserve">Результаты проверки были обсуждены на очередном заседании Думы, сделаны выводы и депутатами принято решение в </w:t>
      </w:r>
      <w:r>
        <w:rPr>
          <w:b/>
        </w:rPr>
        <w:t>2007</w:t>
      </w:r>
      <w:r>
        <w:t xml:space="preserve"> году провести проверку использования </w:t>
      </w:r>
      <w:r>
        <w:rPr>
          <w:b/>
        </w:rPr>
        <w:t>движимого муниципального имущества</w:t>
      </w:r>
      <w:r>
        <w:t xml:space="preserve"> в 2006 году. Проверкой были установлены нарушения: в порядке заключения договоров;  в оформлении договоров. Установлена задолженность арендных платежей в районный бюджет. Результаты проведённой в начале года проверки также обсуждались на очередном заседании Думы с принятием решения по устранению допущенных нарушений.</w:t>
      </w:r>
    </w:p>
    <w:p w:rsidR="00D160F1" w:rsidRDefault="00D160F1" w:rsidP="00D160F1">
      <w:pPr>
        <w:ind w:firstLine="540"/>
        <w:jc w:val="both"/>
      </w:pPr>
      <w:r>
        <w:t xml:space="preserve">В </w:t>
      </w:r>
      <w:r>
        <w:rPr>
          <w:b/>
        </w:rPr>
        <w:t>2010</w:t>
      </w:r>
      <w:r>
        <w:t xml:space="preserve"> году была проведена проверка соблюдения порядка учёта и эффективного использования </w:t>
      </w:r>
      <w:r>
        <w:rPr>
          <w:b/>
        </w:rPr>
        <w:t>имущества казны</w:t>
      </w:r>
      <w:r>
        <w:t xml:space="preserve">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район». Были установлены нарушения: по ведению Реестра муниципальной собственности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район»; по несвоевременному отражению хозяйственных операций; не проводилась инвентаризация объектов имущества казны; на основную часть объектов отсутствовали правоустанавливающие документы, паспорта технического обслуживания; отсутствовал контроль за сохранностью и целевым использованием объектов, переданных в безвозмездное пользование; часть объектов предоставлялись в аренду без проведения конкурсов или аукционов; у 48% арендаторов от всех заключённых договоров числилась задолженность перед бюджетом по арендным платежам в размере 10 601 414,16 руб. на 01.01.2010г. Проверяемому объекту для устранения выявленных нарушений было направлено представление.  По результатам проведённой проверки Контрольный орган отчитался на заседании Думы, где указал на </w:t>
      </w:r>
      <w:r>
        <w:lastRenderedPageBreak/>
        <w:t>то, что не все нарушения указанные в двух актах проверок, проведённых в 2006 и 2007 годах, были устранены. По данной теме 23 мая 2010 года была проведена коллегия.</w:t>
      </w:r>
    </w:p>
    <w:p w:rsidR="00D160F1" w:rsidRDefault="00D160F1" w:rsidP="00D160F1">
      <w:pPr>
        <w:ind w:firstLine="540"/>
        <w:jc w:val="both"/>
      </w:pPr>
      <w:r>
        <w:t xml:space="preserve">В </w:t>
      </w:r>
      <w:r>
        <w:rPr>
          <w:b/>
        </w:rPr>
        <w:t>2011</w:t>
      </w:r>
      <w:r>
        <w:t xml:space="preserve"> году проведена проверка устранения замечаний, отмеченных в акте проверки соблюдения порядка учёта и эффективного использования имущества казны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район». Проверка показала, что проведена определённая работа по устранению нарушений, отмеченных в акте проверки от 05.05.2010г. № 6. В то же время остались не устранёнными часть нарушений  и выявлены новые нарушения. В проверяемый объект было направлено представление. Контрольный орган отчитался о проведённой проверке на заседании Думы.</w:t>
      </w:r>
    </w:p>
    <w:p w:rsidR="00D160F1" w:rsidRDefault="00D160F1" w:rsidP="00D160F1">
      <w:pPr>
        <w:ind w:firstLine="540"/>
        <w:jc w:val="both"/>
      </w:pPr>
      <w:r>
        <w:t xml:space="preserve">В </w:t>
      </w:r>
      <w:r>
        <w:rPr>
          <w:b/>
        </w:rPr>
        <w:t>2012</w:t>
      </w:r>
      <w:r>
        <w:t xml:space="preserve"> году организована проверка проведения приватизации муниципального имущества, а также своевременности и полноты поступлений в местный бюджет доходов от приватизации. Установлено, что приватизация муниципального имущества производилась на основании Положения о порядке управления и распоряжения имуществом. В тоже время у проверяющих к специалистам Отдела по управлению муниципальным имуществом и земельными отношениями Администрации </w:t>
      </w:r>
      <w:proofErr w:type="spellStart"/>
      <w:r>
        <w:t>Каргасокского</w:t>
      </w:r>
      <w:proofErr w:type="spellEnd"/>
      <w:r>
        <w:t xml:space="preserve"> района имелось ряд замечаний и предложений в связи, с чем было направлено представление.</w:t>
      </w:r>
    </w:p>
    <w:p w:rsidR="00D160F1" w:rsidRDefault="00D160F1" w:rsidP="00D160F1">
      <w:pPr>
        <w:ind w:firstLine="540"/>
        <w:jc w:val="both"/>
      </w:pPr>
      <w:r>
        <w:t xml:space="preserve">В конце </w:t>
      </w:r>
      <w:r>
        <w:rPr>
          <w:b/>
        </w:rPr>
        <w:t>2010</w:t>
      </w:r>
      <w:r>
        <w:t xml:space="preserve"> года в </w:t>
      </w:r>
      <w:r>
        <w:rPr>
          <w:b/>
        </w:rPr>
        <w:t xml:space="preserve">Администрации </w:t>
      </w:r>
      <w:proofErr w:type="spellStart"/>
      <w:r>
        <w:rPr>
          <w:b/>
        </w:rPr>
        <w:t>Каргасокского</w:t>
      </w:r>
      <w:proofErr w:type="spellEnd"/>
      <w:r>
        <w:rPr>
          <w:b/>
        </w:rPr>
        <w:t xml:space="preserve"> района</w:t>
      </w:r>
      <w:r>
        <w:t xml:space="preserve"> была проведена проверка соблюдения целевого и эффективного использования средств, предназначенных для решения вопросов в области физической культуры, массового спорта и молодёжной политики. Не целевого использования средств не установлено. В тоже время имелись замечания к порядку планирования и расходования бюджетных средств.</w:t>
      </w:r>
    </w:p>
    <w:p w:rsidR="00D160F1" w:rsidRDefault="00D160F1" w:rsidP="00D160F1">
      <w:pPr>
        <w:ind w:firstLine="567"/>
        <w:jc w:val="both"/>
      </w:pPr>
      <w:r>
        <w:t xml:space="preserve">В </w:t>
      </w:r>
      <w:r>
        <w:rPr>
          <w:b/>
        </w:rPr>
        <w:t>2011</w:t>
      </w:r>
      <w:r>
        <w:t xml:space="preserve"> году проведена проверка обеспечения сохранности материальных ценностей в </w:t>
      </w:r>
      <w:r>
        <w:rPr>
          <w:b/>
        </w:rPr>
        <w:t>Муниципальном образовательном учреждении дополнительного образования детей «</w:t>
      </w:r>
      <w:proofErr w:type="spellStart"/>
      <w:r>
        <w:rPr>
          <w:b/>
        </w:rPr>
        <w:t>Каргасокская</w:t>
      </w:r>
      <w:proofErr w:type="spellEnd"/>
      <w:r>
        <w:rPr>
          <w:b/>
        </w:rPr>
        <w:t xml:space="preserve"> детско-юношеская спортивная школа»</w:t>
      </w:r>
      <w:r>
        <w:t>. Были установлены отдельные нарушения порядка ведения бухгалтерского учёта. Инвентаризация, проведённая во время проверки, не установила излишков и недостачи товароматериальных ценностей.</w:t>
      </w:r>
    </w:p>
    <w:p w:rsidR="00D160F1" w:rsidRDefault="00D160F1" w:rsidP="00D160F1">
      <w:pPr>
        <w:ind w:firstLine="567"/>
        <w:jc w:val="both"/>
      </w:pPr>
      <w:r>
        <w:t xml:space="preserve">В </w:t>
      </w:r>
      <w:r>
        <w:rPr>
          <w:b/>
        </w:rPr>
        <w:t>2012</w:t>
      </w:r>
      <w:r>
        <w:t xml:space="preserve"> году проведена проверка обеспечения сохранности материальных ценностей в </w:t>
      </w:r>
      <w:r>
        <w:rPr>
          <w:b/>
        </w:rPr>
        <w:t>Муниципальном бюджетном учреждении культуры «Районное информационно-библиотечное социально-культурное объединение» муниципального образования «</w:t>
      </w:r>
      <w:proofErr w:type="spellStart"/>
      <w:r>
        <w:rPr>
          <w:b/>
        </w:rPr>
        <w:t>Каргасокский</w:t>
      </w:r>
      <w:proofErr w:type="spellEnd"/>
      <w:r>
        <w:rPr>
          <w:b/>
        </w:rPr>
        <w:t xml:space="preserve"> район»</w:t>
      </w:r>
      <w:r>
        <w:t>. Установлен ряд нарушений, организации направлено представление по их устранению.</w:t>
      </w:r>
    </w:p>
    <w:p w:rsidR="00D160F1" w:rsidRDefault="00D160F1" w:rsidP="00D160F1">
      <w:pPr>
        <w:ind w:firstLine="567"/>
        <w:jc w:val="both"/>
      </w:pPr>
      <w:r>
        <w:t xml:space="preserve">В </w:t>
      </w:r>
      <w:r>
        <w:rPr>
          <w:b/>
        </w:rPr>
        <w:t>2013</w:t>
      </w:r>
      <w:r>
        <w:t xml:space="preserve"> году проведена проверка </w:t>
      </w:r>
      <w:r>
        <w:rPr>
          <w:b/>
        </w:rPr>
        <w:t>Муниципального унитарного автотранспортного предприятия муниципального образования «</w:t>
      </w:r>
      <w:proofErr w:type="spellStart"/>
      <w:r>
        <w:rPr>
          <w:b/>
        </w:rPr>
        <w:t>Каргасокский</w:t>
      </w:r>
      <w:proofErr w:type="spellEnd"/>
      <w:r>
        <w:rPr>
          <w:b/>
        </w:rPr>
        <w:t xml:space="preserve"> район»</w:t>
      </w:r>
      <w:r>
        <w:t xml:space="preserve"> на соответствие его деятельности Федеральному закону Российской Федерации от 14.11.2002г. № 161-ФЗ «О государственных и муниципальных унитарных предприятиях». Установлены нарушения: в порядке передачи предприятию объектов муниципального имущества; в использовании средств субсидий, предоставленных на возмещение затрат по авиаперевозкам; в ведении бухгалтерского учёта, в отсутствии планирования и анализа хозяйственно-финансовой деятельности и др. Предприятию направлено представление. Директор предприятия заслушивался на проводимых Администрацией </w:t>
      </w:r>
      <w:proofErr w:type="spellStart"/>
      <w:r>
        <w:t>Каргасокского</w:t>
      </w:r>
      <w:proofErr w:type="spellEnd"/>
      <w:r>
        <w:t xml:space="preserve"> района совещаниях, на заседании Думы </w:t>
      </w:r>
      <w:proofErr w:type="spellStart"/>
      <w:r>
        <w:t>Каргасокского</w:t>
      </w:r>
      <w:proofErr w:type="spellEnd"/>
      <w:r>
        <w:t xml:space="preserve"> района. На заседании Думы о проделанной работе также отчитывался и Контрольный орган.</w:t>
      </w:r>
    </w:p>
    <w:p w:rsidR="00D160F1" w:rsidRDefault="00D160F1" w:rsidP="00D160F1">
      <w:pPr>
        <w:ind w:firstLine="567"/>
        <w:jc w:val="both"/>
      </w:pPr>
      <w:r>
        <w:t xml:space="preserve">В 2013 году была прекращена проверка имущества районного муниципального образования и стали ежегодно  в </w:t>
      </w:r>
      <w:r>
        <w:rPr>
          <w:b/>
        </w:rPr>
        <w:t>администрациях</w:t>
      </w:r>
      <w:r>
        <w:t xml:space="preserve"> и </w:t>
      </w:r>
      <w:r>
        <w:rPr>
          <w:b/>
        </w:rPr>
        <w:t>муниципальных унитарных предприятиях</w:t>
      </w:r>
      <w:r>
        <w:t xml:space="preserve"> трёх сельских поселений проводиться контрольные мероприятия по темам: «Проверка использования муниципального имущества, находящегося в собственности сельского поселения и соблюдения Федерального закона РФ от 14.11.2002г.  № 161-ФЗ «О государственных и муниципальных унитарных предприятиях» при создании и осуществлении контроля за деятельностью муниципальных унитарных предприятий»; «Проверка муниципального унитарного предприятия, использующего имущество, находящееся в собственности сельского поселения, на соответствие его деятельности </w:t>
      </w:r>
      <w:r>
        <w:lastRenderedPageBreak/>
        <w:t>Федеральному закону Российской Федерации от 14.11.2002г.  № 161-ФЗ «О государственных и муниципальных унитарных предприятиях».</w:t>
      </w:r>
    </w:p>
    <w:p w:rsidR="00D160F1" w:rsidRDefault="00D160F1" w:rsidP="00D160F1">
      <w:pPr>
        <w:ind w:firstLine="567"/>
        <w:jc w:val="both"/>
      </w:pPr>
      <w:r>
        <w:t>Проверками в сельских поселениях были установлены различные нарушения:</w:t>
      </w:r>
    </w:p>
    <w:p w:rsidR="00D160F1" w:rsidRDefault="00D160F1" w:rsidP="00D160F1">
      <w:pPr>
        <w:ind w:firstLine="567"/>
        <w:jc w:val="both"/>
      </w:pPr>
      <w:r>
        <w:t>- в Администрациях они касались: порядка распоряжения имуществом, ведения Реестра муниципального имущества, организации учёта, осуществления контроля за деятельностью предприятий;</w:t>
      </w:r>
    </w:p>
    <w:p w:rsidR="00D160F1" w:rsidRDefault="00D160F1" w:rsidP="00D160F1">
      <w:pPr>
        <w:ind w:firstLine="567"/>
        <w:jc w:val="both"/>
      </w:pPr>
      <w:r>
        <w:t>- в предприятиях они касались ведения учёта, составления и предоставления отчётности, планирования и анализа их деятельности.</w:t>
      </w:r>
    </w:p>
    <w:p w:rsidR="00D160F1" w:rsidRDefault="00D160F1" w:rsidP="00D160F1">
      <w:pPr>
        <w:ind w:firstLine="567"/>
        <w:jc w:val="both"/>
      </w:pPr>
      <w:r>
        <w:t xml:space="preserve">Особо хотелось бы остановиться на осуществлении учредителями контроля за деятельностью своих предприятий. В представленном проекте решения о бюджете на 2016 финансовый год </w:t>
      </w:r>
      <w:proofErr w:type="spellStart"/>
      <w:r>
        <w:t>Усть-Чижапского</w:t>
      </w:r>
      <w:proofErr w:type="spellEnd"/>
      <w:r>
        <w:t xml:space="preserve"> сельского поселения в статье 2 установлено отчисление 10% прибыли, получаемой от деятельности предприятия,  муниципальному образованию. В доходах бюджета поступление средств не предусмотрено. В пояснительной записке указано, что «Поступление доходов не предусмотрено по причине неопределённости финансового результата на конец 2015 года». Непонятно почему в октябре месяце экономист предприятия не может учредителю предоставить ожидаемый финансовый результат по 2015 году. В пояснительной записке не указано, какой финансовый результат по предприятию был запланирован на 2015 год, и почему, в этом случае, от него не была рассчитана сумма поступления в бюджет поселения. Напрашивается вывод – у Администрации нет, утверждённого ей, хозяйственно-финансового плана предприятия. То есть, нарушения указанные в актах проверок в части планирования и анализа деятельности предприятия до настоящего времени в полном объёме не устранены.</w:t>
      </w:r>
    </w:p>
    <w:p w:rsidR="00D160F1" w:rsidRDefault="00D160F1" w:rsidP="00D160F1">
      <w:pPr>
        <w:ind w:firstLine="567"/>
        <w:jc w:val="both"/>
      </w:pPr>
      <w:r>
        <w:t xml:space="preserve">На основании выявленных нарушений в администрации и предприятия были направлены представления и получены ответы об их устранении. Неоднократно на совещаниях, проводимых с главами сельских поселений и директорами предприятий, выступал председатель Контрольного органа </w:t>
      </w:r>
      <w:proofErr w:type="spellStart"/>
      <w:r>
        <w:t>Каргасокского</w:t>
      </w:r>
      <w:proofErr w:type="spellEnd"/>
      <w:r>
        <w:t xml:space="preserve"> района. В сельские поселения направлялись письма с информацией о результатах проведённых проверок. Председатель Контрольного органа выступал на заседаниях Думы с информациями и отчётами о проделанной работе.</w:t>
      </w:r>
    </w:p>
    <w:p w:rsidR="00D160F1" w:rsidRDefault="00D160F1" w:rsidP="00D160F1">
      <w:pPr>
        <w:ind w:firstLine="567"/>
        <w:jc w:val="both"/>
      </w:pPr>
      <w:r>
        <w:t xml:space="preserve">В настоящее время по этой теме остались непроверенными администрация и муниципальное унитарное предприятие </w:t>
      </w:r>
      <w:proofErr w:type="spellStart"/>
      <w:r>
        <w:t>Толпаровского</w:t>
      </w:r>
      <w:proofErr w:type="spellEnd"/>
      <w:r>
        <w:t xml:space="preserve"> сельского поселения, администрация </w:t>
      </w:r>
      <w:proofErr w:type="spellStart"/>
      <w:r>
        <w:t>Средневасюганского</w:t>
      </w:r>
      <w:proofErr w:type="spellEnd"/>
      <w:r>
        <w:t xml:space="preserve"> сельского поселения и Муниципальное унитарное предприятие </w:t>
      </w:r>
      <w:proofErr w:type="spellStart"/>
      <w:r>
        <w:t>Каргасокский</w:t>
      </w:r>
      <w:proofErr w:type="spellEnd"/>
      <w:r>
        <w:t xml:space="preserve"> «</w:t>
      </w:r>
      <w:proofErr w:type="spellStart"/>
      <w:r>
        <w:t>Тепловодоканал</w:t>
      </w:r>
      <w:proofErr w:type="spellEnd"/>
      <w:r>
        <w:t>» муниципального образования «</w:t>
      </w:r>
      <w:proofErr w:type="spellStart"/>
      <w:r>
        <w:t>Каргасокское</w:t>
      </w:r>
      <w:proofErr w:type="spellEnd"/>
      <w:r>
        <w:t xml:space="preserve"> сельское поселение».</w:t>
      </w:r>
    </w:p>
    <w:p w:rsidR="00D160F1" w:rsidRDefault="00D160F1" w:rsidP="00D160F1">
      <w:pPr>
        <w:ind w:firstLine="567"/>
        <w:jc w:val="both"/>
      </w:pPr>
    </w:p>
    <w:p w:rsidR="00D160F1" w:rsidRDefault="00D160F1" w:rsidP="00D160F1">
      <w:pPr>
        <w:ind w:firstLine="567"/>
        <w:jc w:val="both"/>
      </w:pPr>
      <w:r>
        <w:t>6. Контрольным органом так же проводились контрольные мероприятия по следующим темам:</w:t>
      </w:r>
    </w:p>
    <w:p w:rsidR="00D160F1" w:rsidRDefault="00D160F1" w:rsidP="00D160F1">
      <w:pPr>
        <w:ind w:firstLine="567"/>
        <w:jc w:val="both"/>
      </w:pPr>
      <w:r>
        <w:t xml:space="preserve">В </w:t>
      </w:r>
      <w:r>
        <w:rPr>
          <w:b/>
        </w:rPr>
        <w:t xml:space="preserve">Муниципальном казённом учреждении Управлении финансов Администрации </w:t>
      </w:r>
      <w:proofErr w:type="spellStart"/>
      <w:r>
        <w:rPr>
          <w:b/>
        </w:rPr>
        <w:t>Каргасокского</w:t>
      </w:r>
      <w:proofErr w:type="spellEnd"/>
      <w:r>
        <w:rPr>
          <w:b/>
        </w:rPr>
        <w:t xml:space="preserve"> района</w:t>
      </w:r>
      <w:r>
        <w:t>:</w:t>
      </w:r>
    </w:p>
    <w:p w:rsidR="00D160F1" w:rsidRDefault="00D160F1" w:rsidP="00D160F1">
      <w:pPr>
        <w:ind w:firstLine="567"/>
        <w:jc w:val="both"/>
      </w:pPr>
      <w:r>
        <w:t>«Проверка  полноты    и   своевременности   возврата   кредитов   в районный  бюджет и уплаты процентов за пользование ими в 2005 году»;</w:t>
      </w:r>
    </w:p>
    <w:p w:rsidR="00D160F1" w:rsidRDefault="00D160F1" w:rsidP="00D160F1">
      <w:pPr>
        <w:ind w:firstLine="567"/>
        <w:jc w:val="both"/>
      </w:pPr>
      <w:r>
        <w:t>«Проверка по выполнению задач и функций казначейского исполнения районного бюджета в части расходования средств бюджетополучателями  в 2006 году»;</w:t>
      </w:r>
    </w:p>
    <w:p w:rsidR="00D160F1" w:rsidRDefault="00D160F1" w:rsidP="00D160F1">
      <w:pPr>
        <w:ind w:firstLine="567"/>
        <w:jc w:val="both"/>
      </w:pPr>
      <w:r>
        <w:t>«Проверка порядка расчёта и распределения дотаций из районного фонда финансовой поддержки поселений на 2008 год»;</w:t>
      </w:r>
    </w:p>
    <w:p w:rsidR="00D160F1" w:rsidRDefault="00D160F1" w:rsidP="00D160F1">
      <w:pPr>
        <w:ind w:firstLine="567"/>
        <w:jc w:val="both"/>
      </w:pPr>
      <w:r>
        <w:t>«Проверка соблюдения порядка осуществления операций со средствами, полученными от приносящей доход деятельности в 2009 году»;</w:t>
      </w:r>
    </w:p>
    <w:p w:rsidR="00D160F1" w:rsidRDefault="00D160F1" w:rsidP="00D160F1">
      <w:pPr>
        <w:ind w:firstLine="567"/>
        <w:jc w:val="both"/>
      </w:pPr>
      <w:r>
        <w:t>«Проверка правомерности и целевого использования средств районного бюджета в части расходов и начислений на оплату труда»;</w:t>
      </w:r>
    </w:p>
    <w:p w:rsidR="00D160F1" w:rsidRDefault="00D160F1" w:rsidP="00D160F1">
      <w:pPr>
        <w:ind w:firstLine="567"/>
        <w:jc w:val="both"/>
      </w:pPr>
      <w:r>
        <w:t>«Проверка соблюдения порядка ведения Реестров расходных обязательств».</w:t>
      </w:r>
    </w:p>
    <w:p w:rsidR="00D160F1" w:rsidRDefault="00D160F1" w:rsidP="00D160F1">
      <w:pPr>
        <w:ind w:firstLine="567"/>
        <w:jc w:val="both"/>
      </w:pPr>
      <w:r>
        <w:lastRenderedPageBreak/>
        <w:t xml:space="preserve">В </w:t>
      </w:r>
      <w:r>
        <w:rPr>
          <w:b/>
        </w:rPr>
        <w:t>ООО «Васюганское» и ООО «</w:t>
      </w:r>
      <w:proofErr w:type="spellStart"/>
      <w:r>
        <w:rPr>
          <w:b/>
        </w:rPr>
        <w:t>Васюган-Энерго</w:t>
      </w:r>
      <w:proofErr w:type="spellEnd"/>
      <w:r>
        <w:rPr>
          <w:b/>
        </w:rPr>
        <w:t>»</w:t>
      </w:r>
      <w:r>
        <w:t xml:space="preserve"> «Проверки целевого и эффективного  использования средств районного бюджета  в 2006 году, соблюдения сроков: возврата кредитов с уплатой  процентов и перечисления арендных платежей»;</w:t>
      </w:r>
    </w:p>
    <w:p w:rsidR="00D160F1" w:rsidRDefault="00D160F1" w:rsidP="00D160F1">
      <w:pPr>
        <w:ind w:firstLine="567"/>
        <w:jc w:val="both"/>
      </w:pPr>
      <w:r>
        <w:t xml:space="preserve">В </w:t>
      </w:r>
      <w:r>
        <w:rPr>
          <w:b/>
        </w:rPr>
        <w:t>МУП «</w:t>
      </w:r>
      <w:proofErr w:type="spellStart"/>
      <w:r>
        <w:rPr>
          <w:b/>
        </w:rPr>
        <w:t>Каргасокский</w:t>
      </w:r>
      <w:proofErr w:type="spellEnd"/>
      <w:r>
        <w:rPr>
          <w:b/>
        </w:rPr>
        <w:t xml:space="preserve"> ЖЭУ»</w:t>
      </w:r>
      <w:r>
        <w:t xml:space="preserve">  «Проверка финансово-хозяйственной деятельности»;</w:t>
      </w:r>
    </w:p>
    <w:p w:rsidR="00D160F1" w:rsidRDefault="00D160F1" w:rsidP="00D160F1">
      <w:pPr>
        <w:ind w:firstLine="567"/>
        <w:jc w:val="both"/>
      </w:pPr>
      <w:r>
        <w:t xml:space="preserve">В </w:t>
      </w:r>
      <w:r>
        <w:rPr>
          <w:b/>
        </w:rPr>
        <w:t>Муниципальных общеобразовательных учреждениях «</w:t>
      </w:r>
      <w:proofErr w:type="spellStart"/>
      <w:r>
        <w:rPr>
          <w:b/>
        </w:rPr>
        <w:t>Каргасокская</w:t>
      </w:r>
      <w:proofErr w:type="spellEnd"/>
      <w:r>
        <w:rPr>
          <w:b/>
        </w:rPr>
        <w:t xml:space="preserve"> средняя общеобразовательная школа № 1» и «</w:t>
      </w:r>
      <w:proofErr w:type="spellStart"/>
      <w:r>
        <w:rPr>
          <w:b/>
        </w:rPr>
        <w:t>Каргасокская</w:t>
      </w:r>
      <w:proofErr w:type="spellEnd"/>
      <w:r>
        <w:rPr>
          <w:b/>
        </w:rPr>
        <w:t xml:space="preserve"> средняя общеобразовательная школа № 2»</w:t>
      </w:r>
      <w:r>
        <w:t xml:space="preserve"> «Проверка эффективного использования бюджетных средств при выполнении программы подготовки водителей транспортных средств»;</w:t>
      </w:r>
    </w:p>
    <w:p w:rsidR="00D160F1" w:rsidRDefault="00D160F1" w:rsidP="00D160F1">
      <w:pPr>
        <w:ind w:firstLine="567"/>
        <w:jc w:val="both"/>
        <w:rPr>
          <w:b/>
        </w:rPr>
      </w:pPr>
      <w:r>
        <w:t xml:space="preserve">В </w:t>
      </w:r>
      <w:r>
        <w:rPr>
          <w:b/>
          <w:color w:val="000000"/>
        </w:rPr>
        <w:t xml:space="preserve">Администрации </w:t>
      </w:r>
      <w:proofErr w:type="spellStart"/>
      <w:r>
        <w:rPr>
          <w:b/>
          <w:color w:val="000000"/>
        </w:rPr>
        <w:t>Каргасокского</w:t>
      </w:r>
      <w:proofErr w:type="spellEnd"/>
      <w:r>
        <w:rPr>
          <w:b/>
          <w:color w:val="000000"/>
        </w:rPr>
        <w:t xml:space="preserve"> сельского поселения</w:t>
      </w:r>
      <w:r>
        <w:rPr>
          <w:color w:val="000000"/>
        </w:rPr>
        <w:t xml:space="preserve"> «П</w:t>
      </w:r>
      <w:r>
        <w:t>роверка целевого использования средств выделенных на дорожную деятельность в отношении автомобильных дорог местного значения», «Проверка  расходования  субсидии  на проведение капитального ремонта многоквартирных домов в 2009 году»;</w:t>
      </w:r>
    </w:p>
    <w:p w:rsidR="00D160F1" w:rsidRDefault="00D160F1" w:rsidP="00D160F1">
      <w:pPr>
        <w:ind w:firstLine="567"/>
        <w:jc w:val="both"/>
      </w:pPr>
      <w:r>
        <w:t xml:space="preserve">В </w:t>
      </w:r>
      <w:r>
        <w:rPr>
          <w:b/>
        </w:rPr>
        <w:t>Муниципальном автономном учреждении «Районная газета «Северная правда»</w:t>
      </w:r>
      <w:r>
        <w:t xml:space="preserve"> «Проверка деятельности автономного учреждения на соответствие Федеральному закону РФ от 03.11.2006г. № 174-ФЗ «Об автономных учреждениях».</w:t>
      </w:r>
    </w:p>
    <w:p w:rsidR="00D160F1" w:rsidRDefault="00D160F1" w:rsidP="00D160F1">
      <w:pPr>
        <w:ind w:firstLine="567"/>
        <w:jc w:val="both"/>
      </w:pPr>
    </w:p>
    <w:p w:rsidR="00D160F1" w:rsidRDefault="00D160F1" w:rsidP="00D160F1">
      <w:pPr>
        <w:ind w:firstLine="567"/>
        <w:jc w:val="both"/>
      </w:pPr>
      <w:r>
        <w:t>7. Контрольным органом проведены следующие экспертно-аналитические мероприятия:</w:t>
      </w:r>
    </w:p>
    <w:p w:rsidR="00D160F1" w:rsidRDefault="00D160F1" w:rsidP="00D160F1">
      <w:pPr>
        <w:ind w:firstLine="567"/>
        <w:jc w:val="both"/>
      </w:pPr>
      <w:r>
        <w:t>Составлены заключения:</w:t>
      </w:r>
    </w:p>
    <w:p w:rsidR="00D160F1" w:rsidRDefault="00D160F1" w:rsidP="00D160F1">
      <w:pPr>
        <w:ind w:firstLine="567"/>
        <w:jc w:val="both"/>
      </w:pPr>
      <w:r>
        <w:t xml:space="preserve">О списании просроченной задолженности </w:t>
      </w:r>
      <w:proofErr w:type="spellStart"/>
      <w:r>
        <w:t>Каргасокского</w:t>
      </w:r>
      <w:proofErr w:type="spellEnd"/>
      <w:r>
        <w:t xml:space="preserve"> сельского поселения по выданным ссудам и кредитам Хозяйственному отделу при Администрации </w:t>
      </w:r>
      <w:proofErr w:type="spellStart"/>
      <w:r>
        <w:t>Каргасокского</w:t>
      </w:r>
      <w:proofErr w:type="spellEnd"/>
      <w:r>
        <w:t xml:space="preserve"> района, переданным сельскому поселению как правопреемнику;</w:t>
      </w:r>
    </w:p>
    <w:p w:rsidR="00D160F1" w:rsidRDefault="00D160F1" w:rsidP="00D160F1">
      <w:pPr>
        <w:tabs>
          <w:tab w:val="left" w:pos="1575"/>
        </w:tabs>
        <w:ind w:firstLine="540"/>
        <w:jc w:val="both"/>
      </w:pPr>
      <w:r>
        <w:t xml:space="preserve">О списании просроченной задолженности </w:t>
      </w:r>
      <w:proofErr w:type="spellStart"/>
      <w:r>
        <w:t>Новоюгинского</w:t>
      </w:r>
      <w:proofErr w:type="spellEnd"/>
      <w:r>
        <w:t xml:space="preserve"> сельского поселения по выданным ссудам и кредитам срок возврата которых истёк в 2005 году;</w:t>
      </w:r>
    </w:p>
    <w:p w:rsidR="00D160F1" w:rsidRDefault="00D160F1" w:rsidP="00D160F1">
      <w:pPr>
        <w:tabs>
          <w:tab w:val="left" w:pos="1575"/>
        </w:tabs>
        <w:ind w:firstLine="540"/>
        <w:jc w:val="both"/>
      </w:pPr>
      <w:r>
        <w:t xml:space="preserve">О списании просроченной задолженности </w:t>
      </w:r>
      <w:proofErr w:type="spellStart"/>
      <w:r>
        <w:t>Тевризского</w:t>
      </w:r>
      <w:proofErr w:type="spellEnd"/>
      <w:r>
        <w:t xml:space="preserve"> сельского поселения по выданным ссудам и кредитам срок возврата которых истёк в 2005 году;</w:t>
      </w:r>
    </w:p>
    <w:p w:rsidR="00D160F1" w:rsidRDefault="00D160F1" w:rsidP="00D160F1">
      <w:pPr>
        <w:ind w:firstLine="567"/>
        <w:jc w:val="both"/>
      </w:pPr>
      <w:r>
        <w:t xml:space="preserve">О списании просроченной задолженности  </w:t>
      </w:r>
      <w:proofErr w:type="spellStart"/>
      <w:r>
        <w:t>Тымского</w:t>
      </w:r>
      <w:proofErr w:type="spellEnd"/>
      <w:r>
        <w:t xml:space="preserve">  сельского поселения по выданным ссудам и кредитам срок возврата которых истёк в 2005 году.</w:t>
      </w:r>
    </w:p>
    <w:p w:rsidR="00D160F1" w:rsidRDefault="00D160F1" w:rsidP="00D160F1">
      <w:pPr>
        <w:ind w:firstLine="567"/>
        <w:jc w:val="both"/>
      </w:pPr>
      <w:r>
        <w:t xml:space="preserve">Заключения были рассмотрены на заседании созданной комиссии. О проделанной работе Контрольным органом Председателю Думы </w:t>
      </w:r>
      <w:proofErr w:type="spellStart"/>
      <w:r>
        <w:t>Каргасокского</w:t>
      </w:r>
      <w:proofErr w:type="spellEnd"/>
      <w:r>
        <w:t xml:space="preserve"> района представлен отчёт. Предложения по списанию просроченной задолженности ссуд и кредитов, выданных из районного бюджета и переоформленных, как правопреемникам, на </w:t>
      </w:r>
      <w:proofErr w:type="spellStart"/>
      <w:r>
        <w:t>Каргасокское</w:t>
      </w:r>
      <w:proofErr w:type="spellEnd"/>
      <w:r>
        <w:t xml:space="preserve">, </w:t>
      </w:r>
      <w:proofErr w:type="spellStart"/>
      <w:r>
        <w:t>Новоюгинское</w:t>
      </w:r>
      <w:proofErr w:type="spellEnd"/>
      <w:r>
        <w:t xml:space="preserve">, </w:t>
      </w:r>
      <w:proofErr w:type="spellStart"/>
      <w:r>
        <w:t>Тевризское</w:t>
      </w:r>
      <w:proofErr w:type="spellEnd"/>
      <w:r>
        <w:t xml:space="preserve"> и </w:t>
      </w:r>
      <w:proofErr w:type="spellStart"/>
      <w:r>
        <w:t>Тымское</w:t>
      </w:r>
      <w:proofErr w:type="spellEnd"/>
      <w:r>
        <w:t xml:space="preserve"> сельские поселения, срок возврата которых истёк в 2005 году, были рассмотрены на заседании Думы.</w:t>
      </w:r>
    </w:p>
    <w:p w:rsidR="00D160F1" w:rsidRDefault="00D160F1" w:rsidP="00D160F1">
      <w:pPr>
        <w:ind w:firstLine="567"/>
        <w:jc w:val="both"/>
      </w:pPr>
      <w:r>
        <w:t xml:space="preserve">Проведена финансовая экспертиза Положения о порядке открытия и ведения лицевых счетов распорядителей и получателей бюджетных средств для учёта операций по исполнению расходов местного бюджета, разработанного Управлением финансов Администрации </w:t>
      </w:r>
      <w:proofErr w:type="spellStart"/>
      <w:r>
        <w:t>Каргасокского</w:t>
      </w:r>
      <w:proofErr w:type="spellEnd"/>
      <w:r>
        <w:t xml:space="preserve"> района.</w:t>
      </w:r>
    </w:p>
    <w:p w:rsidR="00D160F1" w:rsidRDefault="00D160F1" w:rsidP="00D160F1">
      <w:pPr>
        <w:ind w:firstLine="567"/>
        <w:jc w:val="both"/>
      </w:pPr>
      <w:r>
        <w:t>Проводились экспертизы Положений о бюджетном процессе, разработанных муниципальными образованиями: «</w:t>
      </w:r>
      <w:proofErr w:type="spellStart"/>
      <w:r>
        <w:t>Каргасокский</w:t>
      </w:r>
      <w:proofErr w:type="spellEnd"/>
      <w:r>
        <w:t xml:space="preserve"> район», «</w:t>
      </w:r>
      <w:proofErr w:type="spellStart"/>
      <w:r>
        <w:t>Нововасюганское</w:t>
      </w:r>
      <w:proofErr w:type="spellEnd"/>
      <w:r>
        <w:t xml:space="preserve"> сельское поселение», «</w:t>
      </w:r>
      <w:proofErr w:type="spellStart"/>
      <w:r>
        <w:t>Вертикосское</w:t>
      </w:r>
      <w:proofErr w:type="spellEnd"/>
      <w:r>
        <w:t xml:space="preserve"> сельское поселение», «</w:t>
      </w:r>
      <w:proofErr w:type="spellStart"/>
      <w:r>
        <w:t>Средневасюганское</w:t>
      </w:r>
      <w:proofErr w:type="spellEnd"/>
      <w:r>
        <w:t xml:space="preserve"> сельское поселение», «Сосновское сельское поселение», «</w:t>
      </w:r>
      <w:proofErr w:type="spellStart"/>
      <w:r>
        <w:t>Усть-Чижапское</w:t>
      </w:r>
      <w:proofErr w:type="spellEnd"/>
      <w:r>
        <w:t xml:space="preserve"> сельское поселение», «</w:t>
      </w:r>
      <w:proofErr w:type="spellStart"/>
      <w:r>
        <w:t>Тымское</w:t>
      </w:r>
      <w:proofErr w:type="spellEnd"/>
      <w:r>
        <w:t xml:space="preserve"> сельское поселение», «</w:t>
      </w:r>
      <w:proofErr w:type="spellStart"/>
      <w:r>
        <w:t>Киндальское</w:t>
      </w:r>
      <w:proofErr w:type="spellEnd"/>
      <w:r>
        <w:t xml:space="preserve"> сельское поселение».</w:t>
      </w:r>
    </w:p>
    <w:p w:rsidR="00D160F1" w:rsidRDefault="00D160F1" w:rsidP="00D160F1">
      <w:pPr>
        <w:ind w:firstLine="567"/>
        <w:jc w:val="both"/>
      </w:pPr>
      <w:r>
        <w:t>При проведении контрольных мероприятий:</w:t>
      </w:r>
    </w:p>
    <w:p w:rsidR="00D160F1" w:rsidRDefault="00D160F1" w:rsidP="00D160F1">
      <w:pPr>
        <w:ind w:firstLine="567"/>
        <w:jc w:val="both"/>
      </w:pPr>
      <w:r>
        <w:t>- устанавливалось наличие или отсутствие нормативных документов необходимых при осуществлении бюджетных процессов;</w:t>
      </w:r>
    </w:p>
    <w:p w:rsidR="00D160F1" w:rsidRDefault="00D160F1" w:rsidP="00D160F1">
      <w:pPr>
        <w:ind w:firstLine="567"/>
        <w:jc w:val="both"/>
      </w:pPr>
      <w:r>
        <w:t xml:space="preserve">- проводилась экспертиза разработанных нормативных документов: уставов муниципальных унитарных предприятий, муниципального автономного учреждения; положений о порядке управления и распоряжения муниципальным имуществом в муниципальных образованиях; порядков инвентарного и аналитического учёта объектов имущества казны; положений об особенностях списания имущества муниципального </w:t>
      </w:r>
      <w:r>
        <w:lastRenderedPageBreak/>
        <w:t>образования; порядка  составления и утверждения плана финансово-хозяйственной деятельности муниципальных учреждений; учётных политик предприятий и организаций и других документов.</w:t>
      </w:r>
    </w:p>
    <w:p w:rsidR="00D160F1" w:rsidRDefault="00D160F1" w:rsidP="00D160F1">
      <w:pPr>
        <w:ind w:firstLine="567"/>
        <w:jc w:val="both"/>
      </w:pPr>
    </w:p>
    <w:p w:rsidR="00D160F1" w:rsidRDefault="00D160F1" w:rsidP="00D160F1">
      <w:pPr>
        <w:ind w:firstLine="567"/>
        <w:jc w:val="both"/>
        <w:rPr>
          <w:rFonts w:eastAsiaTheme="minorHAnsi"/>
          <w:lang w:eastAsia="en-US"/>
        </w:rPr>
      </w:pPr>
      <w:r>
        <w:t xml:space="preserve">8. В связи с тем, что Думой </w:t>
      </w:r>
      <w:proofErr w:type="spellStart"/>
      <w:r>
        <w:t>Каргасокского</w:t>
      </w:r>
      <w:proofErr w:type="spellEnd"/>
      <w:r>
        <w:t xml:space="preserve"> района было принято решение назначить  Контрольный орган </w:t>
      </w:r>
      <w:r>
        <w:rPr>
          <w:rFonts w:eastAsiaTheme="minorHAnsi"/>
          <w:lang w:eastAsia="en-US"/>
        </w:rPr>
        <w:t>уполномоченным на осуществление контроля в сфере размещения муниципальных заказов, он исполнял эти полномочия до отмены Федерального закона 21.07.2005г.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D160F1" w:rsidRDefault="00D160F1" w:rsidP="00D160F1">
      <w:pPr>
        <w:ind w:firstLine="567"/>
        <w:jc w:val="both"/>
      </w:pPr>
      <w:r>
        <w:rPr>
          <w:rFonts w:eastAsiaTheme="minorHAnsi"/>
          <w:lang w:eastAsia="en-US"/>
        </w:rPr>
        <w:t xml:space="preserve">Были проведены </w:t>
      </w:r>
      <w:r>
        <w:t>проверки  соблюдения Федерального закона 94-ФЗ при размещении заказов на поставки товаров, выполнение работ, оказание услуг для муниципальных нужд:</w:t>
      </w:r>
    </w:p>
    <w:p w:rsidR="00D160F1" w:rsidRDefault="00D160F1" w:rsidP="00D160F1">
      <w:pPr>
        <w:ind w:firstLine="567"/>
        <w:jc w:val="both"/>
      </w:pPr>
      <w:r>
        <w:t xml:space="preserve">- в 2007, 2008, 2011, 2013 годах в Экономико-аналитическом отделе администрации </w:t>
      </w:r>
      <w:proofErr w:type="spellStart"/>
      <w:r>
        <w:t>Каргасокского</w:t>
      </w:r>
      <w:proofErr w:type="spellEnd"/>
      <w:r>
        <w:t xml:space="preserve"> района (Отделе экономики и социального развития Администрации </w:t>
      </w:r>
      <w:proofErr w:type="spellStart"/>
      <w:r>
        <w:t>Каргасокского</w:t>
      </w:r>
      <w:proofErr w:type="spellEnd"/>
      <w:r>
        <w:t xml:space="preserve"> района);</w:t>
      </w:r>
    </w:p>
    <w:p w:rsidR="00D160F1" w:rsidRDefault="00D160F1" w:rsidP="00D160F1">
      <w:pPr>
        <w:ind w:firstLine="567"/>
        <w:jc w:val="both"/>
      </w:pPr>
      <w:r>
        <w:t>- в 2009 году в Муниципальном учреждении здравоохранения «</w:t>
      </w:r>
      <w:proofErr w:type="spellStart"/>
      <w:r>
        <w:t>Каргасокская</w:t>
      </w:r>
      <w:proofErr w:type="spellEnd"/>
      <w:r>
        <w:t xml:space="preserve"> ЦРБ»;</w:t>
      </w:r>
    </w:p>
    <w:p w:rsidR="00D160F1" w:rsidRDefault="00D160F1" w:rsidP="00D160F1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в 2010 году в </w:t>
      </w:r>
      <w:r>
        <w:t xml:space="preserve">Муниципальном учреждении «Управление жилищно-коммунального хозяйства и капитального строительства Администрации </w:t>
      </w:r>
      <w:proofErr w:type="spellStart"/>
      <w:r>
        <w:t>Каргасокского</w:t>
      </w:r>
      <w:proofErr w:type="spellEnd"/>
      <w:r>
        <w:t xml:space="preserve"> района»;</w:t>
      </w:r>
    </w:p>
    <w:p w:rsidR="00D160F1" w:rsidRDefault="00D160F1" w:rsidP="00D160F1">
      <w:pPr>
        <w:ind w:firstLine="567"/>
        <w:jc w:val="both"/>
      </w:pPr>
      <w:r>
        <w:rPr>
          <w:rFonts w:eastAsiaTheme="minorHAnsi"/>
          <w:lang w:eastAsia="en-US"/>
        </w:rPr>
        <w:t xml:space="preserve">- в 2010 году в </w:t>
      </w:r>
      <w:r>
        <w:t>Муниципальном общеобразовательном учреждении «</w:t>
      </w:r>
      <w:proofErr w:type="spellStart"/>
      <w:r>
        <w:t>Каргасокская</w:t>
      </w:r>
      <w:proofErr w:type="spellEnd"/>
      <w:r>
        <w:t xml:space="preserve"> средняя общеобразовательная школа № 1»;</w:t>
      </w:r>
    </w:p>
    <w:p w:rsidR="00D160F1" w:rsidRDefault="00D160F1" w:rsidP="00D160F1">
      <w:pPr>
        <w:ind w:firstLine="567"/>
        <w:jc w:val="both"/>
      </w:pPr>
      <w:r>
        <w:t>- в 2010 году в Муниципальном общеобразовательном учреждении «</w:t>
      </w:r>
      <w:proofErr w:type="spellStart"/>
      <w:r>
        <w:t>Каргасокская</w:t>
      </w:r>
      <w:proofErr w:type="spellEnd"/>
      <w:r>
        <w:t xml:space="preserve"> средняя общеобразовательная школа № 2»;</w:t>
      </w:r>
    </w:p>
    <w:p w:rsidR="00D160F1" w:rsidRDefault="00D160F1" w:rsidP="00D160F1">
      <w:pPr>
        <w:ind w:firstLine="567"/>
        <w:jc w:val="both"/>
      </w:pPr>
      <w:r>
        <w:t xml:space="preserve">- в 2010 году в Муниципальном учреждении «Управление образования, опеки и попечительства Администрации </w:t>
      </w:r>
      <w:proofErr w:type="spellStart"/>
      <w:r>
        <w:t>Каргасокского</w:t>
      </w:r>
      <w:proofErr w:type="spellEnd"/>
      <w:r>
        <w:t xml:space="preserve"> района».</w:t>
      </w:r>
    </w:p>
    <w:p w:rsidR="00D160F1" w:rsidRDefault="00D160F1" w:rsidP="00D160F1">
      <w:pPr>
        <w:ind w:firstLine="567"/>
        <w:jc w:val="both"/>
      </w:pPr>
      <w:r>
        <w:t>Кроме того, при проведении контрольных мероприятий (проверка муниципальных программ, межбюджетных трансфертов и д.р.), в которых присутствовало размещение муниципального заказа, проводилась проверка соблюдения Федерального закона 94-ФЗ.</w:t>
      </w:r>
    </w:p>
    <w:p w:rsidR="00D160F1" w:rsidRDefault="00D160F1" w:rsidP="00D160F1">
      <w:pPr>
        <w:ind w:firstLine="567"/>
        <w:jc w:val="both"/>
      </w:pPr>
      <w:r>
        <w:t xml:space="preserve">Выявленные нарушения в школах были обсуждены на совещании в Управлении образования, опеки и попечительства. По данной работе Контрольный орган отчитывался на заседаниях Думы </w:t>
      </w:r>
      <w:proofErr w:type="spellStart"/>
      <w:r>
        <w:t>Каргасокского</w:t>
      </w:r>
      <w:proofErr w:type="spellEnd"/>
      <w:r>
        <w:t xml:space="preserve"> района. Привлечения к административной ответственности не было.</w:t>
      </w:r>
    </w:p>
    <w:p w:rsidR="00D160F1" w:rsidRDefault="00D160F1" w:rsidP="00D160F1">
      <w:pPr>
        <w:ind w:firstLine="567"/>
        <w:jc w:val="both"/>
      </w:pPr>
    </w:p>
    <w:p w:rsidR="00D160F1" w:rsidRDefault="00D160F1" w:rsidP="00D160F1">
      <w:pPr>
        <w:ind w:firstLine="567"/>
        <w:jc w:val="both"/>
      </w:pPr>
      <w:r>
        <w:t xml:space="preserve">9. В Контрольный орган поступали жалобы в 2012, 2015 годах, на которые своевременно были предоставлены ответы. В ходе рассмотрения жалоб проводились контрольные и экспертно-аналитические мероприятия. </w:t>
      </w:r>
    </w:p>
    <w:p w:rsidR="00D160F1" w:rsidRDefault="00D160F1" w:rsidP="00D160F1">
      <w:pPr>
        <w:ind w:firstLine="567"/>
        <w:jc w:val="both"/>
      </w:pPr>
    </w:p>
    <w:p w:rsidR="00D160F1" w:rsidRDefault="00D160F1" w:rsidP="00D160F1">
      <w:pPr>
        <w:ind w:firstLine="567"/>
        <w:jc w:val="both"/>
      </w:pPr>
      <w:r>
        <w:t xml:space="preserve">По результатам проведённых контрольных мероприятий составлялись отчёты, которые представлялись Председателю Думы </w:t>
      </w:r>
      <w:proofErr w:type="spellStart"/>
      <w:r>
        <w:t>Каргасокского</w:t>
      </w:r>
      <w:proofErr w:type="spellEnd"/>
      <w:r>
        <w:t xml:space="preserve"> района. Копии актов проверок направлялись Главе </w:t>
      </w:r>
      <w:proofErr w:type="spellStart"/>
      <w:r>
        <w:t>Каргасокского</w:t>
      </w:r>
      <w:proofErr w:type="spellEnd"/>
      <w:r>
        <w:t xml:space="preserve"> района. О проделанной работе Контрольный орган отчитывался перед депутатами на заседаниях Думы </w:t>
      </w:r>
      <w:proofErr w:type="spellStart"/>
      <w:r>
        <w:t>Каргасокского</w:t>
      </w:r>
      <w:proofErr w:type="spellEnd"/>
      <w:r>
        <w:t xml:space="preserve"> района.</w:t>
      </w:r>
    </w:p>
    <w:p w:rsidR="00D160F1" w:rsidRDefault="00D160F1" w:rsidP="00D160F1">
      <w:pPr>
        <w:ind w:firstLine="567"/>
        <w:jc w:val="both"/>
      </w:pPr>
      <w:r>
        <w:t>Устранение нарушений контролировалось на основании: представленных ответов на направленные Контрольным органом представления проверенным организациям; при проведении повторных проверок в этих организациях и при проведении проверок с целью установления факта устранения нарушений.</w:t>
      </w:r>
    </w:p>
    <w:p w:rsidR="00D160F1" w:rsidRDefault="00D160F1" w:rsidP="00D160F1">
      <w:pPr>
        <w:ind w:firstLine="567"/>
        <w:jc w:val="both"/>
      </w:pPr>
    </w:p>
    <w:p w:rsidR="00D160F1" w:rsidRDefault="00D160F1" w:rsidP="00D160F1">
      <w:pPr>
        <w:ind w:firstLine="567"/>
        <w:jc w:val="both"/>
      </w:pPr>
      <w:r>
        <w:t xml:space="preserve">Периодически материалы контрольных мероприятий запрашивали Прокуратура и РОВД </w:t>
      </w:r>
      <w:proofErr w:type="spellStart"/>
      <w:r>
        <w:t>Каргасокского</w:t>
      </w:r>
      <w:proofErr w:type="spellEnd"/>
      <w:r>
        <w:t xml:space="preserve"> района.</w:t>
      </w:r>
    </w:p>
    <w:p w:rsidR="00D160F1" w:rsidRDefault="00D160F1" w:rsidP="00D160F1">
      <w:pPr>
        <w:ind w:firstLine="567"/>
        <w:jc w:val="both"/>
      </w:pPr>
    </w:p>
    <w:p w:rsidR="00D160F1" w:rsidRDefault="00D160F1" w:rsidP="00D160F1">
      <w:pPr>
        <w:ind w:firstLine="567"/>
        <w:jc w:val="both"/>
      </w:pPr>
      <w:r>
        <w:t xml:space="preserve">Направления деятельности Контрольного органа, при их планировании, во многом определялись исходя из предложений Главы </w:t>
      </w:r>
      <w:proofErr w:type="spellStart"/>
      <w:r>
        <w:t>Каргасокского</w:t>
      </w:r>
      <w:proofErr w:type="spellEnd"/>
      <w:r>
        <w:t xml:space="preserve"> района, Председателя Думы </w:t>
      </w:r>
      <w:proofErr w:type="spellStart"/>
      <w:r>
        <w:t>Каргасокского</w:t>
      </w:r>
      <w:proofErr w:type="spellEnd"/>
      <w:r>
        <w:t xml:space="preserve"> района и депутатов Думы </w:t>
      </w:r>
      <w:proofErr w:type="spellStart"/>
      <w:r>
        <w:t>Каргасокского</w:t>
      </w:r>
      <w:proofErr w:type="spellEnd"/>
      <w:r>
        <w:t xml:space="preserve"> района.</w:t>
      </w:r>
    </w:p>
    <w:p w:rsidR="00D160F1" w:rsidRDefault="00D160F1" w:rsidP="00D160F1">
      <w:pPr>
        <w:ind w:firstLine="567"/>
        <w:jc w:val="both"/>
      </w:pPr>
      <w:r>
        <w:t xml:space="preserve">Так всеми выше перечисленными заинтересованными сторонами с 2006 года предлагалось Контрольному органу планировать в своей деятельности контрольные </w:t>
      </w:r>
      <w:r>
        <w:lastRenderedPageBreak/>
        <w:t>мероприятия, связанные с использованием имущества, находящегося в собственности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район». </w:t>
      </w:r>
      <w:bookmarkStart w:id="0" w:name="_GoBack"/>
      <w:bookmarkEnd w:id="0"/>
      <w:r>
        <w:t xml:space="preserve">Также по их инициативе предлагалось всесторонне проверить деятельность муниципальных унитарных предприятий. Были и конкретные предложения Главы </w:t>
      </w:r>
      <w:proofErr w:type="spellStart"/>
      <w:r>
        <w:t>Каргасокского</w:t>
      </w:r>
      <w:proofErr w:type="spellEnd"/>
      <w:r>
        <w:t xml:space="preserve"> района, Председателя Думы  </w:t>
      </w:r>
      <w:proofErr w:type="spellStart"/>
      <w:r>
        <w:t>Каргасокского</w:t>
      </w:r>
      <w:proofErr w:type="spellEnd"/>
      <w:r>
        <w:t xml:space="preserve"> района по проведению проверок: эффективного использования бюджетных средств при выполнении программы подготовки водителей транспортных средств; целевого использования средств выделенных на дорожную деятельность в отношении автомобильных дорог местного значения»; расходования субсидии на проведение капитального ремонта многоквартирных домов; деятельности Муниципального автономного учреждения «Районная газета «Северная правда». В своё время Контрольный орган так же был привлечён к экспертизе документов, представленных на списание просроченной задолженности в сельских поселениях.</w:t>
      </w:r>
    </w:p>
    <w:p w:rsidR="00D160F1" w:rsidRDefault="00D160F1" w:rsidP="00D160F1">
      <w:pPr>
        <w:ind w:firstLine="567"/>
        <w:jc w:val="both"/>
      </w:pPr>
    </w:p>
    <w:p w:rsidR="00D160F1" w:rsidRDefault="00D160F1" w:rsidP="00D160F1">
      <w:pPr>
        <w:ind w:firstLine="567"/>
        <w:jc w:val="both"/>
      </w:pPr>
      <w:r>
        <w:t>Штат Контрольного органа состоит из председателя, аудитора и инспектора.</w:t>
      </w:r>
    </w:p>
    <w:p w:rsidR="00D160F1" w:rsidRDefault="00D160F1" w:rsidP="00D160F1">
      <w:pPr>
        <w:ind w:firstLine="567"/>
        <w:jc w:val="both"/>
      </w:pPr>
    </w:p>
    <w:p w:rsidR="00D160F1" w:rsidRDefault="00D160F1" w:rsidP="00D160F1">
      <w:pPr>
        <w:ind w:firstLine="567"/>
        <w:jc w:val="both"/>
      </w:pPr>
      <w:r>
        <w:t>Считаю, что деятельность Контрольного органа была насыщенной и плодотворной.</w:t>
      </w:r>
    </w:p>
    <w:p w:rsidR="00D160F1" w:rsidRDefault="00D160F1" w:rsidP="00D160F1">
      <w:pPr>
        <w:ind w:firstLine="567"/>
        <w:jc w:val="both"/>
      </w:pPr>
    </w:p>
    <w:p w:rsidR="00D160F1" w:rsidRDefault="00D160F1" w:rsidP="00D160F1">
      <w:pPr>
        <w:ind w:firstLine="567"/>
        <w:jc w:val="both"/>
      </w:pPr>
    </w:p>
    <w:p w:rsidR="00D160F1" w:rsidRDefault="00D160F1" w:rsidP="00D160F1">
      <w:pPr>
        <w:ind w:firstLine="567"/>
        <w:jc w:val="both"/>
      </w:pPr>
    </w:p>
    <w:p w:rsidR="00D160F1" w:rsidRDefault="00D160F1" w:rsidP="00D160F1">
      <w:pPr>
        <w:ind w:firstLine="567"/>
        <w:jc w:val="both"/>
        <w:rPr>
          <w:rFonts w:eastAsiaTheme="minorHAnsi"/>
          <w:lang w:eastAsia="en-US"/>
        </w:rPr>
      </w:pPr>
      <w:r>
        <w:t>Председатель __________________ /</w:t>
      </w:r>
      <w:proofErr w:type="spellStart"/>
      <w:r>
        <w:t>Ю.А.Машковцев</w:t>
      </w:r>
      <w:proofErr w:type="spellEnd"/>
      <w:r>
        <w:t>/</w:t>
      </w:r>
    </w:p>
    <w:p w:rsidR="00D160F1" w:rsidRDefault="00D160F1" w:rsidP="00D160F1">
      <w:pPr>
        <w:ind w:firstLine="567"/>
        <w:jc w:val="both"/>
        <w:rPr>
          <w:rFonts w:eastAsiaTheme="minorHAnsi"/>
          <w:lang w:eastAsia="en-US"/>
        </w:rPr>
      </w:pPr>
    </w:p>
    <w:p w:rsidR="00D160F1" w:rsidRDefault="00D160F1" w:rsidP="00D160F1">
      <w:pPr>
        <w:ind w:firstLine="567"/>
        <w:jc w:val="both"/>
      </w:pPr>
    </w:p>
    <w:p w:rsidR="00D160F1" w:rsidRDefault="00D160F1" w:rsidP="00D160F1">
      <w:pPr>
        <w:ind w:firstLine="567"/>
        <w:jc w:val="both"/>
      </w:pPr>
    </w:p>
    <w:p w:rsidR="00D160F1" w:rsidRDefault="00D160F1" w:rsidP="00D160F1"/>
    <w:p w:rsidR="00D160F1" w:rsidRDefault="00D160F1" w:rsidP="00B24991"/>
    <w:p w:rsidR="00D160F1" w:rsidRDefault="00D160F1" w:rsidP="00B24991"/>
    <w:p w:rsidR="00D160F1" w:rsidRDefault="00D160F1" w:rsidP="00B24991"/>
    <w:p w:rsidR="00D160F1" w:rsidRDefault="00D160F1" w:rsidP="00B24991"/>
    <w:p w:rsidR="00D160F1" w:rsidRPr="00B43D54" w:rsidRDefault="00D160F1" w:rsidP="00B24991"/>
    <w:p w:rsidR="001A0D40" w:rsidRDefault="001A0D40"/>
    <w:sectPr w:rsidR="001A0D40" w:rsidSect="001A0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24991"/>
    <w:rsid w:val="001A0D40"/>
    <w:rsid w:val="003745CC"/>
    <w:rsid w:val="005028BD"/>
    <w:rsid w:val="005605C6"/>
    <w:rsid w:val="00617933"/>
    <w:rsid w:val="00622DCD"/>
    <w:rsid w:val="007A3428"/>
    <w:rsid w:val="007D755B"/>
    <w:rsid w:val="007E6F9B"/>
    <w:rsid w:val="007F0CCE"/>
    <w:rsid w:val="00AA42B1"/>
    <w:rsid w:val="00B24991"/>
    <w:rsid w:val="00B42D09"/>
    <w:rsid w:val="00B43D54"/>
    <w:rsid w:val="00B844FC"/>
    <w:rsid w:val="00C05679"/>
    <w:rsid w:val="00D06385"/>
    <w:rsid w:val="00D160F1"/>
    <w:rsid w:val="00DA7688"/>
    <w:rsid w:val="00DC7109"/>
    <w:rsid w:val="00DE78BC"/>
    <w:rsid w:val="00E62ED3"/>
    <w:rsid w:val="00EC6BBB"/>
    <w:rsid w:val="00F155CA"/>
    <w:rsid w:val="00F42F3C"/>
    <w:rsid w:val="00F5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499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2499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2499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2499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9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249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249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2499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76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7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4432</Words>
  <Characters>25264</Characters>
  <Application>Microsoft Office Word</Application>
  <DocSecurity>0</DocSecurity>
  <Lines>210</Lines>
  <Paragraphs>59</Paragraphs>
  <ScaleCrop>false</ScaleCrop>
  <Company/>
  <LinksUpToDate>false</LinksUpToDate>
  <CharactersWithSpaces>29637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17</cp:revision>
  <cp:lastPrinted>2015-11-09T03:52:00Z</cp:lastPrinted>
  <dcterms:created xsi:type="dcterms:W3CDTF">2015-10-27T03:11:00Z</dcterms:created>
  <dcterms:modified xsi:type="dcterms:W3CDTF">2015-11-09T07:01:00Z</dcterms:modified>
</cp:coreProperties>
</file>