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DA" w:rsidRDefault="003578C1" w:rsidP="009916DA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16DA">
        <w:rPr>
          <w:sz w:val="28"/>
        </w:rPr>
        <w:br w:type="textWrapping" w:clear="all"/>
      </w:r>
    </w:p>
    <w:p w:rsidR="009916DA" w:rsidRDefault="009916DA" w:rsidP="009916DA">
      <w:pPr>
        <w:jc w:val="center"/>
        <w:rPr>
          <w:sz w:val="28"/>
        </w:rPr>
      </w:pPr>
    </w:p>
    <w:p w:rsidR="009916DA" w:rsidRDefault="009916DA" w:rsidP="009916D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916DA" w:rsidRDefault="009916DA" w:rsidP="009916DA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9916DA" w:rsidRDefault="009916DA" w:rsidP="009916DA">
      <w:pPr>
        <w:rPr>
          <w:sz w:val="28"/>
        </w:rPr>
      </w:pPr>
    </w:p>
    <w:p w:rsidR="009916DA" w:rsidRDefault="009916DA" w:rsidP="009916D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916DA" w:rsidRDefault="009916DA" w:rsidP="009916DA"/>
    <w:tbl>
      <w:tblPr>
        <w:tblW w:w="0" w:type="auto"/>
        <w:tblLook w:val="04A0"/>
      </w:tblPr>
      <w:tblGrid>
        <w:gridCol w:w="1908"/>
        <w:gridCol w:w="5579"/>
        <w:gridCol w:w="2083"/>
      </w:tblGrid>
      <w:tr w:rsidR="009916DA" w:rsidTr="009916DA">
        <w:tc>
          <w:tcPr>
            <w:tcW w:w="9571" w:type="dxa"/>
            <w:gridSpan w:val="3"/>
          </w:tcPr>
          <w:p w:rsidR="009916DA" w:rsidRDefault="009916DA">
            <w:pPr>
              <w:pStyle w:val="5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9916DA" w:rsidRDefault="009916DA"/>
        </w:tc>
      </w:tr>
      <w:tr w:rsidR="009916DA" w:rsidTr="009916DA">
        <w:tc>
          <w:tcPr>
            <w:tcW w:w="1908" w:type="dxa"/>
            <w:hideMark/>
          </w:tcPr>
          <w:p w:rsidR="009916DA" w:rsidRDefault="009916DA">
            <w:pPr>
              <w:jc w:val="both"/>
              <w:rPr>
                <w:sz w:val="28"/>
              </w:rPr>
            </w:pPr>
            <w:r>
              <w:rPr>
                <w:sz w:val="28"/>
              </w:rPr>
              <w:t>01.10 .2015</w:t>
            </w:r>
          </w:p>
        </w:tc>
        <w:tc>
          <w:tcPr>
            <w:tcW w:w="5580" w:type="dxa"/>
            <w:hideMark/>
          </w:tcPr>
          <w:p w:rsidR="009916DA" w:rsidRDefault="009916DA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916DA" w:rsidRDefault="009916DA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3578C1">
              <w:rPr>
                <w:sz w:val="28"/>
              </w:rPr>
              <w:t>1</w:t>
            </w:r>
          </w:p>
        </w:tc>
      </w:tr>
      <w:tr w:rsidR="009916DA" w:rsidTr="009916DA">
        <w:tc>
          <w:tcPr>
            <w:tcW w:w="7488" w:type="dxa"/>
            <w:gridSpan w:val="2"/>
            <w:hideMark/>
          </w:tcPr>
          <w:p w:rsidR="009916DA" w:rsidRDefault="009916DA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916DA" w:rsidRDefault="009916DA">
            <w:pPr>
              <w:rPr>
                <w:sz w:val="28"/>
              </w:rPr>
            </w:pPr>
          </w:p>
        </w:tc>
      </w:tr>
    </w:tbl>
    <w:p w:rsidR="009916DA" w:rsidRDefault="009916DA" w:rsidP="009916DA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7"/>
        <w:gridCol w:w="4063"/>
      </w:tblGrid>
      <w:tr w:rsidR="009916DA" w:rsidTr="009916DA">
        <w:tc>
          <w:tcPr>
            <w:tcW w:w="5508" w:type="dxa"/>
            <w:hideMark/>
          </w:tcPr>
          <w:p w:rsidR="009916DA" w:rsidRDefault="009916DA">
            <w:r>
              <w:t xml:space="preserve">                                                                           </w:t>
            </w:r>
          </w:p>
        </w:tc>
        <w:tc>
          <w:tcPr>
            <w:tcW w:w="4063" w:type="dxa"/>
          </w:tcPr>
          <w:p w:rsidR="009916DA" w:rsidRDefault="009916DA"/>
        </w:tc>
      </w:tr>
    </w:tbl>
    <w:p w:rsidR="009916DA" w:rsidRDefault="009916DA" w:rsidP="009916DA">
      <w:r>
        <w:t xml:space="preserve">О признании полномочий депутатов </w:t>
      </w:r>
    </w:p>
    <w:p w:rsidR="009916DA" w:rsidRDefault="009916DA" w:rsidP="009916DA">
      <w:r>
        <w:t xml:space="preserve">Думы </w:t>
      </w:r>
      <w:proofErr w:type="spellStart"/>
      <w:r>
        <w:t>Каргасокского</w:t>
      </w:r>
      <w:proofErr w:type="spellEnd"/>
      <w:r>
        <w:t xml:space="preserve"> района пятого созыва</w:t>
      </w:r>
    </w:p>
    <w:p w:rsidR="009916DA" w:rsidRDefault="009916DA" w:rsidP="009916DA">
      <w:pPr>
        <w:rPr>
          <w:b/>
          <w:sz w:val="28"/>
          <w:szCs w:val="28"/>
        </w:rPr>
      </w:pPr>
    </w:p>
    <w:p w:rsidR="009916DA" w:rsidRDefault="009916DA" w:rsidP="009916DA"/>
    <w:p w:rsidR="009916DA" w:rsidRPr="00B8274F" w:rsidRDefault="009916DA" w:rsidP="009916DA">
      <w:r w:rsidRPr="00B8274F">
        <w:t xml:space="preserve">Рассмотрев протоколы окружных избирательных комиссий от 13.09 2015 г. о результатах выборов депутатов Думы </w:t>
      </w:r>
      <w:proofErr w:type="spellStart"/>
      <w:r w:rsidRPr="00B8274F">
        <w:t>Каргасокского</w:t>
      </w:r>
      <w:proofErr w:type="spellEnd"/>
      <w:r w:rsidRPr="00B8274F">
        <w:t xml:space="preserve"> района пятого созыва по двухмандатным округам №1, №2, №3, №4, №5, №6, №7, №8,</w:t>
      </w:r>
    </w:p>
    <w:p w:rsidR="009916DA" w:rsidRPr="00B8274F" w:rsidRDefault="009916DA" w:rsidP="009916DA"/>
    <w:p w:rsidR="009916DA" w:rsidRPr="00B8274F" w:rsidRDefault="009916DA" w:rsidP="009916DA">
      <w:pPr>
        <w:rPr>
          <w:b/>
        </w:rPr>
      </w:pPr>
      <w:r w:rsidRPr="00B8274F">
        <w:rPr>
          <w:b/>
        </w:rPr>
        <w:t xml:space="preserve">Дума </w:t>
      </w:r>
      <w:proofErr w:type="spellStart"/>
      <w:r w:rsidRPr="00B8274F">
        <w:rPr>
          <w:b/>
        </w:rPr>
        <w:t>Каргасокского</w:t>
      </w:r>
      <w:proofErr w:type="spellEnd"/>
      <w:r w:rsidRPr="00B8274F">
        <w:rPr>
          <w:b/>
        </w:rPr>
        <w:t xml:space="preserve"> района РЕШИЛА:</w:t>
      </w:r>
    </w:p>
    <w:tbl>
      <w:tblPr>
        <w:tblW w:w="0" w:type="auto"/>
        <w:tblLook w:val="04A0"/>
      </w:tblPr>
      <w:tblGrid>
        <w:gridCol w:w="9570"/>
      </w:tblGrid>
      <w:tr w:rsidR="009916DA" w:rsidRPr="00B8274F" w:rsidTr="009916DA">
        <w:tc>
          <w:tcPr>
            <w:tcW w:w="9571" w:type="dxa"/>
          </w:tcPr>
          <w:p w:rsidR="009916DA" w:rsidRPr="00B8274F" w:rsidRDefault="009916DA">
            <w:pPr>
              <w:jc w:val="both"/>
            </w:pPr>
          </w:p>
          <w:p w:rsidR="009916DA" w:rsidRPr="00B8274F" w:rsidRDefault="009916DA">
            <w:pPr>
              <w:ind w:left="360"/>
              <w:jc w:val="both"/>
            </w:pPr>
            <w:r w:rsidRPr="00B8274F">
              <w:t xml:space="preserve">1. Признать полномочия депутатов Думы </w:t>
            </w:r>
            <w:proofErr w:type="spellStart"/>
            <w:r w:rsidRPr="00B8274F">
              <w:t>Каргасокского</w:t>
            </w:r>
            <w:proofErr w:type="spellEnd"/>
            <w:r w:rsidRPr="00B8274F">
              <w:t xml:space="preserve"> района пятого созыва, набравших необходимое количество голосов и избранных 13 сентября 2015 года по следующим избирательным округам:</w:t>
            </w:r>
          </w:p>
          <w:p w:rsidR="009916DA" w:rsidRPr="00B8274F" w:rsidRDefault="009916DA">
            <w:pPr>
              <w:ind w:left="360"/>
              <w:jc w:val="both"/>
            </w:pPr>
            <w:r w:rsidRPr="00B8274F">
              <w:t>По округу №1</w:t>
            </w:r>
            <w:r w:rsidR="00AC1846" w:rsidRPr="00B8274F">
              <w:t xml:space="preserve">   Смирнов Владимир Игнатьевич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 Чистяков Иван Александрович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>По округу №2   Винокуров Сергей Сергеевич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 </w:t>
            </w:r>
            <w:proofErr w:type="spellStart"/>
            <w:r w:rsidRPr="00B8274F">
              <w:t>Сухоребрик</w:t>
            </w:r>
            <w:proofErr w:type="spellEnd"/>
            <w:r w:rsidRPr="00B8274F">
              <w:t xml:space="preserve"> Ольга Владимировна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>По округу №3   Колесников Василий Егорович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</w:t>
            </w:r>
            <w:r w:rsidR="003578C1" w:rsidRPr="00B8274F">
              <w:t xml:space="preserve"> </w:t>
            </w:r>
            <w:r w:rsidRPr="00B8274F">
              <w:t>Соколова Светлана Юрьевна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>По окр</w:t>
            </w:r>
            <w:r w:rsidR="003578C1" w:rsidRPr="00B8274F">
              <w:t>у</w:t>
            </w:r>
            <w:r w:rsidRPr="00B8274F">
              <w:t xml:space="preserve">гу №4    </w:t>
            </w:r>
            <w:proofErr w:type="spellStart"/>
            <w:r w:rsidRPr="00B8274F">
              <w:t>Протазов</w:t>
            </w:r>
            <w:proofErr w:type="spellEnd"/>
            <w:r w:rsidRPr="00B8274F">
              <w:t xml:space="preserve"> Владимир Александрович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</w:t>
            </w:r>
            <w:r w:rsidR="003578C1" w:rsidRPr="00B8274F">
              <w:t xml:space="preserve"> </w:t>
            </w:r>
            <w:r w:rsidRPr="00B8274F">
              <w:t>Мартынюк Маргарита Андреевна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По округу №5   </w:t>
            </w:r>
            <w:r w:rsidR="003578C1" w:rsidRPr="00B8274F">
              <w:t xml:space="preserve"> </w:t>
            </w:r>
            <w:proofErr w:type="spellStart"/>
            <w:r w:rsidRPr="00B8274F">
              <w:t>Казмерчук</w:t>
            </w:r>
            <w:proofErr w:type="spellEnd"/>
            <w:r w:rsidRPr="00B8274F">
              <w:t xml:space="preserve"> Елена Анатольевна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 Маслов Виктор Николаевич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>По округу №6    Брагин Владимир Валерьевич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  </w:t>
            </w:r>
            <w:proofErr w:type="spellStart"/>
            <w:r w:rsidRPr="00B8274F">
              <w:t>Кулманакова</w:t>
            </w:r>
            <w:proofErr w:type="spellEnd"/>
            <w:r w:rsidRPr="00B8274F">
              <w:t xml:space="preserve"> Ирина Сергеевна</w:t>
            </w:r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По округу №7     </w:t>
            </w:r>
            <w:proofErr w:type="spellStart"/>
            <w:r w:rsidRPr="00B8274F">
              <w:t>Надуева</w:t>
            </w:r>
            <w:proofErr w:type="spellEnd"/>
            <w:r w:rsidRPr="00B8274F">
              <w:t xml:space="preserve"> Ирина </w:t>
            </w:r>
            <w:proofErr w:type="spellStart"/>
            <w:r w:rsidRPr="00B8274F">
              <w:t>Рауильевна</w:t>
            </w:r>
            <w:proofErr w:type="spellEnd"/>
          </w:p>
          <w:p w:rsidR="00AC1846" w:rsidRPr="00B8274F" w:rsidRDefault="00AC1846">
            <w:pPr>
              <w:ind w:left="360"/>
              <w:jc w:val="both"/>
            </w:pPr>
            <w:r w:rsidRPr="00B8274F">
              <w:t xml:space="preserve">                              Беспалов Андрей Николаевич</w:t>
            </w:r>
          </w:p>
          <w:p w:rsidR="00AC1846" w:rsidRPr="00B8274F" w:rsidRDefault="003578C1">
            <w:pPr>
              <w:ind w:left="360"/>
              <w:jc w:val="both"/>
            </w:pPr>
            <w:r w:rsidRPr="00B8274F">
              <w:t xml:space="preserve">По округу № 8   </w:t>
            </w:r>
            <w:r w:rsidR="00AC1846" w:rsidRPr="00B8274F">
              <w:t xml:space="preserve"> </w:t>
            </w:r>
            <w:proofErr w:type="spellStart"/>
            <w:r w:rsidR="00AC1846" w:rsidRPr="00B8274F">
              <w:t>Дюдяева</w:t>
            </w:r>
            <w:proofErr w:type="spellEnd"/>
            <w:r w:rsidR="00AC1846" w:rsidRPr="00B8274F">
              <w:t xml:space="preserve"> Лидия Михайловна</w:t>
            </w:r>
          </w:p>
          <w:p w:rsidR="009916DA" w:rsidRPr="00B8274F" w:rsidRDefault="003578C1" w:rsidP="003578C1">
            <w:pPr>
              <w:ind w:left="360"/>
              <w:jc w:val="both"/>
            </w:pPr>
            <w:r w:rsidRPr="00B8274F">
              <w:t xml:space="preserve">                            </w:t>
            </w:r>
            <w:r w:rsidR="00AC1846" w:rsidRPr="00B8274F">
              <w:t xml:space="preserve">  Егорова Валентина Павловна</w:t>
            </w:r>
          </w:p>
          <w:p w:rsidR="009916DA" w:rsidRPr="00B8274F" w:rsidRDefault="009916DA">
            <w:pPr>
              <w:jc w:val="both"/>
            </w:pPr>
            <w:r w:rsidRPr="00B8274F">
              <w:t xml:space="preserve">      </w:t>
            </w:r>
            <w:r w:rsidR="003578C1" w:rsidRPr="00B8274F">
              <w:t xml:space="preserve">2. Считать утратившими силу полномочия депутатов Думы </w:t>
            </w:r>
            <w:proofErr w:type="spellStart"/>
            <w:r w:rsidR="003578C1" w:rsidRPr="00B8274F">
              <w:t>Каргасокского</w:t>
            </w:r>
            <w:proofErr w:type="spellEnd"/>
            <w:r w:rsidR="003578C1" w:rsidRPr="00B8274F">
              <w:t xml:space="preserve"> района четвертого созыва.</w:t>
            </w:r>
          </w:p>
        </w:tc>
      </w:tr>
    </w:tbl>
    <w:p w:rsidR="003578C1" w:rsidRPr="00B8274F" w:rsidRDefault="003578C1" w:rsidP="009916DA"/>
    <w:tbl>
      <w:tblPr>
        <w:tblW w:w="0" w:type="auto"/>
        <w:tblLook w:val="04A0"/>
      </w:tblPr>
      <w:tblGrid>
        <w:gridCol w:w="3707"/>
        <w:gridCol w:w="2672"/>
        <w:gridCol w:w="3191"/>
      </w:tblGrid>
      <w:tr w:rsidR="009916DA" w:rsidRPr="00B8274F" w:rsidTr="009916DA">
        <w:tc>
          <w:tcPr>
            <w:tcW w:w="3708" w:type="dxa"/>
            <w:hideMark/>
          </w:tcPr>
          <w:p w:rsidR="009916DA" w:rsidRPr="00B8274F" w:rsidRDefault="009916DA">
            <w:r w:rsidRPr="00B8274F"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9916DA" w:rsidRPr="00B8274F" w:rsidRDefault="009916D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916DA" w:rsidRPr="00B8274F" w:rsidRDefault="004C06FD">
            <w:pPr>
              <w:jc w:val="right"/>
            </w:pPr>
            <w:r>
              <w:t xml:space="preserve">В.А. </w:t>
            </w:r>
            <w:proofErr w:type="spellStart"/>
            <w:r w:rsidR="009E5A56" w:rsidRPr="00B8274F">
              <w:t>Протазов</w:t>
            </w:r>
            <w:proofErr w:type="spellEnd"/>
            <w:r w:rsidR="009E5A56" w:rsidRPr="00B8274F">
              <w:t xml:space="preserve"> </w:t>
            </w:r>
          </w:p>
        </w:tc>
      </w:tr>
    </w:tbl>
    <w:p w:rsidR="00456158" w:rsidRPr="00B8274F" w:rsidRDefault="00456158" w:rsidP="009E5A56"/>
    <w:p w:rsidR="00B8274F" w:rsidRPr="00B8274F" w:rsidRDefault="00B8274F" w:rsidP="009E5A56">
      <w:r w:rsidRPr="00B8274F">
        <w:t xml:space="preserve">Глава </w:t>
      </w:r>
      <w:proofErr w:type="spellStart"/>
      <w:r w:rsidRPr="00B8274F">
        <w:t>Каргасокского</w:t>
      </w:r>
      <w:proofErr w:type="spellEnd"/>
      <w:r w:rsidRPr="00B8274F">
        <w:t xml:space="preserve"> района</w:t>
      </w:r>
      <w:r w:rsidRPr="00B8274F">
        <w:tab/>
      </w:r>
      <w:r w:rsidRPr="00B8274F">
        <w:tab/>
      </w:r>
      <w:r w:rsidRPr="00B8274F">
        <w:tab/>
      </w:r>
      <w:r w:rsidRPr="00B8274F">
        <w:tab/>
      </w:r>
      <w:r w:rsidRPr="00B8274F">
        <w:tab/>
      </w:r>
      <w:r>
        <w:tab/>
      </w:r>
      <w:r>
        <w:tab/>
      </w:r>
      <w:r w:rsidRPr="00B8274F">
        <w:t>А.П.</w:t>
      </w:r>
      <w:r w:rsidR="004C06FD">
        <w:t xml:space="preserve"> </w:t>
      </w:r>
      <w:proofErr w:type="spellStart"/>
      <w:r w:rsidRPr="00B8274F">
        <w:t>Ащеулов</w:t>
      </w:r>
      <w:proofErr w:type="spellEnd"/>
    </w:p>
    <w:sectPr w:rsidR="00B8274F" w:rsidRPr="00B8274F" w:rsidSect="00357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16DA"/>
    <w:rsid w:val="00153198"/>
    <w:rsid w:val="00241F08"/>
    <w:rsid w:val="003578C1"/>
    <w:rsid w:val="00456158"/>
    <w:rsid w:val="004C06FD"/>
    <w:rsid w:val="00566661"/>
    <w:rsid w:val="0063671A"/>
    <w:rsid w:val="0099124C"/>
    <w:rsid w:val="009916DA"/>
    <w:rsid w:val="009E5A56"/>
    <w:rsid w:val="00A2094B"/>
    <w:rsid w:val="00AC1846"/>
    <w:rsid w:val="00B8274F"/>
    <w:rsid w:val="00E85E4E"/>
    <w:rsid w:val="00F8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6D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9916DA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916D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6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916D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916D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7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cp:lastPrinted>2015-10-01T08:46:00Z</cp:lastPrinted>
  <dcterms:created xsi:type="dcterms:W3CDTF">2015-09-30T06:01:00Z</dcterms:created>
  <dcterms:modified xsi:type="dcterms:W3CDTF">2015-10-06T03:59:00Z</dcterms:modified>
</cp:coreProperties>
</file>