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1417"/>
        <w:gridCol w:w="1843"/>
        <w:gridCol w:w="2127"/>
        <w:gridCol w:w="1030"/>
        <w:gridCol w:w="1180"/>
        <w:gridCol w:w="1180"/>
        <w:gridCol w:w="960"/>
        <w:gridCol w:w="1354"/>
        <w:gridCol w:w="960"/>
        <w:gridCol w:w="2975"/>
      </w:tblGrid>
      <w:tr w:rsidR="00577B17" w:rsidRPr="00124986">
        <w:trPr>
          <w:trHeight w:val="900"/>
        </w:trPr>
        <w:tc>
          <w:tcPr>
            <w:tcW w:w="15750" w:type="dxa"/>
            <w:gridSpan w:val="11"/>
            <w:tcBorders>
              <w:top w:val="nil"/>
              <w:left w:val="nil"/>
              <w:right w:val="nil"/>
            </w:tcBorders>
          </w:tcPr>
          <w:p w:rsidR="00577B17" w:rsidRPr="00124986" w:rsidRDefault="00577B17" w:rsidP="00FF73A0">
            <w:pPr>
              <w:spacing w:after="0" w:line="240" w:lineRule="auto"/>
              <w:ind w:left="-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986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решением </w:t>
            </w:r>
          </w:p>
          <w:p w:rsidR="00577B17" w:rsidRPr="00124986" w:rsidRDefault="00577B17" w:rsidP="00FF73A0">
            <w:pPr>
              <w:spacing w:after="0" w:line="240" w:lineRule="auto"/>
              <w:ind w:left="-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9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Думы Каргасокского района от 21.08.2013 № 225</w:t>
            </w:r>
          </w:p>
          <w:p w:rsidR="00577B17" w:rsidRPr="00124986" w:rsidRDefault="00577B17" w:rsidP="00FF73A0">
            <w:pPr>
              <w:spacing w:after="0" w:line="240" w:lineRule="auto"/>
              <w:ind w:left="-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98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577B17" w:rsidRPr="00124986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реализации Комплексной программы социально экономического развития муниципального образования «Каргасокский район» Томской области на 2010 -2015 годы</w:t>
            </w:r>
          </w:p>
          <w:p w:rsidR="00577B17" w:rsidRPr="00124986" w:rsidRDefault="00577B17" w:rsidP="00FF73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мероприятий в 2012 году Комплексной программы социально-экономического развития муниципального образования «Каргасокский район» на 2010-2015 годы</w:t>
            </w:r>
          </w:p>
          <w:p w:rsidR="00577B17" w:rsidRPr="00AE3967" w:rsidRDefault="00577B17" w:rsidP="00FF73A0">
            <w:pPr>
              <w:spacing w:after="0" w:line="240" w:lineRule="auto"/>
              <w:ind w:left="-9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900"/>
        </w:trPr>
        <w:tc>
          <w:tcPr>
            <w:tcW w:w="724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Развернутая структура мероприятий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/ соисполнитель</w:t>
            </w:r>
          </w:p>
        </w:tc>
        <w:tc>
          <w:tcPr>
            <w:tcW w:w="1030" w:type="dxa"/>
            <w:vMerge w:val="restart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Сроки исполнения</w:t>
            </w:r>
          </w:p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(год)</w:t>
            </w:r>
          </w:p>
        </w:tc>
        <w:tc>
          <w:tcPr>
            <w:tcW w:w="1180" w:type="dxa"/>
            <w:noWrap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Показатель оценки выполнения мероприятий</w:t>
            </w:r>
          </w:p>
        </w:tc>
      </w:tr>
      <w:tr w:rsidR="00577B17" w:rsidRPr="00124986">
        <w:trPr>
          <w:trHeight w:val="435"/>
        </w:trPr>
        <w:tc>
          <w:tcPr>
            <w:tcW w:w="724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4" w:type="dxa"/>
            <w:gridSpan w:val="5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(тыс. руб.)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40"/>
        </w:trPr>
        <w:tc>
          <w:tcPr>
            <w:tcW w:w="724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8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областной</w:t>
            </w:r>
          </w:p>
        </w:tc>
        <w:tc>
          <w:tcPr>
            <w:tcW w:w="960" w:type="dxa"/>
          </w:tcPr>
          <w:p w:rsidR="00577B17" w:rsidRPr="00AE3967" w:rsidRDefault="00577B17" w:rsidP="004E2A41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354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федеральный</w:t>
            </w:r>
          </w:p>
        </w:tc>
        <w:tc>
          <w:tcPr>
            <w:tcW w:w="96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4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0" w:type="dxa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75" w:type="dxa"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FF73A0">
            <w:pPr>
              <w:spacing w:after="0" w:line="240" w:lineRule="auto"/>
              <w:ind w:left="-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1 . Повышение эффективности использования природно-ресурсного потенциала территории</w:t>
            </w:r>
          </w:p>
        </w:tc>
      </w:tr>
      <w:tr w:rsidR="00577B17" w:rsidRPr="00124986">
        <w:trPr>
          <w:trHeight w:val="375"/>
        </w:trPr>
        <w:tc>
          <w:tcPr>
            <w:tcW w:w="15750" w:type="dxa"/>
            <w:gridSpan w:val="11"/>
          </w:tcPr>
          <w:p w:rsidR="00577B17" w:rsidRPr="00AE3967" w:rsidRDefault="00577B17" w:rsidP="00FF73A0">
            <w:pPr>
              <w:spacing w:after="0" w:line="240" w:lineRule="auto"/>
              <w:ind w:left="-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1.1.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577B17" w:rsidRPr="00124986">
        <w:trPr>
          <w:trHeight w:val="36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Совершенствование и развитие форм социального партнерства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Развитие взаимовыгодных отношений по совместному созданию и эксплуатации социальных и инфраструктурных объектов.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Глава Каргасокского района, заместитель Главы Каргасокского района по экономике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26050</w:t>
            </w: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совместно реализованных с недропользователями проектов, 7 ед.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Объем спонсорской помощи территории, 38,116 млн. руб.</w:t>
            </w:r>
          </w:p>
        </w:tc>
      </w:tr>
      <w:tr w:rsidR="00577B17" w:rsidRPr="00124986">
        <w:trPr>
          <w:trHeight w:val="15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38116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38116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Организация работы по расширению круга предприятий нефтегазового сектора – участников соглашений о социальном партнерстве.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Глава Каргасокского района, заместитель Главы Каргасокского района по экономике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Количество соглашений о социальном партнерстве, 11 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Удельный вес числа организаций нефтегазового сектора – участников территориального соглашения о социальном партнерстве в общем числе организаций нефтегазового сектора, ведущих деятельность на территории района, 100 %.</w:t>
            </w:r>
          </w:p>
        </w:tc>
      </w:tr>
      <w:tr w:rsidR="00577B17" w:rsidRPr="00124986">
        <w:trPr>
          <w:trHeight w:val="20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1.2. Повышение инвестиционной привлекательности и развитие отраслей, основанных на использовании возобновляемых природных ресурсов</w:t>
            </w:r>
          </w:p>
        </w:tc>
      </w:tr>
      <w:tr w:rsidR="00577B17" w:rsidRPr="00124986">
        <w:trPr>
          <w:trHeight w:val="33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скоординированных мер по отдельным аспектам природопользования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Согласование водных участков для осуществления промышленного  рыболовства, а так же территорий с целью пользования объектами животного мира.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заместитель Главы  Каргасокского района по экономике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согласованных участков для промышленного рыболовства, 8 ед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Количество согласованных  территорий, 0 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Размеры инвестиций в заготовительную отрасль - нет данных.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4. Действующая геоинформационная система.</w:t>
            </w:r>
          </w:p>
        </w:tc>
      </w:tr>
      <w:tr w:rsidR="00577B17" w:rsidRPr="00124986">
        <w:trPr>
          <w:trHeight w:val="15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1.2.2,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заготовительных и перерабатывающих предприятий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Оказание помощи в разработке и сопровождение бизнес-проектов местных предприятий заготовительной отрасли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4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Информационное наполнение геоинформационной системы, обеспечивающей оперативный учет всех видов природных ресурсов района (ГИС технологии)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Ведение работы по оперативному обновлению геоинформационной системы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/ отдел по управлению муниципальным имуществом и земельными ресурсами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0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2. Развитие человеческого потенциала территории</w:t>
            </w: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2.1. Повышение уровня деловой активности населения и развитие предпринимательства</w:t>
            </w:r>
          </w:p>
        </w:tc>
      </w:tr>
      <w:tr w:rsidR="00577B17" w:rsidRPr="00124986">
        <w:trPr>
          <w:trHeight w:val="33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Поддержание работы информационного сайта Каргасокского района 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Поддержание  работы информационного сайта (в разделе «Полезные ссылки» размещать ссылки на сайты, содержащие информацию для субъектов малого и среднего предпринимательства)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Доля субъектов малого предпринимательства, удовлетворенных доступностью и качеством информации на сайте - опрос не проводился. </w:t>
            </w:r>
          </w:p>
        </w:tc>
      </w:tr>
      <w:tr w:rsidR="00577B17" w:rsidRPr="00124986">
        <w:trPr>
          <w:trHeight w:val="22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42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Формирование посредством районных СМИ позитивного образа предпринимателя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Информационная, финансовая  поддержка материалов СМИ по проблемам малого предпринимательства.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публикаций о малом бизнесе, 8 ед. 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Количество проведенных совещаний по вопросам малого предпринимательства, 17 ед.</w:t>
            </w:r>
          </w:p>
        </w:tc>
      </w:tr>
      <w:tr w:rsidR="00577B17" w:rsidRPr="00124986">
        <w:trPr>
          <w:trHeight w:val="130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Проведение совещаний  по вопросам малого предпринимательства Каргасокского района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2.1.3. 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Размещение муниципальных закупок среди субъектов малого предпринимательства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Проведение котировок, конкурсов, аукционов среди субъектов малого предпринимательства в объеме до 20%.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Количество проведенных торгов среди субъектов малого предпринимательства, 9ед.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Среднее количество участников – субъектов малого предпринимательства - размещения заказа в одних торгах, 2 ед.</w:t>
            </w:r>
          </w:p>
        </w:tc>
      </w:tr>
      <w:tr w:rsidR="00577B17" w:rsidRPr="00124986">
        <w:trPr>
          <w:trHeight w:val="138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осуществление муниципальной программы развития малого и среднего предпринимательства 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 ДМЦП «Развитие предпринимательства в Каргасокском районе в 2011-2014 гг»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4235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программы - ДЦП "Развитие субъектов малого и среднего предпринимательства в Каргасокском районе на 2011-2014 г.г."</w:t>
            </w:r>
          </w:p>
        </w:tc>
      </w:tr>
      <w:tr w:rsidR="00577B17" w:rsidRPr="00124986">
        <w:trPr>
          <w:trHeight w:val="144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2995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Обеспечение информирования населения и субъектов малого и среднего предпринимательства о действующих программах поддержки малого и среднего предпринимательства на территории томской области и Каргасокского района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Размещение на сайте Администрации Каргасокского района, районной газете «Северная правда» публикаций о проводимых конкурсах предпринимательских проектов.</w:t>
            </w:r>
          </w:p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Проведение консультаций, в том числе через АНО «Центр развития сельского предпринимательства»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Рост количества субъектов малого и среднего предпринимательства, получивших поддержку, 200 %.</w:t>
            </w:r>
          </w:p>
        </w:tc>
      </w:tr>
      <w:tr w:rsidR="00577B17" w:rsidRPr="00124986">
        <w:trPr>
          <w:trHeight w:val="3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комплекса мер, нацеленных на улучшение качества подготовки бизнес-планов и инвестиционных предложений субъектами малого и среднего бизнеса (стимулирование развития соответствующего сектора бизнес-услуг)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Оказание методической помощи субъектам малого и среднего бизнеса, а так же  организациям, оказывающим услуги по бизнес-планированию, подготовке инвестиционных предложений и т.п.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Число обратившихся за помощью в подготовке бизнес-планов, 8 чел.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Количество победителей в областных и районных конкурсах по поддержке предпринимательства, 9 ед.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3. Количество малых предприятий, 120 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Количество занятых на малых предприятиях, 397  человек.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 Количество индивидуальных предпринимателей, 600 чел.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 Количество занятых у индивидуальных предпринимателей, 1984 человек.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7. Доля занятых в малом бизнесе от общей численности занятых в экономике, 29.9 %.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8. Прирост количества малых предприятий и индивидуальных предпринимателей в год, 1 ед. (В течение 2012 года вновь открыто – 121 ИП, снято с учета - 120 ИП)</w:t>
            </w:r>
          </w:p>
        </w:tc>
      </w:tr>
      <w:tr w:rsidR="00577B17" w:rsidRPr="00124986">
        <w:trPr>
          <w:trHeight w:val="3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9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2013 план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6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Стимулирование развития рынка консалтинговых услуг для малого и среднего бизнеса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Поддержка и обеспечение функционирования АНО «Центр развития сельского предпринимательства»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1.Количество субъектов малого предпринимательства, являющихся потребителями услуг Центра поддержки предпринимательства, 212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2.Доля субъектов малого предпринимательства, удовлетворенных доступностью и качеством предоставляемых консультационных услуг, % (опрос не проводился).</w:t>
            </w:r>
          </w:p>
        </w:tc>
      </w:tr>
      <w:tr w:rsidR="00577B17" w:rsidRPr="00124986">
        <w:trPr>
          <w:trHeight w:val="20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2.2. Повышение эффективности рынка труда</w:t>
            </w: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Создание условий для формирования эффективного рынка труда</w:t>
            </w:r>
          </w:p>
        </w:tc>
      </w:tr>
      <w:tr w:rsidR="00577B17" w:rsidRPr="00124986">
        <w:trPr>
          <w:trHeight w:val="36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занятости населения и социальной поддержки безработным гражданам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ОГКУ «Центр занятости населения Каргасокского района»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19000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граждан, зарегистрированных в качестве ищущих работу, 1802 чел.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Удельный вес занятых в реальном секторе экономике в общем числе занятых в районе, 99,7 %.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3. Количество удовлетворённых заявок работодателей, 961 ед. </w:t>
            </w:r>
          </w:p>
        </w:tc>
      </w:tr>
      <w:tr w:rsidR="00577B17" w:rsidRPr="00124986">
        <w:trPr>
          <w:trHeight w:val="14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18369,5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18369,5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0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Информирование о положении на рынке труда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ОГКУ «Центр занятости населения Каргасокского района»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Численность граждан, получивших информационные услуги, 2740 чел.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Численность работодателей, получивших информационные услуги, 224 ед. </w:t>
            </w:r>
          </w:p>
        </w:tc>
      </w:tr>
      <w:tr w:rsidR="00577B17" w:rsidRPr="00124986">
        <w:trPr>
          <w:trHeight w:val="7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Организация ярмарок вакансий и учебных рабочих мест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ОГКУ «Центр занятости населения Каргасокского района»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Количество организованных ярмарок вакансий и учебных рабочих мест -  483 мест, 21 ярмарка.</w:t>
            </w:r>
          </w:p>
        </w:tc>
      </w:tr>
      <w:tr w:rsidR="00577B17" w:rsidRPr="00124986">
        <w:trPr>
          <w:trHeight w:val="96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9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Организация и проведение оплачиваемых общественных работ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ОГКУ «Центр занятости населения Каргасокского района»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Администрация Каргасокского района /  органы местного самоуправления сельских поселений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2372,9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617,9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1191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Количество заключенных трудовых договоров на период участия в общественных работах, 262 ед.</w:t>
            </w:r>
          </w:p>
        </w:tc>
      </w:tr>
      <w:tr w:rsidR="00577B17" w:rsidRPr="00124986">
        <w:trPr>
          <w:trHeight w:val="2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2181,1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311,3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1191,3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678,5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0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 Организация временного трудоустройства отдельных категорий граждан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ОГКУ «Центр занятости населения Каргасокского района»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Администрация Каргасокского района /  органы местного самоуправления сельских поселений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2841,9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1045,2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1408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388,7</w:t>
            </w: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1.Количество граждан, трудоустроенных на временные рабочие места, организованные на условиях договора с работодателями, 554 чел.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2.Количество безработных граждан из числа испытывающих трудности в поиске работы, трудоустроенных на временные рабочие места,  47 чел.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Количество безработных граждан в возрасте от 18 до 20 лет из числа выпускников учереждений начального и среднего профессионального образования, ищущих работу впервые, трудоустроенных на временные рабочие места, 3 чел.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Количество трудоустроенных несовершеннолетних граждан на временные рабочие места в свободное от учебы время, 504  чел.</w:t>
            </w:r>
          </w:p>
        </w:tc>
      </w:tr>
      <w:tr w:rsidR="00577B17" w:rsidRPr="00124986">
        <w:trPr>
          <w:trHeight w:val="3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2731,5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1407,3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288,2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79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 Содействие самозанятости безработных граждан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ОГКУ «Центр занятости населения Каргасокского района»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Численность безработных граждан получивших услуги, 52 чел.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Численность безработных граждан, организовавших собственное дело, 10 чел. </w:t>
            </w:r>
          </w:p>
        </w:tc>
      </w:tr>
      <w:tr w:rsidR="00577B17" w:rsidRPr="00124986">
        <w:trPr>
          <w:trHeight w:val="79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779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7. Разработка планов совместных мероприятий Администрации района с ОГКУ «Центр занятости населения Каргасокского района»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ОГКУ «Центр занятости населения Каргасокского района»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Утвержденный план: организация временной занятости населения - выделение финансовых средств на выплату зарплаты.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Уровень общей безработицы - 4,8%. </w:t>
            </w:r>
          </w:p>
        </w:tc>
      </w:tr>
      <w:tr w:rsidR="00577B17" w:rsidRPr="00124986">
        <w:trPr>
          <w:trHeight w:val="138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механизмов по переобучению и трудоустройству персонала реструктуризируемых или ликвидируемых предприятий в соответствии с требованиями рынка труда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Организация опережающего обучения  и повышения квалификации персонала реструктуризируемых или ликвидируемых предприятий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ОГКУ «Центр занятости населения Каргасокского района»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Число работников предприятий, прошедших обучение, по направлению Центра занятости, 0 чел.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Число работников предприятий, прошедших курсы  повышения квалификации по направлению Центра занятости, 0 чел.</w:t>
            </w:r>
          </w:p>
        </w:tc>
      </w:tr>
      <w:tr w:rsidR="00577B17" w:rsidRPr="00124986">
        <w:trPr>
          <w:trHeight w:val="17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8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Организация профессиональной ориентации граждан в целях выбора сферы деятельности (профессии) и психологическая поддержка безработных граждан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ОГКУ «Центр занятости населения Каргасокского района»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Количество оказанных профинформационных услуг, 975 ед.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Количество оказанных услуг по психологическому консультированию и коррекции, 61 ед.</w:t>
            </w:r>
          </w:p>
        </w:tc>
      </w:tr>
      <w:tr w:rsidR="00577B17" w:rsidRPr="00124986">
        <w:trPr>
          <w:trHeight w:val="19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0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3.Профессиональная подготовка, переподготовка и повышение квалификации безработных граждан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ОГКУ «Центр занятости населения Каргасокского района»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1071,9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1071,9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безработных граждан, прошедших профессиональное обучение, 68 чел. </w:t>
            </w: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997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5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Создание  условий для участия предприятий нефтегазового комплекса  района в процессе профориентации учащихся образовательных учреждений и  их последующего трудоустройства в нефтегазовую отрасль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Организация встреч руководителей и ведущих специалистов предприятий нефтегазового комплекса с учащимися образовательных учреждений района, проведение мастер-классов.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заместитель Главы Каргасокского района по социальным вопросам.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Количество проведенных встреч руководителей и ведущих специалистов предприятий нефтегазового комплекса с учащимися образовательных учреждений района, 0 ед. мероприятие не выполнено.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Количество выпускников учебных заведений, трудоустроенных на предприятиях нефтегазового комплекса, чел. Мероприятие не выполнено.</w:t>
            </w:r>
          </w:p>
        </w:tc>
      </w:tr>
      <w:tr w:rsidR="00577B17" w:rsidRPr="00124986">
        <w:trPr>
          <w:trHeight w:val="295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Содействие развитию личных подсобных хозяйств</w:t>
            </w:r>
          </w:p>
        </w:tc>
      </w:tr>
      <w:tr w:rsidR="00577B17" w:rsidRPr="00124986">
        <w:trPr>
          <w:trHeight w:val="28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приоритетного национального проекта «Развитие АПК» на территории Каргасокского района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Оказание консультационных услуг по кредитованию малых форм хозяйствования. Субсидирование части процентной ставки по сельскохозяйственным кредитам.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1.Валовая продукция сельского хозяйства, 227,05 млн. руб.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2.Индекс физического объема производства сельскохозяйственной продукции, 73 %.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3.Количество КРС в хозяйствах населения, 0,613 тыс. голов.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4.Производство мяса (в живом весе), 415 тонн.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5.Производство молока, 2513 тонн.</w:t>
            </w:r>
          </w:p>
        </w:tc>
      </w:tr>
      <w:tr w:rsidR="00577B17" w:rsidRPr="00124986">
        <w:trPr>
          <w:trHeight w:val="20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124,6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118,7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Оказание помощи населению по завозу кормов. Оказание помощи в обеспечении населения молодняком домашнего скота и качественным семенным материалом. Возмещение затрат гражданам, ведущим ЛПХ, по искусственному осеменению КРС.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329,55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33,75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295,8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6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274,8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242,9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устойчивого роста денежных  доходов населения</w:t>
            </w:r>
          </w:p>
        </w:tc>
      </w:tr>
      <w:tr w:rsidR="00577B17" w:rsidRPr="00124986">
        <w:trPr>
          <w:trHeight w:val="202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 по повышению уровня заработной платы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1.Реализация мероприятий поэтапного повышения минимального уровня месячной заработной платы работников бюджетных организаций до величины прожиточного минимума.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МРИ ФНС №6 по ТО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1.Положительная динамика отношения заработной платы работников бюджетной сферы к прожиточному минимуму, 2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Отношение заработной платы в бюджетной сфере к величине средней заработной плате по району, 17 %.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Номинальная начисленная заработная плата, 37,453 тыс. руб.</w:t>
            </w:r>
          </w:p>
        </w:tc>
      </w:tr>
      <w:tr w:rsidR="00577B17" w:rsidRPr="00124986">
        <w:trPr>
          <w:trHeight w:val="309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2.Организация переговорного процесса с работодателями о доведении минимального уровня месячной заработной платы работников внебюджетного сектора экономики района до величины прожиточного минимума трудоспособного населения.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58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Совершенствование и развитие форм социального партнерства, направленных на повышение уровня оплаты труда занятого населения, социальных гарантий, охраны труда и т.д.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Принятие  и реализация территориального соглашения о социальном партнерстве, направленных на повышение уровня жизни населения, содействии занятости,  улучшению охраны и условий труда работающих граждан.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заместитель Главы Каргасокского района по экономике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Увеличение числа работодателей – участников соглашения о Социальном партнерстве, ед (увеличения не было).</w:t>
            </w:r>
          </w:p>
        </w:tc>
      </w:tr>
      <w:tr w:rsidR="00577B17" w:rsidRPr="00124986">
        <w:trPr>
          <w:trHeight w:val="21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Организация работы по расширению круга организаций и объединений работодателей – участников соглашений о социальном партнерстве.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7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Оказание адресной помощи населению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Оказание адресной социальной помощи лицам, оказавшимся в трудной жизненной ситуации.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ОГКУ «Центр социальной поддержки населения Каргасокского района»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граждан, получивших адресную помощь из числа граждан, обратившихся и имеющих право на адресную помощь, 96 %.</w:t>
            </w:r>
          </w:p>
        </w:tc>
      </w:tr>
      <w:tr w:rsidR="00577B17" w:rsidRPr="00124986">
        <w:trPr>
          <w:trHeight w:val="117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3614,4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3614,4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Обеспечение доступности к качественному образованию</w:t>
            </w:r>
          </w:p>
        </w:tc>
      </w:tr>
      <w:tr w:rsidR="00577B17" w:rsidRPr="00124986">
        <w:trPr>
          <w:trHeight w:val="67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Дошкольное образование:</w:t>
            </w:r>
          </w:p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Приведение к лицензионным нормативам по количественному составу (наполняемости) групп  в соответствии с типовым положением о дошкольном образовательном учреждении в РФ и требованиям СанПиН 2.4.1.1249-ОЗ.                                  2. Организация  образовательного процесса в группах дошкольного образования на базе общеобразовательных учреждений.                                       3. Организация предшкольного образования на базе общеобразовательных учреждений.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7260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2760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Охват детей дошкольным образованием, 58 %.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Обеспеченность детей дошкольными образовательными учреждениями, детей на 100 мест 116 детей.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3. Доля детей, посещающих группы дошкольного образования на базе общеобразовательных учреждений - 13,44 %.</w:t>
            </w:r>
          </w:p>
        </w:tc>
      </w:tr>
      <w:tr w:rsidR="00577B17" w:rsidRPr="00124986">
        <w:trPr>
          <w:trHeight w:val="30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87702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6751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66153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14798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Общее образование: 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образовательного процесса в общеобразовательных учреждениях, реализующих государственные стандарты начального общего, основного общего, среднего (полного) общего образования </w:t>
            </w: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269190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182277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82000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4913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Охват детей  от  6,5 до 18 лет, обучающихся в общеобразовательных учреждениях, реализующих государственные стандарты начального общего, основного общего, среднего (полного) общего образования от общего числа молодежи от  6,5 до 18 лет, проживающих на территории района, 78,5 %.</w:t>
            </w: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309011,3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209289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78530,3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19892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39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Дополнительное образование: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Развитие и реализация форм предоставления образования по программам дополнительного образования детей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19102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18500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Охват детей 5-18 лет программами дополнительного образования от общего количества обучающихся, 74 %.</w:t>
            </w:r>
          </w:p>
        </w:tc>
      </w:tr>
      <w:tr w:rsidR="00577B17" w:rsidRPr="00124986">
        <w:trPr>
          <w:trHeight w:val="9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172086,2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950,2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171104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4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2.2.9.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безопасного подвоза обучающихся к образовательным учреждениям (в рамках приоритетного национального проекта «Образование»).</w:t>
            </w:r>
          </w:p>
        </w:tc>
        <w:tc>
          <w:tcPr>
            <w:tcW w:w="1843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Приобретение школьных автобусов.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Удельный вес наличия автотранспортных средств к общей потребности, 100 %.</w:t>
            </w:r>
          </w:p>
        </w:tc>
      </w:tr>
      <w:tr w:rsidR="00577B17" w:rsidRPr="00124986">
        <w:trPr>
          <w:trHeight w:val="156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Организация подвоза учащихся.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70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2.2.10.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Организация ежемесячных выплат вознаграждения за классное руководство (в рамках приоритетного национального проекта «Образование»)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Организация выплат вознаграждения за классное руководство в подведомственных учреждениях (за счет средств областного и федерального бюджетов).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Обеспечение выплат вознаграждения за классное руководство в муниципальных образовательных учреждениях, 100 %.</w:t>
            </w:r>
          </w:p>
        </w:tc>
      </w:tr>
      <w:tr w:rsidR="00577B17" w:rsidRPr="00124986">
        <w:trPr>
          <w:trHeight w:val="165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4554,4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4524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2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2.2.11.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модернизации структуры и содержания системы общего образования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Информатизация учреждений образования (в рамках приоритетного национального проекта «Образование»).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учреждений, оснащенных современной компьютерной техникой, 95%.</w:t>
            </w:r>
          </w:p>
        </w:tc>
      </w:tr>
      <w:tr w:rsidR="00577B17" w:rsidRPr="00124986">
        <w:trPr>
          <w:trHeight w:val="12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67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Обеспечение  поддержки образовательных учреждений, внедряющих инновационные образовательные программы (в рамках приоритетного национального проекта «Образование»).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Удельный вес образовательных учреждений, внедряющих инновационные образовательные программы, от общего количества образовательных учреждений всех типов и видов, 40%.</w:t>
            </w: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3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3.Организационное обеспечение реализации комплексного проекта модернизации системы образования в Томской области:  организация и проведение повышения квалификации по различным формам обучения с информационно-методическим обеспечением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Удельный вес работников образования, прошедших повышение квалификации по различным формам обучения, от общей численности работников образования, 23 %.</w:t>
            </w:r>
          </w:p>
        </w:tc>
      </w:tr>
      <w:tr w:rsidR="00577B17" w:rsidRPr="00124986">
        <w:trPr>
          <w:trHeight w:val="20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355,5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355,5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8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4.ДЦП "Развитие инфраструктуры системы образования муниципального образования "Каргасокский район" на  2013 - 2015гг.  с перспективой до 2020г."</w:t>
            </w:r>
          </w:p>
        </w:tc>
        <w:tc>
          <w:tcPr>
            <w:tcW w:w="212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 /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2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2.2.12.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сети образовательных  учреждений района и получения качественного образования: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Строительство, капитальный  и текущий ремонт зданий образовательных учреждений.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район»/ МКУ УЖКХ и КС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22790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2790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Доля школьников, обучающихся в образовательных учреждениях, отвечающих современным требованиям к условиям осуществления образовательного процесса, 81,51 %.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Удельный вес бюджетных расходов на строительство, капитальный и текущий ремонт образовательных учреждений в общем объеме расходов районного бюджета на образование в 2012г., 14,4 %.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3. Удельный вес бюджетных расходов на оснащение материально-технической базы учреждений образования в общем объеме расходов на образование, 4 %.</w:t>
            </w:r>
          </w:p>
        </w:tc>
      </w:tr>
      <w:tr w:rsidR="00577B17" w:rsidRPr="00124986">
        <w:trPr>
          <w:trHeight w:val="4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66241,7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21254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43987,7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Оснащение материально-технической базы образовательных учреждений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18488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11988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6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27228,2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3767,6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12796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10664,6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3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2.2.13.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Проведение конкурсов профессионального мастерства для педагогов учреждений системы  образования, а так же организация и проведение районных мероприятий  для детей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Проведение ежегодных конкурсов профессионального мастерства для педагогов: «Учитель года», «Воспитатель года», «Самый «классный» классный».Организация и проведение районных мероприятий  для детей: - краеведческие олимпиады; - конкурсы: «Зажги свою звезду», «Молодые лидеры района», «Литературная гостиная», экологические конкурсы, конкурсы чтецов и д.р.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Удельный вес педагогов, привлеченных к участию в конкурсах, от общей численности педагогических работников, 6,5%.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Охват детей, привлеченных к участию в конкурсах, от общего числа детей, проживающих на территории Каргасокского района, 73,4%.</w:t>
            </w:r>
          </w:p>
        </w:tc>
      </w:tr>
      <w:tr w:rsidR="00577B17" w:rsidRPr="00124986">
        <w:trPr>
          <w:trHeight w:val="42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314,7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314,7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7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2.2.14.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Подготовка, профессиональное  развитие  и аттестация педагогических и руководящих кадров системы  образования (Организация подготовки, переподготовки и повышения квалификации  педагогических и руководящих кадров, аттестация педагогических  и руководящих работников)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587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Удельный вес педагогических работников, прошедших повышение квалификации и переподготовку в текущем году, от общей численности педагогических работников, 30,8 %.</w:t>
            </w:r>
          </w:p>
        </w:tc>
      </w:tr>
      <w:tr w:rsidR="00577B17" w:rsidRPr="00124986">
        <w:trPr>
          <w:trHeight w:val="40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7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2.2.15.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комплексного проекта модернизации образования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1.Введение новой системы оплаты труда работников  образования, направленной на повышение доходов.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175900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175900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 муниципальных образовательных учреждений, которые перешли на новую систему труда,   от общего числа  муниципальных образовательных учреждений в Каргасокском районе, 100 %.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 муниципальных образовательных учреждений, получающих бюджетные средства на основе принципов нормативного подушевого финансирования, от общего числа муниципальных образовательных учреждений в Каргасокском районе, 100 %.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образовательных учреждений, в которых согласно зарегистрированному уставу создан и действует орган самоуправления, обеспечивающий демократический, государственно- общественный характер управления образовательным учреждением, обладающий комплексом управленческих полномочий, в том числе по принятию решений о распределении средств стимулирующей части фонда оплаты труда образовательного учреждения, 100%.</w:t>
            </w:r>
          </w:p>
        </w:tc>
      </w:tr>
      <w:tr w:rsidR="00577B17" w:rsidRPr="00124986">
        <w:trPr>
          <w:trHeight w:val="13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175900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175900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6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Переход на нормативное подушевое финансирование общеобразовательных учреждений.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182277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182277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182277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182277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Расширение общественного участия в управлении образованием.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8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3. Формирование благоприятной среды для жизнедеятельности населения</w:t>
            </w: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3.1. Обеспечение доступности к качественным платным услугам</w:t>
            </w:r>
          </w:p>
        </w:tc>
      </w:tr>
      <w:tr w:rsidR="00577B17" w:rsidRPr="00124986">
        <w:trPr>
          <w:trHeight w:val="43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использования энергоресурсов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эффективности, устойчивости и надежности функционирования жилищно-коммунальных систем для населения; стабилизация и снижение темпов роста стоимости жилищно-коммунальных услуг для потребителей путем реализации плана  мероприятий по внедрению энергосберегающих технологий. Реализация МЦП «Модернизация основных фондов ЖКХ» и  ДМЦП «Обеспечение энергетической эффективности и энергосбережения на территории Каргасокского района на  2011 – 2015 гг.»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МКУ УЖКХ и КС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100610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94610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Объем инвестиций в модернизацию жилищно-коммунальной сферы, 10,6 млн. руб.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3. Общее количество модернизированных объектов ЖКХ, 0 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Общее количество реконструированных объектов ЖКХ, 2 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10590,3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10590,3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7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Проведение сбалансированной тарифной политики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Обеспечение обоснованности и прозрачности принимаемых тарифных решений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сельских поселений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Средний рост тарифов на товары и услуги организаций коммунального комплекса, оказывающих услуги в сфере водоснабжения, водоотведения, теплоснабжения, не превысил предельных индексов максимально возможных изменений тарифов на данные услуги в 2012 г. </w:t>
            </w:r>
          </w:p>
        </w:tc>
      </w:tr>
      <w:tr w:rsidR="00577B17" w:rsidRPr="00124986">
        <w:trPr>
          <w:trHeight w:val="186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4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мероприятий  мониторинга оказываемых населению услуг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Анализ и мониторинг рынка потребительских услуг.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Объем платных услуг на душу населения, 23,3 тыс. руб. </w:t>
            </w:r>
          </w:p>
        </w:tc>
      </w:tr>
      <w:tr w:rsidR="00577B17" w:rsidRPr="00124986">
        <w:trPr>
          <w:trHeight w:val="7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8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3.1.4.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Участие в федеральных, областных  целевых программах по развитию жилищно-коммунального комплекса.  Реализация положений Жилищного кодекса Российской Федерации, касающихся выбора способа управления жилищным фондом, деятельности управляющих организаций и создания органами местного самоуправления  условий для управления многоквартирными домами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Содействие органам местного самоуправления поселений  в создании условий для управления многоквартирными домами.        Капитальный ремонт многоквартирных домов за счет средств фонда реформирования ЖКХ.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 / сельские поселения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Удельный вес многоквартирных домов, управление которыми осуществляется способами управления, предусмотренными Жилищным кодексом РФ, 67,86 %.</w:t>
            </w:r>
          </w:p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2.Доля капитально отремонтированных многоквартирных домов в общем объеме многоквартирных домов, 0 %. Работы по капремонту многоквартирных домов не проводились ввиду отсутствия финансирования.</w:t>
            </w:r>
          </w:p>
        </w:tc>
      </w:tr>
      <w:tr w:rsidR="00577B17" w:rsidRPr="00124986">
        <w:trPr>
          <w:trHeight w:val="3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54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3.1.5.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 по обеспечению доступности и качества бюджетных услуг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утверждение стандартов качества бюджетных услуг.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района/ Управление образования и попечительства муниципального образования «Каргасокский район»/  Отдел культуры Администрации Каргасокского района / МБУЗ «Каргасокская ЦРБ» /сельские поселения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Удельный вес бюджетных услуг, на которые разработаны и  утверждены стандарты качества, от общего количества бюджетных услуг, указанных в консолидированном перечне бюджетных услуг, оказываемых населению Каргасокского района, 89 %.</w:t>
            </w:r>
          </w:p>
        </w:tc>
      </w:tr>
      <w:tr w:rsidR="00577B17" w:rsidRPr="00124986">
        <w:trPr>
          <w:trHeight w:val="228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3.2. Развитие жилищной, транспортной и бытовой инфраструктуры, благоустройство</w:t>
            </w:r>
          </w:p>
        </w:tc>
      </w:tr>
      <w:tr w:rsidR="00577B17" w:rsidRPr="00124986">
        <w:trPr>
          <w:trHeight w:val="34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комплекса мероприятий по развитию автомобильного,  воздушного, водного  транспорта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Обновление муниципального автобусного парка и парка водного транспорта.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Утвержденный комплекс мероприятий.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Объем перевозок грузов по каждому виду транспорта, 427,3 тонн.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3. Грузооборот по видам транспорта общего пользования, 33 млн. тонно-км.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4. Объем перевозок  автомобильным транспортом, 586,2 тыс. человек. Пассажирооборот - 10624,4 тыс. пассажиро-км.  Объем перевозок речным  транспортом, 1,32 тыс. человек.  Пассажирооборот - 320 тыс. пассажиро-км. Объем полетов воздушнным транспортом - 4,829 тыс. человек.   </w:t>
            </w:r>
          </w:p>
        </w:tc>
      </w:tr>
      <w:tr w:rsidR="00577B17" w:rsidRPr="00124986">
        <w:trPr>
          <w:trHeight w:val="4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30439,9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30439,9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4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Содействие в оформлении земельных участков для посадочных площадок.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Обустройство и содержание посадочных площадок в поселениях района.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района/сельские поселения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7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Оказание материальной поддержки малоимущим слоям населения, пользующимся воздушным и водным  транспортом.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заместитель Главы Каргасокского района по социальной работе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56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89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Газификация населенных пунктов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МЦП «Газификация Каргасокского района на период 2006-2010 гг.». ДМЦП «Газификация Каргасокского района  на 2011-2015 годы».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МКУ УЖКХ и КС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37880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33680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4200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shd w:val="clear" w:color="000000" w:fill="FFFFFF"/>
          </w:tcPr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Утвержденна ДМЦП «Газификация Каргасокского района  на 2011-2015 годы».</w:t>
            </w:r>
          </w:p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2. Доля жилья, подключенного к централизованной сети газоснабжения, в 2012г. - 24,3%.</w:t>
            </w:r>
          </w:p>
        </w:tc>
      </w:tr>
      <w:tr w:rsidR="00577B17" w:rsidRPr="00124986">
        <w:trPr>
          <w:trHeight w:val="27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2036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76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Развитие сети централизованного водоснабжения в населенных пунктах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Строительство водопроводов. Строительство и реконструкция станций водоподготовки.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заместитель Главы Каргасокского района вопросам по жизнеобеспечения района  /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 МКУ УЖКХ и КС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Доля жилья, оборудованного водопроводом в 2012г  - 45,5%.</w:t>
            </w:r>
          </w:p>
        </w:tc>
      </w:tr>
      <w:tr w:rsidR="00577B17" w:rsidRPr="00124986">
        <w:trPr>
          <w:trHeight w:val="8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20442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4400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6042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3.3. Жилищное строительство в экономически перспективных населенных пунктах</w:t>
            </w:r>
          </w:p>
        </w:tc>
      </w:tr>
      <w:tr w:rsidR="00577B17" w:rsidRPr="00124986">
        <w:trPr>
          <w:trHeight w:val="97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развития территории района и застройки экономически  перспективных населенных пунктов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1.Комплексная подготовка площадок под застройку.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МКУ УЖКХ и КС , отдел по управлению муниципальным имуществом и земельными ресурсами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1.Документы территориального планирования не утверждены.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2.Объем бюджетных инвестиций в строительство,  0 млн. руб.</w:t>
            </w:r>
          </w:p>
        </w:tc>
      </w:tr>
      <w:tr w:rsidR="00577B17" w:rsidRPr="00124986">
        <w:trPr>
          <w:trHeight w:val="105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Разработка и утверждение документов территориального планирования.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Обеспечение коммунальной, дорожно-транспортной  инфраструктурой площадок для комплексного освоения в целях жилищного строительства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МКУ УЖКХ и КС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5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1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3.3.2.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мероприятий по увеличению доступности приобретения жилья и объемов жилищного строительства в районе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1.Реализация муниципальной программы по обеспечению жильем жителей Каргасокского района в рамках реализации приоритетного национального проекта «Доступное и комфортное жилье гражданам России»  - МЦП «Предоставление молодым семьям господдержки на приобретение жилья на территории Каргасокского района на 2006-2010 гг.».  ДМЦП «Обеспечение жильем молодых семей на территории Каргасокского района на 2011-2015 гг.» 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2149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1.Доля ветхого и аварийного жилья в общем жилом фонде, 5,9 %.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2.Число семей, улучшивших жилищные условия за счет программ, 11 ед. </w:t>
            </w:r>
          </w:p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3.Ввод в действие жилых домов за счет всех источников финансирования, 3,401 тыс. кв. м.</w:t>
            </w:r>
          </w:p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Объем кредитования населения в целях строительства и приобретения жилья, 36 млн. руб.</w:t>
            </w:r>
          </w:p>
        </w:tc>
      </w:tr>
      <w:tr w:rsidR="00577B17" w:rsidRPr="00124986">
        <w:trPr>
          <w:trHeight w:val="47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663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35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Реализация муниципальной  программы «Строительство жилья социального назначения и ликвидация ветхого и аварийного жилищного фонда на 2007-2010 годы с прогнозом до 2020 года». 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84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3. Реализация долгосрочной муниципальной  целевой программы «Социальное развитие села до 2014 г.».  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8250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8250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3584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1425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6111" w:type="dxa"/>
            <w:gridSpan w:val="4"/>
          </w:tcPr>
          <w:p w:rsidR="00577B17" w:rsidRPr="00AE3967" w:rsidRDefault="00577B17" w:rsidP="0004115C">
            <w:pPr>
              <w:spacing w:after="0" w:line="240" w:lineRule="auto"/>
              <w:ind w:left="-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3.4. Обеспечение экологической и общественной безопасности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05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3.4.1.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проведение комплекса мероприятий, направленных на формирование имиджа Каргасокского района  как экологически чистой территории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Проведение экологических акций с привлечением населения и школьников, в том числе проведение Всероссийских дней защиты от экологической опасности.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отдел экономики и социального развития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направленных на формирование имиджа Каргасокского района  как экологически чистой территории, 5 ед.</w:t>
            </w: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6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3.4.2.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улучшению экологической ситуации в районе</w:t>
            </w:r>
          </w:p>
        </w:tc>
        <w:tc>
          <w:tcPr>
            <w:tcW w:w="1843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1.Обустройство контейнерных площадок.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МКУ УЖКХ и КС / администрации сельских поселений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Количество ликвидированных несанкционированных свалок,47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Количество свалок, обустроенных в 2012г.в соответствии с  Постановлением Губернатора Томской области от 16 июня 1999 г. N 227.- 3ед.</w:t>
            </w:r>
          </w:p>
        </w:tc>
      </w:tr>
      <w:tr w:rsidR="00577B17" w:rsidRPr="00124986">
        <w:trPr>
          <w:trHeight w:val="160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Ликвидация несанкционированных свалок                                        3. Обустройство санкционированных объектов размещения ТБО.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6135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6135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4. Строительство полигонов ТБО  </w:t>
            </w:r>
          </w:p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5. Организация утилизации и переработки ТБО.              </w:t>
            </w:r>
          </w:p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 Рекультивация земель.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Приведение ранее используемых земельных участков в состояние пригодное для дальнейшего использования. Земельные  участки в 2012 году не рекультивировали. </w:t>
            </w:r>
          </w:p>
        </w:tc>
      </w:tr>
      <w:tr w:rsidR="00577B17" w:rsidRPr="00124986">
        <w:trPr>
          <w:trHeight w:val="105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5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3.4.3.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комплекса мер по эффективной организации мероприятий, снижающих вероятность ЧС (пожаров, затоплений и подтоплений и др.), а также улучшающих оперативность их ликвидации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Обеспечение безопасности населения от ЧС (пожаров, подтоплений и др.).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района/специалист по ГОи ЧС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shd w:val="clear" w:color="000000" w:fill="FFFFFF"/>
          </w:tcPr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Комплекс мероприятий, снижающих вероятность ЧС - разработан. Распоряжение № 127 от 05.03.2013 "О мероприятиях по организованному пропуску паводковых вод и половодья на территории Каргасокского района в весене-летний период 2013 г." Распоряжение № 201 от 08.04.2013 "О подготовке к пожароопасному периоду  и организации тушения пожаров в лесах на территории Каргасокского района в 2013 г." Распоряжение № 71 от 06.02.2012 "Об утверждении плана противопожарных мероприятий по профилактике пожаров и гибили людей в жилом секторе в период с 2012-2015г."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Количество пожаров в 2012 году - 24 ед. Уменьшение количества пожаров в 2012 году на 1 ед. Положительная динамика, сокращение пожаров на 4 % по сравнению с 2011 г.</w:t>
            </w:r>
          </w:p>
        </w:tc>
      </w:tr>
      <w:tr w:rsidR="00577B17" w:rsidRPr="00124986">
        <w:trPr>
          <w:trHeight w:val="41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0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Проведение мероприятий по предупреждению возникающих лесных пожаров, своевременному их обнаружению.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 по гражданской обороне и чрезвычайным ситуациям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Количество пожаров в лесном фонде, 200 ед.</w:t>
            </w:r>
          </w:p>
          <w:p w:rsidR="00577B17" w:rsidRPr="00AE3967" w:rsidRDefault="00577B17" w:rsidP="0004115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Площадь, пройденная пожарами,  1 млн. га. </w:t>
            </w:r>
          </w:p>
        </w:tc>
      </w:tr>
      <w:tr w:rsidR="00577B17" w:rsidRPr="00124986">
        <w:trPr>
          <w:trHeight w:val="12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8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Разработка и реализация мероприятий  по пожарной безопасности учреждений социальной сферы :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Управление образования муниципального образования «Каргасокский район» / Отдел культуры Администрации Каргасокского района / МБУЗ «Каргасокская ЦРБ»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учреждений социальной сферы, отвечающих требованиям по пожарной безопасности, 95 %.</w:t>
            </w:r>
          </w:p>
        </w:tc>
      </w:tr>
      <w:tr w:rsidR="00577B17" w:rsidRPr="00124986">
        <w:trPr>
          <w:trHeight w:val="117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- Приобретение огнетушителей,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355,7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254,9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2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3.4.4.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комплекса мероприятий, улучшающих уровень мобилизационной подготовки района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1.Материально-техническое обеспечение мобилизационных органов (включая обеспечение устойчивости функционирование органов власти).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специалист по гражданской обороне и чрезвычайным ситуациям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Техническая оснащенность мобилизационных органов в соответствии с требованиями (СниПы.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Повышение оперативности получения сигналов оповещения.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Количество персонала, прошедшего обучение, 2 чел.</w:t>
            </w:r>
          </w:p>
        </w:tc>
      </w:tr>
      <w:tr w:rsidR="00577B17" w:rsidRPr="00124986">
        <w:trPr>
          <w:trHeight w:val="11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Совершенствование оповещения органов управления всех уровней.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Обучение руководителей всех уровней и мобилизационных работников по программе мобилизационной подготовки.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4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4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3,4.5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направленных на профилактику правонарушений и наркомании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Разработка, утверждение и реализация долгосрочной муниципальной целевой программы «Профилактика правонарушений и наркомании в Каргасокском районе на2010-2013 гг.».</w:t>
            </w:r>
          </w:p>
        </w:tc>
        <w:tc>
          <w:tcPr>
            <w:tcW w:w="212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Снижение уровня преступности в районе 37,2 %.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Снижение количества людей взятых на учет с диагнозом хронический алкоголизм и алкогольный психоз + 19 чел.</w:t>
            </w:r>
          </w:p>
          <w:p w:rsidR="00577B17" w:rsidRPr="00AE3967" w:rsidRDefault="00577B17" w:rsidP="00F7597E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3.  Снижение количества людей взятых на учет с диагнозом наркомания и токсикомания + 2 чел.   Каргасокской районной комиссией по делам несовершеннолетних и защите их прав проведено 79 мероприятий и совещаний. </w:t>
            </w:r>
            <w:r w:rsidRPr="00124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такие мероприятия как: экспресс диагностика употребления наркотиков несовершеннолетними, </w:t>
            </w:r>
            <w:r w:rsidRPr="00124986">
              <w:rPr>
                <w:rFonts w:ascii="Times New Roman" w:hAnsi="Times New Roman" w:cs="Times New Roman"/>
                <w:sz w:val="18"/>
                <w:szCs w:val="18"/>
              </w:rPr>
              <w:t>проведение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конкурсов среди обучающихся образовательных учреждений, творческих коллективов по разработке макетов, плакатов, буклетов (щитов, баннеров), направленных на профилактику преступлений и правонарушений</w:t>
            </w:r>
            <w:r w:rsidRPr="0012498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подготовка, издание и распространение в образовательных учреждениях, предприятиях и организациях брошюр (листовок), направленных на предупреждение, раскрытие преступлений и профилактику правонарушений</w:t>
            </w:r>
            <w:r w:rsidRPr="00124986">
              <w:rPr>
                <w:rFonts w:ascii="Times New Roman" w:hAnsi="Times New Roman" w:cs="Times New Roman"/>
                <w:sz w:val="18"/>
                <w:szCs w:val="18"/>
              </w:rPr>
              <w:t>, о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рганизация социально-медицинской реабилитации граждан с алкогольной зависимостью и воспитывающих несовершеннолетних детей.</w:t>
            </w:r>
          </w:p>
        </w:tc>
      </w:tr>
      <w:tr w:rsidR="00577B17" w:rsidRPr="00124986">
        <w:trPr>
          <w:trHeight w:val="775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Каргасокская районная комиссия по делам несовершеннолетних и защите их прав (КДН и ЗП), Управление образования муниципального образования «Каргасокский район»,  Отдел культуры Администрации Каргасокского района, специалист по спорту и молодежной политике Администрации Каргасокского района; Органы местного самоуправления сельских поселений, Отдел внутренних дел по Каргасокскому району, Межрайонная уголовно-исполнительная инспекция, МБУЗ «Каргасокская ЦРБ»,  ОГБОУ СПО «КТПРТ» Областное государственное бюджетное образовательное учреждение среднего профессионального образования «Каргасокский техникум промышленного и речного транспорта», ОГКУ «Центр занятости населения», Социально-реабилитационный центр для несовершеннолетних Каргасокского района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158,6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158,6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4. Формирование культурного пространства и здорового образа жизни населения района</w:t>
            </w: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4.1. Организация досуга</w:t>
            </w:r>
          </w:p>
        </w:tc>
      </w:tr>
      <w:tr w:rsidR="00577B17" w:rsidRPr="00124986">
        <w:trPr>
          <w:trHeight w:val="103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Развитие объектов спортивной инфраструктуры, создание зон активного отдыха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Оснащение спортивных сооружений необходимым инвентарем и оборудованием.                           2. Разработка и реализация комплекса мероприятий, направленных на развитие услуг для населения в сфере физической культуры и спорта.                               3.ДЦП "Развитие культуры в Каргасокском районе  Томской области на 2013 - 2017 годы"                        4,ДЦП "Развитие физической культуры и спорта в Томской области на 2011 - 2013 годы".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специалист по спорту и молодежной политике / Администрации сельских поселений /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3225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2725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Процент охвата населения района занятиями физической культурой и спортом, 19,6 %.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Доля граждан, пользующихся платными физкультурно-оздоровительными услугами, предоставляемыми  муниципальными учреждениями района, 19,3%.</w:t>
            </w:r>
          </w:p>
        </w:tc>
      </w:tr>
      <w:tr w:rsidR="00577B17" w:rsidRPr="00124986">
        <w:trPr>
          <w:trHeight w:val="414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Обеспечение летнего отдыха и оздоровления  детей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Организация сети детских оздоровительных лагерей с дневным пребыванием, в том числе лагерей труда и отдыха, профильных лагерей на базе муниципальных образовательных учреждений района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4443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2443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Количество организованных детских оздоровительных лагерей, 53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Доля детей, посещающих летние оздоровительные лагеря от общего количества детей, 65 %.</w:t>
            </w:r>
          </w:p>
        </w:tc>
      </w:tr>
      <w:tr w:rsidR="00577B17" w:rsidRPr="00124986">
        <w:trPr>
          <w:trHeight w:val="190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4443,2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2443,2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75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Формирование условий для создания и популяризации культурных ценностей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1.Поддержка современного искусства и традиционной культуры.                                    2. Внедрение компьютерных технологий в учреждениях культуры.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Каргасокского района / учреждения культуры района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1.Число учреждений культурно-досугового типа - 19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Доля населения, оценивающего уровень доступности культурных благ как удовлетворительный , 55,26%.</w:t>
            </w:r>
          </w:p>
        </w:tc>
      </w:tr>
      <w:tr w:rsidR="00577B17" w:rsidRPr="00124986">
        <w:trPr>
          <w:trHeight w:val="14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8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Изучение местных ремесел и промыслов, традиций народного художественного творчества на территории района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Изучение, сохранение и развитие промыслов и ремесел: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Отдел культуры Администрации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F7597E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выставок-продаж продукции ремесленного производства, 11 ед.: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 «Живая земля. История керамики»,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-«Тихая моя Родина» (акварель И.Волк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ва),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-«О Каргаске с любовью»,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-«Волшебная страна оригами»,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-«Без пояса в бесчестии»,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-«Нити небесного света»,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-«Сергей Павский. Живопись и графика»,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-«Доисторические животные нашего края»,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-«О лошадях и людях, которые их любят»,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-«Поэзия натюрморта»,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-«Выставка новых поступлений».</w:t>
            </w:r>
          </w:p>
          <w:p w:rsidR="00577B17" w:rsidRPr="00AE3967" w:rsidRDefault="00577B17" w:rsidP="00F7597E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Выставки посетили  4051 человек. Проведено 90 экскурсий. Опубликовано 7 статей о новых выставках, мастерах.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Основной фонд музея составляет 890 ед. хранения, научно- вспомогательный- 392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В 2012 году приобретено 23 экспоната.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При учреждениях культуры работают 15 клубных формирований по народн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ым промыслам, в них занимаются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174 чел.</w:t>
            </w:r>
          </w:p>
        </w:tc>
      </w:tr>
      <w:tr w:rsidR="00577B17" w:rsidRPr="00124986">
        <w:trPr>
          <w:trHeight w:val="52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124,6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124,6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76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4.1.5.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художественного и творческого потенциала жителей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Организация работы коллективов художественной самодеятельности, любительских объединений, кружков художественного творчества, клубов по интересам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культуры Администрации Каргасокского района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/ учреждения культуры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65189C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При учреждениях культуры  работают 272 клубных формирований, число участников  в них- 3153. Из них для детей- 122, для молодежи- 57.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В 2012 году проведено 3561 мероприятие, которые  посетили  138184 чел.</w:t>
            </w:r>
          </w:p>
        </w:tc>
      </w:tr>
      <w:tr w:rsidR="00577B17" w:rsidRPr="00124986">
        <w:trPr>
          <w:trHeight w:val="15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09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4.1.6.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районных  смотров, конкурсов, фестивалей, праздников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7A422D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Проведение районного конкурса молодых исполнителей «Звездная метелица», с.  Каргасок.</w:t>
            </w:r>
          </w:p>
          <w:p w:rsidR="00577B17" w:rsidRPr="00AE3967" w:rsidRDefault="00577B17" w:rsidP="007A422D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Проведение районного конкурса хореографических коллективов «Хрустальная туфелька», с. Каргасок.</w:t>
            </w:r>
          </w:p>
          <w:p w:rsidR="00577B17" w:rsidRPr="00AE3967" w:rsidRDefault="00577B17" w:rsidP="007A422D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Проведение районного фестиваля драматических коллективов.</w:t>
            </w:r>
          </w:p>
          <w:p w:rsidR="00577B17" w:rsidRPr="00AE3967" w:rsidRDefault="00577B17" w:rsidP="007A422D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4. Проведение фольклорного праздника. 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 Районный семинар работников культуры.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6. Поселковый фестиваль военно-патриотической песни «Гитара по кругу». 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7. Фестиваль воздушных шаров среди предприятий и организаций Каргаска «Когда мы вместе!».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8.Поселковый фестиваль новогодних костюмов «Да здравствует карнавал».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9. Фестиваль самодеятельного творчества «Взрослые и дети». 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10. Вокальный конкурс «Две звезды, Дочки-матери». 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11. Конкурс-фестиваль самодеятельного творчества людей старшего поколения «Неугомонные сердца».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12. Праздники, посвященные Дню села. 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13. Районный конкурс молодых исполнитерей «Звезда метелица».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14. Районный конкурс хореографических коллективов «Хрустальная туфелька».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15. Районный фестиваль народного творчества.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16. Районный фестивать драматических коллективов.</w:t>
            </w:r>
          </w:p>
          <w:p w:rsidR="00577B17" w:rsidRPr="00AE3967" w:rsidRDefault="00577B17" w:rsidP="00555858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17. Конкурс среди предприятий и организаций Каргаска.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культуры Администрации Каргасокского района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/ учреждения культуры</w:t>
            </w: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242,5</w:t>
            </w:r>
          </w:p>
        </w:tc>
        <w:tc>
          <w:tcPr>
            <w:tcW w:w="118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242,5</w:t>
            </w:r>
          </w:p>
        </w:tc>
        <w:tc>
          <w:tcPr>
            <w:tcW w:w="135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555858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В конкурсе «Хрустальная туфелька» приняли участие 15 учреждений культуры сельских поселений.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В поселковом фестивале воеенно-патриотической песни «Гитара по кругу приняли участие учащиеся Каргасокской средней общеобразовательной школы № 1, Каргасокской средней общеобразовательной школы № 2, Каргасокского техникума промышленности и речного транспорта 32 чел.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В фестивале самодеятельного творчества для людей старшего поколения «Неугомонные сердца» приняли участие участники художественной самодеятельности Каргасокского сельского поселения.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Проведено 9 мероприятий : районный конкурс молодых исполнителей «Звездная метелица»,          районный фестиваль драматических коллективов, фольклорный праздника, районный семинар работников культуры, фестиваль воздушных шаров среди предприятий и организаций Каргаска «Когда мы вместе!», поселковый фестиваль новогодних костюмов «Да здравствует карнавал», фестиваль самодеятельного творчества «Взрослые и дети», праздники, посвященные Дню села, фестиваль самодеятельного творчества «Взрослые и дети», вокальный конкурс «Две звезды, Дочки-матери», конкурс-фестиваль самодеятельного творчества людей старшего поколения «Неугомонные сердца».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19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2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4.1.7.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Участие в межрайонных, областных, региональных смотрах, конкурсах, фестивалях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Участие в областном фестивале народного творчества «Томская мозаика».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культуры Администрации Каргасокского района</w:t>
            </w: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1160,8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1160,8</w:t>
            </w: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Участие в областном фестивале народного творчества «Томская мозаика» приняли 2 хореографических коллектива (22чел), коллектив «Радость» удостоен звания лауреата 3 степени.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областном фестивале ветеранских хоров «Салют, Победа" приняли  3 коллектива художественной самодеятельности.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В Областном конкурсе авторских сценариев «Волшебное перо», приняли участие 2 учреждения, заняли 3 место.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Принял участие в Областном конкурсе виртуальных презентаций «Отражение» «Среднетымский ЦК» (звание лауреата 2 степени).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Областном конкурсе «Томские КОЧКИ» проекты учреждений культуры Каргасокского района заняли 2 место.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6. Приняли участие в выставке «Куклы в костюмах народов Сибири», Межрегионального фольклорного форума «Что во Томской во губерне».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7. Во Всероссийском конкурсе  молодых пианистов им.Тютрюмовой приняли участие 2 учащихся Каргасокской ДШИ.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8. В Межрегиональном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конкурсе юных исполнителей им.Тулуниной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приняли участие учащийся Каргасокской ДШИ.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9. В Фестивале «На волне города» г.Стрежевой, вокальный ансамбль «Эления» («Нововасюганский ЦК») занял 3 место.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10. В открытом  городском конкурсе  «Золото осени» г.Стрежевой, вокальный ансамбль «Эления» («Нововасюганский ЦК») удостоен диплома 1 степени.</w:t>
            </w:r>
          </w:p>
        </w:tc>
      </w:tr>
      <w:tr w:rsidR="00577B17" w:rsidRPr="00124986">
        <w:trPr>
          <w:trHeight w:val="7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Участие в областном фестивале ветеранских хоров «Салют, Победа».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7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Областной фестиваль народного творчества «Томская мозаика».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Всероссийский конкурс – фестиваль «Факел».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5.Всероссийский фестиваль музыкального творчества МВД России «Щит и лира».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 Межрегиональный фестиваль «Пусть на е перервется нить традиций».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7.  Международный фестиваль творческих коллективов «Единство России».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5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8. Всероссийский конкурс исполнителей на русских н6ародных инструментах им. Заслуженного работника культуры  РФ М.А. Матеренина.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272,6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172,6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9. Всероссийский фестиваль «Дети играют для детей» в рамках международного конкурса «Роза ветров».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5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10. Региональный фестиваль – конкурс молодых исполнителей на русских народных инструментах «Славься, ты, Русь моя!».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11. Региональный открытый музыкальный фестиваль «От рождества к рождеству».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0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4.1.8.</w:t>
            </w:r>
          </w:p>
        </w:tc>
        <w:tc>
          <w:tcPr>
            <w:tcW w:w="1417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учреждений сферы культуры 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Капитальный ремонт и строительство учреждений культуры.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/  МКУ УЖКХ и КС ,  отдел культуры Администрации Каргасокского района,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средств направленных на капитальный ремонт и строительство учреждений культуры в общем объеме расходов районного бюджета на культуру, 8,3 %.</w:t>
            </w:r>
          </w:p>
        </w:tc>
      </w:tr>
      <w:tr w:rsidR="00577B17" w:rsidRPr="00124986">
        <w:trPr>
          <w:trHeight w:val="17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ДМЦП «Обеспечение энергетической эффективности и энергосбережения на территории Каргасокского района на 2010-2015 годы</w:t>
            </w: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9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Оснащение учреждений культуры современной аппаратурой, техникой и др.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/ отдел культуры Администрации Каргасокского района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1535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1535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Доля средств направленных на приобретение в общем объеме средств на культуру, 5,3 %. </w:t>
            </w: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1711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1711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Пополнение библиотечного фонда печатными и электронными изданиями с целью увеличения  обеспеченности  книгами населения.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/ отдел культуры Администрации Каргасокского района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Библиотечный фонд, 5154 экз.</w:t>
            </w:r>
          </w:p>
        </w:tc>
      </w:tr>
      <w:tr w:rsidR="00577B17" w:rsidRPr="00124986">
        <w:trPr>
          <w:trHeight w:val="45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522,9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459,3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4.2. Проведение эффективной демографической политики</w:t>
            </w:r>
          </w:p>
        </w:tc>
      </w:tr>
      <w:tr w:rsidR="00577B17" w:rsidRPr="00124986">
        <w:trPr>
          <w:trHeight w:val="51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4.2.1.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Концепции демографического развития Каргасокского района 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Охрана материнства и детства, укрепление института брака и семьи.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МБУЗ «Каргасокская ЦРБ», Управление образования муниципального образования «Каргасокский район», учреждения культуры сельских  поселений, администрации сельских поселений, Совет ветеранов войны и труда, вооруженных сил и правоохранительных органов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Численность населения района,  21193 чел.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Естественный прирост, чел. на 1000 населения - +0,52.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Рождаемость, человек на 1000 населения, 16.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Смертность, человек на 1000 населения, 13,6.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5.Соотношение браков и разводов, на 1000 браков приходится 808 разводов.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6.Общее число организованных спортивных секций, 110 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7. Количество населения, посещающие спортивные секции, 3763 чел.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8.Количество проведенных  спортивных мероприятий, 345 ед.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9.Количество информационных материалов в СМИ, пропагандирующих  здоровый образ жизни, 9 ед. </w:t>
            </w:r>
          </w:p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10. Формирование позитивного отношения к семье, браку, рождению детей. Повышение уровня и качества жизни старшего поколения, инвалидов. (Проведение лекций о  ЗОЖ, о воспитании детей, о позитивном отношении к семье и браку).</w:t>
            </w: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4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Сокращение смертности от немедицинских причин.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1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5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Продление продолжительности жизни лиц старшей возрастной группы и инвалидов.</w:t>
            </w:r>
          </w:p>
        </w:tc>
        <w:tc>
          <w:tcPr>
            <w:tcW w:w="212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/ отдел культуры Администрации Каргасокского района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1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Профилактика заболеваемости населения.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257,6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257,6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8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  Пропаганда здорового образа жизни, развитие физической культуры и спорта.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 Проведение мероприятий, посвященных Дню семьи, Дню матери, Дню старшего поколения.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74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4.2.2.</w:t>
            </w:r>
          </w:p>
        </w:tc>
        <w:tc>
          <w:tcPr>
            <w:tcW w:w="141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комплекса мероприятий, направленных на решение острых проблем в сфере здравоохранения (детская смертность, онкологические заболевания и др.)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Реализация национального проекта «Здоровье»: - повышение материальной заинтересованности отдельной категории специалистов (работники участковой службы, скорой помощи, ФАПов)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 / Администрация Каргасокского района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1.Обеспеченность врачами, человек на 10 тыс. населения  27,8 чел.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Повышение уровня квалификации врачей первичного звена, 5 чел.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3.  Переход на новые формы обслуживания населения – открытие общих врачебных практик в 2012 году не было. Всего ОВП 4 ед. в с.Среднем Васюгане, с.Новый Васюган, п.Молодежный, с.Павлово.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4. Количество вызовов скорой помощи, 7314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5. Снижение уровня госпитализации. на 3,6 %.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6.Уровень диспансеризации, человек, охваченных диспансеризацией, от общей численности населения, 3,3 %.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7.Раннее выявление и эффективное лечение заболеваний являющихся основными причинами смертности и инвалидности  трудоспособного населения.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8. Доля населения, оценивающего положительно уровень и качество бесплатного медицинского обслуживания населения,  63 %.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9. Младенческая смертность, чел. на 1000 родившихся, 6,2 чел.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10. Материнская смертность, чел. на 100 тыс. родившихся живыми, 0 чел.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11. Доля расходов районного бюджета на капитальный ремонт и строительство зданий учреждения здравоохранения в общем объеме расходов  районного бюджета на здравоохранение, 4,4 %.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</w:tr>
      <w:tr w:rsidR="00577B17" w:rsidRPr="00124986">
        <w:trPr>
          <w:trHeight w:val="17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ДМЦП Развитие здравоохранения  муниципального образования «Каргасокский района» на 2011-2015 годы</w:t>
            </w: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9084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3961,9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5122,1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Подготовка врачей общей (семейной) практики (ВОП), участковых терапевтов и педиатров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120,3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7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Укрепление диагностической службы первичной медицинской помощи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 / Администрация Каргасокского района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3121,4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3111,1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Диспансеризация населения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1388,3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1388,3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6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 Укрепление материально-технической базы  службы скорой медицинской помощи, в том числе создание системы устойчивой связи, приобретение транспортных средств.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ЦРБ"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1601,3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1601,3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3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4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  Профилактика, выявление и лечение инфицированных вирусом иммунодефицита и гепатита С.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9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7. Обследование новорожденных детей с целью раннего выявления наследственных заболеваний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09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8. Оказание  муниципальным учреждением здравоохранения услуг по медицинской помощи, оказанной женщинам в период беременности, в период родов и в послеродовый период, а также диспансерному (профилактическому) наблюдению детей, поставленных на учет в течение первого года жизни в возрасте до 3 месяцев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2540,7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2540,7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59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9. Оказание содействия в обеспечении  льготного отпуска лекарственных средств на территории Каргасокского района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10.Проведение мероприятий посвященных здоровому образу жизни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</w:t>
            </w: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2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11.  Разработка и реализация мероприятий по пожарной безопасности.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295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4.2.3.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комплекса мероприятий, качественно улучшающих эффективность сферы здравоохранения; развитие рынка оказания услуг в сфере здравоохранения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Реализация пилотного проекта «Модернизация системы здравоохранения Томской области» (в рамках реализации областной программы обязательного медицинского страхования).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МБУЗ «Каргасокская ЦРБ» / Администрация Каргасокского района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Доля финансирования амбулаторного звена от общего финансирования системы оказания медицинской помощи - 39,6 %.</w:t>
            </w:r>
          </w:p>
        </w:tc>
      </w:tr>
      <w:tr w:rsidR="00577B17" w:rsidRPr="00124986">
        <w:trPr>
          <w:trHeight w:val="5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Организации доставки экстренных больных в ЦРБ.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1. Содействие в организационно-техническом обеспечении соблюдения требований охраны труда.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МБУЗ «Каргасокская ЦРБ»</w:t>
            </w: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Содействие санитарно-гигиеническому и лечебно-профилактическому обеспечению требований охраны труда.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59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комплекса мероприятий, направленных на сохранение здоровья работающего населения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82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4.2.4.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ДМЦП Развитие здравоохранения  муниципального образования «Каргасокский района» на 2011-2015 годы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1.Проведение капитального ремонта, реконструкция и строительство зданий и помещений муниципального учреждения здравоохранения «Каргасокская центральная районная больница»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МБУЗ «Каргасокская ЦРБ»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53950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51550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Уровень производственного травматизма (в том числе смертельного), 7,76 %.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Количество зарегистрированных случаев  профессиональных заболеваний, ед. Данные отсутствуют.</w:t>
            </w: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2.Оснащение  медицинским оборудованием и мебелью, недостающих  для соблюдения санитарно-эпидемиологических норм и выполнения порядков и стандартов оказания медицинской помощи. 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7480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7480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14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13629,5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13629,5</w:t>
            </w: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  Кадровое обеспечение с учетом объемов медицинской помощи.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118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35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0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15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Направление 5. Развитие системы местного самоуправления</w:t>
            </w: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 5.1. Внедрение системы управления по целям (результатам)</w:t>
            </w:r>
          </w:p>
        </w:tc>
      </w:tr>
      <w:tr w:rsidR="00577B17" w:rsidRPr="00124986">
        <w:trPr>
          <w:trHeight w:val="255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Внедрение системы управления по результатам в  органах местного самоуправления района (в рамках проведения административной реформы)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Разработка, методическое обеспечение, апробация и экспертное сопровождение внедрения управления по результатам в органах местного самоуправления  района, подведомственных учреждениях.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заместитель Главы Каргасокского района – управляющий делами, отдел правовой и кадровой работы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Утвержденны 8 ведомственных целевых программ.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Процент целей, по которым достигнуты запланированные значения в текущем году -  80% целевых показателей соответствуют или выше предусмотренных  долгосрочным МЦП согласно мониторинга долгосрочных МЦП за 2012 год %.</w:t>
            </w:r>
          </w:p>
        </w:tc>
      </w:tr>
      <w:tr w:rsidR="00577B17" w:rsidRPr="00124986">
        <w:trPr>
          <w:trHeight w:val="12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2.Публикация докладов о результатах и основных направлениях деятельности органов местного самоуправления.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16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процедур оценки результатов деятельности муниципальных образований сельских поселений  и их стимулирование по достигнутым результатам (в рамках проведения административной реформы в Томской области)  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Внедрение системы оценки эффективности деятельности органов местного самоуправления муниципальных образований Каргасокского района, включая разработку соответствующего правового акта и порядка распределения грантов для поощрения наилучших муниципальных образований района.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Утвержденные правовые акты об оценке эффективности деятельности органов местного самоуправления муниципальных образований Каргасокского района и о порядке распределения грантов для поощрения наилучших муниципальных образований района. В 2012 году работа по данному мероприятию не проводилась.</w:t>
            </w:r>
          </w:p>
        </w:tc>
      </w:tr>
      <w:tr w:rsidR="00577B17" w:rsidRPr="00124986">
        <w:trPr>
          <w:trHeight w:val="133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 Программы реформирования финансов  муниципального образования «Каргасокский  район»  на 2009-2011 годы  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Реструктуризация бюджетной сети.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Управление финансов</w:t>
            </w:r>
          </w:p>
        </w:tc>
        <w:tc>
          <w:tcPr>
            <w:tcW w:w="103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Прграмма прекратила действие. 1.Утвержденны ведомственные целевые программы «Развитие муниципальной службы Каргасокского района на 2011-2013 годы», Подготовка резерва управленческих кадров Каргасокского района на 2011-2013 годы».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Доля расходов районного  бюджета, формируемых в рамках ведомственных целевых программ,  0,002 %.</w:t>
            </w:r>
          </w:p>
        </w:tc>
      </w:tr>
      <w:tr w:rsidR="00577B17" w:rsidRPr="00124986">
        <w:trPr>
          <w:trHeight w:val="238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Бюджетирование, ориентированное на результат.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Среднесрочное бюджетное планирование.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4. Создание условий для развития доходной базы.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7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 Публичность муниципального сектора экономики.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5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6. Административная реформа.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83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7. Реформирование муниципального сектора экономики.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85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8. Совершенствование системы управления инвестициями.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60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5.1.4.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мер, направленных на стратегическое развитие муниципальных образований Каргасокского района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Реализация Программы  социально-экономического развития муниципального образования «Каргасокский район».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/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Результаты проведенного мониторинга Программы социально-экономического развития муниципального образования Каргасокского района: количество запланированных мероприятий - 179, факт исполнение -  94 %.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Финансирование составило - 1232744 тыс. руб.</w:t>
            </w:r>
          </w:p>
        </w:tc>
      </w:tr>
      <w:tr w:rsidR="00577B17" w:rsidRPr="00124986">
        <w:trPr>
          <w:trHeight w:val="17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Мониторинг  Программы  социально-экономического развития муниципального образования «Каргасокский район».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54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5.1.5.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Реализация Указа Президента Российской Федерации об оценке эффективности деятельности органов  местного самоуправления  городских округов и муниципальных районов.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доклада о достигнутых значениях показателей  оценки эффективности деятельности органов местного самоуправления 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Администрация Каргасокского района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/ 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Ежегодный доклад об эффективности деятельности Главы Каргасокского района размещен на сайте. Итоги рейтинга об эффективности деятельности органов местного самоуправления за 2012 год будут известны в отктябре 2013 года.</w:t>
            </w:r>
          </w:p>
        </w:tc>
      </w:tr>
      <w:tr w:rsidR="00577B17" w:rsidRPr="00124986">
        <w:trPr>
          <w:trHeight w:val="13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48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5.2. Формирование новых требований к ключевому персоналу органов местного самоуправления</w:t>
            </w:r>
          </w:p>
        </w:tc>
      </w:tr>
      <w:tr w:rsidR="00577B17" w:rsidRPr="00124986">
        <w:trPr>
          <w:trHeight w:val="178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5.2.1.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аттестации персонала в соответствии с новыми требованиями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аттестации в соответствии с  нормативной правовой базой.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отдел правовой и кадровой работы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Доля муниципальных служащих, успешно прошедших аттестацию на соответствие навыков и компетенций требованиям должностного регламента, 100 %.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Доля муниципальных служащих, охваченных системой управления по результатам, 100 %.</w:t>
            </w:r>
          </w:p>
        </w:tc>
      </w:tr>
      <w:tr w:rsidR="00577B17" w:rsidRPr="00124986">
        <w:trPr>
          <w:trHeight w:val="51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290"/>
        </w:trPr>
        <w:tc>
          <w:tcPr>
            <w:tcW w:w="724" w:type="dxa"/>
            <w:vMerge w:val="restart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5.2.2.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программ повышения квалификации персонала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Изучение профессионально-образовательных потребностей кадров муниципальной службы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103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4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Доля сотрудников, прошедших курсы повышения квалификации, 55,5 %.</w:t>
            </w:r>
          </w:p>
        </w:tc>
      </w:tr>
      <w:tr w:rsidR="00577B17" w:rsidRPr="00124986">
        <w:trPr>
          <w:trHeight w:val="142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Разработка и реализация программ повышения квалификации  муниципальных служащих.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Доля муниципальных служащих, завершивших обучение, 0 %.</w:t>
            </w:r>
          </w:p>
        </w:tc>
      </w:tr>
      <w:tr w:rsidR="00577B17" w:rsidRPr="00124986">
        <w:trPr>
          <w:trHeight w:val="109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5.2.3.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Создание системы планирования карьеры муниципальных служащих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Формирование нормативной правовой базы системы планирования карьеры муниципальных служащих.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Пакет нормативных правовых документов по системе планирования карьеры муниципальных служащих находится в стадии разработки.</w:t>
            </w:r>
          </w:p>
        </w:tc>
      </w:tr>
      <w:tr w:rsidR="00577B17" w:rsidRPr="00124986">
        <w:trPr>
          <w:trHeight w:val="127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Организационно-методическое обеспечение системы планирования карьеры муниципальных служащих. 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84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5.2.4.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формирования кадрового состава муниципальных служащих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1.Организация и обеспечение проведения конкурсов на замещение вакантных должностей муниципальных служащих и на включение в кадровый резерв.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Доля муниципальных служащих, принятых на работу по конкурсу, 20 %.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Число муниципальных служащих, назначенных на должность из кадрового резерва, 0 %.  </w:t>
            </w:r>
          </w:p>
        </w:tc>
      </w:tr>
      <w:tr w:rsidR="00577B17" w:rsidRPr="00124986">
        <w:trPr>
          <w:trHeight w:val="136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2.Проведение мероприятий по прохождению испытания при поступлении на муниципальную службу.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108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5.3.1.</w:t>
            </w:r>
          </w:p>
        </w:tc>
        <w:tc>
          <w:tcPr>
            <w:tcW w:w="141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и внедрение административных регламентов исполнения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Составление перечня муниципальных функций и услуг, подлежащих регламентации в 2009 году; утверждение плана-графика разработки и внедрения административных регламентов.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начальники управлений и отделов Администрации района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1.Утверждённые перечень муниципальных функций и услуг, подлежащих регламентации, план-график разработки разработан. 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2.Утверждённые административные регламенты исполнения муниципальных функций и предоставления муниципальных услуг, 50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3.Количество публикаций в сети Интернет о регламентации предоставления муниципальных  услуг, 44 ед.</w:t>
            </w:r>
          </w:p>
        </w:tc>
      </w:tr>
      <w:tr w:rsidR="00577B17" w:rsidRPr="00124986">
        <w:trPr>
          <w:trHeight w:val="450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муниципальных функций и предоставления муниципальных услуг бюджетными учреждениями района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Разработка и внедрение административных регламентов исполнения муниципальных функций и предоставления муниципальных  услуг в соответствии с утверждённым планом-графиком. </w:t>
            </w:r>
          </w:p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3. Информирование населения через средства массовой информаций и сети «Интернет» о регламентации предоставления муниципальных  услуг.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2325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5.3.2.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Разработка Программы социально-экономического развития Каргасокского района  на период 2010-2015 годы и актуализация Концепции  развития Каргасокского района до 2020 года</w:t>
            </w:r>
          </w:p>
        </w:tc>
        <w:tc>
          <w:tcPr>
            <w:tcW w:w="1843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отдел экономики и социального развития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B61A1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1. Программа социально-экономического развития Каргасокского района на период 2010-2015 годы разработанна и утвержденна. </w:t>
            </w:r>
          </w:p>
          <w:p w:rsidR="00577B17" w:rsidRPr="00AE3967" w:rsidRDefault="00577B17" w:rsidP="00B61A1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2. Актуализированная концепция развития Каргасокского района до 2020 года. </w:t>
            </w:r>
          </w:p>
        </w:tc>
      </w:tr>
      <w:tr w:rsidR="00577B17" w:rsidRPr="00124986">
        <w:trPr>
          <w:trHeight w:val="1845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B17" w:rsidRPr="00124986">
        <w:trPr>
          <w:trHeight w:val="330"/>
        </w:trPr>
        <w:tc>
          <w:tcPr>
            <w:tcW w:w="15750" w:type="dxa"/>
            <w:gridSpan w:val="11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Приоритет 5.4. Повышение уровня информационной открытости органов местного самоуправления</w:t>
            </w:r>
          </w:p>
        </w:tc>
      </w:tr>
      <w:tr w:rsidR="00577B17" w:rsidRPr="00124986">
        <w:trPr>
          <w:trHeight w:val="2040"/>
        </w:trPr>
        <w:tc>
          <w:tcPr>
            <w:tcW w:w="724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5.4.1.</w:t>
            </w:r>
          </w:p>
        </w:tc>
        <w:tc>
          <w:tcPr>
            <w:tcW w:w="141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взаимодействия органов местного самоуправления  и общества </w:t>
            </w: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Обеспечение функционирования постоянно действующих каналов получения «обратной связи» от населения об эффективности деятельности ОМСУ.</w:t>
            </w:r>
          </w:p>
        </w:tc>
        <w:tc>
          <w:tcPr>
            <w:tcW w:w="2127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Каргасокского района / помощник Главы Каргасокского района по связям с общественностью</w:t>
            </w:r>
          </w:p>
        </w:tc>
        <w:tc>
          <w:tcPr>
            <w:tcW w:w="103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план</w:t>
            </w: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  <w:noWrap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</w:tcPr>
          <w:p w:rsidR="00577B17" w:rsidRPr="00AE3967" w:rsidRDefault="00577B17" w:rsidP="003B34F5">
            <w:pPr>
              <w:spacing w:after="0" w:line="240" w:lineRule="auto"/>
              <w:ind w:lef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1. Анализ работы с обращениями граждан, 239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2. Количество посетителей сайта Каргасокского района, 6 155 чел.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3.  Количество публикаций в СМИ информации о деятельности Администрации Каргасокского района, 98 ед.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4. Опубликование правовых актов и иной официальной информации, 644 ед. Объем выполненных работ составил 256753 см2.</w:t>
            </w:r>
            <w:r w:rsidRPr="00AE3967">
              <w:rPr>
                <w:rFonts w:ascii="Times New Roman" w:hAnsi="Times New Roman" w:cs="Times New Roman"/>
                <w:sz w:val="18"/>
                <w:szCs w:val="18"/>
              </w:rPr>
              <w:br/>
              <w:t>5. Доля населения, удовлетворенного информационной открытостью органов местного самоуправления, %  от числа опрошенных, 55,7 %.</w:t>
            </w:r>
          </w:p>
        </w:tc>
      </w:tr>
      <w:tr w:rsidR="00577B17" w:rsidRPr="00124986">
        <w:trPr>
          <w:trHeight w:val="2040"/>
        </w:trPr>
        <w:tc>
          <w:tcPr>
            <w:tcW w:w="724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77B17" w:rsidRPr="00AE3967" w:rsidRDefault="00577B17" w:rsidP="003B34F5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2. Обеспечение информирования населения о деятельности Администрации Каргасокского района,  принимаемых решениях посредством средств массовой информации.</w:t>
            </w:r>
          </w:p>
        </w:tc>
        <w:tc>
          <w:tcPr>
            <w:tcW w:w="2127" w:type="dxa"/>
            <w:vMerge/>
            <w:vAlign w:val="center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967">
              <w:rPr>
                <w:rFonts w:ascii="Times New Roman" w:hAnsi="Times New Roman" w:cs="Times New Roman"/>
                <w:sz w:val="18"/>
                <w:szCs w:val="18"/>
              </w:rPr>
              <w:t>2012 факт</w:t>
            </w: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000000" w:fill="FFFFFF"/>
          </w:tcPr>
          <w:p w:rsidR="00577B17" w:rsidRPr="00AE3967" w:rsidRDefault="00577B17" w:rsidP="003B34F5">
            <w:pPr>
              <w:spacing w:after="0" w:line="240" w:lineRule="auto"/>
              <w:ind w:left="-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:rsidR="00577B17" w:rsidRPr="00AE3967" w:rsidRDefault="00577B17" w:rsidP="00FF73A0">
            <w:pPr>
              <w:spacing w:after="0" w:line="240" w:lineRule="auto"/>
              <w:ind w:left="-9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B17" w:rsidRPr="00AE3967" w:rsidRDefault="00577B17" w:rsidP="00EC2EBC">
      <w:pPr>
        <w:ind w:left="-142"/>
        <w:rPr>
          <w:rFonts w:ascii="Times New Roman" w:hAnsi="Times New Roman" w:cs="Times New Roman"/>
          <w:sz w:val="18"/>
          <w:szCs w:val="18"/>
        </w:rPr>
      </w:pPr>
    </w:p>
    <w:p w:rsidR="00577B17" w:rsidRPr="00AE3967" w:rsidRDefault="00577B17" w:rsidP="00EC2EBC">
      <w:pPr>
        <w:ind w:left="-142"/>
        <w:rPr>
          <w:rFonts w:ascii="Times New Roman" w:hAnsi="Times New Roman" w:cs="Times New Roman"/>
          <w:sz w:val="18"/>
          <w:szCs w:val="18"/>
        </w:rPr>
        <w:sectPr w:rsidR="00577B17" w:rsidRPr="00AE3967" w:rsidSect="00EA12A9">
          <w:pgSz w:w="16838" w:h="11906" w:orient="landscape"/>
          <w:pgMar w:top="709" w:right="1134" w:bottom="850" w:left="851" w:header="708" w:footer="708" w:gutter="0"/>
          <w:cols w:space="708"/>
          <w:docGrid w:linePitch="360"/>
        </w:sectPr>
      </w:pPr>
    </w:p>
    <w:p w:rsidR="00577B17" w:rsidRPr="00AE3967" w:rsidRDefault="00577B17" w:rsidP="00FB66B8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</w:p>
    <w:p w:rsidR="00577B17" w:rsidRPr="00AE3967" w:rsidRDefault="00577B17" w:rsidP="00FB66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967">
        <w:rPr>
          <w:rFonts w:ascii="Times New Roman" w:hAnsi="Times New Roman" w:cs="Times New Roman"/>
          <w:b/>
          <w:bCs/>
          <w:sz w:val="24"/>
          <w:szCs w:val="24"/>
        </w:rPr>
        <w:t>2. Результаты оценки Комплексной программы социально-экономического развития муниципального образования «Каргасокский район» Томской области на 2010-2015 годы за 2012 год.</w:t>
      </w:r>
    </w:p>
    <w:p w:rsidR="00577B17" w:rsidRPr="00AE3967" w:rsidRDefault="00577B17" w:rsidP="00FB66B8">
      <w:pPr>
        <w:pStyle w:val="Report"/>
        <w:spacing w:line="240" w:lineRule="auto"/>
        <w:ind w:firstLine="0"/>
      </w:pPr>
    </w:p>
    <w:p w:rsidR="00577B17" w:rsidRPr="00AE3967" w:rsidRDefault="00577B17" w:rsidP="00FB66B8">
      <w:pPr>
        <w:pStyle w:val="Report"/>
        <w:spacing w:line="240" w:lineRule="auto"/>
        <w:ind w:firstLine="0"/>
      </w:pPr>
      <w:r w:rsidRPr="00AE3967">
        <w:t xml:space="preserve">Таблица 1. Показатели для проведения мониторинга и оценки выполнения мероприятий Комплексной программы социально-экономического развития </w:t>
      </w:r>
    </w:p>
    <w:p w:rsidR="00577B17" w:rsidRPr="00AE3967" w:rsidRDefault="00577B17" w:rsidP="00FB66B8">
      <w:pPr>
        <w:pStyle w:val="Report"/>
        <w:spacing w:line="240" w:lineRule="auto"/>
        <w:ind w:firstLine="0"/>
        <w:rPr>
          <w:b/>
          <w:bCs/>
        </w:rPr>
      </w:pPr>
    </w:p>
    <w:tbl>
      <w:tblPr>
        <w:tblW w:w="96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6"/>
        <w:gridCol w:w="3531"/>
        <w:gridCol w:w="1559"/>
        <w:gridCol w:w="1417"/>
        <w:gridCol w:w="1134"/>
        <w:gridCol w:w="1560"/>
      </w:tblGrid>
      <w:tr w:rsidR="00577B17" w:rsidRPr="00124986">
        <w:trPr>
          <w:tblHeader/>
        </w:trPr>
        <w:tc>
          <w:tcPr>
            <w:tcW w:w="466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1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7B17" w:rsidRPr="00124986">
        <w:trPr>
          <w:trHeight w:val="86"/>
          <w:tblHeader/>
        </w:trPr>
        <w:tc>
          <w:tcPr>
            <w:tcW w:w="9667" w:type="dxa"/>
            <w:gridSpan w:val="6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 . Повышение эффективности использования природно-ресурсного потенциала территории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1.1.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577B17" w:rsidRPr="00124986">
        <w:trPr>
          <w:trHeight w:val="47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217"/>
                <w:tab w:val="left" w:pos="359"/>
              </w:tabs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совместно реализованных с недропользователями проектов,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На уровне 2011 года</w:t>
            </w:r>
          </w:p>
        </w:tc>
      </w:tr>
      <w:tr w:rsidR="00577B17" w:rsidRPr="00124986">
        <w:trPr>
          <w:trHeight w:val="60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217"/>
                <w:tab w:val="left" w:pos="359"/>
              </w:tabs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 о социальном партнерстве с предприятиями нефтегазового сектора,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64,7% к уровню 2011 года</w:t>
            </w:r>
          </w:p>
        </w:tc>
      </w:tr>
      <w:tr w:rsidR="00577B17" w:rsidRPr="00124986">
        <w:trPr>
          <w:trHeight w:val="1523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числа организаций нефтегазового сектора – участников территориального соглашения о социальном партнерстве в общем числе организаций нефтегазового сектора, ведущих деятельность на территории района,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210"/>
        </w:trPr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1.2. Повышение инвестиционной привлекательности и развитие отраслей, основанных на использовании возобновляемых природных ресурсов</w:t>
            </w:r>
          </w:p>
        </w:tc>
      </w:tr>
      <w:tr w:rsidR="00577B17" w:rsidRPr="00124986">
        <w:trPr>
          <w:trHeight w:val="556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участков для промышленного рыболовства,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113% к уровню 2011 года</w:t>
            </w:r>
          </w:p>
        </w:tc>
      </w:tr>
      <w:tr w:rsidR="00577B17" w:rsidRPr="00124986">
        <w:trPr>
          <w:trHeight w:val="106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 территорий, для осуществления пользования объектами животного мира, 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Отсутствуют заявления от ИП и юр. лиц</w:t>
            </w:r>
          </w:p>
        </w:tc>
      </w:tr>
      <w:tr w:rsidR="00577B17" w:rsidRPr="00124986">
        <w:trPr>
          <w:trHeight w:val="545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Размеры инвестиций в заготовительную отрасль, млн. руб.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 Развитие человеческого потенциала территории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2.1. Повышение уровня деловой активности населения и развитие предпринимательства</w:t>
            </w:r>
          </w:p>
        </w:tc>
      </w:tr>
      <w:tr w:rsidR="00577B17" w:rsidRPr="00124986">
        <w:trPr>
          <w:trHeight w:val="357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Прирост количества субъектов малого и среднего предпринимательства,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2694" w:type="dxa"/>
            <w:gridSpan w:val="2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100% малых предприятий</w:t>
            </w:r>
          </w:p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100,2 % ИП</w:t>
            </w:r>
          </w:p>
        </w:tc>
      </w:tr>
      <w:tr w:rsidR="00577B17" w:rsidRPr="00124986">
        <w:trPr>
          <w:trHeight w:val="609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занятых в малом и среднем предпринимательстве от общей численности занятых в экономике,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142% к уровню 2011 года</w:t>
            </w:r>
          </w:p>
        </w:tc>
      </w:tr>
      <w:tr w:rsidR="00577B17" w:rsidRPr="00124986">
        <w:trPr>
          <w:trHeight w:val="796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оборота субъектов малого и среднего предпринимательства в общем обороте организаций,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608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торгов среди субъектов малого предпринимательства,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 2011 года</w:t>
            </w:r>
          </w:p>
        </w:tc>
      </w:tr>
      <w:tr w:rsidR="00577B17" w:rsidRPr="00124986">
        <w:trPr>
          <w:trHeight w:val="639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в областных и районных конкурсах по поддержке предпринимательства,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200% к уровню 2011года</w:t>
            </w:r>
          </w:p>
        </w:tc>
      </w:tr>
      <w:tr w:rsidR="00577B17" w:rsidRPr="00124986">
        <w:trPr>
          <w:trHeight w:val="938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319"/>
              </w:tabs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319"/>
              </w:tabs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предпринимательства, являющихся потребителями услуг Центра поддержки предпринимательства,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111,5 % к уровню 2011года</w:t>
            </w:r>
          </w:p>
        </w:tc>
      </w:tr>
      <w:tr w:rsidR="00577B17" w:rsidRPr="00124986">
        <w:trPr>
          <w:trHeight w:val="1089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предпринимательства, удовлетворенных доступностью и качеством предоставляемых консультационных услуг,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Опрос не проводился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2.2. Повышение эффективности рынка труда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условий для формирования эффективного рынка труда</w:t>
            </w:r>
          </w:p>
        </w:tc>
      </w:tr>
      <w:tr w:rsidR="00577B17" w:rsidRPr="00124986">
        <w:trPr>
          <w:trHeight w:val="279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экономике, чел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14450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101,2% к уровню 2011 года %</w:t>
            </w:r>
          </w:p>
        </w:tc>
      </w:tr>
      <w:tr w:rsidR="00577B17" w:rsidRPr="00124986">
        <w:trPr>
          <w:trHeight w:val="279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4111" w:type="dxa"/>
            <w:gridSpan w:val="3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577B17" w:rsidRPr="00124986">
        <w:trPr>
          <w:trHeight w:val="279"/>
        </w:trPr>
        <w:tc>
          <w:tcPr>
            <w:tcW w:w="466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</w:tr>
      <w:tr w:rsidR="00577B17" w:rsidRPr="00124986">
        <w:trPr>
          <w:trHeight w:val="255"/>
        </w:trPr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Содействие развитию личных подсобных хозяйств</w:t>
            </w:r>
          </w:p>
        </w:tc>
      </w:tr>
      <w:tr w:rsidR="00577B17" w:rsidRPr="00124986">
        <w:trPr>
          <w:trHeight w:val="495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461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Валовая продукция сельского хозяйства, млн. руб.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227,05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1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производства сельскохозяйственной продукции, в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425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КРС в хозяйствах населения, тыс. голов.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0,613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577B17" w:rsidRPr="00124986">
        <w:trPr>
          <w:trHeight w:val="375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Производство мяса (в живом весе), тонн.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2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Производство молока, тонн.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3206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293"/>
        </w:trPr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устойчивого роста денежных  доходов населения</w:t>
            </w:r>
          </w:p>
        </w:tc>
      </w:tr>
      <w:tr w:rsidR="00577B17" w:rsidRPr="00124986">
        <w:trPr>
          <w:trHeight w:val="82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Покупательная способность заработной платы, раз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 на базе ведомственной статистики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Рост на 15% к уровню 2011 года</w:t>
            </w:r>
          </w:p>
        </w:tc>
      </w:tr>
      <w:tr w:rsidR="00577B17" w:rsidRPr="00124986">
        <w:trPr>
          <w:trHeight w:val="70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района,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 на базе ведомственной статистики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</w:tr>
      <w:tr w:rsidR="00577B17" w:rsidRPr="00124986">
        <w:trPr>
          <w:trHeight w:val="53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Номинальная начисленная заработная плата, тыс. руб.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35,378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37,453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увеличилась на 12,2 %  </w:t>
            </w:r>
          </w:p>
        </w:tc>
      </w:tr>
      <w:tr w:rsidR="00577B17" w:rsidRPr="00124986">
        <w:trPr>
          <w:trHeight w:val="54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соглашений о социальном партнерстве,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7B17" w:rsidRPr="00124986">
        <w:trPr>
          <w:trHeight w:val="255"/>
        </w:trPr>
        <w:tc>
          <w:tcPr>
            <w:tcW w:w="9667" w:type="dxa"/>
            <w:gridSpan w:val="6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доступности к качественному образованию</w:t>
            </w:r>
          </w:p>
        </w:tc>
      </w:tr>
      <w:tr w:rsidR="00577B17" w:rsidRPr="00124986">
        <w:trPr>
          <w:trHeight w:val="39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На уровне 2011 года</w:t>
            </w:r>
          </w:p>
        </w:tc>
      </w:tr>
      <w:tr w:rsidR="00577B17" w:rsidRPr="00124986">
        <w:trPr>
          <w:trHeight w:val="65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детей дошкольными образовательными учреждениями, детей на 100 мест. 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Рост рождаемости</w:t>
            </w:r>
          </w:p>
        </w:tc>
      </w:tr>
      <w:tr w:rsidR="00577B17" w:rsidRPr="00124986">
        <w:trPr>
          <w:trHeight w:val="197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Охват детей  от  6,5 до 18 лет, обучающихся в общеобразовательных учреждениях, реализующих государственные стандарты начального общего, основного общего, среднего (полного) общего образования от общего числа молодежи от  6,5 до 18 лет, проживающих на территории района,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48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531" w:type="dxa"/>
            <w:vAlign w:val="center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5-18 лет, получающих услуги по дополнительному образованию в организациях различной  организационно-правовой формы и формы собственности,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110% </w:t>
            </w:r>
          </w:p>
        </w:tc>
      </w:tr>
      <w:tr w:rsidR="00577B17" w:rsidRPr="00124986">
        <w:trPr>
          <w:trHeight w:val="514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наличия  школьных автобусов - к общей потребности,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118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учреждений, внедряющих инновационные образовательные программы, от общего количества образовательных учреждений всех типов и видов,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577B17" w:rsidRPr="00124986">
        <w:trPr>
          <w:trHeight w:val="95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 образования, прошедших повышение квалификации по различным формам обучения, от общей численности работников образования,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577B17" w:rsidRPr="00124986">
        <w:trPr>
          <w:trHeight w:val="1124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бюджетных расходов на строительство, капитальный и текущий ремонт образовательных учреждений в общем объеме расходов районного бюджета на образование,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4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577B17" w:rsidRPr="00124986">
        <w:trPr>
          <w:trHeight w:val="1042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бюджетных расходов на оснащение материально-технической базы учреждений образования в общем объеме расходов на образование,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77B17" w:rsidRPr="00124986">
        <w:trPr>
          <w:trHeight w:val="127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образовательных учреждений, которые перешли на новую систему труда, от общего числа  муниципальных образовательных учреждений в Каргасокском районе,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147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 муниципальных образовательных учреждений, получающих бюджетные средства на основе принципов нормативного подушевого финансирования, от общего числа муниципальных образовательных учреждений в Каргасокском районе,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 Формирование благоприятной среды для жизнедеятельности населения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3.1. Обеспечение доступности к качественным платным услугам</w:t>
            </w:r>
          </w:p>
        </w:tc>
      </w:tr>
      <w:tr w:rsidR="00577B17" w:rsidRPr="00124986">
        <w:trPr>
          <w:trHeight w:val="41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 душу населения, тыс. руб.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3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Износ основных фондов ЖКХ, млн. руб.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47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Повышение уровня собираемости платежей за ЖКУ,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 на базе данных статистики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На уровне 2011 года</w:t>
            </w:r>
          </w:p>
        </w:tc>
      </w:tr>
      <w:tr w:rsidR="00577B17" w:rsidRPr="00124986">
        <w:trPr>
          <w:trHeight w:val="35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системах ЖКХ,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Износ основных фондов ЖКХ</w:t>
            </w:r>
          </w:p>
        </w:tc>
      </w:tr>
      <w:tr w:rsidR="00577B17" w:rsidRPr="00124986">
        <w:trPr>
          <w:trHeight w:val="101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бюджетных услуг, на которые разработаны и  утверждены стандарты качества, от общего количества бюджетных услуг, указанных в консолидированном перечне бюджетных услуг, оказываемых населению Каргасокского района,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3.2. Развитие жилищной, транспортной и бытовой инфраструктуры, благоустройство</w:t>
            </w:r>
          </w:p>
        </w:tc>
      </w:tr>
      <w:tr w:rsidR="00577B17" w:rsidRPr="00124986">
        <w:trPr>
          <w:trHeight w:val="56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Объем перевозок грузов по каждому виду транспорта, тн.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1560" w:type="dxa"/>
            <w:vAlign w:val="bottom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101,5%</w:t>
            </w:r>
          </w:p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4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Грузооборот по видам транспорта общего пользования, млн. тонно-км.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33,0 </w:t>
            </w:r>
          </w:p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7B17" w:rsidRPr="00124986">
        <w:trPr>
          <w:trHeight w:val="421"/>
        </w:trPr>
        <w:tc>
          <w:tcPr>
            <w:tcW w:w="466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531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Объем перевозок  пассажиров, тыс. человек.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586,2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101,4%</w:t>
            </w:r>
          </w:p>
        </w:tc>
      </w:tr>
      <w:tr w:rsidR="00577B17" w:rsidRPr="00124986">
        <w:trPr>
          <w:trHeight w:val="45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Пассажирооборот по видам транспорта общего пользования, тыс. пассажиро-км.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10624,4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100,3% к уровню 2011 года</w:t>
            </w:r>
          </w:p>
        </w:tc>
      </w:tr>
      <w:tr w:rsidR="00577B17" w:rsidRPr="00124986">
        <w:trPr>
          <w:trHeight w:val="48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жилья, подключенного к централизованной сети газоснабжения, %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158,8% к уровню 2011 года</w:t>
            </w:r>
          </w:p>
        </w:tc>
      </w:tr>
      <w:tr w:rsidR="00577B17" w:rsidRPr="00124986">
        <w:trPr>
          <w:trHeight w:val="48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жилья, оборудованного водопроводом, %.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267 % к уровню 2011 года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3.3. Жилищное строительство в экономически перспективных населенных пунктах</w:t>
            </w:r>
          </w:p>
        </w:tc>
      </w:tr>
      <w:tr w:rsidR="00577B17" w:rsidRPr="00124986">
        <w:trPr>
          <w:trHeight w:val="56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ветхого и аварийного жилья в общем жилом фонде,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Динамика сокращается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55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Число семей, улучшивших жилищные условия </w:t>
            </w:r>
            <w:r w:rsidRPr="001249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счет программ</w:t>
            </w: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6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 за счет всех источников финансирования, тыс. кв. м.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На уровне 2011 года</w:t>
            </w:r>
          </w:p>
        </w:tc>
      </w:tr>
      <w:tr w:rsidR="00577B17" w:rsidRPr="00124986">
        <w:trPr>
          <w:trHeight w:val="56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 всего, кв.метров.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 на базе данных статистики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105,6%</w:t>
            </w:r>
          </w:p>
        </w:tc>
      </w:tr>
      <w:tr w:rsidR="00577B17" w:rsidRPr="00124986">
        <w:trPr>
          <w:trHeight w:val="247"/>
        </w:trPr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3.4. Обеспечение экологической и общественной безопасности</w:t>
            </w:r>
          </w:p>
        </w:tc>
      </w:tr>
      <w:tr w:rsidR="00577B17" w:rsidRPr="00124986">
        <w:trPr>
          <w:trHeight w:val="99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Сокращение объема сверхнормативных выбросов загрязняющих веществ при реализации мероприятий по достижению установленных нормативов, тонн.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динамика сокращения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На 37,802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5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531" w:type="dxa"/>
          </w:tcPr>
          <w:p w:rsidR="00577B17" w:rsidRPr="00AE3967" w:rsidRDefault="00577B17" w:rsidP="007D2E7F">
            <w:pPr>
              <w:pStyle w:val="BodyText"/>
              <w:spacing w:after="0"/>
              <w:ind w:left="66"/>
            </w:pPr>
            <w:r w:rsidRPr="00AE3967">
              <w:t>Снижение количества пожаров,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динамика сокращения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Отрицательная динамика, сокращение пожаров на 4 % по сравнению с 2011 годом</w:t>
            </w:r>
          </w:p>
        </w:tc>
      </w:tr>
      <w:tr w:rsidR="00577B17" w:rsidRPr="00124986">
        <w:trPr>
          <w:trHeight w:val="692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учреждений социальной сферы, отвечающих требованиям по пожарной безопасности,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 Формирование культурного пространства и здорового образа жизни населения района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4.1. Организация досуга</w:t>
            </w:r>
          </w:p>
        </w:tc>
      </w:tr>
      <w:tr w:rsidR="00577B17" w:rsidRPr="00124986">
        <w:trPr>
          <w:trHeight w:val="338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101,5% к уровню 2011 года</w:t>
            </w:r>
          </w:p>
        </w:tc>
      </w:tr>
      <w:tr w:rsidR="00577B17" w:rsidRPr="00124986">
        <w:trPr>
          <w:trHeight w:val="70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детей, посещающих летние оздоровительные лагеря от общего количества детей,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 на базе данных ведомственной статистики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8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Число учреждений культурно-досугового типа, ед. 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74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населения, оценивающего уровень доступности культурных благ как удовлетворительный,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25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445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97,3%</w:t>
            </w:r>
          </w:p>
        </w:tc>
      </w:tr>
      <w:tr w:rsidR="00577B17" w:rsidRPr="00124986">
        <w:trPr>
          <w:trHeight w:val="94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средств направленных на капитальный ремонт и строительство учреждений культуры в общем объеме средств на культуру,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678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средств направленных на приобретение в общем объеме средств на культуру,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64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Библиотечный фонд, тыс.экз.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8107" w:type="dxa"/>
            <w:gridSpan w:val="5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4.2. Проведение эффективной демографической политики</w:t>
            </w:r>
          </w:p>
        </w:tc>
        <w:tc>
          <w:tcPr>
            <w:tcW w:w="1560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7B17" w:rsidRPr="00124986">
        <w:trPr>
          <w:trHeight w:val="258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района, чел.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21193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421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прирост, чел. на 1000 населения.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+0,3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+ 0,52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1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Миграционный прирост, чел. 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-150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-487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272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Рождаемость, человек на 1000 населения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3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Смертность, человек на 1000 населения.</w:t>
            </w:r>
          </w:p>
        </w:tc>
        <w:tc>
          <w:tcPr>
            <w:tcW w:w="1559" w:type="dxa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3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Число случаев смерти лиц в возрасте до 65 лет,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3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Число случаев смерти детей до 18 лет,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475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врачами, человек на 10 тыс. населения.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42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Количество вызовов скорой помощи, ед.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7314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78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населения, оценивающего положительно уровень и качество бесплатного медицинского обслуживания населения, 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103 % к уровню 2011 года</w:t>
            </w:r>
          </w:p>
          <w:p w:rsidR="00577B17" w:rsidRPr="00124986" w:rsidRDefault="00577B17" w:rsidP="007D2E7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6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смертность, чел. на 1000 родившихся.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 В 2011 году - 3,4</w:t>
            </w:r>
          </w:p>
        </w:tc>
      </w:tr>
      <w:tr w:rsidR="00577B17" w:rsidRPr="00124986">
        <w:trPr>
          <w:trHeight w:val="44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Материнская смертность, чел. на 100 тыс. родившихся живыми.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 Развитие системы местного самоуправления</w:t>
            </w: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 5.1. Внедрение системы управления по целям (результатам)</w:t>
            </w:r>
          </w:p>
        </w:tc>
      </w:tr>
      <w:tr w:rsidR="00577B17" w:rsidRPr="00124986">
        <w:trPr>
          <w:trHeight w:val="69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Процент целей, по которым достигнуты запланированные значения в текущем году.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577B17" w:rsidRPr="00124986">
        <w:trPr>
          <w:trHeight w:val="705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расходов районного  бюджета, формируемых в рамках ведомственных целевых программ,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0,002 от общих расходов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B17" w:rsidRPr="00124986">
        <w:trPr>
          <w:trHeight w:val="41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tabs>
                <w:tab w:val="num" w:pos="34"/>
              </w:tabs>
              <w:spacing w:after="0"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 в бюджетной сфере, руб.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c>
          <w:tcPr>
            <w:tcW w:w="9667" w:type="dxa"/>
            <w:gridSpan w:val="6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5.2. Формирование новых требований к ключевому персоналу органов местного самоуправления</w:t>
            </w:r>
          </w:p>
        </w:tc>
      </w:tr>
      <w:tr w:rsidR="00577B17" w:rsidRPr="00124986">
        <w:trPr>
          <w:trHeight w:val="840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39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сотрудников, прошедших курсы повышения квалификации,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расчетный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3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принятых на работу по конкурсу, %.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687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служащих, назначенных на должность из кадрового резерва, %  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33"/>
        </w:trPr>
        <w:tc>
          <w:tcPr>
            <w:tcW w:w="9667" w:type="dxa"/>
            <w:gridSpan w:val="6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5.3 Повышение эффективности ключевых управленческих процессов Администрации Каргасокского района</w:t>
            </w:r>
          </w:p>
        </w:tc>
      </w:tr>
      <w:tr w:rsidR="00577B17" w:rsidRPr="00124986">
        <w:trPr>
          <w:trHeight w:val="56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Расходы районного бюджета на содержание работников местного самоуправления в расчете на одного жителя района, тыс. руб./чел.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563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средств, сэкономленных при размещении заказов на поставки товаров и услуг для муниципальных нужд на торгах, %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17" w:rsidRPr="00124986">
        <w:trPr>
          <w:trHeight w:val="380"/>
        </w:trPr>
        <w:tc>
          <w:tcPr>
            <w:tcW w:w="9667" w:type="dxa"/>
            <w:gridSpan w:val="6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 5.4 Повышение уровня информационной открытости органов местного самоуправления</w:t>
            </w:r>
          </w:p>
        </w:tc>
      </w:tr>
      <w:tr w:rsidR="00577B17" w:rsidRPr="00124986">
        <w:trPr>
          <w:trHeight w:val="906"/>
        </w:trPr>
        <w:tc>
          <w:tcPr>
            <w:tcW w:w="466" w:type="dxa"/>
          </w:tcPr>
          <w:p w:rsidR="00577B17" w:rsidRPr="00124986" w:rsidRDefault="00577B17" w:rsidP="007D2E7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531" w:type="dxa"/>
          </w:tcPr>
          <w:p w:rsidR="00577B17" w:rsidRPr="00124986" w:rsidRDefault="00577B17" w:rsidP="007D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Доля населения, удовлетворенного информационной открытостью органов местного самоуправления, % от числа опрошенных.</w:t>
            </w:r>
          </w:p>
        </w:tc>
        <w:tc>
          <w:tcPr>
            <w:tcW w:w="1559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7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4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vAlign w:val="center"/>
          </w:tcPr>
          <w:p w:rsidR="00577B17" w:rsidRPr="00124986" w:rsidRDefault="00577B17" w:rsidP="007D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17" w:rsidRDefault="00577B17" w:rsidP="00FB66B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7B17" w:rsidRDefault="00577B17" w:rsidP="00FB66B8"/>
    <w:p w:rsidR="00577B17" w:rsidRPr="00727517" w:rsidRDefault="00577B17" w:rsidP="00EC2EBC">
      <w:pPr>
        <w:ind w:left="-142"/>
        <w:rPr>
          <w:rFonts w:ascii="Times New Roman" w:hAnsi="Times New Roman" w:cs="Times New Roman"/>
          <w:sz w:val="18"/>
          <w:szCs w:val="18"/>
        </w:rPr>
      </w:pPr>
    </w:p>
    <w:sectPr w:rsidR="00577B17" w:rsidRPr="00727517" w:rsidSect="007D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17" w:rsidRDefault="00577B17" w:rsidP="008B66F9">
      <w:pPr>
        <w:spacing w:after="0" w:line="240" w:lineRule="auto"/>
      </w:pPr>
      <w:r>
        <w:separator/>
      </w:r>
    </w:p>
  </w:endnote>
  <w:endnote w:type="continuationSeparator" w:id="1">
    <w:p w:rsidR="00577B17" w:rsidRDefault="00577B17" w:rsidP="008B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17" w:rsidRDefault="00577B17" w:rsidP="008B66F9">
      <w:pPr>
        <w:spacing w:after="0" w:line="240" w:lineRule="auto"/>
      </w:pPr>
      <w:r>
        <w:separator/>
      </w:r>
    </w:p>
  </w:footnote>
  <w:footnote w:type="continuationSeparator" w:id="1">
    <w:p w:rsidR="00577B17" w:rsidRDefault="00577B17" w:rsidP="008B6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5679"/>
    <w:multiLevelType w:val="hybridMultilevel"/>
    <w:tmpl w:val="D18ED4BC"/>
    <w:lvl w:ilvl="0" w:tplc="739A43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4E6"/>
    <w:rsid w:val="00001EEC"/>
    <w:rsid w:val="00014828"/>
    <w:rsid w:val="00021EB1"/>
    <w:rsid w:val="0004115C"/>
    <w:rsid w:val="00044E96"/>
    <w:rsid w:val="00077245"/>
    <w:rsid w:val="000854CB"/>
    <w:rsid w:val="000D4A77"/>
    <w:rsid w:val="000D7AC2"/>
    <w:rsid w:val="00124986"/>
    <w:rsid w:val="00143CC0"/>
    <w:rsid w:val="001D1CB4"/>
    <w:rsid w:val="001E197D"/>
    <w:rsid w:val="00204881"/>
    <w:rsid w:val="00231625"/>
    <w:rsid w:val="002536C3"/>
    <w:rsid w:val="00257A0D"/>
    <w:rsid w:val="00275E23"/>
    <w:rsid w:val="002E2699"/>
    <w:rsid w:val="00325542"/>
    <w:rsid w:val="003456ED"/>
    <w:rsid w:val="003942FE"/>
    <w:rsid w:val="003A4CCE"/>
    <w:rsid w:val="003B34F5"/>
    <w:rsid w:val="003E3B93"/>
    <w:rsid w:val="0043031C"/>
    <w:rsid w:val="00446C83"/>
    <w:rsid w:val="00450D5B"/>
    <w:rsid w:val="00490FDD"/>
    <w:rsid w:val="00496AAC"/>
    <w:rsid w:val="004B28B3"/>
    <w:rsid w:val="004E2A41"/>
    <w:rsid w:val="004E7AF1"/>
    <w:rsid w:val="00513517"/>
    <w:rsid w:val="005233ED"/>
    <w:rsid w:val="00525D7A"/>
    <w:rsid w:val="005370D3"/>
    <w:rsid w:val="00555858"/>
    <w:rsid w:val="005666DC"/>
    <w:rsid w:val="00577B17"/>
    <w:rsid w:val="005B307C"/>
    <w:rsid w:val="005C55AA"/>
    <w:rsid w:val="005D5506"/>
    <w:rsid w:val="005E0BF7"/>
    <w:rsid w:val="006323A6"/>
    <w:rsid w:val="0065189C"/>
    <w:rsid w:val="0065363B"/>
    <w:rsid w:val="006929C0"/>
    <w:rsid w:val="006A1B1A"/>
    <w:rsid w:val="006C3FF1"/>
    <w:rsid w:val="00700565"/>
    <w:rsid w:val="007138FC"/>
    <w:rsid w:val="00716EF1"/>
    <w:rsid w:val="00727517"/>
    <w:rsid w:val="007378A1"/>
    <w:rsid w:val="00742C1B"/>
    <w:rsid w:val="007708F3"/>
    <w:rsid w:val="00780B24"/>
    <w:rsid w:val="007A422D"/>
    <w:rsid w:val="007A5EDC"/>
    <w:rsid w:val="007D2E7F"/>
    <w:rsid w:val="007E3AC6"/>
    <w:rsid w:val="00851C20"/>
    <w:rsid w:val="008523E4"/>
    <w:rsid w:val="008668D7"/>
    <w:rsid w:val="008B66F9"/>
    <w:rsid w:val="008C3AD7"/>
    <w:rsid w:val="00916450"/>
    <w:rsid w:val="00935E0E"/>
    <w:rsid w:val="00973188"/>
    <w:rsid w:val="00976014"/>
    <w:rsid w:val="009801DA"/>
    <w:rsid w:val="00A01D93"/>
    <w:rsid w:val="00A1079B"/>
    <w:rsid w:val="00A21DF0"/>
    <w:rsid w:val="00A234E6"/>
    <w:rsid w:val="00A85C84"/>
    <w:rsid w:val="00AC0D46"/>
    <w:rsid w:val="00AE3967"/>
    <w:rsid w:val="00B154AF"/>
    <w:rsid w:val="00B61A15"/>
    <w:rsid w:val="00B716F1"/>
    <w:rsid w:val="00B7244C"/>
    <w:rsid w:val="00B729DF"/>
    <w:rsid w:val="00BE42CB"/>
    <w:rsid w:val="00BF3DF6"/>
    <w:rsid w:val="00BF598D"/>
    <w:rsid w:val="00C27C71"/>
    <w:rsid w:val="00C65815"/>
    <w:rsid w:val="00CC2CC5"/>
    <w:rsid w:val="00CE5022"/>
    <w:rsid w:val="00D23A25"/>
    <w:rsid w:val="00D57EF9"/>
    <w:rsid w:val="00D626EC"/>
    <w:rsid w:val="00D74B3B"/>
    <w:rsid w:val="00D863BC"/>
    <w:rsid w:val="00D90C29"/>
    <w:rsid w:val="00D92C28"/>
    <w:rsid w:val="00DF74A3"/>
    <w:rsid w:val="00E12F61"/>
    <w:rsid w:val="00E8045F"/>
    <w:rsid w:val="00EA12A9"/>
    <w:rsid w:val="00EA71CB"/>
    <w:rsid w:val="00EC2EBC"/>
    <w:rsid w:val="00EE6676"/>
    <w:rsid w:val="00EF75F3"/>
    <w:rsid w:val="00F208FB"/>
    <w:rsid w:val="00F40A4F"/>
    <w:rsid w:val="00F7597E"/>
    <w:rsid w:val="00F9041C"/>
    <w:rsid w:val="00FA208A"/>
    <w:rsid w:val="00FA5818"/>
    <w:rsid w:val="00FB66B8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B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234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234E6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A234E6"/>
    <w:pPr>
      <w:spacing w:before="100" w:beforeAutospacing="1" w:after="100" w:afterAutospacing="1" w:line="240" w:lineRule="auto"/>
    </w:pPr>
    <w:rPr>
      <w:rFonts w:cs="Times New Roman"/>
      <w:color w:val="FF0000"/>
      <w:sz w:val="20"/>
      <w:szCs w:val="20"/>
    </w:rPr>
  </w:style>
  <w:style w:type="paragraph" w:customStyle="1" w:styleId="font6">
    <w:name w:val="font6"/>
    <w:basedOn w:val="Normal"/>
    <w:uiPriority w:val="99"/>
    <w:rsid w:val="00A234E6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paragraph" w:customStyle="1" w:styleId="font7">
    <w:name w:val="font7"/>
    <w:basedOn w:val="Normal"/>
    <w:uiPriority w:val="99"/>
    <w:rsid w:val="00A234E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ont8">
    <w:name w:val="font8"/>
    <w:basedOn w:val="Normal"/>
    <w:uiPriority w:val="99"/>
    <w:rsid w:val="00A234E6"/>
    <w:pPr>
      <w:spacing w:before="100" w:beforeAutospacing="1" w:after="100" w:afterAutospacing="1" w:line="240" w:lineRule="auto"/>
    </w:pPr>
    <w:rPr>
      <w:rFonts w:cs="Times New Roman"/>
      <w:i/>
      <w:iCs/>
      <w:sz w:val="20"/>
      <w:szCs w:val="20"/>
    </w:rPr>
  </w:style>
  <w:style w:type="paragraph" w:customStyle="1" w:styleId="font9">
    <w:name w:val="font9"/>
    <w:basedOn w:val="Normal"/>
    <w:uiPriority w:val="99"/>
    <w:rsid w:val="00A234E6"/>
    <w:pPr>
      <w:spacing w:before="100" w:beforeAutospacing="1" w:after="100" w:afterAutospacing="1" w:line="240" w:lineRule="auto"/>
    </w:pPr>
    <w:rPr>
      <w:rFonts w:cs="Times New Roman"/>
      <w:color w:val="538ED5"/>
      <w:sz w:val="20"/>
      <w:szCs w:val="20"/>
    </w:rPr>
  </w:style>
  <w:style w:type="paragraph" w:customStyle="1" w:styleId="xl63">
    <w:name w:val="xl63"/>
    <w:basedOn w:val="Normal"/>
    <w:uiPriority w:val="99"/>
    <w:rsid w:val="00A234E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4">
    <w:name w:val="xl64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65">
    <w:name w:val="xl65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Normal"/>
    <w:uiPriority w:val="99"/>
    <w:rsid w:val="00A234E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70">
    <w:name w:val="xl70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0"/>
      <w:szCs w:val="20"/>
    </w:rPr>
  </w:style>
  <w:style w:type="paragraph" w:customStyle="1" w:styleId="xl75">
    <w:name w:val="xl75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76">
    <w:name w:val="xl76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77">
    <w:name w:val="xl77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0">
    <w:name w:val="xl80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1">
    <w:name w:val="xl81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85">
    <w:name w:val="xl85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Normal"/>
    <w:uiPriority w:val="99"/>
    <w:rsid w:val="00A234E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87">
    <w:name w:val="xl87"/>
    <w:basedOn w:val="Normal"/>
    <w:uiPriority w:val="99"/>
    <w:rsid w:val="00A234E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90">
    <w:name w:val="xl90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0"/>
      <w:szCs w:val="20"/>
    </w:rPr>
  </w:style>
  <w:style w:type="paragraph" w:customStyle="1" w:styleId="xl94">
    <w:name w:val="xl94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95">
    <w:name w:val="xl95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99">
    <w:name w:val="xl99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0">
    <w:name w:val="xl100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106">
    <w:name w:val="xl106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107">
    <w:name w:val="xl107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108">
    <w:name w:val="xl108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i/>
      <w:iCs/>
      <w:sz w:val="20"/>
      <w:szCs w:val="20"/>
    </w:rPr>
  </w:style>
  <w:style w:type="paragraph" w:customStyle="1" w:styleId="xl109">
    <w:name w:val="xl109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4"/>
      <w:szCs w:val="24"/>
    </w:rPr>
  </w:style>
  <w:style w:type="paragraph" w:customStyle="1" w:styleId="xl110">
    <w:name w:val="xl110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i/>
      <w:iCs/>
      <w:sz w:val="20"/>
      <w:szCs w:val="20"/>
    </w:rPr>
  </w:style>
  <w:style w:type="paragraph" w:customStyle="1" w:styleId="xl111">
    <w:name w:val="xl111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112">
    <w:name w:val="xl112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113">
    <w:name w:val="xl113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114">
    <w:name w:val="xl114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color w:val="FF0000"/>
      <w:sz w:val="20"/>
      <w:szCs w:val="20"/>
    </w:rPr>
  </w:style>
  <w:style w:type="paragraph" w:customStyle="1" w:styleId="xl115">
    <w:name w:val="xl115"/>
    <w:basedOn w:val="Normal"/>
    <w:uiPriority w:val="99"/>
    <w:rsid w:val="00A23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Normal"/>
    <w:uiPriority w:val="99"/>
    <w:rsid w:val="00A234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Normal"/>
    <w:uiPriority w:val="99"/>
    <w:rsid w:val="00A234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Normal"/>
    <w:uiPriority w:val="99"/>
    <w:rsid w:val="00A234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B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66F9"/>
  </w:style>
  <w:style w:type="paragraph" w:styleId="Footer">
    <w:name w:val="footer"/>
    <w:basedOn w:val="Normal"/>
    <w:link w:val="FooterChar"/>
    <w:uiPriority w:val="99"/>
    <w:semiHidden/>
    <w:rsid w:val="008B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66F9"/>
  </w:style>
  <w:style w:type="paragraph" w:customStyle="1" w:styleId="Report">
    <w:name w:val="Report"/>
    <w:basedOn w:val="Normal"/>
    <w:uiPriority w:val="99"/>
    <w:rsid w:val="00FB66B8"/>
    <w:pPr>
      <w:spacing w:after="0" w:line="360" w:lineRule="auto"/>
      <w:ind w:firstLine="397"/>
      <w:jc w:val="both"/>
    </w:pPr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B66B8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66B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A12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48</Pages>
  <Words>11999</Words>
  <Characters>-32766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maibah</dc:creator>
  <cp:keywords/>
  <dc:description/>
  <cp:lastModifiedBy>protazov</cp:lastModifiedBy>
  <cp:revision>54</cp:revision>
  <cp:lastPrinted>2013-07-22T07:35:00Z</cp:lastPrinted>
  <dcterms:created xsi:type="dcterms:W3CDTF">2013-07-23T09:03:00Z</dcterms:created>
  <dcterms:modified xsi:type="dcterms:W3CDTF">2013-08-22T03:15:00Z</dcterms:modified>
</cp:coreProperties>
</file>