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887" w:rsidRDefault="00040887" w:rsidP="00040887">
      <w:pPr>
        <w:tabs>
          <w:tab w:val="left" w:pos="7020"/>
        </w:tabs>
      </w:pPr>
      <w:r>
        <w:rPr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22860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40887" w:rsidRDefault="00040887" w:rsidP="00040887">
      <w:pPr>
        <w:tabs>
          <w:tab w:val="left" w:pos="7020"/>
        </w:tabs>
        <w:jc w:val="center"/>
        <w:rPr>
          <w:sz w:val="28"/>
        </w:rPr>
      </w:pPr>
    </w:p>
    <w:p w:rsidR="00040887" w:rsidRDefault="00040887" w:rsidP="00040887">
      <w:pPr>
        <w:tabs>
          <w:tab w:val="left" w:pos="7020"/>
        </w:tabs>
        <w:jc w:val="center"/>
        <w:rPr>
          <w:sz w:val="28"/>
        </w:rPr>
      </w:pPr>
    </w:p>
    <w:p w:rsidR="00040887" w:rsidRDefault="00040887" w:rsidP="00040887">
      <w:pPr>
        <w:tabs>
          <w:tab w:val="left" w:pos="7020"/>
        </w:tabs>
        <w:jc w:val="center"/>
        <w:rPr>
          <w:sz w:val="28"/>
        </w:rPr>
      </w:pPr>
    </w:p>
    <w:p w:rsidR="00040887" w:rsidRPr="00B04079" w:rsidRDefault="00040887" w:rsidP="00040887">
      <w:pPr>
        <w:tabs>
          <w:tab w:val="left" w:pos="7020"/>
        </w:tabs>
        <w:jc w:val="center"/>
        <w:rPr>
          <w:caps/>
          <w:sz w:val="28"/>
          <w:szCs w:val="28"/>
        </w:rPr>
      </w:pPr>
      <w:r w:rsidRPr="00B04079">
        <w:rPr>
          <w:sz w:val="28"/>
          <w:szCs w:val="28"/>
        </w:rPr>
        <w:t>МУНИЦИПАЛЬНОЕ ОБРАЗОВАНИЕ «</w:t>
      </w:r>
      <w:r w:rsidRPr="00B04079">
        <w:rPr>
          <w:caps/>
          <w:sz w:val="28"/>
          <w:szCs w:val="28"/>
        </w:rPr>
        <w:t>Каргасокский район»</w:t>
      </w:r>
    </w:p>
    <w:p w:rsidR="00040887" w:rsidRPr="00B04079" w:rsidRDefault="00040887" w:rsidP="00040887">
      <w:pPr>
        <w:pStyle w:val="2"/>
        <w:tabs>
          <w:tab w:val="left" w:pos="7020"/>
        </w:tabs>
        <w:spacing w:line="360" w:lineRule="auto"/>
        <w:jc w:val="center"/>
        <w:rPr>
          <w:szCs w:val="28"/>
        </w:rPr>
      </w:pPr>
      <w:r w:rsidRPr="00B04079">
        <w:rPr>
          <w:szCs w:val="28"/>
        </w:rPr>
        <w:t>ТОМСКАЯ ОБЛАСТЬ</w:t>
      </w:r>
    </w:p>
    <w:p w:rsidR="00040887" w:rsidRPr="00B04079" w:rsidRDefault="00040887" w:rsidP="00040887">
      <w:pPr>
        <w:pStyle w:val="1"/>
        <w:tabs>
          <w:tab w:val="left" w:pos="7020"/>
        </w:tabs>
        <w:spacing w:line="360" w:lineRule="auto"/>
        <w:rPr>
          <w:sz w:val="28"/>
          <w:szCs w:val="28"/>
        </w:rPr>
      </w:pPr>
      <w:r w:rsidRPr="00B04079">
        <w:rPr>
          <w:sz w:val="28"/>
          <w:szCs w:val="28"/>
        </w:rPr>
        <w:t>АДМИНИСТРАЦИЯ КАРГАСОКСКОГО РАЙОНА</w:t>
      </w:r>
    </w:p>
    <w:tbl>
      <w:tblPr>
        <w:tblW w:w="9747" w:type="dxa"/>
        <w:tblLook w:val="0000"/>
      </w:tblPr>
      <w:tblGrid>
        <w:gridCol w:w="1908"/>
        <w:gridCol w:w="1800"/>
        <w:gridCol w:w="2672"/>
        <w:gridCol w:w="1108"/>
        <w:gridCol w:w="2259"/>
      </w:tblGrid>
      <w:tr w:rsidR="00040887" w:rsidRPr="00901B4B" w:rsidTr="00F526F3">
        <w:tc>
          <w:tcPr>
            <w:tcW w:w="9747" w:type="dxa"/>
            <w:gridSpan w:val="5"/>
          </w:tcPr>
          <w:p w:rsidR="00040887" w:rsidRPr="00901B4B" w:rsidRDefault="00040887" w:rsidP="00F526F3">
            <w:pPr>
              <w:pStyle w:val="5"/>
              <w:tabs>
                <w:tab w:val="left" w:pos="7020"/>
              </w:tabs>
              <w:spacing w:line="360" w:lineRule="auto"/>
            </w:pPr>
            <w:r w:rsidRPr="00B04079">
              <w:rPr>
                <w:szCs w:val="32"/>
              </w:rPr>
              <w:t>РАСПОРЯЖЕНИЕ</w:t>
            </w:r>
          </w:p>
        </w:tc>
      </w:tr>
      <w:tr w:rsidR="00040887" w:rsidRPr="00901B4B" w:rsidTr="00F526F3">
        <w:tc>
          <w:tcPr>
            <w:tcW w:w="1908" w:type="dxa"/>
          </w:tcPr>
          <w:p w:rsidR="00040887" w:rsidRPr="00B04079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13.01.2012</w:t>
            </w:r>
          </w:p>
          <w:p w:rsidR="00040887" w:rsidRPr="00B04079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  <w:tc>
          <w:tcPr>
            <w:tcW w:w="5580" w:type="dxa"/>
            <w:gridSpan w:val="3"/>
          </w:tcPr>
          <w:p w:rsidR="00040887" w:rsidRPr="00B04079" w:rsidRDefault="00040887" w:rsidP="00F526F3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040887" w:rsidRPr="00B04079" w:rsidRDefault="00040887" w:rsidP="00F526F3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№ 12</w:t>
            </w:r>
          </w:p>
          <w:p w:rsidR="00040887" w:rsidRPr="00B04079" w:rsidRDefault="00040887" w:rsidP="00F526F3">
            <w:pPr>
              <w:tabs>
                <w:tab w:val="left" w:pos="7020"/>
              </w:tabs>
              <w:jc w:val="center"/>
              <w:rPr>
                <w:sz w:val="28"/>
                <w:szCs w:val="28"/>
              </w:rPr>
            </w:pPr>
          </w:p>
        </w:tc>
      </w:tr>
      <w:tr w:rsidR="00040887" w:rsidRPr="00901B4B" w:rsidTr="00F526F3">
        <w:tc>
          <w:tcPr>
            <w:tcW w:w="7488" w:type="dxa"/>
            <w:gridSpan w:val="4"/>
          </w:tcPr>
          <w:p w:rsidR="00040887" w:rsidRPr="00B04079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с. Каргасок</w:t>
            </w:r>
          </w:p>
          <w:p w:rsidR="00040887" w:rsidRPr="00B04079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  <w:tc>
          <w:tcPr>
            <w:tcW w:w="2259" w:type="dxa"/>
          </w:tcPr>
          <w:p w:rsidR="00040887" w:rsidRPr="00B04079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  <w:tr w:rsidR="00040887" w:rsidRPr="00901B4B" w:rsidTr="00F526F3">
        <w:tc>
          <w:tcPr>
            <w:tcW w:w="9747" w:type="dxa"/>
            <w:gridSpan w:val="5"/>
          </w:tcPr>
          <w:p w:rsidR="00040887" w:rsidRPr="00B04079" w:rsidRDefault="00040887" w:rsidP="00F526F3">
            <w:pPr>
              <w:autoSpaceDE w:val="0"/>
              <w:autoSpaceDN w:val="0"/>
              <w:adjustRightInd w:val="0"/>
              <w:ind w:right="4677"/>
              <w:jc w:val="both"/>
              <w:rPr>
                <w:sz w:val="28"/>
                <w:szCs w:val="28"/>
              </w:rPr>
            </w:pPr>
            <w:bookmarkStart w:id="0" w:name="OLE_LINK1"/>
            <w:bookmarkStart w:id="1" w:name="OLE_LINK2"/>
            <w:r w:rsidRPr="00B04079">
              <w:rPr>
                <w:sz w:val="28"/>
                <w:szCs w:val="28"/>
              </w:rPr>
              <w:t>О проведении конкурса на замещение вакантной должности муниципальной службы ведущего специалиста по информационным технологиям Администрации Каргасокского района</w:t>
            </w:r>
          </w:p>
          <w:bookmarkEnd w:id="0"/>
          <w:bookmarkEnd w:id="1"/>
          <w:p w:rsidR="00040887" w:rsidRPr="00B04079" w:rsidRDefault="00040887" w:rsidP="00F526F3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В соответствии с Порядком проведения конкурса на замещение должности муниципальной службы муниципального образования «Каргасокский район», утвержденном Решением Думы Каргасокского района от 20.12.2007 № 299, в целях обеспечения прав граждан на равный доступ к муниципальной службе,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left="540" w:firstLine="426"/>
              <w:jc w:val="both"/>
              <w:rPr>
                <w:sz w:val="28"/>
                <w:szCs w:val="28"/>
              </w:rPr>
            </w:pP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1. Объявить конкурс на замещение вакантной должности муниципальной службы ведущего специалиста по информационным технологиям Отдела правовой и кадровой работы Администрации Каргасокского района.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 xml:space="preserve">2. Установить следующие требования к кандидатам: 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граждане Российской Федерации, а также граждане иностранного государства-участника международного договора Российской Федерации, в соответствии с которым иностранные граждане имеют право находиться на муниципальной службе, достигшие возраста 18 лет, владеющие государственным языком Российской Федерации и соответствующие квалификационным требованиям, установленным для замещения  вакантной должности муниципальной службы, при отсутствии обстоятельств, указанных в статье 13 Федерального закона от 02.03.2007 № 25-ФЗ «О муниципальной службе в Российской Федерации» в качестве ограничений, связанных с муниципальной службой;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высшее профессиональное (техническое) образование по профилю деятельности.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3. Лица, изъявившие желание участвовать в Конкурсе, подают в конкурсную комиссию в течение 25 рабочих дней с момента опубликования объявления в газете «Северная правда» следующие документы: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заявление с просьбой о поступлении на муниципальную службу и замещении должности специалиста;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 xml:space="preserve">- собственноручно заполненную и подписанную анкету по форме, утвержденной распоряжением Правительства РФ от 26.05.2005 № 667-р, с </w:t>
            </w:r>
            <w:r w:rsidRPr="00B04079">
              <w:rPr>
                <w:sz w:val="28"/>
                <w:szCs w:val="28"/>
              </w:rPr>
              <w:lastRenderedPageBreak/>
              <w:t xml:space="preserve">фотографией; 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копию паспорта;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копию трудовой книжки;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копию документа об образовании;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копию страхового свидетельства обязательного пенсионного страхования, за исключением случаев, когда трудовой договор заключается впервые;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копию свидетельства о постановке физического лица на учет в налоговом органе по месту жительства на территории Российской Федерации;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копию документа воинского учета – для военнообязанных и лиц, подлежащих призыву на военную службу;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заключение медицинского учреждения об отсутствии заболевания, препятствующего поступлению на муниципальную службу;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b/>
                <w:sz w:val="28"/>
                <w:szCs w:val="28"/>
              </w:rPr>
              <w:t xml:space="preserve">- </w:t>
            </w:r>
            <w:r w:rsidRPr="00B04079">
              <w:rPr>
                <w:sz w:val="28"/>
                <w:szCs w:val="28"/>
              </w:rPr>
      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- иные документы по усмотрению гражданина, предусмотренные федеральными законами, указами Президента Российской Федерации и постановлениями Правительства Российской Федерации.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4. Председателю комиссии провести Конкурс на замещение вакантной муниципальной должности Администрации Каргасокского района 28 февраля 2012 года, в 15 часов, в зале заседаний Администрации Каргасокского района, по адресу: с.Каргасок, ул.Пушкина, д.31.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firstLine="426"/>
              <w:jc w:val="both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5. Помощнику Главы Каргасокского района по связям с общественностью разместить настоящее распоряжение на официальном сайте Каргасокского района и опубликовать в районной газете «Северная правда».</w:t>
            </w: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left="540"/>
              <w:jc w:val="both"/>
              <w:rPr>
                <w:sz w:val="28"/>
                <w:szCs w:val="28"/>
              </w:rPr>
            </w:pPr>
          </w:p>
          <w:p w:rsidR="00040887" w:rsidRPr="00B04079" w:rsidRDefault="00040887" w:rsidP="00F526F3">
            <w:pPr>
              <w:autoSpaceDE w:val="0"/>
              <w:autoSpaceDN w:val="0"/>
              <w:adjustRightInd w:val="0"/>
              <w:ind w:left="2940"/>
              <w:jc w:val="both"/>
              <w:rPr>
                <w:sz w:val="28"/>
                <w:szCs w:val="28"/>
              </w:rPr>
            </w:pPr>
          </w:p>
        </w:tc>
      </w:tr>
      <w:tr w:rsidR="00040887" w:rsidRPr="003A1A64" w:rsidTr="00F526F3">
        <w:tc>
          <w:tcPr>
            <w:tcW w:w="3708" w:type="dxa"/>
            <w:gridSpan w:val="2"/>
          </w:tcPr>
          <w:p w:rsidR="00040887" w:rsidRPr="00B04079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lastRenderedPageBreak/>
              <w:t>Глава Каргасокского района</w:t>
            </w:r>
          </w:p>
        </w:tc>
        <w:tc>
          <w:tcPr>
            <w:tcW w:w="2672" w:type="dxa"/>
            <w:vAlign w:val="center"/>
          </w:tcPr>
          <w:p w:rsidR="00040887" w:rsidRPr="00B04079" w:rsidRDefault="00040887" w:rsidP="00F526F3">
            <w:pPr>
              <w:tabs>
                <w:tab w:val="left" w:pos="7020"/>
              </w:tabs>
              <w:jc w:val="center"/>
              <w:rPr>
                <w:color w:val="C0C0C0"/>
                <w:sz w:val="28"/>
                <w:szCs w:val="28"/>
              </w:rPr>
            </w:pPr>
          </w:p>
        </w:tc>
        <w:tc>
          <w:tcPr>
            <w:tcW w:w="3367" w:type="dxa"/>
            <w:gridSpan w:val="2"/>
          </w:tcPr>
          <w:p w:rsidR="00040887" w:rsidRPr="00B04079" w:rsidRDefault="00040887" w:rsidP="00F526F3">
            <w:pPr>
              <w:tabs>
                <w:tab w:val="left" w:pos="7020"/>
              </w:tabs>
              <w:jc w:val="right"/>
              <w:rPr>
                <w:sz w:val="28"/>
                <w:szCs w:val="28"/>
              </w:rPr>
            </w:pPr>
            <w:r w:rsidRPr="00B04079">
              <w:rPr>
                <w:sz w:val="28"/>
                <w:szCs w:val="28"/>
              </w:rPr>
              <w:t>А.М.Рожков</w:t>
            </w:r>
          </w:p>
        </w:tc>
      </w:tr>
    </w:tbl>
    <w:p w:rsidR="00040887" w:rsidRPr="003A1A64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p w:rsidR="00040887" w:rsidRDefault="00040887" w:rsidP="00040887">
      <w:pPr>
        <w:tabs>
          <w:tab w:val="left" w:pos="7020"/>
        </w:tabs>
        <w:rPr>
          <w:sz w:val="28"/>
          <w:szCs w:val="28"/>
        </w:rPr>
      </w:pPr>
    </w:p>
    <w:tbl>
      <w:tblPr>
        <w:tblW w:w="0" w:type="auto"/>
        <w:tblLook w:val="0000"/>
      </w:tblPr>
      <w:tblGrid>
        <w:gridCol w:w="2628"/>
        <w:gridCol w:w="6943"/>
      </w:tblGrid>
      <w:tr w:rsidR="00040887" w:rsidRPr="003A1A64" w:rsidTr="00F526F3">
        <w:tc>
          <w:tcPr>
            <w:tcW w:w="2628" w:type="dxa"/>
          </w:tcPr>
          <w:p w:rsidR="00040887" w:rsidRPr="003A1A64" w:rsidRDefault="00040887" w:rsidP="00F526F3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Т.И.</w:t>
            </w:r>
            <w:r w:rsidRPr="003A1A64">
              <w:rPr>
                <w:sz w:val="20"/>
                <w:szCs w:val="20"/>
              </w:rPr>
              <w:t xml:space="preserve">Лаптева </w:t>
            </w:r>
          </w:p>
        </w:tc>
        <w:tc>
          <w:tcPr>
            <w:tcW w:w="6943" w:type="dxa"/>
            <w:tcBorders>
              <w:left w:val="nil"/>
            </w:tcBorders>
          </w:tcPr>
          <w:p w:rsidR="00040887" w:rsidRPr="003A1A64" w:rsidRDefault="00040887" w:rsidP="00F526F3">
            <w:pPr>
              <w:tabs>
                <w:tab w:val="left" w:pos="7020"/>
              </w:tabs>
              <w:jc w:val="right"/>
            </w:pPr>
          </w:p>
        </w:tc>
      </w:tr>
      <w:tr w:rsidR="00040887" w:rsidRPr="003A1A64" w:rsidTr="00F526F3">
        <w:tc>
          <w:tcPr>
            <w:tcW w:w="2628" w:type="dxa"/>
          </w:tcPr>
          <w:p w:rsidR="00040887" w:rsidRPr="003A1A64" w:rsidRDefault="00040887" w:rsidP="00F526F3">
            <w:pPr>
              <w:tabs>
                <w:tab w:val="left" w:pos="70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2 22 97</w:t>
            </w:r>
          </w:p>
        </w:tc>
        <w:tc>
          <w:tcPr>
            <w:tcW w:w="6943" w:type="dxa"/>
            <w:tcBorders>
              <w:left w:val="nil"/>
            </w:tcBorders>
          </w:tcPr>
          <w:p w:rsidR="00040887" w:rsidRPr="003A1A64" w:rsidRDefault="00040887" w:rsidP="00F526F3">
            <w:pPr>
              <w:tabs>
                <w:tab w:val="left" w:pos="7020"/>
              </w:tabs>
              <w:rPr>
                <w:sz w:val="28"/>
                <w:szCs w:val="28"/>
              </w:rPr>
            </w:pPr>
          </w:p>
        </w:tc>
      </w:tr>
    </w:tbl>
    <w:p w:rsidR="00040887" w:rsidRDefault="00040887" w:rsidP="00040887">
      <w:pPr>
        <w:tabs>
          <w:tab w:val="left" w:pos="7020"/>
        </w:tabs>
        <w:jc w:val="right"/>
      </w:pPr>
    </w:p>
    <w:sectPr w:rsidR="00040887" w:rsidSect="00B04079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noPunctuationKerning/>
  <w:characterSpacingControl w:val="doNotCompress"/>
  <w:compat/>
  <w:rsids>
    <w:rsidRoot w:val="00040887"/>
    <w:rsid w:val="00040887"/>
    <w:rsid w:val="00D231EC"/>
    <w:rsid w:val="00E91765"/>
    <w:rsid w:val="00FC4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65"/>
    <w:rPr>
      <w:sz w:val="24"/>
      <w:szCs w:val="24"/>
    </w:rPr>
  </w:style>
  <w:style w:type="paragraph" w:styleId="1">
    <w:name w:val="heading 1"/>
    <w:basedOn w:val="a"/>
    <w:next w:val="a"/>
    <w:qFormat/>
    <w:rsid w:val="00E9176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E9176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E9176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E9176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91765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12</_x2116__x0020_документа>
    <Код_x0020_статуса xmlns="eeeabf7a-eb30-4f4c-b482-66cce6fba9eb">0</Код_x0020_статуса>
    <Дата_x0020_принятия xmlns="eeeabf7a-eb30-4f4c-b482-66cce6fba9eb">2012-01-13T00:00:00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2012-01-13T00:00:00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2F876E-B791-4E21-91E2-5F82289DAA6A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eeeabf7a-eb30-4f4c-b482-66cce6fba9eb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конкурса на замещение вакантной должности муниципальной службы ведущего специалиста по информационным технологиям Администрации Каргасокского района</dc:title>
  <dc:subject/>
  <dc:creator>lais</dc:creator>
  <cp:keywords/>
  <cp:lastModifiedBy>lais</cp:lastModifiedBy>
  <cp:revision>2</cp:revision>
  <cp:lastPrinted>2012-01-16T03:36:00Z</cp:lastPrinted>
  <dcterms:created xsi:type="dcterms:W3CDTF">2012-01-16T03:38:00Z</dcterms:created>
  <dcterms:modified xsi:type="dcterms:W3CDTF">2012-01-16T03:38:00Z</dcterms:modified>
  <cp:contentType>Распоряжение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