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84" w:rsidRDefault="00BC1584" w:rsidP="00BC1584">
      <w:pPr>
        <w:shd w:val="clear" w:color="auto" w:fill="FFFFFF"/>
        <w:ind w:left="142"/>
        <w:jc w:val="center"/>
        <w:rPr>
          <w:sz w:val="28"/>
          <w:szCs w:val="28"/>
          <w:lang w:val="en-US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-219075</wp:posOffset>
            </wp:positionV>
            <wp:extent cx="571500" cy="742950"/>
            <wp:effectExtent l="19050" t="0" r="0" b="0"/>
            <wp:wrapSquare wrapText="bothSides"/>
            <wp:docPr id="4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584" w:rsidRDefault="00BC1584" w:rsidP="00BC1584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BC1584" w:rsidRDefault="00BC1584" w:rsidP="00BC1584">
      <w:pPr>
        <w:shd w:val="clear" w:color="auto" w:fill="FFFFFF"/>
        <w:jc w:val="center"/>
        <w:rPr>
          <w:sz w:val="28"/>
          <w:szCs w:val="28"/>
          <w:lang w:val="en-US"/>
        </w:rPr>
      </w:pPr>
    </w:p>
    <w:p w:rsidR="00BC1584" w:rsidRDefault="00BC1584" w:rsidP="00BC1584">
      <w:pPr>
        <w:shd w:val="clear" w:color="auto" w:fill="FFFFFF"/>
        <w:jc w:val="center"/>
      </w:pPr>
      <w:r>
        <w:rPr>
          <w:sz w:val="28"/>
          <w:szCs w:val="28"/>
        </w:rPr>
        <w:t>МУНИЦИПАЛЬНОЕ ОБРАЗОВАНИЕ «КАРГАСОКСКИЙ РАЙОН»</w:t>
      </w:r>
    </w:p>
    <w:p w:rsidR="00BC1584" w:rsidRPr="00D1270B" w:rsidRDefault="00BC1584" w:rsidP="00BC1584">
      <w:pPr>
        <w:shd w:val="clear" w:color="auto" w:fill="FFFFFF"/>
        <w:jc w:val="center"/>
        <w:rPr>
          <w:spacing w:val="-13"/>
          <w:sz w:val="26"/>
          <w:szCs w:val="26"/>
        </w:rPr>
      </w:pPr>
      <w:r w:rsidRPr="00D1270B">
        <w:rPr>
          <w:spacing w:val="-13"/>
          <w:sz w:val="26"/>
          <w:szCs w:val="26"/>
        </w:rPr>
        <w:t>ТОМСКАЯ ОБЛАСТЬ</w:t>
      </w:r>
    </w:p>
    <w:p w:rsidR="00BC1584" w:rsidRDefault="00BC1584" w:rsidP="00BC1584">
      <w:pPr>
        <w:shd w:val="clear" w:color="auto" w:fill="FFFFFF"/>
        <w:jc w:val="center"/>
      </w:pPr>
    </w:p>
    <w:p w:rsidR="00BC1584" w:rsidRPr="00170F69" w:rsidRDefault="00BC1584" w:rsidP="00BC1584">
      <w:pPr>
        <w:jc w:val="center"/>
        <w:rPr>
          <w:b/>
          <w:bCs/>
          <w:sz w:val="28"/>
          <w:szCs w:val="28"/>
        </w:rPr>
      </w:pPr>
      <w:r w:rsidRPr="00170F69">
        <w:rPr>
          <w:b/>
          <w:sz w:val="28"/>
          <w:szCs w:val="28"/>
        </w:rPr>
        <w:t>АДМИНИСТРАЦИЯ КАРГАСОКСКОГО РАЙОНА</w:t>
      </w:r>
    </w:p>
    <w:p w:rsidR="00BC1584" w:rsidRPr="00170F69" w:rsidRDefault="00BC1584" w:rsidP="00BC1584">
      <w:pPr>
        <w:jc w:val="center"/>
        <w:rPr>
          <w:b/>
          <w:sz w:val="28"/>
          <w:szCs w:val="28"/>
        </w:rPr>
      </w:pPr>
    </w:p>
    <w:p w:rsidR="00BC1584" w:rsidRPr="00D1270B" w:rsidRDefault="00BC1584" w:rsidP="00BC1584">
      <w:pPr>
        <w:jc w:val="center"/>
        <w:rPr>
          <w:b/>
          <w:bCs/>
          <w:sz w:val="32"/>
          <w:szCs w:val="32"/>
        </w:rPr>
      </w:pPr>
      <w:r w:rsidRPr="00D1270B">
        <w:rPr>
          <w:b/>
          <w:bCs/>
          <w:sz w:val="32"/>
          <w:szCs w:val="32"/>
        </w:rPr>
        <w:t>ПОСТАНОВЛЕНИЕ</w:t>
      </w:r>
    </w:p>
    <w:p w:rsidR="00BC1584" w:rsidRPr="008A0F66" w:rsidRDefault="00BC1584" w:rsidP="00BC1584">
      <w:pPr>
        <w:shd w:val="clear" w:color="auto" w:fill="FFFFFF"/>
        <w:jc w:val="center"/>
        <w:rPr>
          <w:b/>
        </w:rPr>
      </w:pPr>
    </w:p>
    <w:p w:rsidR="00BC1584" w:rsidRPr="00E03768" w:rsidRDefault="00BC1584" w:rsidP="00BC1584"/>
    <w:p w:rsidR="00BC1584" w:rsidRPr="003730F7" w:rsidRDefault="00BC1584" w:rsidP="00BC1584">
      <w:pPr>
        <w:rPr>
          <w:sz w:val="28"/>
          <w:szCs w:val="28"/>
        </w:rPr>
      </w:pPr>
      <w:r w:rsidRPr="003730F7">
        <w:rPr>
          <w:sz w:val="28"/>
          <w:szCs w:val="28"/>
        </w:rPr>
        <w:t>13.05.2013                                                                                                                    № 121</w:t>
      </w:r>
    </w:p>
    <w:p w:rsidR="003730F7" w:rsidRDefault="003730F7" w:rsidP="00BC1584">
      <w:pPr>
        <w:rPr>
          <w:sz w:val="28"/>
          <w:szCs w:val="28"/>
        </w:rPr>
      </w:pPr>
    </w:p>
    <w:p w:rsidR="00BC1584" w:rsidRPr="003730F7" w:rsidRDefault="00BC1584" w:rsidP="00BC1584">
      <w:pPr>
        <w:rPr>
          <w:sz w:val="28"/>
          <w:szCs w:val="28"/>
        </w:rPr>
      </w:pPr>
      <w:r w:rsidRPr="003730F7">
        <w:rPr>
          <w:sz w:val="28"/>
          <w:szCs w:val="28"/>
        </w:rPr>
        <w:t>с. Каргасок</w:t>
      </w:r>
    </w:p>
    <w:p w:rsidR="00BC1584" w:rsidRPr="008E4B6C" w:rsidRDefault="00BC1584" w:rsidP="00BC1584">
      <w:pPr>
        <w:rPr>
          <w:sz w:val="28"/>
          <w:szCs w:val="28"/>
        </w:rPr>
      </w:pPr>
    </w:p>
    <w:p w:rsidR="00BC1584" w:rsidRPr="008E4B6C" w:rsidRDefault="00BC1584" w:rsidP="00BC1584">
      <w:pPr>
        <w:tabs>
          <w:tab w:val="left" w:pos="5387"/>
        </w:tabs>
        <w:ind w:right="4819"/>
        <w:jc w:val="both"/>
        <w:rPr>
          <w:sz w:val="28"/>
          <w:szCs w:val="28"/>
        </w:rPr>
      </w:pPr>
      <w:bookmarkStart w:id="0" w:name="OLE_LINK4"/>
      <w:bookmarkStart w:id="1" w:name="OLE_LINK5"/>
      <w:bookmarkStart w:id="2" w:name="OLE_LINK6"/>
      <w:bookmarkStart w:id="3" w:name="OLE_LINK1"/>
      <w:bookmarkStart w:id="4" w:name="OLE_LINK2"/>
      <w:bookmarkStart w:id="5" w:name="OLE_LINK3"/>
      <w:r w:rsidRPr="008E4B6C">
        <w:rPr>
          <w:rStyle w:val="a8"/>
          <w:i w:val="0"/>
          <w:sz w:val="28"/>
          <w:szCs w:val="28"/>
        </w:rPr>
        <w:t>Об утверждении Плана мероприятий («дорожная карта») «Изменения в сфере образования Каргасокского района»</w:t>
      </w:r>
    </w:p>
    <w:bookmarkEnd w:id="0"/>
    <w:bookmarkEnd w:id="1"/>
    <w:bookmarkEnd w:id="2"/>
    <w:p w:rsidR="00BC1584" w:rsidRPr="008E4B6C" w:rsidRDefault="00BC1584" w:rsidP="00BC1584">
      <w:pPr>
        <w:rPr>
          <w:sz w:val="28"/>
          <w:szCs w:val="28"/>
        </w:rPr>
      </w:pPr>
    </w:p>
    <w:bookmarkEnd w:id="3"/>
    <w:bookmarkEnd w:id="4"/>
    <w:bookmarkEnd w:id="5"/>
    <w:p w:rsidR="00BC1584" w:rsidRPr="008E4B6C" w:rsidRDefault="00BC1584" w:rsidP="00BC1584">
      <w:pPr>
        <w:ind w:firstLine="426"/>
        <w:jc w:val="both"/>
        <w:rPr>
          <w:sz w:val="28"/>
          <w:szCs w:val="28"/>
        </w:rPr>
      </w:pPr>
      <w:r w:rsidRPr="008E4B6C">
        <w:rPr>
          <w:sz w:val="28"/>
          <w:szCs w:val="28"/>
        </w:rPr>
        <w:t>В целях реализации Плана мероприятий («дорожная карта») «Изменений в сфере образования в Томской области», утвержденного распоряжением Департамента общего образования Томской области от 01.04.2013 №225-р «Об утверждении плана мероприятий по реализации «дорожной карты» изменений в сфере образования в Томской области»</w:t>
      </w:r>
    </w:p>
    <w:p w:rsidR="00BC1584" w:rsidRPr="008E4B6C" w:rsidRDefault="00BC1584" w:rsidP="00BC1584">
      <w:pPr>
        <w:ind w:firstLine="426"/>
        <w:rPr>
          <w:sz w:val="28"/>
          <w:szCs w:val="28"/>
        </w:rPr>
      </w:pPr>
    </w:p>
    <w:p w:rsidR="00BC1584" w:rsidRPr="008E4B6C" w:rsidRDefault="00BC1584" w:rsidP="00BC1584">
      <w:pPr>
        <w:shd w:val="clear" w:color="auto" w:fill="FFFFFF"/>
        <w:ind w:firstLine="426"/>
        <w:rPr>
          <w:bCs/>
          <w:sz w:val="28"/>
          <w:szCs w:val="28"/>
        </w:rPr>
      </w:pPr>
      <w:r w:rsidRPr="008E4B6C">
        <w:rPr>
          <w:bCs/>
          <w:sz w:val="28"/>
          <w:szCs w:val="28"/>
        </w:rPr>
        <w:t>ПОСТАНОВЛЯЮ:</w:t>
      </w:r>
    </w:p>
    <w:p w:rsidR="00BC1584" w:rsidRPr="008E4B6C" w:rsidRDefault="00BC1584" w:rsidP="00BC1584">
      <w:pPr>
        <w:tabs>
          <w:tab w:val="left" w:pos="360"/>
          <w:tab w:val="left" w:pos="1080"/>
        </w:tabs>
        <w:ind w:firstLine="426"/>
        <w:jc w:val="both"/>
        <w:rPr>
          <w:color w:val="000000"/>
          <w:sz w:val="28"/>
          <w:szCs w:val="28"/>
        </w:rPr>
      </w:pPr>
      <w:r w:rsidRPr="008E4B6C">
        <w:rPr>
          <w:sz w:val="28"/>
          <w:szCs w:val="28"/>
        </w:rPr>
        <w:t>1.</w:t>
      </w:r>
      <w:r w:rsidRPr="008E4B6C">
        <w:rPr>
          <w:color w:val="000000"/>
          <w:sz w:val="28"/>
          <w:szCs w:val="28"/>
        </w:rPr>
        <w:t xml:space="preserve"> Утвердить:</w:t>
      </w:r>
    </w:p>
    <w:p w:rsidR="00BC1584" w:rsidRPr="008E4B6C" w:rsidRDefault="00BC1584" w:rsidP="00BC1584">
      <w:pPr>
        <w:tabs>
          <w:tab w:val="left" w:pos="360"/>
          <w:tab w:val="left" w:pos="1080"/>
        </w:tabs>
        <w:ind w:firstLine="426"/>
        <w:jc w:val="both"/>
        <w:rPr>
          <w:color w:val="000000"/>
          <w:sz w:val="28"/>
          <w:szCs w:val="28"/>
        </w:rPr>
      </w:pPr>
      <w:r w:rsidRPr="008E4B6C">
        <w:rPr>
          <w:color w:val="000000"/>
          <w:sz w:val="28"/>
          <w:szCs w:val="28"/>
        </w:rPr>
        <w:t xml:space="preserve">- План </w:t>
      </w:r>
      <w:r w:rsidRPr="008E4B6C">
        <w:rPr>
          <w:rStyle w:val="a8"/>
          <w:i w:val="0"/>
          <w:sz w:val="28"/>
          <w:szCs w:val="28"/>
        </w:rPr>
        <w:t>мероприятий («дорожная карта») «Изменения в сфере образования Каргасокского района», согласно приложению №1 к настоящему постановлению</w:t>
      </w:r>
      <w:r w:rsidRPr="008E4B6C">
        <w:rPr>
          <w:color w:val="000000"/>
          <w:sz w:val="28"/>
          <w:szCs w:val="28"/>
        </w:rPr>
        <w:t>;</w:t>
      </w:r>
    </w:p>
    <w:p w:rsidR="00BC1584" w:rsidRPr="008E4B6C" w:rsidRDefault="00BC1584" w:rsidP="00BC1584">
      <w:pPr>
        <w:tabs>
          <w:tab w:val="left" w:pos="360"/>
          <w:tab w:val="left" w:pos="1080"/>
        </w:tabs>
        <w:ind w:firstLine="426"/>
        <w:jc w:val="both"/>
        <w:rPr>
          <w:color w:val="000000"/>
          <w:sz w:val="28"/>
          <w:szCs w:val="28"/>
        </w:rPr>
      </w:pPr>
      <w:r w:rsidRPr="008E4B6C">
        <w:rPr>
          <w:color w:val="000000"/>
          <w:sz w:val="28"/>
          <w:szCs w:val="28"/>
        </w:rPr>
        <w:t>- Финансовое обеспечение плана мероприятий («дорожной карты») «Изменений в сфере образования Каргасокского района» согласно приложению №2 к настоящему постановлению;</w:t>
      </w:r>
    </w:p>
    <w:p w:rsidR="00BC1584" w:rsidRPr="008E4B6C" w:rsidRDefault="00BC1584" w:rsidP="00BC1584">
      <w:pPr>
        <w:tabs>
          <w:tab w:val="left" w:pos="360"/>
          <w:tab w:val="left" w:pos="1080"/>
        </w:tabs>
        <w:ind w:firstLine="426"/>
        <w:jc w:val="both"/>
        <w:rPr>
          <w:color w:val="000000"/>
          <w:sz w:val="28"/>
          <w:szCs w:val="28"/>
        </w:rPr>
      </w:pPr>
      <w:r w:rsidRPr="008E4B6C">
        <w:rPr>
          <w:color w:val="000000"/>
          <w:sz w:val="28"/>
          <w:szCs w:val="28"/>
        </w:rPr>
        <w:t>- Финансовое обеспечение плана мероприятий («дорожной карты») «Изменений в сфере образования Каргасокского района» в части повышения заработной платы работников приложению №3 к настоящему постановлению.</w:t>
      </w:r>
    </w:p>
    <w:p w:rsidR="00BC1584" w:rsidRPr="008E4B6C" w:rsidRDefault="00BC1584" w:rsidP="00BC1584">
      <w:pPr>
        <w:tabs>
          <w:tab w:val="left" w:pos="360"/>
          <w:tab w:val="left" w:pos="1080"/>
        </w:tabs>
        <w:ind w:firstLine="426"/>
        <w:jc w:val="both"/>
        <w:rPr>
          <w:color w:val="000000"/>
          <w:sz w:val="28"/>
          <w:szCs w:val="28"/>
        </w:rPr>
      </w:pPr>
      <w:r w:rsidRPr="008E4B6C">
        <w:rPr>
          <w:color w:val="000000"/>
          <w:sz w:val="28"/>
          <w:szCs w:val="28"/>
        </w:rPr>
        <w:t>2.</w:t>
      </w:r>
      <w:r>
        <w:rPr>
          <w:color w:val="000000"/>
          <w:szCs w:val="28"/>
        </w:rPr>
        <w:t xml:space="preserve"> </w:t>
      </w:r>
      <w:r w:rsidRPr="008E4B6C">
        <w:rPr>
          <w:color w:val="000000"/>
          <w:sz w:val="28"/>
          <w:szCs w:val="28"/>
        </w:rPr>
        <w:t>Разместить настоящее постановление на официальных сайтах Администрации Каргасокского района и Управления образования, опеки и попечительства муниципального образования Каргасокский район в информационно - телекоммуникационной сети Интернет</w:t>
      </w:r>
    </w:p>
    <w:p w:rsidR="00BC1584" w:rsidRPr="008E4B6C" w:rsidRDefault="00BC1584" w:rsidP="00BC1584">
      <w:pPr>
        <w:shd w:val="clear" w:color="auto" w:fill="FFFFFF"/>
        <w:tabs>
          <w:tab w:val="left" w:pos="802"/>
        </w:tabs>
        <w:jc w:val="both"/>
        <w:rPr>
          <w:sz w:val="28"/>
          <w:szCs w:val="28"/>
        </w:rPr>
      </w:pPr>
    </w:p>
    <w:p w:rsidR="00BC1584" w:rsidRPr="008E4B6C" w:rsidRDefault="00BC1584" w:rsidP="00BC1584">
      <w:pPr>
        <w:shd w:val="clear" w:color="auto" w:fill="FFFFFF"/>
        <w:tabs>
          <w:tab w:val="left" w:pos="802"/>
        </w:tabs>
        <w:jc w:val="both"/>
        <w:rPr>
          <w:sz w:val="28"/>
          <w:szCs w:val="28"/>
        </w:rPr>
      </w:pPr>
    </w:p>
    <w:p w:rsidR="00BC1584" w:rsidRPr="008E4B6C" w:rsidRDefault="00BC1584" w:rsidP="00BC1584">
      <w:pPr>
        <w:shd w:val="clear" w:color="auto" w:fill="FFFFFF"/>
        <w:tabs>
          <w:tab w:val="left" w:pos="802"/>
        </w:tabs>
        <w:jc w:val="both"/>
        <w:rPr>
          <w:sz w:val="28"/>
          <w:szCs w:val="28"/>
        </w:rPr>
      </w:pPr>
    </w:p>
    <w:p w:rsidR="00BC1584" w:rsidRPr="008E4B6C" w:rsidRDefault="00BC1584" w:rsidP="00BC1584">
      <w:pPr>
        <w:jc w:val="both"/>
        <w:rPr>
          <w:sz w:val="28"/>
          <w:szCs w:val="28"/>
        </w:rPr>
      </w:pPr>
      <w:r w:rsidRPr="008E4B6C">
        <w:rPr>
          <w:sz w:val="28"/>
          <w:szCs w:val="28"/>
        </w:rPr>
        <w:t xml:space="preserve">И.о. Главы Каргасокского района                                                   </w:t>
      </w:r>
      <w:r>
        <w:rPr>
          <w:sz w:val="28"/>
          <w:szCs w:val="28"/>
        </w:rPr>
        <w:t xml:space="preserve">      </w:t>
      </w:r>
      <w:r w:rsidRPr="008E4B6C">
        <w:rPr>
          <w:sz w:val="28"/>
          <w:szCs w:val="28"/>
        </w:rPr>
        <w:t xml:space="preserve">      Н.И.Бухарин</w:t>
      </w:r>
    </w:p>
    <w:p w:rsidR="00BC1584" w:rsidRPr="008E4B6C" w:rsidRDefault="00BC1584" w:rsidP="00BC1584">
      <w:pPr>
        <w:rPr>
          <w:sz w:val="28"/>
          <w:szCs w:val="28"/>
        </w:rPr>
      </w:pPr>
    </w:p>
    <w:p w:rsidR="00BC1584" w:rsidRPr="008E4B6C" w:rsidRDefault="00BC1584" w:rsidP="00BC1584"/>
    <w:p w:rsidR="00BC1584" w:rsidRPr="008E4B6C" w:rsidRDefault="00BC1584" w:rsidP="00BC1584">
      <w:pPr>
        <w:rPr>
          <w:sz w:val="20"/>
          <w:szCs w:val="20"/>
        </w:rPr>
      </w:pPr>
      <w:r w:rsidRPr="008E4B6C">
        <w:rPr>
          <w:sz w:val="20"/>
          <w:szCs w:val="20"/>
        </w:rPr>
        <w:t>Л.А. Илгина</w:t>
      </w:r>
    </w:p>
    <w:p w:rsidR="00BC1584" w:rsidRDefault="00BC1584" w:rsidP="00BC1584">
      <w:r w:rsidRPr="008E4B6C">
        <w:rPr>
          <w:sz w:val="20"/>
          <w:szCs w:val="20"/>
        </w:rPr>
        <w:t>2-22-0</w:t>
      </w:r>
      <w:r>
        <w:t>5</w:t>
      </w:r>
    </w:p>
    <w:p w:rsidR="00BC1584" w:rsidRDefault="00BC1584" w:rsidP="00BC1584">
      <w:pPr>
        <w:jc w:val="center"/>
        <w:rPr>
          <w:b/>
          <w:szCs w:val="28"/>
        </w:rPr>
        <w:sectPr w:rsidR="00BC1584" w:rsidSect="008E4B6C">
          <w:headerReference w:type="even" r:id="rId13"/>
          <w:headerReference w:type="default" r:id="rId14"/>
          <w:pgSz w:w="11906" w:h="16838"/>
          <w:pgMar w:top="284" w:right="426" w:bottom="568" w:left="1276" w:header="709" w:footer="709" w:gutter="0"/>
          <w:cols w:space="708"/>
          <w:docGrid w:linePitch="381"/>
        </w:sectPr>
      </w:pPr>
    </w:p>
    <w:tbl>
      <w:tblPr>
        <w:tblW w:w="0" w:type="auto"/>
        <w:tblLook w:val="04A0"/>
      </w:tblPr>
      <w:tblGrid>
        <w:gridCol w:w="7692"/>
        <w:gridCol w:w="7584"/>
      </w:tblGrid>
      <w:tr w:rsidR="00BC1584" w:rsidRPr="00225A90" w:rsidTr="001D09B3">
        <w:tc>
          <w:tcPr>
            <w:tcW w:w="7692" w:type="dxa"/>
          </w:tcPr>
          <w:p w:rsidR="00BC1584" w:rsidRPr="00225A90" w:rsidRDefault="00BC1584" w:rsidP="001D09B3">
            <w:pPr>
              <w:jc w:val="center"/>
              <w:rPr>
                <w:b/>
                <w:szCs w:val="28"/>
              </w:rPr>
            </w:pPr>
          </w:p>
        </w:tc>
        <w:tc>
          <w:tcPr>
            <w:tcW w:w="7584" w:type="dxa"/>
          </w:tcPr>
          <w:p w:rsidR="00BC1584" w:rsidRDefault="00BC1584" w:rsidP="001D09B3">
            <w:pPr>
              <w:ind w:left="3648"/>
              <w:jc w:val="right"/>
              <w:rPr>
                <w:sz w:val="20"/>
              </w:rPr>
            </w:pPr>
            <w:r>
              <w:rPr>
                <w:sz w:val="20"/>
              </w:rPr>
              <w:t>Утвержден</w:t>
            </w:r>
          </w:p>
          <w:p w:rsidR="00BC1584" w:rsidRPr="00225A90" w:rsidRDefault="00BC1584" w:rsidP="001D09B3">
            <w:pPr>
              <w:ind w:left="3648"/>
              <w:jc w:val="righ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225A90">
              <w:rPr>
                <w:sz w:val="20"/>
              </w:rPr>
              <w:t>остановлени</w:t>
            </w:r>
            <w:r>
              <w:rPr>
                <w:sz w:val="20"/>
              </w:rPr>
              <w:t>ем</w:t>
            </w:r>
            <w:r w:rsidRPr="00225A90">
              <w:rPr>
                <w:sz w:val="20"/>
              </w:rPr>
              <w:t xml:space="preserve"> Администрации Каргасокского района</w:t>
            </w:r>
          </w:p>
          <w:p w:rsidR="00BC1584" w:rsidRDefault="00BC1584" w:rsidP="001D09B3">
            <w:pPr>
              <w:ind w:left="3648"/>
              <w:jc w:val="right"/>
              <w:rPr>
                <w:sz w:val="20"/>
              </w:rPr>
            </w:pPr>
            <w:r>
              <w:rPr>
                <w:sz w:val="20"/>
              </w:rPr>
              <w:t>от 13.05.2013 № 121</w:t>
            </w:r>
          </w:p>
          <w:p w:rsidR="00BC1584" w:rsidRPr="00225A90" w:rsidRDefault="00BC1584" w:rsidP="001D09B3">
            <w:pPr>
              <w:ind w:left="3648"/>
              <w:jc w:val="right"/>
              <w:rPr>
                <w:b/>
                <w:sz w:val="20"/>
              </w:rPr>
            </w:pPr>
            <w:r w:rsidRPr="00225A90">
              <w:rPr>
                <w:sz w:val="20"/>
              </w:rPr>
              <w:t>Приложение №1</w:t>
            </w:r>
          </w:p>
        </w:tc>
      </w:tr>
    </w:tbl>
    <w:p w:rsidR="00BC1584" w:rsidRPr="00F07385" w:rsidRDefault="00BC1584" w:rsidP="00BC1584">
      <w:pPr>
        <w:jc w:val="center"/>
        <w:rPr>
          <w:szCs w:val="28"/>
        </w:rPr>
      </w:pPr>
      <w:r w:rsidRPr="00F07385">
        <w:rPr>
          <w:szCs w:val="28"/>
        </w:rPr>
        <w:t>ТОМСКАЯ ОБЛАСТЬ</w:t>
      </w:r>
    </w:p>
    <w:p w:rsidR="00BC1584" w:rsidRPr="00F07385" w:rsidRDefault="00BC1584" w:rsidP="00BC1584">
      <w:pPr>
        <w:jc w:val="center"/>
        <w:rPr>
          <w:szCs w:val="28"/>
        </w:rPr>
      </w:pPr>
      <w:r w:rsidRPr="00F07385">
        <w:rPr>
          <w:szCs w:val="28"/>
        </w:rPr>
        <w:t xml:space="preserve"> МУНИЦИПАЛЬНОЕ ОБРАЗОВАНИЕ</w:t>
      </w:r>
    </w:p>
    <w:p w:rsidR="00BC1584" w:rsidRPr="008A6478" w:rsidRDefault="00BC1584" w:rsidP="00BC1584">
      <w:pPr>
        <w:jc w:val="center"/>
        <w:rPr>
          <w:b/>
          <w:szCs w:val="28"/>
        </w:rPr>
      </w:pPr>
      <w:r w:rsidRPr="00F07385">
        <w:rPr>
          <w:szCs w:val="28"/>
        </w:rPr>
        <w:t>“КАРГАСОКСКИЙ РАЙОН</w:t>
      </w:r>
      <w:r w:rsidRPr="008A6478">
        <w:rPr>
          <w:b/>
          <w:szCs w:val="28"/>
        </w:rPr>
        <w:t>”</w:t>
      </w:r>
    </w:p>
    <w:p w:rsidR="00BC1584" w:rsidRPr="008A6478" w:rsidRDefault="00BC1584" w:rsidP="00BC1584">
      <w:pPr>
        <w:jc w:val="center"/>
        <w:rPr>
          <w:b/>
          <w:szCs w:val="28"/>
        </w:rPr>
      </w:pPr>
    </w:p>
    <w:p w:rsidR="00BC1584" w:rsidRPr="008A6478" w:rsidRDefault="00BC1584" w:rsidP="00BC1584">
      <w:pPr>
        <w:jc w:val="center"/>
        <w:rPr>
          <w:szCs w:val="28"/>
        </w:rPr>
      </w:pPr>
      <w:r w:rsidRPr="008A6478">
        <w:rPr>
          <w:szCs w:val="28"/>
        </w:rPr>
        <w:t>УПРАВЛЕНИЕ ОБРАЗОВАНИЯ, ОПЕКИ И ПОПЕЧИТЕЛЬСТВА</w:t>
      </w:r>
    </w:p>
    <w:p w:rsidR="00BC1584" w:rsidRPr="008A6478" w:rsidRDefault="00BC1584" w:rsidP="00BC1584">
      <w:pPr>
        <w:jc w:val="center"/>
      </w:pPr>
      <w:r w:rsidRPr="008A6478">
        <w:t>636700, Томская область, с.Каргасок, ул.Октябрьская, 97</w:t>
      </w:r>
    </w:p>
    <w:p w:rsidR="00BC1584" w:rsidRPr="008A6478" w:rsidRDefault="00BC1584" w:rsidP="00BC1584">
      <w:pPr>
        <w:jc w:val="center"/>
        <w:rPr>
          <w:lang w:val="de-DE"/>
        </w:rPr>
      </w:pPr>
      <w:r w:rsidRPr="008A6478">
        <w:t>Тел</w:t>
      </w:r>
      <w:r w:rsidRPr="008A6478">
        <w:rPr>
          <w:lang w:val="de-DE"/>
        </w:rPr>
        <w:t>/</w:t>
      </w:r>
      <w:r w:rsidRPr="008A6478">
        <w:t>факс</w:t>
      </w:r>
      <w:r w:rsidRPr="008A6478">
        <w:rPr>
          <w:lang w:val="de-DE"/>
        </w:rPr>
        <w:t xml:space="preserve"> (253) 2-13-73</w:t>
      </w:r>
    </w:p>
    <w:p w:rsidR="00BC1584" w:rsidRPr="008A6478" w:rsidRDefault="00BC1584" w:rsidP="00BC1584">
      <w:pPr>
        <w:jc w:val="center"/>
      </w:pPr>
      <w:r w:rsidRPr="008A6478">
        <w:rPr>
          <w:lang w:val="de-DE"/>
        </w:rPr>
        <w:t>E-mail: krg</w:t>
      </w:r>
      <w:r w:rsidRPr="005157F7">
        <w:rPr>
          <w:lang w:val="de-DE"/>
        </w:rPr>
        <w:t>_</w:t>
      </w:r>
      <w:hyperlink r:id="rId15" w:history="1">
        <w:r w:rsidRPr="005157F7">
          <w:rPr>
            <w:rStyle w:val="a7"/>
            <w:lang w:val="de-DE"/>
          </w:rPr>
          <w:t>rono@kargasok.tomsknet.ru</w:t>
        </w:r>
      </w:hyperlink>
    </w:p>
    <w:p w:rsidR="00BC1584" w:rsidRPr="008A6478" w:rsidRDefault="00BC1584" w:rsidP="00BC1584"/>
    <w:p w:rsidR="00BC1584" w:rsidRDefault="00BC1584" w:rsidP="00BC1584">
      <w:pPr>
        <w:pStyle w:val="ConsPlusTitle"/>
        <w:keepNext/>
        <w:keepLines/>
        <w:ind w:left="7788" w:firstLine="708"/>
        <w:jc w:val="both"/>
        <w:rPr>
          <w:b w:val="0"/>
          <w:bCs w:val="0"/>
          <w:sz w:val="26"/>
          <w:szCs w:val="26"/>
        </w:rPr>
      </w:pPr>
    </w:p>
    <w:p w:rsidR="00BC1584" w:rsidRPr="00BF3F5A" w:rsidRDefault="00BC1584" w:rsidP="00BC1584">
      <w:pPr>
        <w:jc w:val="center"/>
        <w:rPr>
          <w:sz w:val="26"/>
          <w:szCs w:val="26"/>
        </w:rPr>
      </w:pPr>
      <w:r w:rsidRPr="00BF3F5A">
        <w:rPr>
          <w:sz w:val="26"/>
          <w:szCs w:val="26"/>
        </w:rPr>
        <w:t>П Л А Н</w:t>
      </w:r>
    </w:p>
    <w:p w:rsidR="00BC1584" w:rsidRDefault="00BC1584" w:rsidP="00BC1584">
      <w:pPr>
        <w:jc w:val="center"/>
        <w:rPr>
          <w:sz w:val="26"/>
          <w:szCs w:val="26"/>
        </w:rPr>
      </w:pPr>
      <w:r w:rsidRPr="00BF3F5A">
        <w:rPr>
          <w:sz w:val="26"/>
          <w:szCs w:val="26"/>
        </w:rPr>
        <w:t>мероприятий ("дорожная карта")  "Изменения в с</w:t>
      </w:r>
      <w:r>
        <w:rPr>
          <w:sz w:val="26"/>
          <w:szCs w:val="26"/>
        </w:rPr>
        <w:t>фере образования Каргасокского района</w:t>
      </w:r>
      <w:r w:rsidRPr="00BF3F5A">
        <w:rPr>
          <w:sz w:val="26"/>
          <w:szCs w:val="26"/>
        </w:rPr>
        <w:t>"</w:t>
      </w:r>
    </w:p>
    <w:p w:rsidR="00BC1584" w:rsidRDefault="00BC1584" w:rsidP="00BC1584">
      <w:pPr>
        <w:jc w:val="center"/>
        <w:rPr>
          <w:sz w:val="26"/>
          <w:szCs w:val="26"/>
        </w:rPr>
      </w:pPr>
    </w:p>
    <w:p w:rsidR="00BC1584" w:rsidRPr="00BF3F5A" w:rsidRDefault="00BC1584" w:rsidP="00BC1584">
      <w:pPr>
        <w:jc w:val="center"/>
        <w:rPr>
          <w:sz w:val="26"/>
          <w:szCs w:val="26"/>
        </w:rPr>
      </w:pPr>
      <w:smartTag w:uri="urn:schemas-microsoft-com:office:smarttags" w:element="place">
        <w:smartTag w:uri="urn:schemas-microsoft-com:office:smarttags" w:element="metricconverter">
          <w:smartTagPr>
            <w:attr w:name="ProductID" w:val="2012 г"/>
          </w:smartTagPr>
          <w:r w:rsidRPr="00BF3F5A">
            <w:rPr>
              <w:sz w:val="26"/>
              <w:szCs w:val="26"/>
              <w:lang w:val="en-US"/>
            </w:rPr>
            <w:t>I</w:t>
          </w:r>
          <w:r w:rsidRPr="00BF3F5A">
            <w:rPr>
              <w:sz w:val="26"/>
              <w:szCs w:val="26"/>
            </w:rPr>
            <w:t>.</w:t>
          </w:r>
        </w:smartTag>
      </w:smartTag>
      <w:r w:rsidRPr="00BF3F5A">
        <w:rPr>
          <w:sz w:val="26"/>
          <w:szCs w:val="26"/>
        </w:rPr>
        <w:t xml:space="preserve"> 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BC1584" w:rsidRPr="00BF3F5A" w:rsidRDefault="00BC1584" w:rsidP="00BC1584">
      <w:pPr>
        <w:jc w:val="center"/>
        <w:rPr>
          <w:sz w:val="26"/>
          <w:szCs w:val="26"/>
        </w:rPr>
      </w:pPr>
    </w:p>
    <w:p w:rsidR="00BC1584" w:rsidRPr="00BF3F5A" w:rsidRDefault="00BC1584" w:rsidP="00BC1584">
      <w:pPr>
        <w:jc w:val="center"/>
        <w:rPr>
          <w:sz w:val="26"/>
          <w:szCs w:val="26"/>
        </w:rPr>
      </w:pPr>
      <w:r w:rsidRPr="00BF3F5A">
        <w:rPr>
          <w:sz w:val="26"/>
          <w:szCs w:val="26"/>
        </w:rPr>
        <w:t>1.1  Основные направления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>Реализация мероприятий, направленных на ликвидацию очередности на зачисление детей в дошкольные образовательные организации, включает в себя:</w:t>
      </w:r>
    </w:p>
    <w:p w:rsidR="00BC1584" w:rsidRDefault="00BC1584" w:rsidP="00BC158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F3F5A">
        <w:rPr>
          <w:rFonts w:ascii="Times New Roman" w:hAnsi="Times New Roman" w:cs="Times New Roman"/>
          <w:sz w:val="26"/>
          <w:szCs w:val="26"/>
        </w:rPr>
        <w:t>реализацию долгосрочной целевой программы «</w:t>
      </w:r>
      <w:r w:rsidRPr="00BF3F5A">
        <w:rPr>
          <w:rFonts w:ascii="Times New Roman" w:hAnsi="Times New Roman" w:cs="Times New Roman"/>
          <w:color w:val="000000"/>
          <w:kern w:val="24"/>
          <w:sz w:val="26"/>
          <w:szCs w:val="26"/>
        </w:rPr>
        <w:t>Обеспечение доступности и развития дошкольного образования в Томской области</w:t>
      </w:r>
      <w:r w:rsidRPr="00BF3F5A">
        <w:rPr>
          <w:rFonts w:ascii="Times New Roman" w:hAnsi="Times New Roman" w:cs="Times New Roman"/>
          <w:sz w:val="26"/>
          <w:szCs w:val="26"/>
        </w:rPr>
        <w:t xml:space="preserve"> на 2013 – 2017 годы»</w:t>
      </w:r>
      <w:r w:rsidRPr="00BF3F5A">
        <w:rPr>
          <w:rFonts w:ascii="Times New Roman" w:hAnsi="Times New Roman" w:cs="Times New Roman"/>
          <w:noProof/>
          <w:sz w:val="26"/>
          <w:szCs w:val="26"/>
        </w:rPr>
        <w:t xml:space="preserve">, утвержденной постановлением Администрации Томской области от 30 ноября </w:t>
      </w:r>
      <w:smartTag w:uri="urn:schemas-microsoft-com:office:smarttags" w:element="metricconverter">
        <w:smartTagPr>
          <w:attr w:name="ProductID" w:val="2012 г"/>
        </w:smartTagPr>
        <w:r w:rsidRPr="00BF3F5A">
          <w:rPr>
            <w:rFonts w:ascii="Times New Roman" w:hAnsi="Times New Roman" w:cs="Times New Roman"/>
            <w:noProof/>
            <w:sz w:val="26"/>
            <w:szCs w:val="26"/>
          </w:rPr>
          <w:t>20</w:t>
        </w:r>
      </w:smartTag>
      <w:r w:rsidRPr="00BF3F5A">
        <w:rPr>
          <w:rFonts w:ascii="Times New Roman" w:hAnsi="Times New Roman" w:cs="Times New Roman"/>
          <w:noProof/>
          <w:sz w:val="26"/>
          <w:szCs w:val="26"/>
        </w:rPr>
        <w:t>12 года № 485а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C1584" w:rsidRPr="0037185A" w:rsidRDefault="00BC1584" w:rsidP="00BC158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7185A">
        <w:rPr>
          <w:rFonts w:ascii="Times New Roman" w:hAnsi="Times New Roman" w:cs="Times New Roman"/>
          <w:sz w:val="26"/>
          <w:szCs w:val="26"/>
        </w:rPr>
        <w:t>реализацию долгосрочной муниципальной целевой программы «Развитие инфраструктуры системы образования муниципального образования «Каргасокский район» на 2013-2015 годы, с перспективой до 2019 года», утвержденной постановлением Главы Каргасокского района от 25 февраля 2013 года № 45;</w:t>
      </w:r>
    </w:p>
    <w:p w:rsidR="00BC1584" w:rsidRPr="002504F9" w:rsidRDefault="00BC1584" w:rsidP="00BC1584">
      <w:pPr>
        <w:shd w:val="clear" w:color="auto" w:fill="FFFFFF"/>
        <w:ind w:firstLine="709"/>
        <w:rPr>
          <w:sz w:val="26"/>
          <w:szCs w:val="26"/>
        </w:rPr>
      </w:pPr>
      <w:r w:rsidRPr="002504F9">
        <w:rPr>
          <w:sz w:val="26"/>
          <w:szCs w:val="26"/>
        </w:rPr>
        <w:t>реализацию ведомственной целевой программы «Доступное и качественное дошкольное образование в Каргасокском районе на 2013-2015 годы», утвержденной приказом Управления образования, опеки и попечительства муниципального образовани</w:t>
      </w:r>
      <w:r>
        <w:rPr>
          <w:sz w:val="26"/>
          <w:szCs w:val="26"/>
        </w:rPr>
        <w:t xml:space="preserve">я «Каргасокский район» от 26 декабря </w:t>
      </w:r>
      <w:r w:rsidRPr="002504F9">
        <w:rPr>
          <w:sz w:val="26"/>
          <w:szCs w:val="26"/>
        </w:rPr>
        <w:t>2012 года № 434;</w:t>
      </w:r>
    </w:p>
    <w:p w:rsidR="00BC1584" w:rsidRDefault="00BC1584" w:rsidP="00BC1584">
      <w:pPr>
        <w:shd w:val="clear" w:color="auto" w:fill="FFFFFF"/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>создание дополнительных мест в муниципальных образовательных учреждениях,</w:t>
      </w:r>
      <w:r>
        <w:rPr>
          <w:sz w:val="26"/>
          <w:szCs w:val="26"/>
        </w:rPr>
        <w:t xml:space="preserve"> реализующих общеобразовательные программы дошкольного образования;</w:t>
      </w:r>
      <w:r w:rsidRPr="00BF3F5A">
        <w:rPr>
          <w:sz w:val="26"/>
          <w:szCs w:val="26"/>
        </w:rPr>
        <w:t xml:space="preserve"> </w:t>
      </w:r>
    </w:p>
    <w:p w:rsidR="00BC1584" w:rsidRPr="00BF3F5A" w:rsidRDefault="00BC1584" w:rsidP="00BC1584">
      <w:pPr>
        <w:shd w:val="clear" w:color="auto" w:fill="FFFFFF"/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>обновление требований к условиям предоставления услуг дошкольного образов</w:t>
      </w:r>
      <w:r>
        <w:rPr>
          <w:sz w:val="26"/>
          <w:szCs w:val="26"/>
        </w:rPr>
        <w:t>ания и мониторинг их выполнения.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lastRenderedPageBreak/>
        <w:t>Обеспечение высокого качества услуг дошкольного образования включает в себя: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>внедрение федеральных государственных образовательных стандартов дошкольного образования;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>кадровое обеспечение системы дошкольного образования;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>внедрение системы оценки качества дошкольного образования.</w:t>
      </w:r>
    </w:p>
    <w:p w:rsidR="00BC1584" w:rsidRPr="00BF3F5A" w:rsidRDefault="00BC1584" w:rsidP="00BC1584">
      <w:pPr>
        <w:rPr>
          <w:sz w:val="26"/>
          <w:szCs w:val="26"/>
        </w:rPr>
      </w:pPr>
      <w:r w:rsidRPr="00BF3F5A">
        <w:rPr>
          <w:sz w:val="26"/>
          <w:szCs w:val="26"/>
        </w:rPr>
        <w:t>Введение эффективного контракта в дошкольном образовании включает в себя: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3F5A">
        <w:rPr>
          <w:sz w:val="26"/>
          <w:szCs w:val="26"/>
        </w:rPr>
        <w:t>внедрение механизмов эффективного контракта с педагогическими работниками организаций дошкольного образования, внедрение механизмов эффективного контракта с руководителями образовательных организаций дошкольного образования в части установления взаимосвязи между показателями качества предоставляемых муниципальных услуг организацией и эффективностью деятельности руководителя образовательной организации дошкольного образования;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>- информационное и мониторинговое сопровождение введения эффективного контракта.</w:t>
      </w:r>
    </w:p>
    <w:p w:rsidR="00BC1584" w:rsidRDefault="00BC1584" w:rsidP="00BC1584">
      <w:pPr>
        <w:jc w:val="center"/>
        <w:rPr>
          <w:sz w:val="26"/>
          <w:szCs w:val="26"/>
        </w:rPr>
      </w:pPr>
    </w:p>
    <w:p w:rsidR="00BC1584" w:rsidRPr="00BF3F5A" w:rsidRDefault="00BC1584" w:rsidP="00BC1584">
      <w:pPr>
        <w:jc w:val="center"/>
        <w:rPr>
          <w:sz w:val="26"/>
          <w:szCs w:val="26"/>
        </w:rPr>
      </w:pPr>
      <w:r w:rsidRPr="00BF3F5A">
        <w:rPr>
          <w:sz w:val="26"/>
          <w:szCs w:val="26"/>
        </w:rPr>
        <w:t>1.2. Ожидаемые результаты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 xml:space="preserve">Реализация мероприятий, направленных на ликвидацию очередности на зачисление детей в дошкольные образовательные организации, предусматривает обеспечение всех детей возможностью получать услуги дошкольного образования, в том числе за счет использования современных экономичных типовых проектов зданий дошкольных образовательных организаций, реализованных в </w:t>
      </w:r>
      <w:r w:rsidRPr="00E72911">
        <w:rPr>
          <w:sz w:val="26"/>
          <w:szCs w:val="26"/>
        </w:rPr>
        <w:t>Каргасокском районе.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 xml:space="preserve">Обеспечение качества услуг дошкольного образования предусматривает: 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>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BC1584" w:rsidRDefault="00BC1584" w:rsidP="00BC1584">
      <w:pPr>
        <w:ind w:firstLine="709"/>
        <w:rPr>
          <w:sz w:val="26"/>
          <w:szCs w:val="26"/>
        </w:rPr>
      </w:pPr>
      <w:r w:rsidRPr="00BF3F5A">
        <w:rPr>
          <w:sz w:val="26"/>
          <w:szCs w:val="26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дошкольном образовании.</w:t>
      </w:r>
    </w:p>
    <w:p w:rsidR="00BC1584" w:rsidRPr="00BF3F5A" w:rsidRDefault="00BC1584" w:rsidP="00BC1584">
      <w:pPr>
        <w:ind w:firstLine="709"/>
        <w:rPr>
          <w:sz w:val="26"/>
          <w:szCs w:val="26"/>
        </w:rPr>
      </w:pPr>
    </w:p>
    <w:p w:rsidR="00BC1584" w:rsidRPr="00BF3F5A" w:rsidRDefault="00BC1584" w:rsidP="00BC1584">
      <w:pPr>
        <w:jc w:val="center"/>
        <w:rPr>
          <w:sz w:val="26"/>
          <w:szCs w:val="26"/>
        </w:rPr>
      </w:pPr>
      <w:r w:rsidRPr="00BF3F5A">
        <w:rPr>
          <w:sz w:val="26"/>
          <w:szCs w:val="26"/>
        </w:rPr>
        <w:t>1.3. Основные количественные характеристики системы дошкольного образования</w:t>
      </w:r>
    </w:p>
    <w:tbl>
      <w:tblPr>
        <w:tblW w:w="152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32"/>
        <w:gridCol w:w="1616"/>
        <w:gridCol w:w="1130"/>
        <w:gridCol w:w="1131"/>
        <w:gridCol w:w="1130"/>
        <w:gridCol w:w="1131"/>
        <w:gridCol w:w="1130"/>
        <w:gridCol w:w="1131"/>
        <w:gridCol w:w="1549"/>
      </w:tblGrid>
      <w:tr w:rsidR="00BC1584" w:rsidRPr="006D061A" w:rsidTr="001D09B3">
        <w:trPr>
          <w:cantSplit/>
          <w:tblHeader/>
        </w:trPr>
        <w:tc>
          <w:tcPr>
            <w:tcW w:w="5332" w:type="dxa"/>
            <w:noWrap/>
            <w:vAlign w:val="bottom"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D061A">
                <w:rPr>
                  <w:sz w:val="22"/>
                  <w:szCs w:val="22"/>
                </w:rPr>
                <w:t>20</w:t>
              </w:r>
            </w:smartTag>
            <w:r w:rsidRPr="006D061A">
              <w:rPr>
                <w:sz w:val="22"/>
                <w:szCs w:val="22"/>
              </w:rPr>
              <w:t>12                    год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D061A">
                <w:rPr>
                  <w:sz w:val="22"/>
                  <w:szCs w:val="22"/>
                </w:rPr>
                <w:t>20</w:t>
              </w:r>
            </w:smartTag>
            <w:r w:rsidRPr="006D061A">
              <w:rPr>
                <w:sz w:val="22"/>
                <w:szCs w:val="22"/>
              </w:rPr>
              <w:t>13 год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D061A">
                <w:rPr>
                  <w:sz w:val="22"/>
                  <w:szCs w:val="22"/>
                </w:rPr>
                <w:t>20</w:t>
              </w:r>
              <w:smartTag w:uri="urn:schemas-microsoft-com:office:smarttags" w:element="metricconverter">
                <w:smartTagPr>
                  <w:attr w:name="ProductID" w:val="2012 г"/>
                </w:smartTagPr>
              </w:smartTag>
              <w:r w:rsidRPr="006D061A">
                <w:rPr>
                  <w:sz w:val="22"/>
                  <w:szCs w:val="22"/>
                </w:rPr>
                <w:t>14</w:t>
              </w:r>
            </w:smartTag>
            <w:r w:rsidRPr="006D061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D061A">
                <w:rPr>
                  <w:sz w:val="22"/>
                  <w:szCs w:val="22"/>
                </w:rPr>
                <w:t>20</w:t>
              </w:r>
            </w:smartTag>
            <w:r w:rsidRPr="006D061A">
              <w:rPr>
                <w:sz w:val="22"/>
                <w:szCs w:val="22"/>
              </w:rPr>
              <w:t>15 год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D061A">
                <w:rPr>
                  <w:sz w:val="22"/>
                  <w:szCs w:val="22"/>
                </w:rPr>
                <w:t>20</w:t>
              </w:r>
            </w:smartTag>
            <w:r w:rsidRPr="006D061A">
              <w:rPr>
                <w:sz w:val="22"/>
                <w:szCs w:val="22"/>
              </w:rPr>
              <w:t>16 год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D061A">
                <w:rPr>
                  <w:sz w:val="22"/>
                  <w:szCs w:val="22"/>
                </w:rPr>
                <w:t>20</w:t>
              </w:r>
            </w:smartTag>
            <w:r w:rsidRPr="006D061A">
              <w:rPr>
                <w:sz w:val="22"/>
                <w:szCs w:val="22"/>
              </w:rPr>
              <w:t>17 год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6D061A">
                <w:rPr>
                  <w:sz w:val="22"/>
                  <w:szCs w:val="22"/>
                </w:rPr>
                <w:t>20</w:t>
              </w:r>
              <w:smartTag w:uri="urn:schemas-microsoft-com:office:smarttags" w:element="metricconverter">
                <w:smartTagPr>
                  <w:attr w:name="ProductID" w:val="2012 г"/>
                </w:smartTagPr>
              </w:smartTag>
              <w:r w:rsidRPr="006D061A">
                <w:rPr>
                  <w:sz w:val="22"/>
                  <w:szCs w:val="22"/>
                </w:rPr>
                <w:t>18</w:t>
              </w:r>
            </w:smartTag>
            <w:r w:rsidRPr="006D061A">
              <w:rPr>
                <w:sz w:val="22"/>
                <w:szCs w:val="22"/>
              </w:rPr>
              <w:t xml:space="preserve"> год</w:t>
            </w:r>
          </w:p>
        </w:tc>
      </w:tr>
      <w:tr w:rsidR="00BC1584" w:rsidRPr="006D061A" w:rsidTr="001D09B3">
        <w:trPr>
          <w:cantSplit/>
          <w:tblHeader/>
        </w:trPr>
        <w:tc>
          <w:tcPr>
            <w:tcW w:w="5332" w:type="dxa"/>
            <w:noWrap/>
            <w:vAlign w:val="bottom"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</w:p>
        </w:tc>
        <w:tc>
          <w:tcPr>
            <w:tcW w:w="1616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 xml:space="preserve">Численность детей в возрасте </w:t>
            </w:r>
            <w:r w:rsidRPr="006D061A">
              <w:rPr>
                <w:sz w:val="22"/>
                <w:szCs w:val="22"/>
              </w:rPr>
              <w:br/>
              <w:t xml:space="preserve">1 – 7 лет 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человек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2115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2144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2143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2100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2067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2063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2063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 xml:space="preserve">Численность детей в возрасте </w:t>
            </w:r>
            <w:r w:rsidRPr="006D061A">
              <w:rPr>
                <w:sz w:val="22"/>
                <w:szCs w:val="22"/>
              </w:rPr>
              <w:br/>
              <w:t>1 – 6 лет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человек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1854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1842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1799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1766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1762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1762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1729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Охват детей программами дошкольного образования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процентов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061A">
              <w:rPr>
                <w:bCs/>
                <w:color w:val="000000"/>
                <w:sz w:val="22"/>
                <w:szCs w:val="22"/>
              </w:rPr>
              <w:t>65,9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67,8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69,7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73,3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75,3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76,7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6D061A">
              <w:rPr>
                <w:bCs/>
                <w:sz w:val="22"/>
                <w:szCs w:val="22"/>
              </w:rPr>
              <w:t>77,6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Численность воспитанников дошкольных образовательных организаций (1-6 лет)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человек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bCs/>
                <w:color w:val="000000"/>
                <w:sz w:val="22"/>
                <w:szCs w:val="22"/>
              </w:rPr>
              <w:t>1207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1213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1223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1283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1318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1318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lastRenderedPageBreak/>
              <w:t>Потребность в увеличении числа мест в дошкольных образовательных организациях (0-7 лет)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мест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328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365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350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345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200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170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170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Потребность в увеличении числа мест в дошкольных образовательных организациях  (3-7 лет)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мест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39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37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30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 xml:space="preserve">Инструменты сокращения очереди в дошкольные образовательные организации (ежегодно) – </w:t>
            </w:r>
            <w:r w:rsidRPr="006D061A">
              <w:rPr>
                <w:i/>
                <w:sz w:val="22"/>
                <w:szCs w:val="22"/>
              </w:rPr>
              <w:t>создание дополнительных мест</w:t>
            </w:r>
            <w:r w:rsidRPr="006D061A">
              <w:rPr>
                <w:sz w:val="22"/>
                <w:szCs w:val="22"/>
              </w:rPr>
              <w:t xml:space="preserve"> всего</w:t>
            </w:r>
          </w:p>
          <w:p w:rsidR="00BC1584" w:rsidRPr="006D061A" w:rsidRDefault="00BC1584" w:rsidP="001D09B3">
            <w:pPr>
              <w:ind w:left="333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в том числе: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мест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061A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061A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061A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061A">
              <w:rPr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061A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061A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061A"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ind w:left="333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за счет увеличения числа мест в группах кратковременного пребывания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 xml:space="preserve"> мест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10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ind w:left="333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 xml:space="preserve">за счет расширения альтернативных форм дошкольного образования 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мест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ind w:left="333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за счет вновь создаваемых мест в дошкольных образовательных организациях - всего</w:t>
            </w:r>
          </w:p>
          <w:p w:rsidR="00BC1584" w:rsidRPr="006D061A" w:rsidRDefault="00BC1584" w:rsidP="001D09B3">
            <w:pPr>
              <w:ind w:left="708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из них: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человек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15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15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60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35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ind w:left="288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 xml:space="preserve">строительство новых зданий дошкольных образовательных организаций </w:t>
            </w:r>
            <w:r w:rsidRPr="006D061A">
              <w:rPr>
                <w:i/>
                <w:sz w:val="22"/>
                <w:szCs w:val="22"/>
              </w:rPr>
              <w:t>и пристройки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-"-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1" w:type="dxa"/>
            <w:noWrap/>
            <w:vAlign w:val="center"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9" w:type="dxa"/>
            <w:noWrap/>
            <w:vAlign w:val="center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ind w:left="288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 xml:space="preserve">создание дополнительных мест в функционирующих дошкольных образовательных организациях </w:t>
            </w:r>
            <w:r w:rsidRPr="006D061A">
              <w:rPr>
                <w:i/>
                <w:sz w:val="22"/>
                <w:szCs w:val="22"/>
              </w:rPr>
              <w:t>(капитальный ремонт)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-"-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10</w:t>
            </w:r>
          </w:p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ind w:left="288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возврат ранее переданных зданий дошкольных образовательных организаций (</w:t>
            </w:r>
            <w:r w:rsidRPr="006D061A">
              <w:rPr>
                <w:i/>
                <w:sz w:val="22"/>
                <w:szCs w:val="22"/>
              </w:rPr>
              <w:t>перепрофилирование, капитальный ремонт</w:t>
            </w:r>
            <w:r w:rsidRPr="006D061A">
              <w:rPr>
                <w:sz w:val="22"/>
                <w:szCs w:val="22"/>
              </w:rPr>
              <w:t>)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-"-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  <w:vAlign w:val="center"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pStyle w:val="Default"/>
              <w:jc w:val="both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 xml:space="preserve">реконструкция с увеличением мощности дошкольных образовательных организаций 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-"-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60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0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Численность работников дошкольных образовательных организаций: всего,</w:t>
            </w:r>
          </w:p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в том числе педагогические работники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человек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289/108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291/109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291/109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299/113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306/116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306/116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306/116</w:t>
            </w:r>
          </w:p>
        </w:tc>
      </w:tr>
      <w:tr w:rsidR="00BC1584" w:rsidRPr="006D061A" w:rsidTr="001D09B3">
        <w:trPr>
          <w:cantSplit/>
        </w:trPr>
        <w:tc>
          <w:tcPr>
            <w:tcW w:w="5332" w:type="dxa"/>
          </w:tcPr>
          <w:p w:rsidR="00BC1584" w:rsidRPr="006D061A" w:rsidRDefault="00BC1584" w:rsidP="001D09B3">
            <w:pPr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Число воспитанников организаций дошкольного образования в расчете на 1 педагогического работника</w:t>
            </w:r>
          </w:p>
        </w:tc>
        <w:tc>
          <w:tcPr>
            <w:tcW w:w="1616" w:type="dxa"/>
          </w:tcPr>
          <w:p w:rsidR="00BC1584" w:rsidRPr="006D061A" w:rsidRDefault="00BC1584" w:rsidP="001D09B3">
            <w:pPr>
              <w:jc w:val="center"/>
              <w:rPr>
                <w:sz w:val="22"/>
                <w:szCs w:val="22"/>
              </w:rPr>
            </w:pPr>
            <w:r w:rsidRPr="006D061A">
              <w:rPr>
                <w:sz w:val="22"/>
                <w:szCs w:val="22"/>
              </w:rPr>
              <w:t>человек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30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131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549" w:type="dxa"/>
            <w:noWrap/>
          </w:tcPr>
          <w:p w:rsidR="00BC1584" w:rsidRPr="006D061A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6D061A">
              <w:rPr>
                <w:color w:val="000000"/>
                <w:sz w:val="22"/>
                <w:szCs w:val="22"/>
              </w:rPr>
              <w:t>10,2</w:t>
            </w:r>
          </w:p>
        </w:tc>
      </w:tr>
    </w:tbl>
    <w:p w:rsidR="00BC1584" w:rsidRDefault="00BC1584" w:rsidP="00BC1584">
      <w:pPr>
        <w:jc w:val="center"/>
        <w:rPr>
          <w:sz w:val="22"/>
          <w:szCs w:val="22"/>
        </w:rPr>
      </w:pPr>
    </w:p>
    <w:p w:rsidR="00BC1584" w:rsidRDefault="00BC1584" w:rsidP="00BC1584">
      <w:pPr>
        <w:jc w:val="center"/>
        <w:rPr>
          <w:sz w:val="22"/>
          <w:szCs w:val="22"/>
        </w:rPr>
      </w:pPr>
    </w:p>
    <w:p w:rsidR="00BC1584" w:rsidRDefault="00BC1584" w:rsidP="00BC1584">
      <w:pPr>
        <w:jc w:val="center"/>
        <w:rPr>
          <w:sz w:val="22"/>
          <w:szCs w:val="22"/>
        </w:rPr>
      </w:pPr>
    </w:p>
    <w:p w:rsidR="00BC1584" w:rsidRDefault="00BC1584" w:rsidP="00BC1584">
      <w:pPr>
        <w:jc w:val="center"/>
        <w:rPr>
          <w:sz w:val="22"/>
          <w:szCs w:val="22"/>
        </w:rPr>
      </w:pPr>
    </w:p>
    <w:p w:rsidR="00BC1584" w:rsidRPr="006D061A" w:rsidRDefault="00BC1584" w:rsidP="00BC1584">
      <w:pPr>
        <w:jc w:val="center"/>
        <w:rPr>
          <w:sz w:val="22"/>
          <w:szCs w:val="22"/>
        </w:rPr>
      </w:pPr>
    </w:p>
    <w:p w:rsidR="00BC1584" w:rsidRPr="006D061A" w:rsidRDefault="00BC1584" w:rsidP="00BC1584">
      <w:pPr>
        <w:jc w:val="center"/>
        <w:rPr>
          <w:sz w:val="22"/>
          <w:szCs w:val="22"/>
        </w:rPr>
      </w:pPr>
      <w:r w:rsidRPr="006D061A">
        <w:rPr>
          <w:sz w:val="22"/>
          <w:szCs w:val="22"/>
        </w:rPr>
        <w:lastRenderedPageBreak/>
        <w:t>1.4. Мероприятия по повышению эффективности и качества услуг в сфере дошкольного образования, соотнесенные с этапами перехода к эффективному контракту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5954"/>
        <w:gridCol w:w="2268"/>
        <w:gridCol w:w="1984"/>
        <w:gridCol w:w="4111"/>
      </w:tblGrid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№ п/п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Исполнители (соисполнители)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4111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Показатели/результаты</w:t>
            </w:r>
          </w:p>
        </w:tc>
      </w:tr>
      <w:tr w:rsidR="00BC1584" w:rsidTr="00BC1584">
        <w:tc>
          <w:tcPr>
            <w:tcW w:w="14992" w:type="dxa"/>
            <w:gridSpan w:val="5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Предоставление субсидий бюджету Каргасокского района на выполнение мероприятий в рамках долгосрочной целевой программы "Обеспечение доступности и развития дошкольного образования в Томской области на 2013-2017 годы":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2013-2017</w:t>
            </w:r>
          </w:p>
        </w:tc>
        <w:tc>
          <w:tcPr>
            <w:tcW w:w="4111" w:type="dxa"/>
            <w:vMerge w:val="restart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BC1584">
              <w:rPr>
                <w:color w:val="000000"/>
              </w:rPr>
              <w:t>1.1.</w:t>
            </w:r>
          </w:p>
        </w:tc>
        <w:tc>
          <w:tcPr>
            <w:tcW w:w="595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Разработка и подписание  соглашений о предоставлении субсидии бюджету Каргасокского района  на выполнение мероприятий в рамках долгосрочной целевой программы "Обеспечение доступности и развития дошкольного образования в Томской области на 2013-2017 годы", долгосрочной муниципальной целевой программы </w:t>
            </w:r>
            <w:r w:rsidRPr="00BC1584">
              <w:rPr>
                <w:sz w:val="22"/>
                <w:szCs w:val="22"/>
              </w:rPr>
              <w:t xml:space="preserve"> «Развитие инфраструктуры системы образования муниципального образования «Каргасокский район» на 2013-2015 г. с перспективой до 2019 года»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111" w:type="dxa"/>
            <w:vMerge/>
          </w:tcPr>
          <w:p w:rsidR="00BC1584" w:rsidRPr="0097131A" w:rsidRDefault="00BC1584" w:rsidP="001D09B3"/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BC1584">
              <w:rPr>
                <w:color w:val="000000"/>
              </w:rPr>
              <w:t>1.2.</w:t>
            </w:r>
          </w:p>
        </w:tc>
        <w:tc>
          <w:tcPr>
            <w:tcW w:w="595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Мониторинг и оценка эффективности реализации долгосрочной целевой программы "Обеспечение доступности и развития дошкольного образования в Томской области на 2013-2017 годы", долгосрочной муниципальной целевой программы </w:t>
            </w:r>
            <w:r w:rsidRPr="00BC1584">
              <w:rPr>
                <w:sz w:val="22"/>
                <w:szCs w:val="22"/>
              </w:rPr>
              <w:t xml:space="preserve"> «Развитие инфраструктуры системы образования муниципального образования «Каргасокский район» на 2013-2015 г. с перспективой до 2019 года»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2013-2017</w:t>
            </w:r>
          </w:p>
        </w:tc>
        <w:tc>
          <w:tcPr>
            <w:tcW w:w="4111" w:type="dxa"/>
            <w:vMerge/>
          </w:tcPr>
          <w:p w:rsidR="00BC1584" w:rsidRPr="0097131A" w:rsidRDefault="00BC1584" w:rsidP="001D09B3"/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2</w:t>
            </w:r>
            <w:r>
              <w:t>.</w:t>
            </w:r>
          </w:p>
        </w:tc>
        <w:tc>
          <w:tcPr>
            <w:tcW w:w="595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Создание дополнительных мест в муниципальных дошкольных образовательных организациях, а также вариативных форм дошкольного образования в рамках долгосрочной целевой программы "Обеспечение доступности и развития дошкольного образования в Томской области на 2013-2017 годы", </w:t>
            </w:r>
            <w:r w:rsidRPr="00BC1584">
              <w:rPr>
                <w:sz w:val="22"/>
                <w:szCs w:val="22"/>
              </w:rPr>
              <w:t xml:space="preserve"> ведомственной целевой программы «Доступное и качественное дошкольное образование в Каргасокском районе на 2013-2015 годы», утвержденной приказом Управления образования, опеки и попечительства муниципального образования «Каргасокский район» от 26 декабря 2012 года № 434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УЖКХ и КС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2013-2017</w:t>
            </w:r>
          </w:p>
        </w:tc>
        <w:tc>
          <w:tcPr>
            <w:tcW w:w="4111" w:type="dxa"/>
            <w:vMerge w:val="restart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Количество дополнительно созданных мест для детей дошкольного возраста, в том числе за счет строительства современных зданий дошкольных образовательных организаций, капитальный ремонт функционирующих организаций, возврат и капитальный ремонт ранее переданных зданий дошкольных образовательных организаций.</w:t>
            </w:r>
          </w:p>
          <w:p w:rsidR="00BC1584" w:rsidRPr="00BC1584" w:rsidRDefault="00BC1584" w:rsidP="001D09B3">
            <w:pPr>
              <w:rPr>
                <w:color w:val="000000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BC1584">
              <w:rPr>
                <w:color w:val="000000"/>
              </w:rPr>
              <w:lastRenderedPageBreak/>
              <w:t>2.1.</w:t>
            </w:r>
          </w:p>
        </w:tc>
        <w:tc>
          <w:tcPr>
            <w:tcW w:w="595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Строительство современных зданий дошкольных образовательных организаций, капитальный ремонт функционирующих организаций, возврат и капитальный ремонт ранее переданных зданий дошкольных образовательных организаций в Каргасокском районе.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УЖКХ и КС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2013-2017</w:t>
            </w:r>
          </w:p>
        </w:tc>
        <w:tc>
          <w:tcPr>
            <w:tcW w:w="4111" w:type="dxa"/>
            <w:vMerge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lastRenderedPageBreak/>
              <w:t>3</w:t>
            </w:r>
            <w:r>
              <w:t>.</w:t>
            </w:r>
          </w:p>
        </w:tc>
        <w:tc>
          <w:tcPr>
            <w:tcW w:w="595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Обновление требований к условиям предоставления услуг дошкольного образования и мониторинг их выполнения: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2013-2015</w:t>
            </w:r>
          </w:p>
        </w:tc>
        <w:tc>
          <w:tcPr>
            <w:tcW w:w="4111" w:type="dxa"/>
            <w:vMerge w:val="restart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Нормативные правовые акты </w:t>
            </w:r>
          </w:p>
          <w:p w:rsidR="00BC1584" w:rsidRPr="00BC1584" w:rsidRDefault="00BC1584" w:rsidP="001D09B3">
            <w:pPr>
              <w:rPr>
                <w:b/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Аналитические материалы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3.1</w:t>
            </w:r>
            <w:r>
              <w:t>.</w:t>
            </w:r>
          </w:p>
        </w:tc>
        <w:tc>
          <w:tcPr>
            <w:tcW w:w="595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Обновление нормативно – правовой базы  на основании обновленных регулирующих документов (требований санитарных, строительных норм, пожарной безопасности и др.) для обеспечения условий для развития разных форм дошкольного образования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2013-2015</w:t>
            </w:r>
          </w:p>
        </w:tc>
        <w:tc>
          <w:tcPr>
            <w:tcW w:w="4111" w:type="dxa"/>
            <w:vMerge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3.2</w:t>
            </w:r>
            <w:r>
              <w:t>.</w:t>
            </w:r>
          </w:p>
        </w:tc>
        <w:tc>
          <w:tcPr>
            <w:tcW w:w="595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Организация сбора информации и анализ предписаний надзорных органов. Формирование предложений по обеспечению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образовательные учреждения, реализующие дошкольные образовательные программы (далее - ОУ)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2013-2015</w:t>
            </w:r>
          </w:p>
        </w:tc>
        <w:tc>
          <w:tcPr>
            <w:tcW w:w="4111" w:type="dxa"/>
            <w:vMerge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14992" w:type="dxa"/>
            <w:gridSpan w:val="5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Обеспечение высокого качества услуг дошкольного образования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4.</w:t>
            </w:r>
          </w:p>
        </w:tc>
        <w:tc>
          <w:tcPr>
            <w:tcW w:w="5954" w:type="dxa"/>
          </w:tcPr>
          <w:p w:rsidR="00BC1584" w:rsidRPr="00BC1584" w:rsidRDefault="00BC1584" w:rsidP="001D09B3">
            <w:pPr>
              <w:pStyle w:val="Default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Внедрение федеральных государственных образовательных стандартов дошкольного образования: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2013-2016</w:t>
            </w:r>
          </w:p>
        </w:tc>
        <w:tc>
          <w:tcPr>
            <w:tcW w:w="4111" w:type="dxa"/>
            <w:vMerge w:val="restart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требованиям стандартов дошкольного образования, в общей численности воспитанников дошкольных образовательных организаций</w:t>
            </w: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Нормативные правовые акты Каргасокского района, обеспечивающие введение и реализацию ФГОС дошкольного образования.</w:t>
            </w:r>
          </w:p>
          <w:p w:rsidR="00BC1584" w:rsidRPr="00BC1584" w:rsidRDefault="00BC1584" w:rsidP="001D09B3">
            <w:pPr>
              <w:rPr>
                <w:color w:val="FF0000"/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Наличие в образовательных учреждениях основных общеобразовательных программ в соответствии с ФГОС дошкольного </w:t>
            </w:r>
            <w:r w:rsidRPr="00BC1584">
              <w:rPr>
                <w:sz w:val="22"/>
                <w:szCs w:val="22"/>
              </w:rPr>
              <w:lastRenderedPageBreak/>
              <w:t>образования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4.1.</w:t>
            </w:r>
          </w:p>
        </w:tc>
        <w:tc>
          <w:tcPr>
            <w:tcW w:w="595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Организация  работы по внедрению федеральных государственных образовательных стандартов дошкольного образования после утверждения на федеральном уровне, включая мероприятия по актуализации (разработки) образовательных программ дошкольных образовательных организаций в соответствии со стандартами дошкольного образования</w:t>
            </w:r>
          </w:p>
        </w:tc>
        <w:tc>
          <w:tcPr>
            <w:tcW w:w="2268" w:type="dxa"/>
          </w:tcPr>
          <w:p w:rsidR="00BC1584" w:rsidRPr="0097131A" w:rsidRDefault="00BC1584" w:rsidP="00BC1584">
            <w:pPr>
              <w:jc w:val="center"/>
            </w:pPr>
            <w:r w:rsidRPr="0097131A">
              <w:t>УООиП</w:t>
            </w:r>
          </w:p>
          <w:p w:rsidR="00BC1584" w:rsidRPr="00BC1584" w:rsidRDefault="00BC1584" w:rsidP="00BC1584">
            <w:pPr>
              <w:jc w:val="center"/>
              <w:rPr>
                <w:color w:val="000000"/>
              </w:rPr>
            </w:pPr>
            <w:r w:rsidRPr="0097131A">
              <w:t>ОУ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color w:val="000000"/>
              </w:rPr>
            </w:pPr>
            <w:r w:rsidRPr="00BC1584">
              <w:rPr>
                <w:color w:val="000000"/>
              </w:rPr>
              <w:t>2013</w:t>
            </w:r>
          </w:p>
        </w:tc>
        <w:tc>
          <w:tcPr>
            <w:tcW w:w="4111" w:type="dxa"/>
            <w:vMerge/>
          </w:tcPr>
          <w:p w:rsidR="00BC1584" w:rsidRPr="00BC1584" w:rsidRDefault="00BC1584" w:rsidP="001D09B3">
            <w:pPr>
              <w:rPr>
                <w:color w:val="000000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4.2.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color w:val="auto"/>
                <w:sz w:val="22"/>
                <w:szCs w:val="22"/>
              </w:rPr>
              <w:t>Организация работы по выполнению</w:t>
            </w:r>
            <w:r w:rsidRPr="00BC1584">
              <w:rPr>
                <w:color w:val="FF0000"/>
                <w:sz w:val="22"/>
                <w:szCs w:val="22"/>
              </w:rPr>
              <w:t xml:space="preserve"> </w:t>
            </w:r>
            <w:r w:rsidRPr="00BC1584">
              <w:rPr>
                <w:sz w:val="22"/>
                <w:szCs w:val="22"/>
              </w:rPr>
              <w:t>требований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дошкольников.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2014-2016</w:t>
            </w:r>
          </w:p>
        </w:tc>
        <w:tc>
          <w:tcPr>
            <w:tcW w:w="4111" w:type="dxa"/>
            <w:vMerge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4.3.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    </w:t>
            </w:r>
            <w:r w:rsidRPr="00BC1584">
              <w:rPr>
                <w:color w:val="auto"/>
                <w:sz w:val="22"/>
                <w:szCs w:val="22"/>
              </w:rPr>
              <w:t>Организация работы по выполнению</w:t>
            </w:r>
            <w:r w:rsidRPr="00BC1584">
              <w:rPr>
                <w:sz w:val="22"/>
                <w:szCs w:val="22"/>
              </w:rPr>
              <w:t xml:space="preserve"> требований к условиям организации дошкольного образования, включающего требования к кадровым условиям и </w:t>
            </w:r>
            <w:r w:rsidRPr="00BC1584">
              <w:rPr>
                <w:sz w:val="22"/>
                <w:szCs w:val="22"/>
              </w:rPr>
              <w:lastRenderedPageBreak/>
              <w:t>характеристикам образовательной среды, в том числе взаимодействия педагога с детьми, направленного на развитие способностей, стимулирующего инициативность, самостоятельность и ответственность дошкольников.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    </w:t>
            </w:r>
            <w:r w:rsidRPr="00BC1584">
              <w:rPr>
                <w:color w:val="auto"/>
                <w:sz w:val="22"/>
                <w:szCs w:val="22"/>
              </w:rPr>
              <w:t>Разработка основных общеобразовательных программ в соответствии с ФГОС дошкольного образования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lastRenderedPageBreak/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2014-2016</w:t>
            </w:r>
          </w:p>
        </w:tc>
        <w:tc>
          <w:tcPr>
            <w:tcW w:w="4111" w:type="dxa"/>
            <w:vMerge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lastRenderedPageBreak/>
              <w:t>5.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Кадровое обеспечение системы дошкольного образования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2013-2018</w:t>
            </w:r>
          </w:p>
        </w:tc>
        <w:tc>
          <w:tcPr>
            <w:tcW w:w="4111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Удельный вес численности педагогических работников  дошкольных образовательных организаций, имеющих педагогическое образование,  в общей численности педагогических работников дошкольных образовательных организаций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5.1.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Разработка должностных инструкций педагога дошкольного образования, включающих характер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дошкольников.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</w:t>
            </w:r>
          </w:p>
        </w:tc>
        <w:tc>
          <w:tcPr>
            <w:tcW w:w="4111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5.2.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color w:val="auto"/>
                <w:sz w:val="22"/>
                <w:szCs w:val="22"/>
              </w:rPr>
              <w:t>Организация участия в реализации</w:t>
            </w:r>
            <w:r w:rsidRPr="00BC1584">
              <w:rPr>
                <w:color w:val="FF0000"/>
                <w:sz w:val="22"/>
                <w:szCs w:val="22"/>
              </w:rPr>
              <w:t xml:space="preserve"> </w:t>
            </w:r>
            <w:r w:rsidRPr="00BC1584">
              <w:rPr>
                <w:color w:val="auto"/>
                <w:sz w:val="22"/>
                <w:szCs w:val="22"/>
              </w:rPr>
              <w:t xml:space="preserve">программ </w:t>
            </w:r>
            <w:r w:rsidRPr="00BC1584">
              <w:rPr>
                <w:sz w:val="22"/>
                <w:szCs w:val="22"/>
              </w:rPr>
              <w:t>повышения квалификации и переподготовки педагогических работников дошкольного образования.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2013-2018</w:t>
            </w:r>
          </w:p>
        </w:tc>
        <w:tc>
          <w:tcPr>
            <w:tcW w:w="4111" w:type="dxa"/>
            <w:vMerge w:val="restart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Удельный вес численности педагогических работников  дошкольных образовательных организаций, прошедших повышение квалификации и (или) профессиональную  переподготовку, в общей численности педагогических работников дошкольных образовательных организаций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5.3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color w:val="auto"/>
                <w:sz w:val="22"/>
                <w:szCs w:val="22"/>
              </w:rPr>
              <w:t>Организация участия в реализации</w:t>
            </w:r>
            <w:r w:rsidRPr="00BC1584">
              <w:rPr>
                <w:color w:val="FF0000"/>
                <w:sz w:val="22"/>
                <w:szCs w:val="22"/>
              </w:rPr>
              <w:t xml:space="preserve"> </w:t>
            </w:r>
            <w:r w:rsidRPr="00BC1584">
              <w:rPr>
                <w:sz w:val="22"/>
                <w:szCs w:val="22"/>
              </w:rPr>
              <w:t>программ повышения квалификации для руководящих работников дошкольных образовательных организаций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2013-2018</w:t>
            </w:r>
          </w:p>
        </w:tc>
        <w:tc>
          <w:tcPr>
            <w:tcW w:w="4111" w:type="dxa"/>
            <w:vMerge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5.4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color w:val="auto"/>
                <w:sz w:val="22"/>
                <w:szCs w:val="22"/>
              </w:rPr>
              <w:t>Создание условий для разработки персонифицированной модели</w:t>
            </w:r>
            <w:r w:rsidRPr="00BC1584">
              <w:rPr>
                <w:sz w:val="22"/>
                <w:szCs w:val="22"/>
              </w:rPr>
              <w:t xml:space="preserve"> повышения квалификации педагогических работников дошкольного образования, с доведением средств по нормативу на повышение квалификации до дошкольных образовательных организаций.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</w:t>
            </w:r>
          </w:p>
        </w:tc>
        <w:tc>
          <w:tcPr>
            <w:tcW w:w="4111" w:type="dxa"/>
            <w:vMerge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6.</w:t>
            </w:r>
          </w:p>
          <w:p w:rsidR="00BC1584" w:rsidRPr="0097131A" w:rsidRDefault="00BC1584" w:rsidP="00BC1584">
            <w:pPr>
              <w:jc w:val="center"/>
            </w:pPr>
          </w:p>
          <w:p w:rsidR="00BC1584" w:rsidRPr="0097131A" w:rsidRDefault="00BC1584" w:rsidP="00BC1584">
            <w:pPr>
              <w:jc w:val="center"/>
            </w:pP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color w:val="auto"/>
                <w:sz w:val="22"/>
                <w:szCs w:val="22"/>
              </w:rPr>
              <w:t>Организация внедрения</w:t>
            </w:r>
            <w:r w:rsidRPr="00BC1584">
              <w:rPr>
                <w:sz w:val="22"/>
                <w:szCs w:val="22"/>
              </w:rPr>
              <w:t xml:space="preserve"> системы оценки качества дошкольного образования: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 - разработка показателей оценки качества дошкольного образования на основе федеральных рекомендаций эффективности деятельности  муниципальных организаций дошкольного образования, их руководителей и основных категорий работников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2013-2014</w:t>
            </w:r>
          </w:p>
        </w:tc>
        <w:tc>
          <w:tcPr>
            <w:tcW w:w="4111" w:type="dxa"/>
            <w:vMerge w:val="restart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Удельный вес дошкольных образовательных организаций, в которых оценка их деятельности, деятельности их руководителей и основных категорий работников осуществляется на основании показателей эффективности деятельности ОУ.</w:t>
            </w: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   Выполнение муниципального задания.</w:t>
            </w:r>
          </w:p>
          <w:p w:rsidR="00BC1584" w:rsidRPr="00BC1584" w:rsidRDefault="00BC1584" w:rsidP="001D09B3">
            <w:pPr>
              <w:rPr>
                <w:color w:val="FF0000"/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Аналитические материалы</w:t>
            </w:r>
          </w:p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6.1.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color w:val="auto"/>
                <w:sz w:val="22"/>
                <w:szCs w:val="22"/>
              </w:rPr>
              <w:t>Разработка</w:t>
            </w:r>
            <w:r w:rsidRPr="00BC1584">
              <w:rPr>
                <w:color w:val="FF0000"/>
                <w:sz w:val="22"/>
                <w:szCs w:val="22"/>
              </w:rPr>
              <w:t xml:space="preserve"> </w:t>
            </w:r>
            <w:r w:rsidRPr="00BC1584">
              <w:rPr>
                <w:sz w:val="22"/>
                <w:szCs w:val="22"/>
              </w:rPr>
              <w:t>муниципального задания для дошкольных образовательных организаций, включая показатели качества предоставляемых услуг по дошкольному образованию.</w:t>
            </w:r>
          </w:p>
        </w:tc>
        <w:tc>
          <w:tcPr>
            <w:tcW w:w="2268" w:type="dxa"/>
          </w:tcPr>
          <w:p w:rsidR="00BC1584" w:rsidRPr="0097131A" w:rsidRDefault="00BC1584" w:rsidP="00BC1584">
            <w:pPr>
              <w:jc w:val="center"/>
            </w:pPr>
            <w:r w:rsidRPr="0097131A">
              <w:t>УООиП</w:t>
            </w:r>
          </w:p>
          <w:p w:rsidR="00BC1584" w:rsidRPr="0097131A" w:rsidRDefault="00BC1584" w:rsidP="00BC1584">
            <w:pPr>
              <w:jc w:val="center"/>
            </w:pPr>
          </w:p>
        </w:tc>
        <w:tc>
          <w:tcPr>
            <w:tcW w:w="1984" w:type="dxa"/>
          </w:tcPr>
          <w:p w:rsidR="00BC1584" w:rsidRPr="0097131A" w:rsidRDefault="00BC1584" w:rsidP="00BC1584">
            <w:pPr>
              <w:jc w:val="center"/>
            </w:pPr>
            <w:r w:rsidRPr="0097131A">
              <w:t>2013</w:t>
            </w:r>
          </w:p>
        </w:tc>
        <w:tc>
          <w:tcPr>
            <w:tcW w:w="4111" w:type="dxa"/>
            <w:vMerge/>
          </w:tcPr>
          <w:p w:rsidR="00BC1584" w:rsidRPr="0097131A" w:rsidRDefault="00BC1584" w:rsidP="001D09B3"/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lastRenderedPageBreak/>
              <w:t>6.2.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Организация участия в  социологических и психолого-педагогических исследованиях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относительно качества дошкольного образования.</w:t>
            </w:r>
          </w:p>
        </w:tc>
        <w:tc>
          <w:tcPr>
            <w:tcW w:w="2268" w:type="dxa"/>
          </w:tcPr>
          <w:p w:rsidR="00BC1584" w:rsidRPr="0097131A" w:rsidRDefault="00BC1584" w:rsidP="00BC1584">
            <w:pPr>
              <w:jc w:val="center"/>
            </w:pPr>
            <w:r w:rsidRPr="0097131A">
              <w:t>УООиП</w:t>
            </w:r>
          </w:p>
          <w:p w:rsidR="00BC1584" w:rsidRPr="0097131A" w:rsidRDefault="00BC1584" w:rsidP="00BC1584">
            <w:pPr>
              <w:jc w:val="center"/>
            </w:pPr>
            <w:r w:rsidRPr="0097131A">
              <w:t>ОУ</w:t>
            </w:r>
          </w:p>
        </w:tc>
        <w:tc>
          <w:tcPr>
            <w:tcW w:w="1984" w:type="dxa"/>
          </w:tcPr>
          <w:p w:rsidR="00BC1584" w:rsidRPr="0097131A" w:rsidRDefault="00BC1584" w:rsidP="00BC1584">
            <w:pPr>
              <w:jc w:val="center"/>
            </w:pPr>
            <w:r w:rsidRPr="0097131A">
              <w:t>2013</w:t>
            </w:r>
          </w:p>
        </w:tc>
        <w:tc>
          <w:tcPr>
            <w:tcW w:w="4111" w:type="dxa"/>
            <w:vMerge/>
          </w:tcPr>
          <w:p w:rsidR="00BC1584" w:rsidRPr="0097131A" w:rsidRDefault="00BC1584" w:rsidP="001D09B3"/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lastRenderedPageBreak/>
              <w:t>6.3.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color w:val="auto"/>
                <w:sz w:val="22"/>
                <w:szCs w:val="22"/>
              </w:rPr>
              <w:t>Валидизация</w:t>
            </w:r>
            <w:r w:rsidRPr="00BC1584">
              <w:rPr>
                <w:sz w:val="22"/>
                <w:szCs w:val="22"/>
              </w:rPr>
              <w:t xml:space="preserve"> инструментария для оценки качества образовательных условий в дошкольных образовательных учреждениях, направленных на развитие способностей, стимулирующих инициативность, самостоятельность и ответственность дошкольников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2013-2014</w:t>
            </w:r>
          </w:p>
        </w:tc>
        <w:tc>
          <w:tcPr>
            <w:tcW w:w="4111" w:type="dxa"/>
            <w:vMerge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6.4.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Разработка методических рекомендаций по подготовке экспертов </w:t>
            </w:r>
            <w:r w:rsidRPr="00BC1584">
              <w:rPr>
                <w:color w:val="auto"/>
                <w:sz w:val="22"/>
                <w:szCs w:val="22"/>
              </w:rPr>
              <w:t>для независимой аккредитации дошкольных образовательных учреждений</w:t>
            </w:r>
            <w:r w:rsidRPr="00BC1584">
              <w:rPr>
                <w:sz w:val="22"/>
                <w:szCs w:val="22"/>
              </w:rPr>
              <w:t xml:space="preserve"> в соответствии с требованиями развития способностей, стимулирования инициативности, самостоятельности и ответственности дошкольников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2013-2014</w:t>
            </w:r>
          </w:p>
        </w:tc>
        <w:tc>
          <w:tcPr>
            <w:tcW w:w="4111" w:type="dxa"/>
            <w:vMerge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14992" w:type="dxa"/>
            <w:gridSpan w:val="5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Введение эффективного контракта в дошкольном образовании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7.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Внедрение механизмов эффективного контракта с педагогическими работниками организаций дошкольного образования: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2013-2018</w:t>
            </w:r>
          </w:p>
        </w:tc>
        <w:tc>
          <w:tcPr>
            <w:tcW w:w="4111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Томской области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7.1.</w:t>
            </w:r>
          </w:p>
        </w:tc>
        <w:tc>
          <w:tcPr>
            <w:tcW w:w="5954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Разработка требований к условиям выполнения трудовой деятельности педагогическими и другими категориями работников организаций дошкольных образовательных, направленной на достижение показателей качества этой деятельности (показателей качества, обозначенных в модели «эффективного контракта»). 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4111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  <w:vMerge w:val="restart"/>
          </w:tcPr>
          <w:p w:rsidR="00BC1584" w:rsidRPr="0097131A" w:rsidRDefault="00BC1584" w:rsidP="00BC1584">
            <w:pPr>
              <w:jc w:val="center"/>
            </w:pPr>
            <w:r w:rsidRPr="0097131A">
              <w:t>7.2.</w:t>
            </w:r>
          </w:p>
        </w:tc>
        <w:tc>
          <w:tcPr>
            <w:tcW w:w="5954" w:type="dxa"/>
            <w:vMerge w:val="restart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Разработка и апробация моделей реализации «эффективного контракта» в дошкольных образовательных организациях дошкольного образования, включая: 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- методические рекомендации по оплате труда и критериев оценки деятельности различных категорий персонала организаций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- методические рекомендации по определению системы оплаты труда, в т.ч. в части стимулирующих выплат</w:t>
            </w:r>
          </w:p>
        </w:tc>
        <w:tc>
          <w:tcPr>
            <w:tcW w:w="2268" w:type="dxa"/>
            <w:vMerge w:val="restart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C1584">
              <w:rPr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4111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Удовлетворенность населения доступностью реализации программ дошкольного образования</w:t>
            </w:r>
          </w:p>
        </w:tc>
      </w:tr>
      <w:tr w:rsidR="00BC1584" w:rsidTr="00BC1584">
        <w:tc>
          <w:tcPr>
            <w:tcW w:w="675" w:type="dxa"/>
            <w:vMerge/>
          </w:tcPr>
          <w:p w:rsidR="00BC1584" w:rsidRPr="0097131A" w:rsidRDefault="00BC1584" w:rsidP="00BC1584">
            <w:pPr>
              <w:jc w:val="center"/>
            </w:pPr>
          </w:p>
        </w:tc>
        <w:tc>
          <w:tcPr>
            <w:tcW w:w="5954" w:type="dxa"/>
            <w:vMerge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Удовлетворенность населения качеством реализации программ дошкольного образования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lastRenderedPageBreak/>
              <w:t>7.3.</w:t>
            </w:r>
          </w:p>
        </w:tc>
        <w:tc>
          <w:tcPr>
            <w:tcW w:w="5954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Внедрение апробированных моделей эффективного контракта в дошкольном образовании. 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BC1584">
              <w:rPr>
                <w:color w:val="000000"/>
                <w:sz w:val="22"/>
                <w:szCs w:val="22"/>
              </w:rPr>
              <w:t>2013-2014</w:t>
            </w:r>
          </w:p>
        </w:tc>
        <w:tc>
          <w:tcPr>
            <w:tcW w:w="4111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Количество дошкольных образовательных организаций, переведенных на систему эффективного контракта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7.4.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Планирование дополнительных расходов бюджета на повышение оплаты труда педагогических работников дошкольных образовательных организаций в соответствии с Указом Президента Российской Федерации от 7 мая 2012 г. № 597 "О мероприятиях по реализации государственной социальной политики":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- разработка моделей финансового обеспечения повышения уровня заработной платы педагогических работников учреждений дошкольного образования и ее нормативное правовое обеспечение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- </w:t>
            </w:r>
            <w:r w:rsidRPr="00BC1584">
              <w:rPr>
                <w:color w:val="auto"/>
                <w:sz w:val="22"/>
                <w:szCs w:val="22"/>
              </w:rPr>
              <w:t>подготовка проектов соглашений с ДОО ТО по вопросам дополнительного финансирования и установления целевых показателей (в целом за год и по кварталам)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color w:val="auto"/>
                <w:sz w:val="22"/>
                <w:szCs w:val="22"/>
              </w:rPr>
              <w:t>- подписание соглашений с ДОО ТО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2013-2018</w:t>
            </w:r>
          </w:p>
        </w:tc>
        <w:tc>
          <w:tcPr>
            <w:tcW w:w="4111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Отношение среднемесячной заработной платы педагогических работников муниципальных образовательных организаций дошкольного образования к среднемесячной заработной плате организаций общего образования Томской области</w:t>
            </w: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color w:val="FF0000"/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Нормативные правовые акты Томской области и Каргасокского района по финансовому обеспечению оплаты труда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8.</w:t>
            </w:r>
          </w:p>
        </w:tc>
        <w:tc>
          <w:tcPr>
            <w:tcW w:w="5954" w:type="dxa"/>
          </w:tcPr>
          <w:p w:rsidR="00BC1584" w:rsidRPr="0097131A" w:rsidRDefault="00BC1584" w:rsidP="00BC1584">
            <w:pPr>
              <w:pStyle w:val="Default"/>
              <w:jc w:val="both"/>
            </w:pPr>
            <w:r w:rsidRPr="0097131A">
              <w:t>Разработка и внедрение механизмов эффективного контракта с руководителями образовательных организаций дошкольного образования:</w:t>
            </w:r>
          </w:p>
        </w:tc>
        <w:tc>
          <w:tcPr>
            <w:tcW w:w="2268" w:type="dxa"/>
          </w:tcPr>
          <w:p w:rsidR="00BC1584" w:rsidRPr="0097131A" w:rsidRDefault="00BC1584" w:rsidP="00BC1584">
            <w:pPr>
              <w:jc w:val="center"/>
            </w:pPr>
            <w:r w:rsidRPr="0097131A">
              <w:t>УООиП</w:t>
            </w:r>
          </w:p>
        </w:tc>
        <w:tc>
          <w:tcPr>
            <w:tcW w:w="1984" w:type="dxa"/>
          </w:tcPr>
          <w:p w:rsidR="00BC1584" w:rsidRPr="0097131A" w:rsidRDefault="00BC1584" w:rsidP="00BC1584">
            <w:pPr>
              <w:jc w:val="center"/>
            </w:pPr>
            <w:r w:rsidRPr="0097131A">
              <w:t>2013</w:t>
            </w:r>
          </w:p>
        </w:tc>
        <w:tc>
          <w:tcPr>
            <w:tcW w:w="4111" w:type="dxa"/>
          </w:tcPr>
          <w:p w:rsidR="00BC1584" w:rsidRPr="0097131A" w:rsidRDefault="00BC1584" w:rsidP="001D09B3"/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8.1.</w:t>
            </w:r>
          </w:p>
        </w:tc>
        <w:tc>
          <w:tcPr>
            <w:tcW w:w="5954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Разработка методических рекомендаций по стимулированию руководителей образовательных учреждений, направленных на установление взаимосвязи между показателями качества предоставляемых муниципальных  услуг учреждением и эффективностью деятельности руководителя дошкольной образовательной организации. 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1984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111" w:type="dxa"/>
            <w:vMerge w:val="restart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Методические рекомендации по разработке:</w:t>
            </w: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- положений об оплате труда руководителей образовательных организаций</w:t>
            </w: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- типовых форм дополнений к трудовым договорам и должностным инструкциям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8.2.</w:t>
            </w:r>
          </w:p>
        </w:tc>
        <w:tc>
          <w:tcPr>
            <w:tcW w:w="5954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Разработка методических рекомендаций для муниципальных дошкольных образовательных организаций по внесению изменений и дополнений в коллективный договор, в трудовой договор, должностные инструкции. 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4111" w:type="dxa"/>
            <w:vMerge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8.3</w:t>
            </w:r>
          </w:p>
        </w:tc>
        <w:tc>
          <w:tcPr>
            <w:tcW w:w="5954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Проведение работы по заключению трудовых договоров с руководителями    муниципальных  организаций дошкольного образования в соответствии с типовой формой договора. 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1984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2013-2018</w:t>
            </w:r>
          </w:p>
        </w:tc>
        <w:tc>
          <w:tcPr>
            <w:tcW w:w="4111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Трудовые договоры с руководителями  муниципальных организаций дошкольного образования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9.</w:t>
            </w:r>
          </w:p>
        </w:tc>
        <w:tc>
          <w:tcPr>
            <w:tcW w:w="595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198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2013-2018</w:t>
            </w:r>
          </w:p>
        </w:tc>
        <w:tc>
          <w:tcPr>
            <w:tcW w:w="4111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Аналитические материалы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lastRenderedPageBreak/>
              <w:t>9.1</w:t>
            </w:r>
          </w:p>
        </w:tc>
        <w:tc>
          <w:tcPr>
            <w:tcW w:w="5954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Организация мероприятий, обеспечивающих взаимодействие со СМИ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мероприятия). 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2013-2018</w:t>
            </w:r>
          </w:p>
        </w:tc>
        <w:tc>
          <w:tcPr>
            <w:tcW w:w="4111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Размещение информации на сайтах;</w:t>
            </w: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публикации в печатных СМИ;</w:t>
            </w: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включение тем в программы повышения квалификации всех педагогических работников ДОУ;</w:t>
            </w: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обсуждение на массовых мероприятиях педагогических работников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9.2</w:t>
            </w:r>
          </w:p>
        </w:tc>
        <w:tc>
          <w:tcPr>
            <w:tcW w:w="5954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Организация сбора и предоставления в соответствии с регламентом информации о введении эффективного контракта, включая показатели развития дошкольного образования, в соответствии с соглашениями. 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2013-2018</w:t>
            </w:r>
          </w:p>
        </w:tc>
        <w:tc>
          <w:tcPr>
            <w:tcW w:w="4111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Аналитический отчет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9.3</w:t>
            </w:r>
          </w:p>
        </w:tc>
        <w:tc>
          <w:tcPr>
            <w:tcW w:w="5954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Мониторинг ОУ по выполнению целевых показателей</w:t>
            </w:r>
          </w:p>
        </w:tc>
        <w:tc>
          <w:tcPr>
            <w:tcW w:w="2268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ОУ</w:t>
            </w:r>
          </w:p>
        </w:tc>
        <w:tc>
          <w:tcPr>
            <w:tcW w:w="1984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2013-2018 </w:t>
            </w:r>
          </w:p>
        </w:tc>
        <w:tc>
          <w:tcPr>
            <w:tcW w:w="4111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Отчет по итогам мониторинга</w:t>
            </w:r>
          </w:p>
        </w:tc>
      </w:tr>
    </w:tbl>
    <w:p w:rsidR="00BC1584" w:rsidRDefault="00BC1584" w:rsidP="00BC1584"/>
    <w:p w:rsidR="00BC1584" w:rsidRPr="0097131A" w:rsidRDefault="00BC1584" w:rsidP="00BC1584">
      <w:pPr>
        <w:jc w:val="center"/>
      </w:pPr>
      <w:r w:rsidRPr="0097131A">
        <w:t xml:space="preserve">1.5. Показатели повышения эффективности и качества услуг в сфере дошкольного образования, </w:t>
      </w:r>
      <w:r w:rsidRPr="0097131A">
        <w:br/>
        <w:t>соотнесенные с этапами перехода к эффективному контракту</w:t>
      </w:r>
    </w:p>
    <w:p w:rsidR="00BC1584" w:rsidRPr="0097131A" w:rsidRDefault="00BC1584" w:rsidP="00BC1584">
      <w:pPr>
        <w:spacing w:line="3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254"/>
        <w:gridCol w:w="1416"/>
        <w:gridCol w:w="924"/>
        <w:gridCol w:w="900"/>
        <w:gridCol w:w="900"/>
        <w:gridCol w:w="900"/>
        <w:gridCol w:w="900"/>
        <w:gridCol w:w="900"/>
        <w:gridCol w:w="3506"/>
      </w:tblGrid>
      <w:tr w:rsidR="00BC1584" w:rsidRPr="0097131A" w:rsidTr="001D09B3">
        <w:trPr>
          <w:cantSplit/>
          <w:tblHeader/>
        </w:trPr>
        <w:tc>
          <w:tcPr>
            <w:tcW w:w="534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24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 год</w:t>
            </w:r>
          </w:p>
        </w:tc>
        <w:tc>
          <w:tcPr>
            <w:tcW w:w="900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2014 год</w:t>
            </w:r>
          </w:p>
        </w:tc>
        <w:tc>
          <w:tcPr>
            <w:tcW w:w="900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2015 год</w:t>
            </w:r>
          </w:p>
        </w:tc>
        <w:tc>
          <w:tcPr>
            <w:tcW w:w="900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2016 год</w:t>
            </w:r>
          </w:p>
        </w:tc>
        <w:tc>
          <w:tcPr>
            <w:tcW w:w="900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2017 год</w:t>
            </w:r>
          </w:p>
        </w:tc>
        <w:tc>
          <w:tcPr>
            <w:tcW w:w="900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2018 год</w:t>
            </w:r>
          </w:p>
        </w:tc>
        <w:tc>
          <w:tcPr>
            <w:tcW w:w="3506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Результаты</w:t>
            </w:r>
          </w:p>
        </w:tc>
      </w:tr>
      <w:tr w:rsidR="00BC1584" w:rsidRPr="0097131A" w:rsidTr="001D09B3">
        <w:trPr>
          <w:cantSplit/>
          <w:tblHeader/>
        </w:trPr>
        <w:tc>
          <w:tcPr>
            <w:tcW w:w="534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254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416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06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BC1584" w:rsidRPr="0097131A" w:rsidTr="001D09B3">
        <w:trPr>
          <w:cantSplit/>
        </w:trPr>
        <w:tc>
          <w:tcPr>
            <w:tcW w:w="534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1.</w:t>
            </w:r>
          </w:p>
        </w:tc>
        <w:tc>
          <w:tcPr>
            <w:tcW w:w="4254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</w:t>
            </w:r>
          </w:p>
        </w:tc>
        <w:tc>
          <w:tcPr>
            <w:tcW w:w="1416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процентов</w:t>
            </w:r>
          </w:p>
        </w:tc>
        <w:tc>
          <w:tcPr>
            <w:tcW w:w="924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86,5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89,9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3506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Всем детям в возрасте от 3 до 7 лет будет предоставлена возможность получения дошкольного образования</w:t>
            </w:r>
          </w:p>
        </w:tc>
      </w:tr>
      <w:tr w:rsidR="00BC1584" w:rsidRPr="0097131A" w:rsidTr="001D09B3">
        <w:trPr>
          <w:cantSplit/>
        </w:trPr>
        <w:tc>
          <w:tcPr>
            <w:tcW w:w="534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2.</w:t>
            </w:r>
          </w:p>
        </w:tc>
        <w:tc>
          <w:tcPr>
            <w:tcW w:w="4254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Удельный вес воспитанников дошкольных образовательных организаций, обучающихся по программам, соответствующим требованиям</w:t>
            </w:r>
            <w:r w:rsidRPr="00456616">
              <w:rPr>
                <w:color w:val="FF0000"/>
                <w:sz w:val="22"/>
                <w:szCs w:val="22"/>
              </w:rPr>
              <w:t xml:space="preserve"> </w:t>
            </w:r>
            <w:r w:rsidRPr="00456616">
              <w:rPr>
                <w:sz w:val="22"/>
                <w:szCs w:val="22"/>
              </w:rPr>
              <w:t>стандартов дошкольного образования, в общей численности воспитанников дошкольных образовательных организаций</w:t>
            </w:r>
          </w:p>
        </w:tc>
        <w:tc>
          <w:tcPr>
            <w:tcW w:w="1416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-"-</w:t>
            </w:r>
          </w:p>
        </w:tc>
        <w:tc>
          <w:tcPr>
            <w:tcW w:w="924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3506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Во всех дошкольных образовательных организациях будут реализоваться образова</w:t>
            </w:r>
            <w:r w:rsidRPr="00456616">
              <w:rPr>
                <w:sz w:val="22"/>
                <w:szCs w:val="22"/>
              </w:rPr>
              <w:softHyphen/>
              <w:t>тельные программы дошкольного образова</w:t>
            </w:r>
            <w:r w:rsidRPr="00456616">
              <w:rPr>
                <w:sz w:val="22"/>
                <w:szCs w:val="22"/>
              </w:rPr>
              <w:softHyphen/>
              <w:t>ния, соответствующие требованиям федераль</w:t>
            </w:r>
            <w:r w:rsidRPr="00456616">
              <w:rPr>
                <w:sz w:val="22"/>
                <w:szCs w:val="22"/>
              </w:rPr>
              <w:softHyphen/>
              <w:t>ного государственного образовательного стандарта дошкольного образования</w:t>
            </w:r>
          </w:p>
        </w:tc>
      </w:tr>
      <w:tr w:rsidR="00BC1584" w:rsidRPr="0097131A" w:rsidTr="001D09B3">
        <w:trPr>
          <w:cantSplit/>
        </w:trPr>
        <w:tc>
          <w:tcPr>
            <w:tcW w:w="534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254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416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-"-</w:t>
            </w:r>
          </w:p>
        </w:tc>
        <w:tc>
          <w:tcPr>
            <w:tcW w:w="924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89,9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90,8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93,8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94,0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95,7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99,1</w:t>
            </w:r>
          </w:p>
        </w:tc>
        <w:tc>
          <w:tcPr>
            <w:tcW w:w="3506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Повышение личностного профессионального роста педагогических работников дошкольных образовательных организаций </w:t>
            </w:r>
          </w:p>
        </w:tc>
      </w:tr>
      <w:tr w:rsidR="00BC1584" w:rsidRPr="0097131A" w:rsidTr="001D09B3">
        <w:trPr>
          <w:cantSplit/>
        </w:trPr>
        <w:tc>
          <w:tcPr>
            <w:tcW w:w="534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4.</w:t>
            </w:r>
          </w:p>
        </w:tc>
        <w:tc>
          <w:tcPr>
            <w:tcW w:w="4254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Удельный вес численности педагогических работников дошкольных образовательных организаций,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416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-"-</w:t>
            </w:r>
          </w:p>
        </w:tc>
        <w:tc>
          <w:tcPr>
            <w:tcW w:w="924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32,1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50,5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55,8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27,6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21,6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43,1</w:t>
            </w:r>
          </w:p>
        </w:tc>
        <w:tc>
          <w:tcPr>
            <w:tcW w:w="3506" w:type="dxa"/>
          </w:tcPr>
          <w:p w:rsidR="00BC1584" w:rsidRPr="00456616" w:rsidRDefault="00BC1584" w:rsidP="001D09B3">
            <w:pPr>
              <w:spacing w:line="240" w:lineRule="atLeast"/>
              <w:rPr>
                <w:color w:val="FF0000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Повышение профессионального мастерства педагогических работников дошкольных образовательных организаций</w:t>
            </w:r>
          </w:p>
        </w:tc>
      </w:tr>
      <w:tr w:rsidR="00BC1584" w:rsidRPr="0097131A" w:rsidTr="001D09B3">
        <w:trPr>
          <w:cantSplit/>
        </w:trPr>
        <w:tc>
          <w:tcPr>
            <w:tcW w:w="534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5.</w:t>
            </w:r>
          </w:p>
        </w:tc>
        <w:tc>
          <w:tcPr>
            <w:tcW w:w="4254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Удельный вес ОУ,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дошкольных образовательных организаций</w:t>
            </w:r>
          </w:p>
        </w:tc>
        <w:tc>
          <w:tcPr>
            <w:tcW w:w="1416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процентов</w:t>
            </w:r>
          </w:p>
        </w:tc>
        <w:tc>
          <w:tcPr>
            <w:tcW w:w="924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3506" w:type="dxa"/>
          </w:tcPr>
          <w:p w:rsidR="00BC1584" w:rsidRPr="00456616" w:rsidRDefault="00BC1584" w:rsidP="001D09B3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во всех муниципальных образованиях Каргасокского района будет внедрена система оценки деятельности дошкольных образовательных организаций</w:t>
            </w:r>
          </w:p>
        </w:tc>
      </w:tr>
      <w:tr w:rsidR="00BC1584" w:rsidRPr="0097131A" w:rsidTr="001D09B3">
        <w:trPr>
          <w:cantSplit/>
        </w:trPr>
        <w:tc>
          <w:tcPr>
            <w:tcW w:w="534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6.</w:t>
            </w:r>
          </w:p>
        </w:tc>
        <w:tc>
          <w:tcPr>
            <w:tcW w:w="4254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Абсолютное значение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</w:tc>
        <w:tc>
          <w:tcPr>
            <w:tcW w:w="1416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рублей</w:t>
            </w:r>
          </w:p>
        </w:tc>
        <w:tc>
          <w:tcPr>
            <w:tcW w:w="924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33898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37378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40942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45043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49700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54798</w:t>
            </w:r>
          </w:p>
        </w:tc>
        <w:tc>
          <w:tcPr>
            <w:tcW w:w="3506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соответствующем регионе, повысится качество кадрового состава дошкольного образования</w:t>
            </w:r>
          </w:p>
        </w:tc>
      </w:tr>
    </w:tbl>
    <w:p w:rsidR="00BC1584" w:rsidRPr="0097131A" w:rsidRDefault="00BC1584" w:rsidP="00BC1584">
      <w:pPr>
        <w:jc w:val="center"/>
      </w:pPr>
    </w:p>
    <w:p w:rsidR="00BC1584" w:rsidRPr="0097131A" w:rsidRDefault="00BC1584" w:rsidP="00BC1584">
      <w:pPr>
        <w:jc w:val="center"/>
      </w:pPr>
    </w:p>
    <w:p w:rsidR="00BC1584" w:rsidRPr="0097131A" w:rsidRDefault="00BC1584" w:rsidP="00BC1584">
      <w:pPr>
        <w:jc w:val="center"/>
      </w:pPr>
      <w:r w:rsidRPr="0097131A">
        <w:rPr>
          <w:lang w:val="en-US"/>
        </w:rPr>
        <w:lastRenderedPageBreak/>
        <w:t>II</w:t>
      </w:r>
      <w:r w:rsidRPr="0097131A">
        <w:t>. 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BC1584" w:rsidRPr="0097131A" w:rsidRDefault="00BC1584" w:rsidP="00BC1584">
      <w:pPr>
        <w:shd w:val="clear" w:color="auto" w:fill="FFFFFF"/>
        <w:jc w:val="center"/>
      </w:pPr>
    </w:p>
    <w:p w:rsidR="00BC1584" w:rsidRPr="0097131A" w:rsidRDefault="00BC1584" w:rsidP="00BC1584">
      <w:pPr>
        <w:shd w:val="clear" w:color="auto" w:fill="FFFFFF"/>
        <w:jc w:val="center"/>
      </w:pPr>
      <w:r w:rsidRPr="0097131A">
        <w:t>2.1. Основные направления</w:t>
      </w:r>
    </w:p>
    <w:p w:rsidR="00BC1584" w:rsidRPr="0097131A" w:rsidRDefault="00BC1584" w:rsidP="00BC1584">
      <w:pPr>
        <w:shd w:val="clear" w:color="auto" w:fill="FFFFFF"/>
        <w:jc w:val="center"/>
      </w:pP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Обеспечение достижения обучающимися Каргасокского района новых образовательных результатов включает в себя: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 xml:space="preserve">введение федеральных государственных образовательных стандартов; 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внедрение методических рекомендаций Министерства образования и науки Российской Федерации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реализацию мероприятий по подготовке и переподготовке современных педагогических кадров (модернизация педагогического образования) и мероприятий целевых программ социальной поддержки молодых специалистов;</w:t>
      </w:r>
    </w:p>
    <w:p w:rsidR="00BC1584" w:rsidRPr="0097131A" w:rsidRDefault="00BC1584" w:rsidP="00BC1584">
      <w:pPr>
        <w:shd w:val="clear" w:color="auto" w:fill="FFFFFF"/>
        <w:ind w:firstLine="709"/>
        <w:rPr>
          <w:color w:val="FF0000"/>
        </w:rPr>
      </w:pPr>
      <w:r w:rsidRPr="0097131A">
        <w:t xml:space="preserve">реализацию мероприятий долгосрочной целевой программы «Развитие общего образования Каргасокского района до 2020 года»; 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создание условий, соответствующих современным требованиям организации образовательного процесса, в том числе для реализации сетевых и дистанционных моделей образования.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Обеспечение равного доступа к качественному образованию включает в себя: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внедрение системы оценки качества общего образования;</w:t>
      </w:r>
    </w:p>
    <w:p w:rsidR="00BC1584" w:rsidRPr="003E1AFF" w:rsidRDefault="00BC1584" w:rsidP="00BC1584">
      <w:pPr>
        <w:shd w:val="clear" w:color="auto" w:fill="FFFFFF"/>
        <w:ind w:firstLine="709"/>
      </w:pPr>
      <w:r w:rsidRPr="003E1AFF">
        <w:t xml:space="preserve">реализацию муниципального плана мероприятий поддержки школ Каргасокского района, работающих в сложных социальных условиях; </w:t>
      </w:r>
    </w:p>
    <w:p w:rsidR="00BC1584" w:rsidRPr="003E1AFF" w:rsidRDefault="00BC1584" w:rsidP="00BC1584">
      <w:pPr>
        <w:shd w:val="clear" w:color="auto" w:fill="FFFFFF"/>
        <w:ind w:firstLine="709"/>
      </w:pPr>
      <w:r w:rsidRPr="003E1AFF">
        <w:t>создание условий для дистанционного обучения школьников, при приоритете обучающихся малокомплектных сельских школ.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Введение эффективного контракта в общем образовании включает в себя: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внедрение механизмов эффективного контракта с педагогическими работниками организаций общего образования, 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общего образования на основе рекомендаций Министерства образования и науки Российской Федерации;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информационное и мониторинговое сопровождение введения эффективного контракта.</w:t>
      </w:r>
    </w:p>
    <w:p w:rsidR="00BC1584" w:rsidRPr="0097131A" w:rsidRDefault="00BC1584" w:rsidP="00BC1584">
      <w:pPr>
        <w:shd w:val="clear" w:color="auto" w:fill="FFFFFF"/>
      </w:pPr>
    </w:p>
    <w:p w:rsidR="00BC1584" w:rsidRPr="0097131A" w:rsidRDefault="00BC1584" w:rsidP="00BC1584">
      <w:pPr>
        <w:shd w:val="clear" w:color="auto" w:fill="FFFFFF"/>
        <w:jc w:val="center"/>
      </w:pPr>
      <w:r w:rsidRPr="0097131A">
        <w:t>2.2. Ожидаемые результаты</w:t>
      </w:r>
    </w:p>
    <w:p w:rsidR="00BC1584" w:rsidRPr="0097131A" w:rsidRDefault="00BC1584" w:rsidP="00BC1584">
      <w:pPr>
        <w:shd w:val="clear" w:color="auto" w:fill="FFFFFF"/>
        <w:jc w:val="center"/>
      </w:pP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Обеспечение достижения новых образовательных результатов предусматривает:</w:t>
      </w:r>
    </w:p>
    <w:p w:rsidR="00BC1584" w:rsidRPr="0097131A" w:rsidRDefault="00BC1584" w:rsidP="00BC1584">
      <w:pPr>
        <w:ind w:firstLine="709"/>
      </w:pPr>
      <w:r w:rsidRPr="0097131A">
        <w:t xml:space="preserve">обеспечение обучения всех обучающихся Каргасокского района по новым федеральным государственным образовательным стандартам. 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Обеспечение равного доступа к качественному образованию предусматривает:</w:t>
      </w:r>
    </w:p>
    <w:p w:rsidR="00BC1584" w:rsidRPr="0097131A" w:rsidRDefault="00BC1584" w:rsidP="00BC1584">
      <w:pPr>
        <w:shd w:val="clear" w:color="auto" w:fill="FFFFFF"/>
        <w:ind w:firstLine="709"/>
        <w:rPr>
          <w:color w:val="000000"/>
        </w:rPr>
      </w:pPr>
      <w:r w:rsidRPr="0097131A">
        <w:rPr>
          <w:color w:val="000000"/>
        </w:rPr>
        <w:t xml:space="preserve">введение оценки деятельности </w:t>
      </w:r>
      <w:r w:rsidRPr="0097131A">
        <w:t>организаций общего образования</w:t>
      </w:r>
      <w:r w:rsidRPr="0097131A">
        <w:rPr>
          <w:color w:val="000000"/>
        </w:rPr>
        <w:t xml:space="preserve"> на основе показателей эффективности их деятельности;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сокращение отставания от среднего по области уровня образовательных результатов выпускников школ, работающих в сложных социальных условиях.</w:t>
      </w:r>
    </w:p>
    <w:p w:rsidR="00BC1584" w:rsidRPr="0097131A" w:rsidRDefault="00BC1584" w:rsidP="00BC1584">
      <w:pPr>
        <w:shd w:val="clear" w:color="auto" w:fill="FFFFFF"/>
        <w:ind w:firstLine="709"/>
      </w:pPr>
      <w:r w:rsidRPr="0097131A"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BC1584" w:rsidRPr="0097131A" w:rsidRDefault="00BC1584" w:rsidP="00BC1584">
      <w:pPr>
        <w:shd w:val="clear" w:color="auto" w:fill="FFFFFF"/>
      </w:pPr>
    </w:p>
    <w:p w:rsidR="00BC1584" w:rsidRPr="0097131A" w:rsidRDefault="00BC1584" w:rsidP="00BC1584">
      <w:pPr>
        <w:jc w:val="center"/>
      </w:pPr>
      <w:r w:rsidRPr="0097131A">
        <w:t>2.3. Основные количественные характеристики системы общего образования</w:t>
      </w:r>
    </w:p>
    <w:p w:rsidR="00BC1584" w:rsidRPr="0097131A" w:rsidRDefault="00BC1584" w:rsidP="00BC1584"/>
    <w:tbl>
      <w:tblPr>
        <w:tblW w:w="15173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96"/>
        <w:gridCol w:w="1549"/>
        <w:gridCol w:w="1061"/>
        <w:gridCol w:w="1061"/>
        <w:gridCol w:w="1061"/>
        <w:gridCol w:w="1061"/>
        <w:gridCol w:w="1061"/>
        <w:gridCol w:w="1061"/>
        <w:gridCol w:w="962"/>
      </w:tblGrid>
      <w:tr w:rsidR="00BC1584" w:rsidRPr="00456616" w:rsidTr="001D09B3">
        <w:trPr>
          <w:cantSplit/>
          <w:trHeight w:val="315"/>
          <w:jc w:val="center"/>
        </w:trPr>
        <w:tc>
          <w:tcPr>
            <w:tcW w:w="6296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962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 xml:space="preserve">2018 </w:t>
            </w:r>
          </w:p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BC1584" w:rsidRPr="00456616" w:rsidTr="001D09B3">
        <w:trPr>
          <w:cantSplit/>
          <w:trHeight w:val="315"/>
          <w:jc w:val="center"/>
        </w:trPr>
        <w:tc>
          <w:tcPr>
            <w:tcW w:w="6296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1584" w:rsidRPr="00456616" w:rsidTr="001D09B3">
        <w:trPr>
          <w:cantSplit/>
          <w:trHeight w:val="300"/>
          <w:jc w:val="center"/>
        </w:trPr>
        <w:tc>
          <w:tcPr>
            <w:tcW w:w="6296" w:type="dxa"/>
            <w:noWrap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Численность детей и молодежи 7 - 17 лет</w:t>
            </w:r>
          </w:p>
        </w:tc>
        <w:tc>
          <w:tcPr>
            <w:tcW w:w="1549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тыс. человек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3485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2952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3035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3101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3125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3155</w:t>
            </w:r>
          </w:p>
        </w:tc>
        <w:tc>
          <w:tcPr>
            <w:tcW w:w="962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3214</w:t>
            </w:r>
          </w:p>
        </w:tc>
      </w:tr>
      <w:tr w:rsidR="00BC1584" w:rsidRPr="00456616" w:rsidTr="001D09B3">
        <w:trPr>
          <w:cantSplit/>
          <w:trHeight w:val="300"/>
          <w:jc w:val="center"/>
        </w:trPr>
        <w:tc>
          <w:tcPr>
            <w:tcW w:w="6296" w:type="dxa"/>
            <w:noWrap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1549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тыс. человек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2726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2720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2800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2870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2900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2920</w:t>
            </w:r>
          </w:p>
        </w:tc>
        <w:tc>
          <w:tcPr>
            <w:tcW w:w="962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3000</w:t>
            </w:r>
          </w:p>
        </w:tc>
      </w:tr>
      <w:tr w:rsidR="00BC1584" w:rsidRPr="00456616" w:rsidTr="001D09B3">
        <w:trPr>
          <w:cantSplit/>
          <w:trHeight w:val="300"/>
          <w:jc w:val="center"/>
        </w:trPr>
        <w:tc>
          <w:tcPr>
            <w:tcW w:w="629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Численность учащихся по программам общего образования в расчете на 1 учителя</w:t>
            </w:r>
          </w:p>
        </w:tc>
        <w:tc>
          <w:tcPr>
            <w:tcW w:w="1549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человек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10,1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9,4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9,7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9,7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9,7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9,6</w:t>
            </w:r>
          </w:p>
        </w:tc>
        <w:tc>
          <w:tcPr>
            <w:tcW w:w="962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9,7</w:t>
            </w:r>
          </w:p>
        </w:tc>
      </w:tr>
      <w:tr w:rsidR="00BC1584" w:rsidRPr="00456616" w:rsidTr="001D09B3">
        <w:trPr>
          <w:cantSplit/>
          <w:trHeight w:val="300"/>
          <w:jc w:val="center"/>
        </w:trPr>
        <w:tc>
          <w:tcPr>
            <w:tcW w:w="629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Удельный вес учащихся организаций общего образования, обучающихся в соответствии с новым федеральным государственным образовательным стандартом (к 2018 году обучаться по федеральным государственным образовательным стандартам будут все учащиеся 1 - 8 классов)</w:t>
            </w:r>
          </w:p>
        </w:tc>
        <w:tc>
          <w:tcPr>
            <w:tcW w:w="1549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процентов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9,7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31,5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42,5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52,7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62,3</w:t>
            </w:r>
          </w:p>
        </w:tc>
        <w:tc>
          <w:tcPr>
            <w:tcW w:w="1061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71,8</w:t>
            </w:r>
          </w:p>
        </w:tc>
        <w:tc>
          <w:tcPr>
            <w:tcW w:w="962" w:type="dxa"/>
            <w:shd w:val="clear" w:color="auto" w:fill="auto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80,6</w:t>
            </w:r>
          </w:p>
        </w:tc>
      </w:tr>
    </w:tbl>
    <w:p w:rsidR="00BC1584" w:rsidRPr="00456616" w:rsidRDefault="00BC1584" w:rsidP="00BC1584">
      <w:pPr>
        <w:rPr>
          <w:sz w:val="22"/>
          <w:szCs w:val="22"/>
        </w:rPr>
      </w:pPr>
    </w:p>
    <w:p w:rsidR="00BC1584" w:rsidRDefault="00BC1584" w:rsidP="00BC1584">
      <w:pPr>
        <w:jc w:val="center"/>
      </w:pPr>
    </w:p>
    <w:p w:rsidR="00BC1584" w:rsidRDefault="00BC1584" w:rsidP="00BC1584">
      <w:pPr>
        <w:jc w:val="center"/>
      </w:pPr>
    </w:p>
    <w:p w:rsidR="00BC1584" w:rsidRDefault="00BC1584" w:rsidP="00BC1584">
      <w:pPr>
        <w:jc w:val="center"/>
      </w:pPr>
    </w:p>
    <w:p w:rsidR="00BC1584" w:rsidRDefault="00BC1584" w:rsidP="00BC1584">
      <w:pPr>
        <w:jc w:val="center"/>
      </w:pPr>
    </w:p>
    <w:p w:rsidR="00BC1584" w:rsidRPr="0097131A" w:rsidRDefault="00BC1584" w:rsidP="00BC1584">
      <w:pPr>
        <w:jc w:val="center"/>
      </w:pPr>
    </w:p>
    <w:p w:rsidR="00BC1584" w:rsidRPr="0097131A" w:rsidRDefault="00BC1584" w:rsidP="00BC1584">
      <w:pPr>
        <w:jc w:val="center"/>
      </w:pPr>
      <w:r w:rsidRPr="0097131A">
        <w:t xml:space="preserve">2.4. Мероприятия по повышению эффективности и качества услуг в сфере общего образования, </w:t>
      </w:r>
      <w:r w:rsidRPr="0097131A">
        <w:br/>
        <w:t>соотнесенные с этапами перехода к эффективному контракту</w:t>
      </w:r>
    </w:p>
    <w:p w:rsidR="00BC1584" w:rsidRPr="0097131A" w:rsidRDefault="00BC1584" w:rsidP="00BC1584">
      <w:pPr>
        <w:jc w:val="center"/>
      </w:pPr>
    </w:p>
    <w:p w:rsidR="00BC1584" w:rsidRPr="0097131A" w:rsidRDefault="00BC1584" w:rsidP="00BC1584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6804"/>
        <w:gridCol w:w="2635"/>
        <w:gridCol w:w="2056"/>
        <w:gridCol w:w="2669"/>
      </w:tblGrid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Мероприятие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Исполнители (соисполнители)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669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Показатели/результаты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</w:tc>
      </w:tr>
      <w:tr w:rsidR="00BC1584" w:rsidTr="00BC1584">
        <w:tc>
          <w:tcPr>
            <w:tcW w:w="14839" w:type="dxa"/>
            <w:gridSpan w:val="5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Достижение новых качественных образовательных результатов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tbl>
            <w:tblPr>
              <w:tblW w:w="5103" w:type="dxa"/>
              <w:tblLook w:val="0000"/>
            </w:tblPr>
            <w:tblGrid>
              <w:gridCol w:w="5103"/>
            </w:tblGrid>
            <w:tr w:rsidR="00BC1584" w:rsidRPr="00456616" w:rsidTr="001D09B3">
              <w:trPr>
                <w:trHeight w:val="3350"/>
              </w:trPr>
              <w:tc>
                <w:tcPr>
                  <w:tcW w:w="5103" w:type="dxa"/>
                </w:tcPr>
                <w:p w:rsidR="00BC1584" w:rsidRPr="00456616" w:rsidRDefault="00BC1584" w:rsidP="001D09B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456616">
                    <w:rPr>
                      <w:sz w:val="22"/>
                      <w:szCs w:val="22"/>
                    </w:rPr>
                    <w:t>Комплекс мероприятий по обеспечению условий для внедрения ФГОС:</w:t>
                  </w:r>
                </w:p>
                <w:p w:rsidR="00BC1584" w:rsidRPr="00456616" w:rsidRDefault="00BC1584" w:rsidP="001D09B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456616">
                    <w:rPr>
                      <w:sz w:val="22"/>
                      <w:szCs w:val="22"/>
                    </w:rPr>
                    <w:t xml:space="preserve">         начального общего образования (включая планирование и создание условий для обучения учащихся по новому ФГОС: закупка оборудования и материалов, учебников и методических пособий, повышение квалификации педагогов, создание </w:t>
                  </w:r>
                  <w:r w:rsidRPr="00456616">
                    <w:rPr>
                      <w:sz w:val="22"/>
                      <w:szCs w:val="22"/>
                    </w:rPr>
                    <w:lastRenderedPageBreak/>
                    <w:t>сетей по обмену передовым опытом, и т.д.)</w:t>
                  </w:r>
                </w:p>
                <w:p w:rsidR="00BC1584" w:rsidRPr="00456616" w:rsidRDefault="00BC1584" w:rsidP="001D09B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456616">
                    <w:rPr>
                      <w:sz w:val="22"/>
                      <w:szCs w:val="22"/>
                    </w:rPr>
                    <w:t xml:space="preserve">         основного общего образования (включая планирование и создание условий для обучения учащихся по новому ФГОС: закупка оборудования и материалов, учебников и методических пособий, повышение квалификации педагогов, создание сетей по обмену передовым опытом, и т.д.).</w:t>
                  </w:r>
                </w:p>
              </w:tc>
            </w:tr>
          </w:tbl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lastRenderedPageBreak/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Общеобразовательные учреждения 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(далее - ООУ)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2013-2014</w:t>
            </w: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2015-2018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lastRenderedPageBreak/>
              <w:t xml:space="preserve">Удельный вес учащихся организаций общего образования, обучающихся в соответствии с новым федеральным государственным </w:t>
            </w:r>
            <w:r w:rsidRPr="00BC1584">
              <w:rPr>
                <w:sz w:val="22"/>
                <w:szCs w:val="22"/>
              </w:rPr>
              <w:lastRenderedPageBreak/>
              <w:t>образовательным стандартом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lastRenderedPageBreak/>
              <w:t>1.1.</w:t>
            </w:r>
          </w:p>
        </w:tc>
        <w:tc>
          <w:tcPr>
            <w:tcW w:w="6804" w:type="dxa"/>
          </w:tcPr>
          <w:p w:rsidR="00BC1584" w:rsidRPr="00BC1584" w:rsidRDefault="00BC1584" w:rsidP="00BC15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C1584">
              <w:rPr>
                <w:color w:val="auto"/>
                <w:sz w:val="22"/>
                <w:szCs w:val="22"/>
              </w:rPr>
              <w:t>Создание современной инфраструктуры общего образования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УЖКХ и КС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ООУ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2013-2018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color w:val="FF0000"/>
                <w:sz w:val="22"/>
                <w:szCs w:val="22"/>
              </w:rPr>
              <w:t xml:space="preserve"> </w:t>
            </w:r>
            <w:r w:rsidRPr="00BC1584">
              <w:rPr>
                <w:sz w:val="22"/>
                <w:szCs w:val="22"/>
              </w:rPr>
              <w:t>Количество муниципальных общеобразовательных учреждений, здания которых находятся в аварийном состоянии или требуют капитального ремонта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</w:p>
        </w:tc>
        <w:tc>
          <w:tcPr>
            <w:tcW w:w="680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2013-2015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Удельный вес численности обучающихся общеобразовательных учреждений, которым предоставлена возможность обучаться в соответствии с современными требованиями организации образовательного процесса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1.2.</w:t>
            </w:r>
          </w:p>
        </w:tc>
        <w:tc>
          <w:tcPr>
            <w:tcW w:w="6804" w:type="dxa"/>
          </w:tcPr>
          <w:p w:rsidR="00BC1584" w:rsidRPr="00BC1584" w:rsidRDefault="00BC1584" w:rsidP="00BC158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BC1584">
              <w:rPr>
                <w:color w:val="auto"/>
                <w:sz w:val="22"/>
                <w:szCs w:val="22"/>
              </w:rPr>
              <w:t>Приобретение автомобильного транспорта, соответствующего требованиям безопасности, для общеобразовательных учреждений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ООУ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2013-2018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Доля обучающихся, подвозимых к общеобразовательным учреждениям школьными автобусами, </w:t>
            </w:r>
            <w:r w:rsidRPr="00BC1584">
              <w:rPr>
                <w:sz w:val="22"/>
                <w:szCs w:val="22"/>
              </w:rPr>
              <w:lastRenderedPageBreak/>
              <w:t>соответствующими требованиям безопасности, в общей численности обучающихся, охваченных перевозкой (подвозом) к общеобразовательным учреждениям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6804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Строительство общеобразовательных учреждений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УЖКХ и КС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2014-2018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Доля обучающихся в общеобразовательных учреждениях в одну смену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1.4.</w:t>
            </w:r>
          </w:p>
        </w:tc>
        <w:tc>
          <w:tcPr>
            <w:tcW w:w="6804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Внедрение новых моделей аттестации педагогических работников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2056" w:type="dxa"/>
            <w:vAlign w:val="center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2013-2018</w:t>
            </w:r>
          </w:p>
        </w:tc>
        <w:tc>
          <w:tcPr>
            <w:tcW w:w="2669" w:type="dxa"/>
            <w:vAlign w:val="center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Доля педагогических работников, получивших в установленном порядке первую, высшую квалификационную категорию и подтверждение соответствия занимаемой должности, в общей численности педагогических работников 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1.5.</w:t>
            </w:r>
          </w:p>
        </w:tc>
        <w:tc>
          <w:tcPr>
            <w:tcW w:w="6804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 (внедрение модели организации и финансирования повышения квалификации работников образования, обеспечивающей непрерывность и адресный подход к повышению квалификации)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2013-2018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Доля педагогических работников и руководителей общеобразовательных учреждений, прошедших повышение квалификации и профессиональную переподготовку </w:t>
            </w:r>
            <w:r w:rsidRPr="00BC1584">
              <w:rPr>
                <w:sz w:val="22"/>
                <w:szCs w:val="22"/>
              </w:rPr>
              <w:br w:type="page"/>
              <w:t xml:space="preserve">для работы в соответствии с федеральными государственными образовательными стандартами, в общей </w:t>
            </w:r>
            <w:r w:rsidRPr="00BC1584">
              <w:rPr>
                <w:sz w:val="22"/>
                <w:szCs w:val="22"/>
              </w:rPr>
              <w:lastRenderedPageBreak/>
              <w:t>численности педагогических работников и руководителей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6804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Создание условий для дистанционного обучения школьников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2056" w:type="dxa"/>
            <w:vAlign w:val="center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2013-2018</w:t>
            </w:r>
          </w:p>
        </w:tc>
        <w:tc>
          <w:tcPr>
            <w:tcW w:w="2669" w:type="dxa"/>
            <w:vAlign w:val="center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Доля обучающихся, охваченных дистанционной формой обучения, в общей численности школьников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2.</w:t>
            </w:r>
          </w:p>
        </w:tc>
        <w:tc>
          <w:tcPr>
            <w:tcW w:w="680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Проведение апробации разработанных региональных методических рекомендаций в форматах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- повышения квалификации педагогических работников;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- корректировки и апробации основных общеобразовательных программ;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- сбора и распространения лучших педагогических практик;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- формирования сетевого взаимодействия образовательных учреждений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ООУ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2015-2018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Аналитический отчет</w:t>
            </w:r>
          </w:p>
        </w:tc>
      </w:tr>
      <w:tr w:rsidR="00BC1584" w:rsidTr="00BC1584">
        <w:tc>
          <w:tcPr>
            <w:tcW w:w="675" w:type="dxa"/>
          </w:tcPr>
          <w:p w:rsidR="00BC1584" w:rsidRPr="001D4B88" w:rsidRDefault="00BC1584" w:rsidP="00BC1584">
            <w:pPr>
              <w:jc w:val="center"/>
            </w:pPr>
            <w:r w:rsidRPr="001D4B88">
              <w:t>3.</w:t>
            </w:r>
          </w:p>
        </w:tc>
        <w:tc>
          <w:tcPr>
            <w:tcW w:w="6804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Разработка и принятие муниципальной подпрограммы «Педагогические кадры»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2013-2014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Утвержденная муниципальная долгосрочная целевая программа</w:t>
            </w:r>
          </w:p>
        </w:tc>
      </w:tr>
      <w:tr w:rsidR="00BC1584" w:rsidTr="00BC1584">
        <w:tc>
          <w:tcPr>
            <w:tcW w:w="14839" w:type="dxa"/>
            <w:gridSpan w:val="5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bCs/>
                <w:color w:val="000000"/>
                <w:sz w:val="22"/>
                <w:szCs w:val="22"/>
              </w:rPr>
              <w:t>Обеспечение доступности качественного образования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4.</w:t>
            </w:r>
          </w:p>
        </w:tc>
        <w:tc>
          <w:tcPr>
            <w:tcW w:w="6804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Разработка и утверждение положений и регламентов функционирования муниципальной системы оценки качества общего образования, в т.ч. с учетом федеральных и региональных методических рекомендаций по показателям эффективности деятельности подведомственных (муниципальных) организаций общего образования, их руководителей и основных категорий работников, в том числе в связи с использованием дифференциации заработной платы педагогических работников. 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</w:t>
            </w:r>
          </w:p>
        </w:tc>
        <w:tc>
          <w:tcPr>
            <w:tcW w:w="2669" w:type="dxa"/>
            <w:vMerge w:val="restart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Удельный вес числа ОУ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от общего количества ОУ</w:t>
            </w: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</w:p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Нормативные правовые акты по функционированию муниципальной системы оценки качества общего образования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4.1.</w:t>
            </w:r>
          </w:p>
        </w:tc>
        <w:tc>
          <w:tcPr>
            <w:tcW w:w="680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Разработка (изменение) показателей эффективности деятельности государственных (муниципальных) организаций общего образования, их руководителей и основных категорий работников. 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ООУ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2669" w:type="dxa"/>
            <w:vMerge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lastRenderedPageBreak/>
              <w:t>5.1</w:t>
            </w:r>
          </w:p>
        </w:tc>
        <w:tc>
          <w:tcPr>
            <w:tcW w:w="680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Мониторинг и сравнительный анализ результатов ЕГЭ школ, работающих в сложных социальных условиях, с остальными школами района.</w:t>
            </w:r>
          </w:p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2013-2015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Аналитический отчет по итогам мониторинга</w:t>
            </w:r>
          </w:p>
        </w:tc>
      </w:tr>
      <w:tr w:rsidR="00BC1584" w:rsidTr="00BC1584">
        <w:tc>
          <w:tcPr>
            <w:tcW w:w="675" w:type="dxa"/>
          </w:tcPr>
          <w:p w:rsidR="00BC1584" w:rsidRPr="0097131A" w:rsidRDefault="00BC1584" w:rsidP="00BC1584">
            <w:pPr>
              <w:jc w:val="center"/>
            </w:pPr>
            <w:r w:rsidRPr="0097131A">
              <w:t>5.2</w:t>
            </w:r>
          </w:p>
        </w:tc>
        <w:tc>
          <w:tcPr>
            <w:tcW w:w="6804" w:type="dxa"/>
          </w:tcPr>
          <w:p w:rsidR="00BC1584" w:rsidRPr="00BC1584" w:rsidRDefault="00BC1584" w:rsidP="00BC1584">
            <w:pPr>
              <w:pStyle w:val="Default"/>
              <w:jc w:val="both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Пилотная апробация механизмов поддержки школ, работающих в сложных социальных условиях.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ООУ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Аналитический отчет</w:t>
            </w:r>
          </w:p>
        </w:tc>
      </w:tr>
      <w:tr w:rsidR="00BC1584" w:rsidTr="00BC1584">
        <w:tc>
          <w:tcPr>
            <w:tcW w:w="14839" w:type="dxa"/>
            <w:gridSpan w:val="5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Введение эффективного контракта в общем образовании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6.1.</w:t>
            </w:r>
          </w:p>
        </w:tc>
        <w:tc>
          <w:tcPr>
            <w:tcW w:w="6804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Реализация моделей эффективного контракта в общем образовании в штатном режиме. 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ООУ</w:t>
            </w:r>
          </w:p>
        </w:tc>
        <w:tc>
          <w:tcPr>
            <w:tcW w:w="2056" w:type="dxa"/>
            <w:vAlign w:val="center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2014-2018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Нормативные правовые акты Томской области и Каргасокского района по финансовому обеспечению оплаты труда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6.2.</w:t>
            </w:r>
          </w:p>
        </w:tc>
        <w:tc>
          <w:tcPr>
            <w:tcW w:w="680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Приведение в соответствие нормативных актов общеобразовательных организаций, режима работы педагогических работников в соответствие с изменениями, внесенными в приказ Минобрнауки России от 24 декабря 2010 г. № 2075.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ООУ</w:t>
            </w:r>
          </w:p>
        </w:tc>
        <w:tc>
          <w:tcPr>
            <w:tcW w:w="2056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669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Методические рекомендации по приведению нормативных актов общеобразовательных организаций в соответствии  с приказом Минобрнауки России от 24 декабря 2010 г. № 2075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7.</w:t>
            </w:r>
          </w:p>
        </w:tc>
        <w:tc>
          <w:tcPr>
            <w:tcW w:w="6804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Разработка и 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2013-2018</w:t>
            </w:r>
          </w:p>
        </w:tc>
        <w:tc>
          <w:tcPr>
            <w:tcW w:w="2669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Количество общеобразовательных организаций, руководители которых переведены на эффективные контракты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7.1</w:t>
            </w:r>
          </w:p>
        </w:tc>
        <w:tc>
          <w:tcPr>
            <w:tcW w:w="6804" w:type="dxa"/>
            <w:vAlign w:val="center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 xml:space="preserve">Разработка методических рекомендаций по стимулированию руководителей образовательных учреждений, направленных на установление взаимосвязи между показателями качества </w:t>
            </w:r>
            <w:r w:rsidRPr="00BC1584">
              <w:rPr>
                <w:sz w:val="22"/>
                <w:szCs w:val="22"/>
              </w:rPr>
              <w:lastRenderedPageBreak/>
              <w:t xml:space="preserve">предоставляемых государственных (муниципальных) услуг учреждением и эффективностью деятельности руководителя  общеобразовательного учреждения.  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lastRenderedPageBreak/>
              <w:t>УООиП</w:t>
            </w:r>
          </w:p>
        </w:tc>
        <w:tc>
          <w:tcPr>
            <w:tcW w:w="2056" w:type="dxa"/>
            <w:vAlign w:val="center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2013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Методические рекомендации по разработке нормативных </w:t>
            </w:r>
            <w:r w:rsidRPr="00BC1584">
              <w:rPr>
                <w:color w:val="000000"/>
                <w:sz w:val="22"/>
                <w:szCs w:val="22"/>
              </w:rPr>
              <w:lastRenderedPageBreak/>
              <w:t>правовых актов по установлению системы стимулирования руководителей общеобразовательных организаций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lastRenderedPageBreak/>
              <w:t>7.2.</w:t>
            </w:r>
          </w:p>
        </w:tc>
        <w:tc>
          <w:tcPr>
            <w:tcW w:w="6804" w:type="dxa"/>
          </w:tcPr>
          <w:p w:rsidR="00BC1584" w:rsidRPr="00BC1584" w:rsidRDefault="00BC1584" w:rsidP="00BC1584">
            <w:pPr>
              <w:ind w:right="34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Проведение работы по заключению трудовых договоров с руководителями муниципальных организаций общего образования в соответствии с утвержденной региональными нормативными актами типовой формой договора</w:t>
            </w:r>
          </w:p>
        </w:tc>
        <w:tc>
          <w:tcPr>
            <w:tcW w:w="263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УООиП</w:t>
            </w:r>
          </w:p>
        </w:tc>
        <w:tc>
          <w:tcPr>
            <w:tcW w:w="2056" w:type="dxa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2013-2018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Трудовые договоры с руководителями муниципальных организаций общего образования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8.1.</w:t>
            </w:r>
          </w:p>
        </w:tc>
        <w:tc>
          <w:tcPr>
            <w:tcW w:w="6804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 xml:space="preserve">Организация сбора и обработки данных для проведения муниципального мониторингов влияния внедрения эффективного контракта на качество образовательных услуг общего образования и удовлетворенности населения качеством общего образования, в т.ч. выявление лучших практик </w:t>
            </w:r>
          </w:p>
        </w:tc>
        <w:tc>
          <w:tcPr>
            <w:tcW w:w="2635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056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2015 и 2017 годы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Аналитический отчет</w:t>
            </w:r>
          </w:p>
        </w:tc>
      </w:tr>
      <w:tr w:rsidR="00BC1584" w:rsidTr="00BC1584">
        <w:tc>
          <w:tcPr>
            <w:tcW w:w="675" w:type="dxa"/>
          </w:tcPr>
          <w:p w:rsidR="00BC1584" w:rsidRPr="00BC1584" w:rsidRDefault="00BC1584" w:rsidP="00BC1584">
            <w:pPr>
              <w:jc w:val="center"/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8.2.</w:t>
            </w:r>
          </w:p>
        </w:tc>
        <w:tc>
          <w:tcPr>
            <w:tcW w:w="6804" w:type="dxa"/>
            <w:vAlign w:val="center"/>
          </w:tcPr>
          <w:p w:rsidR="00BC1584" w:rsidRPr="00BC1584" w:rsidRDefault="00BC1584" w:rsidP="001D09B3">
            <w:pPr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Мониторинг ОУ по выполнению целевых показателей</w:t>
            </w:r>
          </w:p>
        </w:tc>
        <w:tc>
          <w:tcPr>
            <w:tcW w:w="2635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УООиП</w:t>
            </w:r>
          </w:p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ОУ</w:t>
            </w:r>
          </w:p>
        </w:tc>
        <w:tc>
          <w:tcPr>
            <w:tcW w:w="2056" w:type="dxa"/>
            <w:vAlign w:val="center"/>
          </w:tcPr>
          <w:p w:rsidR="00BC1584" w:rsidRPr="00BC1584" w:rsidRDefault="00BC1584" w:rsidP="00BC1584">
            <w:pPr>
              <w:jc w:val="center"/>
              <w:rPr>
                <w:color w:val="000000"/>
                <w:sz w:val="22"/>
                <w:szCs w:val="22"/>
              </w:rPr>
            </w:pPr>
            <w:r w:rsidRPr="00BC1584">
              <w:rPr>
                <w:color w:val="000000"/>
                <w:sz w:val="22"/>
                <w:szCs w:val="22"/>
              </w:rPr>
              <w:t> 2013-2018</w:t>
            </w:r>
          </w:p>
        </w:tc>
        <w:tc>
          <w:tcPr>
            <w:tcW w:w="2669" w:type="dxa"/>
          </w:tcPr>
          <w:p w:rsidR="00BC1584" w:rsidRPr="00BC1584" w:rsidRDefault="00BC1584" w:rsidP="001D09B3">
            <w:pPr>
              <w:rPr>
                <w:sz w:val="22"/>
                <w:szCs w:val="22"/>
              </w:rPr>
            </w:pPr>
            <w:r w:rsidRPr="00BC1584">
              <w:rPr>
                <w:sz w:val="22"/>
                <w:szCs w:val="22"/>
              </w:rPr>
              <w:t>Отчет по итогам мониторинга</w:t>
            </w:r>
          </w:p>
        </w:tc>
      </w:tr>
    </w:tbl>
    <w:p w:rsidR="00BC1584" w:rsidRDefault="00BC1584" w:rsidP="00BC1584">
      <w:pPr>
        <w:spacing w:line="240" w:lineRule="atLeast"/>
        <w:jc w:val="center"/>
      </w:pPr>
    </w:p>
    <w:p w:rsidR="00BC1584" w:rsidRDefault="00BC1584" w:rsidP="00BC1584">
      <w:pPr>
        <w:spacing w:line="240" w:lineRule="atLeast"/>
        <w:jc w:val="center"/>
      </w:pPr>
    </w:p>
    <w:p w:rsidR="00BC1584" w:rsidRPr="0097131A" w:rsidRDefault="00BC1584" w:rsidP="00BC1584">
      <w:pPr>
        <w:spacing w:line="240" w:lineRule="atLeast"/>
        <w:jc w:val="center"/>
      </w:pPr>
      <w:r w:rsidRPr="0097131A">
        <w:t xml:space="preserve">2.5. Показатели повышения эффективности и качества услуг в сфере общего образования, </w:t>
      </w:r>
      <w:r w:rsidRPr="0097131A">
        <w:br/>
        <w:t>соотнесенные с этапами перехода к эффективному контракту</w:t>
      </w:r>
    </w:p>
    <w:p w:rsidR="00BC1584" w:rsidRPr="0097131A" w:rsidRDefault="00BC1584" w:rsidP="00BC1584">
      <w:pPr>
        <w:spacing w:line="360" w:lineRule="exact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113"/>
        <w:gridCol w:w="1645"/>
        <w:gridCol w:w="875"/>
        <w:gridCol w:w="900"/>
        <w:gridCol w:w="900"/>
        <w:gridCol w:w="900"/>
        <w:gridCol w:w="900"/>
        <w:gridCol w:w="900"/>
        <w:gridCol w:w="3468"/>
      </w:tblGrid>
      <w:tr w:rsidR="00BC1584" w:rsidRPr="00456616" w:rsidTr="001D09B3">
        <w:trPr>
          <w:cantSplit/>
          <w:tblHeader/>
        </w:trPr>
        <w:tc>
          <w:tcPr>
            <w:tcW w:w="675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75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 год</w:t>
            </w:r>
          </w:p>
        </w:tc>
        <w:tc>
          <w:tcPr>
            <w:tcW w:w="900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2014 год</w:t>
            </w:r>
          </w:p>
        </w:tc>
        <w:tc>
          <w:tcPr>
            <w:tcW w:w="900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2015 год</w:t>
            </w:r>
          </w:p>
        </w:tc>
        <w:tc>
          <w:tcPr>
            <w:tcW w:w="900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2016 год</w:t>
            </w:r>
          </w:p>
        </w:tc>
        <w:tc>
          <w:tcPr>
            <w:tcW w:w="900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2017 год</w:t>
            </w:r>
          </w:p>
        </w:tc>
        <w:tc>
          <w:tcPr>
            <w:tcW w:w="900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2018 год</w:t>
            </w:r>
          </w:p>
        </w:tc>
        <w:tc>
          <w:tcPr>
            <w:tcW w:w="3468" w:type="dxa"/>
            <w:vAlign w:val="center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Результаты</w:t>
            </w:r>
          </w:p>
        </w:tc>
      </w:tr>
      <w:tr w:rsidR="00BC1584" w:rsidRPr="00456616" w:rsidTr="001D09B3">
        <w:trPr>
          <w:cantSplit/>
          <w:tblHeader/>
        </w:trPr>
        <w:tc>
          <w:tcPr>
            <w:tcW w:w="675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3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645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75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</w:p>
        </w:tc>
      </w:tr>
      <w:tr w:rsidR="00BC1584" w:rsidRPr="00456616" w:rsidTr="001D09B3">
        <w:trPr>
          <w:cantSplit/>
        </w:trPr>
        <w:tc>
          <w:tcPr>
            <w:tcW w:w="675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1.</w:t>
            </w:r>
          </w:p>
        </w:tc>
        <w:tc>
          <w:tcPr>
            <w:tcW w:w="4113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Удельный вес численности учителей в возрасте до 30 лет в общей численности учителей общеобразовательных организаций</w:t>
            </w:r>
          </w:p>
        </w:tc>
        <w:tc>
          <w:tcPr>
            <w:tcW w:w="1645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процентов</w:t>
            </w:r>
          </w:p>
        </w:tc>
        <w:tc>
          <w:tcPr>
            <w:tcW w:w="875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30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3468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Численность молодых учителей в возрасте до 30 лет будет составлять не менее 25 процентов общей численности учителей общеобразовательных организаций</w:t>
            </w:r>
          </w:p>
        </w:tc>
      </w:tr>
      <w:tr w:rsidR="00BC1584" w:rsidRPr="00456616" w:rsidTr="001D09B3">
        <w:trPr>
          <w:cantSplit/>
        </w:trPr>
        <w:tc>
          <w:tcPr>
            <w:tcW w:w="675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113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Абсолютное значение среднемесячной заработной платы педагогических работников муниципальных образовательных организаций общего образования</w:t>
            </w:r>
          </w:p>
        </w:tc>
        <w:tc>
          <w:tcPr>
            <w:tcW w:w="1645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рублей</w:t>
            </w:r>
          </w:p>
        </w:tc>
        <w:tc>
          <w:tcPr>
            <w:tcW w:w="875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39829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44234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49122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54525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60524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67181</w:t>
            </w:r>
          </w:p>
        </w:tc>
        <w:tc>
          <w:tcPr>
            <w:tcW w:w="3468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Средняя заработная плата педагогических работников образовательных организаций общего образования составит не менее 100 процентов средней заработной платы Томской области</w:t>
            </w:r>
          </w:p>
        </w:tc>
      </w:tr>
      <w:tr w:rsidR="00BC1584" w:rsidRPr="00456616" w:rsidTr="001D09B3">
        <w:trPr>
          <w:cantSplit/>
          <w:trHeight w:val="2827"/>
        </w:trPr>
        <w:tc>
          <w:tcPr>
            <w:tcW w:w="675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3.</w:t>
            </w:r>
          </w:p>
        </w:tc>
        <w:tc>
          <w:tcPr>
            <w:tcW w:w="4113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Удельный вес ОУ,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 от общего количества ОУ</w:t>
            </w:r>
          </w:p>
        </w:tc>
        <w:tc>
          <w:tcPr>
            <w:tcW w:w="1645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процентов</w:t>
            </w:r>
          </w:p>
        </w:tc>
        <w:tc>
          <w:tcPr>
            <w:tcW w:w="875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900" w:type="dxa"/>
          </w:tcPr>
          <w:p w:rsidR="00BC1584" w:rsidRPr="00456616" w:rsidRDefault="00BC1584" w:rsidP="001D09B3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100</w:t>
            </w:r>
          </w:p>
        </w:tc>
        <w:tc>
          <w:tcPr>
            <w:tcW w:w="3468" w:type="dxa"/>
          </w:tcPr>
          <w:p w:rsidR="00BC1584" w:rsidRPr="00456616" w:rsidRDefault="00BC1584" w:rsidP="001D09B3">
            <w:pPr>
              <w:spacing w:line="240" w:lineRule="atLeast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Во всех общеобразовательных  учреждениях Каргасокского района  будет внедрена система оценки деятельности общеобразовательных организаций</w:t>
            </w:r>
          </w:p>
        </w:tc>
      </w:tr>
    </w:tbl>
    <w:p w:rsidR="00BC1584" w:rsidRPr="00456616" w:rsidRDefault="00BC1584" w:rsidP="00BC1584">
      <w:pPr>
        <w:jc w:val="center"/>
        <w:rPr>
          <w:sz w:val="22"/>
          <w:szCs w:val="22"/>
        </w:rPr>
      </w:pPr>
    </w:p>
    <w:p w:rsidR="00BC1584" w:rsidRPr="0097131A" w:rsidRDefault="00BC1584" w:rsidP="00BC1584">
      <w:pPr>
        <w:jc w:val="center"/>
      </w:pPr>
    </w:p>
    <w:p w:rsidR="00BC1584" w:rsidRPr="0097131A" w:rsidRDefault="00BC1584" w:rsidP="00BC1584">
      <w:pPr>
        <w:jc w:val="center"/>
        <w:rPr>
          <w:color w:val="000000"/>
        </w:rPr>
      </w:pPr>
      <w:r w:rsidRPr="0097131A">
        <w:rPr>
          <w:lang w:val="en-US"/>
        </w:rPr>
        <w:t>III</w:t>
      </w:r>
      <w:r w:rsidRPr="0097131A">
        <w:t>. 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BC1584" w:rsidRPr="0097131A" w:rsidRDefault="00BC1584" w:rsidP="00BC1584">
      <w:pPr>
        <w:shd w:val="clear" w:color="auto" w:fill="FFFFFF"/>
        <w:jc w:val="center"/>
        <w:rPr>
          <w:color w:val="000000"/>
        </w:rPr>
      </w:pPr>
    </w:p>
    <w:p w:rsidR="00BC1584" w:rsidRPr="0097131A" w:rsidRDefault="00BC1584" w:rsidP="00BC1584">
      <w:pPr>
        <w:shd w:val="clear" w:color="auto" w:fill="FFFFFF"/>
        <w:jc w:val="center"/>
        <w:rPr>
          <w:color w:val="000000"/>
        </w:rPr>
      </w:pPr>
      <w:r w:rsidRPr="0097131A">
        <w:rPr>
          <w:color w:val="000000"/>
        </w:rPr>
        <w:t>3.1</w:t>
      </w:r>
      <w:r w:rsidRPr="0097131A">
        <w:t>. </w:t>
      </w:r>
      <w:r w:rsidRPr="0097131A">
        <w:rPr>
          <w:color w:val="000000"/>
        </w:rPr>
        <w:t> Основные направления</w:t>
      </w:r>
    </w:p>
    <w:p w:rsidR="00BC1584" w:rsidRPr="0097131A" w:rsidRDefault="00BC1584" w:rsidP="00BC1584">
      <w:pPr>
        <w:shd w:val="clear" w:color="auto" w:fill="FFFFFF"/>
        <w:jc w:val="center"/>
        <w:rPr>
          <w:color w:val="000000"/>
        </w:rPr>
      </w:pPr>
    </w:p>
    <w:p w:rsidR="00BC1584" w:rsidRPr="0097131A" w:rsidRDefault="00BC1584" w:rsidP="00BC1584">
      <w:pPr>
        <w:ind w:left="708"/>
      </w:pPr>
      <w:r w:rsidRPr="0097131A">
        <w:t>Расширение потенциала системы дополнительного образования детей включает в себя:</w:t>
      </w:r>
    </w:p>
    <w:p w:rsidR="00BC1584" w:rsidRPr="0097131A" w:rsidRDefault="00BC1584" w:rsidP="00BC1584">
      <w:pPr>
        <w:ind w:left="708"/>
      </w:pPr>
      <w:r w:rsidRPr="0097131A">
        <w:tab/>
      </w:r>
      <w:r>
        <w:t xml:space="preserve"> </w:t>
      </w:r>
      <w:r w:rsidRPr="0097131A">
        <w:t>разработку и реализацию программ (проектов) развития дополнительного образования детей;</w:t>
      </w:r>
    </w:p>
    <w:p w:rsidR="00BC1584" w:rsidRPr="0097131A" w:rsidRDefault="00BC1584" w:rsidP="00BC1584">
      <w:pPr>
        <w:ind w:left="708"/>
      </w:pPr>
      <w:r w:rsidRPr="0097131A">
        <w:tab/>
        <w:t xml:space="preserve"> реализацию ведомственной целевой программы  «Развитие дополнительного образования в Каргасокском районе на 2013-2015 годы»</w:t>
      </w:r>
      <w:r>
        <w:t>;</w:t>
      </w:r>
    </w:p>
    <w:p w:rsidR="00BC1584" w:rsidRPr="0097131A" w:rsidRDefault="00BC1584" w:rsidP="00BC1584">
      <w:pPr>
        <w:ind w:left="708"/>
      </w:pPr>
      <w:r w:rsidRPr="0097131A">
        <w:tab/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BC1584" w:rsidRPr="0097131A" w:rsidRDefault="00BC1584" w:rsidP="00BC1584">
      <w:pPr>
        <w:ind w:left="708"/>
      </w:pPr>
      <w:r w:rsidRPr="0097131A">
        <w:tab/>
        <w:t>распространение лучших  муниципальных моделей организации дополнительного образования детей;</w:t>
      </w:r>
    </w:p>
    <w:p w:rsidR="00BC1584" w:rsidRPr="0097131A" w:rsidRDefault="00BC1584" w:rsidP="00BC1584">
      <w:pPr>
        <w:ind w:left="708"/>
      </w:pPr>
      <w:r w:rsidRPr="0097131A">
        <w:tab/>
        <w:t>разработку и внедрение системы оценки качества дополнительного образования детей на основе рекомендаций Министерства образования и науки России.</w:t>
      </w:r>
    </w:p>
    <w:p w:rsidR="00BC1584" w:rsidRPr="0097131A" w:rsidRDefault="00BC1584" w:rsidP="00BC1584">
      <w:pPr>
        <w:ind w:left="708"/>
      </w:pPr>
      <w:r w:rsidRPr="0097131A">
        <w:lastRenderedPageBreak/>
        <w:t>Создание условий для развития молодых талантов и детей с высокой мотивацией к обучению включает в себя:</w:t>
      </w:r>
    </w:p>
    <w:p w:rsidR="00BC1584" w:rsidRPr="0097131A" w:rsidRDefault="00BC1584" w:rsidP="00BC1584">
      <w:pPr>
        <w:ind w:left="708"/>
      </w:pPr>
      <w:r w:rsidRPr="0097131A">
        <w:tab/>
        <w:t>реализацию Концепции общенациональной системы выявления и развития молодых талантов;</w:t>
      </w:r>
    </w:p>
    <w:p w:rsidR="00BC1584" w:rsidRPr="001D4B88" w:rsidRDefault="00BC1584" w:rsidP="00BC1584">
      <w:pPr>
        <w:ind w:left="708"/>
      </w:pPr>
      <w:r w:rsidRPr="0097131A">
        <w:tab/>
      </w:r>
      <w:r w:rsidRPr="001D4B88">
        <w:t>разработку и реализацию муниципальной подпрограммы «Одаренные дети».</w:t>
      </w:r>
    </w:p>
    <w:p w:rsidR="00BC1584" w:rsidRPr="0097131A" w:rsidRDefault="00BC1584" w:rsidP="00BC1584">
      <w:pPr>
        <w:ind w:left="708"/>
      </w:pPr>
      <w:r w:rsidRPr="0097131A">
        <w:t>Введение эффективного контракта в дополнительном образовании включает в себя:</w:t>
      </w:r>
    </w:p>
    <w:p w:rsidR="00BC1584" w:rsidRPr="0097131A" w:rsidRDefault="00BC1584" w:rsidP="00BC1584">
      <w:pPr>
        <w:ind w:left="708"/>
      </w:pPr>
      <w:r>
        <w:tab/>
      </w:r>
      <w:r w:rsidRPr="0097131A">
        <w:t>внедрение механизмов эффективного контракта с педагогическими работниками организаций дополнительного образования;</w:t>
      </w:r>
    </w:p>
    <w:p w:rsidR="00BC1584" w:rsidRPr="0097131A" w:rsidRDefault="00BC1584" w:rsidP="00BC1584">
      <w:pPr>
        <w:ind w:left="708"/>
      </w:pPr>
      <w:r>
        <w:tab/>
      </w:r>
      <w:r w:rsidRPr="0097131A">
        <w:t>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 муниципальных услуг организацией и эффективностью деятельности руководителя образовательной организации дополнительного образования на основе рекомендаций Министерства образования и науки России;</w:t>
      </w:r>
    </w:p>
    <w:p w:rsidR="00BC1584" w:rsidRPr="0097131A" w:rsidRDefault="00BC1584" w:rsidP="00BC1584">
      <w:pPr>
        <w:ind w:left="708"/>
      </w:pPr>
      <w:r w:rsidRPr="0097131A">
        <w:tab/>
        <w:t>информационное и мониторинговое сопровождение введения эффективного контракта.</w:t>
      </w:r>
    </w:p>
    <w:p w:rsidR="00BC1584" w:rsidRPr="0097131A" w:rsidRDefault="00BC1584" w:rsidP="00BC1584">
      <w:pPr>
        <w:ind w:left="708"/>
      </w:pPr>
      <w:r w:rsidRPr="0097131A">
        <w:tab/>
      </w:r>
      <w:r w:rsidRPr="0097131A">
        <w:tab/>
      </w:r>
      <w:r w:rsidRPr="0097131A">
        <w:tab/>
      </w:r>
      <w:r w:rsidRPr="0097131A">
        <w:tab/>
      </w:r>
      <w:r w:rsidRPr="0097131A">
        <w:tab/>
      </w:r>
    </w:p>
    <w:p w:rsidR="00BC1584" w:rsidRPr="0097131A" w:rsidRDefault="00BC1584" w:rsidP="00BC1584">
      <w:pPr>
        <w:ind w:left="360"/>
        <w:jc w:val="center"/>
        <w:rPr>
          <w:highlight w:val="yellow"/>
        </w:rPr>
      </w:pPr>
    </w:p>
    <w:p w:rsidR="00BC1584" w:rsidRPr="0097131A" w:rsidRDefault="00BC1584" w:rsidP="00BC1584">
      <w:pPr>
        <w:jc w:val="center"/>
      </w:pPr>
      <w:r w:rsidRPr="0097131A">
        <w:t>3.2. Ожидаемые результаты</w:t>
      </w:r>
    </w:p>
    <w:p w:rsidR="00BC1584" w:rsidRPr="0097131A" w:rsidRDefault="00BC1584" w:rsidP="00BC1584">
      <w:pPr>
        <w:ind w:firstLine="708"/>
      </w:pPr>
      <w:r w:rsidRPr="0097131A">
        <w:t>Не менее 30 процентов детей от 5 до 18 лет к 2020 году будут охвачены программами дополнительного образования.</w:t>
      </w:r>
    </w:p>
    <w:p w:rsidR="00BC1584" w:rsidRPr="0097131A" w:rsidRDefault="00BC1584" w:rsidP="00BC1584">
      <w:r>
        <w:t xml:space="preserve">            Во всех организациях дополнительного образования детей будет обеспечен переход на эффективный контракт с педагогическими работниками. Средняя заработная плата педагогов дополнительного образования детей составит 100% к среднемесячной заработной плате по экономике в Томской области</w:t>
      </w:r>
    </w:p>
    <w:p w:rsidR="00BC1584" w:rsidRPr="0097131A" w:rsidRDefault="00BC1584" w:rsidP="00BC1584">
      <w:pPr>
        <w:jc w:val="center"/>
      </w:pPr>
      <w:r w:rsidRPr="0097131A">
        <w:t>3.3. Основные количественные характеристики системы дополнительного образования детей</w:t>
      </w:r>
    </w:p>
    <w:p w:rsidR="00BC1584" w:rsidRPr="0097131A" w:rsidRDefault="00BC1584" w:rsidP="00BC1584">
      <w:pPr>
        <w:jc w:val="center"/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96"/>
        <w:gridCol w:w="1417"/>
        <w:gridCol w:w="1134"/>
        <w:gridCol w:w="1134"/>
        <w:gridCol w:w="1134"/>
        <w:gridCol w:w="1134"/>
        <w:gridCol w:w="1134"/>
        <w:gridCol w:w="1223"/>
        <w:gridCol w:w="1276"/>
      </w:tblGrid>
      <w:tr w:rsidR="00BC1584" w:rsidRPr="00456616" w:rsidTr="001D09B3">
        <w:trPr>
          <w:cantSplit/>
        </w:trPr>
        <w:tc>
          <w:tcPr>
            <w:tcW w:w="5796" w:type="dxa"/>
            <w:vAlign w:val="center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noWrap/>
            <w:vAlign w:val="center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2012 год</w:t>
            </w:r>
          </w:p>
        </w:tc>
        <w:tc>
          <w:tcPr>
            <w:tcW w:w="1134" w:type="dxa"/>
            <w:noWrap/>
            <w:vAlign w:val="center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1134" w:type="dxa"/>
            <w:noWrap/>
            <w:vAlign w:val="center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noWrap/>
            <w:vAlign w:val="center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noWrap/>
            <w:vAlign w:val="center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223" w:type="dxa"/>
            <w:noWrap/>
            <w:vAlign w:val="center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noWrap/>
            <w:vAlign w:val="center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2018 год</w:t>
            </w:r>
          </w:p>
        </w:tc>
      </w:tr>
      <w:tr w:rsidR="00BC1584" w:rsidRPr="00456616" w:rsidTr="001D09B3">
        <w:trPr>
          <w:cantSplit/>
        </w:trPr>
        <w:tc>
          <w:tcPr>
            <w:tcW w:w="5796" w:type="dxa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noWrap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C1584" w:rsidRPr="00456616" w:rsidTr="001D09B3">
        <w:trPr>
          <w:cantSplit/>
        </w:trPr>
        <w:tc>
          <w:tcPr>
            <w:tcW w:w="5796" w:type="dxa"/>
          </w:tcPr>
          <w:p w:rsidR="00BC1584" w:rsidRPr="00456616" w:rsidRDefault="00BC1584" w:rsidP="001D09B3">
            <w:pPr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Численность детей и молодежи 5 - 18 лет</w:t>
            </w:r>
          </w:p>
        </w:tc>
        <w:tc>
          <w:tcPr>
            <w:tcW w:w="1417" w:type="dxa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человек</w:t>
            </w:r>
          </w:p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3778</w:t>
            </w: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3850</w:t>
            </w: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3902</w:t>
            </w: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3942</w:t>
            </w: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4008</w:t>
            </w:r>
          </w:p>
        </w:tc>
        <w:tc>
          <w:tcPr>
            <w:tcW w:w="1223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4028</w:t>
            </w:r>
          </w:p>
        </w:tc>
        <w:tc>
          <w:tcPr>
            <w:tcW w:w="1276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4058</w:t>
            </w:r>
          </w:p>
        </w:tc>
      </w:tr>
      <w:tr w:rsidR="00BC1584" w:rsidRPr="00456616" w:rsidTr="001D09B3">
        <w:trPr>
          <w:cantSplit/>
        </w:trPr>
        <w:tc>
          <w:tcPr>
            <w:tcW w:w="5796" w:type="dxa"/>
          </w:tcPr>
          <w:p w:rsidR="00BC1584" w:rsidRPr="00456616" w:rsidRDefault="00BC1584" w:rsidP="001D09B3">
            <w:pPr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 xml:space="preserve">Доля детей, охваченных образовательными программами </w:t>
            </w:r>
            <w:r w:rsidRPr="00456616">
              <w:rPr>
                <w:sz w:val="22"/>
                <w:szCs w:val="22"/>
              </w:rPr>
              <w:t>дополнительного образования детей, в общей ч</w:t>
            </w:r>
            <w:r w:rsidRPr="00456616">
              <w:rPr>
                <w:color w:val="000000"/>
                <w:sz w:val="22"/>
                <w:szCs w:val="22"/>
              </w:rPr>
              <w:t>исленности детей и молодежи 5 - 18 лет</w:t>
            </w:r>
          </w:p>
        </w:tc>
        <w:tc>
          <w:tcPr>
            <w:tcW w:w="1417" w:type="dxa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40,5</w:t>
            </w: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40,36</w:t>
            </w: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40,57 </w:t>
            </w: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40,59</w:t>
            </w:r>
          </w:p>
        </w:tc>
        <w:tc>
          <w:tcPr>
            <w:tcW w:w="1134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40,27</w:t>
            </w:r>
          </w:p>
        </w:tc>
        <w:tc>
          <w:tcPr>
            <w:tcW w:w="1223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40,32</w:t>
            </w:r>
          </w:p>
        </w:tc>
        <w:tc>
          <w:tcPr>
            <w:tcW w:w="1276" w:type="dxa"/>
            <w:noWrap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40,39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</w:tr>
      <w:tr w:rsidR="00BC1584" w:rsidRPr="00456616" w:rsidTr="001D09B3">
        <w:trPr>
          <w:cantSplit/>
        </w:trPr>
        <w:tc>
          <w:tcPr>
            <w:tcW w:w="5796" w:type="dxa"/>
          </w:tcPr>
          <w:p w:rsidR="00BC1584" w:rsidRPr="00456616" w:rsidRDefault="00BC1584" w:rsidP="001D09B3">
            <w:pPr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Численность педагогических работников организаций  дополнительного образования детей</w:t>
            </w:r>
          </w:p>
        </w:tc>
        <w:tc>
          <w:tcPr>
            <w:tcW w:w="1417" w:type="dxa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34" w:type="dxa"/>
            <w:noWrap/>
            <w:vAlign w:val="bottom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noWrap/>
            <w:vAlign w:val="bottom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noWrap/>
            <w:vAlign w:val="bottom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noWrap/>
            <w:vAlign w:val="bottom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134" w:type="dxa"/>
            <w:noWrap/>
            <w:vAlign w:val="bottom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3" w:type="dxa"/>
            <w:noWrap/>
            <w:vAlign w:val="bottom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76" w:type="dxa"/>
            <w:noWrap/>
            <w:vAlign w:val="bottom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29</w:t>
            </w:r>
          </w:p>
        </w:tc>
      </w:tr>
    </w:tbl>
    <w:p w:rsidR="00BC1584" w:rsidRPr="00456616" w:rsidRDefault="00BC1584" w:rsidP="00BC1584">
      <w:pPr>
        <w:jc w:val="center"/>
        <w:rPr>
          <w:sz w:val="22"/>
          <w:szCs w:val="22"/>
        </w:rPr>
      </w:pPr>
    </w:p>
    <w:p w:rsidR="00BC1584" w:rsidRPr="0097131A" w:rsidRDefault="00BC1584" w:rsidP="00BC1584">
      <w:pPr>
        <w:jc w:val="center"/>
      </w:pPr>
    </w:p>
    <w:p w:rsidR="00BC1584" w:rsidRPr="0097131A" w:rsidRDefault="00BC1584" w:rsidP="00BC1584">
      <w:pPr>
        <w:jc w:val="center"/>
      </w:pPr>
      <w:r w:rsidRPr="0097131A">
        <w:t>3.4. Мероприятия по повышению эффективности и качества услуг в сфере дополнительного образования детей, соотнесенные с этапами перехода к эффективному контракту</w:t>
      </w:r>
    </w:p>
    <w:p w:rsidR="00BC1584" w:rsidRPr="0097131A" w:rsidRDefault="00BC1584" w:rsidP="00BC1584"/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3"/>
        <w:gridCol w:w="6016"/>
        <w:gridCol w:w="2386"/>
        <w:gridCol w:w="1864"/>
        <w:gridCol w:w="156"/>
        <w:gridCol w:w="4097"/>
      </w:tblGrid>
      <w:tr w:rsidR="00BC1584" w:rsidRPr="0097131A" w:rsidTr="001D09B3">
        <w:tc>
          <w:tcPr>
            <w:tcW w:w="933" w:type="dxa"/>
            <w:vAlign w:val="center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№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п/п</w:t>
            </w:r>
          </w:p>
        </w:tc>
        <w:tc>
          <w:tcPr>
            <w:tcW w:w="6016" w:type="dxa"/>
            <w:vAlign w:val="center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Мероприятие</w:t>
            </w:r>
          </w:p>
        </w:tc>
        <w:tc>
          <w:tcPr>
            <w:tcW w:w="2386" w:type="dxa"/>
            <w:vAlign w:val="center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Исполнители (соисполнители)</w:t>
            </w:r>
          </w:p>
        </w:tc>
        <w:tc>
          <w:tcPr>
            <w:tcW w:w="2020" w:type="dxa"/>
            <w:gridSpan w:val="2"/>
            <w:vAlign w:val="center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4097" w:type="dxa"/>
            <w:vAlign w:val="center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Показатели/результаты</w:t>
            </w:r>
          </w:p>
        </w:tc>
      </w:tr>
      <w:tr w:rsidR="00BC1584" w:rsidRPr="0097131A" w:rsidTr="001D09B3">
        <w:tc>
          <w:tcPr>
            <w:tcW w:w="15452" w:type="dxa"/>
            <w:gridSpan w:val="6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Расширение потенциала системы дополнительного образования детей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Реализация ведомственной целевой программы «Развитие дополнительного образования в Каргасокском районе на 2013-2015 годы»: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  <w:vMerge w:val="restart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2015 год</w:t>
            </w:r>
          </w:p>
        </w:tc>
        <w:tc>
          <w:tcPr>
            <w:tcW w:w="4253" w:type="dxa"/>
            <w:gridSpan w:val="2"/>
            <w:vMerge w:val="restart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Доля детей, охваченных образовательными программами дополнительного образования детей, в общей численности детей и молодёжи 5-18 лет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1.1.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формирование муниципального заказа на услуги дополнительного образования детей и финансового обеспечения его реализации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1864" w:type="dxa"/>
            <w:vMerge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1.2.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 xml:space="preserve">формирование эффективной сети организаций дополнительного образования детей, обеспечение сетевого взаимодействия, интеграции ресурсов школ, организаций дополнительного образования детей различной ведомственной принадлежности,  реализация мероприятий ведомственной целевой программы «Развитие дополнительного образования детей в Каргасокском районе на 2013-2015 годы» 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2013-2015 год</w:t>
            </w:r>
          </w:p>
        </w:tc>
        <w:tc>
          <w:tcPr>
            <w:tcW w:w="4253" w:type="dxa"/>
            <w:gridSpan w:val="2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Аналитические материалы</w:t>
            </w:r>
          </w:p>
        </w:tc>
      </w:tr>
      <w:tr w:rsidR="00BC1584" w:rsidRPr="0097131A" w:rsidTr="001D09B3">
        <w:trPr>
          <w:trHeight w:val="911"/>
        </w:trPr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1.3.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Мониторинг и оценка эффективности реализации программы развития дополнительного образования детей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2013-2015 годы</w:t>
            </w:r>
          </w:p>
        </w:tc>
        <w:tc>
          <w:tcPr>
            <w:tcW w:w="4253" w:type="dxa"/>
            <w:gridSpan w:val="2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Отчет по итогам мониторинга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2.</w:t>
            </w:r>
          </w:p>
        </w:tc>
        <w:tc>
          <w:tcPr>
            <w:tcW w:w="6016" w:type="dxa"/>
            <w:tcBorders>
              <w:right w:val="single" w:sz="4" w:space="0" w:color="auto"/>
            </w:tcBorders>
          </w:tcPr>
          <w:p w:rsidR="00BC1584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Приведение условий организации дополнительного образования детей в соответствие с обновленными нормативными документами Российской Федерации, регулирующими требования к условиям организации образовательного процесса (по мере принятия нормативных актов) в рамках совершенствования организационно-экономических механизмов обеспечения доступности услуг дополнительного образования детей.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84" w:rsidRPr="00456616" w:rsidRDefault="00BC1584" w:rsidP="001D09B3">
            <w:pPr>
              <w:rPr>
                <w:b/>
                <w:color w:val="000000"/>
                <w:sz w:val="22"/>
                <w:szCs w:val="22"/>
                <w:highlight w:val="black"/>
                <w:lang w:eastAsia="en-US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2013-2015 год</w:t>
            </w:r>
          </w:p>
        </w:tc>
        <w:tc>
          <w:tcPr>
            <w:tcW w:w="4253" w:type="dxa"/>
            <w:gridSpan w:val="2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Нормативные правовые акты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2.1.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Мониторинг состояния материально-технической базы организаций дополнительного образования детей</w:t>
            </w:r>
          </w:p>
        </w:tc>
        <w:tc>
          <w:tcPr>
            <w:tcW w:w="2386" w:type="dxa"/>
            <w:tcBorders>
              <w:top w:val="single" w:sz="4" w:space="0" w:color="auto"/>
            </w:tcBorders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 год</w:t>
            </w:r>
          </w:p>
        </w:tc>
        <w:tc>
          <w:tcPr>
            <w:tcW w:w="4253" w:type="dxa"/>
            <w:gridSpan w:val="2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Результаты мониторинга состояния материально-технической базы организаций дополнительного образования детей</w:t>
            </w:r>
          </w:p>
        </w:tc>
      </w:tr>
      <w:tr w:rsidR="00BC1584" w:rsidRPr="0097131A" w:rsidTr="001D09B3">
        <w:trPr>
          <w:trHeight w:val="1428"/>
        </w:trPr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2.2.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Реализация долгосрочной муниципальной целевой программы «Развитие инфраструктуры системы образования муниципального образования «Каргасокский район» на 2013-2015 г. с перспективой до 2019 года»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2016 год</w:t>
            </w:r>
          </w:p>
        </w:tc>
        <w:tc>
          <w:tcPr>
            <w:tcW w:w="4253" w:type="dxa"/>
            <w:gridSpan w:val="2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Проведение реконструкции, ремонта зданий и улучшение материально-технической базы организаций дополнительного образования детей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Распространение современных муниципальных моделей организации дополнительного образования детей: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2015-2017 годы</w:t>
            </w:r>
          </w:p>
        </w:tc>
        <w:tc>
          <w:tcPr>
            <w:tcW w:w="4253" w:type="dxa"/>
            <w:gridSpan w:val="2"/>
            <w:vMerge w:val="restart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 xml:space="preserve">Доля детей, охваченных образовательными программами </w:t>
            </w:r>
            <w:r w:rsidRPr="00456616">
              <w:rPr>
                <w:sz w:val="22"/>
                <w:szCs w:val="22"/>
              </w:rPr>
              <w:lastRenderedPageBreak/>
              <w:t>дополнительного образования детей, в общей ч</w:t>
            </w:r>
            <w:r w:rsidRPr="00456616">
              <w:rPr>
                <w:color w:val="000000"/>
                <w:sz w:val="22"/>
                <w:szCs w:val="22"/>
              </w:rPr>
              <w:t>исленности детей и молодежи 5 - 18 лет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Организация и проведение конкурсных процедур по выявлению современных муниципальных моделей организации дополнительного образования детей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2015 год</w:t>
            </w:r>
          </w:p>
        </w:tc>
        <w:tc>
          <w:tcPr>
            <w:tcW w:w="4253" w:type="dxa"/>
            <w:gridSpan w:val="2"/>
            <w:vMerge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 xml:space="preserve">3.2. 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Распространение и внедрение современных  муниципальных моделей организации дополнительного образования детей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ДШИ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2014-2018 год</w:t>
            </w:r>
          </w:p>
        </w:tc>
        <w:tc>
          <w:tcPr>
            <w:tcW w:w="4253" w:type="dxa"/>
            <w:gridSpan w:val="2"/>
            <w:vMerge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внедрение системы оценки качества дополнительного образования детей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 год</w:t>
            </w:r>
          </w:p>
        </w:tc>
        <w:tc>
          <w:tcPr>
            <w:tcW w:w="4253" w:type="dxa"/>
            <w:gridSpan w:val="2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Число ОУ, в которых оценка деятельности подведомственных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4.1.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показателей эффективности деятельности муниципальных организаций дополнительного образования детей, их руководителей и основных категорий работников и внедрение системы оценки качества на основе региональных рекомендаций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 год</w:t>
            </w:r>
          </w:p>
        </w:tc>
        <w:tc>
          <w:tcPr>
            <w:tcW w:w="4253" w:type="dxa"/>
            <w:gridSpan w:val="2"/>
            <w:vMerge w:val="restart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Методические рекомендации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4.2.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Внедрение системы оценки качества дополнительного образования детей на основе рекомендаций Министерства образования и науки России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 и П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ДШИ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 год</w:t>
            </w:r>
          </w:p>
        </w:tc>
        <w:tc>
          <w:tcPr>
            <w:tcW w:w="4253" w:type="dxa"/>
            <w:gridSpan w:val="2"/>
            <w:vMerge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c>
          <w:tcPr>
            <w:tcW w:w="933" w:type="dxa"/>
            <w:tcBorders>
              <w:top w:val="nil"/>
            </w:tcBorders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4.3.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внедрение показателей эффективности деятельности  муниципальных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</w:t>
            </w:r>
          </w:p>
        </w:tc>
        <w:tc>
          <w:tcPr>
            <w:tcW w:w="4253" w:type="dxa"/>
            <w:gridSpan w:val="2"/>
            <w:vMerge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c>
          <w:tcPr>
            <w:tcW w:w="933" w:type="dxa"/>
            <w:tcBorders>
              <w:top w:val="nil"/>
            </w:tcBorders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4.4</w:t>
            </w:r>
          </w:p>
        </w:tc>
        <w:tc>
          <w:tcPr>
            <w:tcW w:w="6016" w:type="dxa"/>
          </w:tcPr>
          <w:p w:rsidR="00BC1584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методических рекомендаций показателей эффективности деятельности руководящих и основных категорий работников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УОО и П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Реализация Концепции общенациональной системы выявления и развития молодых талантов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ДШИ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2013-2018 год</w:t>
            </w:r>
          </w:p>
        </w:tc>
        <w:tc>
          <w:tcPr>
            <w:tcW w:w="4253" w:type="dxa"/>
            <w:gridSpan w:val="2"/>
            <w:vMerge w:val="restart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5.1.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реализация подпрограммы «Одаренные дети» в рамках долгосрочной целевой программы «Развитие общего образования  Каргасокского района до 2020 г.»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1864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2013-2018</w:t>
            </w:r>
          </w:p>
        </w:tc>
        <w:tc>
          <w:tcPr>
            <w:tcW w:w="4253" w:type="dxa"/>
            <w:gridSpan w:val="2"/>
            <w:vMerge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c>
          <w:tcPr>
            <w:tcW w:w="15452" w:type="dxa"/>
            <w:gridSpan w:val="6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Внедрение механизмов эффективного контракта с педагогическими работниками муниципальных организаций </w:t>
            </w:r>
            <w:r w:rsidRPr="00456616">
              <w:rPr>
                <w:sz w:val="22"/>
                <w:szCs w:val="22"/>
              </w:rPr>
              <w:lastRenderedPageBreak/>
              <w:t>дополнительного образования детей: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7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Апробация моделей эффективного контракта в дополнительном образовании детей: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 разработка критериев оценки деятельности основных категорий персонала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 методические рекомендации по определению системы оплаты труда, в т.ч. в части стимулирующих выплат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ДШИ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2013-2014 год</w:t>
            </w:r>
          </w:p>
        </w:tc>
        <w:tc>
          <w:tcPr>
            <w:tcW w:w="4097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Отношение среднемесячной заработной платы педагогов  муниципальных организаций дополнительного образования детей к среднемесячной заработной плате Томской области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6.2.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Внедрение моделей эффективного контракта в дополнительном образовании детей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Учреждения дополнительного образования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ДШИ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  <w:highlight w:val="yellow"/>
              </w:rPr>
            </w:pPr>
            <w:r w:rsidRPr="00456616">
              <w:rPr>
                <w:sz w:val="22"/>
                <w:szCs w:val="22"/>
              </w:rPr>
              <w:t>2013-2014 год</w:t>
            </w:r>
          </w:p>
        </w:tc>
        <w:tc>
          <w:tcPr>
            <w:tcW w:w="4097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Количество УДО, работники которых</w:t>
            </w:r>
            <w:r w:rsidRPr="00456616">
              <w:rPr>
                <w:color w:val="000000"/>
                <w:sz w:val="22"/>
                <w:szCs w:val="22"/>
              </w:rPr>
              <w:t xml:space="preserve"> переведены на эффективные контракты</w:t>
            </w:r>
          </w:p>
        </w:tc>
      </w:tr>
      <w:tr w:rsidR="00BC1584" w:rsidRPr="0097131A" w:rsidTr="001D09B3">
        <w:trPr>
          <w:trHeight w:val="848"/>
        </w:trPr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6.3.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ДШИ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2013-2018год</w:t>
            </w:r>
          </w:p>
        </w:tc>
        <w:tc>
          <w:tcPr>
            <w:tcW w:w="4097" w:type="dxa"/>
            <w:vMerge w:val="restart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Нормативные правовые акты Томской области и Каргасокского района по финансовому обеспечению оплаты труда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6.4.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Планирование дополнительных расходов местных бюджетов на повышение оплаты труда педагогических работников образовательных организаций дополнительного образования детей: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 разработка моделей финансового обеспечения повышения уровня заработной платы педагогических работников учреждений дополнительного образования и ее нормативное правовое обеспечение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 подготовка проектов соглашений с ОУ по вопросам дополнительного финансирования и установления целевых показателей (в целом за год и по кварталам)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 подписание соглашений с ОУ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2013-2018 год</w:t>
            </w:r>
          </w:p>
        </w:tc>
        <w:tc>
          <w:tcPr>
            <w:tcW w:w="4097" w:type="dxa"/>
            <w:vMerge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rPr>
          <w:trHeight w:val="904"/>
        </w:trPr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Внедрение механизмов эффективного контракта с руководителями образовательных организаций дополнительного образования детей: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2013год</w:t>
            </w:r>
          </w:p>
        </w:tc>
        <w:tc>
          <w:tcPr>
            <w:tcW w:w="4097" w:type="dxa"/>
            <w:vAlign w:val="center"/>
          </w:tcPr>
          <w:p w:rsidR="00BC1584" w:rsidRPr="00456616" w:rsidRDefault="00BC1584" w:rsidP="001D09B3">
            <w:pPr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 xml:space="preserve">Количество организаций </w:t>
            </w:r>
            <w:r w:rsidRPr="00456616">
              <w:rPr>
                <w:sz w:val="22"/>
                <w:szCs w:val="22"/>
              </w:rPr>
              <w:t>дополнительного образования детей,</w:t>
            </w:r>
            <w:r w:rsidRPr="00456616">
              <w:rPr>
                <w:color w:val="000000"/>
                <w:sz w:val="22"/>
                <w:szCs w:val="22"/>
              </w:rPr>
              <w:t xml:space="preserve"> руководители которых переведены на эффективные контракты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7.1.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утверждение нормативных актов по стимулированию руководителей образовательных организаций дополнительного образования детей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 год</w:t>
            </w:r>
          </w:p>
        </w:tc>
        <w:tc>
          <w:tcPr>
            <w:tcW w:w="4097" w:type="dxa"/>
          </w:tcPr>
          <w:p w:rsidR="00BC1584" w:rsidRPr="00456616" w:rsidRDefault="00BC1584" w:rsidP="001D09B3">
            <w:pPr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 xml:space="preserve">Методические рекомендации по разработке нормативных правовых актов по установлению системы стимулирования руководителей организаций </w:t>
            </w:r>
            <w:r w:rsidRPr="00456616">
              <w:rPr>
                <w:sz w:val="22"/>
                <w:szCs w:val="22"/>
              </w:rPr>
              <w:t>дополнительного образования детей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7.2.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Проведение работы по заключению трудовых договоров с </w:t>
            </w:r>
            <w:r w:rsidRPr="00456616">
              <w:rPr>
                <w:sz w:val="22"/>
                <w:szCs w:val="22"/>
              </w:rPr>
              <w:lastRenderedPageBreak/>
              <w:t>руководителями  муниципальных организаций дополнительного образования детей в соответствии с типовой формой договора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УООиП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Учреждения дополнительного образования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2013 год</w:t>
            </w:r>
          </w:p>
        </w:tc>
        <w:tc>
          <w:tcPr>
            <w:tcW w:w="4097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 xml:space="preserve">Трудовые договоры с руководителями </w:t>
            </w:r>
            <w:r w:rsidRPr="00456616">
              <w:rPr>
                <w:color w:val="000000"/>
                <w:sz w:val="22"/>
                <w:szCs w:val="22"/>
              </w:rPr>
              <w:lastRenderedPageBreak/>
              <w:t>муниципальных</w:t>
            </w:r>
            <w:r w:rsidRPr="00456616">
              <w:rPr>
                <w:sz w:val="22"/>
                <w:szCs w:val="22"/>
              </w:rPr>
              <w:t xml:space="preserve"> организаций дополнительного образования детей</w:t>
            </w:r>
          </w:p>
        </w:tc>
      </w:tr>
      <w:tr w:rsidR="00BC1584" w:rsidRPr="0097131A" w:rsidTr="001D09B3">
        <w:tc>
          <w:tcPr>
            <w:tcW w:w="933" w:type="dxa"/>
            <w:tcBorders>
              <w:top w:val="nil"/>
              <w:bottom w:val="single" w:sz="4" w:space="0" w:color="auto"/>
            </w:tcBorders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7.3.</w:t>
            </w:r>
          </w:p>
        </w:tc>
        <w:tc>
          <w:tcPr>
            <w:tcW w:w="6016" w:type="dxa"/>
            <w:vAlign w:val="center"/>
          </w:tcPr>
          <w:p w:rsidR="00BC1584" w:rsidRPr="00456616" w:rsidRDefault="00BC1584" w:rsidP="001D09B3">
            <w:pPr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 xml:space="preserve">Разработка и утверждение нормативных актов по стимулированию руководителей 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2020" w:type="dxa"/>
            <w:gridSpan w:val="2"/>
            <w:vAlign w:val="center"/>
          </w:tcPr>
          <w:p w:rsidR="00BC1584" w:rsidRPr="00456616" w:rsidRDefault="00BC1584" w:rsidP="001D09B3">
            <w:pPr>
              <w:jc w:val="center"/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2013год</w:t>
            </w:r>
          </w:p>
        </w:tc>
        <w:tc>
          <w:tcPr>
            <w:tcW w:w="4097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Нормативные акты</w:t>
            </w:r>
            <w:r w:rsidRPr="00456616">
              <w:rPr>
                <w:color w:val="000000"/>
                <w:sz w:val="22"/>
                <w:szCs w:val="22"/>
              </w:rPr>
              <w:t xml:space="preserve"> по стимулированию руководителей образовательных организаций дополнительного образования детей</w:t>
            </w:r>
          </w:p>
        </w:tc>
      </w:tr>
      <w:tr w:rsidR="00BC1584" w:rsidRPr="0097131A" w:rsidTr="001D09B3">
        <w:tc>
          <w:tcPr>
            <w:tcW w:w="933" w:type="dxa"/>
            <w:tcBorders>
              <w:bottom w:val="single" w:sz="4" w:space="0" w:color="auto"/>
            </w:tcBorders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Обеспечение качества кадрового состава сферы дополнительного образования детей: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2014-2018 год</w:t>
            </w:r>
          </w:p>
        </w:tc>
        <w:tc>
          <w:tcPr>
            <w:tcW w:w="4097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</w:p>
        </w:tc>
      </w:tr>
      <w:tr w:rsidR="00BC1584" w:rsidRPr="0097131A" w:rsidTr="001D09B3">
        <w:tc>
          <w:tcPr>
            <w:tcW w:w="933" w:type="dxa"/>
            <w:tcBorders>
              <w:top w:val="single" w:sz="4" w:space="0" w:color="auto"/>
            </w:tcBorders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8.1.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Реализация программы подготовки современных менеджеров организаций дополнительного образования детей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2014 -2018 год</w:t>
            </w:r>
          </w:p>
        </w:tc>
        <w:tc>
          <w:tcPr>
            <w:tcW w:w="4097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Удельный вес численности педагогических работников в возрасте до 30 лет в образовательных организациях дополнительного образования детей в общей их численности</w:t>
            </w:r>
          </w:p>
        </w:tc>
      </w:tr>
      <w:tr w:rsidR="00BC1584" w:rsidRPr="0097131A" w:rsidTr="001D09B3"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9.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ДШИ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2013-2018 год</w:t>
            </w:r>
          </w:p>
        </w:tc>
        <w:tc>
          <w:tcPr>
            <w:tcW w:w="4097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Размещение информации на сайтах;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публикации в печатных СМИ;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выступления руководителей на совещаниях директоров</w:t>
            </w:r>
          </w:p>
          <w:p w:rsidR="00BC1584" w:rsidRPr="00456616" w:rsidRDefault="00BC1584" w:rsidP="001D09B3">
            <w:pPr>
              <w:rPr>
                <w:color w:val="000000"/>
                <w:sz w:val="22"/>
                <w:szCs w:val="22"/>
              </w:rPr>
            </w:pPr>
            <w:r w:rsidRPr="00456616">
              <w:rPr>
                <w:color w:val="000000"/>
                <w:sz w:val="22"/>
                <w:szCs w:val="22"/>
              </w:rPr>
              <w:t>обсуждение на массовых мероприятиях педагогических работников</w:t>
            </w:r>
          </w:p>
        </w:tc>
      </w:tr>
      <w:tr w:rsidR="00BC1584" w:rsidRPr="0097131A" w:rsidTr="001D09B3">
        <w:trPr>
          <w:trHeight w:val="1975"/>
        </w:trPr>
        <w:tc>
          <w:tcPr>
            <w:tcW w:w="933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9.1</w:t>
            </w:r>
          </w:p>
        </w:tc>
        <w:tc>
          <w:tcPr>
            <w:tcW w:w="6016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Мониторинг по выполнению целевых показателей</w:t>
            </w:r>
          </w:p>
        </w:tc>
        <w:tc>
          <w:tcPr>
            <w:tcW w:w="2386" w:type="dxa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УООиП</w:t>
            </w:r>
          </w:p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Учреждения дополнительного образования</w:t>
            </w:r>
          </w:p>
        </w:tc>
        <w:tc>
          <w:tcPr>
            <w:tcW w:w="2020" w:type="dxa"/>
            <w:gridSpan w:val="2"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2013-2018год</w:t>
            </w:r>
          </w:p>
        </w:tc>
        <w:tc>
          <w:tcPr>
            <w:tcW w:w="4097" w:type="dxa"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Отчет по итогам мониторинга</w:t>
            </w:r>
          </w:p>
        </w:tc>
      </w:tr>
    </w:tbl>
    <w:p w:rsidR="00BC1584" w:rsidRPr="0097131A" w:rsidRDefault="00BC1584" w:rsidP="00BC1584">
      <w:pPr>
        <w:rPr>
          <w:rStyle w:val="FontStyle26"/>
        </w:rPr>
      </w:pPr>
    </w:p>
    <w:p w:rsidR="00BC1584" w:rsidRDefault="00BC1584" w:rsidP="00BC1584">
      <w:pPr>
        <w:jc w:val="center"/>
      </w:pPr>
      <w:r>
        <w:br w:type="page"/>
      </w:r>
    </w:p>
    <w:p w:rsidR="00BC1584" w:rsidRPr="00A831D4" w:rsidRDefault="00BC1584" w:rsidP="00BC1584">
      <w:pPr>
        <w:jc w:val="center"/>
      </w:pPr>
      <w:r w:rsidRPr="00A831D4">
        <w:lastRenderedPageBreak/>
        <w:t>3.5. Показатели повышения эффективности и качества услуг в сфере дополнительного образования детей,</w:t>
      </w:r>
    </w:p>
    <w:p w:rsidR="00BC1584" w:rsidRPr="00A831D4" w:rsidRDefault="00BC1584" w:rsidP="00BC1584">
      <w:pPr>
        <w:jc w:val="center"/>
      </w:pPr>
      <w:r w:rsidRPr="00A831D4">
        <w:t xml:space="preserve">соотнесенные с этапами перехода к эффективному контракту </w:t>
      </w:r>
    </w:p>
    <w:p w:rsidR="00BC1584" w:rsidRPr="00A831D4" w:rsidRDefault="00BC1584" w:rsidP="00BC1584">
      <w:pPr>
        <w:jc w:val="center"/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292"/>
        <w:gridCol w:w="834"/>
        <w:gridCol w:w="851"/>
        <w:gridCol w:w="756"/>
        <w:gridCol w:w="803"/>
        <w:gridCol w:w="851"/>
        <w:gridCol w:w="850"/>
        <w:gridCol w:w="4664"/>
      </w:tblGrid>
      <w:tr w:rsidR="00BC1584" w:rsidRPr="00A831D4" w:rsidTr="001D09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</w:t>
            </w: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2014</w:t>
            </w: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2015</w:t>
            </w: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год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2016</w:t>
            </w: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2017</w:t>
            </w: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2018</w:t>
            </w: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год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Результаты</w:t>
            </w:r>
          </w:p>
        </w:tc>
      </w:tr>
      <w:tr w:rsidR="00BC1584" w:rsidRPr="00A831D4" w:rsidTr="001D09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1. Доля детей, охваченных образовательными программами дополнительного образования детей, в общей численности детей и молодежи в возрасте 5 - 18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40,36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40,57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40,59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40,27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40,32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40,39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не менее 30 процентов детей в возрасте от 5 до 18 лет будут получать услуги дополнительного образования</w:t>
            </w:r>
          </w:p>
        </w:tc>
      </w:tr>
      <w:tr w:rsidR="00BC1584" w:rsidRPr="00A831D4" w:rsidTr="001D09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2. Удельный вес численности учащихся по программам общего образования, участвующих в олимпиадах и конкурсах различного уровня, в общей численности учащихся по программам общего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процентов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73,2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72,8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72,7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BC1584" w:rsidRPr="0097131A" w:rsidTr="001D09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3. </w:t>
            </w:r>
            <w:r w:rsidRPr="00456616">
              <w:rPr>
                <w:color w:val="000000"/>
                <w:sz w:val="22"/>
                <w:szCs w:val="22"/>
              </w:rPr>
              <w:t>Абсолютное значение среднемесячной заработной платы педагогических работников муниципальных образовательных организаций дополнительного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рублей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37 509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41 260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45 386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49 924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54 917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jc w:val="center"/>
              <w:rPr>
                <w:rFonts w:eastAsia="Calibri"/>
                <w:sz w:val="22"/>
                <w:szCs w:val="22"/>
              </w:rPr>
            </w:pPr>
            <w:r w:rsidRPr="00456616">
              <w:rPr>
                <w:rFonts w:eastAsia="Calibri"/>
                <w:sz w:val="22"/>
                <w:szCs w:val="22"/>
              </w:rPr>
              <w:t>60 409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584" w:rsidRPr="00456616" w:rsidRDefault="00BC1584" w:rsidP="001D09B3">
            <w:pPr>
              <w:rPr>
                <w:rFonts w:eastAsia="Calibri"/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во всех организациях дополнительного образования детей будет обеспечен переход на эффективный контракт с педагогическими работниками. Средняя заработная плата педагогов дополнительного образования детей составит 100 процентов к среднемесячной заработной плате по экономике в Томской области.</w:t>
            </w:r>
          </w:p>
        </w:tc>
      </w:tr>
    </w:tbl>
    <w:p w:rsidR="00BC1584" w:rsidRDefault="00BC1584" w:rsidP="00BC1584">
      <w:pPr>
        <w:jc w:val="center"/>
        <w:rPr>
          <w:rFonts w:eastAsia="Calibri"/>
        </w:rPr>
      </w:pPr>
    </w:p>
    <w:p w:rsidR="00BC1584" w:rsidRDefault="00BC1584" w:rsidP="00BC1584">
      <w:pPr>
        <w:jc w:val="center"/>
        <w:rPr>
          <w:rFonts w:eastAsia="Calibri"/>
        </w:rPr>
      </w:pPr>
      <w:r>
        <w:rPr>
          <w:rFonts w:eastAsia="Calibri"/>
        </w:rPr>
        <w:br w:type="page"/>
      </w:r>
    </w:p>
    <w:p w:rsidR="00BC1584" w:rsidRPr="008433AB" w:rsidRDefault="00BC1584" w:rsidP="00BC1584">
      <w:pPr>
        <w:ind w:left="9498"/>
        <w:jc w:val="right"/>
        <w:rPr>
          <w:sz w:val="20"/>
        </w:rPr>
      </w:pPr>
      <w:r w:rsidRPr="008433AB">
        <w:rPr>
          <w:sz w:val="20"/>
        </w:rPr>
        <w:lastRenderedPageBreak/>
        <w:t>Утверждено</w:t>
      </w:r>
    </w:p>
    <w:p w:rsidR="00BC1584" w:rsidRPr="008433AB" w:rsidRDefault="00BC1584" w:rsidP="00BC1584">
      <w:pPr>
        <w:ind w:left="9498"/>
        <w:jc w:val="right"/>
        <w:rPr>
          <w:sz w:val="20"/>
        </w:rPr>
      </w:pPr>
      <w:r w:rsidRPr="008433AB">
        <w:rPr>
          <w:sz w:val="20"/>
        </w:rPr>
        <w:t>постановлением Администрации</w:t>
      </w:r>
    </w:p>
    <w:p w:rsidR="00BC1584" w:rsidRPr="008433AB" w:rsidRDefault="00BC1584" w:rsidP="00BC1584">
      <w:pPr>
        <w:ind w:left="9498"/>
        <w:jc w:val="right"/>
        <w:rPr>
          <w:sz w:val="20"/>
        </w:rPr>
      </w:pPr>
      <w:r w:rsidRPr="008433AB">
        <w:rPr>
          <w:sz w:val="20"/>
        </w:rPr>
        <w:t>Каргасокского района</w:t>
      </w:r>
    </w:p>
    <w:p w:rsidR="00BC1584" w:rsidRPr="008433AB" w:rsidRDefault="00BC1584" w:rsidP="00BC1584">
      <w:pPr>
        <w:ind w:left="9498"/>
        <w:jc w:val="right"/>
        <w:rPr>
          <w:sz w:val="20"/>
        </w:rPr>
      </w:pPr>
      <w:r w:rsidRPr="008433AB">
        <w:rPr>
          <w:sz w:val="20"/>
        </w:rPr>
        <w:t>от 13.05.2013 № 121</w:t>
      </w:r>
    </w:p>
    <w:p w:rsidR="00BC1584" w:rsidRPr="008433AB" w:rsidRDefault="00BC1584" w:rsidP="00BC1584">
      <w:pPr>
        <w:ind w:left="9498"/>
        <w:jc w:val="right"/>
        <w:rPr>
          <w:sz w:val="20"/>
        </w:rPr>
      </w:pPr>
      <w:r w:rsidRPr="008433AB">
        <w:rPr>
          <w:sz w:val="20"/>
        </w:rPr>
        <w:t>Приложение №2</w:t>
      </w:r>
    </w:p>
    <w:p w:rsidR="00BC1584" w:rsidRPr="008433AB" w:rsidRDefault="00BC1584" w:rsidP="00BC1584">
      <w:pPr>
        <w:jc w:val="center"/>
      </w:pPr>
      <w:r w:rsidRPr="008433AB">
        <w:t>Финансовое обеспечение плана мероприятий («дорожной карты») «Изменений в сфере образования Каргасокского района»</w:t>
      </w:r>
    </w:p>
    <w:tbl>
      <w:tblPr>
        <w:tblW w:w="158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4855"/>
        <w:gridCol w:w="30"/>
        <w:gridCol w:w="853"/>
        <w:gridCol w:w="37"/>
        <w:gridCol w:w="6"/>
        <w:gridCol w:w="11"/>
        <w:gridCol w:w="30"/>
        <w:gridCol w:w="13"/>
        <w:gridCol w:w="12"/>
        <w:gridCol w:w="604"/>
        <w:gridCol w:w="33"/>
        <w:gridCol w:w="6"/>
        <w:gridCol w:w="15"/>
        <w:gridCol w:w="26"/>
        <w:gridCol w:w="13"/>
        <w:gridCol w:w="12"/>
        <w:gridCol w:w="709"/>
        <w:gridCol w:w="895"/>
        <w:gridCol w:w="25"/>
        <w:gridCol w:w="14"/>
        <w:gridCol w:w="16"/>
        <w:gridCol w:w="22"/>
        <w:gridCol w:w="8"/>
        <w:gridCol w:w="12"/>
        <w:gridCol w:w="757"/>
        <w:gridCol w:w="21"/>
        <w:gridCol w:w="14"/>
        <w:gridCol w:w="20"/>
        <w:gridCol w:w="18"/>
        <w:gridCol w:w="8"/>
        <w:gridCol w:w="154"/>
        <w:gridCol w:w="675"/>
        <w:gridCol w:w="14"/>
        <w:gridCol w:w="162"/>
        <w:gridCol w:w="688"/>
        <w:gridCol w:w="8"/>
        <w:gridCol w:w="78"/>
        <w:gridCol w:w="22"/>
        <w:gridCol w:w="28"/>
        <w:gridCol w:w="310"/>
        <w:gridCol w:w="499"/>
        <w:gridCol w:w="24"/>
        <w:gridCol w:w="18"/>
        <w:gridCol w:w="10"/>
        <w:gridCol w:w="8"/>
        <w:gridCol w:w="291"/>
        <w:gridCol w:w="709"/>
        <w:gridCol w:w="1134"/>
        <w:gridCol w:w="850"/>
        <w:gridCol w:w="708"/>
      </w:tblGrid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485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млн.руб.</w:t>
            </w:r>
          </w:p>
        </w:tc>
        <w:tc>
          <w:tcPr>
            <w:tcW w:w="2410" w:type="dxa"/>
            <w:gridSpan w:val="16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2013 год</w:t>
            </w:r>
          </w:p>
        </w:tc>
        <w:tc>
          <w:tcPr>
            <w:tcW w:w="2835" w:type="dxa"/>
            <w:gridSpan w:val="17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2014 год</w:t>
            </w:r>
          </w:p>
        </w:tc>
        <w:tc>
          <w:tcPr>
            <w:tcW w:w="2693" w:type="dxa"/>
            <w:gridSpan w:val="13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2016 год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2017 год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2018 год</w:t>
            </w:r>
          </w:p>
        </w:tc>
      </w:tr>
      <w:tr w:rsidR="00BC1584" w:rsidRPr="008433AB" w:rsidTr="001D09B3">
        <w:trPr>
          <w:trHeight w:val="2496"/>
        </w:trPr>
        <w:tc>
          <w:tcPr>
            <w:tcW w:w="5246" w:type="dxa"/>
            <w:gridSpan w:val="2"/>
            <w:shd w:val="clear" w:color="auto" w:fill="auto"/>
            <w:noWrap/>
            <w:vAlign w:val="center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2" w:type="dxa"/>
            <w:gridSpan w:val="8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Консолидированный бюджет Каргасокского района</w:t>
            </w:r>
          </w:p>
        </w:tc>
        <w:tc>
          <w:tcPr>
            <w:tcW w:w="709" w:type="dxa"/>
            <w:gridSpan w:val="7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Планируемые внебюджетные средства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Дополнительная потребность</w:t>
            </w:r>
          </w:p>
        </w:tc>
        <w:tc>
          <w:tcPr>
            <w:tcW w:w="992" w:type="dxa"/>
            <w:gridSpan w:val="7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Консолидированный бюджет Каргасокского района</w:t>
            </w:r>
          </w:p>
        </w:tc>
        <w:tc>
          <w:tcPr>
            <w:tcW w:w="992" w:type="dxa"/>
            <w:gridSpan w:val="7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Планируемые внебюджетные средства</w:t>
            </w:r>
          </w:p>
        </w:tc>
        <w:tc>
          <w:tcPr>
            <w:tcW w:w="851" w:type="dxa"/>
            <w:gridSpan w:val="3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Дополнительная потребность</w:t>
            </w:r>
          </w:p>
        </w:tc>
        <w:tc>
          <w:tcPr>
            <w:tcW w:w="1134" w:type="dxa"/>
            <w:gridSpan w:val="6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Консолидированный бюджет Каргасокского района</w:t>
            </w:r>
          </w:p>
        </w:tc>
        <w:tc>
          <w:tcPr>
            <w:tcW w:w="850" w:type="dxa"/>
            <w:gridSpan w:val="6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Планируемые внебюджетные средства</w:t>
            </w:r>
          </w:p>
        </w:tc>
        <w:tc>
          <w:tcPr>
            <w:tcW w:w="709" w:type="dxa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Дополнительная потребность</w:t>
            </w:r>
          </w:p>
        </w:tc>
        <w:tc>
          <w:tcPr>
            <w:tcW w:w="1134" w:type="dxa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Потребность</w:t>
            </w:r>
          </w:p>
        </w:tc>
        <w:tc>
          <w:tcPr>
            <w:tcW w:w="850" w:type="dxa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Потребность</w:t>
            </w:r>
          </w:p>
        </w:tc>
        <w:tc>
          <w:tcPr>
            <w:tcW w:w="708" w:type="dxa"/>
            <w:shd w:val="clear" w:color="auto" w:fill="auto"/>
            <w:textDirection w:val="btLr"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Потребность</w:t>
            </w:r>
          </w:p>
        </w:tc>
      </w:tr>
      <w:tr w:rsidR="00BC1584" w:rsidRPr="008433AB" w:rsidTr="001D09B3">
        <w:trPr>
          <w:trHeight w:val="300"/>
        </w:trPr>
        <w:tc>
          <w:tcPr>
            <w:tcW w:w="15876" w:type="dxa"/>
            <w:gridSpan w:val="51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ДОШКОЛЬНОЕ ОБРАЗОВАНИЕ</w:t>
            </w:r>
          </w:p>
        </w:tc>
      </w:tr>
      <w:tr w:rsidR="00BC1584" w:rsidRPr="008433AB" w:rsidTr="001D09B3">
        <w:trPr>
          <w:trHeight w:val="315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5485" w:type="dxa"/>
            <w:gridSpan w:val="50"/>
            <w:shd w:val="clear" w:color="auto" w:fill="auto"/>
            <w:hideMark/>
          </w:tcPr>
          <w:p w:rsidR="00BC1584" w:rsidRPr="00456616" w:rsidRDefault="00BC1584" w:rsidP="001D09B3">
            <w:pPr>
              <w:rPr>
                <w:b/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Обеспечение условий</w:t>
            </w:r>
            <w:r w:rsidRPr="00456616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C1584" w:rsidRPr="008433AB" w:rsidTr="001D09B3">
        <w:trPr>
          <w:trHeight w:val="9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</w:t>
            </w:r>
          </w:p>
        </w:tc>
        <w:tc>
          <w:tcPr>
            <w:tcW w:w="4855" w:type="dxa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Предоставление субсидий бюджету Каргасокского района на выполнение мероприятий в рамках долгосрочной целевой программы "Обеспечение доступности и развития дошкольного образования в Томской области на 2013-2017 годы"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gridSpan w:val="1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9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797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</w:t>
            </w:r>
          </w:p>
        </w:tc>
        <w:tc>
          <w:tcPr>
            <w:tcW w:w="4855" w:type="dxa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Создание дополнительных мест в муниципальных дошкольных образовательных организациях, а также вариативных форм дошкольного образования в рамках долгосрочной целевой программы "Обеспечение доступности и развития дошкольного образования в Томской области на 2013-2017 годы",  ведомственной целевой программы «Доступное и качественное дошкольное образование в Каргасокском районе на 2013-2015 годы», утвержденной приказом Управления образования, опеки и попечительства муниципального образования </w:t>
            </w:r>
            <w:r w:rsidRPr="00456616">
              <w:rPr>
                <w:sz w:val="22"/>
                <w:szCs w:val="22"/>
              </w:rPr>
              <w:lastRenderedPageBreak/>
              <w:t>«Каргасокский район» от 26 декабря 2012 года № 434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 xml:space="preserve">24,213 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85,024 </w:t>
            </w:r>
          </w:p>
        </w:tc>
        <w:tc>
          <w:tcPr>
            <w:tcW w:w="1089" w:type="dxa"/>
            <w:gridSpan w:val="1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35,148 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84,950 </w:t>
            </w:r>
          </w:p>
        </w:tc>
        <w:tc>
          <w:tcPr>
            <w:tcW w:w="859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25,000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25,000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25,000 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855" w:type="dxa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Обновление требований к условиям предоставления услуг дошкольного образования и мониторинг их выполнения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gridSpan w:val="1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9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</w:t>
            </w:r>
          </w:p>
        </w:tc>
        <w:tc>
          <w:tcPr>
            <w:tcW w:w="4855" w:type="dxa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Внедрение федеральных государственных образовательных стандартов дошкольного образования: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gridSpan w:val="1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9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</w:t>
            </w:r>
          </w:p>
        </w:tc>
        <w:tc>
          <w:tcPr>
            <w:tcW w:w="4855" w:type="dxa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Кадровое обеспечение системы дошкольного образования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0,025 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0,015 </w:t>
            </w:r>
          </w:p>
        </w:tc>
        <w:tc>
          <w:tcPr>
            <w:tcW w:w="81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0,045 </w:t>
            </w:r>
          </w:p>
        </w:tc>
        <w:tc>
          <w:tcPr>
            <w:tcW w:w="1089" w:type="dxa"/>
            <w:gridSpan w:val="1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0,055 </w:t>
            </w:r>
          </w:p>
        </w:tc>
        <w:tc>
          <w:tcPr>
            <w:tcW w:w="859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0,040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0,040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0,040 </w:t>
            </w:r>
          </w:p>
        </w:tc>
      </w:tr>
      <w:tr w:rsidR="00BC1584" w:rsidRPr="008433AB" w:rsidTr="001D09B3">
        <w:trPr>
          <w:trHeight w:val="15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</w:t>
            </w:r>
          </w:p>
        </w:tc>
        <w:tc>
          <w:tcPr>
            <w:tcW w:w="4855" w:type="dxa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Организация внедрения системы оценки качества дошкольного образования:</w:t>
            </w:r>
            <w:r w:rsidRPr="00456616">
              <w:rPr>
                <w:sz w:val="22"/>
                <w:szCs w:val="22"/>
              </w:rPr>
              <w:br/>
              <w:t xml:space="preserve"> - разработка показателей оценки качества дошкольного образования на основе федеральных рекомендаций эффективности деятельности  муниципальных организаций дошкольного образования, их руководителей и основных категорий работников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89" w:type="dxa"/>
            <w:gridSpan w:val="1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9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315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661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55" w:type="dxa"/>
            <w:shd w:val="clear" w:color="auto" w:fill="auto"/>
            <w:hideMark/>
          </w:tcPr>
          <w:p w:rsidR="00BC1584" w:rsidRPr="00456616" w:rsidRDefault="00BC1584" w:rsidP="001D09B3">
            <w:pPr>
              <w:rPr>
                <w:bCs/>
                <w:i/>
                <w:iCs/>
                <w:sz w:val="22"/>
                <w:szCs w:val="22"/>
              </w:rPr>
            </w:pPr>
            <w:r w:rsidRPr="00456616">
              <w:rPr>
                <w:bCs/>
                <w:i/>
                <w:iCs/>
                <w:sz w:val="22"/>
                <w:szCs w:val="22"/>
              </w:rPr>
              <w:t>Итого на обеспечение условий:</w:t>
            </w:r>
          </w:p>
        </w:tc>
        <w:tc>
          <w:tcPr>
            <w:tcW w:w="883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24,238 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0,015 </w:t>
            </w:r>
          </w:p>
        </w:tc>
        <w:tc>
          <w:tcPr>
            <w:tcW w:w="81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85,069 </w:t>
            </w:r>
          </w:p>
        </w:tc>
        <w:tc>
          <w:tcPr>
            <w:tcW w:w="1089" w:type="dxa"/>
            <w:gridSpan w:val="1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35,148 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85,005 </w:t>
            </w:r>
          </w:p>
        </w:tc>
        <w:tc>
          <w:tcPr>
            <w:tcW w:w="859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6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25,040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ind w:right="-250"/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25,040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25,040 </w:t>
            </w:r>
          </w:p>
        </w:tc>
      </w:tr>
      <w:tr w:rsidR="00BC1584" w:rsidRPr="008433AB" w:rsidTr="001D09B3">
        <w:trPr>
          <w:trHeight w:val="315"/>
        </w:trPr>
        <w:tc>
          <w:tcPr>
            <w:tcW w:w="15876" w:type="dxa"/>
            <w:gridSpan w:val="51"/>
            <w:shd w:val="clear" w:color="auto" w:fill="auto"/>
            <w:noWrap/>
            <w:hideMark/>
          </w:tcPr>
          <w:p w:rsidR="00BC1584" w:rsidRPr="00456616" w:rsidRDefault="00BC1584" w:rsidP="001D09B3">
            <w:pPr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ФЭО по пунктам:</w:t>
            </w:r>
            <w:r w:rsidRPr="00456616">
              <w:rPr>
                <w:bCs/>
                <w:i/>
                <w:iCs/>
                <w:sz w:val="22"/>
                <w:szCs w:val="22"/>
              </w:rPr>
              <w:br/>
            </w:r>
            <w:r w:rsidRPr="00456616">
              <w:rPr>
                <w:sz w:val="22"/>
                <w:szCs w:val="22"/>
              </w:rPr>
              <w:t>п.2: Потребность в создании дополнительных мест расчитана исходя из обеспечения 100% доступности дошкольного образования для детей в возрасте от 3 до 7 лет. К 2015 году предпологается 100%-ый охват за счет  проведения капитальных ремонтов в детских садах №20 с. Новоюгино и  № 15 с.Павлово, пристройки к действующему детскому саду №27 «Аленушка» и строительства нового детского сада. Это позволит ввести дополнительно 125 мест.</w:t>
            </w:r>
            <w:r w:rsidRPr="00456616">
              <w:rPr>
                <w:sz w:val="22"/>
                <w:szCs w:val="22"/>
              </w:rPr>
              <w:br/>
              <w:t>п.5: Кадровое обеспечение системы дошкольного образования предпологается путем подготовки и переподготовки педагогического персонала. К 2018 году показатель удельного веса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составит  99,1%</w:t>
            </w:r>
          </w:p>
        </w:tc>
      </w:tr>
      <w:tr w:rsidR="00BC1584" w:rsidRPr="008433AB" w:rsidTr="001D09B3">
        <w:trPr>
          <w:trHeight w:val="315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661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85" w:type="dxa"/>
            <w:gridSpan w:val="50"/>
            <w:shd w:val="clear" w:color="auto" w:fill="auto"/>
            <w:hideMark/>
          </w:tcPr>
          <w:p w:rsidR="00BC1584" w:rsidRPr="00456616" w:rsidRDefault="00BC1584" w:rsidP="001D09B3">
            <w:pPr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Функционирование: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7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внедрение механизмов эффективного контракта с педагогическими работниками организаций дошкольного образования: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57,700 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63,700 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86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7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72,300 </w:t>
            </w:r>
          </w:p>
        </w:tc>
        <w:tc>
          <w:tcPr>
            <w:tcW w:w="859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6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50,000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58,500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67,700 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8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внедрение механизмов эффективного контракта с руководителями образовательных организаций дошкольного образования: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86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86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315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661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>Итого на функционирование</w:t>
            </w:r>
            <w:r w:rsidRPr="00456616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:rsidR="00BC1584" w:rsidRPr="00456616" w:rsidRDefault="00BC1584" w:rsidP="001D09B3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57,700 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95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63,700 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86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96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72,300 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6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50,000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58,500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67,700 </w:t>
            </w:r>
          </w:p>
        </w:tc>
      </w:tr>
      <w:tr w:rsidR="00BC1584" w:rsidRPr="008433AB" w:rsidTr="001D09B3">
        <w:trPr>
          <w:trHeight w:val="315"/>
        </w:trPr>
        <w:tc>
          <w:tcPr>
            <w:tcW w:w="15876" w:type="dxa"/>
            <w:gridSpan w:val="51"/>
            <w:shd w:val="clear" w:color="auto" w:fill="auto"/>
            <w:noWrap/>
            <w:hideMark/>
          </w:tcPr>
          <w:p w:rsidR="00BC1584" w:rsidRPr="00456616" w:rsidRDefault="00BC1584" w:rsidP="001D09B3">
            <w:pPr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ФЭО по пунктам:</w:t>
            </w:r>
            <w:r w:rsidRPr="00456616">
              <w:rPr>
                <w:bCs/>
                <w:sz w:val="22"/>
                <w:szCs w:val="22"/>
              </w:rPr>
              <w:br/>
            </w:r>
            <w:r w:rsidRPr="00456616">
              <w:rPr>
                <w:sz w:val="22"/>
                <w:szCs w:val="22"/>
              </w:rPr>
              <w:t>п.7: Расчет потребности произведен с учетом выполнения обязательств по заработной плате педагогических работников дошкольного образования с учетом дополнительных ставок на  вновь открытые группы. Механизм финансирования в 2013г. определен в виде трансфертов, в 2014г. и далее на основании разрабатываемых нормативов финансирования.</w:t>
            </w:r>
          </w:p>
        </w:tc>
      </w:tr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ВСЕГО НА ДОШКОЛЬНОЕ ОБРАЗОВАНИЕ:</w:t>
            </w:r>
          </w:p>
        </w:tc>
        <w:tc>
          <w:tcPr>
            <w:tcW w:w="890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81,938 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0,015 </w:t>
            </w:r>
          </w:p>
        </w:tc>
        <w:tc>
          <w:tcPr>
            <w:tcW w:w="781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20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148,769 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- </w:t>
            </w:r>
          </w:p>
        </w:tc>
        <w:tc>
          <w:tcPr>
            <w:tcW w:w="1065" w:type="dxa"/>
            <w:gridSpan w:val="8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35,148 </w:t>
            </w:r>
          </w:p>
        </w:tc>
        <w:tc>
          <w:tcPr>
            <w:tcW w:w="796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157,305 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036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75,040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83,540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92,740 </w:t>
            </w:r>
          </w:p>
        </w:tc>
      </w:tr>
      <w:tr w:rsidR="00BC1584" w:rsidRPr="008433AB" w:rsidTr="001D09B3">
        <w:trPr>
          <w:trHeight w:val="300"/>
        </w:trPr>
        <w:tc>
          <w:tcPr>
            <w:tcW w:w="15876" w:type="dxa"/>
            <w:gridSpan w:val="51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ОБЩЕЕ ОБРАЗОВАНИЕ</w:t>
            </w:r>
          </w:p>
        </w:tc>
      </w:tr>
      <w:tr w:rsidR="00BC1584" w:rsidRPr="008433AB" w:rsidTr="001D09B3">
        <w:trPr>
          <w:trHeight w:val="315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5485" w:type="dxa"/>
            <w:gridSpan w:val="50"/>
            <w:shd w:val="clear" w:color="auto" w:fill="auto"/>
            <w:hideMark/>
          </w:tcPr>
          <w:p w:rsidR="00BC1584" w:rsidRPr="00456616" w:rsidRDefault="00BC1584" w:rsidP="001D09B3">
            <w:pPr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Обеспечение условий:</w:t>
            </w:r>
          </w:p>
        </w:tc>
      </w:tr>
      <w:tr w:rsidR="00BC1584" w:rsidRPr="008433AB" w:rsidTr="001D09B3">
        <w:trPr>
          <w:trHeight w:val="375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Комплекс мероприятий по внедрению федеральных государственных образовательных стандартов</w:t>
            </w:r>
          </w:p>
        </w:tc>
        <w:tc>
          <w:tcPr>
            <w:tcW w:w="896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9,810 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75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8,400 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6,300 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6,200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5,400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4,500 </w:t>
            </w:r>
          </w:p>
        </w:tc>
      </w:tr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Формирование системы мониторинга уровня подготовки и социализации школьников:</w:t>
            </w:r>
          </w:p>
        </w:tc>
        <w:tc>
          <w:tcPr>
            <w:tcW w:w="896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     -   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775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</w:t>
            </w:r>
          </w:p>
        </w:tc>
        <w:tc>
          <w:tcPr>
            <w:tcW w:w="9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</w:t>
            </w:r>
          </w:p>
        </w:tc>
        <w:tc>
          <w:tcPr>
            <w:tcW w:w="1051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</w:t>
            </w:r>
          </w:p>
        </w:tc>
        <w:tc>
          <w:tcPr>
            <w:tcW w:w="796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</w:t>
            </w:r>
          </w:p>
        </w:tc>
        <w:tc>
          <w:tcPr>
            <w:tcW w:w="1036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0,125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0,130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0,145 </w:t>
            </w:r>
          </w:p>
        </w:tc>
      </w:tr>
      <w:tr w:rsidR="00BC1584" w:rsidRPr="008433AB" w:rsidTr="001D09B3">
        <w:trPr>
          <w:trHeight w:val="9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Методические рекомендации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школьников:</w:t>
            </w:r>
          </w:p>
        </w:tc>
        <w:tc>
          <w:tcPr>
            <w:tcW w:w="896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75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4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Программа подготовки и переподготвки современных педагогических кадров. </w:t>
            </w:r>
          </w:p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Реализация муниципальной программы "Педагогические кадры"</w:t>
            </w:r>
          </w:p>
        </w:tc>
        <w:tc>
          <w:tcPr>
            <w:tcW w:w="896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0,100 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75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0,300 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0,250 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0,200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0,200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0,300 </w:t>
            </w:r>
          </w:p>
        </w:tc>
      </w:tr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внедрение системы оценки качества общего образования</w:t>
            </w:r>
          </w:p>
        </w:tc>
        <w:tc>
          <w:tcPr>
            <w:tcW w:w="896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75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Реализация региональных программ поддержки школ, работающих в сложных социальных условиях:</w:t>
            </w:r>
          </w:p>
        </w:tc>
        <w:tc>
          <w:tcPr>
            <w:tcW w:w="896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75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51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96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131BC6" w:rsidTr="001D09B3">
        <w:trPr>
          <w:trHeight w:val="315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661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>Итого на обеспечение условий:</w:t>
            </w:r>
          </w:p>
        </w:tc>
        <w:tc>
          <w:tcPr>
            <w:tcW w:w="896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  9,910 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75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  8,700 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51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96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  6,550 </w:t>
            </w:r>
          </w:p>
        </w:tc>
        <w:tc>
          <w:tcPr>
            <w:tcW w:w="86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36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 6,525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 5,730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4,945 </w:t>
            </w:r>
          </w:p>
        </w:tc>
      </w:tr>
      <w:tr w:rsidR="00BC1584" w:rsidRPr="008433AB" w:rsidTr="001D09B3">
        <w:trPr>
          <w:trHeight w:val="315"/>
        </w:trPr>
        <w:tc>
          <w:tcPr>
            <w:tcW w:w="15876" w:type="dxa"/>
            <w:gridSpan w:val="51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b/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ФЭО по пунктам: </w:t>
            </w:r>
            <w:r w:rsidRPr="00456616">
              <w:rPr>
                <w:bCs/>
                <w:sz w:val="22"/>
                <w:szCs w:val="22"/>
              </w:rPr>
              <w:br/>
            </w:r>
            <w:r w:rsidRPr="00456616">
              <w:rPr>
                <w:sz w:val="22"/>
                <w:szCs w:val="22"/>
              </w:rPr>
              <w:lastRenderedPageBreak/>
              <w:t>п.1: Объем финансовых средств на комплекс мероприятий  по внедрению ФГОС включает: закупку оборудования и материалов, учебников и методических пособий, создание сетей по обмену передовым опытом;  на приобретение автобусов и проведение капитального ремонта ОУ в рамках  ДЦП "Развитие инфраструктуры системы образования муниципального образования "Каргасокский район".</w:t>
            </w:r>
            <w:r w:rsidRPr="00456616">
              <w:rPr>
                <w:sz w:val="22"/>
                <w:szCs w:val="22"/>
              </w:rPr>
              <w:br/>
              <w:t>п.4: Повышение уровня профессиональной готовности  педагогических работников и руководителей общеобразовательных учреждений в условиях реализации  ФГОС планируется осуществлять за счет средств субвенции. Обучение пройдут от 70 до 100 педагогов ежегодно.</w:t>
            </w:r>
          </w:p>
        </w:tc>
      </w:tr>
      <w:tr w:rsidR="00BC1584" w:rsidRPr="008433AB" w:rsidTr="001D09B3">
        <w:trPr>
          <w:trHeight w:val="315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5485" w:type="dxa"/>
            <w:gridSpan w:val="50"/>
            <w:shd w:val="clear" w:color="auto" w:fill="auto"/>
            <w:hideMark/>
          </w:tcPr>
          <w:p w:rsidR="00BC1584" w:rsidRPr="00456616" w:rsidRDefault="00BC1584" w:rsidP="001D09B3">
            <w:pPr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Функционирование: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7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</w:tc>
        <w:tc>
          <w:tcPr>
            <w:tcW w:w="907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178,600 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200,400 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226,400 </w:t>
            </w:r>
          </w:p>
        </w:tc>
        <w:tc>
          <w:tcPr>
            <w:tcW w:w="85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115,300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146,000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180,800 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8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907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907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18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131BC6" w:rsidTr="001D09B3">
        <w:trPr>
          <w:trHeight w:val="315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661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>Итого на функционирование</w:t>
            </w:r>
            <w:r w:rsidRPr="00456616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907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178,600 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6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5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200,400 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226,400 </w:t>
            </w:r>
          </w:p>
        </w:tc>
        <w:tc>
          <w:tcPr>
            <w:tcW w:w="85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8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115,300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146,000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180,800 </w:t>
            </w:r>
          </w:p>
        </w:tc>
      </w:tr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tabs>
                <w:tab w:val="left" w:pos="4320"/>
              </w:tabs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ВСЕГО НА ОБЩЕЕ ОБРАЗОВАНИЕ</w:t>
            </w:r>
            <w:r w:rsidRPr="00456616">
              <w:rPr>
                <w:bCs/>
                <w:sz w:val="22"/>
                <w:szCs w:val="22"/>
              </w:rPr>
              <w:tab/>
            </w:r>
          </w:p>
        </w:tc>
        <w:tc>
          <w:tcPr>
            <w:tcW w:w="907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188,510 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6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5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209,100 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00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232,950 </w:t>
            </w:r>
          </w:p>
        </w:tc>
        <w:tc>
          <w:tcPr>
            <w:tcW w:w="85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18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121,825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151,730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185,745 </w:t>
            </w:r>
          </w:p>
        </w:tc>
      </w:tr>
      <w:tr w:rsidR="00BC1584" w:rsidRPr="008433AB" w:rsidTr="001D09B3">
        <w:trPr>
          <w:trHeight w:val="300"/>
        </w:trPr>
        <w:tc>
          <w:tcPr>
            <w:tcW w:w="15876" w:type="dxa"/>
            <w:gridSpan w:val="51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b/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ФЭО по пункту 7: </w:t>
            </w:r>
            <w:r w:rsidRPr="00456616">
              <w:rPr>
                <w:bCs/>
                <w:sz w:val="22"/>
                <w:szCs w:val="22"/>
              </w:rPr>
              <w:br/>
            </w:r>
            <w:r w:rsidRPr="00456616">
              <w:rPr>
                <w:sz w:val="22"/>
                <w:szCs w:val="22"/>
              </w:rPr>
              <w:t>Расчет необходимого объема средств для достижения параметров уровня оплаты труда педагогических работников произведен с учетом реализации Указа Президента РФ №597 и дополнительных ставок педагогических работников, связанных с введением ФГОС.</w:t>
            </w:r>
          </w:p>
        </w:tc>
      </w:tr>
      <w:tr w:rsidR="00BC1584" w:rsidRPr="008433AB" w:rsidTr="001D09B3">
        <w:trPr>
          <w:trHeight w:val="300"/>
        </w:trPr>
        <w:tc>
          <w:tcPr>
            <w:tcW w:w="15876" w:type="dxa"/>
            <w:gridSpan w:val="51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ДОПОЛНИТЕЛЬНОЕ ОБРАЗОВАНИЕ</w:t>
            </w:r>
          </w:p>
        </w:tc>
      </w:tr>
      <w:tr w:rsidR="00BC1584" w:rsidRPr="008433AB" w:rsidTr="001D09B3">
        <w:trPr>
          <w:trHeight w:val="213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5485" w:type="dxa"/>
            <w:gridSpan w:val="50"/>
            <w:shd w:val="clear" w:color="auto" w:fill="auto"/>
            <w:hideMark/>
          </w:tcPr>
          <w:p w:rsidR="00BC1584" w:rsidRPr="00456616" w:rsidRDefault="00BC1584" w:rsidP="001D09B3">
            <w:pPr>
              <w:rPr>
                <w:b/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Обеспечение условий</w:t>
            </w:r>
            <w:r w:rsidRPr="00456616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BC1584" w:rsidRPr="008433AB" w:rsidTr="001D09B3">
        <w:trPr>
          <w:trHeight w:val="9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1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реализация программ (проектов) развития дополнительного образования детей:</w:t>
            </w:r>
            <w:r w:rsidRPr="00456616">
              <w:rPr>
                <w:sz w:val="22"/>
                <w:szCs w:val="22"/>
              </w:rPr>
              <w:br/>
              <w:t>Реализация ведомственной целевой программы "Развитие дополнительного образования в Каргасокском районе на 2013-2015 годы"</w:t>
            </w:r>
          </w:p>
        </w:tc>
        <w:tc>
          <w:tcPr>
            <w:tcW w:w="907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-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21,100 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22,000 </w:t>
            </w:r>
          </w:p>
        </w:tc>
        <w:tc>
          <w:tcPr>
            <w:tcW w:w="861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22,500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23,500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24,000 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2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Совершенствование организационно-экономических механизмов обеспечения доступности услуг дополнительного образования детей:</w:t>
            </w:r>
          </w:p>
        </w:tc>
        <w:tc>
          <w:tcPr>
            <w:tcW w:w="907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3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Распространение современных муниципальных моделей организации дополнительного </w:t>
            </w:r>
            <w:r w:rsidRPr="00456616">
              <w:rPr>
                <w:sz w:val="22"/>
                <w:szCs w:val="22"/>
              </w:rPr>
              <w:lastRenderedPageBreak/>
              <w:t>образования детей</w:t>
            </w:r>
          </w:p>
        </w:tc>
        <w:tc>
          <w:tcPr>
            <w:tcW w:w="907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внедрение системы оценки качества дополнительного образования детей:</w:t>
            </w:r>
          </w:p>
        </w:tc>
        <w:tc>
          <w:tcPr>
            <w:tcW w:w="907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61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5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Реализация Концепции общенациональной системы выявления и развития молодых талантов</w:t>
            </w:r>
          </w:p>
        </w:tc>
        <w:tc>
          <w:tcPr>
            <w:tcW w:w="907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0,900 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6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0,950 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 0,950 </w:t>
            </w:r>
          </w:p>
        </w:tc>
        <w:tc>
          <w:tcPr>
            <w:tcW w:w="861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1,250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1,350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 1,500 </w:t>
            </w:r>
          </w:p>
        </w:tc>
      </w:tr>
      <w:tr w:rsidR="00BC1584" w:rsidRPr="008433AB" w:rsidTr="001D09B3">
        <w:trPr>
          <w:trHeight w:val="315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5661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>Итого на обеспечение условий:</w:t>
            </w:r>
          </w:p>
        </w:tc>
        <w:tc>
          <w:tcPr>
            <w:tcW w:w="907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  0,900 </w:t>
            </w:r>
          </w:p>
        </w:tc>
        <w:tc>
          <w:tcPr>
            <w:tcW w:w="713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6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50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22,050 </w:t>
            </w:r>
          </w:p>
        </w:tc>
        <w:tc>
          <w:tcPr>
            <w:tcW w:w="854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00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22,950 </w:t>
            </w:r>
          </w:p>
        </w:tc>
        <w:tc>
          <w:tcPr>
            <w:tcW w:w="861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23,750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24,850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25,500 </w:t>
            </w:r>
          </w:p>
        </w:tc>
      </w:tr>
      <w:tr w:rsidR="00BC1584" w:rsidRPr="008433AB" w:rsidTr="001D09B3">
        <w:trPr>
          <w:trHeight w:val="315"/>
        </w:trPr>
        <w:tc>
          <w:tcPr>
            <w:tcW w:w="15876" w:type="dxa"/>
            <w:gridSpan w:val="51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ФЭО по пунктам:  </w:t>
            </w:r>
            <w:r w:rsidRPr="00456616">
              <w:rPr>
                <w:bCs/>
                <w:sz w:val="22"/>
                <w:szCs w:val="22"/>
              </w:rPr>
              <w:br/>
            </w:r>
            <w:r w:rsidRPr="00456616">
              <w:rPr>
                <w:sz w:val="22"/>
                <w:szCs w:val="22"/>
              </w:rPr>
              <w:t>п.1: Средства районного бюджета запланированны в рамках ведомственной целевой программы "Развитие дополнительного образования в Каргасокском районе на 2013-2015 годы". Потребность в средствах на  мероприятия  с 2016 года планируется обеспечить в рамках разрабатываемой региональной ДЦП "Развитие общего и дополнительного образования Томской области до 2020 года". В проекте ДЦП  предусмотрены расходы, связанные с развитием инфраструктуры: строительство (реконструкции) спортсооружений, ремонт зданий учреждений допобразования детей, проведение мероприятий как на областном, так и на всероссийском уровне, организация отдыха детей в каникулярное время.</w:t>
            </w:r>
            <w:r w:rsidRPr="00456616">
              <w:rPr>
                <w:sz w:val="22"/>
                <w:szCs w:val="22"/>
              </w:rPr>
              <w:br/>
              <w:t>п.5: Финансирование мероприятий по реализации Концепции общенациональной системы выявления и развития молодых талантов на 2013-2015 г.г. планируется в рамках ведомственной целевой программы "Одаренные дети" из средств регионального бюджета.</w:t>
            </w:r>
          </w:p>
        </w:tc>
      </w:tr>
      <w:tr w:rsidR="00BC1584" w:rsidRPr="008433AB" w:rsidTr="001D09B3">
        <w:trPr>
          <w:trHeight w:val="315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5485" w:type="dxa"/>
            <w:gridSpan w:val="50"/>
            <w:shd w:val="clear" w:color="auto" w:fill="auto"/>
            <w:hideMark/>
          </w:tcPr>
          <w:p w:rsidR="00BC1584" w:rsidRPr="00456616" w:rsidRDefault="00BC1584" w:rsidP="001D09B3">
            <w:pPr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Функционирование: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6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Внедрение механизмов эффективного контракта с педагогическими работниками государственных организаций дополнительного образования детей:</w:t>
            </w:r>
          </w:p>
        </w:tc>
        <w:tc>
          <w:tcPr>
            <w:tcW w:w="937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13,480 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16,100 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 19,100 </w:t>
            </w:r>
          </w:p>
        </w:tc>
        <w:tc>
          <w:tcPr>
            <w:tcW w:w="997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24,200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29,300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 xml:space="preserve">     32,300 </w:t>
            </w:r>
          </w:p>
        </w:tc>
      </w:tr>
      <w:tr w:rsidR="00BC1584" w:rsidRPr="008433AB" w:rsidTr="001D09B3">
        <w:trPr>
          <w:trHeight w:val="6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7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Разработка и внедрение механизмов эффективного контракта с руководителями образовательных организаций дополнительного образования детей:</w:t>
            </w:r>
          </w:p>
        </w:tc>
        <w:tc>
          <w:tcPr>
            <w:tcW w:w="937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8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Обеспечение качества кадрового состава сферы дополнительного образования детей:</w:t>
            </w:r>
          </w:p>
        </w:tc>
        <w:tc>
          <w:tcPr>
            <w:tcW w:w="937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1200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9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Информационное сопровождение мероприятий по введению эффективного контракта в дополнительном образовании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937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393"/>
        </w:trPr>
        <w:tc>
          <w:tcPr>
            <w:tcW w:w="391" w:type="dxa"/>
            <w:shd w:val="clear" w:color="auto" w:fill="auto"/>
            <w:noWrap/>
            <w:hideMark/>
          </w:tcPr>
          <w:p w:rsidR="00BC1584" w:rsidRPr="00456616" w:rsidRDefault="00BC1584" w:rsidP="001D09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>Итого на функционирование:</w:t>
            </w:r>
          </w:p>
        </w:tc>
        <w:tc>
          <w:tcPr>
            <w:tcW w:w="937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13,480 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34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2" w:type="dxa"/>
            <w:gridSpan w:val="5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16,100 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19,100 </w:t>
            </w:r>
          </w:p>
        </w:tc>
        <w:tc>
          <w:tcPr>
            <w:tcW w:w="997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008" w:type="dxa"/>
            <w:gridSpan w:val="3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24,200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29,300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32,300 </w:t>
            </w:r>
          </w:p>
        </w:tc>
      </w:tr>
      <w:tr w:rsidR="00BC1584" w:rsidRPr="008433AB" w:rsidTr="001D09B3">
        <w:trPr>
          <w:trHeight w:val="315"/>
        </w:trPr>
        <w:tc>
          <w:tcPr>
            <w:tcW w:w="15876" w:type="dxa"/>
            <w:gridSpan w:val="51"/>
            <w:shd w:val="clear" w:color="auto" w:fill="auto"/>
            <w:noWrap/>
            <w:hideMark/>
          </w:tcPr>
          <w:p w:rsidR="00BC1584" w:rsidRPr="00456616" w:rsidRDefault="00BC1584" w:rsidP="001D09B3">
            <w:pPr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lastRenderedPageBreak/>
              <w:t xml:space="preserve">ФЭО по пунктам: </w:t>
            </w:r>
            <w:r w:rsidRPr="00456616">
              <w:rPr>
                <w:bCs/>
                <w:sz w:val="22"/>
                <w:szCs w:val="22"/>
              </w:rPr>
              <w:br/>
            </w:r>
            <w:r w:rsidRPr="00456616">
              <w:rPr>
                <w:sz w:val="22"/>
                <w:szCs w:val="22"/>
              </w:rPr>
              <w:t>Расчет потребности произведен с учетом выполнения обязательств по уровню заработной платы педагогических работников в дополнительном образовании.</w:t>
            </w:r>
          </w:p>
        </w:tc>
      </w:tr>
      <w:tr w:rsidR="00BC1584" w:rsidRPr="008433AB" w:rsidTr="001D09B3">
        <w:trPr>
          <w:trHeight w:val="515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4885" w:type="dxa"/>
            <w:gridSpan w:val="2"/>
            <w:shd w:val="clear" w:color="auto" w:fill="auto"/>
            <w:hideMark/>
          </w:tcPr>
          <w:p w:rsidR="00BC1584" w:rsidRPr="00456616" w:rsidRDefault="00BC1584" w:rsidP="001D09B3">
            <w:pPr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ВСЕГО НА ДОПОЛНИТЕЛЬНОЕ ОБРАЗОВАНИЕ</w:t>
            </w:r>
          </w:p>
        </w:tc>
        <w:tc>
          <w:tcPr>
            <w:tcW w:w="95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14,380 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38,150 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100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 42,050 </w:t>
            </w:r>
          </w:p>
        </w:tc>
        <w:tc>
          <w:tcPr>
            <w:tcW w:w="997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47,950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54,150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sz w:val="22"/>
                <w:szCs w:val="22"/>
              </w:rPr>
            </w:pPr>
            <w:r w:rsidRPr="00456616">
              <w:rPr>
                <w:bCs/>
                <w:sz w:val="22"/>
                <w:szCs w:val="22"/>
              </w:rPr>
              <w:t xml:space="preserve">    57,800 </w:t>
            </w:r>
          </w:p>
        </w:tc>
      </w:tr>
      <w:tr w:rsidR="00BC1584" w:rsidRPr="008433AB" w:rsidTr="001D09B3">
        <w:trPr>
          <w:trHeight w:val="255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4885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5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997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</w:tr>
      <w:tr w:rsidR="00BC1584" w:rsidRPr="008433AB" w:rsidTr="001D09B3">
        <w:trPr>
          <w:trHeight w:val="300"/>
        </w:trPr>
        <w:tc>
          <w:tcPr>
            <w:tcW w:w="391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sz w:val="22"/>
                <w:szCs w:val="22"/>
              </w:rPr>
            </w:pPr>
            <w:r w:rsidRPr="00456616">
              <w:rPr>
                <w:sz w:val="22"/>
                <w:szCs w:val="22"/>
              </w:rPr>
              <w:t> </w:t>
            </w:r>
          </w:p>
        </w:tc>
        <w:tc>
          <w:tcPr>
            <w:tcW w:w="4885" w:type="dxa"/>
            <w:gridSpan w:val="2"/>
            <w:shd w:val="clear" w:color="auto" w:fill="auto"/>
            <w:vAlign w:val="bottom"/>
            <w:hideMark/>
          </w:tcPr>
          <w:p w:rsidR="00BC1584" w:rsidRPr="00456616" w:rsidRDefault="00BC1584" w:rsidP="001D09B3">
            <w:pPr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>ИТОГО по дошкольному, общему и дополнительному образованию</w:t>
            </w:r>
          </w:p>
        </w:tc>
        <w:tc>
          <w:tcPr>
            <w:tcW w:w="95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 xml:space="preserve">    284,828 </w:t>
            </w:r>
          </w:p>
        </w:tc>
        <w:tc>
          <w:tcPr>
            <w:tcW w:w="709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 xml:space="preserve">0,015 </w:t>
            </w:r>
          </w:p>
        </w:tc>
        <w:tc>
          <w:tcPr>
            <w:tcW w:w="721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6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 xml:space="preserve">396,019 </w:t>
            </w:r>
          </w:p>
        </w:tc>
        <w:tc>
          <w:tcPr>
            <w:tcW w:w="850" w:type="dxa"/>
            <w:gridSpan w:val="7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05" w:type="dxa"/>
            <w:gridSpan w:val="4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 xml:space="preserve">  35,148 </w:t>
            </w:r>
          </w:p>
        </w:tc>
        <w:tc>
          <w:tcPr>
            <w:tcW w:w="696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ind w:right="-113"/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 xml:space="preserve">432,305 </w:t>
            </w:r>
          </w:p>
        </w:tc>
        <w:tc>
          <w:tcPr>
            <w:tcW w:w="997" w:type="dxa"/>
            <w:gridSpan w:val="9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000" w:type="dxa"/>
            <w:gridSpan w:val="2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 xml:space="preserve">244,815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 xml:space="preserve">289,420 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BC1584" w:rsidRPr="00456616" w:rsidRDefault="00BC1584" w:rsidP="001D09B3">
            <w:pPr>
              <w:rPr>
                <w:bCs/>
                <w:iCs/>
                <w:sz w:val="22"/>
                <w:szCs w:val="22"/>
              </w:rPr>
            </w:pPr>
            <w:r w:rsidRPr="00456616">
              <w:rPr>
                <w:bCs/>
                <w:iCs/>
                <w:sz w:val="22"/>
                <w:szCs w:val="22"/>
              </w:rPr>
              <w:t xml:space="preserve">336,285 </w:t>
            </w:r>
          </w:p>
        </w:tc>
      </w:tr>
    </w:tbl>
    <w:p w:rsidR="00BC1584" w:rsidRPr="006B40D2" w:rsidRDefault="00BC1584" w:rsidP="00BC1584">
      <w:pPr>
        <w:ind w:left="9072"/>
        <w:jc w:val="right"/>
        <w:rPr>
          <w:color w:val="000000"/>
          <w:sz w:val="20"/>
        </w:rPr>
      </w:pPr>
      <w:r>
        <w:rPr>
          <w:color w:val="000000"/>
          <w:sz w:val="20"/>
        </w:rPr>
        <w:br w:type="page"/>
      </w:r>
      <w:r>
        <w:rPr>
          <w:color w:val="000000"/>
          <w:sz w:val="20"/>
        </w:rPr>
        <w:lastRenderedPageBreak/>
        <w:t>Утверждено</w:t>
      </w:r>
    </w:p>
    <w:p w:rsidR="00BC1584" w:rsidRPr="006B40D2" w:rsidRDefault="00BC1584" w:rsidP="00BC1584">
      <w:pPr>
        <w:ind w:left="9072"/>
        <w:jc w:val="right"/>
        <w:rPr>
          <w:color w:val="000000"/>
          <w:sz w:val="20"/>
        </w:rPr>
      </w:pPr>
      <w:r w:rsidRPr="006B40D2">
        <w:rPr>
          <w:color w:val="000000"/>
          <w:sz w:val="20"/>
        </w:rPr>
        <w:t>постановлени</w:t>
      </w:r>
      <w:r>
        <w:rPr>
          <w:color w:val="000000"/>
          <w:sz w:val="20"/>
        </w:rPr>
        <w:t>ем</w:t>
      </w:r>
      <w:r w:rsidRPr="006B40D2">
        <w:rPr>
          <w:color w:val="000000"/>
          <w:sz w:val="20"/>
        </w:rPr>
        <w:t xml:space="preserve"> Администрации</w:t>
      </w:r>
    </w:p>
    <w:p w:rsidR="00BC1584" w:rsidRPr="006B40D2" w:rsidRDefault="00BC1584" w:rsidP="00BC1584">
      <w:pPr>
        <w:ind w:left="9072"/>
        <w:jc w:val="right"/>
        <w:rPr>
          <w:color w:val="000000"/>
          <w:sz w:val="20"/>
        </w:rPr>
      </w:pPr>
      <w:r w:rsidRPr="006B40D2">
        <w:rPr>
          <w:color w:val="000000"/>
          <w:sz w:val="20"/>
        </w:rPr>
        <w:t xml:space="preserve"> Каргасокского района</w:t>
      </w:r>
    </w:p>
    <w:p w:rsidR="00BC1584" w:rsidRPr="006B40D2" w:rsidRDefault="00BC1584" w:rsidP="00BC1584">
      <w:pPr>
        <w:ind w:left="9072"/>
        <w:jc w:val="right"/>
        <w:rPr>
          <w:color w:val="000000"/>
          <w:sz w:val="20"/>
        </w:rPr>
      </w:pPr>
      <w:r w:rsidRPr="006B40D2">
        <w:rPr>
          <w:color w:val="000000"/>
          <w:sz w:val="20"/>
        </w:rPr>
        <w:t>от 13.05.2013 № 121</w:t>
      </w:r>
    </w:p>
    <w:p w:rsidR="00BC1584" w:rsidRPr="006B40D2" w:rsidRDefault="00BC1584" w:rsidP="00BC1584">
      <w:pPr>
        <w:ind w:left="9072"/>
        <w:jc w:val="right"/>
        <w:rPr>
          <w:color w:val="000000"/>
          <w:sz w:val="20"/>
        </w:rPr>
      </w:pPr>
      <w:r w:rsidRPr="006B40D2">
        <w:rPr>
          <w:color w:val="000000"/>
          <w:sz w:val="20"/>
        </w:rPr>
        <w:t>Приложение № 3</w:t>
      </w:r>
    </w:p>
    <w:p w:rsidR="00BC1584" w:rsidRDefault="00BC1584" w:rsidP="00BC1584">
      <w:pPr>
        <w:rPr>
          <w:color w:val="000000"/>
        </w:rPr>
      </w:pPr>
    </w:p>
    <w:p w:rsidR="00BC1584" w:rsidRPr="00DC0357" w:rsidRDefault="00BC1584" w:rsidP="00BC1584">
      <w:pPr>
        <w:jc w:val="center"/>
      </w:pPr>
      <w:r w:rsidRPr="00DC0357">
        <w:rPr>
          <w:color w:val="000000"/>
        </w:rPr>
        <w:t>Финансовое обеспечение плана мероприятий («дорожной карты») «Изменений в сфере образования Каргасокского района» в части повышения заработной платы работников</w:t>
      </w:r>
    </w:p>
    <w:tbl>
      <w:tblPr>
        <w:tblW w:w="15189" w:type="dxa"/>
        <w:tblInd w:w="87" w:type="dxa"/>
        <w:tblLook w:val="04A0"/>
      </w:tblPr>
      <w:tblGrid>
        <w:gridCol w:w="7109"/>
        <w:gridCol w:w="1458"/>
        <w:gridCol w:w="1077"/>
        <w:gridCol w:w="1077"/>
        <w:gridCol w:w="1077"/>
        <w:gridCol w:w="1077"/>
        <w:gridCol w:w="1077"/>
        <w:gridCol w:w="1237"/>
      </w:tblGrid>
      <w:tr w:rsidR="00BC1584" w:rsidRPr="00DC0357" w:rsidTr="001D09B3">
        <w:trPr>
          <w:trHeight w:val="37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6B40D2" w:rsidRDefault="00BC1584" w:rsidP="001D09B3">
            <w:pPr>
              <w:jc w:val="center"/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Наименование показателей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584" w:rsidRPr="006B40D2" w:rsidRDefault="00BC1584" w:rsidP="001D09B3">
            <w:pPr>
              <w:jc w:val="center"/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2012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584" w:rsidRPr="006B40D2" w:rsidRDefault="00BC1584" w:rsidP="001D09B3">
            <w:pPr>
              <w:jc w:val="center"/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2013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584" w:rsidRPr="006B40D2" w:rsidRDefault="00BC1584" w:rsidP="001D09B3">
            <w:pPr>
              <w:jc w:val="center"/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2014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584" w:rsidRPr="006B40D2" w:rsidRDefault="00BC1584" w:rsidP="001D09B3">
            <w:pPr>
              <w:jc w:val="center"/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2015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6B40D2" w:rsidRDefault="00BC1584" w:rsidP="001D09B3">
            <w:pPr>
              <w:jc w:val="center"/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6B40D2" w:rsidRDefault="00BC1584" w:rsidP="001D09B3">
            <w:pPr>
              <w:jc w:val="center"/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2017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6B40D2" w:rsidRDefault="00BC1584" w:rsidP="001D09B3">
            <w:pPr>
              <w:jc w:val="center"/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2018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r w:rsidRPr="00DC0357">
              <w:t>Прогнозируемая средняя заработная плата по Томской области, руб.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27 075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30 020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33 340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37 024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41 097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45 618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50 636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r w:rsidRPr="00DC0357">
              <w:t>Темп роста средней заработной платы по Томской области, 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r w:rsidRPr="00DC0357">
              <w:t xml:space="preserve">Планируемая среднемесячная заработная плата </w:t>
            </w:r>
            <w:r w:rsidRPr="00DC0357">
              <w:rPr>
                <w:i/>
                <w:iCs/>
                <w:color w:val="000000"/>
              </w:rPr>
              <w:t>педагогических работников общеобразовательных учреждени</w:t>
            </w:r>
            <w:r w:rsidRPr="00DC0357">
              <w:rPr>
                <w:color w:val="000000"/>
              </w:rPr>
              <w:t xml:space="preserve">й в Томской области,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27 075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30 020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33 340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37 024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41 097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45 618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50 636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r w:rsidRPr="00DC0357">
              <w:t>Темп роста средней заработной платы по Томской области, 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  <w:r w:rsidRPr="00DC0357">
              <w:rPr>
                <w:color w:val="000000"/>
              </w:rPr>
              <w:t xml:space="preserve">Планируемая среднемесячная заработная плата педагогических работников учреждений дошкольного образования в Томской области,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15 518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25 008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27 575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30 205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33 230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36 666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40 427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r w:rsidRPr="00DC0357">
              <w:t>Темп роста средней заработной платы,  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161%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  <w:r w:rsidRPr="00DC0357">
              <w:rPr>
                <w:color w:val="000000"/>
              </w:rPr>
              <w:t xml:space="preserve">Планируемая среднемесячная заработная плата педагогических работников учреждений дополнительного образования в Томской области,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12 837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22 515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26 672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31 470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36 987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43 337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50 636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r w:rsidRPr="00DC0357">
              <w:t>Темп роста средней заработной платы,  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175%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118%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118%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118%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117%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117%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  <w:r w:rsidRPr="00DC0357">
              <w:rPr>
                <w:color w:val="000000"/>
              </w:rPr>
              <w:t xml:space="preserve">Планируемая среднемесячная заработная плата </w:t>
            </w:r>
            <w:r w:rsidRPr="00DC0357">
              <w:rPr>
                <w:i/>
                <w:iCs/>
                <w:color w:val="000000"/>
              </w:rPr>
              <w:t>педагогических работников общеобразовательных учреждений</w:t>
            </w:r>
            <w:r w:rsidRPr="00DC0357">
              <w:rPr>
                <w:color w:val="000000"/>
              </w:rPr>
              <w:t xml:space="preserve"> района,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28 276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39 829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44 234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49 122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54 525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60 524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67 181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r w:rsidRPr="00DC0357">
              <w:t>Темп роста средней заработной платы,  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141%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  <w:r w:rsidRPr="00DC0357">
              <w:rPr>
                <w:color w:val="000000"/>
              </w:rPr>
              <w:t xml:space="preserve">Планируемая среднемесячная заработная плата </w:t>
            </w:r>
            <w:r w:rsidRPr="00DC0357">
              <w:rPr>
                <w:i/>
                <w:iCs/>
                <w:color w:val="000000"/>
              </w:rPr>
              <w:t>педагогических работников учреждений дошкольного образования района</w:t>
            </w:r>
            <w:r w:rsidRPr="00DC0357">
              <w:rPr>
                <w:color w:val="000000"/>
              </w:rPr>
              <w:t xml:space="preserve">,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17 909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33 898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37 378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40 942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45 043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49 700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54 798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r w:rsidRPr="00DC0357">
              <w:t>Темп роста средней заработной платы,  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189%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  <w:r w:rsidRPr="00DC0357">
              <w:rPr>
                <w:color w:val="000000"/>
              </w:rPr>
              <w:t xml:space="preserve">Планируемая среднемесячная заработная плата </w:t>
            </w:r>
            <w:r w:rsidRPr="00DC0357">
              <w:rPr>
                <w:i/>
                <w:iCs/>
                <w:color w:val="000000"/>
              </w:rPr>
              <w:t>педагогических работников учреждений дополнительного образования</w:t>
            </w:r>
            <w:r w:rsidRPr="00DC0357">
              <w:rPr>
                <w:color w:val="000000"/>
              </w:rPr>
              <w:t xml:space="preserve">  района,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23 235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37 509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41 260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45 386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49 924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54 917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60 409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r w:rsidRPr="00DC0357">
              <w:t>Темп роста средней заработной платы,  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161%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</w:tr>
      <w:tr w:rsidR="00BC1584" w:rsidRPr="00DC0357" w:rsidTr="001D09B3">
        <w:trPr>
          <w:trHeight w:val="555"/>
        </w:trPr>
        <w:tc>
          <w:tcPr>
            <w:tcW w:w="15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6B40D2" w:rsidRDefault="00BC1584" w:rsidP="001D09B3">
            <w:pPr>
              <w:jc w:val="center"/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lastRenderedPageBreak/>
              <w:t>Управление образования, опеки и попечительства МО "Каргасокский район"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 xml:space="preserve">Планируемая среднемесячная заработная плата </w:t>
            </w:r>
            <w:r w:rsidRPr="006B40D2">
              <w:rPr>
                <w:iCs/>
                <w:color w:val="000000"/>
              </w:rPr>
              <w:t>педагогических работников общеобразовательных учреждений</w:t>
            </w:r>
            <w:r w:rsidRPr="006B40D2">
              <w:rPr>
                <w:color w:val="000000"/>
              </w:rPr>
              <w:t xml:space="preserve"> Каргасокского района,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28 276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39 829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44 234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49 122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54 525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60 524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67 181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r w:rsidRPr="006B40D2">
              <w:t>Темп роста средней заработной платы, 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141%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111%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Среднесписочная численность работников (по категориям, для которых установлены нормативы численности - нормативная численность), чел.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291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287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290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295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300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305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310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ФОТ, млн. руб.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128,6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178,6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200,4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226,4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255,6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288,4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325,4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ФОТ без учета увеличения в декабре 2012 года, млн. руб.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125,9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178,6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200,4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226,4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255,6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288,4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325,4</w:t>
            </w:r>
          </w:p>
        </w:tc>
      </w:tr>
      <w:tr w:rsidR="00BC1584" w:rsidRPr="00DC0357" w:rsidTr="001D09B3">
        <w:trPr>
          <w:trHeight w:val="37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Дополнительная потребность на повышение заработной платы, млн. руб. (ФОТ</w:t>
            </w:r>
            <w:r w:rsidRPr="006B40D2">
              <w:rPr>
                <w:color w:val="000000"/>
                <w:vertAlign w:val="subscript"/>
              </w:rPr>
              <w:t>n</w:t>
            </w:r>
            <w:r w:rsidRPr="006B40D2">
              <w:rPr>
                <w:color w:val="000000"/>
              </w:rPr>
              <w:t>-ФОТ</w:t>
            </w:r>
            <w:r w:rsidRPr="006B40D2">
              <w:rPr>
                <w:color w:val="000000"/>
                <w:vertAlign w:val="subscript"/>
              </w:rPr>
              <w:t>2012)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54,4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98,8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125,8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156,5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191,3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Предусмотрено в консолидированном бюджете на 2013 год в рамках индексации ФОТ прочего педагогического персонала на 4,5% и ФОТ учителей на 7,8%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 xml:space="preserve">ВСЕГО дополнительная потребность на повышение заработной платы (без учета индексации в 2013 году ФОТ на 4,5%), млн.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88,3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115,3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146,0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180,8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Источники финансирования дополнительной  потребности, всего:, 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Консолидированный бюджет субъекта РФ*, 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39,9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64,5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88,3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115,3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146,0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180,8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Планируемые внебюджетные средства*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Средства ОМС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Средства от оптимизационных мероприятий и мер по повышению эффективности расходов, энергосбережения.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pPr>
              <w:rPr>
                <w:b/>
                <w:bCs/>
                <w:color w:val="000000"/>
              </w:rPr>
            </w:pPr>
            <w:r w:rsidRPr="00DC035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 xml:space="preserve">Планируемая среднемесячная заработная плата </w:t>
            </w:r>
            <w:r w:rsidRPr="006B40D2">
              <w:rPr>
                <w:iCs/>
                <w:color w:val="000000"/>
              </w:rPr>
              <w:t>педагогических работников учреждений</w:t>
            </w:r>
            <w:r w:rsidRPr="006B40D2">
              <w:rPr>
                <w:color w:val="000000"/>
              </w:rPr>
              <w:t xml:space="preserve"> </w:t>
            </w:r>
            <w:r w:rsidRPr="006B40D2">
              <w:rPr>
                <w:iCs/>
                <w:color w:val="000000"/>
              </w:rPr>
              <w:t>дошкольного образования</w:t>
            </w:r>
            <w:r w:rsidRPr="006B40D2">
              <w:rPr>
                <w:color w:val="000000"/>
              </w:rPr>
              <w:t xml:space="preserve">  района,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17 909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33 898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37 378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40 942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45 043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49 700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54 798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r w:rsidRPr="006B40D2">
              <w:t>Темп роста средней заработной платы, 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189%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Среднесписочная численность работников (по категориям, для которых установлены нормативы численности - нормативная численность), чел.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103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116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ФОТ, млн. руб.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28,8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72,3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81,6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90,1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99,3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ФОТ без учета увеличения в декабре 2012 года, млн. руб.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26,9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57,7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72,3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81,6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90,1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99,3</w:t>
            </w:r>
          </w:p>
        </w:tc>
      </w:tr>
      <w:tr w:rsidR="00BC1584" w:rsidRPr="00DC0357" w:rsidTr="001D09B3">
        <w:trPr>
          <w:trHeight w:val="37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lastRenderedPageBreak/>
              <w:t>Дополнительная потребность на повышение заработной платы, млн. руб. (ФОТ</w:t>
            </w:r>
            <w:r w:rsidRPr="006B40D2">
              <w:rPr>
                <w:color w:val="000000"/>
                <w:vertAlign w:val="subscript"/>
              </w:rPr>
              <w:t>n</w:t>
            </w:r>
            <w:r w:rsidRPr="006B40D2">
              <w:rPr>
                <w:color w:val="000000"/>
              </w:rPr>
              <w:t>-ФОТ</w:t>
            </w:r>
            <w:r w:rsidRPr="006B40D2">
              <w:rPr>
                <w:color w:val="000000"/>
                <w:vertAlign w:val="subscript"/>
              </w:rPr>
              <w:t>2012)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29,2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35,2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42,8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59,8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69,0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 xml:space="preserve">Предусмотрено в консолидированном бюджете на 2013 год в рамках индексации ФОТ на 4,5%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 xml:space="preserve">ВСЕГО дополнительная потребность на повышение заработной платы (без учета индексации в 2013 году ФОТ на 4,5%), млн.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58,5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67,7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Источники финансирования дополнительной  потребности, всего:, 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Консолидированный бюджет субъекта РФ*, 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25,4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33,9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41,5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58,5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67,7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Планируемые внебюджетные средства*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Средства ОМС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Средства от оптимизационных мероприятий и мер по повышению эффективности расходов, энергосбережения.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pPr>
              <w:rPr>
                <w:b/>
                <w:bCs/>
                <w:color w:val="000000"/>
              </w:rPr>
            </w:pPr>
            <w:r w:rsidRPr="00DC035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0,0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 xml:space="preserve">Планируемая среднемесячная заработная плата </w:t>
            </w:r>
            <w:r w:rsidRPr="006B40D2">
              <w:rPr>
                <w:iCs/>
                <w:color w:val="000000"/>
              </w:rPr>
              <w:t>плата педагогических работников учреждений дополнительного образования</w:t>
            </w:r>
            <w:r w:rsidRPr="006B40D2">
              <w:rPr>
                <w:color w:val="000000"/>
              </w:rPr>
              <w:t xml:space="preserve"> района,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23 235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37 509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41 260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45 386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49 924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54 917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60 409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r w:rsidRPr="006B40D2">
              <w:t>Темп роста средней заработной платы, 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161%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110%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Среднесписочная численность работников (по категориям, для которых установлены нормативы численности - нормативная численность), чел.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35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ФОТ, млн. руб.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6,5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13,5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16,1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19,1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25,0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33,0</w:t>
            </w:r>
          </w:p>
        </w:tc>
      </w:tr>
      <w:tr w:rsidR="00BC1584" w:rsidRPr="00DC0357" w:rsidTr="001D09B3">
        <w:trPr>
          <w:trHeight w:val="37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Дополнительная потребность на повышение заработной платы, млн. руб. (ФОТ</w:t>
            </w:r>
            <w:r w:rsidRPr="006B40D2">
              <w:rPr>
                <w:color w:val="000000"/>
                <w:vertAlign w:val="subscript"/>
              </w:rPr>
              <w:t>n</w:t>
            </w:r>
            <w:r w:rsidRPr="006B40D2">
              <w:rPr>
                <w:color w:val="000000"/>
              </w:rPr>
              <w:t>-ФОТ</w:t>
            </w:r>
            <w:r w:rsidRPr="006B40D2">
              <w:rPr>
                <w:color w:val="000000"/>
                <w:vertAlign w:val="subscript"/>
              </w:rPr>
              <w:t>2012)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12,9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15,7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18,7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24,6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29,6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32,6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>Предусмотрено в консолидированном бюджете на 2013 год в рамках индексации ФОТ на 4,5%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0,4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x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 xml:space="preserve">ВСЕГО дополнительная потребность на повышение заработной платы (без учета индексации в 2013 году ФОТ на 4,5%), млн.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15,3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24,2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29,3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32,3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Источники финансирования дополнительной  потребности, всего:, 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Консолидированный бюджет субъекта РФ*, 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4,7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15,3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18,4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24,2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29,3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32,3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Планируемые внебюджетные средства*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Средства ОМС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х.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lastRenderedPageBreak/>
              <w:t xml:space="preserve"> - Средства от оптимизационных мероприятий и мер по повышению эффективности расходов, энергосбережения.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DC0357" w:rsidRDefault="00BC1584" w:rsidP="001D09B3">
            <w:pPr>
              <w:rPr>
                <w:b/>
                <w:bCs/>
                <w:color w:val="000000"/>
              </w:rPr>
            </w:pPr>
            <w:r w:rsidRPr="00DC0357">
              <w:rPr>
                <w:b/>
                <w:bCs/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</w:tr>
      <w:tr w:rsidR="00BC1584" w:rsidRPr="00DC0357" w:rsidTr="001D09B3">
        <w:trPr>
          <w:trHeight w:val="30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584" w:rsidRPr="00DC0357" w:rsidRDefault="00BC1584" w:rsidP="001D09B3">
            <w:pPr>
              <w:rPr>
                <w:color w:val="000000"/>
              </w:rPr>
            </w:pP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color w:val="000000"/>
              </w:rPr>
            </w:pPr>
            <w:r w:rsidRPr="006B40D2">
              <w:rPr>
                <w:color w:val="000000"/>
              </w:rPr>
              <w:t xml:space="preserve">ВСЕГО дополнительная потребность на повышение заработной платы (без учета индексации в 2013 году ФОТ на 4,5%), млн. руб.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70,1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113,7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148,2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189,6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233,8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280,8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>Источники финансирования дополнительной  потребности, всего:, 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Консолидированный бюджет субъекта РФ*, в том числе: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70,1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113,7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148,2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189,6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233,8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280,8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Планируемые внебюджетные средства*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</w:tr>
      <w:tr w:rsidR="00BC1584" w:rsidRPr="00DC0357" w:rsidTr="001D09B3">
        <w:trPr>
          <w:trHeight w:val="315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Средства ОМС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х.</w:t>
            </w:r>
          </w:p>
        </w:tc>
      </w:tr>
      <w:tr w:rsidR="00BC1584" w:rsidRPr="00DC0357" w:rsidTr="001D09B3">
        <w:trPr>
          <w:trHeight w:val="630"/>
        </w:trPr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84" w:rsidRPr="006B40D2" w:rsidRDefault="00BC1584" w:rsidP="001D09B3">
            <w:pPr>
              <w:rPr>
                <w:bCs/>
                <w:color w:val="000000"/>
              </w:rPr>
            </w:pPr>
            <w:r w:rsidRPr="006B40D2">
              <w:rPr>
                <w:bCs/>
                <w:color w:val="000000"/>
              </w:rPr>
              <w:t xml:space="preserve"> - Средства от оптимизационных мероприятий и мер по повышению эффективности расходов, энергосбережения.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  <w:rPr>
                <w:color w:val="000000"/>
              </w:rPr>
            </w:pPr>
            <w:r w:rsidRPr="00DC0357">
              <w:rPr>
                <w:color w:val="000000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584" w:rsidRPr="00DC0357" w:rsidRDefault="00BC1584" w:rsidP="001D09B3">
            <w:pPr>
              <w:jc w:val="center"/>
            </w:pPr>
            <w:r w:rsidRPr="00DC0357">
              <w:t>0,0</w:t>
            </w:r>
          </w:p>
        </w:tc>
      </w:tr>
    </w:tbl>
    <w:p w:rsidR="00BC1584" w:rsidRDefault="00BC1584" w:rsidP="00BC1584"/>
    <w:p w:rsidR="00BC1584" w:rsidRDefault="00BC1584" w:rsidP="00BC1584"/>
    <w:p w:rsidR="00BC1584" w:rsidRPr="0097131A" w:rsidRDefault="00BC1584" w:rsidP="00BC1584">
      <w:pPr>
        <w:jc w:val="center"/>
        <w:rPr>
          <w:rFonts w:eastAsia="Calibri"/>
        </w:rPr>
      </w:pPr>
    </w:p>
    <w:p w:rsidR="00BC1584" w:rsidRPr="000D7201" w:rsidRDefault="00BC1584" w:rsidP="00BC1584"/>
    <w:p w:rsidR="00BC1584" w:rsidRPr="00BC1584" w:rsidRDefault="00BC1584" w:rsidP="00BC1584"/>
    <w:sectPr w:rsidR="00BC1584" w:rsidRPr="00BC1584" w:rsidSect="00D37428">
      <w:pgSz w:w="16838" w:h="11906" w:orient="landscape"/>
      <w:pgMar w:top="567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748" w:rsidRDefault="00641748" w:rsidP="00641748">
      <w:r>
        <w:separator/>
      </w:r>
    </w:p>
  </w:endnote>
  <w:endnote w:type="continuationSeparator" w:id="1">
    <w:p w:rsidR="00641748" w:rsidRDefault="00641748" w:rsidP="0064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748" w:rsidRDefault="00641748" w:rsidP="00641748">
      <w:r>
        <w:separator/>
      </w:r>
    </w:p>
  </w:footnote>
  <w:footnote w:type="continuationSeparator" w:id="1">
    <w:p w:rsidR="00641748" w:rsidRDefault="00641748" w:rsidP="00641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84" w:rsidRDefault="00641748" w:rsidP="007B2B3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15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1584" w:rsidRDefault="00BC15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84" w:rsidRPr="00BA6DEF" w:rsidRDefault="00BC1584" w:rsidP="007B2B33">
    <w:pPr>
      <w:pStyle w:val="a4"/>
      <w:framePr w:wrap="around" w:vAnchor="text" w:hAnchor="margin" w:xAlign="center" w:y="1"/>
      <w:spacing w:line="40" w:lineRule="exact"/>
      <w:rPr>
        <w:rStyle w:val="a6"/>
        <w:rFonts w:ascii="Times New Roman" w:hAnsi="Times New Roman"/>
      </w:rPr>
    </w:pPr>
  </w:p>
  <w:p w:rsidR="00BC1584" w:rsidRPr="00BA6DEF" w:rsidRDefault="00BC1584" w:rsidP="000017DB">
    <w:pPr>
      <w:pStyle w:val="a4"/>
      <w:spacing w:line="240" w:lineRule="auto"/>
      <w:rPr>
        <w:rFonts w:ascii="Times New Roman" w:hAnsi="Times New Roman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EB9"/>
    <w:multiLevelType w:val="hybridMultilevel"/>
    <w:tmpl w:val="EBC6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7A0"/>
    <w:multiLevelType w:val="hybridMultilevel"/>
    <w:tmpl w:val="C02A81D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352EC1"/>
    <w:multiLevelType w:val="multilevel"/>
    <w:tmpl w:val="B94668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>
    <w:nsid w:val="105F2FD5"/>
    <w:multiLevelType w:val="hybridMultilevel"/>
    <w:tmpl w:val="2F36960E"/>
    <w:lvl w:ilvl="0" w:tplc="635085B6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197B28"/>
    <w:multiLevelType w:val="hybridMultilevel"/>
    <w:tmpl w:val="089C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975C1B"/>
    <w:multiLevelType w:val="hybridMultilevel"/>
    <w:tmpl w:val="975C4BA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5E1185C"/>
    <w:multiLevelType w:val="hybridMultilevel"/>
    <w:tmpl w:val="4A9E049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7B116E2"/>
    <w:multiLevelType w:val="hybridMultilevel"/>
    <w:tmpl w:val="E52C7412"/>
    <w:lvl w:ilvl="0" w:tplc="74EE290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>
    <w:nsid w:val="18CF7CCC"/>
    <w:multiLevelType w:val="hybridMultilevel"/>
    <w:tmpl w:val="C55AAA0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CD24E2F"/>
    <w:multiLevelType w:val="hybridMultilevel"/>
    <w:tmpl w:val="435EFA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6D6A9B"/>
    <w:multiLevelType w:val="hybridMultilevel"/>
    <w:tmpl w:val="F1423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6616A2"/>
    <w:multiLevelType w:val="hybridMultilevel"/>
    <w:tmpl w:val="FA68F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207647"/>
    <w:multiLevelType w:val="hybridMultilevel"/>
    <w:tmpl w:val="2F36960E"/>
    <w:lvl w:ilvl="0" w:tplc="635085B6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35206EE"/>
    <w:multiLevelType w:val="hybridMultilevel"/>
    <w:tmpl w:val="F086F15E"/>
    <w:lvl w:ilvl="0" w:tplc="D92AB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9B3351E"/>
    <w:multiLevelType w:val="hybridMultilevel"/>
    <w:tmpl w:val="0E705F12"/>
    <w:lvl w:ilvl="0" w:tplc="FDD0A33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3A3A0DCF"/>
    <w:multiLevelType w:val="hybridMultilevel"/>
    <w:tmpl w:val="FB3E1084"/>
    <w:lvl w:ilvl="0" w:tplc="C76CF63C">
      <w:start w:val="201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703C09"/>
    <w:multiLevelType w:val="multilevel"/>
    <w:tmpl w:val="C1AEAF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4D534091"/>
    <w:multiLevelType w:val="hybridMultilevel"/>
    <w:tmpl w:val="A298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2A3949"/>
    <w:multiLevelType w:val="hybridMultilevel"/>
    <w:tmpl w:val="B83EBC40"/>
    <w:lvl w:ilvl="0" w:tplc="CC045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20F3FAE"/>
    <w:multiLevelType w:val="hybridMultilevel"/>
    <w:tmpl w:val="E0B8B8E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3D67254"/>
    <w:multiLevelType w:val="hybridMultilevel"/>
    <w:tmpl w:val="F086F15E"/>
    <w:lvl w:ilvl="0" w:tplc="D92ABC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6996883"/>
    <w:multiLevelType w:val="hybridMultilevel"/>
    <w:tmpl w:val="8028FC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5A1B7B8F"/>
    <w:multiLevelType w:val="hybridMultilevel"/>
    <w:tmpl w:val="C114AA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B30044C"/>
    <w:multiLevelType w:val="hybridMultilevel"/>
    <w:tmpl w:val="40C08088"/>
    <w:lvl w:ilvl="0" w:tplc="5880BAA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EDB3C67"/>
    <w:multiLevelType w:val="hybridMultilevel"/>
    <w:tmpl w:val="D2D4854A"/>
    <w:lvl w:ilvl="0" w:tplc="041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5">
    <w:nsid w:val="60E87F99"/>
    <w:multiLevelType w:val="hybridMultilevel"/>
    <w:tmpl w:val="36BAEF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910E8D"/>
    <w:multiLevelType w:val="hybridMultilevel"/>
    <w:tmpl w:val="33B2BCB8"/>
    <w:lvl w:ilvl="0" w:tplc="CC0453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87363FE"/>
    <w:multiLevelType w:val="hybridMultilevel"/>
    <w:tmpl w:val="3514D2A2"/>
    <w:lvl w:ilvl="0" w:tplc="071E81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8B4021B"/>
    <w:multiLevelType w:val="hybridMultilevel"/>
    <w:tmpl w:val="C62E82F0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0A069DE"/>
    <w:multiLevelType w:val="hybridMultilevel"/>
    <w:tmpl w:val="8550C4F2"/>
    <w:lvl w:ilvl="0" w:tplc="926249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3544EB"/>
    <w:multiLevelType w:val="hybridMultilevel"/>
    <w:tmpl w:val="8028FC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E7B7F87"/>
    <w:multiLevelType w:val="hybridMultilevel"/>
    <w:tmpl w:val="B13E3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23"/>
  </w:num>
  <w:num w:numId="4">
    <w:abstractNumId w:val="7"/>
  </w:num>
  <w:num w:numId="5">
    <w:abstractNumId w:val="26"/>
  </w:num>
  <w:num w:numId="6">
    <w:abstractNumId w:val="0"/>
  </w:num>
  <w:num w:numId="7">
    <w:abstractNumId w:val="8"/>
  </w:num>
  <w:num w:numId="8">
    <w:abstractNumId w:val="24"/>
  </w:num>
  <w:num w:numId="9">
    <w:abstractNumId w:val="18"/>
  </w:num>
  <w:num w:numId="10">
    <w:abstractNumId w:val="19"/>
  </w:num>
  <w:num w:numId="11">
    <w:abstractNumId w:val="1"/>
  </w:num>
  <w:num w:numId="12">
    <w:abstractNumId w:val="30"/>
  </w:num>
  <w:num w:numId="13">
    <w:abstractNumId w:val="21"/>
  </w:num>
  <w:num w:numId="14">
    <w:abstractNumId w:val="16"/>
  </w:num>
  <w:num w:numId="15">
    <w:abstractNumId w:val="29"/>
  </w:num>
  <w:num w:numId="16">
    <w:abstractNumId w:val="25"/>
  </w:num>
  <w:num w:numId="17">
    <w:abstractNumId w:val="13"/>
  </w:num>
  <w:num w:numId="18">
    <w:abstractNumId w:val="5"/>
  </w:num>
  <w:num w:numId="19">
    <w:abstractNumId w:val="22"/>
  </w:num>
  <w:num w:numId="20">
    <w:abstractNumId w:val="20"/>
  </w:num>
  <w:num w:numId="21">
    <w:abstractNumId w:val="11"/>
  </w:num>
  <w:num w:numId="22">
    <w:abstractNumId w:val="9"/>
  </w:num>
  <w:num w:numId="23">
    <w:abstractNumId w:val="6"/>
  </w:num>
  <w:num w:numId="24">
    <w:abstractNumId w:val="15"/>
  </w:num>
  <w:num w:numId="25">
    <w:abstractNumId w:val="12"/>
  </w:num>
  <w:num w:numId="26">
    <w:abstractNumId w:val="3"/>
  </w:num>
  <w:num w:numId="27">
    <w:abstractNumId w:val="14"/>
  </w:num>
  <w:num w:numId="28">
    <w:abstractNumId w:val="4"/>
  </w:num>
  <w:num w:numId="29">
    <w:abstractNumId w:val="17"/>
  </w:num>
  <w:num w:numId="30">
    <w:abstractNumId w:val="2"/>
  </w:num>
  <w:num w:numId="31">
    <w:abstractNumId w:val="31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584"/>
    <w:rsid w:val="000C7CA7"/>
    <w:rsid w:val="003730F7"/>
    <w:rsid w:val="00641748"/>
    <w:rsid w:val="00BC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174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4174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4174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4174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41748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BC1584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BC1584"/>
    <w:rPr>
      <w:rFonts w:ascii="Times New Roman CYR" w:hAnsi="Times New Roman CYR"/>
      <w:sz w:val="28"/>
    </w:rPr>
  </w:style>
  <w:style w:type="character" w:styleId="a6">
    <w:name w:val="page number"/>
    <w:basedOn w:val="a0"/>
    <w:uiPriority w:val="99"/>
    <w:rsid w:val="00BC1584"/>
    <w:rPr>
      <w:rFonts w:cs="Times New Roman"/>
    </w:rPr>
  </w:style>
  <w:style w:type="paragraph" w:customStyle="1" w:styleId="ConsPlusNormal">
    <w:name w:val="ConsPlusNormal"/>
    <w:uiPriority w:val="99"/>
    <w:rsid w:val="00BC15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C158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Hyperlink"/>
    <w:basedOn w:val="a0"/>
    <w:semiHidden/>
    <w:unhideWhenUsed/>
    <w:rsid w:val="00BC1584"/>
    <w:rPr>
      <w:color w:val="0000FF"/>
      <w:u w:val="single"/>
    </w:rPr>
  </w:style>
  <w:style w:type="character" w:styleId="a8">
    <w:name w:val="Emphasis"/>
    <w:basedOn w:val="a0"/>
    <w:qFormat/>
    <w:rsid w:val="00BC1584"/>
    <w:rPr>
      <w:i/>
      <w:iCs/>
    </w:rPr>
  </w:style>
  <w:style w:type="paragraph" w:customStyle="1" w:styleId="Default">
    <w:name w:val="Default"/>
    <w:uiPriority w:val="99"/>
    <w:rsid w:val="00BC158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99"/>
    <w:rsid w:val="00BC15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BC158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BC1584"/>
    <w:rPr>
      <w:sz w:val="28"/>
      <w:szCs w:val="24"/>
    </w:rPr>
  </w:style>
  <w:style w:type="paragraph" w:styleId="aa">
    <w:name w:val="footer"/>
    <w:basedOn w:val="a"/>
    <w:link w:val="ab"/>
    <w:uiPriority w:val="99"/>
    <w:rsid w:val="00BC1584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BC1584"/>
    <w:rPr>
      <w:rFonts w:ascii="Times New Roman CYR" w:hAnsi="Times New Roman CYR"/>
      <w:sz w:val="28"/>
    </w:rPr>
  </w:style>
  <w:style w:type="paragraph" w:customStyle="1" w:styleId="ac">
    <w:name w:val="Постановление"/>
    <w:basedOn w:val="a"/>
    <w:uiPriority w:val="99"/>
    <w:rsid w:val="00BC1584"/>
    <w:pPr>
      <w:jc w:val="center"/>
    </w:pPr>
    <w:rPr>
      <w:spacing w:val="-14"/>
      <w:sz w:val="30"/>
      <w:szCs w:val="20"/>
    </w:rPr>
  </w:style>
  <w:style w:type="paragraph" w:customStyle="1" w:styleId="ad">
    <w:name w:val="Вертикальный отступ"/>
    <w:basedOn w:val="a"/>
    <w:uiPriority w:val="99"/>
    <w:rsid w:val="00BC1584"/>
    <w:pPr>
      <w:jc w:val="center"/>
    </w:pPr>
    <w:rPr>
      <w:sz w:val="28"/>
      <w:szCs w:val="20"/>
      <w:lang w:val="en-US"/>
    </w:rPr>
  </w:style>
  <w:style w:type="paragraph" w:customStyle="1" w:styleId="11">
    <w:name w:val="Вертикальный отступ 1"/>
    <w:basedOn w:val="a"/>
    <w:uiPriority w:val="99"/>
    <w:rsid w:val="00BC1584"/>
    <w:pPr>
      <w:jc w:val="center"/>
    </w:pPr>
    <w:rPr>
      <w:smallCaps/>
      <w:spacing w:val="14"/>
      <w:sz w:val="20"/>
      <w:szCs w:val="20"/>
    </w:rPr>
  </w:style>
  <w:style w:type="paragraph" w:customStyle="1" w:styleId="ae">
    <w:name w:val="Номер"/>
    <w:basedOn w:val="a"/>
    <w:uiPriority w:val="99"/>
    <w:rsid w:val="00BC1584"/>
    <w:pPr>
      <w:jc w:val="center"/>
    </w:pPr>
    <w:rPr>
      <w:sz w:val="28"/>
      <w:szCs w:val="20"/>
    </w:rPr>
  </w:style>
  <w:style w:type="paragraph" w:customStyle="1" w:styleId="af">
    <w:name w:val="акт правительства обычный"/>
    <w:basedOn w:val="a"/>
    <w:uiPriority w:val="99"/>
    <w:rsid w:val="00BC1584"/>
    <w:pPr>
      <w:spacing w:line="240" w:lineRule="atLeast"/>
      <w:ind w:right="-286"/>
      <w:jc w:val="right"/>
    </w:pPr>
    <w:rPr>
      <w:sz w:val="28"/>
      <w:szCs w:val="20"/>
      <w:u w:val="single"/>
      <w:lang w:val="en-US"/>
    </w:rPr>
  </w:style>
  <w:style w:type="paragraph" w:customStyle="1" w:styleId="af0">
    <w:name w:val="акт правительства вертикальный отступ"/>
    <w:basedOn w:val="ad"/>
    <w:uiPriority w:val="99"/>
    <w:rsid w:val="00BC1584"/>
  </w:style>
  <w:style w:type="paragraph" w:customStyle="1" w:styleId="12">
    <w:name w:val="акт правительства вертикальный отступ 1"/>
    <w:basedOn w:val="11"/>
    <w:uiPriority w:val="99"/>
    <w:rsid w:val="00BC1584"/>
  </w:style>
  <w:style w:type="paragraph" w:customStyle="1" w:styleId="31">
    <w:name w:val="акт правительства заголовок 3"/>
    <w:basedOn w:val="3"/>
    <w:uiPriority w:val="99"/>
    <w:rsid w:val="00BC1584"/>
    <w:pPr>
      <w:spacing w:after="60"/>
      <w:jc w:val="center"/>
    </w:pPr>
    <w:rPr>
      <w:b/>
      <w:spacing w:val="-20"/>
      <w:sz w:val="36"/>
      <w:szCs w:val="20"/>
    </w:rPr>
  </w:style>
  <w:style w:type="paragraph" w:customStyle="1" w:styleId="20">
    <w:name w:val="акт правительства отступ 2"/>
    <w:basedOn w:val="a"/>
    <w:uiPriority w:val="99"/>
    <w:rsid w:val="00BC1584"/>
    <w:pPr>
      <w:spacing w:line="180" w:lineRule="exact"/>
      <w:jc w:val="center"/>
    </w:pPr>
    <w:rPr>
      <w:b/>
      <w:sz w:val="26"/>
      <w:szCs w:val="20"/>
    </w:rPr>
  </w:style>
  <w:style w:type="paragraph" w:customStyle="1" w:styleId="13">
    <w:name w:val="Абзац списка1"/>
    <w:basedOn w:val="a"/>
    <w:uiPriority w:val="99"/>
    <w:rsid w:val="00BC1584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paragraph" w:styleId="af1">
    <w:name w:val="Balloon Text"/>
    <w:basedOn w:val="a"/>
    <w:link w:val="af2"/>
    <w:uiPriority w:val="99"/>
    <w:semiHidden/>
    <w:rsid w:val="00BC1584"/>
    <w:pPr>
      <w:jc w:val="both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1584"/>
    <w:rPr>
      <w:rFonts w:ascii="Tahoma" w:hAnsi="Tahoma" w:cs="Tahoma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BC1584"/>
    <w:pPr>
      <w:jc w:val="both"/>
    </w:pPr>
    <w:rPr>
      <w:rFonts w:ascii="Times New Roman CYR" w:hAnsi="Times New Roman CYR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C1584"/>
    <w:rPr>
      <w:rFonts w:ascii="Times New Roman CYR" w:hAnsi="Times New Roman CYR"/>
    </w:rPr>
  </w:style>
  <w:style w:type="paragraph" w:styleId="af5">
    <w:name w:val="footnote text"/>
    <w:basedOn w:val="a"/>
    <w:link w:val="af6"/>
    <w:uiPriority w:val="99"/>
    <w:semiHidden/>
    <w:rsid w:val="00BC1584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C1584"/>
    <w:rPr>
      <w:rFonts w:ascii="Times New Roman CYR" w:hAnsi="Times New Roman CYR"/>
    </w:rPr>
  </w:style>
  <w:style w:type="paragraph" w:customStyle="1" w:styleId="af7">
    <w:name w:val="Знак"/>
    <w:basedOn w:val="a"/>
    <w:uiPriority w:val="99"/>
    <w:rsid w:val="00BC15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BC15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basedOn w:val="a0"/>
    <w:uiPriority w:val="99"/>
    <w:rsid w:val="00BC1584"/>
    <w:rPr>
      <w:rFonts w:cs="Times New Roman"/>
      <w:b/>
      <w:color w:val="008000"/>
    </w:rPr>
  </w:style>
  <w:style w:type="paragraph" w:customStyle="1" w:styleId="af9">
    <w:name w:val="Нормальный (таблица)"/>
    <w:basedOn w:val="a"/>
    <w:next w:val="a"/>
    <w:uiPriority w:val="99"/>
    <w:rsid w:val="00BC158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BC15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List Paragraph"/>
    <w:basedOn w:val="a"/>
    <w:uiPriority w:val="99"/>
    <w:qFormat/>
    <w:rsid w:val="00BC1584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afc">
    <w:name w:val="Цветовое выделение"/>
    <w:uiPriority w:val="99"/>
    <w:rsid w:val="00BC1584"/>
    <w:rPr>
      <w:b/>
      <w:color w:val="000080"/>
    </w:rPr>
  </w:style>
  <w:style w:type="character" w:customStyle="1" w:styleId="FontStyle26">
    <w:name w:val="Font Style26"/>
    <w:basedOn w:val="a0"/>
    <w:uiPriority w:val="99"/>
    <w:rsid w:val="00BC1584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BC1584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9">
    <w:name w:val="Style9"/>
    <w:basedOn w:val="a"/>
    <w:uiPriority w:val="99"/>
    <w:rsid w:val="00BC1584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0">
    <w:name w:val="Style20"/>
    <w:basedOn w:val="a"/>
    <w:uiPriority w:val="99"/>
    <w:rsid w:val="00BC1584"/>
    <w:pPr>
      <w:widowControl w:val="0"/>
      <w:autoSpaceDE w:val="0"/>
      <w:autoSpaceDN w:val="0"/>
      <w:adjustRightInd w:val="0"/>
      <w:spacing w:line="26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ono@kargasok.tomsknet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121</_x2116__x0020_документа>
    <Код_x0020_статуса xmlns="eeeabf7a-eb30-4f4c-b482-66cce6fba9eb">0</Код_x0020_статуса>
    <Дата_x0020_принятия xmlns="eeeabf7a-eb30-4f4c-b482-66cce6fba9eb">2013-05-13T00:00:00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2013-05-13T00:00:00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353E80-DEF4-4FB2-B753-4E77F44DC414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35C08346-0111-456D-8814-90564E73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35</Pages>
  <Words>7470</Words>
  <Characters>57693</Characters>
  <Application>Microsoft Office Word</Application>
  <DocSecurity>0</DocSecurity>
  <Lines>480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мероприятий ("дорожная карта") " Изменения в сфере образования Каргасокского района"</dc:title>
  <dc:subject/>
  <dc:creator>lais</dc:creator>
  <cp:keywords/>
  <cp:lastModifiedBy>lais</cp:lastModifiedBy>
  <cp:revision>2</cp:revision>
  <cp:lastPrinted>2013-05-16T07:42:00Z</cp:lastPrinted>
  <dcterms:created xsi:type="dcterms:W3CDTF">2013-06-04T04:41:00Z</dcterms:created>
  <dcterms:modified xsi:type="dcterms:W3CDTF">2013-06-04T04:41:00Z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