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C3" w:rsidRDefault="003C2BC3" w:rsidP="00A12B27">
      <w:pPr>
        <w:jc w:val="center"/>
        <w:rPr>
          <w:sz w:val="28"/>
        </w:rPr>
      </w:pPr>
    </w:p>
    <w:p w:rsidR="00E45B8C" w:rsidRDefault="00A12B27" w:rsidP="00A12B2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81CBC8" wp14:editId="2A738AC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Pr="00E45B8C" w:rsidRDefault="003B013F" w:rsidP="003B013F">
      <w:pPr>
        <w:pStyle w:val="2"/>
      </w:pPr>
      <w:r w:rsidRPr="00E45B8C"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Pr="00E45B8C" w:rsidRDefault="003B013F" w:rsidP="00B03E86">
            <w:pPr>
              <w:pStyle w:val="5"/>
              <w:rPr>
                <w:sz w:val="28"/>
              </w:rPr>
            </w:pPr>
            <w:r w:rsidRPr="00E45B8C">
              <w:rPr>
                <w:sz w:val="28"/>
              </w:rPr>
              <w:t>РЕШЕНИЕ</w:t>
            </w:r>
          </w:p>
          <w:p w:rsidR="003B013F" w:rsidRDefault="00E45B8C" w:rsidP="007D1403">
            <w:r>
              <w:t xml:space="preserve">                                            </w:t>
            </w:r>
            <w:r w:rsidR="009B2569">
              <w:t xml:space="preserve">                         </w:t>
            </w:r>
          </w:p>
        </w:tc>
      </w:tr>
      <w:tr w:rsidR="003B013F" w:rsidTr="00B03E86">
        <w:tc>
          <w:tcPr>
            <w:tcW w:w="1908" w:type="dxa"/>
          </w:tcPr>
          <w:p w:rsidR="003B013F" w:rsidRPr="00E45B8C" w:rsidRDefault="00C34110" w:rsidP="00B976A0">
            <w:pPr>
              <w:jc w:val="both"/>
            </w:pPr>
            <w:r>
              <w:t>03</w:t>
            </w:r>
            <w:r w:rsidR="003B013F" w:rsidRPr="00E45B8C">
              <w:t>.</w:t>
            </w:r>
            <w:r w:rsidR="00B976A0" w:rsidRPr="00E45B8C">
              <w:t>1</w:t>
            </w:r>
            <w:r>
              <w:t>1</w:t>
            </w:r>
            <w:r w:rsidR="00CC5A76">
              <w:t>.2021</w:t>
            </w:r>
          </w:p>
        </w:tc>
        <w:tc>
          <w:tcPr>
            <w:tcW w:w="5580" w:type="dxa"/>
          </w:tcPr>
          <w:p w:rsidR="003B013F" w:rsidRPr="00E45B8C" w:rsidRDefault="003B013F" w:rsidP="00B03E86">
            <w:pPr>
              <w:jc w:val="right"/>
            </w:pPr>
            <w:r w:rsidRPr="00E45B8C">
              <w:t xml:space="preserve">        </w:t>
            </w:r>
          </w:p>
        </w:tc>
        <w:tc>
          <w:tcPr>
            <w:tcW w:w="2083" w:type="dxa"/>
          </w:tcPr>
          <w:p w:rsidR="00E45B8C" w:rsidRPr="00E45B8C" w:rsidRDefault="003B013F" w:rsidP="00B03E86">
            <w:r w:rsidRPr="00E45B8C">
              <w:t xml:space="preserve">     </w:t>
            </w:r>
            <w:r w:rsidR="007D1403">
              <w:t xml:space="preserve">                 </w:t>
            </w:r>
            <w:r w:rsidRPr="00E45B8C">
              <w:t xml:space="preserve">№ </w:t>
            </w:r>
            <w:r w:rsidR="007D1403">
              <w:t>82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E45B8C" w:rsidRPr="00E45B8C" w:rsidRDefault="00E45B8C" w:rsidP="00B03E86"/>
          <w:p w:rsidR="003B013F" w:rsidRPr="00E45B8C" w:rsidRDefault="003B013F" w:rsidP="00B03E86">
            <w:r w:rsidRPr="00E45B8C">
              <w:t xml:space="preserve">с. </w:t>
            </w:r>
            <w:proofErr w:type="spellStart"/>
            <w:r w:rsidRPr="00E45B8C"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Pr="00E45B8C" w:rsidRDefault="003B013F" w:rsidP="00B03E86"/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3B013F" w:rsidRPr="004C1589" w:rsidTr="00B03E86">
        <w:tc>
          <w:tcPr>
            <w:tcW w:w="5508" w:type="dxa"/>
          </w:tcPr>
          <w:p w:rsidR="003B013F" w:rsidRDefault="003B013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выдвижении  кандидатур на должность Председателя Думы Каргасокского района</w:t>
            </w:r>
          </w:p>
          <w:p w:rsidR="003B013F" w:rsidRPr="004C1589" w:rsidRDefault="00E45B8C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3B013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E45B8C" w:rsidRDefault="00E45B8C" w:rsidP="00E45B8C">
      <w:pPr>
        <w:ind w:firstLine="708"/>
        <w:jc w:val="both"/>
      </w:pPr>
    </w:p>
    <w:p w:rsidR="003B013F" w:rsidRPr="00C34110" w:rsidRDefault="0057585D" w:rsidP="00C34110">
      <w:pPr>
        <w:ind w:firstLine="708"/>
        <w:jc w:val="both"/>
        <w:rPr>
          <w:color w:val="FF0000"/>
        </w:rPr>
      </w:pPr>
      <w:proofErr w:type="gramStart"/>
      <w:r>
        <w:t>В соответствии со ст.5 Регламента Думы Каргасокского района,</w:t>
      </w:r>
      <w:r w:rsidR="00796D8A" w:rsidRPr="00796D8A">
        <w:t xml:space="preserve"> </w:t>
      </w:r>
      <w:r w:rsidR="00796D8A">
        <w:t xml:space="preserve">решением собрания фракции ВПП «Единая Россия» в Думе Каргасокского района </w:t>
      </w:r>
      <w:r w:rsidR="00796D8A" w:rsidRPr="00796D8A">
        <w:t>от 14.10.2021 года,</w:t>
      </w:r>
      <w:r w:rsidR="00796D8A">
        <w:t xml:space="preserve"> </w:t>
      </w:r>
      <w:r w:rsidR="00C34110" w:rsidRPr="00C34110">
        <w:t xml:space="preserve"> </w:t>
      </w:r>
      <w:r w:rsidR="00C34110">
        <w:t xml:space="preserve">решением президиума регионального политического совета Томского регионального отделения ВПП «Единая Россия» «О предложении кандидатуры для избрания на должность Председателя Думы Каргасокского района» от 15.10.2021 года, </w:t>
      </w:r>
      <w:r>
        <w:t>з</w:t>
      </w:r>
      <w:r w:rsidR="00173886">
        <w:t>аслушав</w:t>
      </w:r>
      <w:r w:rsidR="003B013F">
        <w:t xml:space="preserve"> предложения депутатов Думы Каргасокского района </w:t>
      </w:r>
      <w:r w:rsidR="00E45B8C">
        <w:t>шестого</w:t>
      </w:r>
      <w:r w:rsidR="003B013F">
        <w:t xml:space="preserve"> созыва по  выдвижению  кандидатур на должность</w:t>
      </w:r>
      <w:proofErr w:type="gramEnd"/>
      <w:r w:rsidR="003B013F">
        <w:t xml:space="preserve"> Председателя Думы Каргасокского района </w:t>
      </w:r>
      <w:r w:rsidR="00E45B8C">
        <w:t xml:space="preserve">шестого </w:t>
      </w:r>
      <w:r w:rsidR="003B013F">
        <w:t>созыва,</w:t>
      </w:r>
    </w:p>
    <w:p w:rsidR="003B013F" w:rsidRPr="004C1589" w:rsidRDefault="003B013F" w:rsidP="003B013F"/>
    <w:p w:rsidR="003B013F" w:rsidRPr="00E45B8C" w:rsidRDefault="003B013F" w:rsidP="0057585D">
      <w:pPr>
        <w:ind w:firstLine="708"/>
        <w:rPr>
          <w:szCs w:val="28"/>
        </w:rPr>
      </w:pPr>
      <w:r w:rsidRPr="00E45B8C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243E73" w:rsidRDefault="00243E73" w:rsidP="00243E73">
            <w:pPr>
              <w:jc w:val="both"/>
            </w:pPr>
          </w:p>
          <w:p w:rsidR="003B013F" w:rsidRDefault="00243E73" w:rsidP="00243E73">
            <w:pPr>
              <w:jc w:val="both"/>
            </w:pPr>
            <w:r>
              <w:t xml:space="preserve">        1.</w:t>
            </w:r>
            <w:r w:rsidR="003B013F">
              <w:t>Внести в бюллетень дл</w:t>
            </w:r>
            <w:r w:rsidR="0087594F">
              <w:t xml:space="preserve">я тайного голосования </w:t>
            </w:r>
            <w:r w:rsidR="00FA5FAE">
              <w:t>по избранию</w:t>
            </w:r>
            <w:r w:rsidR="003B013F">
              <w:t xml:space="preserve"> Председателя </w:t>
            </w:r>
            <w:r w:rsidR="00E45B8C">
              <w:t>Думы Каргасокского района шестого</w:t>
            </w:r>
            <w:r w:rsidR="000C15AB">
              <w:t xml:space="preserve"> созыва кандидатуру</w:t>
            </w:r>
            <w:r w:rsidR="00A04C6F">
              <w:t>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C8192C" w:rsidRDefault="00CC5A76" w:rsidP="00243E73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Кирин Иван Васильевич </w:t>
            </w:r>
            <w:r w:rsidR="003F7D4F">
              <w:t xml:space="preserve"> </w:t>
            </w:r>
            <w:r w:rsidR="003B013F">
              <w:t xml:space="preserve">   </w:t>
            </w:r>
          </w:p>
          <w:p w:rsidR="00243E73" w:rsidRDefault="00243E73" w:rsidP="00243E73">
            <w:pPr>
              <w:pStyle w:val="a5"/>
              <w:ind w:left="780"/>
              <w:jc w:val="both"/>
            </w:pPr>
          </w:p>
          <w:p w:rsidR="00E45B8C" w:rsidRDefault="003B013F" w:rsidP="00E45B8C">
            <w:pPr>
              <w:ind w:left="360"/>
              <w:jc w:val="both"/>
            </w:pPr>
            <w:r>
              <w:t xml:space="preserve"> </w:t>
            </w:r>
          </w:p>
          <w:p w:rsidR="003B013F" w:rsidRPr="007B5DC0" w:rsidRDefault="003B013F" w:rsidP="00B03E86">
            <w:pPr>
              <w:ind w:left="360"/>
              <w:jc w:val="both"/>
              <w:rPr>
                <w:b/>
              </w:rPr>
            </w:pPr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C34110" w:rsidRPr="00C34110" w:rsidRDefault="00C34110" w:rsidP="00C34110">
            <w:pPr>
              <w:jc w:val="both"/>
            </w:pPr>
            <w:bookmarkStart w:id="0" w:name="_GoBack"/>
            <w:r w:rsidRPr="00C34110">
              <w:t xml:space="preserve">Заместитель Председателя Думы </w:t>
            </w:r>
          </w:p>
          <w:p w:rsidR="00C34110" w:rsidRPr="00C34110" w:rsidRDefault="00C34110" w:rsidP="00C34110">
            <w:pPr>
              <w:jc w:val="both"/>
            </w:pPr>
            <w:r w:rsidRPr="00C34110">
              <w:t xml:space="preserve">Каргасокского района </w:t>
            </w:r>
            <w:bookmarkEnd w:id="0"/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  <w:t xml:space="preserve">    И.В. Кирин </w:t>
            </w: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  <w:r w:rsidRPr="00C34110">
              <w:t>Глава Каргасокского района</w:t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  <w:t xml:space="preserve">А.П. </w:t>
            </w:r>
            <w:proofErr w:type="spellStart"/>
            <w:r w:rsidRPr="00C34110">
              <w:t>Ащеулов</w:t>
            </w:r>
            <w:proofErr w:type="spellEnd"/>
          </w:p>
          <w:p w:rsidR="003B013F" w:rsidRDefault="003B013F" w:rsidP="00B03E86">
            <w:pPr>
              <w:jc w:val="both"/>
            </w:pPr>
            <w:r>
              <w:t xml:space="preserve">  </w:t>
            </w:r>
          </w:p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  <w:tr w:rsidR="00243E73" w:rsidRPr="004C1589" w:rsidTr="00B03E86">
        <w:tc>
          <w:tcPr>
            <w:tcW w:w="9571" w:type="dxa"/>
          </w:tcPr>
          <w:p w:rsidR="00243E73" w:rsidRDefault="00243E73" w:rsidP="00243E73">
            <w:pPr>
              <w:jc w:val="both"/>
            </w:pPr>
          </w:p>
        </w:tc>
      </w:tr>
    </w:tbl>
    <w:p w:rsidR="003B013F" w:rsidRPr="00491FD9" w:rsidRDefault="003B013F" w:rsidP="003B013F">
      <w:pPr>
        <w:rPr>
          <w:sz w:val="28"/>
          <w:szCs w:val="28"/>
        </w:rPr>
      </w:pPr>
    </w:p>
    <w:p w:rsidR="003B013F" w:rsidRDefault="003B013F" w:rsidP="003B013F"/>
    <w:p w:rsidR="003B013F" w:rsidRDefault="003B013F" w:rsidP="003B013F"/>
    <w:p w:rsidR="00456158" w:rsidRDefault="00456158"/>
    <w:sectPr w:rsidR="00456158" w:rsidSect="00646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7D8"/>
    <w:multiLevelType w:val="hybridMultilevel"/>
    <w:tmpl w:val="44DE79FC"/>
    <w:lvl w:ilvl="0" w:tplc="AD82F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3F"/>
    <w:rsid w:val="000045BD"/>
    <w:rsid w:val="000C0E61"/>
    <w:rsid w:val="000C15AB"/>
    <w:rsid w:val="00120AE9"/>
    <w:rsid w:val="00153198"/>
    <w:rsid w:val="00156B07"/>
    <w:rsid w:val="00173886"/>
    <w:rsid w:val="00241F08"/>
    <w:rsid w:val="00243E73"/>
    <w:rsid w:val="003B013F"/>
    <w:rsid w:val="003C2BC3"/>
    <w:rsid w:val="003F7D4F"/>
    <w:rsid w:val="00456158"/>
    <w:rsid w:val="00556976"/>
    <w:rsid w:val="0057585D"/>
    <w:rsid w:val="0063671A"/>
    <w:rsid w:val="00646F9E"/>
    <w:rsid w:val="00793331"/>
    <w:rsid w:val="00796D8A"/>
    <w:rsid w:val="007D1403"/>
    <w:rsid w:val="0087594F"/>
    <w:rsid w:val="008A7B7C"/>
    <w:rsid w:val="008B18A1"/>
    <w:rsid w:val="008B403D"/>
    <w:rsid w:val="008C71D2"/>
    <w:rsid w:val="0099124C"/>
    <w:rsid w:val="009B2569"/>
    <w:rsid w:val="00A04C6F"/>
    <w:rsid w:val="00A12B27"/>
    <w:rsid w:val="00A2094B"/>
    <w:rsid w:val="00B976A0"/>
    <w:rsid w:val="00B976FA"/>
    <w:rsid w:val="00C34110"/>
    <w:rsid w:val="00C441AE"/>
    <w:rsid w:val="00C45984"/>
    <w:rsid w:val="00C463D5"/>
    <w:rsid w:val="00C71888"/>
    <w:rsid w:val="00C8192C"/>
    <w:rsid w:val="00CC5A76"/>
    <w:rsid w:val="00E45B8C"/>
    <w:rsid w:val="00EE0B0A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40</cp:revision>
  <cp:lastPrinted>2020-10-07T06:58:00Z</cp:lastPrinted>
  <dcterms:created xsi:type="dcterms:W3CDTF">2015-09-14T09:44:00Z</dcterms:created>
  <dcterms:modified xsi:type="dcterms:W3CDTF">2021-11-08T04:20:00Z</dcterms:modified>
</cp:coreProperties>
</file>