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EF" w:rsidRDefault="00195BF6" w:rsidP="002521EF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-234315</wp:posOffset>
            </wp:positionV>
            <wp:extent cx="571500" cy="74295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1EF" w:rsidRDefault="002521EF" w:rsidP="002521EF">
      <w:pPr>
        <w:jc w:val="center"/>
        <w:rPr>
          <w:sz w:val="28"/>
        </w:rPr>
      </w:pPr>
    </w:p>
    <w:p w:rsidR="002521EF" w:rsidRDefault="002521EF" w:rsidP="002521EF">
      <w:pPr>
        <w:jc w:val="center"/>
        <w:rPr>
          <w:sz w:val="18"/>
          <w:szCs w:val="18"/>
        </w:rPr>
      </w:pPr>
    </w:p>
    <w:p w:rsidR="002521EF" w:rsidRDefault="002521EF" w:rsidP="002521E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521EF" w:rsidRDefault="002521EF" w:rsidP="009A5867">
      <w:pPr>
        <w:pStyle w:val="2"/>
        <w:ind w:right="566"/>
        <w:jc w:val="center"/>
        <w:rPr>
          <w:szCs w:val="28"/>
        </w:rPr>
      </w:pPr>
      <w:r>
        <w:rPr>
          <w:szCs w:val="28"/>
        </w:rPr>
        <w:t>ТОМСКАЯ ОБЛАСТЬ</w:t>
      </w:r>
    </w:p>
    <w:p w:rsidR="002521EF" w:rsidRDefault="002521EF" w:rsidP="002521EF">
      <w:pPr>
        <w:rPr>
          <w:sz w:val="28"/>
        </w:rPr>
      </w:pPr>
    </w:p>
    <w:p w:rsidR="002521EF" w:rsidRPr="004530D9" w:rsidRDefault="002521EF" w:rsidP="002521EF">
      <w:pPr>
        <w:pStyle w:val="1"/>
        <w:rPr>
          <w:sz w:val="28"/>
          <w:szCs w:val="28"/>
        </w:rPr>
      </w:pPr>
      <w:r w:rsidRPr="004530D9">
        <w:rPr>
          <w:sz w:val="28"/>
          <w:szCs w:val="28"/>
        </w:rPr>
        <w:t>ДУМА КАРГАСОКСКОГО РАЙОНА</w:t>
      </w:r>
    </w:p>
    <w:p w:rsidR="002521EF" w:rsidRDefault="002521EF" w:rsidP="002521EF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2521EF" w:rsidTr="002521EF">
        <w:tc>
          <w:tcPr>
            <w:tcW w:w="9571" w:type="dxa"/>
            <w:gridSpan w:val="3"/>
          </w:tcPr>
          <w:p w:rsidR="002521EF" w:rsidRPr="004530D9" w:rsidRDefault="002521EF">
            <w:pPr>
              <w:pStyle w:val="5"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4530D9">
              <w:rPr>
                <w:rFonts w:eastAsiaTheme="minorEastAsia"/>
                <w:sz w:val="28"/>
                <w:szCs w:val="28"/>
              </w:rPr>
              <w:t>РЕШЕНИЕ</w:t>
            </w:r>
          </w:p>
          <w:p w:rsidR="002521EF" w:rsidRDefault="002521EF" w:rsidP="005A1C74">
            <w:pPr>
              <w:spacing w:line="276" w:lineRule="auto"/>
              <w:jc w:val="center"/>
            </w:pPr>
            <w:bookmarkStart w:id="0" w:name="_GoBack"/>
            <w:bookmarkEnd w:id="0"/>
          </w:p>
          <w:p w:rsidR="00C27B2B" w:rsidRDefault="00C27B2B" w:rsidP="005A1C74">
            <w:pPr>
              <w:spacing w:line="276" w:lineRule="auto"/>
              <w:jc w:val="center"/>
            </w:pPr>
          </w:p>
        </w:tc>
      </w:tr>
      <w:tr w:rsidR="002521EF" w:rsidRPr="003D0E7C" w:rsidTr="002521EF">
        <w:tc>
          <w:tcPr>
            <w:tcW w:w="1908" w:type="dxa"/>
            <w:hideMark/>
          </w:tcPr>
          <w:p w:rsidR="002521EF" w:rsidRPr="003D0E7C" w:rsidRDefault="00BB4037" w:rsidP="003062D6">
            <w:r>
              <w:t>22</w:t>
            </w:r>
            <w:r w:rsidR="002521EF" w:rsidRPr="003D0E7C">
              <w:t>.04.20</w:t>
            </w:r>
            <w:r>
              <w:t>21</w:t>
            </w:r>
          </w:p>
        </w:tc>
        <w:tc>
          <w:tcPr>
            <w:tcW w:w="5580" w:type="dxa"/>
          </w:tcPr>
          <w:p w:rsidR="002521EF" w:rsidRPr="003D0E7C" w:rsidRDefault="002521EF" w:rsidP="003062D6">
            <w:pPr>
              <w:jc w:val="right"/>
            </w:pPr>
          </w:p>
        </w:tc>
        <w:tc>
          <w:tcPr>
            <w:tcW w:w="2083" w:type="dxa"/>
            <w:hideMark/>
          </w:tcPr>
          <w:p w:rsidR="002521EF" w:rsidRPr="003D0E7C" w:rsidRDefault="004530D9" w:rsidP="00FB4790">
            <w:pPr>
              <w:spacing w:line="276" w:lineRule="auto"/>
              <w:ind w:right="708"/>
              <w:jc w:val="right"/>
            </w:pPr>
            <w:r>
              <w:t xml:space="preserve">       </w:t>
            </w:r>
            <w:r w:rsidR="00FB4790">
              <w:t xml:space="preserve"> </w:t>
            </w:r>
            <w:r w:rsidR="002521EF" w:rsidRPr="003D0E7C">
              <w:t xml:space="preserve">№ </w:t>
            </w:r>
            <w:r w:rsidR="003269A3">
              <w:t>57</w:t>
            </w:r>
          </w:p>
        </w:tc>
      </w:tr>
      <w:tr w:rsidR="002521EF" w:rsidRPr="003D0E7C" w:rsidTr="002521EF">
        <w:tc>
          <w:tcPr>
            <w:tcW w:w="7488" w:type="dxa"/>
            <w:gridSpan w:val="2"/>
            <w:hideMark/>
          </w:tcPr>
          <w:p w:rsidR="00C27B2B" w:rsidRDefault="00C27B2B" w:rsidP="003062D6"/>
          <w:p w:rsidR="002521EF" w:rsidRPr="003D0E7C" w:rsidRDefault="002521EF" w:rsidP="003062D6">
            <w:r w:rsidRPr="003D0E7C">
              <w:t>с. Каргасок</w:t>
            </w:r>
          </w:p>
        </w:tc>
        <w:tc>
          <w:tcPr>
            <w:tcW w:w="2083" w:type="dxa"/>
          </w:tcPr>
          <w:p w:rsidR="002521EF" w:rsidRPr="003D0E7C" w:rsidRDefault="002521EF">
            <w:pPr>
              <w:spacing w:line="276" w:lineRule="auto"/>
            </w:pPr>
          </w:p>
        </w:tc>
      </w:tr>
    </w:tbl>
    <w:p w:rsidR="002521EF" w:rsidRPr="003D0E7C" w:rsidRDefault="002521EF" w:rsidP="002521EF">
      <w:pPr>
        <w:jc w:val="center"/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4503"/>
        <w:gridCol w:w="5211"/>
      </w:tblGrid>
      <w:tr w:rsidR="002521EF" w:rsidRPr="003D0E7C" w:rsidTr="006F423A">
        <w:tc>
          <w:tcPr>
            <w:tcW w:w="4503" w:type="dxa"/>
            <w:vAlign w:val="center"/>
            <w:hideMark/>
          </w:tcPr>
          <w:p w:rsidR="002521EF" w:rsidRPr="003D0E7C" w:rsidRDefault="00C27B2B" w:rsidP="00356992">
            <w:pPr>
              <w:contextualSpacing/>
              <w:jc w:val="both"/>
            </w:pPr>
            <w:r>
              <w:t>О ходе реализации национальных проект</w:t>
            </w:r>
            <w:r w:rsidR="00356992">
              <w:t>ов в муниципальном образовании «</w:t>
            </w:r>
            <w:proofErr w:type="spellStart"/>
            <w:r w:rsidR="00356992">
              <w:t>Каргасокский</w:t>
            </w:r>
            <w:proofErr w:type="spellEnd"/>
            <w:r w:rsidR="00356992">
              <w:t xml:space="preserve">  район»</w:t>
            </w:r>
            <w:r>
              <w:t xml:space="preserve"> </w:t>
            </w:r>
          </w:p>
        </w:tc>
        <w:tc>
          <w:tcPr>
            <w:tcW w:w="5211" w:type="dxa"/>
          </w:tcPr>
          <w:p w:rsidR="002521EF" w:rsidRPr="003D0E7C" w:rsidRDefault="002521EF">
            <w:pPr>
              <w:spacing w:line="276" w:lineRule="auto"/>
            </w:pPr>
          </w:p>
        </w:tc>
      </w:tr>
    </w:tbl>
    <w:p w:rsidR="002521EF" w:rsidRPr="003D0E7C" w:rsidRDefault="002521EF" w:rsidP="00686465">
      <w:pPr>
        <w:spacing w:line="480" w:lineRule="auto"/>
        <w:ind w:firstLine="709"/>
        <w:jc w:val="both"/>
        <w:rPr>
          <w:color w:val="000000"/>
        </w:rPr>
      </w:pPr>
    </w:p>
    <w:p w:rsidR="002521EF" w:rsidRPr="00B823F8" w:rsidRDefault="002521EF" w:rsidP="00195BF6">
      <w:pPr>
        <w:spacing w:line="276" w:lineRule="auto"/>
        <w:ind w:firstLine="709"/>
        <w:contextualSpacing/>
        <w:jc w:val="both"/>
        <w:rPr>
          <w:color w:val="FF0000"/>
        </w:rPr>
      </w:pPr>
      <w:r w:rsidRPr="003D0E7C">
        <w:rPr>
          <w:color w:val="000000"/>
        </w:rPr>
        <w:t xml:space="preserve">Заслушав </w:t>
      </w:r>
      <w:r w:rsidR="00C27B2B">
        <w:rPr>
          <w:color w:val="000000"/>
        </w:rPr>
        <w:t>доклад</w:t>
      </w:r>
      <w:r w:rsidR="00147BB3">
        <w:rPr>
          <w:color w:val="000000"/>
        </w:rPr>
        <w:t xml:space="preserve"> начальника </w:t>
      </w:r>
      <w:r w:rsidR="00CD3EA2">
        <w:rPr>
          <w:color w:val="000000"/>
        </w:rPr>
        <w:t>Управления</w:t>
      </w:r>
      <w:r w:rsidR="00147BB3">
        <w:rPr>
          <w:color w:val="000000"/>
        </w:rPr>
        <w:t xml:space="preserve"> образования,</w:t>
      </w:r>
      <w:r w:rsidR="00CD3EA2">
        <w:rPr>
          <w:color w:val="000000"/>
        </w:rPr>
        <w:t xml:space="preserve"> </w:t>
      </w:r>
      <w:r w:rsidR="00147BB3">
        <w:rPr>
          <w:color w:val="000000"/>
        </w:rPr>
        <w:t xml:space="preserve">опеки и попечительства </w:t>
      </w:r>
      <w:proofErr w:type="spellStart"/>
      <w:r w:rsidR="00BB4037">
        <w:rPr>
          <w:color w:val="000000"/>
        </w:rPr>
        <w:t>Перемитина</w:t>
      </w:r>
      <w:proofErr w:type="spellEnd"/>
      <w:r w:rsidR="00BB4037">
        <w:rPr>
          <w:color w:val="000000"/>
        </w:rPr>
        <w:t xml:space="preserve"> С.В.</w:t>
      </w:r>
      <w:r w:rsidR="00F84D27">
        <w:rPr>
          <w:color w:val="000000"/>
        </w:rPr>
        <w:t xml:space="preserve">; </w:t>
      </w:r>
      <w:r w:rsidR="00BB4037">
        <w:rPr>
          <w:color w:val="000000"/>
        </w:rPr>
        <w:t>главного врача ОГБУЗ «</w:t>
      </w:r>
      <w:proofErr w:type="spellStart"/>
      <w:r w:rsidR="00BB4037">
        <w:rPr>
          <w:color w:val="000000"/>
        </w:rPr>
        <w:t>Каргасокская</w:t>
      </w:r>
      <w:proofErr w:type="spellEnd"/>
      <w:r w:rsidR="00BB4037">
        <w:rPr>
          <w:color w:val="000000"/>
        </w:rPr>
        <w:t xml:space="preserve"> РБ» </w:t>
      </w:r>
      <w:proofErr w:type="spellStart"/>
      <w:r w:rsidR="00BB4037">
        <w:rPr>
          <w:color w:val="000000"/>
        </w:rPr>
        <w:t>Винокурова</w:t>
      </w:r>
      <w:proofErr w:type="spellEnd"/>
      <w:r w:rsidR="00BB4037">
        <w:rPr>
          <w:color w:val="000000"/>
        </w:rPr>
        <w:t xml:space="preserve"> С.С.</w:t>
      </w:r>
      <w:r w:rsidR="00933785">
        <w:rPr>
          <w:color w:val="000000"/>
        </w:rPr>
        <w:t xml:space="preserve"> </w:t>
      </w:r>
      <w:r w:rsidR="00CD3EA2">
        <w:t>о ходе реализации национальных проект</w:t>
      </w:r>
      <w:r w:rsidR="00356992">
        <w:t>ов в муниципальном образовании «</w:t>
      </w:r>
      <w:proofErr w:type="spellStart"/>
      <w:r w:rsidR="00356992">
        <w:t>Каргасокский</w:t>
      </w:r>
      <w:proofErr w:type="spellEnd"/>
      <w:r w:rsidR="00356992">
        <w:t xml:space="preserve">  район»</w:t>
      </w:r>
      <w:r w:rsidR="00CD3EA2">
        <w:t>,</w:t>
      </w:r>
    </w:p>
    <w:p w:rsidR="002521EF" w:rsidRPr="003D0E7C" w:rsidRDefault="002521EF" w:rsidP="00195BF6">
      <w:pPr>
        <w:spacing w:line="276" w:lineRule="auto"/>
        <w:ind w:firstLine="225"/>
        <w:jc w:val="both"/>
        <w:rPr>
          <w:color w:val="000000"/>
        </w:rPr>
      </w:pPr>
    </w:p>
    <w:p w:rsidR="002521EF" w:rsidRPr="00147BB3" w:rsidRDefault="002521EF" w:rsidP="005A7DC1">
      <w:pPr>
        <w:spacing w:line="276" w:lineRule="auto"/>
        <w:ind w:firstLine="709"/>
        <w:jc w:val="both"/>
        <w:rPr>
          <w:color w:val="000000"/>
        </w:rPr>
      </w:pPr>
      <w:r w:rsidRPr="00147BB3">
        <w:t>Дума Каргасокского района РЕШИЛА</w:t>
      </w:r>
      <w:r w:rsidRPr="00147BB3">
        <w:rPr>
          <w:color w:val="000000"/>
        </w:rPr>
        <w:t>:</w:t>
      </w:r>
    </w:p>
    <w:p w:rsidR="002521EF" w:rsidRPr="003D0E7C" w:rsidRDefault="002521EF" w:rsidP="00195BF6">
      <w:pPr>
        <w:spacing w:line="276" w:lineRule="auto"/>
        <w:ind w:firstLine="225"/>
        <w:jc w:val="both"/>
        <w:rPr>
          <w:color w:val="000000"/>
        </w:rPr>
      </w:pPr>
    </w:p>
    <w:p w:rsidR="002521EF" w:rsidRPr="003D0E7C" w:rsidRDefault="002521EF" w:rsidP="00195BF6">
      <w:pPr>
        <w:pStyle w:val="a3"/>
        <w:spacing w:line="276" w:lineRule="auto"/>
        <w:ind w:left="0" w:firstLine="709"/>
        <w:contextualSpacing/>
        <w:jc w:val="both"/>
      </w:pPr>
      <w:r w:rsidRPr="003D0E7C">
        <w:rPr>
          <w:color w:val="000000"/>
        </w:rPr>
        <w:t xml:space="preserve">1. Принять информацию </w:t>
      </w:r>
      <w:r w:rsidR="00C27B2B">
        <w:t>о ходе реализации национальных проект</w:t>
      </w:r>
      <w:r w:rsidR="00356992">
        <w:t>ов в муниципальном образовании «</w:t>
      </w:r>
      <w:proofErr w:type="spellStart"/>
      <w:r w:rsidR="00356992">
        <w:t>Каргасокский</w:t>
      </w:r>
      <w:proofErr w:type="spellEnd"/>
      <w:r w:rsidR="00356992">
        <w:t xml:space="preserve">  район»</w:t>
      </w:r>
      <w:r w:rsidR="00C27B2B">
        <w:t xml:space="preserve"> </w:t>
      </w:r>
      <w:r w:rsidR="00195BF6" w:rsidRPr="0077249D">
        <w:t>к</w:t>
      </w:r>
      <w:r w:rsidR="00195BF6" w:rsidRPr="003D0E7C">
        <w:t xml:space="preserve"> сведению.</w:t>
      </w:r>
    </w:p>
    <w:p w:rsidR="00E00260" w:rsidRPr="00116243" w:rsidRDefault="00E00260" w:rsidP="00E00260">
      <w:pPr>
        <w:ind w:firstLine="709"/>
        <w:jc w:val="both"/>
      </w:pPr>
      <w:r>
        <w:t xml:space="preserve">2. </w:t>
      </w:r>
      <w:r w:rsidRPr="00116243">
        <w:t>Настоящее решение официально опубликовать</w:t>
      </w:r>
      <w:r>
        <w:t xml:space="preserve"> (обнародовать)</w:t>
      </w:r>
      <w:r w:rsidRPr="00116243">
        <w:t xml:space="preserve"> в порядке, установленном Уставом муниципального образования «Каргасокский район».</w:t>
      </w:r>
    </w:p>
    <w:p w:rsidR="002521EF" w:rsidRPr="003D0E7C" w:rsidRDefault="002521EF" w:rsidP="002521EF">
      <w:pPr>
        <w:pStyle w:val="a3"/>
        <w:shd w:val="clear" w:color="auto" w:fill="FFFFFF"/>
        <w:spacing w:line="276" w:lineRule="auto"/>
        <w:ind w:left="0" w:firstLine="709"/>
        <w:jc w:val="both"/>
        <w:rPr>
          <w:color w:val="000000"/>
        </w:rPr>
      </w:pPr>
    </w:p>
    <w:p w:rsidR="002521EF" w:rsidRPr="003D0E7C" w:rsidRDefault="002521EF" w:rsidP="002521EF">
      <w:pPr>
        <w:jc w:val="both"/>
        <w:rPr>
          <w:color w:val="000000"/>
        </w:rPr>
      </w:pPr>
    </w:p>
    <w:p w:rsidR="002521EF" w:rsidRDefault="002521EF" w:rsidP="002521EF">
      <w:pPr>
        <w:jc w:val="both"/>
        <w:rPr>
          <w:color w:val="000000"/>
        </w:rPr>
      </w:pPr>
    </w:p>
    <w:p w:rsidR="00E00260" w:rsidRDefault="00E00260" w:rsidP="002521EF">
      <w:pPr>
        <w:jc w:val="both"/>
        <w:rPr>
          <w:color w:val="000000"/>
        </w:rPr>
      </w:pPr>
    </w:p>
    <w:p w:rsidR="00E00260" w:rsidRPr="003D0E7C" w:rsidRDefault="00E00260" w:rsidP="002521EF">
      <w:pPr>
        <w:jc w:val="both"/>
        <w:rPr>
          <w:color w:val="000000"/>
        </w:rPr>
      </w:pPr>
    </w:p>
    <w:p w:rsidR="002521EF" w:rsidRPr="003D0E7C" w:rsidRDefault="002521EF" w:rsidP="002521EF">
      <w:pPr>
        <w:jc w:val="both"/>
        <w:rPr>
          <w:color w:val="000000"/>
        </w:rPr>
      </w:pPr>
    </w:p>
    <w:tbl>
      <w:tblPr>
        <w:tblW w:w="9255" w:type="dxa"/>
        <w:tblLayout w:type="fixed"/>
        <w:tblLook w:val="04A0" w:firstRow="1" w:lastRow="0" w:firstColumn="1" w:lastColumn="0" w:noHBand="0" w:noVBand="1"/>
      </w:tblPr>
      <w:tblGrid>
        <w:gridCol w:w="5497"/>
        <w:gridCol w:w="1699"/>
        <w:gridCol w:w="2059"/>
      </w:tblGrid>
      <w:tr w:rsidR="002521EF" w:rsidRPr="003D0E7C" w:rsidTr="006F423A">
        <w:trPr>
          <w:trHeight w:val="600"/>
        </w:trPr>
        <w:tc>
          <w:tcPr>
            <w:tcW w:w="5497" w:type="dxa"/>
            <w:hideMark/>
          </w:tcPr>
          <w:p w:rsidR="00195BF6" w:rsidRPr="003D0E7C" w:rsidRDefault="00195BF6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Председатель Думы</w:t>
            </w:r>
          </w:p>
          <w:p w:rsidR="002521EF" w:rsidRPr="003D0E7C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3D0E7C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2059" w:type="dxa"/>
            <w:hideMark/>
          </w:tcPr>
          <w:p w:rsidR="00195BF6" w:rsidRPr="003D0E7C" w:rsidRDefault="00195BF6" w:rsidP="00195BF6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</w:rPr>
            </w:pPr>
          </w:p>
          <w:p w:rsidR="002521EF" w:rsidRPr="003D0E7C" w:rsidRDefault="00BB4037" w:rsidP="00BB4037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С.С. Винокуров</w:t>
            </w:r>
          </w:p>
        </w:tc>
      </w:tr>
      <w:tr w:rsidR="002521EF" w:rsidRPr="003D0E7C" w:rsidTr="006F423A">
        <w:trPr>
          <w:trHeight w:val="429"/>
        </w:trPr>
        <w:tc>
          <w:tcPr>
            <w:tcW w:w="5497" w:type="dxa"/>
            <w:vAlign w:val="bottom"/>
          </w:tcPr>
          <w:p w:rsidR="00195BF6" w:rsidRDefault="00195BF6" w:rsidP="00195BF6">
            <w:pPr>
              <w:jc w:val="both"/>
              <w:rPr>
                <w:rFonts w:eastAsiaTheme="minorEastAsia"/>
              </w:rPr>
            </w:pPr>
          </w:p>
          <w:p w:rsidR="004530D9" w:rsidRPr="003D0E7C" w:rsidRDefault="004530D9" w:rsidP="00195BF6">
            <w:pPr>
              <w:jc w:val="both"/>
              <w:rPr>
                <w:rFonts w:eastAsiaTheme="minorEastAsia"/>
              </w:rPr>
            </w:pPr>
          </w:p>
          <w:p w:rsidR="002521EF" w:rsidRPr="003D0E7C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Глава 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3D0E7C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2059" w:type="dxa"/>
            <w:vAlign w:val="bottom"/>
            <w:hideMark/>
          </w:tcPr>
          <w:p w:rsidR="002521EF" w:rsidRPr="003D0E7C" w:rsidRDefault="003D0E7C" w:rsidP="006F423A">
            <w:pPr>
              <w:pStyle w:val="2"/>
              <w:spacing w:line="276" w:lineRule="auto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</w:t>
            </w:r>
            <w:r w:rsidR="002521EF" w:rsidRPr="003D0E7C">
              <w:rPr>
                <w:rFonts w:eastAsiaTheme="minorEastAsia"/>
                <w:sz w:val="24"/>
              </w:rPr>
              <w:t xml:space="preserve">А.П. </w:t>
            </w:r>
            <w:proofErr w:type="spellStart"/>
            <w:r w:rsidR="002521EF" w:rsidRPr="003D0E7C">
              <w:rPr>
                <w:rFonts w:eastAsiaTheme="minorEastAsia"/>
                <w:sz w:val="24"/>
              </w:rPr>
              <w:t>Ащеулов</w:t>
            </w:r>
            <w:proofErr w:type="spellEnd"/>
          </w:p>
        </w:tc>
      </w:tr>
    </w:tbl>
    <w:p w:rsidR="002521EF" w:rsidRDefault="002521EF" w:rsidP="002521EF"/>
    <w:p w:rsidR="003B21A1" w:rsidRDefault="003B21A1" w:rsidP="002521EF"/>
    <w:p w:rsidR="003B21A1" w:rsidRDefault="003B21A1" w:rsidP="002521EF"/>
    <w:p w:rsidR="003B21A1" w:rsidRDefault="003B21A1" w:rsidP="002521EF"/>
    <w:p w:rsidR="003B21A1" w:rsidRDefault="003B21A1" w:rsidP="002521EF"/>
    <w:p w:rsidR="003B21A1" w:rsidRDefault="003B21A1" w:rsidP="002521EF"/>
    <w:p w:rsidR="003B21A1" w:rsidRDefault="003B21A1" w:rsidP="003B21A1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Доклад «О ходе реализации национальных проектов в муниципальном образовании «</w:t>
      </w:r>
      <w:proofErr w:type="spellStart"/>
      <w:r>
        <w:rPr>
          <w:sz w:val="26"/>
          <w:szCs w:val="26"/>
        </w:rPr>
        <w:t>Каргасокский</w:t>
      </w:r>
      <w:proofErr w:type="spellEnd"/>
      <w:r>
        <w:rPr>
          <w:sz w:val="26"/>
          <w:szCs w:val="26"/>
        </w:rPr>
        <w:t xml:space="preserve"> район»»</w:t>
      </w:r>
    </w:p>
    <w:p w:rsidR="003B21A1" w:rsidRDefault="003B21A1" w:rsidP="003B21A1">
      <w:pPr>
        <w:ind w:firstLine="709"/>
        <w:jc w:val="both"/>
        <w:rPr>
          <w:sz w:val="26"/>
          <w:szCs w:val="26"/>
        </w:rPr>
      </w:pPr>
    </w:p>
    <w:p w:rsidR="003B21A1" w:rsidRDefault="003B21A1" w:rsidP="003B21A1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СТРАТЕГИЧЕСКИЕ ЦЕЛИ НАЦИОНАЛЬНОГО ПРОЕКТА «РАЗВИТИЕ ОБРАЗОВАНИЯ»:</w:t>
      </w:r>
    </w:p>
    <w:p w:rsidR="003B21A1" w:rsidRDefault="003B21A1" w:rsidP="003B21A1">
      <w:pPr>
        <w:pStyle w:val="a3"/>
        <w:numPr>
          <w:ilvl w:val="0"/>
          <w:numId w:val="1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глобальной конкурентоспособности российского образования, вхождение Российской Федерации в число десяти ведущих стран мира по качеству общего образования;</w:t>
      </w:r>
    </w:p>
    <w:p w:rsidR="003B21A1" w:rsidRDefault="003B21A1" w:rsidP="003B21A1">
      <w:pPr>
        <w:pStyle w:val="a3"/>
        <w:numPr>
          <w:ilvl w:val="0"/>
          <w:numId w:val="1"/>
        </w:numPr>
        <w:contextualSpacing/>
        <w:jc w:val="both"/>
        <w:rPr>
          <w:rFonts w:eastAsia="Arial Unicode MS"/>
          <w:sz w:val="26"/>
          <w:szCs w:val="26"/>
        </w:rPr>
      </w:pPr>
      <w:r>
        <w:rPr>
          <w:sz w:val="26"/>
          <w:szCs w:val="26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3B21A1" w:rsidRDefault="003B21A1" w:rsidP="003B21A1">
      <w:pPr>
        <w:ind w:firstLine="709"/>
        <w:jc w:val="both"/>
        <w:rPr>
          <w:rFonts w:eastAsia="Arial Unicode MS"/>
          <w:sz w:val="26"/>
          <w:szCs w:val="26"/>
        </w:rPr>
      </w:pPr>
    </w:p>
    <w:p w:rsidR="003B21A1" w:rsidRDefault="003B21A1" w:rsidP="003B21A1">
      <w:pPr>
        <w:ind w:firstLine="709"/>
        <w:jc w:val="center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Для реализации стратегических целей общеобразовательные организации </w:t>
      </w:r>
      <w:proofErr w:type="spellStart"/>
      <w:r>
        <w:rPr>
          <w:rFonts w:eastAsia="Arial Unicode MS"/>
          <w:sz w:val="26"/>
          <w:szCs w:val="26"/>
        </w:rPr>
        <w:t>Каргасокского</w:t>
      </w:r>
      <w:proofErr w:type="spellEnd"/>
      <w:r>
        <w:rPr>
          <w:rFonts w:eastAsia="Arial Unicode MS"/>
          <w:sz w:val="26"/>
          <w:szCs w:val="26"/>
        </w:rPr>
        <w:t xml:space="preserve"> района участвуют в следующих проектах:</w:t>
      </w: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8045"/>
      </w:tblGrid>
      <w:tr w:rsidR="003B21A1" w:rsidTr="003B2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A1" w:rsidRDefault="003B21A1">
            <w:pPr>
              <w:ind w:left="1069"/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A1" w:rsidRDefault="003B21A1">
            <w:pPr>
              <w:ind w:left="1069"/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Проекты</w:t>
            </w:r>
          </w:p>
        </w:tc>
      </w:tr>
      <w:tr w:rsidR="003B21A1" w:rsidTr="003B2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A1" w:rsidRDefault="003B21A1" w:rsidP="003B21A1">
            <w:pPr>
              <w:pStyle w:val="a3"/>
              <w:numPr>
                <w:ilvl w:val="0"/>
                <w:numId w:val="2"/>
              </w:numPr>
              <w:contextualSpacing/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A1" w:rsidRDefault="003B21A1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«Современная школа»</w:t>
            </w:r>
          </w:p>
        </w:tc>
      </w:tr>
      <w:tr w:rsidR="003B21A1" w:rsidTr="003B2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A1" w:rsidRDefault="003B21A1" w:rsidP="003B21A1">
            <w:pPr>
              <w:pStyle w:val="a3"/>
              <w:numPr>
                <w:ilvl w:val="0"/>
                <w:numId w:val="2"/>
              </w:numPr>
              <w:contextualSpacing/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A1" w:rsidRDefault="003B21A1">
            <w:pPr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«Цифровая образовательная среда»</w:t>
            </w:r>
          </w:p>
        </w:tc>
      </w:tr>
      <w:tr w:rsidR="003B21A1" w:rsidTr="003B2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A1" w:rsidRDefault="003B21A1" w:rsidP="003B21A1">
            <w:pPr>
              <w:pStyle w:val="a3"/>
              <w:numPr>
                <w:ilvl w:val="0"/>
                <w:numId w:val="2"/>
              </w:numPr>
              <w:contextualSpacing/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A1" w:rsidRDefault="003B21A1">
            <w:pPr>
              <w:jc w:val="both"/>
              <w:rPr>
                <w:rFonts w:eastAsia="Arial Unicode MS"/>
                <w:sz w:val="26"/>
                <w:szCs w:val="26"/>
                <w:lang w:val="en-US"/>
              </w:rPr>
            </w:pPr>
            <w:r>
              <w:rPr>
                <w:rFonts w:eastAsia="Arial Unicode MS"/>
                <w:sz w:val="26"/>
                <w:szCs w:val="26"/>
              </w:rPr>
              <w:t>«Учитель будущего»</w:t>
            </w:r>
          </w:p>
        </w:tc>
      </w:tr>
      <w:tr w:rsidR="003B21A1" w:rsidTr="003B21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A1" w:rsidRDefault="003B21A1" w:rsidP="003B21A1">
            <w:pPr>
              <w:pStyle w:val="a3"/>
              <w:numPr>
                <w:ilvl w:val="0"/>
                <w:numId w:val="2"/>
              </w:numPr>
              <w:contextualSpacing/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A1" w:rsidRDefault="003B21A1">
            <w:pPr>
              <w:jc w:val="both"/>
              <w:rPr>
                <w:rFonts w:eastAsia="Arial Unicode MS"/>
                <w:sz w:val="26"/>
                <w:szCs w:val="26"/>
                <w:lang w:val="en-US"/>
              </w:rPr>
            </w:pPr>
            <w:r>
              <w:rPr>
                <w:rFonts w:eastAsia="Arial Unicode MS"/>
                <w:sz w:val="26"/>
                <w:szCs w:val="26"/>
              </w:rPr>
              <w:t>«Успех каждого ребёнка»</w:t>
            </w:r>
          </w:p>
        </w:tc>
      </w:tr>
    </w:tbl>
    <w:p w:rsidR="003B21A1" w:rsidRDefault="003B21A1" w:rsidP="003B21A1">
      <w:pPr>
        <w:jc w:val="center"/>
        <w:rPr>
          <w:rFonts w:eastAsiaTheme="minorEastAsia"/>
          <w:b/>
          <w:sz w:val="26"/>
          <w:szCs w:val="26"/>
        </w:rPr>
      </w:pPr>
    </w:p>
    <w:p w:rsidR="003B21A1" w:rsidRDefault="003B21A1" w:rsidP="003B21A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Муниципальный проект</w:t>
      </w:r>
    </w:p>
    <w:p w:rsidR="003B21A1" w:rsidRDefault="003B21A1" w:rsidP="003B21A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«Современная школа»</w:t>
      </w:r>
    </w:p>
    <w:p w:rsidR="003B21A1" w:rsidRDefault="003B21A1" w:rsidP="003B21A1">
      <w:pPr>
        <w:ind w:firstLine="709"/>
        <w:jc w:val="both"/>
        <w:rPr>
          <w:rFonts w:eastAsia="Arial Unicode MS"/>
          <w:color w:val="000000"/>
          <w:sz w:val="26"/>
          <w:szCs w:val="26"/>
        </w:rPr>
      </w:pPr>
      <w:r>
        <w:rPr>
          <w:sz w:val="26"/>
          <w:szCs w:val="26"/>
        </w:rPr>
        <w:t xml:space="preserve">Муниципальный проект «Современная школа» связан с Муниципальной программой «Создание в </w:t>
      </w:r>
      <w:proofErr w:type="spellStart"/>
      <w:r>
        <w:rPr>
          <w:sz w:val="26"/>
          <w:szCs w:val="26"/>
        </w:rPr>
        <w:t>Каргасокском</w:t>
      </w:r>
      <w:proofErr w:type="spellEnd"/>
      <w:r>
        <w:rPr>
          <w:sz w:val="26"/>
          <w:szCs w:val="26"/>
        </w:rPr>
        <w:t xml:space="preserve"> районе новых и сохранение существующих ученических мест в муниципальных общеобразовательных организациях», утверждённой постановлением Администрации </w:t>
      </w:r>
      <w:proofErr w:type="spellStart"/>
      <w:r>
        <w:rPr>
          <w:sz w:val="26"/>
          <w:szCs w:val="26"/>
        </w:rPr>
        <w:t>Каргасокского</w:t>
      </w:r>
      <w:proofErr w:type="spellEnd"/>
      <w:r>
        <w:rPr>
          <w:sz w:val="26"/>
          <w:szCs w:val="26"/>
        </w:rPr>
        <w:t xml:space="preserve"> района от 21.06.2016 № 181; с Муниципальной программой «Развитие образования в муниципальном образовании «</w:t>
      </w:r>
      <w:proofErr w:type="spellStart"/>
      <w:r>
        <w:rPr>
          <w:sz w:val="26"/>
          <w:szCs w:val="26"/>
        </w:rPr>
        <w:t>Каргасокский</w:t>
      </w:r>
      <w:proofErr w:type="spellEnd"/>
      <w:r>
        <w:rPr>
          <w:sz w:val="26"/>
          <w:szCs w:val="26"/>
        </w:rPr>
        <w:t xml:space="preserve"> район», утверждённой постановлением Администрации </w:t>
      </w:r>
      <w:proofErr w:type="spellStart"/>
      <w:r>
        <w:rPr>
          <w:sz w:val="26"/>
          <w:szCs w:val="26"/>
        </w:rPr>
        <w:t>Каргасокского</w:t>
      </w:r>
      <w:proofErr w:type="spellEnd"/>
      <w:r>
        <w:rPr>
          <w:sz w:val="26"/>
          <w:szCs w:val="26"/>
        </w:rPr>
        <w:t xml:space="preserve"> района от 07.12.2015 № 203.</w:t>
      </w:r>
    </w:p>
    <w:p w:rsidR="003B21A1" w:rsidRDefault="003B21A1" w:rsidP="003B21A1">
      <w:pPr>
        <w:ind w:firstLine="709"/>
        <w:jc w:val="both"/>
        <w:rPr>
          <w:rFonts w:eastAsiaTheme="minorEastAsia"/>
          <w:b/>
          <w:sz w:val="26"/>
          <w:szCs w:val="26"/>
        </w:rPr>
      </w:pPr>
      <w:r>
        <w:rPr>
          <w:sz w:val="26"/>
          <w:szCs w:val="26"/>
        </w:rPr>
        <w:t xml:space="preserve">Проект направлен на достижение </w:t>
      </w:r>
      <w:r>
        <w:rPr>
          <w:b/>
          <w:sz w:val="26"/>
          <w:szCs w:val="26"/>
        </w:rPr>
        <w:t>цели,</w:t>
      </w:r>
      <w:r>
        <w:rPr>
          <w:sz w:val="26"/>
          <w:szCs w:val="26"/>
        </w:rPr>
        <w:t xml:space="preserve"> определенной </w:t>
      </w:r>
      <w:r>
        <w:rPr>
          <w:bCs/>
          <w:sz w:val="26"/>
          <w:szCs w:val="26"/>
        </w:rPr>
        <w:t xml:space="preserve">Указом Президента Российской Федерации от 7 мая 2018 № 204, </w:t>
      </w:r>
      <w:r>
        <w:rPr>
          <w:b/>
          <w:bCs/>
          <w:sz w:val="26"/>
          <w:szCs w:val="26"/>
        </w:rPr>
        <w:t xml:space="preserve">- </w:t>
      </w:r>
      <w:r>
        <w:rPr>
          <w:b/>
          <w:sz w:val="26"/>
          <w:szCs w:val="26"/>
        </w:rPr>
        <w:t>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образования.</w:t>
      </w:r>
    </w:p>
    <w:p w:rsidR="003B21A1" w:rsidRDefault="003B21A1" w:rsidP="003B21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Ключевые направления проекта:</w:t>
      </w:r>
    </w:p>
    <w:p w:rsidR="003B21A1" w:rsidRDefault="003B21A1" w:rsidP="003B21A1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Обновление методик, стандарта и технологий обучения.</w:t>
      </w:r>
    </w:p>
    <w:p w:rsidR="003B21A1" w:rsidRDefault="003B21A1" w:rsidP="003B21A1">
      <w:pPr>
        <w:pStyle w:val="Default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Создание условий для освоения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обучающимися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отдельных предметов и образовательных модулей.</w:t>
      </w:r>
    </w:p>
    <w:p w:rsidR="003B21A1" w:rsidRDefault="003B21A1" w:rsidP="003B21A1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Создание новых мест в общеобразовательных организациях.</w:t>
      </w:r>
    </w:p>
    <w:p w:rsidR="003B21A1" w:rsidRDefault="003B21A1" w:rsidP="003B21A1">
      <w:pPr>
        <w:pStyle w:val="a3"/>
        <w:numPr>
          <w:ilvl w:val="0"/>
          <w:numId w:val="3"/>
        </w:numPr>
        <w:ind w:left="0" w:firstLine="360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Осуществление подготовки педагогических кадров по обновленным программам повышения квалификации.</w:t>
      </w:r>
    </w:p>
    <w:p w:rsidR="003B21A1" w:rsidRDefault="003B21A1" w:rsidP="003B21A1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 рамках реализации мероприятий по созданию новых мест в общеобразовательных организациях в </w:t>
      </w:r>
      <w:r>
        <w:rPr>
          <w:sz w:val="26"/>
          <w:szCs w:val="26"/>
        </w:rPr>
        <w:t>2020 году новых мест не создано.</w:t>
      </w:r>
    </w:p>
    <w:p w:rsidR="003B21A1" w:rsidRDefault="003B21A1" w:rsidP="003B21A1">
      <w:pPr>
        <w:ind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На базе МБОУ "</w:t>
      </w:r>
      <w:proofErr w:type="spellStart"/>
      <w:r>
        <w:rPr>
          <w:color w:val="000000"/>
          <w:sz w:val="26"/>
          <w:szCs w:val="26"/>
        </w:rPr>
        <w:t>Каргасокская</w:t>
      </w:r>
      <w:proofErr w:type="spellEnd"/>
      <w:r>
        <w:rPr>
          <w:color w:val="000000"/>
          <w:sz w:val="26"/>
          <w:szCs w:val="26"/>
        </w:rPr>
        <w:t xml:space="preserve"> СОШ-интернат №1" и МБОУ "</w:t>
      </w:r>
      <w:proofErr w:type="spellStart"/>
      <w:r>
        <w:rPr>
          <w:color w:val="000000"/>
          <w:sz w:val="26"/>
          <w:szCs w:val="26"/>
        </w:rPr>
        <w:t>Каргасокская</w:t>
      </w:r>
      <w:proofErr w:type="spellEnd"/>
      <w:r>
        <w:rPr>
          <w:color w:val="000000"/>
          <w:sz w:val="26"/>
          <w:szCs w:val="26"/>
        </w:rPr>
        <w:t xml:space="preserve"> СОШ №2" </w:t>
      </w:r>
      <w:r>
        <w:rPr>
          <w:sz w:val="26"/>
          <w:szCs w:val="26"/>
        </w:rPr>
        <w:t xml:space="preserve">в рамках обеспечения возможности изучать предметную область «Технология» на базе организаций, имеющих </w:t>
      </w:r>
      <w:proofErr w:type="spellStart"/>
      <w:r>
        <w:rPr>
          <w:sz w:val="26"/>
          <w:szCs w:val="26"/>
        </w:rPr>
        <w:t>высокооснащенные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ученико</w:t>
      </w:r>
      <w:proofErr w:type="spellEnd"/>
      <w:r>
        <w:rPr>
          <w:sz w:val="26"/>
          <w:szCs w:val="26"/>
        </w:rPr>
        <w:t>-места, в 2020 году в 2 школах для 1135 обучающихся МБОУ «</w:t>
      </w:r>
      <w:proofErr w:type="spellStart"/>
      <w:r>
        <w:rPr>
          <w:sz w:val="26"/>
          <w:szCs w:val="26"/>
        </w:rPr>
        <w:t>Каргасокская</w:t>
      </w:r>
      <w:proofErr w:type="spellEnd"/>
      <w:r>
        <w:rPr>
          <w:sz w:val="26"/>
          <w:szCs w:val="26"/>
        </w:rPr>
        <w:t xml:space="preserve"> СОШ-интернат №1», МБОУ «</w:t>
      </w:r>
      <w:proofErr w:type="spellStart"/>
      <w:r>
        <w:rPr>
          <w:sz w:val="26"/>
          <w:szCs w:val="26"/>
        </w:rPr>
        <w:t>Каргасокская</w:t>
      </w:r>
      <w:proofErr w:type="spellEnd"/>
      <w:r>
        <w:rPr>
          <w:sz w:val="26"/>
          <w:szCs w:val="26"/>
        </w:rPr>
        <w:t xml:space="preserve"> СОШ №2» созданы Центры образования цифрового и гуманитарного профилей («Точки роста»).</w:t>
      </w:r>
      <w:proofErr w:type="gramEnd"/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Для реализации данного мероприятия </w:t>
      </w:r>
      <w:r>
        <w:rPr>
          <w:color w:val="000000"/>
          <w:sz w:val="26"/>
          <w:szCs w:val="26"/>
        </w:rPr>
        <w:lastRenderedPageBreak/>
        <w:t xml:space="preserve">было приобретено высокотехнологичное оборудование: </w:t>
      </w:r>
      <w:proofErr w:type="spellStart"/>
      <w:r>
        <w:rPr>
          <w:color w:val="000000"/>
          <w:sz w:val="26"/>
          <w:szCs w:val="26"/>
        </w:rPr>
        <w:t>квадрокоптеры</w:t>
      </w:r>
      <w:proofErr w:type="spellEnd"/>
      <w:r>
        <w:rPr>
          <w:color w:val="000000"/>
          <w:sz w:val="26"/>
          <w:szCs w:val="26"/>
        </w:rPr>
        <w:t xml:space="preserve">, 3D-принтеры, очки виртуальной реальности, ультрасовременные манекены для отработки навыков по оказанию первой медицинской помощи, мобильный класс и другое; проведён текущий ремонт помещений Центра в соответствии с </w:t>
      </w:r>
      <w:proofErr w:type="spellStart"/>
      <w:r>
        <w:rPr>
          <w:color w:val="000000"/>
          <w:sz w:val="26"/>
          <w:szCs w:val="26"/>
        </w:rPr>
        <w:t>брендбуком</w:t>
      </w:r>
      <w:proofErr w:type="spellEnd"/>
      <w:r>
        <w:rPr>
          <w:color w:val="000000"/>
          <w:sz w:val="26"/>
          <w:szCs w:val="26"/>
        </w:rPr>
        <w:t>.</w:t>
      </w:r>
    </w:p>
    <w:p w:rsidR="003B21A1" w:rsidRDefault="003B21A1" w:rsidP="003B21A1">
      <w:pPr>
        <w:ind w:firstLine="709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100% учителей предметных областей «Технология», «Информатика», «ОБЖ» прошли повышение квалификации. Учителя «Технологии» обучались на базе детского технопарка «</w:t>
      </w:r>
      <w:proofErr w:type="spellStart"/>
      <w:r>
        <w:rPr>
          <w:sz w:val="26"/>
          <w:szCs w:val="26"/>
        </w:rPr>
        <w:t>Кванториум</w:t>
      </w:r>
      <w:proofErr w:type="spellEnd"/>
      <w:r>
        <w:rPr>
          <w:sz w:val="26"/>
          <w:szCs w:val="26"/>
        </w:rPr>
        <w:t>».</w:t>
      </w:r>
    </w:p>
    <w:p w:rsidR="003B21A1" w:rsidRDefault="003B21A1" w:rsidP="003B21A1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На создание материально-технической базы для реализации основных и дополнительных общеобразовательных программ цифрового и гуманитарного профилей </w:t>
      </w:r>
      <w:r>
        <w:rPr>
          <w:sz w:val="26"/>
          <w:szCs w:val="26"/>
        </w:rPr>
        <w:t>за 2020 год было израсходовано 4 536 036,85 рублей.</w:t>
      </w:r>
    </w:p>
    <w:p w:rsidR="003B21A1" w:rsidRDefault="003B21A1" w:rsidP="003B21A1">
      <w:pPr>
        <w:ind w:firstLine="709"/>
        <w:jc w:val="both"/>
        <w:rPr>
          <w:sz w:val="26"/>
          <w:szCs w:val="26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7"/>
        <w:gridCol w:w="1276"/>
        <w:gridCol w:w="1277"/>
        <w:gridCol w:w="1277"/>
      </w:tblGrid>
      <w:tr w:rsidR="003B21A1" w:rsidTr="003B21A1">
        <w:trPr>
          <w:trHeight w:val="46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B21A1" w:rsidRDefault="003B21A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Наименование мероприятия в рамках РП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B21A1" w:rsidRDefault="003B21A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B21A1" w:rsidRDefault="003B21A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Факт</w:t>
            </w:r>
          </w:p>
        </w:tc>
      </w:tr>
      <w:tr w:rsidR="003B21A1" w:rsidTr="003B21A1">
        <w:trPr>
          <w:trHeight w:val="49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A1" w:rsidRDefault="003B21A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B21A1" w:rsidRDefault="003B21A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B21A1" w:rsidRDefault="003B21A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B21A1" w:rsidRDefault="003B21A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B21A1" w:rsidRDefault="003B21A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B21A1" w:rsidRDefault="003B21A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B21A1" w:rsidRDefault="003B21A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МБ</w:t>
            </w:r>
          </w:p>
        </w:tc>
      </w:tr>
      <w:tr w:rsidR="003B21A1" w:rsidTr="003B21A1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1A1" w:rsidRDefault="003B21A1">
            <w:pPr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РП "Современная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B21A1" w:rsidRDefault="003B21A1">
            <w:pPr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B21A1" w:rsidRDefault="003B21A1">
            <w:pPr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B21A1" w:rsidRDefault="003B21A1">
            <w:pPr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B21A1" w:rsidRDefault="003B21A1">
            <w:pPr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B21A1" w:rsidRDefault="003B21A1">
            <w:pPr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B21A1" w:rsidRDefault="003B21A1">
            <w:pPr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</w:tr>
      <w:tr w:rsidR="003B21A1" w:rsidTr="003B21A1">
        <w:trPr>
          <w:trHeight w:val="355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21A1" w:rsidRDefault="003B21A1">
            <w:pPr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A1" w:rsidRDefault="003B21A1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2 106 143,85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A1" w:rsidRDefault="003B21A1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4 719 000,00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A1" w:rsidRDefault="003B21A1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2 426 394,00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A1" w:rsidRDefault="003B21A1">
            <w:pPr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2 104 923,85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A1" w:rsidRDefault="003B21A1">
            <w:pPr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4 719 000,00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A1" w:rsidRDefault="003B21A1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2 426 394,00</w:t>
            </w:r>
          </w:p>
        </w:tc>
      </w:tr>
    </w:tbl>
    <w:p w:rsidR="003B21A1" w:rsidRDefault="003B21A1" w:rsidP="003B21A1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Для 32% обучающихся внедрена методология наставничества и сопровождения обучающихся общеобразовательных организаций, в том числе с применением лучших практик обмена опытом между </w:t>
      </w:r>
      <w:proofErr w:type="gramStart"/>
      <w:r>
        <w:rPr>
          <w:color w:val="000000"/>
          <w:sz w:val="26"/>
          <w:szCs w:val="26"/>
        </w:rPr>
        <w:t>обучающимися</w:t>
      </w:r>
      <w:proofErr w:type="gramEnd"/>
      <w:r>
        <w:rPr>
          <w:color w:val="000000"/>
          <w:sz w:val="26"/>
          <w:szCs w:val="26"/>
        </w:rPr>
        <w:t xml:space="preserve"> и привлечением представителей работодателей к этой деятельности.</w:t>
      </w:r>
    </w:p>
    <w:p w:rsidR="003B21A1" w:rsidRDefault="003B21A1" w:rsidP="003B21A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30% обучающихся участвовали в проведении оценки качества общего образования на основе практики международных исследований качества подготовки обучающихся.</w:t>
      </w:r>
    </w:p>
    <w:p w:rsidR="003B21A1" w:rsidRDefault="003B21A1" w:rsidP="003B21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100% школ внедрена целевая модель вовлечения общественно-деловых объединений и участия представителей работодателей в принятии решений по вопросам управления общеобразовательными организациями (управляющие советы).</w:t>
      </w:r>
    </w:p>
    <w:p w:rsidR="003B21A1" w:rsidRDefault="003B21A1" w:rsidP="003B21A1">
      <w:pPr>
        <w:ind w:firstLine="709"/>
        <w:jc w:val="both"/>
        <w:rPr>
          <w:color w:val="000000"/>
          <w:sz w:val="26"/>
          <w:szCs w:val="26"/>
        </w:rPr>
      </w:pPr>
    </w:p>
    <w:p w:rsidR="003B21A1" w:rsidRDefault="003B21A1" w:rsidP="003B21A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Муниципальный проект</w:t>
      </w:r>
    </w:p>
    <w:p w:rsidR="003B21A1" w:rsidRDefault="003B21A1" w:rsidP="003B21A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«Цифровая образовательная среда»</w:t>
      </w:r>
    </w:p>
    <w:p w:rsidR="003B21A1" w:rsidRDefault="003B21A1" w:rsidP="003B21A1">
      <w:pPr>
        <w:ind w:firstLine="708"/>
        <w:jc w:val="both"/>
        <w:rPr>
          <w:color w:val="020C22"/>
          <w:sz w:val="26"/>
          <w:szCs w:val="26"/>
        </w:rPr>
      </w:pPr>
      <w:r>
        <w:rPr>
          <w:color w:val="020C22"/>
          <w:sz w:val="26"/>
          <w:szCs w:val="26"/>
        </w:rPr>
        <w:t xml:space="preserve">Данный проект направлен на создание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путём обновления </w:t>
      </w:r>
      <w:r>
        <w:rPr>
          <w:color w:val="020C22"/>
          <w:sz w:val="26"/>
          <w:szCs w:val="26"/>
        </w:rPr>
        <w:lastRenderedPageBreak/>
        <w:t>информационно-коммуникационной инфраструктуры, подготовки кадров, использования федеральной цифровой платформы.</w:t>
      </w:r>
    </w:p>
    <w:p w:rsidR="003B21A1" w:rsidRDefault="003B21A1" w:rsidP="003B21A1">
      <w:pPr>
        <w:ind w:firstLine="708"/>
        <w:jc w:val="both"/>
        <w:rPr>
          <w:color w:val="020C22"/>
          <w:sz w:val="26"/>
          <w:szCs w:val="26"/>
        </w:rPr>
      </w:pPr>
      <w:r>
        <w:rPr>
          <w:color w:val="020C22"/>
          <w:sz w:val="26"/>
          <w:szCs w:val="26"/>
        </w:rPr>
        <w:t>Ключевые направления проекта:</w:t>
      </w:r>
    </w:p>
    <w:p w:rsidR="003B21A1" w:rsidRDefault="003B21A1" w:rsidP="003B21A1">
      <w:pPr>
        <w:pStyle w:val="a3"/>
        <w:numPr>
          <w:ilvl w:val="0"/>
          <w:numId w:val="4"/>
        </w:numPr>
        <w:contextualSpacing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Внедрение целевой модели цифровой образовательной среды.</w:t>
      </w:r>
    </w:p>
    <w:p w:rsidR="003B21A1" w:rsidRDefault="003B21A1" w:rsidP="003B21A1">
      <w:pPr>
        <w:pStyle w:val="a3"/>
        <w:numPr>
          <w:ilvl w:val="0"/>
          <w:numId w:val="4"/>
        </w:numPr>
        <w:contextualSpacing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Оснащение школ современным оборудованием.</w:t>
      </w:r>
    </w:p>
    <w:p w:rsidR="003B21A1" w:rsidRDefault="003B21A1" w:rsidP="003B21A1">
      <w:pPr>
        <w:pStyle w:val="a3"/>
        <w:numPr>
          <w:ilvl w:val="0"/>
          <w:numId w:val="4"/>
        </w:numPr>
        <w:contextualSpacing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Обучение педагогов использованию ЦОР и методов преподавания с использованием современного цифрового оборудования.</w:t>
      </w:r>
    </w:p>
    <w:p w:rsidR="003B21A1" w:rsidRDefault="003B21A1" w:rsidP="003B21A1">
      <w:pPr>
        <w:pStyle w:val="a3"/>
        <w:numPr>
          <w:ilvl w:val="0"/>
          <w:numId w:val="4"/>
        </w:numPr>
        <w:contextualSpacing/>
        <w:jc w:val="both"/>
        <w:rPr>
          <w:rFonts w:eastAsiaTheme="minorEastAsia"/>
          <w:color w:val="000000"/>
          <w:sz w:val="26"/>
          <w:szCs w:val="26"/>
        </w:rPr>
      </w:pPr>
      <w:r>
        <w:rPr>
          <w:color w:val="020C22"/>
          <w:sz w:val="26"/>
          <w:szCs w:val="26"/>
        </w:rPr>
        <w:t>И</w:t>
      </w:r>
      <w:r>
        <w:rPr>
          <w:sz w:val="26"/>
          <w:szCs w:val="26"/>
        </w:rPr>
        <w:t xml:space="preserve">спользование </w:t>
      </w:r>
      <w:r>
        <w:rPr>
          <w:color w:val="000000"/>
          <w:sz w:val="26"/>
          <w:szCs w:val="26"/>
        </w:rPr>
        <w:t>федеральной информационно-сервисной платформы цифровой образовательной среды.</w:t>
      </w:r>
    </w:p>
    <w:p w:rsidR="003B21A1" w:rsidRDefault="003B21A1" w:rsidP="003B21A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Целевая модель ЦОС </w:t>
      </w:r>
      <w:r>
        <w:rPr>
          <w:bCs/>
          <w:sz w:val="26"/>
          <w:szCs w:val="26"/>
        </w:rPr>
        <w:t xml:space="preserve">в </w:t>
      </w:r>
      <w:proofErr w:type="spellStart"/>
      <w:r>
        <w:rPr>
          <w:bCs/>
          <w:sz w:val="26"/>
          <w:szCs w:val="26"/>
        </w:rPr>
        <w:t>Каргасокском</w:t>
      </w:r>
      <w:proofErr w:type="spellEnd"/>
      <w:r>
        <w:rPr>
          <w:bCs/>
          <w:sz w:val="26"/>
          <w:szCs w:val="26"/>
        </w:rPr>
        <w:t xml:space="preserve"> районе позволит обеспечить процесс создания условий для развития </w:t>
      </w:r>
      <w:proofErr w:type="spellStart"/>
      <w:r>
        <w:rPr>
          <w:bCs/>
          <w:sz w:val="26"/>
          <w:szCs w:val="26"/>
        </w:rPr>
        <w:t>цифровизации</w:t>
      </w:r>
      <w:proofErr w:type="spellEnd"/>
      <w:r>
        <w:rPr>
          <w:bCs/>
          <w:sz w:val="26"/>
          <w:szCs w:val="26"/>
        </w:rPr>
        <w:t xml:space="preserve">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обеспечиваемой, в том числе, функционированием региональной и федеральной информационно-сервисных платформ цифровой образовательной среды.</w:t>
      </w:r>
    </w:p>
    <w:p w:rsidR="003B21A1" w:rsidRDefault="003B21A1" w:rsidP="003B21A1">
      <w:pPr>
        <w:ind w:firstLine="709"/>
        <w:jc w:val="both"/>
        <w:rPr>
          <w:color w:val="020C22"/>
          <w:sz w:val="26"/>
          <w:szCs w:val="26"/>
        </w:rPr>
      </w:pPr>
      <w:r>
        <w:rPr>
          <w:color w:val="020C22"/>
          <w:sz w:val="26"/>
          <w:szCs w:val="26"/>
        </w:rPr>
        <w:t>Характеристика результата по итогам 2020 года:</w:t>
      </w:r>
    </w:p>
    <w:p w:rsidR="003B21A1" w:rsidRDefault="003B21A1" w:rsidP="003B21A1">
      <w:pPr>
        <w:jc w:val="both"/>
        <w:rPr>
          <w:sz w:val="26"/>
          <w:szCs w:val="26"/>
        </w:rPr>
      </w:pPr>
      <w:r>
        <w:rPr>
          <w:sz w:val="26"/>
          <w:szCs w:val="26"/>
        </w:rPr>
        <w:noBreakHyphen/>
        <w:t xml:space="preserve"> 100% образовательных организаций осуществляют образовательную деятельность с использованием </w:t>
      </w:r>
      <w:r>
        <w:rPr>
          <w:color w:val="000000"/>
          <w:sz w:val="26"/>
          <w:szCs w:val="26"/>
        </w:rPr>
        <w:t>федеральной информационно-сервисной платформы цифровой образовательной среды (</w:t>
      </w:r>
      <w:r>
        <w:rPr>
          <w:sz w:val="26"/>
          <w:szCs w:val="26"/>
        </w:rPr>
        <w:t>федеральных цифровых платформ, информационных систем и ресурсов);</w:t>
      </w:r>
    </w:p>
    <w:p w:rsidR="003B21A1" w:rsidRDefault="003B21A1" w:rsidP="003B21A1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noBreakHyphen/>
        <w:t xml:space="preserve"> 20%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системы общего образования используют </w:t>
      </w:r>
      <w:r>
        <w:rPr>
          <w:color w:val="000000"/>
          <w:sz w:val="26"/>
          <w:szCs w:val="26"/>
        </w:rPr>
        <w:t>федеральную информационно-сервисную платформу цифровой образовательной среды (</w:t>
      </w:r>
      <w:r>
        <w:rPr>
          <w:sz w:val="26"/>
          <w:szCs w:val="26"/>
        </w:rPr>
        <w:t>федеральные цифровые платформы, информационные системы и ресурсы) для «горизонтального» обучения и неформального образования;</w:t>
      </w:r>
    </w:p>
    <w:p w:rsidR="003B21A1" w:rsidRDefault="003B21A1" w:rsidP="003B21A1">
      <w:pPr>
        <w:jc w:val="both"/>
        <w:rPr>
          <w:sz w:val="26"/>
          <w:szCs w:val="26"/>
        </w:rPr>
      </w:pPr>
      <w:r>
        <w:rPr>
          <w:sz w:val="26"/>
          <w:szCs w:val="26"/>
        </w:rPr>
        <w:noBreakHyphen/>
        <w:t xml:space="preserve"> 50% педагогических работников общего образования прошли повышение квалификации в рамках периодической аттестации в цифровой форме с использованием информационного ресурса «одного окна».</w:t>
      </w:r>
    </w:p>
    <w:p w:rsidR="003B21A1" w:rsidRDefault="003B21A1" w:rsidP="003B21A1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color w:val="000000"/>
          <w:sz w:val="26"/>
          <w:szCs w:val="26"/>
        </w:rPr>
        <w:t>Внедрена целевая модель цифровой образовательной среды в следующих общеобразовательных организациях: 1) МКОУ "</w:t>
      </w:r>
      <w:proofErr w:type="spellStart"/>
      <w:r>
        <w:rPr>
          <w:color w:val="000000"/>
          <w:sz w:val="26"/>
          <w:szCs w:val="26"/>
        </w:rPr>
        <w:t>Новоюгинская</w:t>
      </w:r>
      <w:proofErr w:type="spellEnd"/>
      <w:r>
        <w:rPr>
          <w:color w:val="000000"/>
          <w:sz w:val="26"/>
          <w:szCs w:val="26"/>
        </w:rPr>
        <w:t xml:space="preserve"> СОШ"; 2) МКОУ "</w:t>
      </w:r>
      <w:proofErr w:type="spellStart"/>
      <w:r>
        <w:rPr>
          <w:color w:val="000000"/>
          <w:sz w:val="26"/>
          <w:szCs w:val="26"/>
        </w:rPr>
        <w:t>Мыльджинская</w:t>
      </w:r>
      <w:proofErr w:type="spellEnd"/>
      <w:r>
        <w:rPr>
          <w:color w:val="000000"/>
          <w:sz w:val="26"/>
          <w:szCs w:val="26"/>
        </w:rPr>
        <w:t xml:space="preserve"> ООШ"; 3) МКОУ "</w:t>
      </w:r>
      <w:proofErr w:type="spellStart"/>
      <w:r>
        <w:rPr>
          <w:color w:val="000000"/>
          <w:sz w:val="26"/>
          <w:szCs w:val="26"/>
        </w:rPr>
        <w:t>Вертикосская</w:t>
      </w:r>
      <w:proofErr w:type="spellEnd"/>
      <w:r>
        <w:rPr>
          <w:color w:val="000000"/>
          <w:sz w:val="26"/>
          <w:szCs w:val="26"/>
        </w:rPr>
        <w:t xml:space="preserve"> СОШ"; 4) МКОУ "</w:t>
      </w:r>
      <w:proofErr w:type="spellStart"/>
      <w:r>
        <w:rPr>
          <w:color w:val="000000"/>
          <w:sz w:val="26"/>
          <w:szCs w:val="26"/>
        </w:rPr>
        <w:t>Напасская</w:t>
      </w:r>
      <w:proofErr w:type="spellEnd"/>
      <w:r>
        <w:rPr>
          <w:color w:val="000000"/>
          <w:sz w:val="26"/>
          <w:szCs w:val="26"/>
        </w:rPr>
        <w:t xml:space="preserve"> ООШ"; 5) МКОУ "</w:t>
      </w:r>
      <w:proofErr w:type="spellStart"/>
      <w:r>
        <w:rPr>
          <w:color w:val="000000"/>
          <w:sz w:val="26"/>
          <w:szCs w:val="26"/>
        </w:rPr>
        <w:t>Киндальская</w:t>
      </w:r>
      <w:proofErr w:type="spellEnd"/>
      <w:r>
        <w:rPr>
          <w:color w:val="000000"/>
          <w:sz w:val="26"/>
          <w:szCs w:val="26"/>
        </w:rPr>
        <w:t xml:space="preserve"> НОШ", в рамках которой приобретено оборудования на 5 503 948, 48 рублей (интерактивные доски, проекторы, документ-камеры, </w:t>
      </w:r>
      <w:proofErr w:type="spellStart"/>
      <w:r>
        <w:rPr>
          <w:color w:val="000000"/>
          <w:sz w:val="26"/>
          <w:szCs w:val="26"/>
        </w:rPr>
        <w:t>вебкамеры</w:t>
      </w:r>
      <w:proofErr w:type="spellEnd"/>
      <w:r>
        <w:rPr>
          <w:color w:val="000000"/>
          <w:sz w:val="26"/>
          <w:szCs w:val="26"/>
        </w:rPr>
        <w:t>, МФУ, принтеры, ученические ноутбуки,</w:t>
      </w:r>
      <w:r>
        <w:rPr>
          <w:rFonts w:ascii="PT Astra Serif" w:hAnsi="PT Astra Serif"/>
          <w:color w:val="000000"/>
          <w:sz w:val="26"/>
          <w:szCs w:val="26"/>
        </w:rPr>
        <w:t xml:space="preserve"> ноутбуки для педагогов и управленческого персонала</w:t>
      </w:r>
      <w:r>
        <w:rPr>
          <w:color w:val="000000"/>
          <w:sz w:val="26"/>
          <w:szCs w:val="26"/>
        </w:rPr>
        <w:t>).</w:t>
      </w:r>
      <w:proofErr w:type="gramEnd"/>
    </w:p>
    <w:p w:rsidR="003B21A1" w:rsidRDefault="003B21A1" w:rsidP="003B21A1">
      <w:pPr>
        <w:ind w:firstLine="709"/>
        <w:jc w:val="both"/>
        <w:rPr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100% сотрудников и педагогов перечисленных выше муниципальных общеобразовательных организаций прошли повышение квалификации по внедрению целевой модели цифровой образовательной среды на базе МКОУ «</w:t>
      </w:r>
      <w:proofErr w:type="spellStart"/>
      <w:r>
        <w:rPr>
          <w:rFonts w:ascii="PT Astra Serif" w:hAnsi="PT Astra Serif"/>
          <w:color w:val="000000"/>
          <w:sz w:val="26"/>
          <w:szCs w:val="26"/>
        </w:rPr>
        <w:t>Новоюгинская</w:t>
      </w:r>
      <w:proofErr w:type="spellEnd"/>
      <w:r>
        <w:rPr>
          <w:rFonts w:ascii="PT Astra Serif" w:hAnsi="PT Astra Serif"/>
          <w:color w:val="000000"/>
          <w:sz w:val="26"/>
          <w:szCs w:val="26"/>
        </w:rPr>
        <w:t xml:space="preserve"> СОШ».</w:t>
      </w:r>
    </w:p>
    <w:p w:rsidR="003B21A1" w:rsidRDefault="003B21A1" w:rsidP="003B21A1">
      <w:pPr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419"/>
        <w:gridCol w:w="1418"/>
        <w:gridCol w:w="992"/>
        <w:gridCol w:w="1419"/>
        <w:gridCol w:w="1418"/>
        <w:gridCol w:w="851"/>
      </w:tblGrid>
      <w:tr w:rsidR="003B21A1" w:rsidTr="003B21A1">
        <w:trPr>
          <w:trHeight w:val="46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B21A1" w:rsidRDefault="003B21A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Наименование мероприятия в рамках РП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B21A1" w:rsidRDefault="003B21A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B21A1" w:rsidRDefault="003B21A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Факт</w:t>
            </w:r>
          </w:p>
        </w:tc>
      </w:tr>
      <w:tr w:rsidR="003B21A1" w:rsidTr="003B21A1">
        <w:trPr>
          <w:trHeight w:val="49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1A1" w:rsidRDefault="003B21A1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B21A1" w:rsidRDefault="003B21A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B21A1" w:rsidRDefault="003B21A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B21A1" w:rsidRDefault="003B21A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B21A1" w:rsidRDefault="003B21A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B21A1" w:rsidRDefault="003B21A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B21A1" w:rsidRDefault="003B21A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МБ</w:t>
            </w:r>
          </w:p>
        </w:tc>
      </w:tr>
      <w:tr w:rsidR="003B21A1" w:rsidTr="003B21A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21A1" w:rsidRDefault="003B21A1">
            <w:pPr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РП "Цифровая образовательная среда"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21A1" w:rsidRDefault="003B21A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21A1" w:rsidRDefault="003B21A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21A1" w:rsidRDefault="003B21A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21A1" w:rsidRDefault="003B21A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21A1" w:rsidRDefault="003B21A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21A1" w:rsidRDefault="003B21A1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</w:tr>
      <w:tr w:rsidR="003B21A1" w:rsidTr="003B21A1">
        <w:trPr>
          <w:trHeight w:val="19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21A1" w:rsidRDefault="003B21A1">
            <w:pPr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21A1" w:rsidRDefault="003B21A1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5 503 948,48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21A1" w:rsidRDefault="003B21A1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21A1" w:rsidRDefault="003B21A1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21A1" w:rsidRDefault="003B21A1">
            <w:pPr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5 503 948,48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21A1" w:rsidRDefault="003B21A1">
            <w:pPr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21A1" w:rsidRDefault="003B21A1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  <w:tr w:rsidR="003B21A1" w:rsidTr="003B21A1">
        <w:trPr>
          <w:trHeight w:val="19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21A1" w:rsidRDefault="003B21A1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 (100% охват сотрудников и педагогов муниципальных общеобразовательных организаций, в которых внедряется целевая модель цифровой образовательной среды, прошедших повышение квалификации по внедрению целевой модели цифровой образовательной среды, от общего числа сотрудников и педагогов общеобразовательных организаций муниципального образования Томской области, участвующих в реализации мероприятия.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                                     Дополнительно приобретены ученические ноутбуки, интерактивные панели, ноутбуки для педагогов и управленческого персонала в рамках реализации федерального проекта «Цифровая образовательная среда»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21A1" w:rsidRDefault="003B21A1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21A1" w:rsidRDefault="003B21A1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1 857 500,00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21A1" w:rsidRDefault="003B21A1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21A1" w:rsidRDefault="003B21A1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21A1" w:rsidRDefault="003B21A1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1 857 500,00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21A1" w:rsidRDefault="003B21A1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</w:tr>
    </w:tbl>
    <w:p w:rsidR="003B21A1" w:rsidRDefault="003B21A1" w:rsidP="003B21A1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В 2020 году были пересмотрены списки учреждений, включённых в МП «ЦОС» на 2021 год: </w:t>
      </w:r>
      <w:r>
        <w:rPr>
          <w:rFonts w:ascii="PT Astra Serif" w:hAnsi="PT Astra Serif"/>
          <w:color w:val="000000"/>
          <w:sz w:val="26"/>
          <w:szCs w:val="26"/>
        </w:rPr>
        <w:t>МБОУ «</w:t>
      </w:r>
      <w:proofErr w:type="spellStart"/>
      <w:r>
        <w:rPr>
          <w:rFonts w:ascii="PT Astra Serif" w:hAnsi="PT Astra Serif"/>
          <w:color w:val="000000"/>
          <w:sz w:val="26"/>
          <w:szCs w:val="26"/>
        </w:rPr>
        <w:t>Каргасокская</w:t>
      </w:r>
      <w:proofErr w:type="spellEnd"/>
      <w:r>
        <w:rPr>
          <w:rFonts w:ascii="PT Astra Serif" w:hAnsi="PT Astra Serif"/>
          <w:color w:val="000000"/>
          <w:sz w:val="26"/>
          <w:szCs w:val="26"/>
        </w:rPr>
        <w:t xml:space="preserve"> СОШ-интернат №1», МКОУ «</w:t>
      </w:r>
      <w:proofErr w:type="spellStart"/>
      <w:r>
        <w:rPr>
          <w:rFonts w:ascii="PT Astra Serif" w:hAnsi="PT Astra Serif"/>
          <w:color w:val="000000"/>
          <w:sz w:val="26"/>
          <w:szCs w:val="26"/>
        </w:rPr>
        <w:t>Средневасюганская</w:t>
      </w:r>
      <w:proofErr w:type="spellEnd"/>
      <w:r>
        <w:rPr>
          <w:rFonts w:ascii="PT Astra Serif" w:hAnsi="PT Astra Serif"/>
          <w:color w:val="000000"/>
          <w:sz w:val="26"/>
          <w:szCs w:val="26"/>
        </w:rPr>
        <w:t xml:space="preserve"> СОШ», МБОУ «</w:t>
      </w:r>
      <w:proofErr w:type="spellStart"/>
      <w:r>
        <w:rPr>
          <w:rFonts w:ascii="PT Astra Serif" w:hAnsi="PT Astra Serif"/>
          <w:color w:val="000000"/>
          <w:sz w:val="26"/>
          <w:szCs w:val="26"/>
        </w:rPr>
        <w:t>Нововасюганская</w:t>
      </w:r>
      <w:proofErr w:type="spellEnd"/>
      <w:r>
        <w:rPr>
          <w:rFonts w:ascii="PT Astra Serif" w:hAnsi="PT Astra Serif"/>
          <w:color w:val="000000"/>
          <w:sz w:val="26"/>
          <w:szCs w:val="26"/>
        </w:rPr>
        <w:t xml:space="preserve"> СОШ» и МКОУ «Павловская ООШ». Для данных учреждений на текущий момент проводится закупка оборудования.</w:t>
      </w:r>
    </w:p>
    <w:p w:rsidR="003B21A1" w:rsidRDefault="003B21A1" w:rsidP="003B21A1">
      <w:pPr>
        <w:jc w:val="center"/>
        <w:rPr>
          <w:b/>
          <w:sz w:val="26"/>
          <w:szCs w:val="26"/>
        </w:rPr>
      </w:pPr>
    </w:p>
    <w:p w:rsidR="003B21A1" w:rsidRDefault="003B21A1" w:rsidP="003B21A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Муниципальный проект</w:t>
      </w:r>
    </w:p>
    <w:p w:rsidR="003B21A1" w:rsidRDefault="003B21A1" w:rsidP="003B21A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«Учитель будущего»</w:t>
      </w:r>
    </w:p>
    <w:p w:rsidR="003B21A1" w:rsidRDefault="003B21A1" w:rsidP="003B21A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Сегодня чрезвычайно востребован педагог, обладающий общей и педагогической культурой, умением инициативно и творчески решать профессиональные и жизненные вопросы, а также способный к достижению нового качества образования на основе потребностей личности, общества и государства. Функционирование и развитие муниципальной системы образования, ее успехи и проблемы напрямую зависят от кадрового обеспечения, эффективности его использования.</w:t>
      </w:r>
    </w:p>
    <w:p w:rsidR="003B21A1" w:rsidRDefault="003B21A1" w:rsidP="003B21A1">
      <w:pPr>
        <w:ind w:firstLine="709"/>
        <w:jc w:val="both"/>
        <w:rPr>
          <w:rFonts w:eastAsia="Arial Unicode MS"/>
          <w:sz w:val="26"/>
          <w:szCs w:val="26"/>
        </w:rPr>
      </w:pPr>
      <w:r>
        <w:rPr>
          <w:sz w:val="26"/>
          <w:szCs w:val="26"/>
        </w:rPr>
        <w:t xml:space="preserve">Данная программа связана с муниципальной программой </w:t>
      </w:r>
      <w:r>
        <w:rPr>
          <w:rFonts w:eastAsia="Arial Unicode MS"/>
          <w:sz w:val="26"/>
          <w:szCs w:val="26"/>
        </w:rPr>
        <w:t>"Развитие образования в муниципальном образовании "</w:t>
      </w:r>
      <w:proofErr w:type="spellStart"/>
      <w:r>
        <w:rPr>
          <w:rFonts w:eastAsia="Arial Unicode MS"/>
          <w:sz w:val="26"/>
          <w:szCs w:val="26"/>
        </w:rPr>
        <w:t>Каргасокский</w:t>
      </w:r>
      <w:proofErr w:type="spellEnd"/>
      <w:r>
        <w:rPr>
          <w:rFonts w:eastAsia="Arial Unicode MS"/>
          <w:sz w:val="26"/>
          <w:szCs w:val="26"/>
        </w:rPr>
        <w:t xml:space="preserve"> район" (подпрограмма № 1 "Развитие дошкольного, общего и дополнительного образования»).</w:t>
      </w:r>
    </w:p>
    <w:p w:rsidR="003B21A1" w:rsidRDefault="003B21A1" w:rsidP="003B21A1">
      <w:pPr>
        <w:ind w:firstLine="709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 xml:space="preserve">В условиях предупреждения распространения новой </w:t>
      </w:r>
      <w:proofErr w:type="spellStart"/>
      <w:r>
        <w:rPr>
          <w:sz w:val="26"/>
          <w:szCs w:val="26"/>
        </w:rPr>
        <w:t>коронавирусной</w:t>
      </w:r>
      <w:proofErr w:type="spellEnd"/>
      <w:r>
        <w:rPr>
          <w:sz w:val="26"/>
          <w:szCs w:val="26"/>
        </w:rPr>
        <w:t xml:space="preserve"> инфекции (</w:t>
      </w:r>
      <w:r>
        <w:rPr>
          <w:sz w:val="26"/>
          <w:szCs w:val="26"/>
          <w:lang w:val="en-US"/>
        </w:rPr>
        <w:t>COVID</w:t>
      </w:r>
      <w:r>
        <w:rPr>
          <w:sz w:val="26"/>
          <w:szCs w:val="26"/>
        </w:rPr>
        <w:t xml:space="preserve"> - 19) в </w:t>
      </w:r>
      <w:proofErr w:type="spellStart"/>
      <w:r>
        <w:rPr>
          <w:sz w:val="26"/>
          <w:szCs w:val="26"/>
        </w:rPr>
        <w:t>Каргасокском</w:t>
      </w:r>
      <w:proofErr w:type="spellEnd"/>
      <w:r>
        <w:rPr>
          <w:sz w:val="26"/>
          <w:szCs w:val="26"/>
        </w:rPr>
        <w:t xml:space="preserve"> районе внедряется система непрерывного и планомерного повышения квалификации педагогических работников:</w:t>
      </w:r>
    </w:p>
    <w:p w:rsidR="003B21A1" w:rsidRDefault="003B21A1" w:rsidP="003B21A1">
      <w:pPr>
        <w:pStyle w:val="a3"/>
        <w:numPr>
          <w:ilvl w:val="0"/>
          <w:numId w:val="5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каждого педагогического работника доступно качественное дополнительное профессиональное образование по профилю педагогической деятельности с учетом его </w:t>
      </w:r>
      <w:r>
        <w:rPr>
          <w:i/>
          <w:sz w:val="26"/>
          <w:szCs w:val="26"/>
        </w:rPr>
        <w:t>профессиональных дефицитов</w:t>
      </w:r>
      <w:r>
        <w:rPr>
          <w:sz w:val="26"/>
          <w:szCs w:val="26"/>
        </w:rPr>
        <w:t xml:space="preserve"> и интересов;</w:t>
      </w:r>
    </w:p>
    <w:p w:rsidR="003B21A1" w:rsidRDefault="003B21A1" w:rsidP="003B21A1">
      <w:pPr>
        <w:pStyle w:val="a3"/>
        <w:numPr>
          <w:ilvl w:val="0"/>
          <w:numId w:val="5"/>
        </w:numPr>
        <w:contextualSpacing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«горизонтальное обучение» осуществляется через работу предметных методических объединений, организацию методических дней в образовательных округах (проведено 24 заседания районных методических объединений на базе МБОУ «</w:t>
      </w:r>
      <w:proofErr w:type="spellStart"/>
      <w:r>
        <w:rPr>
          <w:bCs/>
          <w:sz w:val="26"/>
          <w:szCs w:val="26"/>
        </w:rPr>
        <w:t>Каргасокская</w:t>
      </w:r>
      <w:proofErr w:type="spellEnd"/>
      <w:r>
        <w:rPr>
          <w:bCs/>
          <w:sz w:val="26"/>
          <w:szCs w:val="26"/>
        </w:rPr>
        <w:t xml:space="preserve"> СОШ-интернат №1», МБОУ «</w:t>
      </w:r>
      <w:proofErr w:type="spellStart"/>
      <w:r>
        <w:rPr>
          <w:bCs/>
          <w:sz w:val="26"/>
          <w:szCs w:val="26"/>
        </w:rPr>
        <w:t>Каргасокская</w:t>
      </w:r>
      <w:proofErr w:type="spellEnd"/>
      <w:r>
        <w:rPr>
          <w:bCs/>
          <w:sz w:val="26"/>
          <w:szCs w:val="26"/>
        </w:rPr>
        <w:t xml:space="preserve"> СОШ №2», МКОУ «</w:t>
      </w:r>
      <w:proofErr w:type="spellStart"/>
      <w:r>
        <w:rPr>
          <w:bCs/>
          <w:sz w:val="26"/>
          <w:szCs w:val="26"/>
        </w:rPr>
        <w:t>Новоюгинская</w:t>
      </w:r>
      <w:proofErr w:type="spellEnd"/>
      <w:r>
        <w:rPr>
          <w:bCs/>
          <w:sz w:val="26"/>
          <w:szCs w:val="26"/>
        </w:rPr>
        <w:t xml:space="preserve"> СОШ», МКОУ «Павловская ООШ», МКОУ «Сосновская ООШ», МКОУ «</w:t>
      </w:r>
      <w:proofErr w:type="spellStart"/>
      <w:r>
        <w:rPr>
          <w:bCs/>
          <w:sz w:val="26"/>
          <w:szCs w:val="26"/>
        </w:rPr>
        <w:t>Староюгинская</w:t>
      </w:r>
      <w:proofErr w:type="spellEnd"/>
      <w:r>
        <w:rPr>
          <w:bCs/>
          <w:sz w:val="26"/>
          <w:szCs w:val="26"/>
        </w:rPr>
        <w:t xml:space="preserve"> ООШ»; 2 методических дня на базе МБОУ «</w:t>
      </w:r>
      <w:proofErr w:type="spellStart"/>
      <w:r>
        <w:rPr>
          <w:bCs/>
          <w:sz w:val="26"/>
          <w:szCs w:val="26"/>
        </w:rPr>
        <w:t>Нововасюганская</w:t>
      </w:r>
      <w:proofErr w:type="spellEnd"/>
      <w:r>
        <w:rPr>
          <w:bCs/>
          <w:sz w:val="26"/>
          <w:szCs w:val="26"/>
        </w:rPr>
        <w:t xml:space="preserve"> СОШ», МКОУ «</w:t>
      </w:r>
      <w:proofErr w:type="spellStart"/>
      <w:r>
        <w:rPr>
          <w:bCs/>
          <w:sz w:val="26"/>
          <w:szCs w:val="26"/>
        </w:rPr>
        <w:t>Среднетымская</w:t>
      </w:r>
      <w:proofErr w:type="spellEnd"/>
      <w:r>
        <w:rPr>
          <w:bCs/>
          <w:sz w:val="26"/>
          <w:szCs w:val="26"/>
        </w:rPr>
        <w:t xml:space="preserve"> СОШ»).</w:t>
      </w:r>
      <w:proofErr w:type="gramEnd"/>
    </w:p>
    <w:p w:rsidR="003B21A1" w:rsidRDefault="003B21A1" w:rsidP="003B21A1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Решение кадрового вопроса осуществляется </w:t>
      </w:r>
      <w:proofErr w:type="gramStart"/>
      <w:r>
        <w:rPr>
          <w:bCs/>
          <w:sz w:val="26"/>
          <w:szCs w:val="26"/>
        </w:rPr>
        <w:t>через</w:t>
      </w:r>
      <w:proofErr w:type="gramEnd"/>
      <w:r>
        <w:rPr>
          <w:bCs/>
          <w:sz w:val="26"/>
          <w:szCs w:val="26"/>
        </w:rPr>
        <w:t>:</w:t>
      </w:r>
    </w:p>
    <w:p w:rsidR="003B21A1" w:rsidRDefault="003B21A1" w:rsidP="003B21A1">
      <w:pPr>
        <w:jc w:val="both"/>
        <w:rPr>
          <w:sz w:val="26"/>
          <w:szCs w:val="26"/>
        </w:rPr>
      </w:pPr>
      <w:r>
        <w:rPr>
          <w:sz w:val="26"/>
          <w:szCs w:val="26"/>
        </w:rPr>
        <w:t>- создание условий для профессиональной и социально-бытовой адаптации педагогических работников (жильё социального найма предоставлено 10 педагогам в возрасте до 35 лет; аренда жилья – 2 педагогам; 1 молодой специалист приобрёл жильё в рамках участия в программе «Молодая семья»; выплаты в размере 7 тыс. руб. получают 2 молодых специалиста; 6 тыс. руб. – 2; 2 тыс. руб. – 4; 1 тыс. руб. - 1);</w:t>
      </w:r>
    </w:p>
    <w:p w:rsidR="003B21A1" w:rsidRDefault="003B21A1" w:rsidP="003B21A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привлечение и закрепление в общеобразовательных организациях выпускников ВУЗов. К сожалению, в последние годы выпускники высших учебных заведений практически не трудоустраиваются в общеобразовательные организации района. В основном, это специалисты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средним профессиональным образованием либо другим, которые проходят профессиональную переподготовку.</w:t>
      </w:r>
    </w:p>
    <w:p w:rsidR="003B21A1" w:rsidRDefault="003B21A1" w:rsidP="003B21A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продолжение </w:t>
      </w:r>
      <w:proofErr w:type="spellStart"/>
      <w:r>
        <w:rPr>
          <w:sz w:val="26"/>
          <w:szCs w:val="26"/>
        </w:rPr>
        <w:t>профориентационной</w:t>
      </w:r>
      <w:proofErr w:type="spellEnd"/>
      <w:r>
        <w:rPr>
          <w:sz w:val="26"/>
          <w:szCs w:val="26"/>
        </w:rPr>
        <w:t xml:space="preserve"> работы через расширение деятельности педагогических классов. На базе МБОУ «</w:t>
      </w:r>
      <w:proofErr w:type="spellStart"/>
      <w:r>
        <w:rPr>
          <w:sz w:val="26"/>
          <w:szCs w:val="26"/>
        </w:rPr>
        <w:t>Каргасокская</w:t>
      </w:r>
      <w:proofErr w:type="spellEnd"/>
      <w:r>
        <w:rPr>
          <w:sz w:val="26"/>
          <w:szCs w:val="26"/>
        </w:rPr>
        <w:t xml:space="preserve"> СОШ-интернат №1» действует педагогический класс в составе 10 человек; на базе МБОУ «</w:t>
      </w:r>
      <w:proofErr w:type="spellStart"/>
      <w:r>
        <w:rPr>
          <w:sz w:val="26"/>
          <w:szCs w:val="26"/>
        </w:rPr>
        <w:t>Каргасокская</w:t>
      </w:r>
      <w:proofErr w:type="spellEnd"/>
      <w:r>
        <w:rPr>
          <w:sz w:val="26"/>
          <w:szCs w:val="26"/>
        </w:rPr>
        <w:t xml:space="preserve"> СОШ №2» - 8 человек из 9-11 классов. В 2019 учебном году 2 выпускника из </w:t>
      </w:r>
      <w:proofErr w:type="spellStart"/>
      <w:r>
        <w:rPr>
          <w:sz w:val="26"/>
          <w:szCs w:val="26"/>
        </w:rPr>
        <w:t>педкласса</w:t>
      </w:r>
      <w:proofErr w:type="spellEnd"/>
      <w:r>
        <w:rPr>
          <w:sz w:val="26"/>
          <w:szCs w:val="26"/>
        </w:rPr>
        <w:t xml:space="preserve"> поступили в ТГПУ на бюджетные места; в этом году планируется поступление 4 выпускников;</w:t>
      </w:r>
    </w:p>
    <w:p w:rsidR="003B21A1" w:rsidRDefault="003B21A1" w:rsidP="003B21A1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- увеличение количества обучающихся в ТГПУ на основе заключения целевых договоров с работодателями. В 2019, 2020 годах заключено 3 договора (2 выпускника поступили на физико-математический факультет, 1 – на факультет начальных классов).</w:t>
      </w:r>
    </w:p>
    <w:p w:rsidR="003B21A1" w:rsidRDefault="003B21A1" w:rsidP="003B21A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2021 году 88 (или 30%) педагогических работников </w:t>
      </w:r>
      <w:proofErr w:type="spellStart"/>
      <w:r>
        <w:rPr>
          <w:sz w:val="26"/>
          <w:szCs w:val="26"/>
        </w:rPr>
        <w:t>Каргасокского</w:t>
      </w:r>
      <w:proofErr w:type="spellEnd"/>
      <w:r>
        <w:rPr>
          <w:sz w:val="26"/>
          <w:szCs w:val="26"/>
        </w:rPr>
        <w:t xml:space="preserve"> района в возрасте до 35 лет вовлечены в различные формы поддержки и сопровождения, в том числе 27 (9%) из них в форме наставничества.</w:t>
      </w:r>
    </w:p>
    <w:p w:rsidR="003B21A1" w:rsidRDefault="003B21A1" w:rsidP="003B21A1">
      <w:pPr>
        <w:jc w:val="center"/>
        <w:rPr>
          <w:rFonts w:eastAsia="Arial Unicode MS"/>
          <w:b/>
          <w:sz w:val="26"/>
          <w:szCs w:val="26"/>
        </w:rPr>
      </w:pPr>
    </w:p>
    <w:p w:rsidR="003B21A1" w:rsidRDefault="003B21A1" w:rsidP="003B21A1">
      <w:pPr>
        <w:jc w:val="center"/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>Муниципальный проект</w:t>
      </w:r>
    </w:p>
    <w:p w:rsidR="003B21A1" w:rsidRDefault="003B21A1" w:rsidP="003B21A1">
      <w:pPr>
        <w:jc w:val="center"/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>«Успех каждого ребёнка»</w:t>
      </w:r>
    </w:p>
    <w:p w:rsidR="003B21A1" w:rsidRDefault="003B21A1" w:rsidP="003B21A1">
      <w:pPr>
        <w:ind w:firstLine="709"/>
        <w:jc w:val="both"/>
        <w:rPr>
          <w:rFonts w:eastAsiaTheme="minorEastAsia"/>
          <w:b/>
          <w:bCs/>
          <w:i/>
          <w:iCs/>
          <w:sz w:val="26"/>
          <w:szCs w:val="26"/>
        </w:rPr>
      </w:pPr>
      <w:proofErr w:type="gramStart"/>
      <w:r>
        <w:rPr>
          <w:rFonts w:eastAsia="Arial Unicode MS"/>
          <w:sz w:val="26"/>
          <w:szCs w:val="26"/>
        </w:rPr>
        <w:t xml:space="preserve">Цель </w:t>
      </w:r>
      <w:r>
        <w:rPr>
          <w:sz w:val="26"/>
          <w:szCs w:val="26"/>
        </w:rPr>
        <w:t>муниципального проекта</w:t>
      </w:r>
      <w:bookmarkStart w:id="1" w:name="_Hlk517277146"/>
      <w:r>
        <w:rPr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«Успех каждого ребенка</w:t>
      </w:r>
      <w:r>
        <w:rPr>
          <w:rFonts w:eastAsia="Arial Unicode MS"/>
          <w:b/>
          <w:bCs/>
          <w:i/>
          <w:iCs/>
          <w:sz w:val="26"/>
          <w:szCs w:val="26"/>
        </w:rPr>
        <w:t>»</w:t>
      </w:r>
      <w:bookmarkEnd w:id="1"/>
      <w:r>
        <w:rPr>
          <w:rFonts w:eastAsia="Arial Unicode MS"/>
          <w:b/>
          <w:bCs/>
          <w:i/>
          <w:iCs/>
          <w:sz w:val="26"/>
          <w:szCs w:val="26"/>
        </w:rPr>
        <w:t xml:space="preserve">: </w:t>
      </w:r>
      <w:r>
        <w:rPr>
          <w:rFonts w:eastAsia="Arial Unicode MS"/>
          <w:sz w:val="26"/>
          <w:szCs w:val="26"/>
        </w:rPr>
        <w:t xml:space="preserve">обеспечение в </w:t>
      </w:r>
      <w:proofErr w:type="spellStart"/>
      <w:r>
        <w:rPr>
          <w:rFonts w:eastAsia="Arial Unicode MS"/>
          <w:sz w:val="26"/>
          <w:szCs w:val="26"/>
        </w:rPr>
        <w:t>Каргасокском</w:t>
      </w:r>
      <w:proofErr w:type="spellEnd"/>
      <w:r>
        <w:rPr>
          <w:rFonts w:eastAsia="Arial Unicode MS"/>
          <w:sz w:val="26"/>
          <w:szCs w:val="26"/>
        </w:rPr>
        <w:t xml:space="preserve"> районе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путём увеличения охвата дополнительным образованием до 80%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</w:t>
      </w:r>
      <w:proofErr w:type="gramEnd"/>
      <w:r>
        <w:rPr>
          <w:rFonts w:eastAsia="Arial Unicode MS"/>
          <w:sz w:val="26"/>
          <w:szCs w:val="26"/>
        </w:rPr>
        <w:t xml:space="preserve"> системы дополнительного образования детей.</w:t>
      </w:r>
    </w:p>
    <w:p w:rsidR="003B21A1" w:rsidRDefault="003B21A1" w:rsidP="003B21A1">
      <w:pPr>
        <w:ind w:firstLine="709"/>
        <w:jc w:val="both"/>
        <w:rPr>
          <w:rFonts w:eastAsia="Arial Unicode MS"/>
          <w:bCs/>
          <w:sz w:val="26"/>
          <w:szCs w:val="26"/>
        </w:rPr>
      </w:pPr>
      <w:r>
        <w:rPr>
          <w:rFonts w:eastAsia="Arial Unicode MS"/>
          <w:bCs/>
          <w:sz w:val="26"/>
          <w:szCs w:val="26"/>
        </w:rPr>
        <w:t xml:space="preserve">Доля детей в возрасте от 5 до 18 лет, проживающих в </w:t>
      </w:r>
      <w:proofErr w:type="spellStart"/>
      <w:r>
        <w:rPr>
          <w:rFonts w:eastAsia="Arial Unicode MS"/>
          <w:bCs/>
          <w:sz w:val="26"/>
          <w:szCs w:val="26"/>
        </w:rPr>
        <w:t>Каргасокском</w:t>
      </w:r>
      <w:proofErr w:type="spellEnd"/>
      <w:r>
        <w:rPr>
          <w:rFonts w:eastAsia="Arial Unicode MS"/>
          <w:bCs/>
          <w:sz w:val="26"/>
          <w:szCs w:val="26"/>
        </w:rPr>
        <w:t xml:space="preserve"> районе, охваченных дополнительным образованием, выросла по сравнению с 2018 годом почти на 40%, </w:t>
      </w:r>
      <w:r>
        <w:rPr>
          <w:rFonts w:eastAsia="Arial Unicode MS"/>
          <w:sz w:val="26"/>
          <w:szCs w:val="26"/>
        </w:rPr>
        <w:t xml:space="preserve">из них охваченных программами технической и естественнонаучной направленности также </w:t>
      </w:r>
      <w:proofErr w:type="gramStart"/>
      <w:r>
        <w:rPr>
          <w:rFonts w:eastAsia="Arial Unicode MS"/>
          <w:sz w:val="26"/>
          <w:szCs w:val="26"/>
        </w:rPr>
        <w:t>на</w:t>
      </w:r>
      <w:proofErr w:type="gramEnd"/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bCs/>
          <w:sz w:val="26"/>
          <w:szCs w:val="26"/>
        </w:rPr>
        <w:t>40%</w:t>
      </w:r>
    </w:p>
    <w:p w:rsidR="003B21A1" w:rsidRDefault="003B21A1" w:rsidP="003B21A1">
      <w:pPr>
        <w:ind w:firstLine="709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Каргасокском</w:t>
      </w:r>
      <w:proofErr w:type="spellEnd"/>
      <w:r>
        <w:rPr>
          <w:sz w:val="26"/>
          <w:szCs w:val="26"/>
        </w:rPr>
        <w:t xml:space="preserve"> районе функционирует система мер ранней профориентации, которая призвана знакомить обучающихся с современными профессиями, определять профессиональные интересы детей, получать рекомендации по построению учебного плана. С этой целью в районе запущен проект «</w:t>
      </w:r>
      <w:proofErr w:type="spellStart"/>
      <w:r>
        <w:rPr>
          <w:sz w:val="26"/>
          <w:szCs w:val="26"/>
        </w:rPr>
        <w:t>Проектория</w:t>
      </w:r>
      <w:proofErr w:type="spellEnd"/>
      <w:r>
        <w:rPr>
          <w:sz w:val="26"/>
          <w:szCs w:val="26"/>
        </w:rPr>
        <w:t xml:space="preserve">», направленный на раннюю профориентацию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>. В рамках программ проходят онлайн-уроки, в которых в 2020 году приняло участие более 1100 обучающихся.</w:t>
      </w:r>
    </w:p>
    <w:p w:rsidR="003B21A1" w:rsidRDefault="003B21A1" w:rsidP="003B21A1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 «Билет в будущее» - мероприятия по ранней профессиональной ориентации учащихся общеобразовательных организаций. Ранняя профессиональная ориентация проводится в целях выбора сферы деятельности профессии, трудоустройства, прохождения профессионального обучения. К 2024 г предполагается участие в проекте 565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человек. В 2020 году в проекте приняли участие </w:t>
      </w:r>
      <w:r>
        <w:rPr>
          <w:rFonts w:ascii="Times New Roman" w:hAnsi="Times New Roman"/>
          <w:b/>
          <w:sz w:val="26"/>
          <w:szCs w:val="26"/>
          <w:u w:val="single"/>
        </w:rPr>
        <w:t>6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 xml:space="preserve"> МБОУ «</w:t>
      </w:r>
      <w:proofErr w:type="spellStart"/>
      <w:r>
        <w:rPr>
          <w:rFonts w:ascii="Times New Roman" w:hAnsi="Times New Roman"/>
          <w:sz w:val="26"/>
          <w:szCs w:val="26"/>
        </w:rPr>
        <w:t>Каргасокская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СОШ-интернат №1». На базе </w:t>
      </w:r>
      <w:r>
        <w:rPr>
          <w:rFonts w:ascii="Times New Roman" w:hAnsi="Times New Roman"/>
          <w:sz w:val="26"/>
          <w:szCs w:val="26"/>
          <w:shd w:val="clear" w:color="auto" w:fill="FFFFFF"/>
        </w:rPr>
        <w:t>ОГБОУ СПО «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Каргасокский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техникум речного транспорта» </w:t>
      </w:r>
      <w:r>
        <w:rPr>
          <w:rFonts w:ascii="Times New Roman" w:hAnsi="Times New Roman"/>
          <w:sz w:val="26"/>
          <w:szCs w:val="26"/>
        </w:rPr>
        <w:t>состоялось практическое занятие «Поварское дело».</w:t>
      </w:r>
    </w:p>
    <w:p w:rsidR="003B21A1" w:rsidRDefault="003B21A1" w:rsidP="003B21A1">
      <w:pPr>
        <w:ind w:firstLine="709"/>
        <w:jc w:val="both"/>
        <w:rPr>
          <w:rFonts w:eastAsia="Arial Unicode MS"/>
          <w:b/>
          <w:bCs/>
          <w:sz w:val="26"/>
          <w:szCs w:val="26"/>
        </w:rPr>
      </w:pPr>
      <w:r>
        <w:rPr>
          <w:rFonts w:eastAsia="Arial Unicode MS"/>
          <w:b/>
          <w:bCs/>
          <w:sz w:val="26"/>
          <w:szCs w:val="26"/>
        </w:rPr>
        <w:t>В рамках сотрудничества с региональным Центром развития современных компетенций НИ ТГУ п</w:t>
      </w:r>
      <w:r>
        <w:rPr>
          <w:rFonts w:eastAsia="Arial Unicode MS"/>
          <w:sz w:val="26"/>
          <w:szCs w:val="26"/>
        </w:rPr>
        <w:t xml:space="preserve">редполагается, что к 2024 году 10 детей в возрасте от 5 до 18 лет, проживающих в </w:t>
      </w:r>
      <w:proofErr w:type="spellStart"/>
      <w:r>
        <w:rPr>
          <w:rFonts w:eastAsia="Arial Unicode MS"/>
          <w:sz w:val="26"/>
          <w:szCs w:val="26"/>
        </w:rPr>
        <w:t>Каргасокском</w:t>
      </w:r>
      <w:proofErr w:type="spellEnd"/>
      <w:r>
        <w:rPr>
          <w:rFonts w:eastAsia="Arial Unicode MS"/>
          <w:sz w:val="26"/>
          <w:szCs w:val="26"/>
        </w:rPr>
        <w:t xml:space="preserve"> районе, ежегодно будет охвачено дополнительными общеобразовательными программами, реализуемыми региональным Центром развития современных компетенций НИ ТГУ. В 2020 году было охвачено </w:t>
      </w:r>
      <w:r>
        <w:rPr>
          <w:rFonts w:eastAsia="Arial Unicode MS"/>
          <w:b/>
          <w:sz w:val="26"/>
          <w:szCs w:val="26"/>
          <w:u w:val="single"/>
        </w:rPr>
        <w:t>11</w:t>
      </w:r>
      <w:r>
        <w:rPr>
          <w:rFonts w:eastAsia="Arial Unicode MS"/>
          <w:sz w:val="26"/>
          <w:szCs w:val="26"/>
        </w:rPr>
        <w:t xml:space="preserve"> детей.</w:t>
      </w:r>
    </w:p>
    <w:p w:rsidR="003B21A1" w:rsidRDefault="003B21A1" w:rsidP="003B21A1">
      <w:pPr>
        <w:ind w:firstLine="709"/>
        <w:jc w:val="both"/>
        <w:rPr>
          <w:rFonts w:eastAsiaTheme="minorEastAsia"/>
          <w:sz w:val="26"/>
          <w:szCs w:val="26"/>
        </w:rPr>
      </w:pPr>
      <w:r>
        <w:rPr>
          <w:b/>
          <w:sz w:val="26"/>
          <w:szCs w:val="26"/>
        </w:rPr>
        <w:t xml:space="preserve">На территории </w:t>
      </w:r>
      <w:proofErr w:type="spellStart"/>
      <w:r>
        <w:rPr>
          <w:b/>
          <w:sz w:val="26"/>
          <w:szCs w:val="26"/>
        </w:rPr>
        <w:t>Каргасокского</w:t>
      </w:r>
      <w:proofErr w:type="spellEnd"/>
      <w:r>
        <w:rPr>
          <w:b/>
          <w:sz w:val="26"/>
          <w:szCs w:val="26"/>
        </w:rPr>
        <w:t xml:space="preserve"> района </w:t>
      </w:r>
      <w:r>
        <w:rPr>
          <w:sz w:val="26"/>
          <w:szCs w:val="26"/>
        </w:rPr>
        <w:t>7 средних и 10 основных школ, в которых обучается 2757 учащихся. К 2024 году планируется обновление материально-технической базы для занятий физической культурой и спортом за счёт реализации проекта «Успех каждого ребёнка», что позволит улучшить качество предоставляемой услуги по новым образовательным программам в 6 школах района с предполагаемым охватом 1500 учащихся, что составляет 54%. В 2020-2021 году данные мероприятия не предусмотрены.</w:t>
      </w:r>
    </w:p>
    <w:p w:rsidR="003B21A1" w:rsidRDefault="003B21A1" w:rsidP="003B21A1">
      <w:pPr>
        <w:pStyle w:val="aa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В рамках </w:t>
      </w:r>
      <w:r>
        <w:rPr>
          <w:rFonts w:ascii="Times New Roman" w:hAnsi="Times New Roman"/>
          <w:sz w:val="26"/>
          <w:szCs w:val="26"/>
        </w:rPr>
        <w:t xml:space="preserve">реализации </w:t>
      </w:r>
      <w:r>
        <w:rPr>
          <w:rStyle w:val="ac"/>
          <w:rFonts w:ascii="Times New Roman" w:hAnsi="Times New Roman"/>
          <w:sz w:val="26"/>
          <w:szCs w:val="26"/>
        </w:rPr>
        <w:t xml:space="preserve">муниципального проекта «Успех каждого ребенка» нацпроекта «Образование» в </w:t>
      </w:r>
      <w:r>
        <w:rPr>
          <w:rFonts w:ascii="Times New Roman" w:hAnsi="Times New Roman"/>
          <w:sz w:val="26"/>
          <w:szCs w:val="26"/>
          <w:shd w:val="clear" w:color="auto" w:fill="FFFFFF"/>
        </w:rPr>
        <w:t>2020 году:</w:t>
      </w:r>
    </w:p>
    <w:p w:rsidR="003B21A1" w:rsidRDefault="003B21A1" w:rsidP="003B21A1">
      <w:pPr>
        <w:pStyle w:val="a3"/>
        <w:numPr>
          <w:ilvl w:val="0"/>
          <w:numId w:val="6"/>
        </w:numPr>
        <w:contextualSpacing/>
        <w:jc w:val="both"/>
        <w:rPr>
          <w:rFonts w:eastAsia="Calibri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проведены мероприятия по наполнению муниципального сегмента общедоступного федерального Навигатора дополнительными общеразвивающими, общеобразовательными программами, реализуемыми на базе учреждений образования (</w:t>
      </w:r>
      <w:r>
        <w:rPr>
          <w:rFonts w:eastAsia="Calibri"/>
          <w:color w:val="000000"/>
          <w:sz w:val="26"/>
          <w:szCs w:val="26"/>
        </w:rPr>
        <w:t xml:space="preserve">размещено 278 программ по всем 6 направленностям дополнительного образования, из них </w:t>
      </w:r>
      <w:r>
        <w:rPr>
          <w:sz w:val="26"/>
          <w:szCs w:val="26"/>
        </w:rPr>
        <w:t>программ в реестре сертифицированных программ – 11</w:t>
      </w:r>
      <w:r>
        <w:rPr>
          <w:rFonts w:eastAsia="Calibri"/>
          <w:color w:val="000000"/>
          <w:sz w:val="26"/>
          <w:szCs w:val="26"/>
        </w:rPr>
        <w:t>).</w:t>
      </w:r>
    </w:p>
    <w:p w:rsidR="003B21A1" w:rsidRDefault="003B21A1" w:rsidP="003B21A1">
      <w:pPr>
        <w:pStyle w:val="a3"/>
        <w:numPr>
          <w:ilvl w:val="0"/>
          <w:numId w:val="6"/>
        </w:numPr>
        <w:contextualSpacing/>
        <w:jc w:val="both"/>
        <w:rPr>
          <w:rFonts w:eastAsiaTheme="minorEastAsia"/>
          <w:color w:val="00000A"/>
          <w:sz w:val="26"/>
          <w:szCs w:val="26"/>
          <w:shd w:val="clear" w:color="auto" w:fill="FFFF00"/>
        </w:rPr>
      </w:pPr>
      <w:r>
        <w:rPr>
          <w:color w:val="00000A"/>
          <w:sz w:val="26"/>
          <w:szCs w:val="26"/>
        </w:rPr>
        <w:t>выдано 287 сертификатов персонифицированного финансирования, номинал сертификата составляет 24 349 руб., объем средств обеспечения сертификатов составляет 1 826 027,75 рубля.</w:t>
      </w:r>
    </w:p>
    <w:p w:rsidR="003B21A1" w:rsidRDefault="003B21A1" w:rsidP="003B21A1">
      <w:pPr>
        <w:pStyle w:val="a3"/>
        <w:numPr>
          <w:ilvl w:val="0"/>
          <w:numId w:val="6"/>
        </w:numPr>
        <w:contextualSpacing/>
        <w:jc w:val="both"/>
        <w:rPr>
          <w:color w:val="00000A"/>
          <w:sz w:val="26"/>
          <w:szCs w:val="26"/>
          <w:shd w:val="clear" w:color="auto" w:fill="FFFF00"/>
        </w:rPr>
      </w:pPr>
      <w:r>
        <w:rPr>
          <w:sz w:val="26"/>
          <w:szCs w:val="26"/>
        </w:rPr>
        <w:t>на базе МБОУ «</w:t>
      </w:r>
      <w:proofErr w:type="spellStart"/>
      <w:r>
        <w:rPr>
          <w:sz w:val="26"/>
          <w:szCs w:val="26"/>
        </w:rPr>
        <w:t>Каргасокский</w:t>
      </w:r>
      <w:proofErr w:type="spellEnd"/>
      <w:r>
        <w:rPr>
          <w:sz w:val="26"/>
          <w:szCs w:val="26"/>
        </w:rPr>
        <w:t xml:space="preserve"> ДДТ» создан Муниципальный опорный центр </w:t>
      </w:r>
      <w:r>
        <w:rPr>
          <w:color w:val="000000"/>
          <w:sz w:val="26"/>
          <w:szCs w:val="26"/>
        </w:rPr>
        <w:t xml:space="preserve">в целях осуществления организационно-методического и информационно-аналитического сопровождения системы дополнительного образования детей на территории </w:t>
      </w:r>
      <w:proofErr w:type="spellStart"/>
      <w:r>
        <w:rPr>
          <w:color w:val="000000"/>
          <w:sz w:val="26"/>
          <w:szCs w:val="26"/>
        </w:rPr>
        <w:t>Каргасокского</w:t>
      </w:r>
      <w:proofErr w:type="spellEnd"/>
      <w:r>
        <w:rPr>
          <w:color w:val="000000"/>
          <w:sz w:val="26"/>
          <w:szCs w:val="26"/>
        </w:rPr>
        <w:t xml:space="preserve"> района Томской области.</w:t>
      </w:r>
    </w:p>
    <w:p w:rsidR="003B21A1" w:rsidRDefault="003B21A1" w:rsidP="003B21A1">
      <w:pPr>
        <w:pStyle w:val="a3"/>
        <w:numPr>
          <w:ilvl w:val="0"/>
          <w:numId w:val="6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доля детей с ограниченными возможностями здоровья, охваченных дополнительными общеобразовательными программами, составляет до 52,4%.</w:t>
      </w:r>
    </w:p>
    <w:p w:rsidR="003B21A1" w:rsidRDefault="003B21A1" w:rsidP="003B21A1">
      <w:pPr>
        <w:pStyle w:val="a3"/>
        <w:numPr>
          <w:ilvl w:val="0"/>
          <w:numId w:val="6"/>
        </w:numPr>
        <w:contextualSpacing/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реализован ряд мероприятий по развитию профессионального мастерства и уровня компетенций педагогов и других участников сферы дополнительного образования детей. </w:t>
      </w:r>
      <w:proofErr w:type="gramStart"/>
      <w:r>
        <w:rPr>
          <w:rFonts w:eastAsia="Arial Unicode MS"/>
          <w:sz w:val="26"/>
          <w:szCs w:val="26"/>
        </w:rPr>
        <w:t>Методисты МБОУ «</w:t>
      </w:r>
      <w:proofErr w:type="spellStart"/>
      <w:r>
        <w:rPr>
          <w:rFonts w:eastAsia="Arial Unicode MS"/>
          <w:sz w:val="26"/>
          <w:szCs w:val="26"/>
        </w:rPr>
        <w:t>Каргасокский</w:t>
      </w:r>
      <w:proofErr w:type="spellEnd"/>
      <w:r>
        <w:rPr>
          <w:rFonts w:eastAsia="Arial Unicode MS"/>
          <w:sz w:val="26"/>
          <w:szCs w:val="26"/>
        </w:rPr>
        <w:t xml:space="preserve"> ДДТ» провели заседания на </w:t>
      </w:r>
      <w:proofErr w:type="spellStart"/>
      <w:r>
        <w:rPr>
          <w:rFonts w:eastAsia="Arial Unicode MS"/>
          <w:sz w:val="26"/>
          <w:szCs w:val="26"/>
        </w:rPr>
        <w:t>Тымском</w:t>
      </w:r>
      <w:proofErr w:type="spellEnd"/>
      <w:r>
        <w:rPr>
          <w:rFonts w:eastAsia="Arial Unicode MS"/>
          <w:sz w:val="26"/>
          <w:szCs w:val="26"/>
        </w:rPr>
        <w:t xml:space="preserve"> и </w:t>
      </w:r>
      <w:proofErr w:type="spellStart"/>
      <w:r>
        <w:rPr>
          <w:rFonts w:eastAsia="Arial Unicode MS"/>
          <w:sz w:val="26"/>
          <w:szCs w:val="26"/>
        </w:rPr>
        <w:t>Васюганскомобразовательных</w:t>
      </w:r>
      <w:proofErr w:type="spellEnd"/>
      <w:r>
        <w:rPr>
          <w:rFonts w:eastAsia="Arial Unicode MS"/>
          <w:sz w:val="26"/>
          <w:szCs w:val="26"/>
        </w:rPr>
        <w:t xml:space="preserve"> округах в январе 2020 года.</w:t>
      </w:r>
      <w:proofErr w:type="gramEnd"/>
      <w:r>
        <w:rPr>
          <w:rFonts w:eastAsia="Arial Unicode MS"/>
          <w:sz w:val="26"/>
          <w:szCs w:val="26"/>
        </w:rPr>
        <w:t xml:space="preserve"> </w:t>
      </w:r>
      <w:proofErr w:type="gramStart"/>
      <w:r>
        <w:rPr>
          <w:rFonts w:eastAsia="Arial Unicode MS"/>
          <w:sz w:val="26"/>
          <w:szCs w:val="26"/>
        </w:rPr>
        <w:t xml:space="preserve">В феврале 2020 года состоялся областной семинар-практикум на тему </w:t>
      </w:r>
      <w:r>
        <w:rPr>
          <w:sz w:val="26"/>
          <w:szCs w:val="26"/>
        </w:rPr>
        <w:t>«Развитие дополнительного образования в МО «</w:t>
      </w:r>
      <w:proofErr w:type="spellStart"/>
      <w:r>
        <w:rPr>
          <w:sz w:val="26"/>
          <w:szCs w:val="26"/>
        </w:rPr>
        <w:t>Каргасокский</w:t>
      </w:r>
      <w:proofErr w:type="spellEnd"/>
      <w:r>
        <w:rPr>
          <w:sz w:val="26"/>
          <w:szCs w:val="26"/>
        </w:rPr>
        <w:t xml:space="preserve"> район» по естественнонаучному, социально - педагогическому направленностям».</w:t>
      </w:r>
      <w:proofErr w:type="gramEnd"/>
      <w:r>
        <w:rPr>
          <w:sz w:val="26"/>
          <w:szCs w:val="26"/>
        </w:rPr>
        <w:t xml:space="preserve"> В январе 2021 года - семинар «Российское движение школьников как новый вектор развития детских организаций на базе образовательных организаций в </w:t>
      </w:r>
      <w:proofErr w:type="spellStart"/>
      <w:r>
        <w:rPr>
          <w:sz w:val="26"/>
          <w:szCs w:val="26"/>
        </w:rPr>
        <w:t>Каргасокском</w:t>
      </w:r>
      <w:proofErr w:type="spellEnd"/>
      <w:r>
        <w:rPr>
          <w:sz w:val="26"/>
          <w:szCs w:val="26"/>
        </w:rPr>
        <w:t xml:space="preserve"> районе».</w:t>
      </w:r>
    </w:p>
    <w:p w:rsidR="003B21A1" w:rsidRDefault="003B21A1" w:rsidP="003B21A1">
      <w:pPr>
        <w:jc w:val="both"/>
        <w:rPr>
          <w:sz w:val="26"/>
          <w:szCs w:val="26"/>
        </w:rPr>
      </w:pPr>
    </w:p>
    <w:p w:rsidR="003B21A1" w:rsidRDefault="003B21A1" w:rsidP="003B21A1">
      <w:pPr>
        <w:ind w:firstLine="709"/>
        <w:jc w:val="both"/>
        <w:rPr>
          <w:sz w:val="26"/>
          <w:szCs w:val="26"/>
        </w:rPr>
      </w:pPr>
      <w:r>
        <w:rPr>
          <w:rFonts w:eastAsia="Arial Unicode MS"/>
          <w:b/>
          <w:bCs/>
          <w:sz w:val="26"/>
          <w:szCs w:val="26"/>
        </w:rPr>
        <w:t xml:space="preserve">В 2021 году в </w:t>
      </w:r>
      <w:proofErr w:type="spellStart"/>
      <w:r>
        <w:rPr>
          <w:rFonts w:eastAsia="Arial Unicode MS"/>
          <w:b/>
          <w:bCs/>
          <w:sz w:val="26"/>
          <w:szCs w:val="26"/>
        </w:rPr>
        <w:t>Каргасокском</w:t>
      </w:r>
      <w:proofErr w:type="spellEnd"/>
      <w:r>
        <w:rPr>
          <w:rFonts w:eastAsia="Arial Unicode MS"/>
          <w:b/>
          <w:bCs/>
          <w:sz w:val="26"/>
          <w:szCs w:val="26"/>
        </w:rPr>
        <w:t xml:space="preserve"> районе предполагается:</w:t>
      </w:r>
    </w:p>
    <w:p w:rsidR="003B21A1" w:rsidRDefault="003B21A1" w:rsidP="003B21A1">
      <w:pPr>
        <w:pStyle w:val="a3"/>
        <w:numPr>
          <w:ilvl w:val="0"/>
          <w:numId w:val="7"/>
        </w:numPr>
        <w:contextualSpacing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реализация дополнительных общеразвивающих программ для детей и взрослых и дополнительных профессиональных программ, дополнительных программ подготовки к ЕГЭ, ОГЭ, олимпиадам и конкурсам (</w:t>
      </w:r>
      <w:proofErr w:type="gramStart"/>
      <w:r>
        <w:rPr>
          <w:rFonts w:eastAsia="Arial Unicode MS"/>
          <w:sz w:val="26"/>
          <w:szCs w:val="26"/>
        </w:rPr>
        <w:t>обучение школьников по</w:t>
      </w:r>
      <w:proofErr w:type="gramEnd"/>
      <w:r>
        <w:rPr>
          <w:rFonts w:eastAsia="Arial Unicode MS"/>
          <w:sz w:val="26"/>
          <w:szCs w:val="26"/>
        </w:rPr>
        <w:t xml:space="preserve"> углублённым программам и дополнительным разделам школьных дисциплин: математика, физика, химия, информатика, иностранный язык и др.).</w:t>
      </w:r>
    </w:p>
    <w:p w:rsidR="003B21A1" w:rsidRDefault="003B21A1" w:rsidP="003B21A1">
      <w:pPr>
        <w:pStyle w:val="a3"/>
        <w:numPr>
          <w:ilvl w:val="0"/>
          <w:numId w:val="8"/>
        </w:numPr>
        <w:contextualSpacing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реализация дополнительных предпрофессиональных программ в сфере физической культуры и спорта.</w:t>
      </w:r>
    </w:p>
    <w:p w:rsidR="003B21A1" w:rsidRDefault="003B21A1" w:rsidP="003B21A1">
      <w:pPr>
        <w:pStyle w:val="a3"/>
        <w:numPr>
          <w:ilvl w:val="0"/>
          <w:numId w:val="8"/>
        </w:numPr>
        <w:contextualSpacing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внедрение новых образовательных технологий, организация и проведение заочных школ по технической и естественнонаучной направленностям, проведение выездных мероприятий и проектов в сельской местности (ожидается работа </w:t>
      </w:r>
      <w:proofErr w:type="gramStart"/>
      <w:r>
        <w:rPr>
          <w:rFonts w:eastAsia="Arial Unicode MS"/>
          <w:sz w:val="26"/>
          <w:szCs w:val="26"/>
        </w:rPr>
        <w:t>мобильного</w:t>
      </w:r>
      <w:proofErr w:type="gramEnd"/>
      <w:r>
        <w:rPr>
          <w:rFonts w:eastAsia="Arial Unicode MS"/>
          <w:sz w:val="26"/>
          <w:szCs w:val="26"/>
        </w:rPr>
        <w:t xml:space="preserve"> «</w:t>
      </w:r>
      <w:proofErr w:type="spellStart"/>
      <w:r>
        <w:rPr>
          <w:rFonts w:eastAsia="Arial Unicode MS"/>
          <w:sz w:val="26"/>
          <w:szCs w:val="26"/>
        </w:rPr>
        <w:t>Кванториума</w:t>
      </w:r>
      <w:proofErr w:type="spellEnd"/>
      <w:r>
        <w:rPr>
          <w:rFonts w:eastAsia="Arial Unicode MS"/>
          <w:sz w:val="26"/>
          <w:szCs w:val="26"/>
        </w:rPr>
        <w:t>»).</w:t>
      </w:r>
    </w:p>
    <w:p w:rsidR="003B21A1" w:rsidRDefault="003B21A1" w:rsidP="003B21A1">
      <w:pPr>
        <w:pStyle w:val="a3"/>
        <w:numPr>
          <w:ilvl w:val="0"/>
          <w:numId w:val="8"/>
        </w:numPr>
        <w:contextualSpacing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организация и проведение мероприятий по реализации проектов, направленных на повышение доступности образования. </w:t>
      </w:r>
    </w:p>
    <w:p w:rsidR="003B21A1" w:rsidRDefault="003B21A1" w:rsidP="003B21A1">
      <w:pPr>
        <w:pStyle w:val="a3"/>
        <w:numPr>
          <w:ilvl w:val="0"/>
          <w:numId w:val="8"/>
        </w:numPr>
        <w:contextualSpacing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реализация мероприятий по развитию профессионального мастерства и уровня компетенций педагогов и других участников сферы дополнительного образования детей.</w:t>
      </w:r>
    </w:p>
    <w:p w:rsidR="003B21A1" w:rsidRDefault="003B21A1" w:rsidP="003B21A1">
      <w:pPr>
        <w:pStyle w:val="a3"/>
        <w:numPr>
          <w:ilvl w:val="0"/>
          <w:numId w:val="8"/>
        </w:numPr>
        <w:contextualSpacing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в 2021 году в </w:t>
      </w:r>
      <w:proofErr w:type="spellStart"/>
      <w:r>
        <w:rPr>
          <w:rFonts w:eastAsia="Arial Unicode MS"/>
          <w:sz w:val="26"/>
          <w:szCs w:val="26"/>
        </w:rPr>
        <w:t>Каргасокском</w:t>
      </w:r>
      <w:proofErr w:type="spellEnd"/>
      <w:r>
        <w:rPr>
          <w:rFonts w:eastAsia="Arial Unicode MS"/>
          <w:sz w:val="26"/>
          <w:szCs w:val="26"/>
        </w:rPr>
        <w:t xml:space="preserve"> районе Томской области не менее 10 школьников примут участие в мероприятиях (программах </w:t>
      </w:r>
      <w:proofErr w:type="spellStart"/>
      <w:r>
        <w:rPr>
          <w:rFonts w:eastAsia="Arial Unicode MS"/>
          <w:sz w:val="26"/>
          <w:szCs w:val="26"/>
        </w:rPr>
        <w:t>интенсивов</w:t>
      </w:r>
      <w:proofErr w:type="spellEnd"/>
      <w:r>
        <w:rPr>
          <w:rFonts w:eastAsia="Arial Unicode MS"/>
          <w:sz w:val="26"/>
          <w:szCs w:val="26"/>
        </w:rPr>
        <w:t xml:space="preserve">, профильных и проектных смен) Томского регионального центра выявления </w:t>
      </w:r>
      <w:r>
        <w:rPr>
          <w:rFonts w:eastAsia="Arial Unicode MS"/>
          <w:sz w:val="26"/>
          <w:szCs w:val="26"/>
        </w:rPr>
        <w:lastRenderedPageBreak/>
        <w:t xml:space="preserve">и поддержки одарённых детей. В 2020 году </w:t>
      </w:r>
      <w:r>
        <w:rPr>
          <w:rFonts w:eastAsia="Arial Unicode MS"/>
          <w:b/>
          <w:sz w:val="26"/>
          <w:szCs w:val="26"/>
        </w:rPr>
        <w:t>28</w:t>
      </w:r>
      <w:r>
        <w:rPr>
          <w:rFonts w:eastAsia="Arial Unicode MS"/>
          <w:sz w:val="26"/>
          <w:szCs w:val="26"/>
        </w:rPr>
        <w:t xml:space="preserve"> школьников приняли участие в </w:t>
      </w:r>
      <w:proofErr w:type="spellStart"/>
      <w:r>
        <w:rPr>
          <w:rFonts w:eastAsia="Arial Unicode MS"/>
          <w:sz w:val="26"/>
          <w:szCs w:val="26"/>
        </w:rPr>
        <w:t>интенсивах</w:t>
      </w:r>
      <w:proofErr w:type="spellEnd"/>
      <w:r>
        <w:rPr>
          <w:rFonts w:eastAsia="Arial Unicode MS"/>
          <w:sz w:val="26"/>
          <w:szCs w:val="26"/>
        </w:rPr>
        <w:t xml:space="preserve"> профильных и проектных смен.</w:t>
      </w:r>
    </w:p>
    <w:p w:rsidR="003B21A1" w:rsidRDefault="003B21A1" w:rsidP="003B21A1">
      <w:pPr>
        <w:pStyle w:val="a8"/>
        <w:ind w:firstLine="360"/>
        <w:rPr>
          <w:b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В 2021 году в </w:t>
      </w:r>
      <w:proofErr w:type="spellStart"/>
      <w:r>
        <w:rPr>
          <w:rFonts w:eastAsia="Arial Unicode MS"/>
          <w:sz w:val="26"/>
          <w:szCs w:val="26"/>
        </w:rPr>
        <w:t>Каргасокском</w:t>
      </w:r>
      <w:proofErr w:type="spellEnd"/>
      <w:r>
        <w:rPr>
          <w:rFonts w:eastAsia="Arial Unicode MS"/>
          <w:sz w:val="26"/>
          <w:szCs w:val="26"/>
        </w:rPr>
        <w:t xml:space="preserve"> районе будет внедрена целевая модель функционирования коллегиальных органов управления организацией, осуществляющей образовательную деятельность по дополнительным общеобразовательным программам, на принципах вовлечения общественно-деловых объединений, в целях участия представителей работодателей в принятии решений по вопросам управления образовательной организацией, в том числе обновления образовательных программ. </w:t>
      </w:r>
      <w:r>
        <w:rPr>
          <w:sz w:val="26"/>
          <w:szCs w:val="26"/>
        </w:rPr>
        <w:t xml:space="preserve">Управляющий совет, состоящий из представителей учащихся, родителей (законных представителей) и педагогических работников в настоящее время создан в </w:t>
      </w:r>
      <w:r>
        <w:rPr>
          <w:b/>
          <w:sz w:val="26"/>
          <w:szCs w:val="26"/>
        </w:rPr>
        <w:t>17</w:t>
      </w:r>
      <w:r>
        <w:rPr>
          <w:sz w:val="26"/>
          <w:szCs w:val="26"/>
        </w:rPr>
        <w:t xml:space="preserve"> общеобразовательных организациях и в </w:t>
      </w:r>
      <w:r>
        <w:rPr>
          <w:b/>
          <w:sz w:val="26"/>
          <w:szCs w:val="26"/>
        </w:rPr>
        <w:t xml:space="preserve">2 </w:t>
      </w:r>
      <w:r>
        <w:rPr>
          <w:sz w:val="26"/>
          <w:szCs w:val="26"/>
        </w:rPr>
        <w:t>организациях дополнительного образования.</w:t>
      </w:r>
    </w:p>
    <w:p w:rsidR="003B21A1" w:rsidRDefault="003B21A1" w:rsidP="003B21A1">
      <w:pPr>
        <w:shd w:val="clear" w:color="auto" w:fill="FFFFFF"/>
        <w:spacing w:line="274" w:lineRule="exact"/>
        <w:ind w:left="19" w:firstLine="689"/>
        <w:jc w:val="both"/>
        <w:rPr>
          <w:b/>
          <w:bCs/>
        </w:rPr>
      </w:pPr>
      <w:r>
        <w:rPr>
          <w:rFonts w:eastAsia="Arial Unicode MS"/>
          <w:b/>
          <w:sz w:val="26"/>
          <w:szCs w:val="26"/>
        </w:rPr>
        <w:t>Сопровождение, наставничество и шефство</w:t>
      </w:r>
      <w:r>
        <w:rPr>
          <w:rFonts w:eastAsia="Arial Unicode MS"/>
          <w:sz w:val="26"/>
          <w:szCs w:val="26"/>
        </w:rPr>
        <w:t xml:space="preserve">. К 2024 году не менее чем 70% обучающихся организаций </w:t>
      </w:r>
      <w:proofErr w:type="spellStart"/>
      <w:r>
        <w:rPr>
          <w:rFonts w:eastAsia="Arial Unicode MS"/>
          <w:sz w:val="26"/>
          <w:szCs w:val="26"/>
        </w:rPr>
        <w:t>Каргасокского</w:t>
      </w:r>
      <w:proofErr w:type="spellEnd"/>
      <w:r>
        <w:rPr>
          <w:rFonts w:eastAsia="Arial Unicode MS"/>
          <w:sz w:val="26"/>
          <w:szCs w:val="26"/>
        </w:rPr>
        <w:t xml:space="preserve"> района, осуществляющих образовательную деятельность по дополнительным общеобразовательным программам и расположенных в </w:t>
      </w:r>
      <w:proofErr w:type="spellStart"/>
      <w:r>
        <w:rPr>
          <w:rFonts w:eastAsia="Arial Unicode MS"/>
          <w:sz w:val="26"/>
          <w:szCs w:val="26"/>
        </w:rPr>
        <w:t>Каргасокском</w:t>
      </w:r>
      <w:proofErr w:type="spellEnd"/>
      <w:r>
        <w:rPr>
          <w:rFonts w:eastAsia="Arial Unicode MS"/>
          <w:sz w:val="26"/>
          <w:szCs w:val="26"/>
        </w:rPr>
        <w:t xml:space="preserve"> районе, будут вовлечены в различные формы сопровождения, наставничества и шефства. В 2020 году </w:t>
      </w:r>
      <w:r>
        <w:rPr>
          <w:rFonts w:eastAsia="Arial Unicode MS"/>
          <w:b/>
          <w:sz w:val="26"/>
          <w:szCs w:val="26"/>
        </w:rPr>
        <w:t xml:space="preserve">30 </w:t>
      </w:r>
      <w:proofErr w:type="gramStart"/>
      <w:r>
        <w:rPr>
          <w:b/>
          <w:bCs/>
          <w:spacing w:val="-1"/>
          <w:sz w:val="26"/>
          <w:szCs w:val="26"/>
        </w:rPr>
        <w:t>обучающихся</w:t>
      </w:r>
      <w:proofErr w:type="gramEnd"/>
      <w:r>
        <w:rPr>
          <w:b/>
          <w:bCs/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охвачены программами наставничества и </w:t>
      </w:r>
      <w:proofErr w:type="spellStart"/>
      <w:r>
        <w:rPr>
          <w:sz w:val="26"/>
          <w:szCs w:val="26"/>
        </w:rPr>
        <w:t>менторства</w:t>
      </w:r>
      <w:proofErr w:type="spellEnd"/>
      <w:r>
        <w:rPr>
          <w:sz w:val="26"/>
          <w:szCs w:val="26"/>
        </w:rPr>
        <w:t xml:space="preserve"> по дополнительным общеобразовательным программам.</w:t>
      </w:r>
    </w:p>
    <w:p w:rsidR="003B21A1" w:rsidRDefault="003B21A1" w:rsidP="003B21A1">
      <w:pPr>
        <w:ind w:firstLine="709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b/>
          <w:bCs/>
          <w:sz w:val="26"/>
          <w:szCs w:val="26"/>
        </w:rPr>
        <w:t>Освоение основных общеобразовательных программ по индивидуальному учебному плану</w:t>
      </w:r>
      <w:r>
        <w:rPr>
          <w:rFonts w:eastAsia="Arial Unicode MS"/>
          <w:sz w:val="26"/>
          <w:szCs w:val="26"/>
        </w:rPr>
        <w:t xml:space="preserve">. </w:t>
      </w:r>
      <w:proofErr w:type="gramStart"/>
      <w:r>
        <w:rPr>
          <w:rFonts w:eastAsia="Arial Unicode MS"/>
          <w:sz w:val="26"/>
          <w:szCs w:val="26"/>
        </w:rPr>
        <w:t xml:space="preserve">К 2024 году обучающимся 5-11 классов в </w:t>
      </w:r>
      <w:proofErr w:type="spellStart"/>
      <w:r>
        <w:rPr>
          <w:rFonts w:eastAsia="Arial Unicode MS"/>
          <w:sz w:val="26"/>
          <w:szCs w:val="26"/>
        </w:rPr>
        <w:t>Каргасокском</w:t>
      </w:r>
      <w:proofErr w:type="spellEnd"/>
      <w:r>
        <w:rPr>
          <w:rFonts w:eastAsia="Arial Unicode MS"/>
          <w:sz w:val="26"/>
          <w:szCs w:val="26"/>
        </w:rPr>
        <w:t xml:space="preserve"> районе будут предоставлены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обучения.</w:t>
      </w:r>
      <w:proofErr w:type="gramEnd"/>
      <w:r>
        <w:rPr>
          <w:rFonts w:eastAsia="Arial Unicode MS"/>
          <w:sz w:val="26"/>
          <w:szCs w:val="26"/>
        </w:rPr>
        <w:t xml:space="preserve"> В 2020 году </w:t>
      </w:r>
      <w:proofErr w:type="gramStart"/>
      <w:r>
        <w:rPr>
          <w:rFonts w:eastAsia="Arial Unicode MS"/>
          <w:sz w:val="26"/>
          <w:szCs w:val="26"/>
        </w:rPr>
        <w:t>обучение</w:t>
      </w:r>
      <w:proofErr w:type="gramEnd"/>
      <w:r>
        <w:rPr>
          <w:rFonts w:eastAsia="Arial Unicode MS"/>
          <w:sz w:val="26"/>
          <w:szCs w:val="26"/>
        </w:rPr>
        <w:t xml:space="preserve"> по индивидуальному учебному плану с зачетом результатов освоения ими дополнительных общеобразовательных программ не проводилось.</w:t>
      </w:r>
    </w:p>
    <w:p w:rsidR="003B21A1" w:rsidRDefault="003B21A1" w:rsidP="003B21A1">
      <w:pPr>
        <w:ind w:firstLine="709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>Предполагается, что к 2024 году не менее 60% детей,</w:t>
      </w:r>
      <w:r>
        <w:rPr>
          <w:rFonts w:eastAsia="Arial Unicode MS"/>
          <w:sz w:val="26"/>
          <w:szCs w:val="26"/>
        </w:rPr>
        <w:t xml:space="preserve"> проживающих в </w:t>
      </w:r>
      <w:proofErr w:type="spellStart"/>
      <w:r>
        <w:rPr>
          <w:rFonts w:eastAsia="Arial Unicode MS"/>
          <w:sz w:val="26"/>
          <w:szCs w:val="26"/>
        </w:rPr>
        <w:t>Каргасокском</w:t>
      </w:r>
      <w:proofErr w:type="spellEnd"/>
      <w:r>
        <w:rPr>
          <w:rFonts w:eastAsia="Arial Unicode MS"/>
          <w:sz w:val="26"/>
          <w:szCs w:val="26"/>
        </w:rPr>
        <w:t xml:space="preserve"> районе, будут вовлечены в деятельность детско-юношеских общественных объединений. В 2020 году </w:t>
      </w:r>
      <w:r>
        <w:rPr>
          <w:rFonts w:eastAsia="Arial Unicode MS"/>
          <w:b/>
          <w:sz w:val="26"/>
          <w:szCs w:val="26"/>
        </w:rPr>
        <w:t>58.4%</w:t>
      </w:r>
      <w:r>
        <w:rPr>
          <w:rFonts w:eastAsia="Arial Unicode MS"/>
          <w:sz w:val="26"/>
          <w:szCs w:val="26"/>
        </w:rPr>
        <w:t xml:space="preserve"> обучающихся </w:t>
      </w:r>
      <w:proofErr w:type="gramStart"/>
      <w:r>
        <w:rPr>
          <w:rFonts w:eastAsia="Arial Unicode MS"/>
          <w:sz w:val="26"/>
          <w:szCs w:val="26"/>
        </w:rPr>
        <w:t>вовлечены</w:t>
      </w:r>
      <w:proofErr w:type="gramEnd"/>
      <w:r>
        <w:rPr>
          <w:rFonts w:eastAsia="Arial Unicode MS"/>
          <w:sz w:val="26"/>
          <w:szCs w:val="26"/>
        </w:rPr>
        <w:t xml:space="preserve"> в деятельность детско-юношеских общественных объединений.</w:t>
      </w:r>
    </w:p>
    <w:p w:rsidR="003B21A1" w:rsidRDefault="003B21A1" w:rsidP="003B21A1">
      <w:pPr>
        <w:ind w:firstLine="708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В 11 образовательных организациях созданы отряды Юных инспекторов движения (ЮИД), где задействованы 113 детей; отряды </w:t>
      </w:r>
      <w:proofErr w:type="spellStart"/>
      <w:r>
        <w:rPr>
          <w:rFonts w:eastAsia="Arial Unicode MS"/>
          <w:sz w:val="26"/>
          <w:szCs w:val="26"/>
        </w:rPr>
        <w:t>Юнармии</w:t>
      </w:r>
      <w:proofErr w:type="spellEnd"/>
      <w:r>
        <w:rPr>
          <w:rFonts w:eastAsia="Arial Unicode MS"/>
          <w:sz w:val="26"/>
          <w:szCs w:val="26"/>
        </w:rPr>
        <w:t xml:space="preserve"> созданы в 4 образовательных организациях, где занимаются 48 юнармейцев. На базе МКОУ «</w:t>
      </w:r>
      <w:proofErr w:type="spellStart"/>
      <w:r>
        <w:rPr>
          <w:rFonts w:eastAsia="Arial Unicode MS"/>
          <w:sz w:val="26"/>
          <w:szCs w:val="26"/>
        </w:rPr>
        <w:t>Тымская</w:t>
      </w:r>
      <w:proofErr w:type="spellEnd"/>
      <w:r>
        <w:rPr>
          <w:rFonts w:eastAsia="Arial Unicode MS"/>
          <w:sz w:val="26"/>
          <w:szCs w:val="26"/>
        </w:rPr>
        <w:t xml:space="preserve"> ООШ» создана «Казачья вольница» для 5-9 классов, где занимается 15 обучающихся. На базе МБОУ ДО «</w:t>
      </w:r>
      <w:proofErr w:type="spellStart"/>
      <w:r>
        <w:rPr>
          <w:rFonts w:eastAsia="Arial Unicode MS"/>
          <w:sz w:val="26"/>
          <w:szCs w:val="26"/>
        </w:rPr>
        <w:t>Каргасокский</w:t>
      </w:r>
      <w:proofErr w:type="spellEnd"/>
      <w:r>
        <w:rPr>
          <w:rFonts w:eastAsia="Arial Unicode MS"/>
          <w:sz w:val="26"/>
          <w:szCs w:val="26"/>
        </w:rPr>
        <w:t xml:space="preserve"> ДДТ» работает организация «Волонтеры Победы» - 15 чел. Всего в </w:t>
      </w:r>
      <w:r>
        <w:rPr>
          <w:sz w:val="26"/>
          <w:szCs w:val="26"/>
          <w:shd w:val="clear" w:color="auto" w:fill="FFFFFF"/>
        </w:rPr>
        <w:t>Общероссийской общественно-государственной детско-юношеской организации</w:t>
      </w:r>
      <w:r>
        <w:rPr>
          <w:rFonts w:eastAsia="Arial Unicode MS"/>
          <w:sz w:val="26"/>
          <w:szCs w:val="26"/>
        </w:rPr>
        <w:t xml:space="preserve"> Российское движение школьников (РДШ) зарегистрировано 12 образовательных организаций </w:t>
      </w:r>
      <w:proofErr w:type="spellStart"/>
      <w:r>
        <w:rPr>
          <w:rFonts w:eastAsia="Arial Unicode MS"/>
          <w:sz w:val="26"/>
          <w:szCs w:val="26"/>
        </w:rPr>
        <w:t>Каргасокского</w:t>
      </w:r>
      <w:proofErr w:type="spellEnd"/>
      <w:r>
        <w:rPr>
          <w:rFonts w:eastAsia="Arial Unicode MS"/>
          <w:sz w:val="26"/>
          <w:szCs w:val="26"/>
        </w:rPr>
        <w:t xml:space="preserve"> района, на базе которых работают различные детские организации, которые посещают более 2000 детей.</w:t>
      </w:r>
    </w:p>
    <w:p w:rsidR="003B21A1" w:rsidRDefault="003B21A1" w:rsidP="003B21A1">
      <w:pPr>
        <w:ind w:firstLine="708"/>
        <w:jc w:val="both"/>
        <w:rPr>
          <w:rFonts w:eastAsia="Arial Unicode MS"/>
          <w:sz w:val="26"/>
          <w:szCs w:val="26"/>
        </w:rPr>
      </w:pPr>
    </w:p>
    <w:tbl>
      <w:tblPr>
        <w:tblStyle w:val="ab"/>
        <w:tblpPr w:leftFromText="180" w:rightFromText="180" w:vertAnchor="text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6487"/>
        <w:gridCol w:w="2977"/>
      </w:tblGrid>
      <w:tr w:rsidR="003B21A1" w:rsidTr="003B21A1">
        <w:trPr>
          <w:trHeight w:val="41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A1" w:rsidRDefault="003B21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Наименование 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3B21A1" w:rsidTr="003B21A1">
        <w:trPr>
          <w:trHeight w:val="58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pStyle w:val="a8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Каргасокская</w:t>
            </w:r>
            <w:proofErr w:type="spellEnd"/>
            <w:r>
              <w:rPr>
                <w:szCs w:val="24"/>
              </w:rPr>
              <w:t xml:space="preserve"> СОШ - интернат №1»: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1A1" w:rsidRDefault="003B21A1">
            <w:pPr>
              <w:jc w:val="both"/>
              <w:rPr>
                <w:sz w:val="24"/>
                <w:szCs w:val="24"/>
              </w:rPr>
            </w:pPr>
          </w:p>
        </w:tc>
      </w:tr>
      <w:tr w:rsidR="003B21A1" w:rsidTr="003B21A1">
        <w:trPr>
          <w:trHeight w:val="294"/>
        </w:trPr>
        <w:tc>
          <w:tcPr>
            <w:tcW w:w="6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организация «РИТМ»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3B21A1" w:rsidTr="003B21A1">
        <w:trPr>
          <w:trHeight w:val="309"/>
        </w:trPr>
        <w:tc>
          <w:tcPr>
            <w:tcW w:w="6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shd w:val="clear" w:color="auto" w:fill="FFFFFF"/>
              <w:ind w:firstLine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организация «Феникс»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</w:p>
        </w:tc>
      </w:tr>
      <w:tr w:rsidR="003B21A1" w:rsidTr="003B21A1">
        <w:trPr>
          <w:trHeight w:val="588"/>
        </w:trPr>
        <w:tc>
          <w:tcPr>
            <w:tcW w:w="6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shd w:val="clear" w:color="auto" w:fill="FFFFFF"/>
              <w:ind w:left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Детско-юношеская</w:t>
            </w:r>
          </w:p>
          <w:p w:rsidR="003B21A1" w:rsidRDefault="003B21A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«Парус»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</w:tr>
      <w:tr w:rsidR="003B21A1" w:rsidTr="003B21A1">
        <w:trPr>
          <w:trHeight w:val="78"/>
        </w:trPr>
        <w:tc>
          <w:tcPr>
            <w:tcW w:w="6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shd w:val="clear" w:color="auto" w:fill="FFFFFF"/>
              <w:ind w:left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ЮИД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3B21A1" w:rsidTr="003B21A1">
        <w:trPr>
          <w:trHeight w:val="893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A1" w:rsidRDefault="003B21A1">
            <w:pPr>
              <w:shd w:val="clear" w:color="auto" w:fill="FFFFFF"/>
              <w:ind w:left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Волонтеры</w:t>
            </w:r>
          </w:p>
          <w:p w:rsidR="003B21A1" w:rsidRDefault="003B21A1">
            <w:pPr>
              <w:shd w:val="clear" w:color="auto" w:fill="FFFFFF"/>
              <w:ind w:left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Юнармейский отряд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</w:p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B21A1" w:rsidTr="003B21A1">
        <w:trPr>
          <w:trHeight w:val="4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shd w:val="clear" w:color="auto" w:fill="FFFFFF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МКОУ «</w:t>
            </w:r>
            <w:proofErr w:type="spellStart"/>
            <w:r>
              <w:rPr>
                <w:b/>
                <w:iCs/>
                <w:sz w:val="24"/>
                <w:szCs w:val="24"/>
              </w:rPr>
              <w:t>Вертикосская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 СОШ»: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</w:p>
        </w:tc>
      </w:tr>
      <w:tr w:rsidR="003B21A1" w:rsidTr="003B21A1">
        <w:trPr>
          <w:trHeight w:val="252"/>
        </w:trPr>
        <w:tc>
          <w:tcPr>
            <w:tcW w:w="6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организация «КЕДР»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3B21A1" w:rsidTr="003B21A1">
        <w:trPr>
          <w:trHeight w:val="252"/>
        </w:trPr>
        <w:tc>
          <w:tcPr>
            <w:tcW w:w="6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Волонтеры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3B21A1" w:rsidTr="003B21A1">
        <w:trPr>
          <w:trHeight w:val="252"/>
        </w:trPr>
        <w:tc>
          <w:tcPr>
            <w:tcW w:w="6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Я-патриот</w:t>
            </w:r>
            <w:proofErr w:type="gram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3B21A1" w:rsidTr="003B21A1">
        <w:trPr>
          <w:trHeight w:val="252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Юный патриот, 2-4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3B21A1" w:rsidTr="003B21A1">
        <w:trPr>
          <w:trHeight w:val="58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shd w:val="clear" w:color="auto" w:fill="FFFFFF"/>
              <w:jc w:val="both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МБОУ «</w:t>
            </w:r>
            <w:proofErr w:type="spellStart"/>
            <w:r>
              <w:rPr>
                <w:b/>
                <w:bCs/>
                <w:iCs/>
                <w:sz w:val="24"/>
                <w:szCs w:val="24"/>
              </w:rPr>
              <w:t>Каргасокская</w:t>
            </w:r>
            <w:proofErr w:type="spellEnd"/>
            <w:r>
              <w:rPr>
                <w:b/>
                <w:bCs/>
                <w:iCs/>
                <w:sz w:val="24"/>
                <w:szCs w:val="24"/>
              </w:rPr>
              <w:t xml:space="preserve"> СОШ №2»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1A1" w:rsidRDefault="003B21A1">
            <w:pPr>
              <w:jc w:val="both"/>
              <w:rPr>
                <w:sz w:val="24"/>
                <w:szCs w:val="24"/>
              </w:rPr>
            </w:pPr>
          </w:p>
        </w:tc>
      </w:tr>
      <w:tr w:rsidR="003B21A1" w:rsidTr="003B21A1">
        <w:trPr>
          <w:trHeight w:val="588"/>
        </w:trPr>
        <w:tc>
          <w:tcPr>
            <w:tcW w:w="6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организация «Старшеклассник»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3B21A1" w:rsidTr="003B21A1">
        <w:trPr>
          <w:trHeight w:val="309"/>
        </w:trPr>
        <w:tc>
          <w:tcPr>
            <w:tcW w:w="6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организация «Надежда»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</w:tr>
      <w:tr w:rsidR="003B21A1" w:rsidTr="003B21A1">
        <w:trPr>
          <w:trHeight w:val="588"/>
        </w:trPr>
        <w:tc>
          <w:tcPr>
            <w:tcW w:w="6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организация</w:t>
            </w:r>
          </w:p>
          <w:p w:rsidR="003B21A1" w:rsidRDefault="003B21A1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«Солнечный город»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3B21A1" w:rsidTr="003B21A1">
        <w:trPr>
          <w:trHeight w:val="294"/>
        </w:trPr>
        <w:tc>
          <w:tcPr>
            <w:tcW w:w="6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ЮИД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B21A1" w:rsidTr="003B21A1">
        <w:trPr>
          <w:trHeight w:val="80"/>
        </w:trPr>
        <w:tc>
          <w:tcPr>
            <w:tcW w:w="6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21A1" w:rsidRDefault="003B21A1">
            <w:pPr>
              <w:tabs>
                <w:tab w:val="left" w:pos="701"/>
              </w:tabs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21A1" w:rsidRDefault="003B21A1">
            <w:pPr>
              <w:jc w:val="both"/>
              <w:rPr>
                <w:sz w:val="24"/>
                <w:szCs w:val="24"/>
              </w:rPr>
            </w:pPr>
          </w:p>
        </w:tc>
      </w:tr>
      <w:tr w:rsidR="003B21A1" w:rsidTr="003B21A1">
        <w:trPr>
          <w:trHeight w:val="34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pStyle w:val="2"/>
              <w:jc w:val="both"/>
              <w:outlineLvl w:val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МБОУ «</w:t>
            </w:r>
            <w:proofErr w:type="spellStart"/>
            <w:r>
              <w:rPr>
                <w:iCs/>
                <w:sz w:val="24"/>
                <w:szCs w:val="24"/>
              </w:rPr>
              <w:t>Нововасюганская</w:t>
            </w:r>
            <w:proofErr w:type="spellEnd"/>
            <w:r>
              <w:rPr>
                <w:iCs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1A1" w:rsidRDefault="003B21A1">
            <w:pPr>
              <w:jc w:val="both"/>
              <w:rPr>
                <w:sz w:val="24"/>
                <w:szCs w:val="24"/>
              </w:rPr>
            </w:pPr>
          </w:p>
        </w:tc>
      </w:tr>
      <w:tr w:rsidR="003B21A1" w:rsidTr="003B21A1">
        <w:trPr>
          <w:trHeight w:val="604"/>
        </w:trPr>
        <w:tc>
          <w:tcPr>
            <w:tcW w:w="6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организация</w:t>
            </w:r>
          </w:p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«Искатели»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3B21A1" w:rsidTr="003B21A1">
        <w:trPr>
          <w:trHeight w:val="588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организация</w:t>
            </w:r>
          </w:p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«Современник»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3B21A1" w:rsidTr="003B21A1">
        <w:trPr>
          <w:trHeight w:val="29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shd w:val="clear" w:color="auto" w:fill="FFFFFF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МКОУ «</w:t>
            </w:r>
            <w:proofErr w:type="spellStart"/>
            <w:r>
              <w:rPr>
                <w:b/>
                <w:iCs/>
                <w:sz w:val="24"/>
                <w:szCs w:val="24"/>
              </w:rPr>
              <w:t>Новоюгинская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1A1" w:rsidRDefault="003B21A1">
            <w:pPr>
              <w:jc w:val="both"/>
              <w:rPr>
                <w:sz w:val="24"/>
                <w:szCs w:val="24"/>
              </w:rPr>
            </w:pPr>
          </w:p>
        </w:tc>
      </w:tr>
      <w:tr w:rsidR="003B21A1" w:rsidTr="003B21A1">
        <w:trPr>
          <w:trHeight w:val="294"/>
        </w:trPr>
        <w:tc>
          <w:tcPr>
            <w:tcW w:w="6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организация «Альтаир»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3B21A1" w:rsidTr="003B21A1">
        <w:trPr>
          <w:trHeight w:val="294"/>
        </w:trPr>
        <w:tc>
          <w:tcPr>
            <w:tcW w:w="6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Волонтеры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B21A1" w:rsidTr="003B21A1">
        <w:trPr>
          <w:trHeight w:val="309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Юнармейский отряд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A1" w:rsidRDefault="003B21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B21A1" w:rsidTr="003B21A1">
        <w:trPr>
          <w:trHeight w:val="58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shd w:val="clear" w:color="auto" w:fill="FFFFFF"/>
              <w:jc w:val="both"/>
              <w:rPr>
                <w:b/>
                <w:iCs/>
                <w:sz w:val="24"/>
                <w:szCs w:val="24"/>
                <w:highlight w:val="yellow"/>
              </w:rPr>
            </w:pPr>
            <w:r>
              <w:rPr>
                <w:b/>
                <w:iCs/>
                <w:sz w:val="24"/>
                <w:szCs w:val="24"/>
              </w:rPr>
              <w:t>МКОУ «</w:t>
            </w:r>
            <w:proofErr w:type="spellStart"/>
            <w:r>
              <w:rPr>
                <w:b/>
                <w:iCs/>
                <w:sz w:val="24"/>
                <w:szCs w:val="24"/>
              </w:rPr>
              <w:t>Средневасюганская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1A1" w:rsidRDefault="003B21A1">
            <w:pPr>
              <w:jc w:val="both"/>
              <w:rPr>
                <w:sz w:val="24"/>
                <w:szCs w:val="24"/>
              </w:rPr>
            </w:pPr>
          </w:p>
        </w:tc>
      </w:tr>
      <w:tr w:rsidR="003B21A1" w:rsidTr="003B21A1">
        <w:trPr>
          <w:trHeight w:val="588"/>
        </w:trPr>
        <w:tc>
          <w:tcPr>
            <w:tcW w:w="6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Детская организация </w:t>
            </w:r>
          </w:p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«Школьная  галактика»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3B21A1" w:rsidTr="003B21A1">
        <w:trPr>
          <w:trHeight w:val="294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Волонтеры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B21A1" w:rsidTr="003B21A1">
        <w:trPr>
          <w:trHeight w:val="29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shd w:val="clear" w:color="auto" w:fill="FFFFFF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МКОУ «</w:t>
            </w:r>
            <w:proofErr w:type="spellStart"/>
            <w:r>
              <w:rPr>
                <w:b/>
                <w:iCs/>
                <w:sz w:val="24"/>
                <w:szCs w:val="24"/>
              </w:rPr>
              <w:t>Среднетымская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 СОШ»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1A1" w:rsidRDefault="003B21A1">
            <w:pPr>
              <w:jc w:val="both"/>
              <w:rPr>
                <w:sz w:val="24"/>
                <w:szCs w:val="24"/>
              </w:rPr>
            </w:pPr>
          </w:p>
        </w:tc>
      </w:tr>
      <w:tr w:rsidR="003B21A1" w:rsidTr="003B21A1">
        <w:trPr>
          <w:trHeight w:val="286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организация «Школьный дом»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3B21A1" w:rsidTr="003B21A1">
        <w:trPr>
          <w:trHeight w:val="27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shd w:val="clear" w:color="auto" w:fill="FFFFFF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МКОУ «</w:t>
            </w:r>
            <w:proofErr w:type="spellStart"/>
            <w:r>
              <w:rPr>
                <w:b/>
                <w:iCs/>
                <w:sz w:val="24"/>
                <w:szCs w:val="24"/>
              </w:rPr>
              <w:t>Напасская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 ООШ»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1A1" w:rsidRDefault="003B21A1">
            <w:pPr>
              <w:jc w:val="both"/>
              <w:rPr>
                <w:sz w:val="24"/>
                <w:szCs w:val="24"/>
              </w:rPr>
            </w:pPr>
          </w:p>
        </w:tc>
      </w:tr>
      <w:tr w:rsidR="003B21A1" w:rsidTr="003B21A1">
        <w:trPr>
          <w:trHeight w:val="338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 организация «Юные друзья природы»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3B21A1" w:rsidTr="003B21A1">
        <w:trPr>
          <w:trHeight w:val="29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shd w:val="clear" w:color="auto" w:fill="FFFFFF"/>
              <w:jc w:val="both"/>
              <w:rPr>
                <w:b/>
                <w:iCs/>
                <w:sz w:val="24"/>
                <w:szCs w:val="24"/>
                <w:highlight w:val="yellow"/>
              </w:rPr>
            </w:pPr>
            <w:r>
              <w:rPr>
                <w:b/>
                <w:iCs/>
                <w:sz w:val="24"/>
                <w:szCs w:val="24"/>
              </w:rPr>
              <w:t>МКОУ «Павловская ООШ»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1A1" w:rsidRDefault="003B21A1">
            <w:pPr>
              <w:jc w:val="both"/>
              <w:rPr>
                <w:sz w:val="24"/>
                <w:szCs w:val="24"/>
              </w:rPr>
            </w:pPr>
          </w:p>
        </w:tc>
      </w:tr>
      <w:tr w:rsidR="003B21A1" w:rsidTr="003B21A1">
        <w:trPr>
          <w:trHeight w:val="588"/>
        </w:trPr>
        <w:tc>
          <w:tcPr>
            <w:tcW w:w="6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Детская организация </w:t>
            </w:r>
          </w:p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«Сто друзей»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3B21A1" w:rsidTr="003B21A1">
        <w:trPr>
          <w:trHeight w:val="294"/>
        </w:trPr>
        <w:tc>
          <w:tcPr>
            <w:tcW w:w="6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Юнармейский отряд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B21A1" w:rsidTr="003B21A1">
        <w:trPr>
          <w:trHeight w:val="294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ЮИД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B21A1" w:rsidTr="003B21A1">
        <w:trPr>
          <w:trHeight w:val="29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МКОУ «</w:t>
            </w:r>
            <w:proofErr w:type="spellStart"/>
            <w:r>
              <w:rPr>
                <w:b/>
                <w:sz w:val="24"/>
                <w:szCs w:val="24"/>
              </w:rPr>
              <w:t>Староюгинская</w:t>
            </w:r>
            <w:proofErr w:type="spellEnd"/>
            <w:r>
              <w:rPr>
                <w:b/>
                <w:sz w:val="24"/>
                <w:szCs w:val="24"/>
              </w:rPr>
              <w:t xml:space="preserve"> ООШ»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1A1" w:rsidRDefault="003B21A1">
            <w:pPr>
              <w:jc w:val="both"/>
              <w:rPr>
                <w:sz w:val="24"/>
                <w:szCs w:val="24"/>
              </w:rPr>
            </w:pPr>
          </w:p>
        </w:tc>
      </w:tr>
      <w:tr w:rsidR="003B21A1" w:rsidTr="003B21A1">
        <w:trPr>
          <w:trHeight w:val="604"/>
        </w:trPr>
        <w:tc>
          <w:tcPr>
            <w:tcW w:w="6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организация «Ребячья республика»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3B21A1" w:rsidTr="003B21A1">
        <w:trPr>
          <w:trHeight w:val="27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shd w:val="clear" w:color="auto" w:fill="FFFFFF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МКОУ «</w:t>
            </w:r>
            <w:proofErr w:type="spellStart"/>
            <w:r>
              <w:rPr>
                <w:b/>
                <w:iCs/>
                <w:sz w:val="24"/>
                <w:szCs w:val="24"/>
              </w:rPr>
              <w:t>Тымская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 ООШ»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1A1" w:rsidRDefault="003B21A1">
            <w:pPr>
              <w:jc w:val="both"/>
              <w:rPr>
                <w:sz w:val="24"/>
                <w:szCs w:val="24"/>
              </w:rPr>
            </w:pPr>
          </w:p>
        </w:tc>
      </w:tr>
      <w:tr w:rsidR="003B21A1" w:rsidTr="003B21A1">
        <w:trPr>
          <w:trHeight w:val="309"/>
        </w:trPr>
        <w:tc>
          <w:tcPr>
            <w:tcW w:w="6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организация «Радуга»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B21A1" w:rsidTr="003B21A1">
        <w:trPr>
          <w:trHeight w:val="294"/>
        </w:trPr>
        <w:tc>
          <w:tcPr>
            <w:tcW w:w="6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ЮИД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B21A1" w:rsidTr="003B21A1">
        <w:trPr>
          <w:trHeight w:val="294"/>
        </w:trPr>
        <w:tc>
          <w:tcPr>
            <w:tcW w:w="6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Дружина юных пожарных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B21A1" w:rsidTr="003B21A1">
        <w:trPr>
          <w:trHeight w:val="29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МКОУ «</w:t>
            </w:r>
            <w:proofErr w:type="spellStart"/>
            <w:r>
              <w:rPr>
                <w:b/>
                <w:sz w:val="24"/>
                <w:szCs w:val="24"/>
              </w:rPr>
              <w:t>Усть-Тымская</w:t>
            </w:r>
            <w:proofErr w:type="spellEnd"/>
            <w:r>
              <w:rPr>
                <w:b/>
                <w:sz w:val="24"/>
                <w:szCs w:val="24"/>
              </w:rPr>
              <w:t xml:space="preserve"> ООШ»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1A1" w:rsidRDefault="003B21A1">
            <w:pPr>
              <w:jc w:val="both"/>
              <w:rPr>
                <w:sz w:val="24"/>
                <w:szCs w:val="24"/>
              </w:rPr>
            </w:pPr>
          </w:p>
        </w:tc>
      </w:tr>
      <w:tr w:rsidR="003B21A1" w:rsidTr="003B21A1">
        <w:trPr>
          <w:trHeight w:val="588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общественная организация «Солнышко»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3B21A1" w:rsidTr="003B21A1">
        <w:trPr>
          <w:trHeight w:val="898"/>
        </w:trPr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МКОУ «</w:t>
            </w:r>
            <w:proofErr w:type="spellStart"/>
            <w:r>
              <w:rPr>
                <w:b/>
                <w:sz w:val="24"/>
                <w:szCs w:val="24"/>
              </w:rPr>
              <w:t>Мыльджинская</w:t>
            </w:r>
            <w:proofErr w:type="spellEnd"/>
            <w:r>
              <w:rPr>
                <w:b/>
                <w:sz w:val="24"/>
                <w:szCs w:val="24"/>
              </w:rPr>
              <w:t xml:space="preserve"> ООШ им. В.Н. Ляшенко»</w:t>
            </w:r>
          </w:p>
          <w:p w:rsidR="003B21A1" w:rsidRDefault="003B21A1">
            <w:pPr>
              <w:tabs>
                <w:tab w:val="left" w:pos="701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Игротека, Я познаю Россию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B21A1" w:rsidTr="003B21A1">
        <w:trPr>
          <w:trHeight w:val="99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МБОУ ДО «</w:t>
            </w:r>
            <w:proofErr w:type="spellStart"/>
            <w:r>
              <w:rPr>
                <w:b/>
                <w:sz w:val="24"/>
                <w:szCs w:val="24"/>
              </w:rPr>
              <w:t>Каргасокский</w:t>
            </w:r>
            <w:proofErr w:type="spellEnd"/>
            <w:r>
              <w:rPr>
                <w:b/>
                <w:sz w:val="24"/>
                <w:szCs w:val="24"/>
              </w:rPr>
              <w:t xml:space="preserve"> ДДТ»</w:t>
            </w:r>
          </w:p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детская организация «Солнышко»</w:t>
            </w:r>
          </w:p>
          <w:p w:rsidR="003B21A1" w:rsidRDefault="003B21A1">
            <w:pPr>
              <w:tabs>
                <w:tab w:val="left" w:pos="7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«Волонтеры победы»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A1" w:rsidRDefault="003B21A1">
            <w:pPr>
              <w:tabs>
                <w:tab w:val="left" w:pos="701"/>
              </w:tabs>
              <w:spacing w:before="6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3B21A1" w:rsidRDefault="003B21A1" w:rsidP="003B21A1">
      <w:pPr>
        <w:jc w:val="both"/>
        <w:rPr>
          <w:rFonts w:eastAsiaTheme="minorEastAsia"/>
          <w:sz w:val="26"/>
          <w:szCs w:val="26"/>
        </w:rPr>
      </w:pPr>
    </w:p>
    <w:p w:rsidR="00457B58" w:rsidRDefault="00457B58" w:rsidP="00457B58">
      <w:pPr>
        <w:pStyle w:val="Standard"/>
        <w:jc w:val="center"/>
        <w:rPr>
          <w:b/>
          <w:bCs/>
        </w:rPr>
      </w:pPr>
      <w:r>
        <w:rPr>
          <w:rFonts w:cs="Times New Roman"/>
          <w:b/>
          <w:bCs/>
          <w:color w:val="000000"/>
        </w:rPr>
        <w:t xml:space="preserve">Доклад по результатам реализации национального проекта  «Здравоохранение»   </w:t>
      </w:r>
    </w:p>
    <w:p w:rsidR="00457B58" w:rsidRDefault="00457B58" w:rsidP="00457B58">
      <w:pPr>
        <w:pStyle w:val="Standard"/>
        <w:jc w:val="center"/>
        <w:rPr>
          <w:b/>
          <w:bCs/>
        </w:rPr>
      </w:pPr>
      <w:r>
        <w:rPr>
          <w:b/>
          <w:bCs/>
          <w:color w:val="000000"/>
        </w:rPr>
        <w:t>в ОГБУЗ «</w:t>
      </w:r>
      <w:proofErr w:type="spellStart"/>
      <w:r>
        <w:rPr>
          <w:b/>
          <w:bCs/>
          <w:color w:val="000000"/>
        </w:rPr>
        <w:t>Каргасокская</w:t>
      </w:r>
      <w:proofErr w:type="spellEnd"/>
      <w:r>
        <w:rPr>
          <w:b/>
          <w:bCs/>
          <w:color w:val="000000"/>
        </w:rPr>
        <w:t xml:space="preserve"> РБ» в 2021 году</w:t>
      </w:r>
    </w:p>
    <w:p w:rsidR="00457B58" w:rsidRDefault="00457B58" w:rsidP="00457B58">
      <w:pPr>
        <w:pStyle w:val="Standard"/>
        <w:jc w:val="center"/>
        <w:rPr>
          <w:b/>
          <w:bCs/>
          <w:color w:val="000000"/>
        </w:rPr>
      </w:pPr>
    </w:p>
    <w:p w:rsidR="00457B58" w:rsidRDefault="00457B58" w:rsidP="00457B58">
      <w:pPr>
        <w:pStyle w:val="Standard"/>
        <w:jc w:val="center"/>
        <w:rPr>
          <w:b/>
          <w:bCs/>
          <w:color w:val="000000"/>
        </w:rPr>
      </w:pPr>
    </w:p>
    <w:p w:rsidR="00457B58" w:rsidRDefault="00457B58" w:rsidP="00457B58">
      <w:pPr>
        <w:pStyle w:val="midnightblueLTGliederung1"/>
        <w:spacing w:line="276" w:lineRule="auto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color w:val="000000"/>
          <w:sz w:val="24"/>
        </w:rPr>
        <w:t>Одним из приоритетных направлений работы ОГБУЗ «</w:t>
      </w:r>
      <w:proofErr w:type="spellStart"/>
      <w:r>
        <w:rPr>
          <w:rFonts w:ascii="Liberation Serif" w:hAnsi="Liberation Serif"/>
          <w:color w:val="000000"/>
          <w:sz w:val="24"/>
        </w:rPr>
        <w:t>Каргасокская</w:t>
      </w:r>
      <w:proofErr w:type="spellEnd"/>
      <w:r>
        <w:rPr>
          <w:rFonts w:ascii="Liberation Serif" w:hAnsi="Liberation Serif"/>
          <w:color w:val="000000"/>
          <w:sz w:val="24"/>
        </w:rPr>
        <w:t xml:space="preserve"> районная больница» является реализация на территории </w:t>
      </w:r>
      <w:proofErr w:type="spellStart"/>
      <w:r>
        <w:rPr>
          <w:rFonts w:ascii="Liberation Serif" w:hAnsi="Liberation Serif"/>
          <w:color w:val="000000"/>
          <w:sz w:val="24"/>
        </w:rPr>
        <w:t>Каргасокского</w:t>
      </w:r>
      <w:proofErr w:type="spellEnd"/>
      <w:r>
        <w:rPr>
          <w:rFonts w:ascii="Liberation Serif" w:hAnsi="Liberation Serif"/>
          <w:color w:val="000000"/>
          <w:sz w:val="24"/>
        </w:rPr>
        <w:t xml:space="preserve"> района национального проекта </w:t>
      </w:r>
      <w:r>
        <w:rPr>
          <w:rFonts w:ascii="Liberation Serif" w:hAnsi="Liberation Serif"/>
          <w:color w:val="990000"/>
          <w:sz w:val="24"/>
        </w:rPr>
        <w:t>«Здравоохранение»</w:t>
      </w:r>
      <w:r>
        <w:rPr>
          <w:rFonts w:ascii="Liberation Serif" w:hAnsi="Liberation Serif"/>
          <w:color w:val="000000"/>
          <w:sz w:val="24"/>
        </w:rPr>
        <w:t xml:space="preserve">, в рамках которого в области работают 9 региональных проектов: </w:t>
      </w:r>
      <w:r>
        <w:rPr>
          <w:rFonts w:ascii="Liberation Serif" w:hAnsi="Liberation Serif"/>
          <w:i/>
          <w:iCs/>
          <w:color w:val="000000"/>
          <w:sz w:val="24"/>
        </w:rPr>
        <w:t xml:space="preserve">("Паспорта национальных проектов "Здравоохранение" </w:t>
      </w:r>
      <w:r>
        <w:rPr>
          <w:rFonts w:ascii="Liberation Serif" w:hAnsi="Liberation Serif" w:cs="Times New Roman"/>
          <w:i/>
          <w:iCs/>
          <w:color w:val="000000"/>
          <w:sz w:val="24"/>
        </w:rPr>
        <w:t xml:space="preserve">«Демография» </w:t>
      </w:r>
      <w:r>
        <w:rPr>
          <w:rFonts w:ascii="Liberation Serif" w:hAnsi="Liberation Serif"/>
          <w:i/>
          <w:iCs/>
          <w:color w:val="000000"/>
          <w:sz w:val="24"/>
        </w:rPr>
        <w:t>(утв. президиумом Совета при Президенте РФ по стратегическому развитию и национальным проектам, протокол от 24.12.2018 N 16))</w:t>
      </w:r>
    </w:p>
    <w:p w:rsidR="00457B58" w:rsidRDefault="00457B58" w:rsidP="00457B58">
      <w:pPr>
        <w:pStyle w:val="midnightblueLTGliederung1"/>
        <w:spacing w:line="276" w:lineRule="auto"/>
        <w:jc w:val="center"/>
        <w:rPr>
          <w:rFonts w:ascii="Liberation Serif" w:hAnsi="Liberation Serif"/>
          <w:b/>
          <w:color w:val="990000"/>
          <w:sz w:val="24"/>
        </w:rPr>
      </w:pPr>
      <w:r>
        <w:rPr>
          <w:rFonts w:ascii="Liberation Serif" w:hAnsi="Liberation Serif"/>
          <w:b/>
          <w:color w:val="990000"/>
          <w:sz w:val="24"/>
        </w:rPr>
        <w:t>«Национальный проект «Здравоохранение»</w:t>
      </w:r>
    </w:p>
    <w:p w:rsidR="00457B58" w:rsidRDefault="00457B58" w:rsidP="00457B58">
      <w:pPr>
        <w:pStyle w:val="midnightblueLTUntertitel"/>
        <w:spacing w:after="112" w:line="276" w:lineRule="auto"/>
        <w:jc w:val="both"/>
        <w:rPr>
          <w:rFonts w:ascii="Liberation Serif" w:hAnsi="Liberation Serif"/>
          <w:b/>
          <w:bCs/>
          <w:color w:val="000000"/>
          <w:sz w:val="24"/>
        </w:rPr>
      </w:pPr>
      <w:r>
        <w:rPr>
          <w:rFonts w:ascii="Liberation Serif" w:hAnsi="Liberation Serif"/>
          <w:b/>
          <w:bCs/>
          <w:color w:val="000000"/>
          <w:sz w:val="24"/>
        </w:rPr>
        <w:t xml:space="preserve">1. Региональный проект </w:t>
      </w:r>
      <w:r>
        <w:rPr>
          <w:rFonts w:ascii="Liberation Serif" w:hAnsi="Liberation Serif"/>
          <w:b/>
          <w:bCs/>
          <w:color w:val="000000"/>
          <w:sz w:val="24"/>
          <w:u w:val="single"/>
        </w:rPr>
        <w:t>"Развитие детского здравоохранения, включая создание современной инфраструктуры оказания медицинской помощи детям"</w:t>
      </w:r>
    </w:p>
    <w:p w:rsidR="00457B58" w:rsidRDefault="00457B58" w:rsidP="00457B58">
      <w:pPr>
        <w:pStyle w:val="midnightblueLTUntertitel"/>
        <w:spacing w:after="112" w:line="276" w:lineRule="auto"/>
        <w:jc w:val="both"/>
        <w:rPr>
          <w:rFonts w:ascii="Liberation Serif" w:hAnsi="Liberation Serif"/>
          <w:color w:val="000000"/>
          <w:sz w:val="24"/>
        </w:rPr>
      </w:pPr>
      <w:r>
        <w:rPr>
          <w:rFonts w:ascii="Liberation Serif" w:hAnsi="Liberation Serif"/>
          <w:color w:val="000000"/>
          <w:sz w:val="24"/>
        </w:rPr>
        <w:t>2. Региональный проект "Создание единого цифрового контура в здравоохранении на основе единой государственной системы здравоохранения"</w:t>
      </w:r>
    </w:p>
    <w:p w:rsidR="00457B58" w:rsidRDefault="00457B58" w:rsidP="00457B58">
      <w:pPr>
        <w:pStyle w:val="midnightblueLTUntertitel"/>
        <w:spacing w:line="276" w:lineRule="auto"/>
        <w:jc w:val="left"/>
        <w:rPr>
          <w:rFonts w:ascii="Liberation Serif" w:hAnsi="Liberation Serif"/>
          <w:b/>
          <w:bCs/>
          <w:color w:val="000000"/>
          <w:sz w:val="24"/>
          <w:u w:val="single"/>
        </w:rPr>
      </w:pPr>
      <w:r>
        <w:rPr>
          <w:rFonts w:ascii="Liberation Serif" w:hAnsi="Liberation Serif"/>
          <w:b/>
          <w:bCs/>
          <w:color w:val="000000"/>
          <w:sz w:val="24"/>
          <w:u w:val="single"/>
        </w:rPr>
        <w:t>3. Региональный проект "Развитие системы оказания первичной медико-санитарной помощи"</w:t>
      </w:r>
    </w:p>
    <w:p w:rsidR="00457B58" w:rsidRDefault="00457B58" w:rsidP="00457B58">
      <w:pPr>
        <w:pStyle w:val="midnightblueLTUntertitel"/>
        <w:spacing w:line="276" w:lineRule="auto"/>
        <w:jc w:val="left"/>
        <w:rPr>
          <w:rFonts w:ascii="Liberation Serif" w:hAnsi="Liberation Serif"/>
          <w:b/>
          <w:bCs/>
          <w:color w:val="000000"/>
          <w:sz w:val="24"/>
        </w:rPr>
      </w:pPr>
      <w:r>
        <w:rPr>
          <w:rFonts w:ascii="Liberation Serif" w:hAnsi="Liberation Serif"/>
          <w:b/>
          <w:bCs/>
          <w:color w:val="000000"/>
          <w:sz w:val="24"/>
        </w:rPr>
        <w:t xml:space="preserve">4. </w:t>
      </w:r>
      <w:r>
        <w:rPr>
          <w:rFonts w:ascii="Liberation Serif" w:hAnsi="Liberation Serif"/>
          <w:b/>
          <w:bCs/>
          <w:color w:val="000000"/>
          <w:sz w:val="24"/>
          <w:u w:val="single"/>
        </w:rPr>
        <w:t>Региональный проект "Обеспечение медицинских организаций системы здравоохранения квалифицированными кадрами"</w:t>
      </w:r>
    </w:p>
    <w:p w:rsidR="00457B58" w:rsidRDefault="00457B58" w:rsidP="00457B58">
      <w:pPr>
        <w:pStyle w:val="midnightblueLTUntertitel"/>
        <w:spacing w:line="276" w:lineRule="auto"/>
        <w:jc w:val="left"/>
        <w:rPr>
          <w:rFonts w:ascii="Liberation Serif" w:hAnsi="Liberation Serif"/>
          <w:b/>
          <w:bCs/>
          <w:color w:val="000000"/>
          <w:sz w:val="24"/>
          <w:u w:val="single"/>
        </w:rPr>
      </w:pPr>
      <w:r>
        <w:rPr>
          <w:rFonts w:ascii="Liberation Serif" w:hAnsi="Liberation Serif"/>
          <w:b/>
          <w:bCs/>
          <w:color w:val="000000"/>
          <w:sz w:val="24"/>
          <w:u w:val="single"/>
        </w:rPr>
        <w:t xml:space="preserve">5.  Региональный проект "Борьба с </w:t>
      </w:r>
      <w:proofErr w:type="gramStart"/>
      <w:r>
        <w:rPr>
          <w:rFonts w:ascii="Liberation Serif" w:hAnsi="Liberation Serif"/>
          <w:b/>
          <w:bCs/>
          <w:color w:val="000000"/>
          <w:sz w:val="24"/>
          <w:u w:val="single"/>
        </w:rPr>
        <w:t>сердечно-сосудистыми</w:t>
      </w:r>
      <w:proofErr w:type="gramEnd"/>
      <w:r>
        <w:rPr>
          <w:rFonts w:ascii="Liberation Serif" w:hAnsi="Liberation Serif"/>
          <w:b/>
          <w:bCs/>
          <w:color w:val="000000"/>
          <w:sz w:val="24"/>
          <w:u w:val="single"/>
        </w:rPr>
        <w:t xml:space="preserve"> заболеваниями"</w:t>
      </w:r>
    </w:p>
    <w:p w:rsidR="00457B58" w:rsidRDefault="00457B58" w:rsidP="00457B58">
      <w:pPr>
        <w:pStyle w:val="midnightblueLTUntertitel"/>
        <w:spacing w:line="276" w:lineRule="auto"/>
        <w:jc w:val="left"/>
        <w:rPr>
          <w:rFonts w:ascii="Liberation Serif" w:hAnsi="Liberation Serif"/>
          <w:color w:val="000000"/>
          <w:sz w:val="24"/>
        </w:rPr>
      </w:pPr>
      <w:r>
        <w:rPr>
          <w:rFonts w:ascii="Liberation Serif" w:hAnsi="Liberation Serif"/>
          <w:color w:val="000000"/>
          <w:sz w:val="24"/>
        </w:rPr>
        <w:t>6. Региональный проект "Борьба с онкологическими заболеваниями"</w:t>
      </w:r>
    </w:p>
    <w:p w:rsidR="00457B58" w:rsidRDefault="00457B58" w:rsidP="00457B58">
      <w:pPr>
        <w:pStyle w:val="midnightblueLTUntertitel"/>
        <w:spacing w:line="276" w:lineRule="auto"/>
        <w:jc w:val="left"/>
        <w:rPr>
          <w:rFonts w:ascii="Liberation Serif" w:hAnsi="Liberation Serif"/>
          <w:color w:val="000000"/>
          <w:sz w:val="24"/>
        </w:rPr>
      </w:pPr>
      <w:r>
        <w:rPr>
          <w:rFonts w:ascii="Liberation Serif" w:hAnsi="Liberation Serif"/>
          <w:color w:val="000000"/>
          <w:sz w:val="24"/>
        </w:rPr>
        <w:t>7. Региональный проект "Развитие экспорта медицинских услуг"</w:t>
      </w:r>
    </w:p>
    <w:p w:rsidR="00457B58" w:rsidRDefault="00457B58" w:rsidP="00457B58">
      <w:pPr>
        <w:pStyle w:val="midnightblueLTUntertitel"/>
        <w:spacing w:line="276" w:lineRule="auto"/>
        <w:jc w:val="left"/>
        <w:rPr>
          <w:rFonts w:ascii="Liberation Serif" w:hAnsi="Liberation Serif"/>
          <w:b/>
          <w:bCs/>
          <w:color w:val="000000"/>
          <w:sz w:val="24"/>
          <w:u w:val="single"/>
        </w:rPr>
      </w:pPr>
      <w:r>
        <w:rPr>
          <w:rFonts w:ascii="Liberation Serif" w:hAnsi="Liberation Serif"/>
          <w:b/>
          <w:bCs/>
          <w:color w:val="000000"/>
          <w:sz w:val="24"/>
          <w:u w:val="single"/>
        </w:rPr>
        <w:t>8.  Региональный проект "Формирование системы мотивации граждан к здоровому образу жизни, включая здоровое питание и отказ от вредных привычек"</w:t>
      </w:r>
    </w:p>
    <w:p w:rsidR="00457B58" w:rsidRDefault="00457B58" w:rsidP="00457B58">
      <w:pPr>
        <w:pStyle w:val="midnightblueLTUntertitel"/>
        <w:spacing w:line="276" w:lineRule="auto"/>
        <w:rPr>
          <w:rFonts w:ascii="Liberation Serif" w:hAnsi="Liberation Serif"/>
          <w:b/>
          <w:bCs/>
          <w:color w:val="000000"/>
          <w:sz w:val="24"/>
          <w:u w:val="single"/>
        </w:rPr>
      </w:pPr>
    </w:p>
    <w:p w:rsidR="00457B58" w:rsidRDefault="00457B58" w:rsidP="00457B58">
      <w:pPr>
        <w:pStyle w:val="midnightblueLTUntertitel"/>
        <w:jc w:val="left"/>
        <w:rPr>
          <w:rFonts w:ascii="Liberation Serif" w:hAnsi="Liberation Serif"/>
          <w:bCs/>
          <w:sz w:val="24"/>
        </w:rPr>
      </w:pPr>
    </w:p>
    <w:p w:rsidR="00457B58" w:rsidRDefault="00457B58" w:rsidP="00457B58">
      <w:pPr>
        <w:pStyle w:val="Standard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Основные показатели в сфере охраны здоровья Региональных проектов Томской области, включенных в состав Федерального Национального проекта</w:t>
      </w:r>
    </w:p>
    <w:p w:rsidR="00457B58" w:rsidRDefault="00457B58" w:rsidP="00457B58">
      <w:pPr>
        <w:pStyle w:val="Standard"/>
        <w:rPr>
          <w:b/>
          <w:bCs/>
          <w:color w:val="000000"/>
        </w:rPr>
      </w:pPr>
    </w:p>
    <w:p w:rsidR="00457B58" w:rsidRDefault="00457B58" w:rsidP="00457B58">
      <w:pPr>
        <w:pStyle w:val="midnightblueLTTitel"/>
        <w:rPr>
          <w:rFonts w:ascii="Liberation Serif" w:hAnsi="Liberation Serif"/>
          <w:b/>
          <w:bCs/>
          <w:color w:val="000000"/>
          <w:sz w:val="24"/>
        </w:rPr>
      </w:pPr>
    </w:p>
    <w:tbl>
      <w:tblPr>
        <w:tblW w:w="9916" w:type="dxa"/>
        <w:tblInd w:w="-1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655"/>
        <w:gridCol w:w="1922"/>
        <w:gridCol w:w="1937"/>
        <w:gridCol w:w="1693"/>
      </w:tblGrid>
      <w:tr w:rsidR="00457B58" w:rsidTr="00CA09EF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№</w:t>
            </w:r>
          </w:p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proofErr w:type="gramStart"/>
            <w:r>
              <w:rPr>
                <w:rFonts w:eastAsia="DejaVu Sans" w:cs="Liberation Sans"/>
              </w:rPr>
              <w:t>п</w:t>
            </w:r>
            <w:proofErr w:type="gramEnd"/>
            <w:r>
              <w:rPr>
                <w:rFonts w:eastAsia="DejaVu Sans" w:cs="Liberation Sans"/>
              </w:rPr>
              <w:t>/п</w:t>
            </w:r>
          </w:p>
        </w:tc>
        <w:tc>
          <w:tcPr>
            <w:tcW w:w="3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jc w:val="center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Наименование показателя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jc w:val="center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Целевое значение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jc w:val="center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Показатель</w:t>
            </w:r>
          </w:p>
          <w:p w:rsidR="00457B58" w:rsidRDefault="00457B58" w:rsidP="00CA09EF">
            <w:pPr>
              <w:pStyle w:val="TableContents"/>
              <w:jc w:val="center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 xml:space="preserve"> январь-март </w:t>
            </w:r>
            <w:r>
              <w:rPr>
                <w:rFonts w:eastAsia="DejaVu Sans" w:cs="Liberation Sans"/>
              </w:rPr>
              <w:lastRenderedPageBreak/>
              <w:t>2021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lastRenderedPageBreak/>
              <w:t xml:space="preserve">Отклонение, </w:t>
            </w:r>
            <w:proofErr w:type="gramStart"/>
            <w:r>
              <w:rPr>
                <w:rFonts w:eastAsia="DejaVu Sans" w:cs="Liberation Sans"/>
              </w:rPr>
              <w:t>в</w:t>
            </w:r>
            <w:proofErr w:type="gramEnd"/>
            <w:r>
              <w:rPr>
                <w:rFonts w:eastAsia="DejaVu Sans" w:cs="Liberation Sans"/>
              </w:rPr>
              <w:t xml:space="preserve"> %</w:t>
            </w:r>
          </w:p>
        </w:tc>
      </w:tr>
      <w:tr w:rsidR="00457B58" w:rsidTr="00CA09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lastRenderedPageBreak/>
              <w:t>1</w:t>
            </w:r>
          </w:p>
        </w:tc>
        <w:tc>
          <w:tcPr>
            <w:tcW w:w="36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Численность населения по состоянию на 01.01.2021 (для районных больниц - данные Росстата по Томской области; для городских поликлиник - численность прикрепленного населения), чел</w:t>
            </w:r>
          </w:p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</w:p>
        </w:tc>
        <w:tc>
          <w:tcPr>
            <w:tcW w:w="1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18781</w:t>
            </w:r>
          </w:p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</w:p>
        </w:tc>
      </w:tr>
      <w:tr w:rsidR="00457B58" w:rsidTr="00CA09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2</w:t>
            </w:r>
          </w:p>
        </w:tc>
        <w:tc>
          <w:tcPr>
            <w:tcW w:w="36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Численность сельского населения по состоянию на 01.01.2021 (для районных больниц - данные Росстата по Томской области; для городских поликлиник - численность прикрепленного населения), чел</w:t>
            </w:r>
          </w:p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</w:p>
        </w:tc>
        <w:tc>
          <w:tcPr>
            <w:tcW w:w="1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18781</w:t>
            </w:r>
          </w:p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</w:p>
        </w:tc>
      </w:tr>
      <w:tr w:rsidR="00457B58" w:rsidTr="00CA09EF">
        <w:tc>
          <w:tcPr>
            <w:tcW w:w="991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jc w:val="center"/>
              <w:rPr>
                <w:rFonts w:eastAsia="DejaVu Sans" w:cs="Liberation Sans"/>
                <w:b/>
                <w:bCs/>
              </w:rPr>
            </w:pPr>
            <w:r>
              <w:rPr>
                <w:rFonts w:eastAsia="DejaVu Sans" w:cs="Liberation Sans"/>
                <w:b/>
                <w:bCs/>
              </w:rPr>
              <w:t>I Развитие системы оказания первичной медико-санитарной помощи</w:t>
            </w:r>
          </w:p>
        </w:tc>
      </w:tr>
      <w:tr w:rsidR="00457B58" w:rsidTr="00CA09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1</w:t>
            </w:r>
          </w:p>
        </w:tc>
        <w:tc>
          <w:tcPr>
            <w:tcW w:w="36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  <w:r>
              <w:rPr>
                <w:rFonts w:eastAsia="DejaVu Sans" w:cs="Liberation Sans"/>
                <w:color w:val="000000"/>
              </w:rPr>
              <w:t xml:space="preserve">Доля граждан, ежегодно проходящих профилактический медицинский осмотр </w:t>
            </w:r>
            <w:proofErr w:type="gramStart"/>
            <w:r>
              <w:rPr>
                <w:rFonts w:eastAsia="DejaVu Sans" w:cs="Liberation Sans"/>
                <w:color w:val="000000"/>
              </w:rPr>
              <w:t>и(</w:t>
            </w:r>
            <w:proofErr w:type="gramEnd"/>
            <w:r>
              <w:rPr>
                <w:rFonts w:eastAsia="DejaVu Sans" w:cs="Liberation Sans"/>
                <w:color w:val="000000"/>
              </w:rPr>
              <w:t>или) диспансеризацию, от общего числа населения, проц.</w:t>
            </w:r>
          </w:p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</w:p>
        </w:tc>
        <w:tc>
          <w:tcPr>
            <w:tcW w:w="1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22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4,4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-17,6</w:t>
            </w:r>
          </w:p>
        </w:tc>
      </w:tr>
      <w:tr w:rsidR="00457B58" w:rsidTr="00CA09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2</w:t>
            </w:r>
          </w:p>
        </w:tc>
        <w:tc>
          <w:tcPr>
            <w:tcW w:w="36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 xml:space="preserve">Число посещений сельскими жителями ФП, </w:t>
            </w:r>
            <w:proofErr w:type="spellStart"/>
            <w:r>
              <w:rPr>
                <w:rFonts w:eastAsia="DejaVu Sans" w:cs="Liberation Sans"/>
              </w:rPr>
              <w:t>ФАПов</w:t>
            </w:r>
            <w:proofErr w:type="spellEnd"/>
            <w:r>
              <w:rPr>
                <w:rFonts w:eastAsia="DejaVu Sans" w:cs="Liberation Sans"/>
              </w:rPr>
              <w:t xml:space="preserve"> и ВА, посещений</w:t>
            </w:r>
          </w:p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</w:p>
        </w:tc>
        <w:tc>
          <w:tcPr>
            <w:tcW w:w="1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  <w:r>
              <w:rPr>
                <w:rFonts w:eastAsia="DejaVu Sans" w:cs="Liberation Sans"/>
                <w:b/>
              </w:rPr>
              <w:t>119295</w:t>
            </w:r>
          </w:p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13873,000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-88,4</w:t>
            </w:r>
          </w:p>
        </w:tc>
      </w:tr>
      <w:tr w:rsidR="00457B58" w:rsidTr="00CA09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3</w:t>
            </w:r>
          </w:p>
        </w:tc>
        <w:tc>
          <w:tcPr>
            <w:tcW w:w="36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Число выполненных посещений гражданами поликлиник и поликлинических подразделений, участвующих в создании и тиражировании "Новой модели организации оказания медицинской помощи", посещений</w:t>
            </w:r>
          </w:p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</w:p>
        </w:tc>
        <w:tc>
          <w:tcPr>
            <w:tcW w:w="1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  <w:r>
              <w:rPr>
                <w:rFonts w:eastAsia="DejaVu Sans" w:cs="Liberation Sans"/>
                <w:b/>
              </w:rPr>
              <w:t>126508</w:t>
            </w:r>
          </w:p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40941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-67,6</w:t>
            </w:r>
          </w:p>
        </w:tc>
      </w:tr>
      <w:tr w:rsidR="00457B58" w:rsidTr="00CA09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4</w:t>
            </w:r>
          </w:p>
        </w:tc>
        <w:tc>
          <w:tcPr>
            <w:tcW w:w="36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Количество посещений при выездах мобильных медицинских бригад, оснащенных мобильными медицинскими комплексами, посещений на 1 мобильную медицинскую бригаду</w:t>
            </w:r>
          </w:p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</w:p>
        </w:tc>
        <w:tc>
          <w:tcPr>
            <w:tcW w:w="1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  <w:r>
              <w:rPr>
                <w:rFonts w:eastAsia="DejaVu Sans" w:cs="Liberation Sans"/>
                <w:b/>
              </w:rPr>
              <w:t>7902</w:t>
            </w:r>
          </w:p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710,500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-91,0</w:t>
            </w:r>
          </w:p>
        </w:tc>
      </w:tr>
      <w:tr w:rsidR="00457B58" w:rsidTr="00CA09EF">
        <w:tc>
          <w:tcPr>
            <w:tcW w:w="991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jc w:val="center"/>
              <w:rPr>
                <w:rFonts w:eastAsia="DejaVu Sans" w:cs="Liberation Sans"/>
                <w:b/>
                <w:bCs/>
              </w:rPr>
            </w:pPr>
            <w:r>
              <w:rPr>
                <w:rFonts w:eastAsia="DejaVu Sans" w:cs="Liberation Sans"/>
                <w:b/>
                <w:bCs/>
              </w:rPr>
              <w:t xml:space="preserve">II Борьба с </w:t>
            </w:r>
            <w:proofErr w:type="gramStart"/>
            <w:r>
              <w:rPr>
                <w:rFonts w:eastAsia="DejaVu Sans" w:cs="Liberation Sans"/>
                <w:b/>
                <w:bCs/>
              </w:rPr>
              <w:t>сердечно-сосудистыми</w:t>
            </w:r>
            <w:proofErr w:type="gramEnd"/>
            <w:r>
              <w:rPr>
                <w:rFonts w:eastAsia="DejaVu Sans" w:cs="Liberation Sans"/>
                <w:b/>
                <w:bCs/>
              </w:rPr>
              <w:t xml:space="preserve"> заболеваниями</w:t>
            </w:r>
          </w:p>
        </w:tc>
      </w:tr>
      <w:tr w:rsidR="00457B58" w:rsidTr="00CA09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1</w:t>
            </w:r>
          </w:p>
        </w:tc>
        <w:tc>
          <w:tcPr>
            <w:tcW w:w="36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Больничная летальность от инфаркта миокарда, %</w:t>
            </w:r>
          </w:p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</w:p>
        </w:tc>
        <w:tc>
          <w:tcPr>
            <w:tcW w:w="1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0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0,0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0,0</w:t>
            </w:r>
          </w:p>
        </w:tc>
      </w:tr>
      <w:tr w:rsidR="00457B58" w:rsidTr="00CA09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lastRenderedPageBreak/>
              <w:t>2</w:t>
            </w:r>
          </w:p>
        </w:tc>
        <w:tc>
          <w:tcPr>
            <w:tcW w:w="36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Больничная летальность от острого нарушения мозгового кровообращения, %</w:t>
            </w:r>
          </w:p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</w:p>
        </w:tc>
        <w:tc>
          <w:tcPr>
            <w:tcW w:w="1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0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0,0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0,0</w:t>
            </w:r>
          </w:p>
        </w:tc>
      </w:tr>
      <w:tr w:rsidR="00457B58" w:rsidTr="00CA09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3</w:t>
            </w:r>
          </w:p>
        </w:tc>
        <w:tc>
          <w:tcPr>
            <w:tcW w:w="36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Доля лиц с болезнями системы кровообращения, состоящих под диспансерным наблюдением, получивших в текущем году медицинские услуги в рамках диспансерного наблюдения от всех пациентов с болезнями системы кровообращения, состоящих под диспансерным наблюдением</w:t>
            </w:r>
          </w:p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</w:p>
        </w:tc>
        <w:tc>
          <w:tcPr>
            <w:tcW w:w="1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50,0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79,0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29,0</w:t>
            </w:r>
          </w:p>
        </w:tc>
      </w:tr>
      <w:tr w:rsidR="00457B58" w:rsidTr="00CA09EF">
        <w:tc>
          <w:tcPr>
            <w:tcW w:w="991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jc w:val="center"/>
              <w:rPr>
                <w:rFonts w:eastAsia="DejaVu Sans" w:cs="Liberation Sans"/>
                <w:b/>
                <w:bCs/>
              </w:rPr>
            </w:pPr>
            <w:r>
              <w:rPr>
                <w:rFonts w:eastAsia="DejaVu Sans" w:cs="Liberation Sans"/>
                <w:b/>
                <w:bCs/>
              </w:rPr>
              <w:t>III Программа развития детского здравоохранения, включая создание современной инфраструктуры оказания медицинской помощи детям</w:t>
            </w:r>
          </w:p>
        </w:tc>
      </w:tr>
      <w:tr w:rsidR="00457B58" w:rsidTr="00CA09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1</w:t>
            </w:r>
          </w:p>
        </w:tc>
        <w:tc>
          <w:tcPr>
            <w:tcW w:w="36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Укомплектованность медицинских организаций, оказывающих медицинскую помощь детям (доля занятых физическими лицами должностей от общего количества должностей в медицинских организациях, оказывающих медицинскую помощь в амбулаторных условиях), нарастающим итогом: врача педиатрами</w:t>
            </w:r>
          </w:p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</w:p>
        </w:tc>
        <w:tc>
          <w:tcPr>
            <w:tcW w:w="1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100,0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100,0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0,0</w:t>
            </w:r>
          </w:p>
        </w:tc>
      </w:tr>
      <w:tr w:rsidR="00457B58" w:rsidTr="00CA09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2</w:t>
            </w:r>
          </w:p>
        </w:tc>
        <w:tc>
          <w:tcPr>
            <w:tcW w:w="36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 xml:space="preserve">Доля взятых под диспансерное наблюдение детей в возрасте 0 – 17 лет </w:t>
            </w:r>
            <w:proofErr w:type="gramStart"/>
            <w:r>
              <w:rPr>
                <w:rFonts w:eastAsia="DejaVu Sans" w:cs="Liberation Sans"/>
              </w:rPr>
              <w:t>с</w:t>
            </w:r>
            <w:proofErr w:type="gramEnd"/>
            <w:r>
              <w:rPr>
                <w:rFonts w:eastAsia="DejaVu Sans" w:cs="Liberation Sans"/>
              </w:rPr>
              <w:t xml:space="preserve"> впервые </w:t>
            </w:r>
            <w:proofErr w:type="gramStart"/>
            <w:r>
              <w:rPr>
                <w:rFonts w:eastAsia="DejaVu Sans" w:cs="Liberation Sans"/>
              </w:rPr>
              <w:t>в</w:t>
            </w:r>
            <w:proofErr w:type="gramEnd"/>
            <w:r>
              <w:rPr>
                <w:rFonts w:eastAsia="DejaVu Sans" w:cs="Liberation Sans"/>
              </w:rPr>
              <w:t xml:space="preserve"> жизни установленным диагнозом болезни эндокринной системы, расстройств питания и нарушения обмена веществ, %</w:t>
            </w:r>
          </w:p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</w:p>
        </w:tc>
        <w:tc>
          <w:tcPr>
            <w:tcW w:w="1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60,0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100,0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40,0</w:t>
            </w:r>
          </w:p>
        </w:tc>
      </w:tr>
      <w:tr w:rsidR="00457B58" w:rsidTr="00CA09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3</w:t>
            </w:r>
          </w:p>
        </w:tc>
        <w:tc>
          <w:tcPr>
            <w:tcW w:w="36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Доля посещений детьми медицинских организаций с профилактическими целями, %</w:t>
            </w:r>
          </w:p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</w:p>
        </w:tc>
        <w:tc>
          <w:tcPr>
            <w:tcW w:w="1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50,0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40,2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-9,8</w:t>
            </w:r>
          </w:p>
        </w:tc>
      </w:tr>
      <w:tr w:rsidR="00457B58" w:rsidTr="00CA09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4</w:t>
            </w:r>
          </w:p>
        </w:tc>
        <w:tc>
          <w:tcPr>
            <w:tcW w:w="36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 xml:space="preserve">Доля взятых под диспансерное наблюдение детей в возрасте 0 – 17 лет </w:t>
            </w:r>
            <w:proofErr w:type="gramStart"/>
            <w:r>
              <w:rPr>
                <w:rFonts w:eastAsia="DejaVu Sans" w:cs="Liberation Sans"/>
              </w:rPr>
              <w:t>с</w:t>
            </w:r>
            <w:proofErr w:type="gramEnd"/>
            <w:r>
              <w:rPr>
                <w:rFonts w:eastAsia="DejaVu Sans" w:cs="Liberation Sans"/>
              </w:rPr>
              <w:t xml:space="preserve"> впервые </w:t>
            </w:r>
            <w:proofErr w:type="gramStart"/>
            <w:r>
              <w:rPr>
                <w:rFonts w:eastAsia="DejaVu Sans" w:cs="Liberation Sans"/>
              </w:rPr>
              <w:t>в</w:t>
            </w:r>
            <w:proofErr w:type="gramEnd"/>
            <w:r>
              <w:rPr>
                <w:rFonts w:eastAsia="DejaVu Sans" w:cs="Liberation Sans"/>
              </w:rPr>
              <w:t xml:space="preserve"> жизни установленным диагнозом болезни костно-мышечной системы и соединительной ткани, %</w:t>
            </w:r>
          </w:p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</w:p>
        </w:tc>
        <w:tc>
          <w:tcPr>
            <w:tcW w:w="1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60,0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0,0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-60,0</w:t>
            </w:r>
          </w:p>
        </w:tc>
      </w:tr>
      <w:tr w:rsidR="00457B58" w:rsidTr="00CA09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lastRenderedPageBreak/>
              <w:t>5</w:t>
            </w:r>
          </w:p>
        </w:tc>
        <w:tc>
          <w:tcPr>
            <w:tcW w:w="36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Доля взятых под диспансерное наблюдение детей в возрасте 0 – 17 лет с впервые в жизни установленным диагнозом болезни глаза и его придаточного аппарата</w:t>
            </w:r>
            <w:proofErr w:type="gramStart"/>
            <w:r>
              <w:rPr>
                <w:rFonts w:eastAsia="DejaVu Sans" w:cs="Liberation Sans"/>
              </w:rPr>
              <w:t xml:space="preserve"> ,</w:t>
            </w:r>
            <w:proofErr w:type="gramEnd"/>
            <w:r>
              <w:rPr>
                <w:rFonts w:eastAsia="DejaVu Sans" w:cs="Liberation Sans"/>
              </w:rPr>
              <w:t xml:space="preserve"> %</w:t>
            </w:r>
          </w:p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</w:p>
        </w:tc>
        <w:tc>
          <w:tcPr>
            <w:tcW w:w="1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60,0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-60,0</w:t>
            </w:r>
          </w:p>
        </w:tc>
      </w:tr>
      <w:tr w:rsidR="00457B58" w:rsidTr="00CA09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6</w:t>
            </w:r>
          </w:p>
        </w:tc>
        <w:tc>
          <w:tcPr>
            <w:tcW w:w="36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 xml:space="preserve">Доля взятых под диспансерное наблюдение детей в возрасте 0 – 17 лет </w:t>
            </w:r>
            <w:proofErr w:type="gramStart"/>
            <w:r>
              <w:rPr>
                <w:rFonts w:eastAsia="DejaVu Sans" w:cs="Liberation Sans"/>
              </w:rPr>
              <w:t>с</w:t>
            </w:r>
            <w:proofErr w:type="gramEnd"/>
            <w:r>
              <w:rPr>
                <w:rFonts w:eastAsia="DejaVu Sans" w:cs="Liberation Sans"/>
              </w:rPr>
              <w:t xml:space="preserve"> впервые </w:t>
            </w:r>
            <w:proofErr w:type="gramStart"/>
            <w:r>
              <w:rPr>
                <w:rFonts w:eastAsia="DejaVu Sans" w:cs="Liberation Sans"/>
              </w:rPr>
              <w:t>в</w:t>
            </w:r>
            <w:proofErr w:type="gramEnd"/>
            <w:r>
              <w:rPr>
                <w:rFonts w:eastAsia="DejaVu Sans" w:cs="Liberation Sans"/>
              </w:rPr>
              <w:t xml:space="preserve"> жизни установленным диагнозом болезни органов пищеварения, %</w:t>
            </w:r>
          </w:p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</w:p>
        </w:tc>
        <w:tc>
          <w:tcPr>
            <w:tcW w:w="1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60,0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7,1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-52,9</w:t>
            </w:r>
          </w:p>
        </w:tc>
      </w:tr>
      <w:tr w:rsidR="00457B58" w:rsidTr="00CA09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7</w:t>
            </w:r>
          </w:p>
        </w:tc>
        <w:tc>
          <w:tcPr>
            <w:tcW w:w="36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 xml:space="preserve">Доля взятых под диспансерное наблюдение детей в возрасте 0 – 17 лет </w:t>
            </w:r>
            <w:proofErr w:type="gramStart"/>
            <w:r>
              <w:rPr>
                <w:rFonts w:eastAsia="DejaVu Sans" w:cs="Liberation Sans"/>
              </w:rPr>
              <w:t>с</w:t>
            </w:r>
            <w:proofErr w:type="gramEnd"/>
            <w:r>
              <w:rPr>
                <w:rFonts w:eastAsia="DejaVu Sans" w:cs="Liberation Sans"/>
              </w:rPr>
              <w:t xml:space="preserve"> впервые </w:t>
            </w:r>
            <w:proofErr w:type="gramStart"/>
            <w:r>
              <w:rPr>
                <w:rFonts w:eastAsia="DejaVu Sans" w:cs="Liberation Sans"/>
              </w:rPr>
              <w:t>в</w:t>
            </w:r>
            <w:proofErr w:type="gramEnd"/>
            <w:r>
              <w:rPr>
                <w:rFonts w:eastAsia="DejaVu Sans" w:cs="Liberation Sans"/>
              </w:rPr>
              <w:t xml:space="preserve"> жизни установленным диагнозом болезни системы кровообращения, %</w:t>
            </w:r>
          </w:p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</w:p>
        </w:tc>
        <w:tc>
          <w:tcPr>
            <w:tcW w:w="1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60,0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50,0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-10,0</w:t>
            </w:r>
          </w:p>
        </w:tc>
      </w:tr>
      <w:tr w:rsidR="00457B58" w:rsidTr="00CA09EF">
        <w:tc>
          <w:tcPr>
            <w:tcW w:w="991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jc w:val="center"/>
              <w:rPr>
                <w:rFonts w:eastAsia="DejaVu Sans" w:cs="Liberation Sans"/>
                <w:b/>
                <w:bCs/>
              </w:rPr>
            </w:pPr>
            <w:r>
              <w:rPr>
                <w:rFonts w:eastAsia="DejaVu Sans" w:cs="Liberation Sans"/>
                <w:b/>
                <w:bCs/>
              </w:rPr>
              <w:t>IV Обеспечение медицинских организаций системы здравоохранения медицинскими кадрами</w:t>
            </w:r>
          </w:p>
        </w:tc>
      </w:tr>
      <w:tr w:rsidR="00457B58" w:rsidTr="00CA09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1</w:t>
            </w:r>
          </w:p>
        </w:tc>
        <w:tc>
          <w:tcPr>
            <w:tcW w:w="36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Укомплектованность фельдшерских пунктов, фельдшерско-акушерских пунктов, врачебных амбулаторий медицинскими работниками</w:t>
            </w:r>
          </w:p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</w:p>
        </w:tc>
        <w:tc>
          <w:tcPr>
            <w:tcW w:w="1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88,0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74,7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-13,3</w:t>
            </w:r>
          </w:p>
        </w:tc>
      </w:tr>
      <w:tr w:rsidR="00457B58" w:rsidTr="00CA09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2</w:t>
            </w:r>
          </w:p>
        </w:tc>
        <w:tc>
          <w:tcPr>
            <w:tcW w:w="36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Обеспеченность населения врачами, оказывающими первичную медик</w:t>
            </w:r>
            <w:proofErr w:type="gramStart"/>
            <w:r>
              <w:rPr>
                <w:rFonts w:eastAsia="DejaVu Sans" w:cs="Liberation Sans"/>
              </w:rPr>
              <w:t>о-</w:t>
            </w:r>
            <w:proofErr w:type="gramEnd"/>
            <w:r>
              <w:rPr>
                <w:rFonts w:eastAsia="DejaVu Sans" w:cs="Liberation Sans"/>
              </w:rPr>
              <w:t xml:space="preserve"> санитарную помощь, чел. на 10 тыс. населения</w:t>
            </w:r>
          </w:p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</w:p>
        </w:tc>
        <w:tc>
          <w:tcPr>
            <w:tcW w:w="1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42,0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21,8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-48,0</w:t>
            </w:r>
          </w:p>
        </w:tc>
      </w:tr>
      <w:tr w:rsidR="00457B58" w:rsidTr="00CA09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3</w:t>
            </w:r>
          </w:p>
        </w:tc>
        <w:tc>
          <w:tcPr>
            <w:tcW w:w="36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Обеспеченность медицинскими работниками, оказывающими скорую медицинскую помощь, чел. на 10 тыс. населения</w:t>
            </w:r>
          </w:p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</w:p>
        </w:tc>
        <w:tc>
          <w:tcPr>
            <w:tcW w:w="1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18,0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9,1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-49,7</w:t>
            </w:r>
          </w:p>
        </w:tc>
      </w:tr>
      <w:tr w:rsidR="00457B58" w:rsidTr="00CA09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4</w:t>
            </w:r>
          </w:p>
        </w:tc>
        <w:tc>
          <w:tcPr>
            <w:tcW w:w="36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Обеспеченность населения врачами, оказывающими специализированную медицинскую помощь, чел. на 10 тыс. населения</w:t>
            </w:r>
          </w:p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</w:p>
        </w:tc>
        <w:tc>
          <w:tcPr>
            <w:tcW w:w="1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15,0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8,0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-46,8</w:t>
            </w:r>
          </w:p>
        </w:tc>
      </w:tr>
      <w:tr w:rsidR="00457B58" w:rsidTr="00CA09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5</w:t>
            </w:r>
          </w:p>
        </w:tc>
        <w:tc>
          <w:tcPr>
            <w:tcW w:w="36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 xml:space="preserve">Укомплектованность медицинских организаций, оказывающих медицинскую помощь в амбулаторных условиях средними медицинскими </w:t>
            </w:r>
            <w:r>
              <w:rPr>
                <w:rFonts w:eastAsia="DejaVu Sans" w:cs="Liberation Sans"/>
              </w:rPr>
              <w:lastRenderedPageBreak/>
              <w:t>работниками (при КС=1,2), %</w:t>
            </w:r>
          </w:p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</w:p>
        </w:tc>
        <w:tc>
          <w:tcPr>
            <w:tcW w:w="1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lastRenderedPageBreak/>
              <w:t>100,0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101,6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1,6</w:t>
            </w:r>
          </w:p>
        </w:tc>
      </w:tr>
      <w:tr w:rsidR="00457B58" w:rsidTr="00CA09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lastRenderedPageBreak/>
              <w:t>6</w:t>
            </w:r>
          </w:p>
        </w:tc>
        <w:tc>
          <w:tcPr>
            <w:tcW w:w="36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Укомплектованность медицинских организаций, оказывающих медицинскую помощь в амбулаторных условиях (при КС=1,2), врачами, %</w:t>
            </w:r>
          </w:p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</w:p>
        </w:tc>
        <w:tc>
          <w:tcPr>
            <w:tcW w:w="1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92,1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85,9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-6,2</w:t>
            </w:r>
          </w:p>
        </w:tc>
      </w:tr>
      <w:tr w:rsidR="00457B58" w:rsidTr="00CA09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7</w:t>
            </w:r>
          </w:p>
        </w:tc>
        <w:tc>
          <w:tcPr>
            <w:tcW w:w="36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Обеспеченность населения врачами, работающими в государственных и муниципальных медицинских организациях, чел.</w:t>
            </w:r>
          </w:p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</w:p>
        </w:tc>
        <w:tc>
          <w:tcPr>
            <w:tcW w:w="1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58,0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56,0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-3,4</w:t>
            </w:r>
          </w:p>
        </w:tc>
      </w:tr>
      <w:tr w:rsidR="00457B58" w:rsidTr="00CA09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8</w:t>
            </w:r>
          </w:p>
        </w:tc>
        <w:tc>
          <w:tcPr>
            <w:tcW w:w="36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Обеспеченность населения средними медицинскими работниками, работающими в государственных и муниципальных медицинских организациях, чел.</w:t>
            </w:r>
          </w:p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</w:p>
        </w:tc>
        <w:tc>
          <w:tcPr>
            <w:tcW w:w="1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198,0</w:t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195,0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-1,5</w:t>
            </w:r>
          </w:p>
        </w:tc>
      </w:tr>
      <w:tr w:rsidR="00457B58" w:rsidTr="00CA09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9</w:t>
            </w:r>
          </w:p>
        </w:tc>
        <w:tc>
          <w:tcPr>
            <w:tcW w:w="36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Доля специалистов, допущенных к профессиональной деятельности через процедуру аккредитации, от общего количества работающих специалистов, %</w:t>
            </w:r>
          </w:p>
          <w:p w:rsidR="00457B58" w:rsidRDefault="00457B58" w:rsidP="00CA09EF">
            <w:pPr>
              <w:pStyle w:val="Standard"/>
              <w:rPr>
                <w:rFonts w:eastAsia="DejaVu Sans" w:cs="Liberation Sans"/>
              </w:rPr>
            </w:pPr>
          </w:p>
        </w:tc>
        <w:tc>
          <w:tcPr>
            <w:tcW w:w="1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1,2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0,0</w:t>
            </w:r>
          </w:p>
        </w:tc>
      </w:tr>
      <w:tr w:rsidR="00457B58" w:rsidTr="00CA09EF">
        <w:tc>
          <w:tcPr>
            <w:tcW w:w="991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jc w:val="center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 xml:space="preserve"> </w:t>
            </w:r>
            <w:r>
              <w:rPr>
                <w:rFonts w:eastAsia="DejaVu Sans" w:cs="Liberation Sans"/>
                <w:b/>
                <w:bCs/>
              </w:rPr>
              <w:t>V Формирование системы мотивации граждан к здоровому образу жизни, включая здоровое питание и отказ от вредных привычек</w:t>
            </w:r>
          </w:p>
        </w:tc>
      </w:tr>
      <w:tr w:rsidR="00457B58" w:rsidTr="00CA09E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1</w:t>
            </w:r>
          </w:p>
        </w:tc>
        <w:tc>
          <w:tcPr>
            <w:tcW w:w="36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Обращаемость в медицинские организации по вопросам здорового образа жизни, чел</w:t>
            </w:r>
          </w:p>
        </w:tc>
        <w:tc>
          <w:tcPr>
            <w:tcW w:w="19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0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B58" w:rsidRDefault="00457B58" w:rsidP="00CA09EF">
            <w:pPr>
              <w:pStyle w:val="TableContents"/>
              <w:rPr>
                <w:rFonts w:eastAsia="DejaVu Sans" w:cs="Liberation Sans"/>
              </w:rPr>
            </w:pPr>
            <w:r>
              <w:rPr>
                <w:rFonts w:eastAsia="DejaVu Sans" w:cs="Liberation Sans"/>
              </w:rPr>
              <w:t>0,0</w:t>
            </w:r>
          </w:p>
        </w:tc>
      </w:tr>
    </w:tbl>
    <w:p w:rsidR="00457B58" w:rsidRDefault="00457B58" w:rsidP="00457B58">
      <w:pPr>
        <w:pStyle w:val="midnightblueLTTitel"/>
        <w:rPr>
          <w:rFonts w:ascii="Liberation Serif" w:hAnsi="Liberation Serif"/>
          <w:b/>
          <w:bCs/>
          <w:color w:val="000000"/>
          <w:sz w:val="24"/>
        </w:rPr>
      </w:pPr>
    </w:p>
    <w:p w:rsidR="00457B58" w:rsidRDefault="00457B58" w:rsidP="00457B58">
      <w:pPr>
        <w:pStyle w:val="midnightblueLTTitel"/>
        <w:rPr>
          <w:rFonts w:ascii="Liberation Serif" w:hAnsi="Liberation Serif"/>
          <w:b/>
          <w:bCs/>
          <w:color w:val="000000"/>
          <w:sz w:val="24"/>
        </w:rPr>
      </w:pPr>
    </w:p>
    <w:p w:rsidR="00457B58" w:rsidRDefault="00457B58" w:rsidP="00457B58">
      <w:pPr>
        <w:pStyle w:val="midnightblueLTTitel"/>
        <w:rPr>
          <w:rFonts w:ascii="Liberation Serif" w:hAnsi="Liberation Serif"/>
          <w:b/>
          <w:bCs/>
          <w:color w:val="000000"/>
          <w:sz w:val="24"/>
        </w:rPr>
      </w:pPr>
    </w:p>
    <w:p w:rsidR="00457B58" w:rsidRDefault="00457B58" w:rsidP="00457B58">
      <w:pPr>
        <w:pStyle w:val="midnightblueLTTitel"/>
        <w:rPr>
          <w:rFonts w:ascii="Liberation Serif" w:hAnsi="Liberation Serif"/>
          <w:b/>
          <w:bCs/>
          <w:color w:val="000000"/>
          <w:sz w:val="24"/>
        </w:rPr>
      </w:pPr>
    </w:p>
    <w:p w:rsidR="00457B58" w:rsidRDefault="00457B58" w:rsidP="00457B58">
      <w:pPr>
        <w:pStyle w:val="midnightblueLTTitel"/>
        <w:rPr>
          <w:rFonts w:ascii="Liberation Serif" w:hAnsi="Liberation Serif" w:cs="Times New Roman"/>
          <w:b/>
          <w:bCs/>
          <w:color w:val="000000"/>
          <w:sz w:val="24"/>
          <w:lang w:val="en-US"/>
        </w:rPr>
      </w:pPr>
      <w:r>
        <w:rPr>
          <w:rFonts w:ascii="Liberation Serif" w:hAnsi="Liberation Serif"/>
          <w:b/>
          <w:bCs/>
          <w:color w:val="000000"/>
          <w:sz w:val="24"/>
        </w:rPr>
        <w:t xml:space="preserve">  </w:t>
      </w:r>
    </w:p>
    <w:p w:rsidR="00457B58" w:rsidRDefault="00457B58" w:rsidP="00457B58">
      <w:pPr>
        <w:pStyle w:val="midnightblueLTTitel"/>
        <w:rPr>
          <w:rFonts w:ascii="Liberation Serif" w:hAnsi="Liberation Serif" w:cs="Times New Roman"/>
          <w:b/>
          <w:bCs/>
          <w:color w:val="000000"/>
          <w:sz w:val="24"/>
          <w:lang w:val="en-US"/>
        </w:rPr>
      </w:pPr>
    </w:p>
    <w:p w:rsidR="00457B58" w:rsidRDefault="00457B58" w:rsidP="00457B58">
      <w:pPr>
        <w:pStyle w:val="midnightblueLTTitel"/>
        <w:rPr>
          <w:rFonts w:ascii="Liberation Serif" w:hAnsi="Liberation Serif" w:cs="Times New Roman"/>
          <w:b/>
          <w:sz w:val="24"/>
        </w:rPr>
      </w:pPr>
    </w:p>
    <w:p w:rsidR="003B21A1" w:rsidRPr="003D0E7C" w:rsidRDefault="003B21A1" w:rsidP="002521EF"/>
    <w:sectPr w:rsidR="003B21A1" w:rsidRPr="003D0E7C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66E" w:rsidRDefault="0092366E" w:rsidP="00D52ED4">
      <w:r>
        <w:separator/>
      </w:r>
    </w:p>
  </w:endnote>
  <w:endnote w:type="continuationSeparator" w:id="0">
    <w:p w:rsidR="0092366E" w:rsidRDefault="0092366E" w:rsidP="00D5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DejaVu Sans">
    <w:charset w:val="00"/>
    <w:family w:val="auto"/>
    <w:pitch w:val="variable"/>
  </w:font>
  <w:font w:name="Liberation Sans">
    <w:altName w:val="Arial"/>
    <w:charset w:val="CC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66E" w:rsidRDefault="0092366E" w:rsidP="00D52ED4">
      <w:r>
        <w:separator/>
      </w:r>
    </w:p>
  </w:footnote>
  <w:footnote w:type="continuationSeparator" w:id="0">
    <w:p w:rsidR="0092366E" w:rsidRDefault="0092366E" w:rsidP="00D52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2CA3"/>
    <w:multiLevelType w:val="hybridMultilevel"/>
    <w:tmpl w:val="8864F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E76B7"/>
    <w:multiLevelType w:val="hybridMultilevel"/>
    <w:tmpl w:val="18F24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F763D"/>
    <w:multiLevelType w:val="hybridMultilevel"/>
    <w:tmpl w:val="6F0A6E96"/>
    <w:lvl w:ilvl="0" w:tplc="5DD65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82094"/>
    <w:multiLevelType w:val="hybridMultilevel"/>
    <w:tmpl w:val="16E83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A3803"/>
    <w:multiLevelType w:val="hybridMultilevel"/>
    <w:tmpl w:val="FFF2A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3366A1"/>
    <w:multiLevelType w:val="hybridMultilevel"/>
    <w:tmpl w:val="DB2CE162"/>
    <w:lvl w:ilvl="0" w:tplc="5DD65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9295C"/>
    <w:multiLevelType w:val="hybridMultilevel"/>
    <w:tmpl w:val="ECC85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625FC"/>
    <w:multiLevelType w:val="hybridMultilevel"/>
    <w:tmpl w:val="F532396C"/>
    <w:lvl w:ilvl="0" w:tplc="5DD65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1EF"/>
    <w:rsid w:val="00147BB3"/>
    <w:rsid w:val="00153198"/>
    <w:rsid w:val="00195BF6"/>
    <w:rsid w:val="00241F08"/>
    <w:rsid w:val="002521EF"/>
    <w:rsid w:val="003062D6"/>
    <w:rsid w:val="003269A3"/>
    <w:rsid w:val="00356992"/>
    <w:rsid w:val="00390CDA"/>
    <w:rsid w:val="003B21A1"/>
    <w:rsid w:val="003D0E7C"/>
    <w:rsid w:val="003D7D00"/>
    <w:rsid w:val="004060FF"/>
    <w:rsid w:val="004530D9"/>
    <w:rsid w:val="00455D5E"/>
    <w:rsid w:val="00456158"/>
    <w:rsid w:val="00457B58"/>
    <w:rsid w:val="004A67D8"/>
    <w:rsid w:val="004E6117"/>
    <w:rsid w:val="004F6180"/>
    <w:rsid w:val="005A1C74"/>
    <w:rsid w:val="005A7DC1"/>
    <w:rsid w:val="00602A78"/>
    <w:rsid w:val="00617B02"/>
    <w:rsid w:val="0063671A"/>
    <w:rsid w:val="00636C6D"/>
    <w:rsid w:val="00686465"/>
    <w:rsid w:val="006945D9"/>
    <w:rsid w:val="00696A02"/>
    <w:rsid w:val="006F423A"/>
    <w:rsid w:val="0074150E"/>
    <w:rsid w:val="0077249D"/>
    <w:rsid w:val="00777B6F"/>
    <w:rsid w:val="00785235"/>
    <w:rsid w:val="007B3D2A"/>
    <w:rsid w:val="0092366E"/>
    <w:rsid w:val="00931B66"/>
    <w:rsid w:val="00933785"/>
    <w:rsid w:val="0099124C"/>
    <w:rsid w:val="00997427"/>
    <w:rsid w:val="009A5867"/>
    <w:rsid w:val="00A11E52"/>
    <w:rsid w:val="00A2094B"/>
    <w:rsid w:val="00A278B8"/>
    <w:rsid w:val="00A70DDF"/>
    <w:rsid w:val="00A92765"/>
    <w:rsid w:val="00B50D71"/>
    <w:rsid w:val="00B72BF0"/>
    <w:rsid w:val="00B823F8"/>
    <w:rsid w:val="00BB4037"/>
    <w:rsid w:val="00BE32C8"/>
    <w:rsid w:val="00C27B2B"/>
    <w:rsid w:val="00C72375"/>
    <w:rsid w:val="00CD3EA2"/>
    <w:rsid w:val="00D52ED4"/>
    <w:rsid w:val="00DA19CB"/>
    <w:rsid w:val="00DC7F6E"/>
    <w:rsid w:val="00DE611B"/>
    <w:rsid w:val="00DF0810"/>
    <w:rsid w:val="00E00260"/>
    <w:rsid w:val="00EB7BA5"/>
    <w:rsid w:val="00F13866"/>
    <w:rsid w:val="00F20FDE"/>
    <w:rsid w:val="00F66A2B"/>
    <w:rsid w:val="00F84D27"/>
    <w:rsid w:val="00FB4790"/>
    <w:rsid w:val="00F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E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521E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2521E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521E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521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aliases w:val="lp1,Bullet 1"/>
    <w:basedOn w:val="a"/>
    <w:qFormat/>
    <w:rsid w:val="002521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D52E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2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52E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2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9"/>
    <w:unhideWhenUsed/>
    <w:qFormat/>
    <w:rsid w:val="003B21A1"/>
    <w:pPr>
      <w:jc w:val="both"/>
    </w:pPr>
    <w:rPr>
      <w:szCs w:val="20"/>
    </w:rPr>
  </w:style>
  <w:style w:type="paragraph" w:styleId="aa">
    <w:name w:val="No Spacing"/>
    <w:qFormat/>
    <w:rsid w:val="003B21A1"/>
    <w:pPr>
      <w:spacing w:after="0" w:line="240" w:lineRule="auto"/>
    </w:pPr>
    <w:rPr>
      <w:rFonts w:ascii="Calibri" w:eastAsia="Lucida Sans Unicode" w:hAnsi="Calibri" w:cs="Times New Roman"/>
    </w:rPr>
  </w:style>
  <w:style w:type="paragraph" w:customStyle="1" w:styleId="Default">
    <w:name w:val="Default"/>
    <w:rsid w:val="003B21A1"/>
    <w:pPr>
      <w:autoSpaceDE w:val="0"/>
      <w:autoSpaceDN w:val="0"/>
      <w:adjustRightInd w:val="0"/>
      <w:spacing w:after="0" w:line="240" w:lineRule="auto"/>
    </w:pPr>
    <w:rPr>
      <w:rFonts w:ascii="Arial" w:eastAsia="Lucida Sans Unicode" w:hAnsi="Arial" w:cs="Arial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B2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3B21A1"/>
    <w:rPr>
      <w:b/>
      <w:bCs/>
    </w:rPr>
  </w:style>
  <w:style w:type="paragraph" w:styleId="a9">
    <w:name w:val="Body Text Indent"/>
    <w:basedOn w:val="a"/>
    <w:link w:val="ad"/>
    <w:uiPriority w:val="99"/>
    <w:semiHidden/>
    <w:unhideWhenUsed/>
    <w:rsid w:val="003B21A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9"/>
    <w:uiPriority w:val="99"/>
    <w:semiHidden/>
    <w:rsid w:val="003B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57B58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customStyle="1" w:styleId="midnightblueLTTitel">
    <w:name w:val="midnightblue~LT~Titel"/>
    <w:rsid w:val="00457B58"/>
    <w:pPr>
      <w:suppressAutoHyphens/>
      <w:autoSpaceDN w:val="0"/>
      <w:spacing w:after="0" w:line="240" w:lineRule="auto"/>
      <w:textAlignment w:val="baseline"/>
    </w:pPr>
    <w:rPr>
      <w:rFonts w:ascii="FreeSans" w:eastAsia="DejaVu Sans" w:hAnsi="FreeSans" w:cs="Liberation Sans"/>
      <w:color w:val="FFFFFF"/>
      <w:kern w:val="3"/>
      <w:sz w:val="88"/>
      <w:szCs w:val="24"/>
      <w:lang w:eastAsia="zh-CN" w:bidi="hi-IN"/>
    </w:rPr>
  </w:style>
  <w:style w:type="paragraph" w:customStyle="1" w:styleId="TableContents">
    <w:name w:val="Table Contents"/>
    <w:basedOn w:val="Standard"/>
    <w:rsid w:val="00457B58"/>
    <w:pPr>
      <w:suppressLineNumbers/>
    </w:pPr>
  </w:style>
  <w:style w:type="paragraph" w:customStyle="1" w:styleId="midnightblueLTGliederung1">
    <w:name w:val="midnightblue~LT~Gliederung 1"/>
    <w:rsid w:val="00457B58"/>
    <w:pPr>
      <w:suppressAutoHyphens/>
      <w:autoSpaceDN w:val="0"/>
      <w:spacing w:after="283" w:line="240" w:lineRule="auto"/>
      <w:textAlignment w:val="baseline"/>
    </w:pPr>
    <w:rPr>
      <w:rFonts w:ascii="FreeSans" w:eastAsia="DejaVu Sans" w:hAnsi="FreeSans" w:cs="Liberation Sans"/>
      <w:color w:val="2C3E50"/>
      <w:kern w:val="3"/>
      <w:sz w:val="64"/>
      <w:szCs w:val="24"/>
      <w:lang w:eastAsia="zh-CN" w:bidi="hi-IN"/>
    </w:rPr>
  </w:style>
  <w:style w:type="paragraph" w:customStyle="1" w:styleId="midnightblueLTUntertitel">
    <w:name w:val="midnightblue~LT~Untertitel"/>
    <w:rsid w:val="00457B58"/>
    <w:pPr>
      <w:suppressAutoHyphens/>
      <w:autoSpaceDN w:val="0"/>
      <w:spacing w:after="0" w:line="240" w:lineRule="auto"/>
      <w:jc w:val="center"/>
      <w:textAlignment w:val="baseline"/>
    </w:pPr>
    <w:rPr>
      <w:rFonts w:ascii="FreeSans" w:eastAsia="DejaVu Sans" w:hAnsi="FreeSans" w:cs="Liberation Sans"/>
      <w:color w:val="2C3E50"/>
      <w:kern w:val="3"/>
      <w:sz w:val="6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4173</Words>
  <Characters>23790</Characters>
  <Application>Microsoft Office Word</Application>
  <DocSecurity>0</DocSecurity>
  <Lines>198</Lines>
  <Paragraphs>55</Paragraphs>
  <ScaleCrop>false</ScaleCrop>
  <Company/>
  <LinksUpToDate>false</LinksUpToDate>
  <CharactersWithSpaces>27908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14</cp:revision>
  <cp:lastPrinted>2019-04-24T09:20:00Z</cp:lastPrinted>
  <dcterms:created xsi:type="dcterms:W3CDTF">2020-04-06T06:33:00Z</dcterms:created>
  <dcterms:modified xsi:type="dcterms:W3CDTF">2021-04-22T09:00:00Z</dcterms:modified>
</cp:coreProperties>
</file>