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326BE3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326BE3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3E2902"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68097E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26</w:t>
                  </w:r>
                  <w:r w:rsidR="00933519">
                    <w:t>.06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933519">
                    <w:t xml:space="preserve">                                                           проект </w:t>
                  </w:r>
                  <w:r w:rsidR="00326BE3" w:rsidRPr="006258D8">
                    <w:tab/>
                    <w:t>№</w:t>
                  </w:r>
                  <w:r w:rsidR="00BA2252">
                    <w:t xml:space="preserve">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tbl>
                  <w:tblPr>
                    <w:tblW w:w="9639" w:type="dxa"/>
                    <w:tblInd w:w="31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05"/>
                    <w:gridCol w:w="34"/>
                  </w:tblGrid>
                  <w:tr w:rsidR="00BA2252" w:rsidRPr="00807284" w:rsidTr="00BA2252">
                    <w:trPr>
                      <w:trHeight w:val="472"/>
                    </w:trPr>
                    <w:tc>
                      <w:tcPr>
                        <w:tcW w:w="9639" w:type="dxa"/>
                        <w:gridSpan w:val="2"/>
                        <w:vAlign w:val="center"/>
                      </w:tcPr>
                      <w:p w:rsidR="00BA2252" w:rsidRDefault="00BA2252" w:rsidP="0049355F">
                        <w:pPr>
                          <w:pStyle w:val="ConsPlusTitle"/>
                          <w:widowControl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bookmarkStart w:id="0" w:name="OLE_LINK3"/>
                        <w:bookmarkStart w:id="1" w:name="OLE_LINK4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О внесении изменений в решение Думы Каргасокского района </w:t>
                        </w:r>
                      </w:p>
                      <w:p w:rsidR="00BA2252" w:rsidRPr="00807284" w:rsidRDefault="00BA2252" w:rsidP="0049355F">
                        <w:pPr>
                          <w:pStyle w:val="ConsPlusTitle"/>
                          <w:widowControl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от 23.10.2013 № 235 «О создании Дорожного фонда муниципального образования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район»</w:t>
                        </w:r>
                      </w:p>
                      <w:bookmarkEnd w:id="0"/>
                      <w:bookmarkEnd w:id="1"/>
                      <w:p w:rsidR="00BA2252" w:rsidRPr="00807284" w:rsidRDefault="00BA2252" w:rsidP="00BA2252">
                        <w:pPr>
                          <w:pStyle w:val="ConsPlusTitle"/>
                          <w:widowControl/>
                          <w:jc w:val="center"/>
                          <w:rPr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2252" w:rsidRPr="00807284" w:rsidTr="00BA225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1"/>
                      <w:wAfter w:w="34" w:type="dxa"/>
                      <w:trHeight w:val="592"/>
                    </w:trPr>
                    <w:tc>
                      <w:tcPr>
                        <w:tcW w:w="9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A2252" w:rsidRDefault="00BA2252" w:rsidP="0049355F">
                        <w:pPr>
                          <w:ind w:firstLine="426"/>
                          <w:jc w:val="both"/>
                          <w:rPr>
                            <w:bCs/>
                          </w:rPr>
                        </w:pPr>
                      </w:p>
                      <w:p w:rsidR="00BA2252" w:rsidRPr="00807284" w:rsidRDefault="00BA2252" w:rsidP="0049355F">
                        <w:pPr>
                          <w:ind w:firstLine="426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С целью приведения нормативного правового акта в соответствие с действующим законодательством</w:t>
                        </w:r>
                      </w:p>
                    </w:tc>
                  </w:tr>
                </w:tbl>
                <w:p w:rsidR="00326BE3" w:rsidRPr="006258D8" w:rsidRDefault="00326BE3" w:rsidP="00933519">
                  <w:pPr>
                    <w:ind w:right="-249"/>
                    <w:jc w:val="both"/>
                  </w:pPr>
                </w:p>
                <w:p w:rsidR="00326BE3" w:rsidRPr="006258D8" w:rsidRDefault="00326BE3" w:rsidP="00326BE3">
                  <w:r w:rsidRPr="006258D8">
                    <w:t xml:space="preserve"> РЕШИЛА:</w:t>
                  </w:r>
                </w:p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377E03" w:rsidRDefault="00933519" w:rsidP="00377E03">
                        <w:pPr>
                          <w:pStyle w:val="ConsPlusTitle"/>
                          <w:widowControl/>
                          <w:ind w:left="-74" w:firstLine="783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1.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Внести в решение Думы Каргасокского района от 23.10.2013 №</w:t>
                        </w:r>
                        <w:r w:rsidR="00BB27A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235 «О создании Дорожного фонда муниципального образования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район»  (далее - р</w:t>
                        </w:r>
                        <w:r w:rsidR="005E424B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ешение) следующи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 изменения:</w:t>
                        </w:r>
                      </w:p>
                      <w:p w:rsidR="00377E03" w:rsidRDefault="00377E03" w:rsidP="00377E03">
                        <w:pPr>
                          <w:pStyle w:val="ConsPlusTitle"/>
                          <w:widowControl/>
                          <w:ind w:left="-74" w:firstLine="783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1.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1.</w:t>
                        </w:r>
                        <w:r w:rsidR="009561F8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В преамбуле р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ешения исключить слова «Законом Томской области от 11 июля 2011 года №133-ОЗ «О дорожном фонде Томской области» и дополнить словами следующего содержания</w:t>
                        </w:r>
                        <w:r w:rsidR="009561F8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«подпунктом 5 пункта 1 статьи 15 Федерального закона от 06.10.2003 № 131-ФЗ «Об общих принципах организации местного самоуправления в Российской Федерации»».</w:t>
                        </w:r>
                      </w:p>
                      <w:p w:rsidR="00326BE3" w:rsidRPr="00D604F1" w:rsidRDefault="009561F8" w:rsidP="00D604F1">
                        <w:pPr>
                          <w:pStyle w:val="ConsPlusTitle"/>
                          <w:widowControl/>
                          <w:ind w:left="-74" w:firstLine="783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2</w:t>
                        </w:r>
                        <w:r w:rsidR="00BA2252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.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Приложение к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настоящему 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ешению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 изложить в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новой 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редакции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со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гласно приложению к настоящему р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ешению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326BE3" w:rsidRPr="004E7C2A" w:rsidTr="00326BE3">
                    <w:tc>
                      <w:tcPr>
                        <w:tcW w:w="10008" w:type="dxa"/>
                        <w:gridSpan w:val="4"/>
                      </w:tcPr>
                      <w:p w:rsidR="00D604F1" w:rsidRDefault="00D604F1" w:rsidP="00D604F1">
                        <w:pPr>
                          <w:ind w:firstLine="561"/>
                          <w:jc w:val="both"/>
                        </w:pPr>
                        <w:r>
                          <w:t xml:space="preserve">   3.</w:t>
                        </w:r>
                        <w:r>
                          <w:t>Настоящее решение опубликовать в порядке, предусмотренным статьей 42 Устава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район».</w:t>
                        </w:r>
                      </w:p>
                      <w:p w:rsidR="00326BE3" w:rsidRDefault="00326BE3" w:rsidP="00D76D49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326BE3" w:rsidRDefault="00326BE3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D604F1" w:rsidRDefault="00D604F1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D604F1" w:rsidRDefault="00D604F1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D604F1" w:rsidRPr="004E7C2A" w:rsidRDefault="00D604F1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93351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BA2252" w:rsidP="00BA2252">
                  <w:r>
                    <w:t>Глава</w:t>
                  </w:r>
                  <w:r w:rsidR="00326BE3" w:rsidRPr="004E7C2A">
                    <w:t xml:space="preserve"> Каргасокского района                                                    </w:t>
                  </w:r>
                  <w:r>
                    <w:t xml:space="preserve">                 </w:t>
                  </w:r>
                  <w:r w:rsidR="00933519">
                    <w:t xml:space="preserve">                   </w:t>
                  </w:r>
                  <w:r>
                    <w:t xml:space="preserve">   А.П. </w:t>
                  </w:r>
                  <w:proofErr w:type="spellStart"/>
                  <w:r>
                    <w:t>Ащеулов</w:t>
                  </w:r>
                  <w:proofErr w:type="spellEnd"/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377E03" w:rsidRDefault="005E424B" w:rsidP="005E424B">
      <w:pPr>
        <w:ind w:left="5664" w:firstLine="708"/>
        <w:jc w:val="center"/>
      </w:pPr>
      <w:r>
        <w:lastRenderedPageBreak/>
        <w:t xml:space="preserve">    </w:t>
      </w:r>
      <w:r w:rsidR="00377E03">
        <w:t>Приложение к решению</w:t>
      </w:r>
    </w:p>
    <w:p w:rsidR="00377E03" w:rsidRDefault="005E424B" w:rsidP="00377E03">
      <w:pPr>
        <w:jc w:val="right"/>
      </w:pPr>
      <w:r>
        <w:t xml:space="preserve">  </w:t>
      </w:r>
      <w:r w:rsidR="00377E03">
        <w:t>Думы Каргасокского района</w:t>
      </w:r>
    </w:p>
    <w:p w:rsidR="00377E03" w:rsidRDefault="005E424B" w:rsidP="005E424B">
      <w:pPr>
        <w:ind w:left="4248" w:firstLine="708"/>
        <w:jc w:val="center"/>
      </w:pPr>
      <w:r>
        <w:t xml:space="preserve">             </w:t>
      </w:r>
      <w:r w:rsidR="00377E03">
        <w:t xml:space="preserve">от </w:t>
      </w:r>
      <w:r>
        <w:t>26.06.2024 №</w:t>
      </w:r>
      <w:bookmarkStart w:id="2" w:name="_GoBack"/>
      <w:bookmarkEnd w:id="2"/>
    </w:p>
    <w:p w:rsidR="00377E03" w:rsidRDefault="00377E03" w:rsidP="00377E03">
      <w:pPr>
        <w:jc w:val="right"/>
      </w:pPr>
    </w:p>
    <w:p w:rsidR="00377E03" w:rsidRPr="00940CA4" w:rsidRDefault="00377E03" w:rsidP="00377E03">
      <w:pPr>
        <w:jc w:val="center"/>
        <w:rPr>
          <w:b/>
        </w:rPr>
      </w:pPr>
      <w:r w:rsidRPr="00940CA4">
        <w:rPr>
          <w:b/>
        </w:rPr>
        <w:t>Порядок формирования и использования бюджетных ассигнований</w:t>
      </w:r>
    </w:p>
    <w:p w:rsidR="00377E03" w:rsidRPr="00940CA4" w:rsidRDefault="00EA082F" w:rsidP="00377E03">
      <w:pPr>
        <w:jc w:val="center"/>
        <w:rPr>
          <w:b/>
        </w:rPr>
      </w:pPr>
      <w:r w:rsidRPr="00940CA4">
        <w:rPr>
          <w:b/>
        </w:rPr>
        <w:t>д</w:t>
      </w:r>
      <w:r w:rsidR="00377E03" w:rsidRPr="00940CA4">
        <w:rPr>
          <w:b/>
        </w:rPr>
        <w:t>орожного фонда муниципального образования «</w:t>
      </w:r>
      <w:proofErr w:type="spellStart"/>
      <w:r w:rsidR="00377E03" w:rsidRPr="00940CA4">
        <w:rPr>
          <w:b/>
        </w:rPr>
        <w:t>Каргасокский</w:t>
      </w:r>
      <w:proofErr w:type="spellEnd"/>
      <w:r w:rsidR="00377E03" w:rsidRPr="00940CA4">
        <w:rPr>
          <w:b/>
        </w:rPr>
        <w:t xml:space="preserve"> район»</w:t>
      </w:r>
    </w:p>
    <w:p w:rsidR="00377E03" w:rsidRDefault="00377E03" w:rsidP="00377E03">
      <w:pPr>
        <w:jc w:val="center"/>
      </w:pPr>
    </w:p>
    <w:p w:rsidR="00377E03" w:rsidRPr="005748D7" w:rsidRDefault="001C647D" w:rsidP="00377E03">
      <w:pPr>
        <w:pStyle w:val="1"/>
        <w:spacing w:line="240" w:lineRule="atLeast"/>
      </w:pPr>
      <w:bookmarkStart w:id="3" w:name="sub_100"/>
      <w:r>
        <w:rPr>
          <w:lang w:val="en-US"/>
        </w:rPr>
        <w:t>I</w:t>
      </w:r>
      <w:r w:rsidR="00377E03" w:rsidRPr="005748D7">
        <w:t>. Общие положения</w:t>
      </w:r>
    </w:p>
    <w:p w:rsidR="00377E03" w:rsidRDefault="00377E03" w:rsidP="00377E03">
      <w:pPr>
        <w:ind w:firstLine="720"/>
        <w:jc w:val="both"/>
      </w:pPr>
      <w:bookmarkStart w:id="4" w:name="sub_11"/>
      <w:bookmarkEnd w:id="3"/>
    </w:p>
    <w:p w:rsidR="00377E03" w:rsidRPr="00D34A4B" w:rsidRDefault="001C647D" w:rsidP="00377E03">
      <w:pPr>
        <w:ind w:firstLine="720"/>
        <w:jc w:val="both"/>
      </w:pPr>
      <w:r>
        <w:t>1.</w:t>
      </w:r>
      <w:r w:rsidR="00377E03" w:rsidRPr="00D34A4B">
        <w:t xml:space="preserve"> </w:t>
      </w:r>
      <w:proofErr w:type="gramStart"/>
      <w:r w:rsidR="00377E03" w:rsidRPr="00D34A4B">
        <w:t xml:space="preserve">Настоящий Порядок формирования и использования бюджетных ассигнований дорожного фонда муниципального образования </w:t>
      </w:r>
      <w:r w:rsidR="00377E03">
        <w:t>«</w:t>
      </w:r>
      <w:proofErr w:type="spellStart"/>
      <w:r w:rsidR="00377E03" w:rsidRPr="00D34A4B">
        <w:t>Каргасокский</w:t>
      </w:r>
      <w:proofErr w:type="spellEnd"/>
      <w:r w:rsidR="00377E03" w:rsidRPr="00D34A4B">
        <w:t xml:space="preserve"> район</w:t>
      </w:r>
      <w:r w:rsidR="00377E03">
        <w:t>»</w:t>
      </w:r>
      <w:r w:rsidR="00377E03" w:rsidRPr="00D34A4B">
        <w:t xml:space="preserve"> (далее - Порядок) разработан в соответствии </w:t>
      </w:r>
      <w:r w:rsidR="00EA082F">
        <w:t xml:space="preserve"> с пунктом 5 статьи</w:t>
      </w:r>
      <w:r w:rsidR="00377E03" w:rsidRPr="00D34A4B">
        <w:t xml:space="preserve"> 179.4 Бюджетного кодекса Российской Федерации от 31 июля 1998 года,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EA082F">
        <w:t>ации</w:t>
      </w:r>
      <w:proofErr w:type="gramEnd"/>
      <w:r w:rsidR="00EA082F">
        <w:t>» и регулирует вопросы создания дорожного фонда</w:t>
      </w:r>
      <w:r w:rsidR="00377E03" w:rsidRPr="00D34A4B">
        <w:t xml:space="preserve"> </w:t>
      </w:r>
      <w:r w:rsidR="00EA082F">
        <w:t>муниципального образования «</w:t>
      </w:r>
      <w:proofErr w:type="spellStart"/>
      <w:r w:rsidR="00EA082F">
        <w:t>Каргасокский</w:t>
      </w:r>
      <w:proofErr w:type="spellEnd"/>
      <w:r w:rsidR="00EA082F">
        <w:t xml:space="preserve"> район», а также порядок формирования и использования бюджетных ассигнований дорожного фонда муниципального образования «</w:t>
      </w:r>
      <w:proofErr w:type="spellStart"/>
      <w:r w:rsidR="00EA082F">
        <w:t>Каргасокский</w:t>
      </w:r>
      <w:proofErr w:type="spellEnd"/>
      <w:r w:rsidR="00EA082F">
        <w:t xml:space="preserve"> район».</w:t>
      </w:r>
    </w:p>
    <w:p w:rsidR="00EA082F" w:rsidRDefault="00377E03" w:rsidP="00377E03">
      <w:pPr>
        <w:ind w:firstLine="720"/>
        <w:jc w:val="both"/>
      </w:pPr>
      <w:bookmarkStart w:id="5" w:name="sub_12"/>
      <w:bookmarkEnd w:id="4"/>
      <w:r w:rsidRPr="00D34A4B">
        <w:t xml:space="preserve">2. </w:t>
      </w:r>
      <w:r w:rsidRPr="00B42601">
        <w:rPr>
          <w:rStyle w:val="af9"/>
          <w:b w:val="0"/>
          <w:bCs/>
          <w:color w:val="000000" w:themeColor="text1"/>
        </w:rPr>
        <w:t>Дорожный фонд</w:t>
      </w:r>
      <w:r>
        <w:t xml:space="preserve">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  <w:r w:rsidR="00EA082F">
        <w:t xml:space="preserve"> (далее </w:t>
      </w:r>
      <w:proofErr w:type="gramStart"/>
      <w:r w:rsidR="00EA082F">
        <w:t>–</w:t>
      </w:r>
      <w:r w:rsidR="00B42601">
        <w:t>Д</w:t>
      </w:r>
      <w:proofErr w:type="gramEnd"/>
      <w:r w:rsidR="00EA082F">
        <w:t>орожный фонд)</w:t>
      </w:r>
      <w:r w:rsidRPr="00D34A4B">
        <w:t xml:space="preserve"> - часть средств бюджета, подлежащая использованию в целях финансового обеспечения дорожной деятельности в </w:t>
      </w:r>
      <w:bookmarkStart w:id="6" w:name="sub_13"/>
      <w:bookmarkEnd w:id="5"/>
      <w:r w:rsidR="00EA082F">
        <w:t>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</w:t>
      </w:r>
      <w:r w:rsidR="001A5F9B">
        <w:t>ов населенных пунктов Каргасокского района</w:t>
      </w:r>
      <w:r w:rsidR="00B42601">
        <w:t>.</w:t>
      </w:r>
    </w:p>
    <w:p w:rsidR="00377E03" w:rsidRDefault="00377E03" w:rsidP="00377E03">
      <w:pPr>
        <w:ind w:firstLine="720"/>
        <w:jc w:val="both"/>
      </w:pPr>
      <w:bookmarkStart w:id="7" w:name="sub_200"/>
      <w:bookmarkEnd w:id="6"/>
    </w:p>
    <w:p w:rsidR="00377E03" w:rsidRPr="005748D7" w:rsidRDefault="001C647D" w:rsidP="00377E03">
      <w:pPr>
        <w:ind w:firstLine="720"/>
        <w:jc w:val="center"/>
      </w:pPr>
      <w:r>
        <w:rPr>
          <w:b/>
          <w:lang w:val="en-US"/>
        </w:rPr>
        <w:t>II</w:t>
      </w:r>
      <w:r w:rsidR="00377E03" w:rsidRPr="005748D7">
        <w:rPr>
          <w:b/>
        </w:rPr>
        <w:t xml:space="preserve">. Источники формирования дорожного фонда </w:t>
      </w:r>
    </w:p>
    <w:p w:rsidR="00377E03" w:rsidRDefault="00377E03" w:rsidP="00377E03">
      <w:pPr>
        <w:ind w:firstLine="720"/>
        <w:jc w:val="both"/>
        <w:rPr>
          <w:color w:val="17365D"/>
        </w:rPr>
      </w:pPr>
      <w:bookmarkStart w:id="8" w:name="sub_21"/>
      <w:bookmarkEnd w:id="7"/>
    </w:p>
    <w:p w:rsidR="00377E03" w:rsidRPr="00CF6A92" w:rsidRDefault="001C647D" w:rsidP="00377E03">
      <w:pPr>
        <w:ind w:firstLine="720"/>
        <w:jc w:val="both"/>
      </w:pPr>
      <w:r w:rsidRPr="001C647D">
        <w:t>3.</w:t>
      </w:r>
      <w:r w:rsidR="00377E03" w:rsidRPr="00CF6A92">
        <w:t xml:space="preserve"> Объём бюджетных ассигнований </w:t>
      </w:r>
      <w:r w:rsidR="00377E03">
        <w:t>Д</w:t>
      </w:r>
      <w:r w:rsidR="00377E03" w:rsidRPr="00CF6A92">
        <w:t xml:space="preserve">орожного фонда утверждается решением Думы Каргасокского района о бюджете на очередной финансовый год и плановый период в размере не менее прогнозируемого объёма доходов бюджета </w:t>
      </w:r>
      <w:r w:rsidR="00B42601">
        <w:t>муниципального образования «</w:t>
      </w:r>
      <w:proofErr w:type="spellStart"/>
      <w:r w:rsidR="00B42601">
        <w:t>Каргасокский</w:t>
      </w:r>
      <w:proofErr w:type="spellEnd"/>
      <w:r w:rsidR="00B42601">
        <w:t xml:space="preserve"> район» </w:t>
      </w:r>
      <w:proofErr w:type="gramStart"/>
      <w:r w:rsidR="00B42601">
        <w:t>от</w:t>
      </w:r>
      <w:proofErr w:type="gramEnd"/>
      <w:r w:rsidR="00B42601">
        <w:t>:</w:t>
      </w:r>
    </w:p>
    <w:bookmarkEnd w:id="8"/>
    <w:p w:rsidR="00377E03" w:rsidRDefault="001C647D" w:rsidP="00377E03">
      <w:pPr>
        <w:pStyle w:val="FORMATTEXT"/>
        <w:ind w:firstLine="709"/>
        <w:jc w:val="both"/>
      </w:pPr>
      <w:r w:rsidRPr="00EC26DD">
        <w:t>1</w:t>
      </w:r>
      <w:r w:rsidR="00B42601" w:rsidRPr="00EC26DD">
        <w:t>) а</w:t>
      </w:r>
      <w:r w:rsidR="00377E03" w:rsidRPr="00EC26DD">
        <w:t>кциз</w:t>
      </w:r>
      <w:r w:rsidR="00B42601" w:rsidRPr="00EC26DD">
        <w:t>ов</w:t>
      </w:r>
      <w:r w:rsidR="00377E03" w:rsidRPr="00EC26DD">
        <w:t xml:space="preserve"> на автомобильный</w:t>
      </w:r>
      <w:r w:rsidR="00B42601" w:rsidRPr="00EC26DD">
        <w:t xml:space="preserve"> бензин, </w:t>
      </w:r>
      <w:r w:rsidR="00377E03" w:rsidRPr="00EC26DD">
        <w:t xml:space="preserve">прямогонный бензин, дизельное топливо, моторные масла для дизельных и </w:t>
      </w:r>
      <w:r w:rsidR="00B42601" w:rsidRPr="00EC26DD">
        <w:t xml:space="preserve">(или) </w:t>
      </w:r>
      <w:r w:rsidR="00377E03" w:rsidRPr="00EC26DD">
        <w:t>карбюраторных (</w:t>
      </w:r>
      <w:proofErr w:type="spellStart"/>
      <w:r w:rsidR="00377E03" w:rsidRPr="00EC26DD">
        <w:t>инжекторных</w:t>
      </w:r>
      <w:proofErr w:type="spellEnd"/>
      <w:r w:rsidR="00377E03" w:rsidRPr="00EC26DD">
        <w:t>) двигателей, производимые на территории Российской Федерации, подлежащие зачислению в бюджет</w:t>
      </w:r>
      <w:r w:rsidR="00B42601" w:rsidRPr="00EC26DD">
        <w:t xml:space="preserve"> муниципального образования «</w:t>
      </w:r>
      <w:proofErr w:type="spellStart"/>
      <w:r w:rsidR="00B42601" w:rsidRPr="00EC26DD">
        <w:t>Каргасокский</w:t>
      </w:r>
      <w:proofErr w:type="spellEnd"/>
      <w:r w:rsidR="00B42601" w:rsidRPr="00EC26DD">
        <w:t xml:space="preserve"> район»</w:t>
      </w:r>
      <w:r w:rsidR="000B2133" w:rsidRPr="00EC26DD">
        <w:t xml:space="preserve">, </w:t>
      </w:r>
      <w:r w:rsidR="005612D4" w:rsidRPr="00EC26DD">
        <w:t>- в размере 100%</w:t>
      </w:r>
      <w:r w:rsidR="00377E03" w:rsidRPr="00EC26DD">
        <w:t>;</w:t>
      </w:r>
    </w:p>
    <w:p w:rsidR="00B42601" w:rsidRDefault="001C647D" w:rsidP="00B42601">
      <w:pPr>
        <w:pStyle w:val="FORMATTEXT"/>
        <w:ind w:firstLine="709"/>
        <w:jc w:val="both"/>
      </w:pPr>
      <w:r w:rsidRPr="001C647D">
        <w:t>2</w:t>
      </w:r>
      <w:r w:rsidR="00B42601">
        <w:t xml:space="preserve">) плата </w:t>
      </w:r>
      <w:r w:rsidR="00B42601" w:rsidRPr="00CF6A92">
        <w:t xml:space="preserve">за оказание услуг по присоединению объектов дорожного сервиса к автомобильным дорогам общего пользования </w:t>
      </w:r>
      <w:r w:rsidR="00B42601">
        <w:t>местного значения</w:t>
      </w:r>
      <w:r w:rsidR="000B2133">
        <w:t>, - в размере 100%</w:t>
      </w:r>
      <w:r w:rsidR="00B42601" w:rsidRPr="00CF6A92">
        <w:t>;</w:t>
      </w:r>
    </w:p>
    <w:p w:rsidR="000B2133" w:rsidRPr="00CF6A92" w:rsidRDefault="000B2133" w:rsidP="000B2133">
      <w:pPr>
        <w:pStyle w:val="FORMATTEXT"/>
        <w:ind w:firstLine="709"/>
        <w:jc w:val="both"/>
      </w:pPr>
      <w:r>
        <w:t>3)</w:t>
      </w:r>
      <w:r w:rsidRPr="00CF6A92">
        <w:t xml:space="preserve"> </w:t>
      </w:r>
      <w:r>
        <w:t>доходов от и</w:t>
      </w:r>
      <w:r w:rsidRPr="00CF6A92">
        <w:t>спользовани</w:t>
      </w:r>
      <w:r>
        <w:t>я</w:t>
      </w:r>
      <w:r w:rsidRPr="00CF6A92">
        <w:t xml:space="preserve"> имущества, входящего в состав автомобильных дорог общего пользования </w:t>
      </w:r>
      <w:r>
        <w:t>местного значения, - в размере 100%</w:t>
      </w:r>
      <w:r w:rsidRPr="00CF6A92">
        <w:t xml:space="preserve">; </w:t>
      </w:r>
    </w:p>
    <w:p w:rsidR="000B2133" w:rsidRPr="00CF6A92" w:rsidRDefault="000B2133" w:rsidP="000B2133">
      <w:pPr>
        <w:pStyle w:val="FORMATTEXT"/>
        <w:ind w:firstLine="709"/>
        <w:jc w:val="both"/>
      </w:pPr>
      <w:r>
        <w:t>4)</w:t>
      </w:r>
      <w:r w:rsidRPr="00CF6A92">
        <w:t xml:space="preserve"> </w:t>
      </w:r>
      <w:r>
        <w:t>доходов от п</w:t>
      </w:r>
      <w:r w:rsidRPr="00CF6A92">
        <w:t>ередач</w:t>
      </w:r>
      <w:r>
        <w:t xml:space="preserve">и </w:t>
      </w:r>
      <w:r w:rsidRPr="00CF6A92">
        <w:t>в аренду земельных участков, расположенных в полосе отвода автомобильных дорог общего пользования</w:t>
      </w:r>
      <w:r>
        <w:t xml:space="preserve"> местного значения, - в размере 100%</w:t>
      </w:r>
      <w:r w:rsidRPr="00CF6A92">
        <w:t xml:space="preserve">; </w:t>
      </w:r>
    </w:p>
    <w:p w:rsidR="00B42601" w:rsidRDefault="000B2133" w:rsidP="00B42601">
      <w:pPr>
        <w:pStyle w:val="FORMATTEXT"/>
        <w:ind w:firstLine="709"/>
        <w:jc w:val="both"/>
      </w:pPr>
      <w:r w:rsidRPr="00EC26DD">
        <w:t>5</w:t>
      </w:r>
      <w:r w:rsidR="00B42601" w:rsidRPr="00EC26DD">
        <w:t>) штраф</w:t>
      </w:r>
      <w:r w:rsidRPr="00EC26DD">
        <w:t>ов</w:t>
      </w:r>
      <w:r w:rsidR="00B42601" w:rsidRPr="00EC26DD">
        <w:t xml:space="preserve"> </w:t>
      </w:r>
      <w:r w:rsidR="001A5F9B" w:rsidRPr="00EC26DD">
        <w:t>за нарушение правил  движения  тяжеловесного и (или) крупногабаритного транспортного средства</w:t>
      </w:r>
      <w:r w:rsidRPr="00EC26DD">
        <w:t>, подлежащих зачислению</w:t>
      </w:r>
      <w:r w:rsidR="005612D4" w:rsidRPr="00EC26DD">
        <w:t xml:space="preserve"> в местный бюджет</w:t>
      </w:r>
      <w:r w:rsidRPr="00EC26DD">
        <w:t>,</w:t>
      </w:r>
      <w:r w:rsidR="005612D4" w:rsidRPr="00EC26DD">
        <w:t xml:space="preserve">  - в размере 100%</w:t>
      </w:r>
      <w:r w:rsidR="00AA0C84" w:rsidRPr="00EC26DD">
        <w:t>;</w:t>
      </w:r>
    </w:p>
    <w:p w:rsidR="00C7777E" w:rsidRDefault="00C7777E" w:rsidP="00B42601">
      <w:pPr>
        <w:pStyle w:val="FORMATTEXT"/>
        <w:ind w:firstLine="709"/>
        <w:jc w:val="both"/>
      </w:pPr>
      <w:r>
        <w:t>6) платы в счет возмещения вреда, причиняемого автомобильным дорогам местного значения  тяжеловесными транспортными средствами, -  в размере 100%;</w:t>
      </w:r>
    </w:p>
    <w:p w:rsidR="005612D4" w:rsidRDefault="00C7777E" w:rsidP="00B42601">
      <w:pPr>
        <w:pStyle w:val="FORMATTEXT"/>
        <w:ind w:firstLine="709"/>
        <w:jc w:val="both"/>
      </w:pPr>
      <w:proofErr w:type="gramStart"/>
      <w:r>
        <w:t>7</w:t>
      </w:r>
      <w:r w:rsidR="005612D4">
        <w:t>) денежные средства, внесенные участниками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 законодательством Российской Федерации, - в размере 100%;</w:t>
      </w:r>
      <w:proofErr w:type="gramEnd"/>
    </w:p>
    <w:p w:rsidR="005612D4" w:rsidRDefault="00C7777E" w:rsidP="00B42601">
      <w:pPr>
        <w:pStyle w:val="FORMATTEXT"/>
        <w:ind w:firstLine="709"/>
        <w:jc w:val="both"/>
      </w:pPr>
      <w:proofErr w:type="gramStart"/>
      <w:r>
        <w:t>8</w:t>
      </w:r>
      <w:r w:rsidR="000B2133">
        <w:t>) денежные средства, поступающие</w:t>
      </w:r>
      <w:r w:rsidR="005612D4">
        <w:t xml:space="preserve"> в 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</w:t>
      </w:r>
      <w:r w:rsidR="005612D4">
        <w:lastRenderedPageBreak/>
        <w:t>муниципального контракта или иных договоров, финансируемых за счет Дорожного фонда, или в связи с уклонением от заключения таких контрактов или иных договоров, - в размере 100%</w:t>
      </w:r>
      <w:r w:rsidR="000B2133">
        <w:t>;</w:t>
      </w:r>
      <w:r w:rsidR="005612D4">
        <w:t xml:space="preserve"> </w:t>
      </w:r>
      <w:proofErr w:type="gramEnd"/>
    </w:p>
    <w:p w:rsidR="00AA0C84" w:rsidRPr="00F4140F" w:rsidRDefault="00C7777E" w:rsidP="00AA0C84">
      <w:pPr>
        <w:ind w:firstLine="720"/>
        <w:jc w:val="both"/>
      </w:pPr>
      <w:proofErr w:type="gramStart"/>
      <w:r>
        <w:t>9</w:t>
      </w:r>
      <w:r w:rsidR="000B2133">
        <w:t xml:space="preserve">)  поступлений в форме субсидий, иных межбюджетных трансфертов из других бюджетов бюджетной системы Российской Федерации </w:t>
      </w:r>
      <w:r w:rsidR="00AA0C84">
        <w:t xml:space="preserve"> на финансовое обеспечение 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 и ремонт дворовых территорий многоквартирных домов, проездов к дворовым территориям многоквартирных домов, а также иных мероприятий, связанных с обеспечением развития дор</w:t>
      </w:r>
      <w:r w:rsidR="000B2133">
        <w:t>ожного</w:t>
      </w:r>
      <w:proofErr w:type="gramEnd"/>
      <w:r w:rsidR="000B2133">
        <w:t xml:space="preserve"> хозяйства,</w:t>
      </w:r>
      <w:r w:rsidR="005612D4">
        <w:t xml:space="preserve"> - в размере 100%</w:t>
      </w:r>
      <w:r w:rsidR="00AA0C84">
        <w:t>;</w:t>
      </w:r>
    </w:p>
    <w:p w:rsidR="00AA0C84" w:rsidRDefault="00C7777E" w:rsidP="00AA0C84">
      <w:pPr>
        <w:pStyle w:val="FORMATTEXT"/>
        <w:ind w:firstLine="709"/>
        <w:jc w:val="both"/>
      </w:pPr>
      <w:r>
        <w:t>10</w:t>
      </w:r>
      <w:r w:rsidR="00AA0C84">
        <w:t>) б</w:t>
      </w:r>
      <w:r w:rsidR="00AA0C84" w:rsidRPr="00CF6A92">
        <w:t>езвозмездны</w:t>
      </w:r>
      <w:r w:rsidR="000B2133">
        <w:t>х</w:t>
      </w:r>
      <w:r w:rsidR="00AA0C84">
        <w:t xml:space="preserve"> </w:t>
      </w:r>
      <w:r w:rsidR="00AA0C84" w:rsidRPr="00CF6A92">
        <w:t>поступлени</w:t>
      </w:r>
      <w:r w:rsidR="000B2133">
        <w:t>й</w:t>
      </w:r>
      <w:r w:rsidR="00AA0C84" w:rsidRPr="00CF6A92">
        <w:t xml:space="preserve"> от физических и юридических лиц</w:t>
      </w:r>
      <w:r w:rsidR="00AA0C84">
        <w:t>, в том числе добровольных пожертвований,</w:t>
      </w:r>
      <w:r w:rsidR="00AA0C84" w:rsidRPr="00CF6A92">
        <w:t xml:space="preserve"> на финансовое обеспечение дорожной деяте</w:t>
      </w:r>
      <w:r w:rsidR="00AA0C84">
        <w:t>льности</w:t>
      </w:r>
      <w:r w:rsidR="00AA0C84" w:rsidRPr="00CF6A92">
        <w:t xml:space="preserve"> в отношении автомобильных дорог общего пользования </w:t>
      </w:r>
      <w:r w:rsidR="00AA0C84">
        <w:t>местного значения</w:t>
      </w:r>
      <w:r w:rsidR="000B2133">
        <w:t xml:space="preserve"> </w:t>
      </w:r>
      <w:r w:rsidR="005612D4">
        <w:t>- в размере 100%</w:t>
      </w:r>
      <w:r w:rsidR="00AA0C84">
        <w:t>;</w:t>
      </w:r>
    </w:p>
    <w:p w:rsidR="00AA0FB5" w:rsidRDefault="00EC26DD" w:rsidP="00377E03">
      <w:pPr>
        <w:pStyle w:val="FORMATTEXT"/>
        <w:ind w:firstLine="709"/>
        <w:jc w:val="both"/>
      </w:pPr>
      <w:r>
        <w:t>4</w:t>
      </w:r>
      <w:r w:rsidR="00AA0FB5">
        <w:t>. Бюджетные ассигнования Дорожного фонда, за исключением ассигнований, сформированн</w:t>
      </w:r>
      <w:r w:rsidR="00C7777E">
        <w:t>ых в соответствии с подпунктом 9</w:t>
      </w:r>
      <w:r w:rsidR="00AA0FB5">
        <w:t xml:space="preserve"> пункта 3 настоящего Порядка, не использованные в текущем  финансовом году, направляются на увеличение бюджетных ассигнований Дорожного фонда в очередном финансовом году.  </w:t>
      </w:r>
    </w:p>
    <w:p w:rsidR="00AA0FB5" w:rsidRDefault="001D7ABE" w:rsidP="00AA0FB5">
      <w:pPr>
        <w:pStyle w:val="FORMATTEXT"/>
        <w:ind w:firstLine="708"/>
        <w:jc w:val="both"/>
      </w:pPr>
      <w:r>
        <w:t xml:space="preserve"> Порядок направления бюджетных ассигнований в очередном финансовом году, сформированных</w:t>
      </w:r>
      <w:r w:rsidR="00AA0FB5">
        <w:t xml:space="preserve"> в соответствии с подпунктом </w:t>
      </w:r>
      <w:r w:rsidR="00C7777E">
        <w:t>9</w:t>
      </w:r>
      <w:r w:rsidR="00AA0FB5">
        <w:t xml:space="preserve"> пункта 3 нас</w:t>
      </w:r>
      <w:r>
        <w:t>тоящего Порядка и не использованных</w:t>
      </w:r>
      <w:r w:rsidR="00AA0FB5">
        <w:t xml:space="preserve"> в текущем  финансовом году,</w:t>
      </w:r>
      <w:r>
        <w:t xml:space="preserve"> определяется Департаментом финансов Томской области.</w:t>
      </w:r>
      <w:r w:rsidR="00AA0FB5">
        <w:t xml:space="preserve">   </w:t>
      </w:r>
    </w:p>
    <w:p w:rsidR="00377E03" w:rsidRDefault="00EC26DD" w:rsidP="00377E03">
      <w:pPr>
        <w:pStyle w:val="FORMATTEXT"/>
        <w:ind w:firstLine="709"/>
        <w:jc w:val="both"/>
      </w:pPr>
      <w:r>
        <w:t>5</w:t>
      </w:r>
      <w:r w:rsidR="001C647D">
        <w:t>.</w:t>
      </w:r>
      <w:r w:rsidR="00377E03" w:rsidRPr="00601C0F">
        <w:t xml:space="preserve"> </w:t>
      </w:r>
      <w:proofErr w:type="gramStart"/>
      <w:r w:rsidR="00377E03" w:rsidRPr="00601C0F">
        <w:t xml:space="preserve">Объем бюджетных ассигнований Дорожного фонда </w:t>
      </w:r>
      <w:r w:rsidR="001D7ABE">
        <w:t xml:space="preserve"> подлежит 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1D7ABE">
        <w:t>прогнозировавшимся</w:t>
      </w:r>
      <w:proofErr w:type="spellEnd"/>
      <w:r w:rsidR="001D7ABE">
        <w:t xml:space="preserve"> при его формировании объемов доходов местного бюджета, указанных в пункте 3 настоящего Порядка.</w:t>
      </w:r>
      <w:proofErr w:type="gramEnd"/>
      <w:r w:rsidR="001D7ABE">
        <w:t xml:space="preserve">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 от суммы </w:t>
      </w:r>
      <w:proofErr w:type="spellStart"/>
      <w:r w:rsidR="001D7ABE">
        <w:t>прогнозировавшегося</w:t>
      </w:r>
      <w:proofErr w:type="spellEnd"/>
      <w:r w:rsidR="001D7ABE">
        <w:t xml:space="preserve"> объема доходов местного бюджета, указанных в пункте 3 настоящего Порядка.</w:t>
      </w:r>
    </w:p>
    <w:p w:rsidR="001D7ABE" w:rsidRDefault="00EC26DD" w:rsidP="00377E03">
      <w:pPr>
        <w:pStyle w:val="FORMATTEXT"/>
        <w:ind w:firstLine="709"/>
        <w:jc w:val="both"/>
      </w:pPr>
      <w:r>
        <w:t>6</w:t>
      </w:r>
      <w:r w:rsidR="001D7ABE">
        <w:t xml:space="preserve">. </w:t>
      </w:r>
      <w:proofErr w:type="gramStart"/>
      <w:r w:rsidR="001D7ABE">
        <w:t>Если при формировании местного бюджета на</w:t>
      </w:r>
      <w:r w:rsidR="002F2815">
        <w:t xml:space="preserve"> очередной финансовый год и на плановый период бюджетные ассигнования Дорожного фонда превышают прогнозируемый объем доходов Дорожного фонда, то они могут покрываться за счет налоговых и неналоговых доходов  местного бюджета, прогнозируемых на очередной финансовый год и плановый период, кроме доходов, указанных в пункте 3 настоящего Порядка. </w:t>
      </w:r>
      <w:proofErr w:type="gramEnd"/>
    </w:p>
    <w:p w:rsidR="00155B66" w:rsidRDefault="00155B66" w:rsidP="00377E03">
      <w:pPr>
        <w:ind w:firstLine="720"/>
        <w:jc w:val="both"/>
      </w:pPr>
      <w:bookmarkStart w:id="9" w:name="sub_31"/>
    </w:p>
    <w:p w:rsidR="00155B66" w:rsidRDefault="001C647D" w:rsidP="001C647D">
      <w:pPr>
        <w:ind w:firstLine="720"/>
        <w:jc w:val="center"/>
        <w:rPr>
          <w:b/>
        </w:rPr>
      </w:pPr>
      <w:r>
        <w:rPr>
          <w:b/>
          <w:lang w:val="en-US"/>
        </w:rPr>
        <w:t>III</w:t>
      </w:r>
      <w:r w:rsidR="00155B66" w:rsidRPr="00155B66">
        <w:rPr>
          <w:b/>
        </w:rPr>
        <w:t>. Использование средств дорожного фонда</w:t>
      </w:r>
    </w:p>
    <w:p w:rsidR="00155B66" w:rsidRPr="00155B66" w:rsidRDefault="00155B66" w:rsidP="00377E03">
      <w:pPr>
        <w:ind w:firstLine="720"/>
        <w:jc w:val="both"/>
        <w:rPr>
          <w:b/>
        </w:rPr>
      </w:pPr>
    </w:p>
    <w:p w:rsidR="00377E03" w:rsidRDefault="00155B66" w:rsidP="00155B66">
      <w:pPr>
        <w:shd w:val="clear" w:color="auto" w:fill="FFFFFF"/>
        <w:jc w:val="both"/>
      </w:pPr>
      <w:bookmarkStart w:id="10" w:name="sub_35"/>
      <w:bookmarkEnd w:id="9"/>
      <w:r>
        <w:t xml:space="preserve">            </w:t>
      </w:r>
      <w:r w:rsidR="00EC26DD">
        <w:t>7</w:t>
      </w:r>
      <w:r w:rsidR="001C647D" w:rsidRPr="001C647D">
        <w:t>.</w:t>
      </w:r>
      <w:r w:rsidR="00377E03" w:rsidRPr="005748D7">
        <w:t xml:space="preserve"> </w:t>
      </w:r>
      <w:r w:rsidR="00377E03">
        <w:t xml:space="preserve">Средства Дорожного фонда </w:t>
      </w:r>
      <w:r>
        <w:t xml:space="preserve"> используются по следующим направлениям расходов</w:t>
      </w:r>
      <w:r w:rsidR="00377E03">
        <w:t>:</w:t>
      </w:r>
    </w:p>
    <w:p w:rsidR="00155B66" w:rsidRDefault="00155B66" w:rsidP="00155B66">
      <w:pPr>
        <w:shd w:val="clear" w:color="auto" w:fill="FFFFFF"/>
        <w:jc w:val="both"/>
      </w:pPr>
      <w:r>
        <w:tab/>
        <w:t>1) проектирование,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55B66" w:rsidRDefault="00155B66" w:rsidP="00155B66">
      <w:pPr>
        <w:shd w:val="clear" w:color="auto" w:fill="FFFFFF"/>
        <w:jc w:val="both"/>
      </w:pPr>
      <w:r>
        <w:tab/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155B66" w:rsidRDefault="00155B66" w:rsidP="00155B66">
      <w:pPr>
        <w:shd w:val="clear" w:color="auto" w:fill="FFFFFF"/>
        <w:jc w:val="both"/>
      </w:pPr>
      <w:r>
        <w:tab/>
        <w:t>3)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55B66" w:rsidRDefault="00155B66" w:rsidP="00155B66">
      <w:pPr>
        <w:shd w:val="clear" w:color="auto" w:fill="FFFFFF"/>
        <w:jc w:val="both"/>
      </w:pPr>
      <w:r>
        <w:tab/>
        <w:t>4) содержание автомобильных дорог общего пользования местного значения и искусственных сооружений на них;</w:t>
      </w:r>
    </w:p>
    <w:p w:rsidR="00FC4CC2" w:rsidRDefault="00FC4CC2" w:rsidP="00155B66">
      <w:pPr>
        <w:shd w:val="clear" w:color="auto" w:fill="FFFFFF"/>
        <w:jc w:val="both"/>
      </w:pPr>
      <w:r>
        <w:tab/>
        <w:t>5) диагностика, обследование и паспортизация автомобильных дорог общего пользования местного значения;</w:t>
      </w:r>
    </w:p>
    <w:p w:rsidR="00FC4CC2" w:rsidRDefault="00FC4CC2" w:rsidP="00155B66">
      <w:pPr>
        <w:shd w:val="clear" w:color="auto" w:fill="FFFFFF"/>
        <w:jc w:val="both"/>
      </w:pPr>
      <w:r>
        <w:tab/>
        <w:t>6) оформление землеустроительных и кадастровых</w:t>
      </w:r>
      <w:r w:rsidR="00B52833">
        <w:t xml:space="preserve"> дел на объекты недвижимого имущества,  государственный кадастровый учет  земельных участков под автомобильными дорогами общего пользования местного значения для регистрации права оперативного управления и права собственности муниципального образования «</w:t>
      </w:r>
      <w:proofErr w:type="spellStart"/>
      <w:r w:rsidR="00B52833">
        <w:t>Каргасокский</w:t>
      </w:r>
      <w:proofErr w:type="spellEnd"/>
      <w:r w:rsidR="00B52833">
        <w:t xml:space="preserve"> район»;</w:t>
      </w:r>
    </w:p>
    <w:p w:rsidR="00B52833" w:rsidRDefault="00B52833" w:rsidP="00155B66">
      <w:pPr>
        <w:shd w:val="clear" w:color="auto" w:fill="FFFFFF"/>
        <w:jc w:val="both"/>
      </w:pPr>
      <w:r>
        <w:tab/>
        <w:t>7) выполнение мероприятий по повышению безопасности дорожного движения на автомобильных дорогах общего пользования местного значения;</w:t>
      </w:r>
    </w:p>
    <w:p w:rsidR="00B52833" w:rsidRDefault="00B52833" w:rsidP="00155B66">
      <w:pPr>
        <w:shd w:val="clear" w:color="auto" w:fill="FFFFFF"/>
        <w:jc w:val="both"/>
      </w:pPr>
      <w:r>
        <w:lastRenderedPageBreak/>
        <w:tab/>
        <w:t>8) предоставление иных межбюджетных трансфертов бюджетам  сельских поселений Каргасокского района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ремонт;</w:t>
      </w:r>
    </w:p>
    <w:p w:rsidR="00206C7B" w:rsidRDefault="00B52833" w:rsidP="00155B66">
      <w:pPr>
        <w:shd w:val="clear" w:color="auto" w:fill="FFFFFF"/>
        <w:jc w:val="both"/>
      </w:pPr>
      <w:r>
        <w:tab/>
        <w:t xml:space="preserve">9)предоставление иных межбюджетных трансфертов </w:t>
      </w:r>
      <w:r w:rsidR="00206C7B">
        <w:t>бюджетам сельских поселений Каргасокского района на капитальный ремонт и (или) ремонт автомобильных д</w:t>
      </w:r>
      <w:r w:rsidR="00D96B33">
        <w:t>о</w:t>
      </w:r>
      <w:r w:rsidR="00206C7B">
        <w:t>рог общего пользования местного значения в рамках подпрограммы «Сохранение и развитие автомобильных дорог Томской области» государственной программы «Развитие транспортной системы в  Томской области», утвержденной  постановлением Администрации Томской области от 12.12.2014 №484а;</w:t>
      </w:r>
    </w:p>
    <w:p w:rsidR="00B52833" w:rsidRDefault="00206C7B" w:rsidP="00155B66">
      <w:pPr>
        <w:shd w:val="clear" w:color="auto" w:fill="FFFFFF"/>
        <w:jc w:val="both"/>
      </w:pPr>
      <w:r>
        <w:tab/>
        <w:t>10) предоставление иных межбюджетных трансфертов бюджетам сельских поселений Каргасокского района на финансовое обеспечение дорожной деятельности в отношении автомобильных дорог общего пользования местного значения;</w:t>
      </w:r>
      <w:r w:rsidR="00B52833">
        <w:t xml:space="preserve"> </w:t>
      </w:r>
    </w:p>
    <w:p w:rsidR="00155B66" w:rsidRDefault="00206C7B" w:rsidP="00155B66">
      <w:pPr>
        <w:shd w:val="clear" w:color="auto" w:fill="FFFFFF"/>
        <w:jc w:val="both"/>
      </w:pPr>
      <w:r>
        <w:tab/>
        <w:t>11</w:t>
      </w:r>
      <w:r w:rsidR="00155B66">
        <w:t>)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155B66" w:rsidRDefault="00155B66" w:rsidP="00377E03">
      <w:pPr>
        <w:shd w:val="clear" w:color="auto" w:fill="FFFFFF"/>
        <w:ind w:firstLine="720"/>
        <w:jc w:val="both"/>
      </w:pPr>
    </w:p>
    <w:bookmarkEnd w:id="10"/>
    <w:p w:rsidR="00206C7B" w:rsidRPr="002C4248" w:rsidRDefault="00206C7B" w:rsidP="00206C7B">
      <w:pPr>
        <w:ind w:firstLine="720"/>
        <w:jc w:val="center"/>
        <w:rPr>
          <w:b/>
        </w:rPr>
      </w:pPr>
      <w:r>
        <w:rPr>
          <w:b/>
          <w:lang w:val="en-US"/>
        </w:rPr>
        <w:t>IV</w:t>
      </w:r>
      <w:r w:rsidRPr="002C4248">
        <w:rPr>
          <w:b/>
        </w:rPr>
        <w:t>. Отчет</w:t>
      </w:r>
      <w:r>
        <w:rPr>
          <w:b/>
        </w:rPr>
        <w:t xml:space="preserve">ность и контроль </w:t>
      </w:r>
      <w:proofErr w:type="gramStart"/>
      <w:r>
        <w:rPr>
          <w:b/>
        </w:rPr>
        <w:t>за  формированием</w:t>
      </w:r>
      <w:proofErr w:type="gramEnd"/>
      <w:r>
        <w:rPr>
          <w:b/>
        </w:rPr>
        <w:t xml:space="preserve"> и </w:t>
      </w:r>
      <w:r w:rsidRPr="002C4248">
        <w:rPr>
          <w:b/>
        </w:rPr>
        <w:t xml:space="preserve"> и</w:t>
      </w:r>
      <w:r>
        <w:rPr>
          <w:b/>
        </w:rPr>
        <w:t>спользованием</w:t>
      </w:r>
      <w:r w:rsidRPr="002C4248">
        <w:rPr>
          <w:b/>
        </w:rPr>
        <w:t xml:space="preserve"> </w:t>
      </w:r>
      <w:r>
        <w:rPr>
          <w:b/>
        </w:rPr>
        <w:t xml:space="preserve">бюджетных ассигнований </w:t>
      </w:r>
      <w:r w:rsidRPr="002C4248">
        <w:rPr>
          <w:b/>
        </w:rPr>
        <w:t>Дорожного фонда</w:t>
      </w:r>
    </w:p>
    <w:p w:rsidR="003133E8" w:rsidRPr="003133E8" w:rsidRDefault="003133E8" w:rsidP="001C647D">
      <w:pPr>
        <w:ind w:firstLine="720"/>
        <w:jc w:val="center"/>
        <w:rPr>
          <w:b/>
        </w:rPr>
      </w:pPr>
    </w:p>
    <w:p w:rsidR="002D456C" w:rsidRDefault="00EC26DD" w:rsidP="00377E03">
      <w:pPr>
        <w:ind w:firstLine="720"/>
        <w:jc w:val="both"/>
      </w:pPr>
      <w:r>
        <w:t>8</w:t>
      </w:r>
      <w:r w:rsidR="00206C7B">
        <w:t xml:space="preserve">. </w:t>
      </w:r>
      <w:r w:rsidR="003133E8">
        <w:t>Ответственность за целевое использование</w:t>
      </w:r>
      <w:r w:rsidR="00206C7B">
        <w:t xml:space="preserve"> бюджетных ассигнований</w:t>
      </w:r>
      <w:r w:rsidR="002C4248">
        <w:t xml:space="preserve"> Дорожного фонда несут главные распорядители средств</w:t>
      </w:r>
      <w:r w:rsidR="002D456C">
        <w:t>, осуществляющие функции заказчика мероприятий по осуществлению дорожной деятельности.</w:t>
      </w:r>
    </w:p>
    <w:p w:rsidR="002D456C" w:rsidRDefault="002D456C" w:rsidP="002D456C">
      <w:pPr>
        <w:ind w:firstLine="72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Каргасокского района.</w:t>
      </w:r>
    </w:p>
    <w:p w:rsidR="002C4248" w:rsidRPr="005748D7" w:rsidRDefault="00206C7B" w:rsidP="00377E03">
      <w:pPr>
        <w:ind w:firstLine="720"/>
        <w:jc w:val="both"/>
      </w:pPr>
      <w:r>
        <w:t>10</w:t>
      </w:r>
      <w:r w:rsidR="001C647D">
        <w:t xml:space="preserve">. </w:t>
      </w:r>
      <w:r w:rsidR="002C4248">
        <w:t xml:space="preserve">Отчет об использовании Дорожного фонда формируется в составе бюджетной отчетности об исполнении  местного бюджета в сроки, установленные в Положении о бюджетном процессе для годового отчета и отчетов об исполнении бюджета за первый квартал, полугодие и девять месяцев. </w:t>
      </w:r>
    </w:p>
    <w:p w:rsidR="00377E03" w:rsidRPr="008A05CC" w:rsidRDefault="00377E03" w:rsidP="00377E03"/>
    <w:p w:rsidR="00326BE3" w:rsidRPr="002B25C5" w:rsidRDefault="00326BE3" w:rsidP="00326BE3">
      <w:pPr>
        <w:rPr>
          <w:highlight w:val="yellow"/>
        </w:rPr>
      </w:pPr>
    </w:p>
    <w:sectPr w:rsidR="00326BE3" w:rsidRPr="002B25C5" w:rsidSect="00933519">
      <w:headerReference w:type="default" r:id="rId10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C4" w:rsidRDefault="000C10C4" w:rsidP="004E7DA0">
      <w:r>
        <w:separator/>
      </w:r>
    </w:p>
  </w:endnote>
  <w:endnote w:type="continuationSeparator" w:id="0">
    <w:p w:rsidR="000C10C4" w:rsidRDefault="000C10C4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C4" w:rsidRDefault="000C10C4" w:rsidP="004E7DA0">
      <w:r>
        <w:separator/>
      </w:r>
    </w:p>
  </w:footnote>
  <w:footnote w:type="continuationSeparator" w:id="0">
    <w:p w:rsidR="000C10C4" w:rsidRDefault="000C10C4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5204"/>
      <w:docPartObj>
        <w:docPartGallery w:val="Page Numbers (Top of Page)"/>
        <w:docPartUnique/>
      </w:docPartObj>
    </w:sdtPr>
    <w:sdtEndPr/>
    <w:sdtContent>
      <w:p w:rsidR="00933519" w:rsidRDefault="00933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4B">
          <w:rPr>
            <w:noProof/>
          </w:rPr>
          <w:t>2</w:t>
        </w:r>
        <w:r>
          <w:fldChar w:fldCharType="end"/>
        </w:r>
      </w:p>
    </w:sdtContent>
  </w:sdt>
  <w:p w:rsidR="00933519" w:rsidRDefault="009335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74AF0"/>
    <w:rsid w:val="00094A8F"/>
    <w:rsid w:val="000B2133"/>
    <w:rsid w:val="000C10C4"/>
    <w:rsid w:val="000F0EDF"/>
    <w:rsid w:val="000F4DDE"/>
    <w:rsid w:val="00155B66"/>
    <w:rsid w:val="00157692"/>
    <w:rsid w:val="001A5F9B"/>
    <w:rsid w:val="001A78CB"/>
    <w:rsid w:val="001A7A08"/>
    <w:rsid w:val="001C2158"/>
    <w:rsid w:val="001C647D"/>
    <w:rsid w:val="001D7ABE"/>
    <w:rsid w:val="00204F0E"/>
    <w:rsid w:val="00206C7B"/>
    <w:rsid w:val="002139DE"/>
    <w:rsid w:val="002C4248"/>
    <w:rsid w:val="002D456C"/>
    <w:rsid w:val="002F2815"/>
    <w:rsid w:val="003133E8"/>
    <w:rsid w:val="00326BE3"/>
    <w:rsid w:val="00377E03"/>
    <w:rsid w:val="003864B1"/>
    <w:rsid w:val="003E2902"/>
    <w:rsid w:val="00401186"/>
    <w:rsid w:val="00433438"/>
    <w:rsid w:val="00446B31"/>
    <w:rsid w:val="004E7DA0"/>
    <w:rsid w:val="005051C3"/>
    <w:rsid w:val="005379C3"/>
    <w:rsid w:val="0054617A"/>
    <w:rsid w:val="005612D4"/>
    <w:rsid w:val="005E424B"/>
    <w:rsid w:val="00645D1A"/>
    <w:rsid w:val="00653030"/>
    <w:rsid w:val="0068097E"/>
    <w:rsid w:val="006B5964"/>
    <w:rsid w:val="006E0BA0"/>
    <w:rsid w:val="0070420B"/>
    <w:rsid w:val="007715E2"/>
    <w:rsid w:val="00795DEE"/>
    <w:rsid w:val="00812787"/>
    <w:rsid w:val="008179C0"/>
    <w:rsid w:val="00833157"/>
    <w:rsid w:val="00845FBB"/>
    <w:rsid w:val="00854EA0"/>
    <w:rsid w:val="008C0167"/>
    <w:rsid w:val="008E4B49"/>
    <w:rsid w:val="00933519"/>
    <w:rsid w:val="00940CA4"/>
    <w:rsid w:val="00944B86"/>
    <w:rsid w:val="009561F8"/>
    <w:rsid w:val="0096704A"/>
    <w:rsid w:val="00976F30"/>
    <w:rsid w:val="009956A0"/>
    <w:rsid w:val="009B0F6C"/>
    <w:rsid w:val="009F1043"/>
    <w:rsid w:val="00A03BC1"/>
    <w:rsid w:val="00A71BF4"/>
    <w:rsid w:val="00A94865"/>
    <w:rsid w:val="00AA0C84"/>
    <w:rsid w:val="00AA0FB5"/>
    <w:rsid w:val="00AD0A74"/>
    <w:rsid w:val="00AE3085"/>
    <w:rsid w:val="00B42601"/>
    <w:rsid w:val="00B52833"/>
    <w:rsid w:val="00BA2252"/>
    <w:rsid w:val="00BB16D7"/>
    <w:rsid w:val="00BB27AC"/>
    <w:rsid w:val="00BB3031"/>
    <w:rsid w:val="00BC2943"/>
    <w:rsid w:val="00C34642"/>
    <w:rsid w:val="00C7777E"/>
    <w:rsid w:val="00D14D34"/>
    <w:rsid w:val="00D604F1"/>
    <w:rsid w:val="00D728E1"/>
    <w:rsid w:val="00D76D49"/>
    <w:rsid w:val="00D96B33"/>
    <w:rsid w:val="00DB0704"/>
    <w:rsid w:val="00DC21D6"/>
    <w:rsid w:val="00DC69FF"/>
    <w:rsid w:val="00E17F30"/>
    <w:rsid w:val="00E2114E"/>
    <w:rsid w:val="00E65953"/>
    <w:rsid w:val="00E67EBE"/>
    <w:rsid w:val="00EA082F"/>
    <w:rsid w:val="00EC26DD"/>
    <w:rsid w:val="00FC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Цветовое выделение"/>
    <w:rsid w:val="00377E03"/>
    <w:rPr>
      <w:b/>
      <w:color w:val="000080"/>
    </w:rPr>
  </w:style>
  <w:style w:type="paragraph" w:customStyle="1" w:styleId="FORMATTEXT">
    <w:name w:val=".FORMATTEXT"/>
    <w:rsid w:val="00377E0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166C-ECF4-4ED0-A6E8-29BB1CA4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15</cp:revision>
  <cp:lastPrinted>2024-05-07T09:03:00Z</cp:lastPrinted>
  <dcterms:created xsi:type="dcterms:W3CDTF">2024-03-27T08:18:00Z</dcterms:created>
  <dcterms:modified xsi:type="dcterms:W3CDTF">2024-06-24T03:08:00Z</dcterms:modified>
</cp:coreProperties>
</file>