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21" w:rsidRPr="00F852F4" w:rsidRDefault="005D73A9" w:rsidP="00753E1E">
      <w:pPr>
        <w:shd w:val="clear" w:color="auto" w:fill="FFFFFF"/>
        <w:spacing w:line="274" w:lineRule="exact"/>
        <w:ind w:right="10"/>
        <w:contextualSpacing/>
        <w:rPr>
          <w:rFonts w:ascii="Times New Roman" w:hAnsi="Times New Roman" w:cs="Times New Roman"/>
          <w:b/>
          <w:bCs/>
          <w:spacing w:val="8"/>
          <w:sz w:val="24"/>
          <w:szCs w:val="24"/>
        </w:rPr>
      </w:pPr>
      <w:r w:rsidRPr="00F852F4">
        <w:rPr>
          <w:noProof/>
        </w:rPr>
        <w:drawing>
          <wp:anchor distT="0" distB="0" distL="114300" distR="114300" simplePos="0" relativeHeight="251657728" behindDoc="1" locked="0" layoutInCell="1" allowOverlap="1" wp14:anchorId="221682D8" wp14:editId="54A64CC5">
            <wp:simplePos x="0" y="0"/>
            <wp:positionH relativeFrom="margin">
              <wp:align>center</wp:align>
            </wp:positionH>
            <wp:positionV relativeFrom="paragraph">
              <wp:posOffset>0</wp:posOffset>
            </wp:positionV>
            <wp:extent cx="1666875" cy="2101215"/>
            <wp:effectExtent l="0" t="0" r="9525" b="0"/>
            <wp:wrapThrough wrapText="bothSides">
              <wp:wrapPolygon edited="0">
                <wp:start x="10121" y="0"/>
                <wp:lineTo x="3209" y="979"/>
                <wp:lineTo x="741" y="1762"/>
                <wp:lineTo x="0" y="9400"/>
                <wp:lineTo x="0" y="14100"/>
                <wp:lineTo x="247" y="17037"/>
                <wp:lineTo x="494" y="18800"/>
                <wp:lineTo x="987" y="19387"/>
                <wp:lineTo x="6665" y="21345"/>
                <wp:lineTo x="8146" y="21345"/>
                <wp:lineTo x="13330" y="21345"/>
                <wp:lineTo x="14811" y="21345"/>
                <wp:lineTo x="20489" y="19387"/>
                <wp:lineTo x="20983" y="18800"/>
                <wp:lineTo x="21230" y="17037"/>
                <wp:lineTo x="21477" y="14100"/>
                <wp:lineTo x="21477" y="9400"/>
                <wp:lineTo x="20983" y="1958"/>
                <wp:lineTo x="18761" y="1175"/>
                <wp:lineTo x="11355" y="0"/>
                <wp:lineTo x="10121" y="0"/>
              </wp:wrapPolygon>
            </wp:wrapThrough>
            <wp:docPr id="4" name="Рисунок 4" descr="600822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822 gerb"/>
                    <pic:cNvPicPr>
                      <a:picLocks noChangeAspect="1" noChangeArrowheads="1"/>
                    </pic:cNvPicPr>
                  </pic:nvPicPr>
                  <pic:blipFill>
                    <a:blip r:embed="rId8"/>
                    <a:srcRect/>
                    <a:stretch>
                      <a:fillRect/>
                    </a:stretch>
                  </pic:blipFill>
                  <pic:spPr bwMode="auto">
                    <a:xfrm>
                      <a:off x="0" y="0"/>
                      <a:ext cx="1666875" cy="2101215"/>
                    </a:xfrm>
                    <a:prstGeom prst="rect">
                      <a:avLst/>
                    </a:prstGeom>
                    <a:noFill/>
                    <a:ln w="9525">
                      <a:noFill/>
                      <a:miter lim="800000"/>
                      <a:headEnd/>
                      <a:tailEnd/>
                    </a:ln>
                  </pic:spPr>
                </pic:pic>
              </a:graphicData>
            </a:graphic>
          </wp:anchor>
        </w:drawing>
      </w: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753E1E">
      <w:pPr>
        <w:shd w:val="clear" w:color="auto" w:fill="FFFFFF"/>
        <w:spacing w:line="274" w:lineRule="exact"/>
        <w:ind w:left="10" w:right="10" w:hanging="10"/>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411421" w:rsidRPr="00F852F4" w:rsidRDefault="00411421" w:rsidP="00B83764">
      <w:pPr>
        <w:pStyle w:val="13"/>
      </w:pPr>
    </w:p>
    <w:p w:rsidR="00411421" w:rsidRPr="00F852F4" w:rsidRDefault="00411421" w:rsidP="00AE465B">
      <w:pPr>
        <w:shd w:val="clear" w:color="auto" w:fill="FFFFFF"/>
        <w:spacing w:line="274" w:lineRule="exact"/>
        <w:ind w:left="10" w:hanging="10"/>
        <w:contextualSpacing/>
        <w:jc w:val="center"/>
        <w:rPr>
          <w:rFonts w:ascii="Times New Roman" w:hAnsi="Times New Roman" w:cs="Times New Roman"/>
          <w:b/>
          <w:bCs/>
          <w:spacing w:val="8"/>
          <w:sz w:val="24"/>
          <w:szCs w:val="24"/>
        </w:rPr>
      </w:pPr>
    </w:p>
    <w:p w:rsidR="0087552E" w:rsidRPr="00F852F4" w:rsidRDefault="0087552E" w:rsidP="004A3C57">
      <w:pPr>
        <w:shd w:val="clear" w:color="auto" w:fill="FFFFFF"/>
        <w:spacing w:line="274" w:lineRule="exact"/>
        <w:ind w:left="10" w:right="10" w:hanging="10"/>
        <w:contextualSpacing/>
        <w:jc w:val="center"/>
        <w:rPr>
          <w:rFonts w:ascii="Times New Roman" w:hAnsi="Times New Roman" w:cs="Times New Roman"/>
          <w:b/>
          <w:bCs/>
          <w:spacing w:val="8"/>
          <w:sz w:val="24"/>
          <w:szCs w:val="24"/>
        </w:rPr>
      </w:pPr>
    </w:p>
    <w:p w:rsidR="00411421" w:rsidRPr="00F852F4" w:rsidRDefault="00411421"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Ад</w:t>
      </w:r>
      <w:r w:rsidR="005C782D" w:rsidRPr="00F852F4">
        <w:rPr>
          <w:rFonts w:ascii="Times New Roman" w:hAnsi="Times New Roman" w:cs="Times New Roman"/>
          <w:b/>
          <w:bCs/>
          <w:caps/>
          <w:sz w:val="24"/>
          <w:szCs w:val="24"/>
        </w:rPr>
        <w:t>министрация каргасокского района</w:t>
      </w:r>
    </w:p>
    <w:p w:rsidR="005C782D" w:rsidRPr="00F852F4" w:rsidRDefault="005C782D" w:rsidP="00AE465B">
      <w:pPr>
        <w:shd w:val="clear" w:color="auto" w:fill="FFFFFF"/>
        <w:spacing w:line="274" w:lineRule="exact"/>
        <w:contextualSpacing/>
        <w:rPr>
          <w:rFonts w:ascii="Times New Roman" w:hAnsi="Times New Roman" w:cs="Times New Roman"/>
          <w:b/>
          <w:bCs/>
          <w:spacing w:val="8"/>
          <w:sz w:val="24"/>
          <w:szCs w:val="24"/>
        </w:rPr>
      </w:pPr>
    </w:p>
    <w:p w:rsidR="005C782D" w:rsidRPr="00F852F4" w:rsidRDefault="005C782D" w:rsidP="00AE465B">
      <w:pPr>
        <w:shd w:val="clear" w:color="auto" w:fill="FFFFFF"/>
        <w:spacing w:line="274" w:lineRule="exact"/>
        <w:ind w:hanging="10"/>
        <w:contextualSpacing/>
        <w:jc w:val="center"/>
        <w:rPr>
          <w:rFonts w:ascii="Times New Roman" w:hAnsi="Times New Roman" w:cs="Times New Roman"/>
          <w:b/>
          <w:bCs/>
          <w:spacing w:val="8"/>
          <w:sz w:val="24"/>
          <w:szCs w:val="24"/>
        </w:rPr>
      </w:pPr>
    </w:p>
    <w:p w:rsidR="003F1E5A" w:rsidRPr="00F852F4" w:rsidRDefault="00411421"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предварительные итоги социально-экономического разви</w:t>
      </w:r>
      <w:r w:rsidR="001C319E" w:rsidRPr="00F852F4">
        <w:rPr>
          <w:rFonts w:ascii="Times New Roman" w:hAnsi="Times New Roman" w:cs="Times New Roman"/>
          <w:b/>
          <w:bCs/>
          <w:caps/>
          <w:sz w:val="24"/>
          <w:szCs w:val="24"/>
        </w:rPr>
        <w:t xml:space="preserve">тия каргасокского района за </w:t>
      </w:r>
      <w:r w:rsidR="005C782D" w:rsidRPr="00F852F4">
        <w:rPr>
          <w:rFonts w:ascii="Times New Roman" w:hAnsi="Times New Roman" w:cs="Times New Roman"/>
          <w:b/>
          <w:bCs/>
          <w:caps/>
          <w:sz w:val="24"/>
          <w:szCs w:val="24"/>
          <w:lang w:val="en-US"/>
        </w:rPr>
        <w:t>I</w:t>
      </w:r>
      <w:r w:rsidR="005C782D" w:rsidRPr="00F852F4">
        <w:rPr>
          <w:rFonts w:ascii="Times New Roman" w:hAnsi="Times New Roman" w:cs="Times New Roman"/>
          <w:b/>
          <w:bCs/>
          <w:caps/>
          <w:sz w:val="24"/>
          <w:szCs w:val="24"/>
        </w:rPr>
        <w:t xml:space="preserve"> полугодие </w:t>
      </w:r>
      <w:r w:rsidR="001C319E" w:rsidRPr="00F852F4">
        <w:rPr>
          <w:rFonts w:ascii="Times New Roman" w:hAnsi="Times New Roman" w:cs="Times New Roman"/>
          <w:b/>
          <w:bCs/>
          <w:caps/>
          <w:sz w:val="24"/>
          <w:szCs w:val="24"/>
        </w:rPr>
        <w:t>20</w:t>
      </w:r>
      <w:r w:rsidR="007F70D1" w:rsidRPr="00F852F4">
        <w:rPr>
          <w:rFonts w:ascii="Times New Roman" w:hAnsi="Times New Roman" w:cs="Times New Roman"/>
          <w:b/>
          <w:bCs/>
          <w:caps/>
          <w:sz w:val="24"/>
          <w:szCs w:val="24"/>
        </w:rPr>
        <w:t>2</w:t>
      </w:r>
      <w:r w:rsidR="0008619E">
        <w:rPr>
          <w:rFonts w:ascii="Times New Roman" w:hAnsi="Times New Roman" w:cs="Times New Roman"/>
          <w:b/>
          <w:bCs/>
          <w:caps/>
          <w:sz w:val="24"/>
          <w:szCs w:val="24"/>
        </w:rPr>
        <w:t>1</w:t>
      </w:r>
      <w:r w:rsidRPr="00F852F4">
        <w:rPr>
          <w:rFonts w:ascii="Times New Roman" w:hAnsi="Times New Roman" w:cs="Times New Roman"/>
          <w:b/>
          <w:bCs/>
          <w:caps/>
          <w:sz w:val="24"/>
          <w:szCs w:val="24"/>
        </w:rPr>
        <w:t xml:space="preserve"> год</w:t>
      </w:r>
      <w:r w:rsidR="005C782D" w:rsidRPr="00F852F4">
        <w:rPr>
          <w:rFonts w:ascii="Times New Roman" w:hAnsi="Times New Roman" w:cs="Times New Roman"/>
          <w:b/>
          <w:bCs/>
          <w:caps/>
          <w:sz w:val="24"/>
          <w:szCs w:val="24"/>
        </w:rPr>
        <w:t xml:space="preserve">а </w:t>
      </w:r>
    </w:p>
    <w:p w:rsidR="003F1E5A" w:rsidRPr="00F852F4" w:rsidRDefault="005C782D"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 xml:space="preserve">и </w:t>
      </w:r>
    </w:p>
    <w:p w:rsidR="005C782D" w:rsidRPr="00F852F4" w:rsidRDefault="005C782D"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 xml:space="preserve">ожидаемые итоги социально-экономического развития каргасокского района </w:t>
      </w:r>
    </w:p>
    <w:p w:rsidR="00411421" w:rsidRPr="00F852F4" w:rsidRDefault="005C782D"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 xml:space="preserve">за </w:t>
      </w:r>
      <w:r w:rsidR="007F70D1" w:rsidRPr="00F852F4">
        <w:rPr>
          <w:rFonts w:ascii="Times New Roman" w:hAnsi="Times New Roman" w:cs="Times New Roman"/>
          <w:b/>
          <w:bCs/>
          <w:caps/>
          <w:sz w:val="24"/>
          <w:szCs w:val="24"/>
        </w:rPr>
        <w:t>202</w:t>
      </w:r>
      <w:r w:rsidR="0008619E">
        <w:rPr>
          <w:rFonts w:ascii="Times New Roman" w:hAnsi="Times New Roman" w:cs="Times New Roman"/>
          <w:b/>
          <w:bCs/>
          <w:caps/>
          <w:sz w:val="24"/>
          <w:szCs w:val="24"/>
        </w:rPr>
        <w:t>1</w:t>
      </w:r>
      <w:r w:rsidR="00CF4BA0" w:rsidRPr="00F852F4">
        <w:rPr>
          <w:rFonts w:ascii="Times New Roman" w:hAnsi="Times New Roman" w:cs="Times New Roman"/>
          <w:b/>
          <w:bCs/>
          <w:caps/>
          <w:sz w:val="24"/>
          <w:szCs w:val="24"/>
        </w:rPr>
        <w:t xml:space="preserve"> </w:t>
      </w:r>
      <w:r w:rsidRPr="00F852F4">
        <w:rPr>
          <w:rFonts w:ascii="Times New Roman" w:hAnsi="Times New Roman" w:cs="Times New Roman"/>
          <w:b/>
          <w:bCs/>
          <w:caps/>
          <w:sz w:val="24"/>
          <w:szCs w:val="24"/>
        </w:rPr>
        <w:t>год</w:t>
      </w:r>
    </w:p>
    <w:p w:rsidR="00411421" w:rsidRPr="00F852F4" w:rsidRDefault="00411421" w:rsidP="00AE465B">
      <w:pPr>
        <w:shd w:val="clear" w:color="auto" w:fill="FFFFFF"/>
        <w:spacing w:line="274" w:lineRule="exact"/>
        <w:ind w:hanging="10"/>
        <w:contextualSpacing/>
        <w:jc w:val="center"/>
        <w:rPr>
          <w:rFonts w:ascii="Times New Roman" w:hAnsi="Times New Roman" w:cs="Times New Roman"/>
          <w:b/>
          <w:bCs/>
          <w:caps/>
          <w:sz w:val="24"/>
          <w:szCs w:val="24"/>
        </w:rPr>
      </w:pPr>
    </w:p>
    <w:p w:rsidR="00FF7DD6" w:rsidRPr="00F852F4" w:rsidRDefault="00FF7DD6" w:rsidP="00AE465B">
      <w:pPr>
        <w:shd w:val="clear" w:color="auto" w:fill="FFFFFF"/>
        <w:spacing w:line="274" w:lineRule="exact"/>
        <w:ind w:hanging="10"/>
        <w:contextualSpacing/>
        <w:jc w:val="center"/>
        <w:rPr>
          <w:rFonts w:ascii="Times New Roman" w:hAnsi="Times New Roman" w:cs="Times New Roman"/>
          <w:b/>
          <w:bCs/>
          <w:caps/>
          <w:sz w:val="24"/>
          <w:szCs w:val="24"/>
        </w:rPr>
      </w:pPr>
    </w:p>
    <w:p w:rsidR="00966279" w:rsidRPr="00F852F4" w:rsidRDefault="00CF55E8"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Основные</w:t>
      </w:r>
      <w:r w:rsidR="00001E26" w:rsidRPr="00F852F4">
        <w:rPr>
          <w:rFonts w:ascii="Times New Roman" w:hAnsi="Times New Roman" w:cs="Times New Roman"/>
          <w:b/>
          <w:bCs/>
          <w:caps/>
          <w:sz w:val="24"/>
          <w:szCs w:val="24"/>
        </w:rPr>
        <w:t xml:space="preserve"> </w:t>
      </w:r>
      <w:r w:rsidR="008F44A5">
        <w:rPr>
          <w:rFonts w:ascii="Times New Roman" w:hAnsi="Times New Roman" w:cs="Times New Roman"/>
          <w:b/>
          <w:bCs/>
          <w:caps/>
          <w:sz w:val="24"/>
          <w:szCs w:val="24"/>
        </w:rPr>
        <w:t>направления</w:t>
      </w:r>
      <w:r w:rsidR="00001E26" w:rsidRPr="00F852F4">
        <w:rPr>
          <w:rFonts w:ascii="Times New Roman" w:hAnsi="Times New Roman" w:cs="Times New Roman"/>
          <w:b/>
          <w:bCs/>
          <w:caps/>
          <w:sz w:val="24"/>
          <w:szCs w:val="24"/>
        </w:rPr>
        <w:t xml:space="preserve"> </w:t>
      </w:r>
      <w:r w:rsidR="00BD7BC2" w:rsidRPr="00F852F4">
        <w:rPr>
          <w:rFonts w:ascii="Times New Roman" w:hAnsi="Times New Roman" w:cs="Times New Roman"/>
          <w:b/>
          <w:bCs/>
          <w:caps/>
          <w:sz w:val="24"/>
          <w:szCs w:val="24"/>
        </w:rPr>
        <w:t>налоговой политики</w:t>
      </w:r>
    </w:p>
    <w:p w:rsidR="00411421" w:rsidRPr="00F852F4" w:rsidRDefault="00CF55E8"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caps/>
          <w:sz w:val="24"/>
          <w:szCs w:val="24"/>
        </w:rPr>
        <w:t xml:space="preserve">в Каргасокском районе </w:t>
      </w:r>
      <w:r w:rsidR="00A77BA3" w:rsidRPr="00F852F4">
        <w:rPr>
          <w:rFonts w:ascii="Times New Roman" w:hAnsi="Times New Roman" w:cs="Times New Roman"/>
          <w:b/>
          <w:bCs/>
          <w:caps/>
          <w:sz w:val="24"/>
          <w:szCs w:val="24"/>
        </w:rPr>
        <w:t>НА ПЕРИОД</w:t>
      </w:r>
      <w:r w:rsidRPr="00F852F4">
        <w:rPr>
          <w:rFonts w:ascii="Times New Roman" w:hAnsi="Times New Roman" w:cs="Times New Roman"/>
          <w:b/>
          <w:bCs/>
          <w:caps/>
          <w:sz w:val="24"/>
          <w:szCs w:val="24"/>
        </w:rPr>
        <w:t xml:space="preserve"> 20</w:t>
      </w:r>
      <w:r w:rsidR="007F70D1" w:rsidRPr="00F852F4">
        <w:rPr>
          <w:rFonts w:ascii="Times New Roman" w:hAnsi="Times New Roman" w:cs="Times New Roman"/>
          <w:b/>
          <w:bCs/>
          <w:caps/>
          <w:sz w:val="24"/>
          <w:szCs w:val="24"/>
        </w:rPr>
        <w:t>2</w:t>
      </w:r>
      <w:r w:rsidR="0008619E">
        <w:rPr>
          <w:rFonts w:ascii="Times New Roman" w:hAnsi="Times New Roman" w:cs="Times New Roman"/>
          <w:b/>
          <w:bCs/>
          <w:caps/>
          <w:sz w:val="24"/>
          <w:szCs w:val="24"/>
        </w:rPr>
        <w:t>2</w:t>
      </w:r>
      <w:r w:rsidR="004C2B13" w:rsidRPr="00F852F4">
        <w:rPr>
          <w:rFonts w:ascii="Times New Roman" w:hAnsi="Times New Roman" w:cs="Times New Roman"/>
          <w:b/>
          <w:bCs/>
          <w:caps/>
          <w:sz w:val="24"/>
          <w:szCs w:val="24"/>
        </w:rPr>
        <w:t>-202</w:t>
      </w:r>
      <w:r w:rsidR="0008619E">
        <w:rPr>
          <w:rFonts w:ascii="Times New Roman" w:hAnsi="Times New Roman" w:cs="Times New Roman"/>
          <w:b/>
          <w:bCs/>
          <w:caps/>
          <w:sz w:val="24"/>
          <w:szCs w:val="24"/>
        </w:rPr>
        <w:t>4</w:t>
      </w:r>
      <w:r w:rsidRPr="00F852F4">
        <w:rPr>
          <w:rFonts w:ascii="Times New Roman" w:hAnsi="Times New Roman" w:cs="Times New Roman"/>
          <w:b/>
          <w:bCs/>
          <w:caps/>
          <w:sz w:val="24"/>
          <w:szCs w:val="24"/>
        </w:rPr>
        <w:t xml:space="preserve"> год</w:t>
      </w:r>
      <w:r w:rsidR="00A77BA3" w:rsidRPr="00F852F4">
        <w:rPr>
          <w:rFonts w:ascii="Times New Roman" w:hAnsi="Times New Roman" w:cs="Times New Roman"/>
          <w:b/>
          <w:bCs/>
          <w:caps/>
          <w:sz w:val="24"/>
          <w:szCs w:val="24"/>
        </w:rPr>
        <w:t>ОВ</w:t>
      </w:r>
    </w:p>
    <w:p w:rsidR="00411421" w:rsidRPr="00F852F4" w:rsidRDefault="00411421" w:rsidP="00AE465B">
      <w:pPr>
        <w:shd w:val="clear" w:color="auto" w:fill="FFFFFF"/>
        <w:spacing w:line="274" w:lineRule="exact"/>
        <w:ind w:hanging="10"/>
        <w:contextualSpacing/>
        <w:jc w:val="center"/>
        <w:rPr>
          <w:rFonts w:ascii="Times New Roman" w:hAnsi="Times New Roman" w:cs="Times New Roman"/>
          <w:b/>
          <w:bCs/>
          <w:caps/>
          <w:sz w:val="24"/>
          <w:szCs w:val="24"/>
        </w:rPr>
      </w:pPr>
    </w:p>
    <w:p w:rsidR="00411421" w:rsidRPr="00F852F4" w:rsidRDefault="00411421" w:rsidP="00AE465B">
      <w:pPr>
        <w:shd w:val="clear" w:color="auto" w:fill="FFFFFF"/>
        <w:spacing w:line="274" w:lineRule="exact"/>
        <w:ind w:hanging="10"/>
        <w:contextualSpacing/>
        <w:jc w:val="center"/>
        <w:rPr>
          <w:rFonts w:ascii="Times New Roman" w:hAnsi="Times New Roman" w:cs="Times New Roman"/>
          <w:b/>
          <w:bCs/>
          <w:caps/>
          <w:sz w:val="24"/>
          <w:szCs w:val="24"/>
        </w:rPr>
      </w:pPr>
    </w:p>
    <w:p w:rsidR="00966279" w:rsidRPr="00F852F4" w:rsidRDefault="00CF55E8" w:rsidP="00AE465B">
      <w:pPr>
        <w:shd w:val="clear" w:color="auto" w:fill="FFFFFF"/>
        <w:spacing w:line="274" w:lineRule="exact"/>
        <w:ind w:left="10" w:hanging="10"/>
        <w:contextualSpacing/>
        <w:jc w:val="center"/>
        <w:rPr>
          <w:rFonts w:ascii="Times New Roman" w:hAnsi="Times New Roman" w:cs="Times New Roman"/>
          <w:b/>
          <w:bCs/>
          <w:sz w:val="24"/>
          <w:szCs w:val="24"/>
        </w:rPr>
      </w:pPr>
      <w:r w:rsidRPr="00F852F4">
        <w:rPr>
          <w:rFonts w:ascii="Times New Roman" w:hAnsi="Times New Roman" w:cs="Times New Roman"/>
          <w:b/>
          <w:bCs/>
          <w:sz w:val="24"/>
          <w:szCs w:val="24"/>
        </w:rPr>
        <w:t>ПОКАЗАТЕЛИ ПРОГНОЗА СОЦИАЛЬНО-ЭКОНОМИЧЕСКОГО РАЗВИ</w:t>
      </w:r>
      <w:r w:rsidR="00D47678" w:rsidRPr="00F852F4">
        <w:rPr>
          <w:rFonts w:ascii="Times New Roman" w:hAnsi="Times New Roman" w:cs="Times New Roman"/>
          <w:b/>
          <w:bCs/>
          <w:sz w:val="24"/>
          <w:szCs w:val="24"/>
        </w:rPr>
        <w:t>ТИЯ МУНИЦИПАЛЬНОГО ОБРАЗОВАНИЯ «КАРГАСОКСКИЙ РАЙОН»</w:t>
      </w:r>
    </w:p>
    <w:p w:rsidR="00411421" w:rsidRPr="00F852F4" w:rsidRDefault="00CF55E8" w:rsidP="00AE465B">
      <w:pPr>
        <w:shd w:val="clear" w:color="auto" w:fill="FFFFFF"/>
        <w:spacing w:line="274" w:lineRule="exact"/>
        <w:ind w:left="10" w:hanging="10"/>
        <w:contextualSpacing/>
        <w:jc w:val="center"/>
        <w:rPr>
          <w:rFonts w:ascii="Times New Roman" w:hAnsi="Times New Roman" w:cs="Times New Roman"/>
          <w:b/>
          <w:bCs/>
          <w:caps/>
          <w:sz w:val="24"/>
          <w:szCs w:val="24"/>
        </w:rPr>
      </w:pPr>
      <w:r w:rsidRPr="00F852F4">
        <w:rPr>
          <w:rFonts w:ascii="Times New Roman" w:hAnsi="Times New Roman" w:cs="Times New Roman"/>
          <w:b/>
          <w:bCs/>
          <w:sz w:val="24"/>
          <w:szCs w:val="24"/>
        </w:rPr>
        <w:t>НА 20</w:t>
      </w:r>
      <w:r w:rsidR="004C2B13" w:rsidRPr="00F852F4">
        <w:rPr>
          <w:rFonts w:ascii="Times New Roman" w:hAnsi="Times New Roman" w:cs="Times New Roman"/>
          <w:b/>
          <w:bCs/>
          <w:sz w:val="24"/>
          <w:szCs w:val="24"/>
        </w:rPr>
        <w:t>2</w:t>
      </w:r>
      <w:r w:rsidR="0008619E">
        <w:rPr>
          <w:rFonts w:ascii="Times New Roman" w:hAnsi="Times New Roman" w:cs="Times New Roman"/>
          <w:b/>
          <w:bCs/>
          <w:sz w:val="24"/>
          <w:szCs w:val="24"/>
        </w:rPr>
        <w:t>2</w:t>
      </w:r>
      <w:r w:rsidR="00A27121" w:rsidRPr="00F852F4">
        <w:rPr>
          <w:rFonts w:ascii="Times New Roman" w:hAnsi="Times New Roman" w:cs="Times New Roman"/>
          <w:b/>
          <w:bCs/>
          <w:sz w:val="24"/>
          <w:szCs w:val="24"/>
        </w:rPr>
        <w:t>-20</w:t>
      </w:r>
      <w:r w:rsidR="004C2B13" w:rsidRPr="00F852F4">
        <w:rPr>
          <w:rFonts w:ascii="Times New Roman" w:hAnsi="Times New Roman" w:cs="Times New Roman"/>
          <w:b/>
          <w:bCs/>
          <w:sz w:val="24"/>
          <w:szCs w:val="24"/>
        </w:rPr>
        <w:t>2</w:t>
      </w:r>
      <w:r w:rsidR="0008619E">
        <w:rPr>
          <w:rFonts w:ascii="Times New Roman" w:hAnsi="Times New Roman" w:cs="Times New Roman"/>
          <w:b/>
          <w:bCs/>
          <w:sz w:val="24"/>
          <w:szCs w:val="24"/>
        </w:rPr>
        <w:t>4</w:t>
      </w:r>
      <w:r w:rsidR="00CF4BA0" w:rsidRPr="00F852F4">
        <w:rPr>
          <w:rFonts w:ascii="Times New Roman" w:hAnsi="Times New Roman" w:cs="Times New Roman"/>
          <w:b/>
          <w:bCs/>
          <w:sz w:val="24"/>
          <w:szCs w:val="24"/>
        </w:rPr>
        <w:t xml:space="preserve"> ГОДЫ</w:t>
      </w:r>
    </w:p>
    <w:p w:rsidR="00411421" w:rsidRPr="00F852F4" w:rsidRDefault="00411421"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411421" w:rsidRPr="00F852F4" w:rsidRDefault="00411421"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411421" w:rsidRPr="00F852F4" w:rsidRDefault="00411421"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327805" w:rsidRPr="00F852F4" w:rsidRDefault="00327805"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327805" w:rsidRPr="00F852F4" w:rsidRDefault="00327805"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327805" w:rsidRPr="00F852F4" w:rsidRDefault="00327805"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327805" w:rsidRPr="00F852F4" w:rsidRDefault="00327805"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411421" w:rsidRPr="00F852F4" w:rsidRDefault="00411421"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87552E" w:rsidRPr="00F852F4" w:rsidRDefault="0087552E"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02418D" w:rsidRPr="00F852F4" w:rsidRDefault="0002418D"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02418D" w:rsidRPr="00F852F4" w:rsidRDefault="0002418D"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02418D" w:rsidRPr="00F852F4" w:rsidRDefault="0002418D"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02418D" w:rsidRPr="00F852F4" w:rsidRDefault="0002418D"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02418D" w:rsidRPr="00F852F4" w:rsidRDefault="0002418D"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87552E" w:rsidRPr="00F852F4" w:rsidRDefault="0087552E"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411421" w:rsidRPr="00F852F4" w:rsidRDefault="00411421" w:rsidP="004A3C57">
      <w:pPr>
        <w:shd w:val="clear" w:color="auto" w:fill="FFFFFF"/>
        <w:spacing w:line="274" w:lineRule="exact"/>
        <w:ind w:left="10" w:right="10" w:hanging="10"/>
        <w:contextualSpacing/>
        <w:jc w:val="center"/>
        <w:rPr>
          <w:rFonts w:ascii="Times New Roman" w:hAnsi="Times New Roman" w:cs="Times New Roman"/>
          <w:b/>
          <w:bCs/>
          <w:caps/>
          <w:sz w:val="24"/>
          <w:szCs w:val="24"/>
        </w:rPr>
      </w:pPr>
    </w:p>
    <w:p w:rsidR="00411421" w:rsidRPr="00F852F4" w:rsidRDefault="00411421" w:rsidP="00AE465B">
      <w:pPr>
        <w:shd w:val="clear" w:color="auto" w:fill="FFFFFF"/>
        <w:spacing w:line="274" w:lineRule="exact"/>
        <w:ind w:left="10" w:hanging="10"/>
        <w:contextualSpacing/>
        <w:jc w:val="center"/>
        <w:rPr>
          <w:rFonts w:ascii="Times New Roman" w:hAnsi="Times New Roman" w:cs="Times New Roman"/>
          <w:b/>
          <w:bCs/>
          <w:sz w:val="24"/>
          <w:szCs w:val="24"/>
        </w:rPr>
      </w:pPr>
      <w:r w:rsidRPr="00F852F4">
        <w:rPr>
          <w:rFonts w:ascii="Times New Roman" w:hAnsi="Times New Roman" w:cs="Times New Roman"/>
          <w:b/>
          <w:bCs/>
          <w:sz w:val="24"/>
          <w:szCs w:val="24"/>
        </w:rPr>
        <w:t>с. Каргасок</w:t>
      </w:r>
    </w:p>
    <w:p w:rsidR="0087552E" w:rsidRPr="00F852F4" w:rsidRDefault="007F70D1" w:rsidP="00AE465B">
      <w:pPr>
        <w:shd w:val="clear" w:color="auto" w:fill="FFFFFF"/>
        <w:spacing w:line="274" w:lineRule="exact"/>
        <w:ind w:left="10" w:hanging="10"/>
        <w:contextualSpacing/>
        <w:jc w:val="center"/>
        <w:rPr>
          <w:rFonts w:ascii="Times New Roman" w:hAnsi="Times New Roman" w:cs="Times New Roman"/>
          <w:b/>
          <w:bCs/>
          <w:sz w:val="24"/>
          <w:szCs w:val="24"/>
        </w:rPr>
      </w:pPr>
      <w:r w:rsidRPr="00F852F4">
        <w:rPr>
          <w:rFonts w:ascii="Times New Roman" w:hAnsi="Times New Roman" w:cs="Times New Roman"/>
          <w:b/>
          <w:bCs/>
          <w:sz w:val="24"/>
          <w:szCs w:val="24"/>
        </w:rPr>
        <w:t>202</w:t>
      </w:r>
      <w:r w:rsidR="009D443C">
        <w:rPr>
          <w:rFonts w:ascii="Times New Roman" w:hAnsi="Times New Roman" w:cs="Times New Roman"/>
          <w:b/>
          <w:bCs/>
          <w:sz w:val="24"/>
          <w:szCs w:val="24"/>
        </w:rPr>
        <w:t>1</w:t>
      </w:r>
      <w:r w:rsidR="0087552E" w:rsidRPr="00F852F4">
        <w:rPr>
          <w:rFonts w:ascii="Times New Roman" w:hAnsi="Times New Roman" w:cs="Times New Roman"/>
          <w:b/>
          <w:bCs/>
          <w:sz w:val="24"/>
          <w:szCs w:val="24"/>
        </w:rPr>
        <w:t xml:space="preserve"> год</w:t>
      </w:r>
    </w:p>
    <w:p w:rsidR="00411421" w:rsidRPr="00F852F4" w:rsidRDefault="00411421" w:rsidP="00811ACA">
      <w:pPr>
        <w:shd w:val="clear" w:color="auto" w:fill="FFFFFF"/>
        <w:spacing w:line="274" w:lineRule="exact"/>
        <w:ind w:left="10" w:right="10" w:firstLine="734"/>
        <w:contextualSpacing/>
        <w:jc w:val="center"/>
        <w:rPr>
          <w:rFonts w:ascii="Times New Roman" w:hAnsi="Times New Roman" w:cs="Times New Roman"/>
          <w:b/>
          <w:bCs/>
          <w:spacing w:val="8"/>
          <w:sz w:val="24"/>
          <w:szCs w:val="24"/>
        </w:rPr>
      </w:pPr>
    </w:p>
    <w:p w:rsidR="0076031B" w:rsidRPr="00F852F4" w:rsidRDefault="00411421" w:rsidP="0076031B">
      <w:pPr>
        <w:pStyle w:val="aa"/>
        <w:rPr>
          <w:rFonts w:cs="Times New Roman"/>
          <w:sz w:val="24"/>
          <w:szCs w:val="24"/>
        </w:rPr>
      </w:pPr>
      <w:r w:rsidRPr="00F852F4">
        <w:rPr>
          <w:rFonts w:cs="Times New Roman"/>
          <w:b w:val="0"/>
          <w:bCs/>
          <w:spacing w:val="8"/>
          <w:sz w:val="24"/>
          <w:szCs w:val="24"/>
        </w:rPr>
        <w:br w:type="page"/>
      </w:r>
      <w:r w:rsidR="00F704BD" w:rsidRPr="00F852F4">
        <w:rPr>
          <w:rFonts w:cs="Times New Roman"/>
          <w:sz w:val="24"/>
          <w:szCs w:val="24"/>
        </w:rPr>
        <w:lastRenderedPageBreak/>
        <w:t xml:space="preserve">предварительные итоги </w:t>
      </w:r>
      <w:r w:rsidR="007D10BE" w:rsidRPr="00F852F4">
        <w:rPr>
          <w:rFonts w:cs="Times New Roman"/>
          <w:sz w:val="24"/>
          <w:szCs w:val="24"/>
        </w:rPr>
        <w:t>социально-экономического разви</w:t>
      </w:r>
      <w:r w:rsidR="001C319E" w:rsidRPr="00F852F4">
        <w:rPr>
          <w:rFonts w:cs="Times New Roman"/>
          <w:sz w:val="24"/>
          <w:szCs w:val="24"/>
        </w:rPr>
        <w:t xml:space="preserve">тия каргасокского района за </w:t>
      </w:r>
      <w:r w:rsidR="007F70D1" w:rsidRPr="00F852F4">
        <w:rPr>
          <w:rFonts w:cs="Times New Roman"/>
          <w:sz w:val="24"/>
          <w:szCs w:val="24"/>
        </w:rPr>
        <w:t>I полугодие 202</w:t>
      </w:r>
      <w:r w:rsidR="009D443C">
        <w:rPr>
          <w:rFonts w:cs="Times New Roman"/>
          <w:sz w:val="24"/>
          <w:szCs w:val="24"/>
        </w:rPr>
        <w:t>1</w:t>
      </w:r>
      <w:r w:rsidR="0076031B" w:rsidRPr="00F852F4">
        <w:rPr>
          <w:rFonts w:cs="Times New Roman"/>
          <w:sz w:val="24"/>
          <w:szCs w:val="24"/>
        </w:rPr>
        <w:t xml:space="preserve"> года и ожидаемые итоги социально-экономического развития </w:t>
      </w:r>
      <w:r w:rsidR="00960143" w:rsidRPr="00F852F4">
        <w:rPr>
          <w:rFonts w:cs="Times New Roman"/>
          <w:sz w:val="24"/>
          <w:szCs w:val="24"/>
        </w:rPr>
        <w:t>Каргасокского</w:t>
      </w:r>
      <w:r w:rsidR="0076031B" w:rsidRPr="00F852F4">
        <w:rPr>
          <w:rFonts w:cs="Times New Roman"/>
          <w:sz w:val="24"/>
          <w:szCs w:val="24"/>
        </w:rPr>
        <w:t xml:space="preserve"> района </w:t>
      </w:r>
    </w:p>
    <w:p w:rsidR="0076031B" w:rsidRPr="00F852F4" w:rsidRDefault="007F70D1" w:rsidP="0076031B">
      <w:pPr>
        <w:pStyle w:val="aa"/>
        <w:rPr>
          <w:rFonts w:cs="Times New Roman"/>
          <w:sz w:val="24"/>
          <w:szCs w:val="24"/>
        </w:rPr>
      </w:pPr>
      <w:r w:rsidRPr="00F852F4">
        <w:rPr>
          <w:rFonts w:cs="Times New Roman"/>
          <w:sz w:val="24"/>
          <w:szCs w:val="24"/>
        </w:rPr>
        <w:t>за 202</w:t>
      </w:r>
      <w:r w:rsidR="009D443C">
        <w:rPr>
          <w:rFonts w:cs="Times New Roman"/>
          <w:sz w:val="24"/>
          <w:szCs w:val="24"/>
        </w:rPr>
        <w:t>1</w:t>
      </w:r>
      <w:r w:rsidR="0076031B" w:rsidRPr="00F852F4">
        <w:rPr>
          <w:rFonts w:cs="Times New Roman"/>
          <w:sz w:val="24"/>
          <w:szCs w:val="24"/>
        </w:rPr>
        <w:t xml:space="preserve"> год</w:t>
      </w:r>
    </w:p>
    <w:p w:rsidR="00F82BD8" w:rsidRPr="00F852F4" w:rsidRDefault="00F82BD8" w:rsidP="00FE6273">
      <w:pPr>
        <w:pStyle w:val="ac"/>
        <w:ind w:firstLine="567"/>
        <w:rPr>
          <w:sz w:val="24"/>
          <w:szCs w:val="24"/>
        </w:rPr>
      </w:pPr>
    </w:p>
    <w:p w:rsidR="00506A31" w:rsidRPr="00F852F4" w:rsidRDefault="007A778E" w:rsidP="00F371EC">
      <w:pPr>
        <w:pStyle w:val="ac"/>
        <w:rPr>
          <w:sz w:val="24"/>
          <w:szCs w:val="24"/>
        </w:rPr>
      </w:pPr>
      <w:r w:rsidRPr="00F852F4">
        <w:rPr>
          <w:sz w:val="24"/>
          <w:szCs w:val="24"/>
        </w:rPr>
        <w:t>Денежные доходы населения, социально-трудовая сфера, уровень жизни</w:t>
      </w:r>
    </w:p>
    <w:p w:rsidR="00BF5955" w:rsidRPr="00F852F4" w:rsidRDefault="00BF5955" w:rsidP="00FE6273">
      <w:pPr>
        <w:shd w:val="clear" w:color="auto" w:fill="FFFFFF"/>
        <w:spacing w:line="274" w:lineRule="exact"/>
        <w:ind w:left="10" w:firstLine="567"/>
        <w:jc w:val="both"/>
        <w:rPr>
          <w:rFonts w:ascii="Times New Roman" w:hAnsi="Times New Roman" w:cs="Times New Roman"/>
          <w:b/>
          <w:bCs/>
          <w:sz w:val="24"/>
          <w:szCs w:val="24"/>
        </w:rPr>
      </w:pPr>
    </w:p>
    <w:p w:rsidR="0045547E" w:rsidRPr="00F852F4" w:rsidRDefault="007A778E" w:rsidP="00FE6273">
      <w:pPr>
        <w:ind w:firstLine="567"/>
        <w:jc w:val="both"/>
        <w:rPr>
          <w:rFonts w:ascii="Times New Roman" w:hAnsi="Times New Roman" w:cs="Times New Roman"/>
          <w:b/>
          <w:bCs/>
          <w:i/>
          <w:sz w:val="24"/>
          <w:szCs w:val="24"/>
        </w:rPr>
      </w:pPr>
      <w:r w:rsidRPr="00F852F4">
        <w:rPr>
          <w:rFonts w:ascii="Times New Roman" w:hAnsi="Times New Roman" w:cs="Times New Roman"/>
          <w:b/>
          <w:bCs/>
          <w:i/>
          <w:sz w:val="24"/>
          <w:szCs w:val="24"/>
        </w:rPr>
        <w:t>Демографическая ситуация</w:t>
      </w:r>
    </w:p>
    <w:p w:rsidR="00AE4B75" w:rsidRPr="00F852F4" w:rsidRDefault="00AE4B75" w:rsidP="0045547E">
      <w:pPr>
        <w:ind w:firstLine="709"/>
        <w:jc w:val="both"/>
        <w:rPr>
          <w:rFonts w:ascii="Times New Roman" w:hAnsi="Times New Roman" w:cs="Times New Roman"/>
          <w:sz w:val="24"/>
          <w:szCs w:val="24"/>
        </w:rPr>
      </w:pPr>
    </w:p>
    <w:p w:rsidR="00A37A75" w:rsidRPr="00F852F4" w:rsidRDefault="00A37A75" w:rsidP="00E86800">
      <w:pPr>
        <w:pStyle w:val="31"/>
        <w:spacing w:after="0"/>
        <w:ind w:left="0" w:firstLine="567"/>
        <w:contextualSpacing/>
        <w:jc w:val="both"/>
        <w:rPr>
          <w:sz w:val="24"/>
          <w:szCs w:val="24"/>
        </w:rPr>
      </w:pPr>
      <w:r w:rsidRPr="00F852F4">
        <w:rPr>
          <w:sz w:val="24"/>
          <w:szCs w:val="24"/>
        </w:rPr>
        <w:t>В Каргасокском районе чи</w:t>
      </w:r>
      <w:r w:rsidR="00A25417" w:rsidRPr="00F852F4">
        <w:rPr>
          <w:sz w:val="24"/>
          <w:szCs w:val="24"/>
        </w:rPr>
        <w:t>сленность населения на 01.01.202</w:t>
      </w:r>
      <w:r w:rsidR="00C72A7A">
        <w:rPr>
          <w:sz w:val="24"/>
          <w:szCs w:val="24"/>
        </w:rPr>
        <w:t>1</w:t>
      </w:r>
      <w:r w:rsidR="00CF145D" w:rsidRPr="00F852F4">
        <w:rPr>
          <w:sz w:val="24"/>
          <w:szCs w:val="24"/>
        </w:rPr>
        <w:t xml:space="preserve"> года составила </w:t>
      </w:r>
      <w:r w:rsidR="00E86800" w:rsidRPr="00F852F4">
        <w:rPr>
          <w:sz w:val="24"/>
          <w:szCs w:val="24"/>
        </w:rPr>
        <w:t>18</w:t>
      </w:r>
      <w:r w:rsidR="005E7A30">
        <w:rPr>
          <w:sz w:val="24"/>
          <w:szCs w:val="24"/>
        </w:rPr>
        <w:t> </w:t>
      </w:r>
      <w:r w:rsidR="00A25417" w:rsidRPr="00F852F4">
        <w:rPr>
          <w:sz w:val="24"/>
          <w:szCs w:val="24"/>
        </w:rPr>
        <w:t>71</w:t>
      </w:r>
      <w:r w:rsidR="00C72A7A">
        <w:rPr>
          <w:sz w:val="24"/>
          <w:szCs w:val="24"/>
        </w:rPr>
        <w:t>0</w:t>
      </w:r>
      <w:r w:rsidR="005E7A30">
        <w:rPr>
          <w:sz w:val="24"/>
          <w:szCs w:val="24"/>
        </w:rPr>
        <w:t> </w:t>
      </w:r>
      <w:r w:rsidRPr="00F852F4">
        <w:rPr>
          <w:sz w:val="24"/>
          <w:szCs w:val="24"/>
        </w:rPr>
        <w:t>человек.</w:t>
      </w:r>
    </w:p>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Демографическая ситуация в январе-июне 202</w:t>
      </w:r>
      <w:r w:rsidR="00C72A7A">
        <w:rPr>
          <w:rFonts w:ascii="Times New Roman" w:hAnsi="Times New Roman" w:cs="Times New Roman"/>
          <w:sz w:val="24"/>
          <w:szCs w:val="24"/>
        </w:rPr>
        <w:t>1</w:t>
      </w:r>
      <w:r w:rsidRPr="00F852F4">
        <w:rPr>
          <w:rFonts w:ascii="Times New Roman" w:hAnsi="Times New Roman" w:cs="Times New Roman"/>
          <w:sz w:val="24"/>
          <w:szCs w:val="24"/>
        </w:rPr>
        <w:t xml:space="preserve"> года в районе характеризовалась процессом естественной убыли населения, обусловленным превышением числа умерших над числом родившихся, о чем свидетельствуют следующие данные:</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461"/>
        <w:gridCol w:w="1318"/>
        <w:gridCol w:w="1359"/>
        <w:gridCol w:w="1493"/>
        <w:gridCol w:w="1552"/>
        <w:gridCol w:w="1412"/>
      </w:tblGrid>
      <w:tr w:rsidR="00A46FE0" w:rsidRPr="00F852F4" w:rsidTr="00422509">
        <w:trPr>
          <w:trHeight w:val="511"/>
          <w:tblHeader/>
          <w:jc w:val="center"/>
        </w:trPr>
        <w:tc>
          <w:tcPr>
            <w:tcW w:w="1282" w:type="pct"/>
            <w:vMerge w:val="restart"/>
            <w:vAlign w:val="center"/>
          </w:tcPr>
          <w:p w:rsidR="00A46FE0" w:rsidRPr="00F852F4" w:rsidRDefault="00A46FE0" w:rsidP="00A46FE0">
            <w:pPr>
              <w:ind w:firstLine="567"/>
              <w:contextualSpacing/>
              <w:jc w:val="both"/>
              <w:rPr>
                <w:rFonts w:ascii="Times New Roman" w:hAnsi="Times New Roman" w:cs="Times New Roman"/>
                <w:sz w:val="24"/>
                <w:szCs w:val="24"/>
              </w:rPr>
            </w:pPr>
          </w:p>
        </w:tc>
        <w:tc>
          <w:tcPr>
            <w:tcW w:w="2173" w:type="pct"/>
            <w:gridSpan w:val="3"/>
            <w:vAlign w:val="center"/>
          </w:tcPr>
          <w:p w:rsidR="00A46FE0" w:rsidRPr="00F852F4" w:rsidRDefault="00A46FE0" w:rsidP="00422509">
            <w:pPr>
              <w:ind w:firstLine="567"/>
              <w:contextualSpacing/>
              <w:jc w:val="center"/>
              <w:rPr>
                <w:rFonts w:ascii="Times New Roman" w:hAnsi="Times New Roman" w:cs="Times New Roman"/>
                <w:sz w:val="24"/>
                <w:szCs w:val="24"/>
              </w:rPr>
            </w:pPr>
            <w:proofErr w:type="spellStart"/>
            <w:r w:rsidRPr="00F852F4">
              <w:rPr>
                <w:rFonts w:ascii="Times New Roman" w:hAnsi="Times New Roman" w:cs="Times New Roman"/>
                <w:sz w:val="24"/>
                <w:szCs w:val="24"/>
              </w:rPr>
              <w:t>Человек</w:t>
            </w:r>
            <w:r w:rsidRPr="00F852F4">
              <w:rPr>
                <w:rFonts w:ascii="Times New Roman" w:hAnsi="Times New Roman" w:cs="Times New Roman"/>
                <w:sz w:val="24"/>
                <w:szCs w:val="24"/>
                <w:vertAlign w:val="superscript"/>
              </w:rPr>
              <w:t>1</w:t>
            </w:r>
            <w:proofErr w:type="spellEnd"/>
            <w:r w:rsidRPr="00F852F4">
              <w:rPr>
                <w:rFonts w:ascii="Times New Roman" w:hAnsi="Times New Roman" w:cs="Times New Roman"/>
                <w:sz w:val="24"/>
                <w:szCs w:val="24"/>
                <w:vertAlign w:val="superscript"/>
              </w:rPr>
              <w:t>)</w:t>
            </w:r>
          </w:p>
        </w:tc>
        <w:tc>
          <w:tcPr>
            <w:tcW w:w="1545" w:type="pct"/>
            <w:gridSpan w:val="2"/>
            <w:vAlign w:val="center"/>
          </w:tcPr>
          <w:p w:rsidR="00A46FE0" w:rsidRPr="00F852F4" w:rsidRDefault="00422509" w:rsidP="00422509">
            <w:pPr>
              <w:contextualSpacing/>
              <w:jc w:val="both"/>
              <w:rPr>
                <w:rFonts w:ascii="Times New Roman" w:hAnsi="Times New Roman" w:cs="Times New Roman"/>
                <w:sz w:val="24"/>
                <w:szCs w:val="24"/>
              </w:rPr>
            </w:pPr>
            <w:r w:rsidRPr="00F852F4">
              <w:rPr>
                <w:rFonts w:ascii="Times New Roman" w:hAnsi="Times New Roman" w:cs="Times New Roman"/>
                <w:sz w:val="24"/>
                <w:szCs w:val="24"/>
              </w:rPr>
              <w:t xml:space="preserve">На </w:t>
            </w:r>
            <w:r w:rsidR="00A46FE0" w:rsidRPr="00F852F4">
              <w:rPr>
                <w:rFonts w:ascii="Times New Roman" w:hAnsi="Times New Roman" w:cs="Times New Roman"/>
                <w:sz w:val="24"/>
                <w:szCs w:val="24"/>
              </w:rPr>
              <w:t>1000 человек</w:t>
            </w:r>
            <w:r w:rsidR="00F00F5B">
              <w:rPr>
                <w:rFonts w:ascii="Times New Roman" w:hAnsi="Times New Roman" w:cs="Times New Roman"/>
                <w:sz w:val="24"/>
                <w:szCs w:val="24"/>
              </w:rPr>
              <w:t xml:space="preserve"> </w:t>
            </w:r>
            <w:proofErr w:type="spellStart"/>
            <w:r w:rsidR="00A46FE0" w:rsidRPr="00F852F4">
              <w:rPr>
                <w:rFonts w:ascii="Times New Roman" w:hAnsi="Times New Roman" w:cs="Times New Roman"/>
                <w:sz w:val="24"/>
                <w:szCs w:val="24"/>
              </w:rPr>
              <w:t>населения</w:t>
            </w:r>
            <w:r w:rsidR="00A46FE0" w:rsidRPr="00F852F4">
              <w:rPr>
                <w:rFonts w:ascii="Times New Roman" w:hAnsi="Times New Roman" w:cs="Times New Roman"/>
                <w:sz w:val="24"/>
                <w:szCs w:val="24"/>
                <w:vertAlign w:val="superscript"/>
              </w:rPr>
              <w:t>2</w:t>
            </w:r>
            <w:proofErr w:type="spellEnd"/>
            <w:r w:rsidR="00A46FE0" w:rsidRPr="00F852F4">
              <w:rPr>
                <w:rFonts w:ascii="Times New Roman" w:hAnsi="Times New Roman" w:cs="Times New Roman"/>
                <w:sz w:val="24"/>
                <w:szCs w:val="24"/>
                <w:vertAlign w:val="superscript"/>
              </w:rPr>
              <w:t>)</w:t>
            </w:r>
          </w:p>
        </w:tc>
      </w:tr>
      <w:tr w:rsidR="00A46FE0" w:rsidRPr="00F852F4" w:rsidTr="00991CEF">
        <w:trPr>
          <w:trHeight w:val="143"/>
          <w:tblHeader/>
          <w:jc w:val="center"/>
        </w:trPr>
        <w:tc>
          <w:tcPr>
            <w:tcW w:w="1282" w:type="pct"/>
            <w:vMerge/>
            <w:vAlign w:val="center"/>
          </w:tcPr>
          <w:p w:rsidR="00A46FE0" w:rsidRPr="00F852F4" w:rsidRDefault="00A46FE0" w:rsidP="00A46FE0">
            <w:pPr>
              <w:ind w:firstLine="567"/>
              <w:contextualSpacing/>
              <w:jc w:val="both"/>
              <w:rPr>
                <w:rFonts w:ascii="Times New Roman" w:hAnsi="Times New Roman" w:cs="Times New Roman"/>
                <w:sz w:val="24"/>
                <w:szCs w:val="24"/>
              </w:rPr>
            </w:pPr>
          </w:p>
        </w:tc>
        <w:tc>
          <w:tcPr>
            <w:tcW w:w="687" w:type="pct"/>
            <w:vAlign w:val="center"/>
          </w:tcPr>
          <w:p w:rsidR="00A46FE0" w:rsidRPr="00F852F4" w:rsidRDefault="00A46FE0" w:rsidP="00C72A7A">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январь-июнь 202</w:t>
            </w:r>
            <w:r w:rsidR="00C72A7A">
              <w:rPr>
                <w:rFonts w:ascii="Times New Roman" w:hAnsi="Times New Roman"/>
                <w:sz w:val="22"/>
                <w:szCs w:val="22"/>
              </w:rPr>
              <w:t>1</w:t>
            </w:r>
            <w:r w:rsidR="00944E34">
              <w:rPr>
                <w:rFonts w:ascii="Times New Roman" w:hAnsi="Times New Roman"/>
                <w:sz w:val="22"/>
                <w:szCs w:val="22"/>
              </w:rPr>
              <w:t xml:space="preserve"> года</w:t>
            </w:r>
          </w:p>
        </w:tc>
        <w:tc>
          <w:tcPr>
            <w:tcW w:w="708" w:type="pct"/>
            <w:vAlign w:val="center"/>
          </w:tcPr>
          <w:p w:rsidR="00A46FE0" w:rsidRPr="00F852F4" w:rsidRDefault="00A46FE0" w:rsidP="00A46FE0">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январь-июнь</w:t>
            </w:r>
          </w:p>
          <w:p w:rsidR="00A46FE0" w:rsidRPr="00F852F4" w:rsidRDefault="00A46FE0" w:rsidP="00C72A7A">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20</w:t>
            </w:r>
            <w:r w:rsidR="00C72A7A">
              <w:rPr>
                <w:rFonts w:ascii="Times New Roman" w:hAnsi="Times New Roman"/>
                <w:sz w:val="22"/>
                <w:szCs w:val="22"/>
              </w:rPr>
              <w:t>20</w:t>
            </w:r>
            <w:r w:rsidR="00944E34">
              <w:rPr>
                <w:rFonts w:ascii="Times New Roman" w:hAnsi="Times New Roman"/>
                <w:sz w:val="22"/>
                <w:szCs w:val="22"/>
              </w:rPr>
              <w:t xml:space="preserve"> года</w:t>
            </w:r>
          </w:p>
        </w:tc>
        <w:tc>
          <w:tcPr>
            <w:tcW w:w="778" w:type="pct"/>
            <w:vAlign w:val="center"/>
          </w:tcPr>
          <w:p w:rsidR="00A46FE0" w:rsidRPr="00F852F4" w:rsidRDefault="00A46FE0" w:rsidP="00A46FE0">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 xml:space="preserve">прирост </w:t>
            </w:r>
          </w:p>
          <w:p w:rsidR="00A46FE0" w:rsidRPr="00F852F4" w:rsidRDefault="00A46FE0" w:rsidP="00A46FE0">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сни</w:t>
            </w:r>
            <w:r w:rsidR="00991CEF" w:rsidRPr="00F852F4">
              <w:rPr>
                <w:rFonts w:ascii="Times New Roman" w:hAnsi="Times New Roman"/>
                <w:sz w:val="22"/>
                <w:szCs w:val="22"/>
              </w:rPr>
              <w:t>жение (-</w:t>
            </w:r>
            <w:r w:rsidRPr="00F852F4">
              <w:rPr>
                <w:rFonts w:ascii="Times New Roman" w:hAnsi="Times New Roman"/>
                <w:sz w:val="22"/>
                <w:szCs w:val="22"/>
              </w:rPr>
              <w:t>)</w:t>
            </w:r>
          </w:p>
        </w:tc>
        <w:tc>
          <w:tcPr>
            <w:tcW w:w="809" w:type="pct"/>
            <w:vAlign w:val="center"/>
          </w:tcPr>
          <w:p w:rsidR="00A46FE0" w:rsidRPr="00F852F4" w:rsidRDefault="00A46FE0" w:rsidP="00A46FE0">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январь-июнь</w:t>
            </w:r>
          </w:p>
          <w:p w:rsidR="00A46FE0" w:rsidRPr="00F852F4" w:rsidRDefault="00A46FE0" w:rsidP="00C72A7A">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202</w:t>
            </w:r>
            <w:r w:rsidR="00C72A7A">
              <w:rPr>
                <w:rFonts w:ascii="Times New Roman" w:hAnsi="Times New Roman"/>
                <w:sz w:val="22"/>
                <w:szCs w:val="22"/>
              </w:rPr>
              <w:t>1</w:t>
            </w:r>
            <w:r w:rsidR="00944E34">
              <w:rPr>
                <w:rFonts w:ascii="Times New Roman" w:hAnsi="Times New Roman"/>
                <w:sz w:val="22"/>
                <w:szCs w:val="22"/>
              </w:rPr>
              <w:t xml:space="preserve"> года</w:t>
            </w:r>
          </w:p>
        </w:tc>
        <w:tc>
          <w:tcPr>
            <w:tcW w:w="736" w:type="pct"/>
            <w:vAlign w:val="center"/>
          </w:tcPr>
          <w:p w:rsidR="00A46FE0" w:rsidRPr="00F852F4" w:rsidRDefault="00A46FE0" w:rsidP="00A46FE0">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январь-июнь</w:t>
            </w:r>
          </w:p>
          <w:p w:rsidR="00A46FE0" w:rsidRPr="00F852F4" w:rsidRDefault="00A46FE0" w:rsidP="00C72A7A">
            <w:pPr>
              <w:pStyle w:val="af0"/>
              <w:spacing w:before="0" w:after="0" w:line="240" w:lineRule="auto"/>
              <w:contextualSpacing/>
              <w:jc w:val="center"/>
              <w:rPr>
                <w:rFonts w:ascii="Times New Roman" w:hAnsi="Times New Roman"/>
                <w:sz w:val="22"/>
                <w:szCs w:val="22"/>
              </w:rPr>
            </w:pPr>
            <w:r w:rsidRPr="00F852F4">
              <w:rPr>
                <w:rFonts w:ascii="Times New Roman" w:hAnsi="Times New Roman"/>
                <w:sz w:val="22"/>
                <w:szCs w:val="22"/>
              </w:rPr>
              <w:t>20</w:t>
            </w:r>
            <w:r w:rsidR="00C72A7A">
              <w:rPr>
                <w:rFonts w:ascii="Times New Roman" w:hAnsi="Times New Roman"/>
                <w:sz w:val="22"/>
                <w:szCs w:val="22"/>
              </w:rPr>
              <w:t>20</w:t>
            </w:r>
            <w:r w:rsidR="00944E34">
              <w:rPr>
                <w:rFonts w:ascii="Times New Roman" w:hAnsi="Times New Roman"/>
                <w:sz w:val="22"/>
                <w:szCs w:val="22"/>
              </w:rPr>
              <w:t xml:space="preserve"> года</w:t>
            </w:r>
          </w:p>
        </w:tc>
      </w:tr>
      <w:tr w:rsidR="00A46FE0" w:rsidRPr="00F852F4" w:rsidTr="00991CEF">
        <w:trPr>
          <w:trHeight w:val="255"/>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Родившихся</w:t>
            </w:r>
          </w:p>
        </w:tc>
        <w:tc>
          <w:tcPr>
            <w:tcW w:w="687"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0</w:t>
            </w:r>
            <w:r w:rsidRPr="00F852F4">
              <w:rPr>
                <w:rFonts w:ascii="Times New Roman" w:hAnsi="Times New Roman" w:cs="Times New Roman"/>
                <w:sz w:val="24"/>
                <w:szCs w:val="24"/>
              </w:rPr>
              <w:t>0</w:t>
            </w:r>
          </w:p>
        </w:tc>
        <w:tc>
          <w:tcPr>
            <w:tcW w:w="708"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11</w:t>
            </w:r>
            <w:r w:rsidR="00C72A7A">
              <w:rPr>
                <w:rFonts w:ascii="Times New Roman" w:hAnsi="Times New Roman" w:cs="Times New Roman"/>
                <w:sz w:val="24"/>
                <w:szCs w:val="24"/>
              </w:rPr>
              <w:t>0</w:t>
            </w:r>
          </w:p>
        </w:tc>
        <w:tc>
          <w:tcPr>
            <w:tcW w:w="778"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w:t>
            </w:r>
            <w:r w:rsidR="00C72A7A">
              <w:rPr>
                <w:rFonts w:ascii="Times New Roman" w:hAnsi="Times New Roman" w:cs="Times New Roman"/>
                <w:sz w:val="24"/>
                <w:szCs w:val="24"/>
              </w:rPr>
              <w:t>10</w:t>
            </w:r>
          </w:p>
        </w:tc>
        <w:tc>
          <w:tcPr>
            <w:tcW w:w="809"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0</w:t>
            </w:r>
            <w:r w:rsidR="000B6F5E" w:rsidRPr="00F852F4">
              <w:rPr>
                <w:rFonts w:ascii="Times New Roman" w:hAnsi="Times New Roman" w:cs="Times New Roman"/>
                <w:sz w:val="24"/>
                <w:szCs w:val="24"/>
              </w:rPr>
              <w:t>,</w:t>
            </w:r>
            <w:r w:rsidRPr="00F852F4">
              <w:rPr>
                <w:rFonts w:ascii="Times New Roman" w:hAnsi="Times New Roman" w:cs="Times New Roman"/>
                <w:sz w:val="24"/>
                <w:szCs w:val="24"/>
              </w:rPr>
              <w:t>8</w:t>
            </w:r>
          </w:p>
        </w:tc>
        <w:tc>
          <w:tcPr>
            <w:tcW w:w="736" w:type="pct"/>
            <w:vAlign w:val="bottom"/>
          </w:tcPr>
          <w:p w:rsidR="00A46FE0" w:rsidRPr="00F852F4" w:rsidRDefault="000B6F5E"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1</w:t>
            </w:r>
            <w:r w:rsidRPr="00F852F4">
              <w:rPr>
                <w:rFonts w:ascii="Times New Roman" w:hAnsi="Times New Roman" w:cs="Times New Roman"/>
                <w:sz w:val="24"/>
                <w:szCs w:val="24"/>
              </w:rPr>
              <w:t>,</w:t>
            </w:r>
            <w:r w:rsidR="00C72A7A">
              <w:rPr>
                <w:rFonts w:ascii="Times New Roman" w:hAnsi="Times New Roman" w:cs="Times New Roman"/>
                <w:sz w:val="24"/>
                <w:szCs w:val="24"/>
              </w:rPr>
              <w:t>8</w:t>
            </w:r>
          </w:p>
        </w:tc>
      </w:tr>
      <w:tr w:rsidR="00A46FE0" w:rsidRPr="00F852F4" w:rsidTr="00991CEF">
        <w:trPr>
          <w:trHeight w:val="240"/>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Умерших</w:t>
            </w:r>
          </w:p>
        </w:tc>
        <w:tc>
          <w:tcPr>
            <w:tcW w:w="687"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18</w:t>
            </w:r>
            <w:r w:rsidR="00C72A7A">
              <w:rPr>
                <w:rFonts w:ascii="Times New Roman" w:hAnsi="Times New Roman" w:cs="Times New Roman"/>
                <w:sz w:val="24"/>
                <w:szCs w:val="24"/>
              </w:rPr>
              <w:t>6</w:t>
            </w:r>
          </w:p>
        </w:tc>
        <w:tc>
          <w:tcPr>
            <w:tcW w:w="708"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12</w:t>
            </w:r>
            <w:r w:rsidR="00C72A7A">
              <w:rPr>
                <w:rFonts w:ascii="Times New Roman" w:hAnsi="Times New Roman" w:cs="Times New Roman"/>
                <w:sz w:val="24"/>
                <w:szCs w:val="24"/>
              </w:rPr>
              <w:t>8</w:t>
            </w:r>
          </w:p>
        </w:tc>
        <w:tc>
          <w:tcPr>
            <w:tcW w:w="778"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809" w:type="pct"/>
            <w:vAlign w:val="bottom"/>
          </w:tcPr>
          <w:p w:rsidR="00A46FE0" w:rsidRPr="00F852F4" w:rsidRDefault="00C72A7A" w:rsidP="00C72A7A">
            <w:pPr>
              <w:ind w:firstLine="567"/>
              <w:contextualSpacing/>
              <w:jc w:val="both"/>
              <w:rPr>
                <w:rFonts w:ascii="Times New Roman" w:hAnsi="Times New Roman" w:cs="Times New Roman"/>
                <w:sz w:val="24"/>
                <w:szCs w:val="24"/>
              </w:rPr>
            </w:pPr>
            <w:r>
              <w:rPr>
                <w:rFonts w:ascii="Times New Roman" w:hAnsi="Times New Roman" w:cs="Times New Roman"/>
                <w:sz w:val="24"/>
                <w:szCs w:val="24"/>
              </w:rPr>
              <w:t>20</w:t>
            </w:r>
            <w:r w:rsidR="000B6F5E" w:rsidRPr="00F852F4">
              <w:rPr>
                <w:rFonts w:ascii="Times New Roman" w:hAnsi="Times New Roman" w:cs="Times New Roman"/>
                <w:sz w:val="24"/>
                <w:szCs w:val="24"/>
              </w:rPr>
              <w:t>,</w:t>
            </w:r>
            <w:r>
              <w:rPr>
                <w:rFonts w:ascii="Times New Roman" w:hAnsi="Times New Roman" w:cs="Times New Roman"/>
                <w:sz w:val="24"/>
                <w:szCs w:val="24"/>
              </w:rPr>
              <w:t>1</w:t>
            </w:r>
          </w:p>
        </w:tc>
        <w:tc>
          <w:tcPr>
            <w:tcW w:w="736" w:type="pct"/>
            <w:vAlign w:val="bottom"/>
          </w:tcPr>
          <w:p w:rsidR="00A46FE0" w:rsidRPr="00F852F4" w:rsidRDefault="000B6F5E"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13,</w:t>
            </w:r>
            <w:r w:rsidR="00C72A7A">
              <w:rPr>
                <w:rFonts w:ascii="Times New Roman" w:hAnsi="Times New Roman" w:cs="Times New Roman"/>
                <w:sz w:val="24"/>
                <w:szCs w:val="24"/>
              </w:rPr>
              <w:t>7</w:t>
            </w:r>
          </w:p>
        </w:tc>
      </w:tr>
      <w:tr w:rsidR="00A46FE0" w:rsidRPr="00F852F4" w:rsidTr="00991CEF">
        <w:trPr>
          <w:trHeight w:val="511"/>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из них детей</w:t>
            </w:r>
            <w:r w:rsidRPr="00F852F4">
              <w:rPr>
                <w:rFonts w:ascii="Times New Roman" w:hAnsi="Times New Roman" w:cs="Times New Roman"/>
                <w:sz w:val="24"/>
                <w:szCs w:val="24"/>
              </w:rPr>
              <w:br/>
              <w:t>в возрасте до 1 года</w:t>
            </w:r>
          </w:p>
        </w:tc>
        <w:tc>
          <w:tcPr>
            <w:tcW w:w="687"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8"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w:t>
            </w:r>
          </w:p>
        </w:tc>
        <w:tc>
          <w:tcPr>
            <w:tcW w:w="778"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w:t>
            </w:r>
          </w:p>
        </w:tc>
        <w:tc>
          <w:tcPr>
            <w:tcW w:w="809"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10,4</w:t>
            </w:r>
          </w:p>
        </w:tc>
        <w:tc>
          <w:tcPr>
            <w:tcW w:w="736"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w:t>
            </w:r>
          </w:p>
        </w:tc>
      </w:tr>
      <w:tr w:rsidR="00A46FE0" w:rsidRPr="00F852F4" w:rsidTr="00991CEF">
        <w:trPr>
          <w:trHeight w:val="496"/>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 xml:space="preserve">Естественный </w:t>
            </w:r>
            <w:r w:rsidRPr="00F852F4">
              <w:rPr>
                <w:rFonts w:ascii="Times New Roman" w:hAnsi="Times New Roman" w:cs="Times New Roman"/>
                <w:sz w:val="24"/>
                <w:szCs w:val="24"/>
              </w:rPr>
              <w:br/>
              <w:t>прирост (+),  убыль (-)</w:t>
            </w:r>
          </w:p>
        </w:tc>
        <w:tc>
          <w:tcPr>
            <w:tcW w:w="687"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-8</w:t>
            </w:r>
            <w:r w:rsidR="00C72A7A">
              <w:rPr>
                <w:rFonts w:ascii="Times New Roman" w:hAnsi="Times New Roman" w:cs="Times New Roman"/>
                <w:sz w:val="24"/>
                <w:szCs w:val="24"/>
              </w:rPr>
              <w:t>6</w:t>
            </w:r>
          </w:p>
        </w:tc>
        <w:tc>
          <w:tcPr>
            <w:tcW w:w="708"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8</w:t>
            </w:r>
          </w:p>
        </w:tc>
        <w:tc>
          <w:tcPr>
            <w:tcW w:w="778"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х</w:t>
            </w:r>
          </w:p>
        </w:tc>
        <w:tc>
          <w:tcPr>
            <w:tcW w:w="809" w:type="pct"/>
            <w:vAlign w:val="bottom"/>
          </w:tcPr>
          <w:p w:rsidR="00A46FE0" w:rsidRPr="00F852F4" w:rsidRDefault="00A46FE0"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w:t>
            </w:r>
            <w:r w:rsidR="00C72A7A">
              <w:rPr>
                <w:rFonts w:ascii="Times New Roman" w:hAnsi="Times New Roman" w:cs="Times New Roman"/>
                <w:sz w:val="24"/>
                <w:szCs w:val="24"/>
              </w:rPr>
              <w:t>9</w:t>
            </w:r>
            <w:r w:rsidR="000B6F5E" w:rsidRPr="00F852F4">
              <w:rPr>
                <w:rFonts w:ascii="Times New Roman" w:hAnsi="Times New Roman" w:cs="Times New Roman"/>
                <w:sz w:val="24"/>
                <w:szCs w:val="24"/>
              </w:rPr>
              <w:t>,</w:t>
            </w:r>
            <w:r w:rsidR="00C72A7A">
              <w:rPr>
                <w:rFonts w:ascii="Times New Roman" w:hAnsi="Times New Roman" w:cs="Times New Roman"/>
                <w:sz w:val="24"/>
                <w:szCs w:val="24"/>
              </w:rPr>
              <w:t>3</w:t>
            </w:r>
          </w:p>
        </w:tc>
        <w:tc>
          <w:tcPr>
            <w:tcW w:w="736" w:type="pct"/>
            <w:vAlign w:val="bottom"/>
          </w:tcPr>
          <w:p w:rsidR="00A46FE0" w:rsidRPr="00F852F4" w:rsidRDefault="000B6F5E" w:rsidP="00C72A7A">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9</w:t>
            </w:r>
          </w:p>
        </w:tc>
      </w:tr>
      <w:tr w:rsidR="00A46FE0" w:rsidRPr="00F852F4" w:rsidTr="00991CEF">
        <w:trPr>
          <w:trHeight w:val="255"/>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Браков</w:t>
            </w:r>
          </w:p>
        </w:tc>
        <w:tc>
          <w:tcPr>
            <w:tcW w:w="687"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708"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78"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1</w:t>
            </w:r>
            <w:r w:rsidR="00C72A7A">
              <w:rPr>
                <w:rFonts w:ascii="Times New Roman" w:hAnsi="Times New Roman" w:cs="Times New Roman"/>
                <w:sz w:val="24"/>
                <w:szCs w:val="24"/>
              </w:rPr>
              <w:t>7</w:t>
            </w:r>
          </w:p>
        </w:tc>
        <w:tc>
          <w:tcPr>
            <w:tcW w:w="809" w:type="pct"/>
            <w:vAlign w:val="bottom"/>
          </w:tcPr>
          <w:p w:rsidR="00A46FE0" w:rsidRPr="00F852F4" w:rsidRDefault="00C72A7A" w:rsidP="00C72A7A">
            <w:pPr>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0B6F5E" w:rsidRPr="00F852F4">
              <w:rPr>
                <w:rFonts w:ascii="Times New Roman" w:hAnsi="Times New Roman" w:cs="Times New Roman"/>
                <w:sz w:val="24"/>
                <w:szCs w:val="24"/>
              </w:rPr>
              <w:t>,</w:t>
            </w:r>
            <w:r>
              <w:rPr>
                <w:rFonts w:ascii="Times New Roman" w:hAnsi="Times New Roman" w:cs="Times New Roman"/>
                <w:sz w:val="24"/>
                <w:szCs w:val="24"/>
              </w:rPr>
              <w:t>6</w:t>
            </w:r>
          </w:p>
        </w:tc>
        <w:tc>
          <w:tcPr>
            <w:tcW w:w="736" w:type="pct"/>
            <w:vAlign w:val="bottom"/>
          </w:tcPr>
          <w:p w:rsidR="00A46FE0" w:rsidRPr="00F852F4" w:rsidRDefault="00C72A7A" w:rsidP="00C72A7A">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0B6F5E" w:rsidRPr="00F852F4">
              <w:rPr>
                <w:rFonts w:ascii="Times New Roman" w:hAnsi="Times New Roman" w:cs="Times New Roman"/>
                <w:sz w:val="24"/>
                <w:szCs w:val="24"/>
              </w:rPr>
              <w:t>,</w:t>
            </w:r>
            <w:r>
              <w:rPr>
                <w:rFonts w:ascii="Times New Roman" w:hAnsi="Times New Roman" w:cs="Times New Roman"/>
                <w:sz w:val="24"/>
                <w:szCs w:val="24"/>
              </w:rPr>
              <w:t>7</w:t>
            </w:r>
          </w:p>
        </w:tc>
      </w:tr>
      <w:tr w:rsidR="00A46FE0" w:rsidRPr="00F852F4" w:rsidTr="00991CEF">
        <w:trPr>
          <w:trHeight w:val="240"/>
          <w:jc w:val="center"/>
        </w:trPr>
        <w:tc>
          <w:tcPr>
            <w:tcW w:w="1282" w:type="pct"/>
            <w:vAlign w:val="bottom"/>
          </w:tcPr>
          <w:p w:rsidR="00A46FE0" w:rsidRPr="00F852F4" w:rsidRDefault="00A46FE0" w:rsidP="00A46FE0">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Разводов</w:t>
            </w:r>
          </w:p>
        </w:tc>
        <w:tc>
          <w:tcPr>
            <w:tcW w:w="687"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708"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78" w:type="pct"/>
            <w:vAlign w:val="bottom"/>
          </w:tcPr>
          <w:p w:rsidR="00A46FE0" w:rsidRPr="00F852F4" w:rsidRDefault="00C72A7A" w:rsidP="00A46FE0">
            <w:pPr>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809" w:type="pct"/>
            <w:vAlign w:val="bottom"/>
          </w:tcPr>
          <w:p w:rsidR="00A46FE0" w:rsidRPr="00F852F4" w:rsidRDefault="00C72A7A" w:rsidP="00C72A7A">
            <w:pPr>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0B6F5E" w:rsidRPr="00F852F4">
              <w:rPr>
                <w:rFonts w:ascii="Times New Roman" w:hAnsi="Times New Roman" w:cs="Times New Roman"/>
                <w:sz w:val="24"/>
                <w:szCs w:val="24"/>
              </w:rPr>
              <w:t>,</w:t>
            </w:r>
            <w:r>
              <w:rPr>
                <w:rFonts w:ascii="Times New Roman" w:hAnsi="Times New Roman" w:cs="Times New Roman"/>
                <w:sz w:val="24"/>
                <w:szCs w:val="24"/>
              </w:rPr>
              <w:t>5</w:t>
            </w:r>
          </w:p>
        </w:tc>
        <w:tc>
          <w:tcPr>
            <w:tcW w:w="736" w:type="pct"/>
            <w:vAlign w:val="bottom"/>
          </w:tcPr>
          <w:p w:rsidR="00A46FE0" w:rsidRPr="00F852F4" w:rsidRDefault="00C72A7A" w:rsidP="00C72A7A">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0B6F5E" w:rsidRPr="00F852F4">
              <w:rPr>
                <w:rFonts w:ascii="Times New Roman" w:hAnsi="Times New Roman" w:cs="Times New Roman"/>
                <w:sz w:val="24"/>
                <w:szCs w:val="24"/>
              </w:rPr>
              <w:t>,</w:t>
            </w:r>
            <w:r>
              <w:rPr>
                <w:rFonts w:ascii="Times New Roman" w:hAnsi="Times New Roman" w:cs="Times New Roman"/>
                <w:sz w:val="24"/>
                <w:szCs w:val="24"/>
              </w:rPr>
              <w:t>7</w:t>
            </w:r>
          </w:p>
        </w:tc>
      </w:tr>
    </w:tbl>
    <w:p w:rsidR="00A46FE0" w:rsidRPr="00F852F4" w:rsidRDefault="00A46FE0" w:rsidP="00A46FE0">
      <w:pPr>
        <w:widowControl/>
        <w:autoSpaceDE/>
        <w:autoSpaceDN/>
        <w:adjustRightInd/>
        <w:ind w:firstLine="567"/>
        <w:rPr>
          <w:rFonts w:ascii="Times New Roman" w:hAnsi="Times New Roman" w:cs="Times New Roman"/>
        </w:rPr>
      </w:pPr>
      <w:r w:rsidRPr="00F852F4">
        <w:rPr>
          <w:rFonts w:ascii="Times New Roman" w:hAnsi="Times New Roman" w:cs="Times New Roman"/>
          <w:vertAlign w:val="superscript"/>
        </w:rPr>
        <w:t>1)</w:t>
      </w:r>
      <w:r w:rsidRPr="00F852F4">
        <w:rPr>
          <w:rFonts w:ascii="Times New Roman" w:hAnsi="Times New Roman" w:cs="Times New Roman"/>
        </w:rPr>
        <w:t xml:space="preserve"> Показатели помесячной регистрации приведены в перерасчете на год</w:t>
      </w:r>
    </w:p>
    <w:p w:rsidR="00A46FE0" w:rsidRPr="00F852F4" w:rsidRDefault="00A46FE0" w:rsidP="00A46FE0">
      <w:pPr>
        <w:widowControl/>
        <w:autoSpaceDE/>
        <w:autoSpaceDN/>
        <w:adjustRightInd/>
        <w:ind w:firstLine="567"/>
        <w:rPr>
          <w:rFonts w:ascii="Times New Roman" w:hAnsi="Times New Roman" w:cs="Times New Roman"/>
        </w:rPr>
      </w:pPr>
      <w:r w:rsidRPr="00F852F4">
        <w:rPr>
          <w:rFonts w:ascii="Times New Roman" w:hAnsi="Times New Roman" w:cs="Times New Roman"/>
          <w:vertAlign w:val="superscript"/>
        </w:rPr>
        <w:t>2)</w:t>
      </w:r>
      <w:r w:rsidRPr="00F852F4">
        <w:rPr>
          <w:rFonts w:ascii="Times New Roman" w:hAnsi="Times New Roman" w:cs="Times New Roman"/>
        </w:rPr>
        <w:t xml:space="preserve"> на 1000 родившихся живыми. </w:t>
      </w:r>
    </w:p>
    <w:p w:rsidR="00C060A7" w:rsidRPr="00F852F4" w:rsidRDefault="00A46FE0" w:rsidP="00D40A15">
      <w:pPr>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По отношению к январю-июню 20</w:t>
      </w:r>
      <w:r w:rsidR="00C72A7A">
        <w:rPr>
          <w:rFonts w:ascii="Times New Roman" w:hAnsi="Times New Roman" w:cs="Times New Roman"/>
          <w:sz w:val="24"/>
          <w:szCs w:val="24"/>
        </w:rPr>
        <w:t>20</w:t>
      </w:r>
      <w:r w:rsidRPr="00F852F4">
        <w:rPr>
          <w:rFonts w:ascii="Times New Roman" w:hAnsi="Times New Roman" w:cs="Times New Roman"/>
          <w:sz w:val="24"/>
          <w:szCs w:val="24"/>
        </w:rPr>
        <w:t xml:space="preserve"> года в январе-июне 202</w:t>
      </w:r>
      <w:r w:rsidR="00C72A7A">
        <w:rPr>
          <w:rFonts w:ascii="Times New Roman" w:hAnsi="Times New Roman" w:cs="Times New Roman"/>
          <w:sz w:val="24"/>
          <w:szCs w:val="24"/>
        </w:rPr>
        <w:t>1</w:t>
      </w:r>
      <w:r w:rsidRPr="00F852F4">
        <w:rPr>
          <w:rFonts w:ascii="Times New Roman" w:hAnsi="Times New Roman" w:cs="Times New Roman"/>
          <w:sz w:val="24"/>
          <w:szCs w:val="24"/>
        </w:rPr>
        <w:t xml:space="preserve"> года рождаемость уменьшилась на </w:t>
      </w:r>
      <w:r w:rsidR="004E05A8">
        <w:rPr>
          <w:rFonts w:ascii="Times New Roman" w:hAnsi="Times New Roman" w:cs="Times New Roman"/>
          <w:sz w:val="24"/>
          <w:szCs w:val="24"/>
        </w:rPr>
        <w:t>9</w:t>
      </w:r>
      <w:r w:rsidR="000B6F5E" w:rsidRPr="00F852F4">
        <w:rPr>
          <w:rFonts w:ascii="Times New Roman" w:hAnsi="Times New Roman" w:cs="Times New Roman"/>
          <w:sz w:val="24"/>
          <w:szCs w:val="24"/>
        </w:rPr>
        <w:t>,</w:t>
      </w:r>
      <w:r w:rsidR="004E05A8">
        <w:rPr>
          <w:rFonts w:ascii="Times New Roman" w:hAnsi="Times New Roman" w:cs="Times New Roman"/>
          <w:sz w:val="24"/>
          <w:szCs w:val="24"/>
        </w:rPr>
        <w:t>1</w:t>
      </w:r>
      <w:r w:rsidR="003E7F39">
        <w:rPr>
          <w:rFonts w:ascii="Times New Roman" w:hAnsi="Times New Roman" w:cs="Times New Roman"/>
          <w:sz w:val="24"/>
          <w:szCs w:val="24"/>
        </w:rPr>
        <w:t xml:space="preserve"> </w:t>
      </w:r>
      <w:r w:rsidRPr="00F852F4">
        <w:rPr>
          <w:rFonts w:ascii="Times New Roman" w:hAnsi="Times New Roman" w:cs="Times New Roman"/>
          <w:sz w:val="24"/>
          <w:szCs w:val="24"/>
        </w:rPr>
        <w:t xml:space="preserve">%, смертность увеличилась на </w:t>
      </w:r>
      <w:r w:rsidR="004E05A8">
        <w:rPr>
          <w:rFonts w:ascii="Times New Roman" w:hAnsi="Times New Roman" w:cs="Times New Roman"/>
          <w:sz w:val="24"/>
          <w:szCs w:val="24"/>
        </w:rPr>
        <w:t>45</w:t>
      </w:r>
      <w:r w:rsidR="000B6F5E" w:rsidRPr="00F852F4">
        <w:rPr>
          <w:rFonts w:ascii="Times New Roman" w:hAnsi="Times New Roman" w:cs="Times New Roman"/>
          <w:sz w:val="24"/>
          <w:szCs w:val="24"/>
        </w:rPr>
        <w:t>,</w:t>
      </w:r>
      <w:r w:rsidR="004E05A8">
        <w:rPr>
          <w:rFonts w:ascii="Times New Roman" w:hAnsi="Times New Roman" w:cs="Times New Roman"/>
          <w:sz w:val="24"/>
          <w:szCs w:val="24"/>
        </w:rPr>
        <w:t>3</w:t>
      </w:r>
      <w:r w:rsidR="003E7F39">
        <w:rPr>
          <w:rFonts w:ascii="Times New Roman" w:hAnsi="Times New Roman" w:cs="Times New Roman"/>
          <w:sz w:val="24"/>
          <w:szCs w:val="24"/>
        </w:rPr>
        <w:t xml:space="preserve"> </w:t>
      </w:r>
      <w:r w:rsidRPr="00F852F4">
        <w:rPr>
          <w:rFonts w:ascii="Times New Roman" w:hAnsi="Times New Roman" w:cs="Times New Roman"/>
          <w:sz w:val="24"/>
          <w:szCs w:val="24"/>
        </w:rPr>
        <w:t>%. Естественная убыль н</w:t>
      </w:r>
      <w:r w:rsidR="00D40A15" w:rsidRPr="00F852F4">
        <w:rPr>
          <w:rFonts w:ascii="Times New Roman" w:hAnsi="Times New Roman" w:cs="Times New Roman"/>
          <w:sz w:val="24"/>
          <w:szCs w:val="24"/>
        </w:rPr>
        <w:t>аселения составила 8</w:t>
      </w:r>
      <w:r w:rsidR="004E05A8">
        <w:rPr>
          <w:rFonts w:ascii="Times New Roman" w:hAnsi="Times New Roman" w:cs="Times New Roman"/>
          <w:sz w:val="24"/>
          <w:szCs w:val="24"/>
        </w:rPr>
        <w:t>6</w:t>
      </w:r>
      <w:r w:rsidR="00D40A15" w:rsidRPr="00F852F4">
        <w:rPr>
          <w:rFonts w:ascii="Times New Roman" w:hAnsi="Times New Roman" w:cs="Times New Roman"/>
          <w:sz w:val="24"/>
          <w:szCs w:val="24"/>
        </w:rPr>
        <w:t xml:space="preserve"> человек. </w:t>
      </w:r>
    </w:p>
    <w:p w:rsidR="00C625CA" w:rsidRPr="00F852F4" w:rsidRDefault="00D40A15" w:rsidP="00D40A15">
      <w:pPr>
        <w:pStyle w:val="51"/>
        <w:ind w:left="0" w:firstLine="567"/>
        <w:contextualSpacing/>
        <w:rPr>
          <w:rFonts w:ascii="Times New Roman" w:hAnsi="Times New Roman"/>
          <w:sz w:val="24"/>
          <w:szCs w:val="24"/>
        </w:rPr>
      </w:pPr>
      <w:r w:rsidRPr="00F852F4">
        <w:rPr>
          <w:rFonts w:ascii="Times New Roman" w:hAnsi="Times New Roman"/>
          <w:sz w:val="24"/>
          <w:szCs w:val="24"/>
        </w:rPr>
        <w:t>В январе-июне 202</w:t>
      </w:r>
      <w:r w:rsidR="004E05A8">
        <w:rPr>
          <w:rFonts w:ascii="Times New Roman" w:hAnsi="Times New Roman"/>
          <w:sz w:val="24"/>
          <w:szCs w:val="24"/>
        </w:rPr>
        <w:t>1</w:t>
      </w:r>
      <w:r w:rsidRPr="00F852F4">
        <w:rPr>
          <w:rFonts w:ascii="Times New Roman" w:hAnsi="Times New Roman"/>
          <w:sz w:val="24"/>
          <w:szCs w:val="24"/>
        </w:rPr>
        <w:t xml:space="preserve"> года по отношению к аналогичному периоду 20</w:t>
      </w:r>
      <w:r w:rsidR="004E05A8">
        <w:rPr>
          <w:rFonts w:ascii="Times New Roman" w:hAnsi="Times New Roman"/>
          <w:sz w:val="24"/>
          <w:szCs w:val="24"/>
        </w:rPr>
        <w:t>20</w:t>
      </w:r>
      <w:r w:rsidRPr="00F852F4">
        <w:rPr>
          <w:rFonts w:ascii="Times New Roman" w:hAnsi="Times New Roman"/>
          <w:sz w:val="24"/>
          <w:szCs w:val="24"/>
        </w:rPr>
        <w:t xml:space="preserve"> </w:t>
      </w:r>
      <w:r w:rsidR="00E569D7" w:rsidRPr="00F852F4">
        <w:rPr>
          <w:rFonts w:ascii="Times New Roman" w:hAnsi="Times New Roman"/>
          <w:sz w:val="24"/>
          <w:szCs w:val="24"/>
        </w:rPr>
        <w:t>года число заключенных браков</w:t>
      </w:r>
      <w:r w:rsidRPr="00F852F4">
        <w:rPr>
          <w:rFonts w:ascii="Times New Roman" w:hAnsi="Times New Roman"/>
          <w:sz w:val="24"/>
          <w:szCs w:val="24"/>
        </w:rPr>
        <w:t xml:space="preserve"> у</w:t>
      </w:r>
      <w:r w:rsidR="004E05A8">
        <w:rPr>
          <w:rFonts w:ascii="Times New Roman" w:hAnsi="Times New Roman"/>
          <w:sz w:val="24"/>
          <w:szCs w:val="24"/>
        </w:rPr>
        <w:t>величи</w:t>
      </w:r>
      <w:r w:rsidRPr="00F852F4">
        <w:rPr>
          <w:rFonts w:ascii="Times New Roman" w:hAnsi="Times New Roman"/>
          <w:sz w:val="24"/>
          <w:szCs w:val="24"/>
        </w:rPr>
        <w:t xml:space="preserve">лось на </w:t>
      </w:r>
      <w:r w:rsidR="00E569D7" w:rsidRPr="00F852F4">
        <w:rPr>
          <w:rFonts w:ascii="Times New Roman" w:hAnsi="Times New Roman"/>
          <w:sz w:val="24"/>
          <w:szCs w:val="24"/>
        </w:rPr>
        <w:t>3</w:t>
      </w:r>
      <w:r w:rsidR="004E05A8">
        <w:rPr>
          <w:rFonts w:ascii="Times New Roman" w:hAnsi="Times New Roman"/>
          <w:sz w:val="24"/>
          <w:szCs w:val="24"/>
        </w:rPr>
        <w:t>8</w:t>
      </w:r>
      <w:r w:rsidR="00E569D7" w:rsidRPr="00F852F4">
        <w:rPr>
          <w:rFonts w:ascii="Times New Roman" w:hAnsi="Times New Roman"/>
          <w:sz w:val="24"/>
          <w:szCs w:val="24"/>
        </w:rPr>
        <w:t>,</w:t>
      </w:r>
      <w:r w:rsidR="004E05A8">
        <w:rPr>
          <w:rFonts w:ascii="Times New Roman" w:hAnsi="Times New Roman"/>
          <w:sz w:val="24"/>
          <w:szCs w:val="24"/>
        </w:rPr>
        <w:t xml:space="preserve">6 </w:t>
      </w:r>
      <w:r w:rsidRPr="00F852F4">
        <w:rPr>
          <w:rFonts w:ascii="Times New Roman" w:hAnsi="Times New Roman"/>
          <w:sz w:val="24"/>
          <w:szCs w:val="24"/>
        </w:rPr>
        <w:t xml:space="preserve">%, число разводов увеличилось в </w:t>
      </w:r>
      <w:r w:rsidR="004E05A8">
        <w:rPr>
          <w:rFonts w:ascii="Times New Roman" w:hAnsi="Times New Roman"/>
          <w:sz w:val="24"/>
          <w:szCs w:val="24"/>
        </w:rPr>
        <w:t xml:space="preserve">15,9 </w:t>
      </w:r>
      <w:r w:rsidRPr="00F852F4">
        <w:rPr>
          <w:rFonts w:ascii="Times New Roman" w:hAnsi="Times New Roman"/>
          <w:sz w:val="24"/>
          <w:szCs w:val="24"/>
        </w:rPr>
        <w:t>%.</w:t>
      </w:r>
    </w:p>
    <w:p w:rsidR="00D40A15" w:rsidRPr="00F852F4" w:rsidRDefault="00D40A15" w:rsidP="00D40A15"/>
    <w:p w:rsidR="00CF145D" w:rsidRPr="00F852F4" w:rsidRDefault="00CF145D" w:rsidP="00F371EC">
      <w:pPr>
        <w:pStyle w:val="33"/>
        <w:spacing w:after="0"/>
        <w:ind w:firstLine="567"/>
        <w:contextualSpacing/>
        <w:jc w:val="both"/>
        <w:rPr>
          <w:rFonts w:ascii="Times New Roman" w:hAnsi="Times New Roman" w:cs="Times New Roman"/>
          <w:sz w:val="24"/>
          <w:szCs w:val="24"/>
        </w:rPr>
      </w:pPr>
      <w:r w:rsidRPr="00F852F4">
        <w:rPr>
          <w:rFonts w:ascii="Times New Roman" w:hAnsi="Times New Roman" w:cs="Times New Roman"/>
          <w:bCs/>
          <w:sz w:val="24"/>
          <w:szCs w:val="24"/>
        </w:rPr>
        <w:t xml:space="preserve">Миграционные потоки складывались следующим образом: </w:t>
      </w:r>
    </w:p>
    <w:p w:rsidR="00CF145D" w:rsidRPr="00F852F4" w:rsidRDefault="00CF145D" w:rsidP="00CF145D">
      <w:pPr>
        <w:pStyle w:val="af4"/>
        <w:spacing w:before="0" w:after="0"/>
        <w:ind w:right="0"/>
        <w:contextualSpacing/>
        <w:rPr>
          <w:rFonts w:ascii="Times New Roman" w:hAnsi="Times New Roman"/>
          <w:i/>
          <w:sz w:val="24"/>
          <w:szCs w:val="24"/>
        </w:rPr>
      </w:pPr>
      <w:r w:rsidRPr="00F852F4">
        <w:rPr>
          <w:rFonts w:ascii="Times New Roman" w:hAnsi="Times New Roman"/>
          <w:i/>
          <w:sz w:val="24"/>
          <w:szCs w:val="24"/>
        </w:rPr>
        <w:t>человек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7"/>
        <w:gridCol w:w="1488"/>
        <w:gridCol w:w="1898"/>
        <w:gridCol w:w="1627"/>
        <w:gridCol w:w="1627"/>
        <w:gridCol w:w="1490"/>
      </w:tblGrid>
      <w:tr w:rsidR="003A70A6" w:rsidRPr="00F852F4" w:rsidTr="007B4FA9">
        <w:trPr>
          <w:cantSplit/>
        </w:trPr>
        <w:tc>
          <w:tcPr>
            <w:tcW w:w="2536" w:type="pct"/>
            <w:gridSpan w:val="3"/>
          </w:tcPr>
          <w:p w:rsidR="007D4F42" w:rsidRPr="00F852F4" w:rsidRDefault="007D4F42" w:rsidP="004E05A8">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Январь-июнь 20</w:t>
            </w:r>
            <w:r w:rsidR="00764734" w:rsidRPr="00F852F4">
              <w:rPr>
                <w:rFonts w:ascii="Times New Roman" w:hAnsi="Times New Roman" w:cs="Times New Roman"/>
                <w:i/>
                <w:sz w:val="22"/>
                <w:szCs w:val="22"/>
              </w:rPr>
              <w:t>2</w:t>
            </w:r>
            <w:r w:rsidR="004E05A8">
              <w:rPr>
                <w:rFonts w:ascii="Times New Roman" w:hAnsi="Times New Roman" w:cs="Times New Roman"/>
                <w:i/>
                <w:sz w:val="22"/>
                <w:szCs w:val="22"/>
              </w:rPr>
              <w:t>1</w:t>
            </w:r>
            <w:r w:rsidR="00944E34">
              <w:rPr>
                <w:rFonts w:ascii="Times New Roman" w:hAnsi="Times New Roman" w:cs="Times New Roman"/>
                <w:i/>
                <w:sz w:val="22"/>
                <w:szCs w:val="22"/>
              </w:rPr>
              <w:t xml:space="preserve"> года</w:t>
            </w:r>
          </w:p>
        </w:tc>
        <w:tc>
          <w:tcPr>
            <w:tcW w:w="2464" w:type="pct"/>
            <w:gridSpan w:val="3"/>
          </w:tcPr>
          <w:p w:rsidR="007D4F42" w:rsidRPr="00F852F4" w:rsidRDefault="0083307E" w:rsidP="004E05A8">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Январь-июнь 20</w:t>
            </w:r>
            <w:r w:rsidR="004E05A8">
              <w:rPr>
                <w:rFonts w:ascii="Times New Roman" w:hAnsi="Times New Roman" w:cs="Times New Roman"/>
                <w:i/>
                <w:sz w:val="22"/>
                <w:szCs w:val="22"/>
              </w:rPr>
              <w:t>20</w:t>
            </w:r>
            <w:r w:rsidR="00944E34">
              <w:rPr>
                <w:rFonts w:ascii="Times New Roman" w:hAnsi="Times New Roman" w:cs="Times New Roman"/>
                <w:i/>
                <w:sz w:val="22"/>
                <w:szCs w:val="22"/>
              </w:rPr>
              <w:t xml:space="preserve"> года</w:t>
            </w:r>
          </w:p>
        </w:tc>
      </w:tr>
      <w:tr w:rsidR="003A70A6" w:rsidRPr="00F852F4" w:rsidTr="00495726">
        <w:trPr>
          <w:cantSplit/>
        </w:trPr>
        <w:tc>
          <w:tcPr>
            <w:tcW w:w="777" w:type="pct"/>
            <w:vAlign w:val="center"/>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число прибывших</w:t>
            </w:r>
          </w:p>
        </w:tc>
        <w:tc>
          <w:tcPr>
            <w:tcW w:w="773" w:type="pct"/>
            <w:vAlign w:val="center"/>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число выбывших</w:t>
            </w:r>
          </w:p>
        </w:tc>
        <w:tc>
          <w:tcPr>
            <w:tcW w:w="986" w:type="pct"/>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миграционный прирост (+), снижение (-)</w:t>
            </w:r>
          </w:p>
        </w:tc>
        <w:tc>
          <w:tcPr>
            <w:tcW w:w="845" w:type="pct"/>
            <w:vAlign w:val="center"/>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число прибывших</w:t>
            </w:r>
          </w:p>
        </w:tc>
        <w:tc>
          <w:tcPr>
            <w:tcW w:w="845" w:type="pct"/>
            <w:vAlign w:val="center"/>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число выбывших</w:t>
            </w:r>
          </w:p>
        </w:tc>
        <w:tc>
          <w:tcPr>
            <w:tcW w:w="774" w:type="pct"/>
          </w:tcPr>
          <w:p w:rsidR="008A34E5" w:rsidRPr="00F852F4" w:rsidRDefault="008A34E5" w:rsidP="008A34E5">
            <w:pPr>
              <w:contextualSpacing/>
              <w:jc w:val="center"/>
              <w:rPr>
                <w:rFonts w:ascii="Times New Roman" w:hAnsi="Times New Roman" w:cs="Times New Roman"/>
                <w:i/>
                <w:sz w:val="22"/>
                <w:szCs w:val="22"/>
              </w:rPr>
            </w:pPr>
            <w:r w:rsidRPr="00F852F4">
              <w:rPr>
                <w:rFonts w:ascii="Times New Roman" w:hAnsi="Times New Roman" w:cs="Times New Roman"/>
                <w:i/>
                <w:sz w:val="22"/>
                <w:szCs w:val="22"/>
              </w:rPr>
              <w:t>миграционный прирост (+), снижение (-)</w:t>
            </w:r>
          </w:p>
        </w:tc>
      </w:tr>
      <w:tr w:rsidR="003A70A6" w:rsidRPr="00F852F4" w:rsidTr="007B4FA9">
        <w:trPr>
          <w:cantSplit/>
        </w:trPr>
        <w:tc>
          <w:tcPr>
            <w:tcW w:w="777" w:type="pct"/>
          </w:tcPr>
          <w:p w:rsidR="00764734" w:rsidRPr="00F852F4" w:rsidRDefault="00764734" w:rsidP="004E05A8">
            <w:pPr>
              <w:contextualSpacing/>
              <w:jc w:val="center"/>
              <w:rPr>
                <w:rFonts w:ascii="Times New Roman" w:hAnsi="Times New Roman" w:cs="Times New Roman"/>
                <w:sz w:val="22"/>
                <w:szCs w:val="22"/>
              </w:rPr>
            </w:pPr>
            <w:r w:rsidRPr="00F852F4">
              <w:rPr>
                <w:rFonts w:ascii="Times New Roman" w:hAnsi="Times New Roman" w:cs="Times New Roman"/>
                <w:sz w:val="22"/>
                <w:szCs w:val="22"/>
              </w:rPr>
              <w:t>1</w:t>
            </w:r>
            <w:r w:rsidR="004E05A8">
              <w:rPr>
                <w:rFonts w:ascii="Times New Roman" w:hAnsi="Times New Roman" w:cs="Times New Roman"/>
                <w:sz w:val="22"/>
                <w:szCs w:val="22"/>
              </w:rPr>
              <w:t>62</w:t>
            </w:r>
          </w:p>
        </w:tc>
        <w:tc>
          <w:tcPr>
            <w:tcW w:w="773" w:type="pct"/>
          </w:tcPr>
          <w:p w:rsidR="00764734" w:rsidRPr="00F852F4" w:rsidRDefault="00764734" w:rsidP="004E05A8">
            <w:pPr>
              <w:contextualSpacing/>
              <w:jc w:val="center"/>
              <w:rPr>
                <w:rFonts w:ascii="Times New Roman" w:hAnsi="Times New Roman" w:cs="Times New Roman"/>
                <w:sz w:val="22"/>
                <w:szCs w:val="22"/>
              </w:rPr>
            </w:pPr>
            <w:r w:rsidRPr="00F852F4">
              <w:rPr>
                <w:rFonts w:ascii="Times New Roman" w:hAnsi="Times New Roman" w:cs="Times New Roman"/>
                <w:sz w:val="22"/>
                <w:szCs w:val="22"/>
              </w:rPr>
              <w:t>1</w:t>
            </w:r>
            <w:r w:rsidR="004E05A8">
              <w:rPr>
                <w:rFonts w:ascii="Times New Roman" w:hAnsi="Times New Roman" w:cs="Times New Roman"/>
                <w:sz w:val="22"/>
                <w:szCs w:val="22"/>
              </w:rPr>
              <w:t>83</w:t>
            </w:r>
          </w:p>
        </w:tc>
        <w:tc>
          <w:tcPr>
            <w:tcW w:w="986" w:type="pct"/>
          </w:tcPr>
          <w:p w:rsidR="00764734" w:rsidRPr="00F852F4" w:rsidRDefault="004E05A8" w:rsidP="00764734">
            <w:pPr>
              <w:contextualSpacing/>
              <w:jc w:val="center"/>
              <w:rPr>
                <w:rFonts w:ascii="Times New Roman" w:hAnsi="Times New Roman" w:cs="Times New Roman"/>
                <w:sz w:val="22"/>
                <w:szCs w:val="22"/>
              </w:rPr>
            </w:pPr>
            <w:r>
              <w:rPr>
                <w:rFonts w:ascii="Times New Roman" w:hAnsi="Times New Roman" w:cs="Times New Roman"/>
                <w:sz w:val="22"/>
                <w:szCs w:val="22"/>
              </w:rPr>
              <w:t>-</w:t>
            </w:r>
            <w:r w:rsidR="00764734" w:rsidRPr="00F852F4">
              <w:rPr>
                <w:rFonts w:ascii="Times New Roman" w:hAnsi="Times New Roman" w:cs="Times New Roman"/>
                <w:sz w:val="22"/>
                <w:szCs w:val="22"/>
              </w:rPr>
              <w:t>2</w:t>
            </w:r>
            <w:r>
              <w:rPr>
                <w:rFonts w:ascii="Times New Roman" w:hAnsi="Times New Roman" w:cs="Times New Roman"/>
                <w:sz w:val="22"/>
                <w:szCs w:val="22"/>
              </w:rPr>
              <w:t>1</w:t>
            </w:r>
          </w:p>
        </w:tc>
        <w:tc>
          <w:tcPr>
            <w:tcW w:w="845" w:type="pct"/>
          </w:tcPr>
          <w:p w:rsidR="00764734" w:rsidRPr="00F852F4" w:rsidRDefault="004E05A8" w:rsidP="00764734">
            <w:pPr>
              <w:contextualSpacing/>
              <w:jc w:val="center"/>
              <w:rPr>
                <w:rFonts w:ascii="Times New Roman" w:hAnsi="Times New Roman" w:cs="Times New Roman"/>
                <w:sz w:val="22"/>
                <w:szCs w:val="22"/>
              </w:rPr>
            </w:pPr>
            <w:r>
              <w:rPr>
                <w:rFonts w:ascii="Times New Roman" w:hAnsi="Times New Roman" w:cs="Times New Roman"/>
                <w:sz w:val="22"/>
                <w:szCs w:val="22"/>
              </w:rPr>
              <w:t>157</w:t>
            </w:r>
          </w:p>
        </w:tc>
        <w:tc>
          <w:tcPr>
            <w:tcW w:w="845" w:type="pct"/>
          </w:tcPr>
          <w:p w:rsidR="00764734" w:rsidRPr="00F852F4" w:rsidRDefault="004E05A8" w:rsidP="00764734">
            <w:pPr>
              <w:contextualSpacing/>
              <w:jc w:val="center"/>
              <w:rPr>
                <w:rFonts w:ascii="Times New Roman" w:hAnsi="Times New Roman" w:cs="Times New Roman"/>
                <w:sz w:val="22"/>
                <w:szCs w:val="22"/>
              </w:rPr>
            </w:pPr>
            <w:r>
              <w:rPr>
                <w:rFonts w:ascii="Times New Roman" w:hAnsi="Times New Roman" w:cs="Times New Roman"/>
                <w:sz w:val="22"/>
                <w:szCs w:val="22"/>
              </w:rPr>
              <w:t>125</w:t>
            </w:r>
          </w:p>
        </w:tc>
        <w:tc>
          <w:tcPr>
            <w:tcW w:w="774" w:type="pct"/>
          </w:tcPr>
          <w:p w:rsidR="00764734" w:rsidRPr="00F852F4" w:rsidRDefault="004E05A8" w:rsidP="00764734">
            <w:pPr>
              <w:contextualSpacing/>
              <w:jc w:val="center"/>
              <w:rPr>
                <w:rFonts w:ascii="Times New Roman" w:hAnsi="Times New Roman" w:cs="Times New Roman"/>
                <w:sz w:val="22"/>
                <w:szCs w:val="22"/>
              </w:rPr>
            </w:pPr>
            <w:r>
              <w:rPr>
                <w:rFonts w:ascii="Times New Roman" w:hAnsi="Times New Roman" w:cs="Times New Roman"/>
                <w:sz w:val="22"/>
                <w:szCs w:val="22"/>
              </w:rPr>
              <w:t>32</w:t>
            </w:r>
          </w:p>
        </w:tc>
      </w:tr>
    </w:tbl>
    <w:p w:rsidR="002F6824" w:rsidRPr="00F852F4" w:rsidRDefault="002F6824" w:rsidP="00CF145D">
      <w:pPr>
        <w:tabs>
          <w:tab w:val="left" w:pos="9072"/>
        </w:tabs>
        <w:ind w:firstLine="709"/>
        <w:contextualSpacing/>
        <w:jc w:val="both"/>
        <w:rPr>
          <w:rFonts w:ascii="Times New Roman" w:hAnsi="Times New Roman" w:cs="Times New Roman"/>
          <w:sz w:val="24"/>
          <w:szCs w:val="24"/>
        </w:rPr>
      </w:pPr>
    </w:p>
    <w:p w:rsidR="00CF145D" w:rsidRPr="00F852F4" w:rsidRDefault="00764734" w:rsidP="00F371EC">
      <w:pPr>
        <w:tabs>
          <w:tab w:val="left" w:pos="9072"/>
        </w:tabs>
        <w:ind w:firstLine="567"/>
        <w:contextualSpacing/>
        <w:jc w:val="both"/>
        <w:rPr>
          <w:rFonts w:ascii="Times New Roman" w:hAnsi="Times New Roman" w:cs="Times New Roman"/>
          <w:sz w:val="24"/>
          <w:szCs w:val="24"/>
        </w:rPr>
      </w:pPr>
      <w:r w:rsidRPr="00F852F4">
        <w:rPr>
          <w:rFonts w:ascii="Times New Roman" w:hAnsi="Times New Roman" w:cs="Times New Roman"/>
          <w:sz w:val="24"/>
          <w:szCs w:val="24"/>
        </w:rPr>
        <w:t>В январе-июне 202</w:t>
      </w:r>
      <w:r w:rsidR="004E05A8">
        <w:rPr>
          <w:rFonts w:ascii="Times New Roman" w:hAnsi="Times New Roman" w:cs="Times New Roman"/>
          <w:sz w:val="24"/>
          <w:szCs w:val="24"/>
        </w:rPr>
        <w:t>1</w:t>
      </w:r>
      <w:r w:rsidR="00CF145D" w:rsidRPr="00F852F4">
        <w:rPr>
          <w:rFonts w:ascii="Times New Roman" w:hAnsi="Times New Roman" w:cs="Times New Roman"/>
          <w:sz w:val="24"/>
          <w:szCs w:val="24"/>
        </w:rPr>
        <w:t xml:space="preserve"> года миграционн</w:t>
      </w:r>
      <w:r w:rsidR="004E05A8">
        <w:rPr>
          <w:rFonts w:ascii="Times New Roman" w:hAnsi="Times New Roman" w:cs="Times New Roman"/>
          <w:sz w:val="24"/>
          <w:szCs w:val="24"/>
        </w:rPr>
        <w:t>ое</w:t>
      </w:r>
      <w:r w:rsidR="005F765B" w:rsidRPr="00F852F4">
        <w:rPr>
          <w:rFonts w:ascii="Times New Roman" w:hAnsi="Times New Roman" w:cs="Times New Roman"/>
          <w:sz w:val="24"/>
          <w:szCs w:val="24"/>
        </w:rPr>
        <w:t xml:space="preserve"> </w:t>
      </w:r>
      <w:r w:rsidR="004E05A8">
        <w:rPr>
          <w:rFonts w:ascii="Times New Roman" w:hAnsi="Times New Roman" w:cs="Times New Roman"/>
          <w:sz w:val="24"/>
          <w:szCs w:val="24"/>
        </w:rPr>
        <w:t>снижение</w:t>
      </w:r>
      <w:r w:rsidR="0083307E" w:rsidRPr="00F852F4">
        <w:rPr>
          <w:rFonts w:ascii="Times New Roman" w:hAnsi="Times New Roman" w:cs="Times New Roman"/>
          <w:sz w:val="24"/>
          <w:szCs w:val="24"/>
        </w:rPr>
        <w:t xml:space="preserve"> составил</w:t>
      </w:r>
      <w:r w:rsidR="004E05A8">
        <w:rPr>
          <w:rFonts w:ascii="Times New Roman" w:hAnsi="Times New Roman" w:cs="Times New Roman"/>
          <w:sz w:val="24"/>
          <w:szCs w:val="24"/>
        </w:rPr>
        <w:t>о</w:t>
      </w:r>
      <w:r w:rsidR="008A34E5" w:rsidRPr="00F852F4">
        <w:rPr>
          <w:rFonts w:ascii="Times New Roman" w:hAnsi="Times New Roman" w:cs="Times New Roman"/>
          <w:sz w:val="24"/>
          <w:szCs w:val="24"/>
        </w:rPr>
        <w:t xml:space="preserve"> </w:t>
      </w:r>
      <w:r w:rsidR="004E05A8">
        <w:rPr>
          <w:rFonts w:ascii="Times New Roman" w:hAnsi="Times New Roman" w:cs="Times New Roman"/>
          <w:sz w:val="24"/>
          <w:szCs w:val="24"/>
        </w:rPr>
        <w:t xml:space="preserve">- </w:t>
      </w:r>
      <w:r w:rsidRPr="00F852F4">
        <w:rPr>
          <w:rFonts w:ascii="Times New Roman" w:hAnsi="Times New Roman" w:cs="Times New Roman"/>
          <w:sz w:val="24"/>
          <w:szCs w:val="24"/>
        </w:rPr>
        <w:t>2</w:t>
      </w:r>
      <w:r w:rsidR="004E05A8">
        <w:rPr>
          <w:rFonts w:ascii="Times New Roman" w:hAnsi="Times New Roman" w:cs="Times New Roman"/>
          <w:sz w:val="24"/>
          <w:szCs w:val="24"/>
        </w:rPr>
        <w:t>1</w:t>
      </w:r>
      <w:r w:rsidR="00CF145D" w:rsidRPr="00F852F4">
        <w:rPr>
          <w:rFonts w:ascii="Times New Roman" w:hAnsi="Times New Roman" w:cs="Times New Roman"/>
          <w:sz w:val="24"/>
          <w:szCs w:val="24"/>
        </w:rPr>
        <w:t xml:space="preserve"> человек.</w:t>
      </w:r>
    </w:p>
    <w:p w:rsidR="007E3B25" w:rsidRPr="00F852F4" w:rsidRDefault="00561A86" w:rsidP="00F371EC">
      <w:pPr>
        <w:shd w:val="clear" w:color="auto" w:fill="FFFFFF"/>
        <w:tabs>
          <w:tab w:val="left" w:pos="2650"/>
        </w:tabs>
        <w:ind w:firstLine="567"/>
        <w:contextualSpacing/>
        <w:jc w:val="both"/>
        <w:rPr>
          <w:rFonts w:ascii="Times New Roman" w:hAnsi="Times New Roman" w:cs="Times New Roman"/>
          <w:spacing w:val="1"/>
          <w:sz w:val="24"/>
          <w:szCs w:val="24"/>
        </w:rPr>
      </w:pPr>
      <w:r w:rsidRPr="00F852F4">
        <w:rPr>
          <w:rFonts w:ascii="Times New Roman" w:hAnsi="Times New Roman" w:cs="Times New Roman"/>
          <w:sz w:val="24"/>
          <w:szCs w:val="24"/>
        </w:rPr>
        <w:t>В демографической ситуации прогнозируется естественная убыль</w:t>
      </w:r>
      <w:r w:rsidR="004909AB" w:rsidRPr="00F852F4">
        <w:rPr>
          <w:rFonts w:ascii="Times New Roman" w:hAnsi="Times New Roman" w:cs="Times New Roman"/>
          <w:sz w:val="24"/>
          <w:szCs w:val="24"/>
        </w:rPr>
        <w:t xml:space="preserve"> населения</w:t>
      </w:r>
      <w:r w:rsidRPr="00F852F4">
        <w:rPr>
          <w:rFonts w:ascii="Times New Roman" w:hAnsi="Times New Roman" w:cs="Times New Roman"/>
          <w:sz w:val="24"/>
          <w:szCs w:val="24"/>
        </w:rPr>
        <w:t>.</w:t>
      </w:r>
      <w:r w:rsidR="005F765B" w:rsidRPr="00F852F4">
        <w:rPr>
          <w:rFonts w:ascii="Times New Roman" w:hAnsi="Times New Roman" w:cs="Times New Roman"/>
          <w:sz w:val="24"/>
          <w:szCs w:val="24"/>
        </w:rPr>
        <w:t xml:space="preserve"> </w:t>
      </w:r>
      <w:r w:rsidR="006B7411" w:rsidRPr="00F852F4">
        <w:rPr>
          <w:rFonts w:ascii="Times New Roman" w:hAnsi="Times New Roman" w:cs="Times New Roman"/>
          <w:sz w:val="24"/>
          <w:szCs w:val="24"/>
        </w:rPr>
        <w:t>Ч</w:t>
      </w:r>
      <w:r w:rsidR="006A3BF8" w:rsidRPr="00F852F4">
        <w:rPr>
          <w:rFonts w:ascii="Times New Roman" w:hAnsi="Times New Roman" w:cs="Times New Roman"/>
          <w:sz w:val="24"/>
          <w:szCs w:val="24"/>
        </w:rPr>
        <w:t>исленность населения на 01.01.20</w:t>
      </w:r>
      <w:r w:rsidR="00764734" w:rsidRPr="00F852F4">
        <w:rPr>
          <w:rFonts w:ascii="Times New Roman" w:hAnsi="Times New Roman" w:cs="Times New Roman"/>
          <w:sz w:val="24"/>
          <w:szCs w:val="24"/>
        </w:rPr>
        <w:t>2</w:t>
      </w:r>
      <w:r w:rsidR="004E05A8">
        <w:rPr>
          <w:rFonts w:ascii="Times New Roman" w:hAnsi="Times New Roman" w:cs="Times New Roman"/>
          <w:sz w:val="24"/>
          <w:szCs w:val="24"/>
        </w:rPr>
        <w:t>2</w:t>
      </w:r>
      <w:r w:rsidR="005F765B" w:rsidRPr="00F852F4">
        <w:rPr>
          <w:rFonts w:ascii="Times New Roman" w:hAnsi="Times New Roman" w:cs="Times New Roman"/>
          <w:sz w:val="24"/>
          <w:szCs w:val="24"/>
        </w:rPr>
        <w:t xml:space="preserve"> </w:t>
      </w:r>
      <w:r w:rsidR="005A0A8A" w:rsidRPr="00F852F4">
        <w:rPr>
          <w:rFonts w:ascii="Times New Roman" w:hAnsi="Times New Roman" w:cs="Times New Roman"/>
          <w:spacing w:val="1"/>
          <w:sz w:val="24"/>
          <w:szCs w:val="24"/>
        </w:rPr>
        <w:t xml:space="preserve">по прогнозу </w:t>
      </w:r>
      <w:r w:rsidR="006A3BF8" w:rsidRPr="00F852F4">
        <w:rPr>
          <w:rFonts w:ascii="Times New Roman" w:hAnsi="Times New Roman" w:cs="Times New Roman"/>
          <w:spacing w:val="1"/>
          <w:sz w:val="24"/>
          <w:szCs w:val="24"/>
        </w:rPr>
        <w:t xml:space="preserve">составит </w:t>
      </w:r>
      <w:r w:rsidR="00556C1F" w:rsidRPr="0073192A">
        <w:rPr>
          <w:rFonts w:ascii="Times New Roman" w:hAnsi="Times New Roman" w:cs="Times New Roman"/>
          <w:spacing w:val="1"/>
          <w:sz w:val="24"/>
          <w:szCs w:val="24"/>
        </w:rPr>
        <w:t>1</w:t>
      </w:r>
      <w:r w:rsidR="003A70A6" w:rsidRPr="0073192A">
        <w:rPr>
          <w:rFonts w:ascii="Times New Roman" w:hAnsi="Times New Roman" w:cs="Times New Roman"/>
          <w:spacing w:val="1"/>
          <w:sz w:val="24"/>
          <w:szCs w:val="24"/>
        </w:rPr>
        <w:t>8 51</w:t>
      </w:r>
      <w:r w:rsidR="0073192A" w:rsidRPr="0073192A">
        <w:rPr>
          <w:rFonts w:ascii="Times New Roman" w:hAnsi="Times New Roman" w:cs="Times New Roman"/>
          <w:spacing w:val="1"/>
          <w:sz w:val="24"/>
          <w:szCs w:val="24"/>
        </w:rPr>
        <w:t>2</w:t>
      </w:r>
      <w:r w:rsidR="00556C1F" w:rsidRPr="00F852F4">
        <w:rPr>
          <w:rFonts w:ascii="Times New Roman" w:hAnsi="Times New Roman" w:cs="Times New Roman"/>
          <w:spacing w:val="1"/>
          <w:sz w:val="24"/>
          <w:szCs w:val="24"/>
        </w:rPr>
        <w:t xml:space="preserve"> человек.</w:t>
      </w:r>
    </w:p>
    <w:p w:rsidR="002359D7" w:rsidRPr="00F852F4" w:rsidRDefault="002359D7" w:rsidP="00A44566">
      <w:pPr>
        <w:jc w:val="both"/>
        <w:rPr>
          <w:rFonts w:ascii="Times New Roman" w:hAnsi="Times New Roman" w:cs="Times New Roman"/>
          <w:bCs/>
          <w:sz w:val="24"/>
          <w:szCs w:val="24"/>
        </w:rPr>
      </w:pPr>
    </w:p>
    <w:p w:rsidR="009E61F7" w:rsidRPr="00F852F4" w:rsidRDefault="009E61F7" w:rsidP="00F371EC">
      <w:pPr>
        <w:ind w:firstLine="567"/>
        <w:jc w:val="both"/>
        <w:rPr>
          <w:rFonts w:ascii="Times New Roman" w:hAnsi="Times New Roman" w:cs="Times New Roman"/>
          <w:b/>
          <w:bCs/>
          <w:i/>
          <w:sz w:val="24"/>
          <w:szCs w:val="24"/>
        </w:rPr>
      </w:pPr>
      <w:r w:rsidRPr="00F852F4">
        <w:rPr>
          <w:rFonts w:ascii="Times New Roman" w:hAnsi="Times New Roman" w:cs="Times New Roman"/>
          <w:b/>
          <w:bCs/>
          <w:i/>
          <w:sz w:val="24"/>
          <w:szCs w:val="24"/>
        </w:rPr>
        <w:t>Рынок труда</w:t>
      </w:r>
    </w:p>
    <w:p w:rsidR="00280A3B" w:rsidRPr="00F852F4" w:rsidRDefault="00280A3B" w:rsidP="00190ED9">
      <w:pPr>
        <w:widowControl/>
        <w:autoSpaceDE/>
        <w:autoSpaceDN/>
        <w:adjustRightInd/>
        <w:ind w:firstLine="567"/>
        <w:jc w:val="both"/>
        <w:rPr>
          <w:rFonts w:ascii="Times New Roman" w:hAnsi="Times New Roman" w:cs="Times New Roman"/>
          <w:sz w:val="24"/>
          <w:szCs w:val="24"/>
        </w:rPr>
      </w:pPr>
    </w:p>
    <w:p w:rsidR="009E61F7" w:rsidRPr="00F852F4" w:rsidRDefault="00280A3B" w:rsidP="00190ED9">
      <w:pPr>
        <w:widowControl/>
        <w:autoSpaceDE/>
        <w:autoSpaceDN/>
        <w:adjustRightInd/>
        <w:ind w:firstLine="567"/>
        <w:jc w:val="both"/>
        <w:rPr>
          <w:rFonts w:ascii="Arial CYR" w:hAnsi="Arial CYR" w:cs="Arial CYR"/>
        </w:rPr>
      </w:pPr>
      <w:r w:rsidRPr="00F852F4">
        <w:rPr>
          <w:rFonts w:ascii="Times New Roman" w:hAnsi="Times New Roman" w:cs="Times New Roman"/>
          <w:sz w:val="24"/>
          <w:szCs w:val="24"/>
        </w:rPr>
        <w:t>Ч</w:t>
      </w:r>
      <w:r w:rsidR="009E61F7" w:rsidRPr="00F852F4">
        <w:rPr>
          <w:rFonts w:ascii="Times New Roman" w:hAnsi="Times New Roman" w:cs="Times New Roman"/>
          <w:sz w:val="24"/>
          <w:szCs w:val="24"/>
        </w:rPr>
        <w:t xml:space="preserve">исленность занятых в экономике по состоянию на </w:t>
      </w:r>
      <w:r w:rsidR="002D2AE7">
        <w:rPr>
          <w:rFonts w:ascii="Times New Roman" w:hAnsi="Times New Roman" w:cs="Times New Roman"/>
          <w:sz w:val="24"/>
          <w:szCs w:val="24"/>
        </w:rPr>
        <w:t>01.07.</w:t>
      </w:r>
      <w:r w:rsidR="009E61F7" w:rsidRPr="00F852F4">
        <w:rPr>
          <w:rFonts w:ascii="Times New Roman" w:hAnsi="Times New Roman" w:cs="Times New Roman"/>
          <w:sz w:val="24"/>
          <w:szCs w:val="24"/>
        </w:rPr>
        <w:t>202</w:t>
      </w:r>
      <w:r w:rsidR="002D2AE7">
        <w:rPr>
          <w:rFonts w:ascii="Times New Roman" w:hAnsi="Times New Roman" w:cs="Times New Roman"/>
          <w:sz w:val="24"/>
          <w:szCs w:val="24"/>
        </w:rPr>
        <w:t>1</w:t>
      </w:r>
      <w:r w:rsidR="009E61F7" w:rsidRPr="00F852F4">
        <w:rPr>
          <w:rFonts w:ascii="Times New Roman" w:hAnsi="Times New Roman" w:cs="Times New Roman"/>
          <w:sz w:val="24"/>
          <w:szCs w:val="24"/>
        </w:rPr>
        <w:t xml:space="preserve"> составила 1</w:t>
      </w:r>
      <w:r w:rsidR="006E5AFD">
        <w:rPr>
          <w:rFonts w:ascii="Times New Roman" w:hAnsi="Times New Roman" w:cs="Times New Roman"/>
          <w:sz w:val="24"/>
          <w:szCs w:val="24"/>
        </w:rPr>
        <w:t>0</w:t>
      </w:r>
      <w:r w:rsidR="009E61F7" w:rsidRPr="00F852F4">
        <w:rPr>
          <w:rFonts w:ascii="Times New Roman" w:hAnsi="Times New Roman" w:cs="Times New Roman"/>
          <w:sz w:val="24"/>
          <w:szCs w:val="24"/>
        </w:rPr>
        <w:t>,</w:t>
      </w:r>
      <w:r w:rsidR="006E5AFD">
        <w:rPr>
          <w:rFonts w:ascii="Times New Roman" w:hAnsi="Times New Roman" w:cs="Times New Roman"/>
          <w:sz w:val="24"/>
          <w:szCs w:val="24"/>
        </w:rPr>
        <w:t>264</w:t>
      </w:r>
      <w:r w:rsidR="009E61F7" w:rsidRPr="00F852F4">
        <w:rPr>
          <w:rFonts w:ascii="Times New Roman" w:hAnsi="Times New Roman" w:cs="Times New Roman"/>
          <w:sz w:val="24"/>
          <w:szCs w:val="24"/>
        </w:rPr>
        <w:t xml:space="preserve"> тыс. человек (на </w:t>
      </w:r>
      <w:r w:rsidR="006E5AFD">
        <w:rPr>
          <w:rFonts w:ascii="Times New Roman" w:hAnsi="Times New Roman" w:cs="Times New Roman"/>
          <w:sz w:val="24"/>
          <w:szCs w:val="24"/>
        </w:rPr>
        <w:t>01.07.</w:t>
      </w:r>
      <w:r w:rsidR="009E61F7" w:rsidRPr="00F852F4">
        <w:rPr>
          <w:rFonts w:ascii="Times New Roman" w:hAnsi="Times New Roman" w:cs="Times New Roman"/>
          <w:sz w:val="24"/>
          <w:szCs w:val="24"/>
        </w:rPr>
        <w:t>20</w:t>
      </w:r>
      <w:r w:rsidR="006E5AFD">
        <w:rPr>
          <w:rFonts w:ascii="Times New Roman" w:hAnsi="Times New Roman" w:cs="Times New Roman"/>
          <w:sz w:val="24"/>
          <w:szCs w:val="24"/>
        </w:rPr>
        <w:t>20</w:t>
      </w:r>
      <w:r w:rsidR="009E61F7" w:rsidRPr="00F852F4">
        <w:rPr>
          <w:rFonts w:ascii="Times New Roman" w:hAnsi="Times New Roman" w:cs="Times New Roman"/>
          <w:sz w:val="24"/>
          <w:szCs w:val="24"/>
        </w:rPr>
        <w:t xml:space="preserve"> – 11,</w:t>
      </w:r>
      <w:r w:rsidR="006E5AFD">
        <w:rPr>
          <w:rFonts w:ascii="Times New Roman" w:hAnsi="Times New Roman" w:cs="Times New Roman"/>
          <w:sz w:val="24"/>
          <w:szCs w:val="24"/>
        </w:rPr>
        <w:t>0</w:t>
      </w:r>
      <w:r w:rsidR="009E61F7" w:rsidRPr="00F852F4">
        <w:rPr>
          <w:rFonts w:ascii="Times New Roman" w:hAnsi="Times New Roman" w:cs="Times New Roman"/>
          <w:sz w:val="24"/>
          <w:szCs w:val="24"/>
        </w:rPr>
        <w:t>6</w:t>
      </w:r>
      <w:r w:rsidR="006E5AFD">
        <w:rPr>
          <w:rFonts w:ascii="Times New Roman" w:hAnsi="Times New Roman" w:cs="Times New Roman"/>
          <w:sz w:val="24"/>
          <w:szCs w:val="24"/>
        </w:rPr>
        <w:t>4</w:t>
      </w:r>
      <w:r w:rsidR="009E61F7" w:rsidRPr="00F852F4">
        <w:rPr>
          <w:rFonts w:ascii="Times New Roman" w:hAnsi="Times New Roman" w:cs="Times New Roman"/>
          <w:sz w:val="24"/>
          <w:szCs w:val="24"/>
        </w:rPr>
        <w:t xml:space="preserve"> тыс. человек). Снижение числа занятых в экономике произошло </w:t>
      </w:r>
      <w:r w:rsidR="002F0A5A">
        <w:rPr>
          <w:rFonts w:ascii="Times New Roman" w:hAnsi="Times New Roman" w:cs="Times New Roman"/>
          <w:sz w:val="24"/>
          <w:szCs w:val="24"/>
        </w:rPr>
        <w:t xml:space="preserve">практически по всем </w:t>
      </w:r>
      <w:r w:rsidR="009E61F7" w:rsidRPr="00F852F4">
        <w:rPr>
          <w:rFonts w:ascii="Times New Roman" w:hAnsi="Times New Roman" w:cs="Times New Roman"/>
          <w:sz w:val="24"/>
          <w:szCs w:val="24"/>
        </w:rPr>
        <w:t>видам экономической деятельности</w:t>
      </w:r>
      <w:r w:rsidR="001B082F">
        <w:rPr>
          <w:rFonts w:ascii="Times New Roman" w:hAnsi="Times New Roman" w:cs="Times New Roman"/>
          <w:sz w:val="24"/>
          <w:szCs w:val="24"/>
        </w:rPr>
        <w:t xml:space="preserve"> (</w:t>
      </w:r>
      <w:r w:rsidR="006E5AFD">
        <w:rPr>
          <w:rFonts w:ascii="Times New Roman" w:hAnsi="Times New Roman" w:cs="Times New Roman"/>
          <w:sz w:val="24"/>
          <w:szCs w:val="24"/>
        </w:rPr>
        <w:t xml:space="preserve">добыча полезных </w:t>
      </w:r>
      <w:r w:rsidR="006E5AFD">
        <w:rPr>
          <w:rFonts w:ascii="Times New Roman" w:hAnsi="Times New Roman" w:cs="Times New Roman"/>
          <w:sz w:val="24"/>
          <w:szCs w:val="24"/>
        </w:rPr>
        <w:lastRenderedPageBreak/>
        <w:t>ископаемых</w:t>
      </w:r>
      <w:r w:rsidR="00452DF9">
        <w:rPr>
          <w:rFonts w:ascii="Times New Roman" w:hAnsi="Times New Roman" w:cs="Times New Roman"/>
          <w:sz w:val="24"/>
          <w:szCs w:val="24"/>
        </w:rPr>
        <w:t>;</w:t>
      </w:r>
      <w:r w:rsidR="006E5AFD">
        <w:rPr>
          <w:rFonts w:ascii="Times New Roman" w:hAnsi="Times New Roman" w:cs="Times New Roman"/>
          <w:sz w:val="24"/>
          <w:szCs w:val="24"/>
        </w:rPr>
        <w:t xml:space="preserve"> </w:t>
      </w:r>
      <w:r w:rsidR="009E61F7" w:rsidRPr="00F852F4">
        <w:rPr>
          <w:rFonts w:ascii="Times New Roman" w:hAnsi="Times New Roman" w:cs="Times New Roman"/>
          <w:sz w:val="24"/>
          <w:szCs w:val="24"/>
        </w:rPr>
        <w:t xml:space="preserve">обрабатывающие производства; </w:t>
      </w:r>
      <w:r w:rsidR="006E5AFD">
        <w:rPr>
          <w:rFonts w:ascii="Times New Roman" w:hAnsi="Times New Roman" w:cs="Times New Roman"/>
          <w:sz w:val="24"/>
          <w:szCs w:val="24"/>
        </w:rPr>
        <w:t>обеспечение электрической энергией, газом и паром</w:t>
      </w:r>
      <w:r w:rsidR="00452DF9">
        <w:rPr>
          <w:rFonts w:ascii="Times New Roman" w:hAnsi="Times New Roman" w:cs="Times New Roman"/>
          <w:sz w:val="24"/>
          <w:szCs w:val="24"/>
        </w:rPr>
        <w:t>;</w:t>
      </w:r>
      <w:r w:rsidR="009E61F7" w:rsidRPr="00F852F4">
        <w:rPr>
          <w:rFonts w:ascii="Times New Roman" w:hAnsi="Times New Roman" w:cs="Times New Roman"/>
          <w:sz w:val="24"/>
          <w:szCs w:val="24"/>
        </w:rPr>
        <w:t xml:space="preserve"> </w:t>
      </w:r>
      <w:r w:rsidR="001B082F">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r w:rsidR="00452DF9">
        <w:rPr>
          <w:rFonts w:ascii="Times New Roman" w:hAnsi="Times New Roman" w:cs="Times New Roman"/>
          <w:sz w:val="24"/>
          <w:szCs w:val="24"/>
        </w:rPr>
        <w:t>;</w:t>
      </w:r>
      <w:r w:rsidR="001B082F">
        <w:rPr>
          <w:rFonts w:ascii="Times New Roman" w:hAnsi="Times New Roman" w:cs="Times New Roman"/>
          <w:sz w:val="24"/>
          <w:szCs w:val="24"/>
        </w:rPr>
        <w:t xml:space="preserve"> строительство</w:t>
      </w:r>
      <w:r w:rsidR="00452DF9">
        <w:rPr>
          <w:rFonts w:ascii="Times New Roman" w:hAnsi="Times New Roman" w:cs="Times New Roman"/>
          <w:sz w:val="24"/>
          <w:szCs w:val="24"/>
        </w:rPr>
        <w:t>;</w:t>
      </w:r>
      <w:r w:rsidR="001B082F">
        <w:rPr>
          <w:rFonts w:ascii="Times New Roman" w:hAnsi="Times New Roman" w:cs="Times New Roman"/>
          <w:sz w:val="24"/>
          <w:szCs w:val="24"/>
        </w:rPr>
        <w:t xml:space="preserve"> транспортировка и хранение</w:t>
      </w:r>
      <w:r w:rsidR="00452DF9">
        <w:rPr>
          <w:rFonts w:ascii="Times New Roman" w:hAnsi="Times New Roman" w:cs="Times New Roman"/>
          <w:sz w:val="24"/>
          <w:szCs w:val="24"/>
        </w:rPr>
        <w:t>;</w:t>
      </w:r>
      <w:r w:rsidR="001B082F">
        <w:rPr>
          <w:rFonts w:ascii="Times New Roman" w:hAnsi="Times New Roman" w:cs="Times New Roman"/>
          <w:sz w:val="24"/>
          <w:szCs w:val="24"/>
        </w:rPr>
        <w:t xml:space="preserve"> </w:t>
      </w:r>
      <w:r w:rsidR="00452DF9">
        <w:rPr>
          <w:rFonts w:ascii="Times New Roman" w:hAnsi="Times New Roman" w:cs="Times New Roman"/>
          <w:sz w:val="24"/>
          <w:szCs w:val="24"/>
        </w:rPr>
        <w:t xml:space="preserve">деятельность гостиниц и предприятий общественного питания; деятельность финансовая и страховая; деятельность по операциям </w:t>
      </w:r>
      <w:r w:rsidR="009E61F7" w:rsidRPr="00F852F4">
        <w:rPr>
          <w:rFonts w:ascii="Times New Roman" w:hAnsi="Times New Roman" w:cs="Times New Roman"/>
          <w:sz w:val="24"/>
          <w:szCs w:val="24"/>
        </w:rPr>
        <w:t>с недвижимым имуществом;</w:t>
      </w:r>
      <w:r w:rsidR="00452DF9">
        <w:rPr>
          <w:rFonts w:ascii="Times New Roman" w:hAnsi="Times New Roman" w:cs="Times New Roman"/>
          <w:sz w:val="24"/>
          <w:szCs w:val="24"/>
        </w:rPr>
        <w:t xml:space="preserve"> деятельность профессиональная, научная и техническая; деятельность административная и сопутствующие дополнительные услуги; </w:t>
      </w:r>
      <w:r w:rsidR="009E61F7" w:rsidRPr="00F852F4">
        <w:rPr>
          <w:rFonts w:ascii="Times New Roman" w:hAnsi="Times New Roman" w:cs="Times New Roman"/>
          <w:sz w:val="24"/>
          <w:szCs w:val="24"/>
        </w:rPr>
        <w:t>государственное управление и обеспечение военной безопасности, социальное обеспечение;</w:t>
      </w:r>
      <w:r w:rsidR="00452DF9">
        <w:rPr>
          <w:rFonts w:ascii="Times New Roman" w:hAnsi="Times New Roman" w:cs="Times New Roman"/>
          <w:sz w:val="24"/>
          <w:szCs w:val="24"/>
        </w:rPr>
        <w:t xml:space="preserve"> образование)</w:t>
      </w:r>
      <w:r w:rsidR="002F354A">
        <w:rPr>
          <w:rFonts w:ascii="Times New Roman" w:hAnsi="Times New Roman" w:cs="Times New Roman"/>
          <w:sz w:val="24"/>
          <w:szCs w:val="24"/>
        </w:rPr>
        <w:t xml:space="preserve">, по двум видам </w:t>
      </w:r>
      <w:r w:rsidR="002F354A" w:rsidRPr="00F852F4">
        <w:rPr>
          <w:rFonts w:ascii="Times New Roman" w:hAnsi="Times New Roman" w:cs="Times New Roman"/>
          <w:sz w:val="24"/>
          <w:szCs w:val="24"/>
        </w:rPr>
        <w:t>экономической деятельности</w:t>
      </w:r>
      <w:r w:rsidR="002F354A">
        <w:rPr>
          <w:rFonts w:ascii="Times New Roman" w:hAnsi="Times New Roman" w:cs="Times New Roman"/>
          <w:sz w:val="24"/>
          <w:szCs w:val="24"/>
        </w:rPr>
        <w:t xml:space="preserve"> (торговля оптовая и розничная; ремонт автотранспортных средств; деятельность в области здравоохранения и социальных услуг) произошло увеличение численности работников</w:t>
      </w:r>
      <w:r w:rsidR="009E61F7" w:rsidRPr="00F852F4">
        <w:rPr>
          <w:rFonts w:ascii="Times New Roman" w:hAnsi="Times New Roman" w:cs="Times New Roman"/>
          <w:sz w:val="24"/>
          <w:szCs w:val="24"/>
        </w:rPr>
        <w:t>.</w:t>
      </w:r>
      <w:r w:rsidR="009E61F7" w:rsidRPr="00F852F4">
        <w:rPr>
          <w:rFonts w:ascii="Arial CYR" w:hAnsi="Arial CYR" w:cs="Arial CYR"/>
        </w:rPr>
        <w:t xml:space="preserve"> </w:t>
      </w:r>
      <w:r w:rsidR="009E61F7" w:rsidRPr="00F852F4">
        <w:rPr>
          <w:rFonts w:ascii="Times New Roman" w:hAnsi="Times New Roman" w:cs="Times New Roman"/>
          <w:sz w:val="24"/>
          <w:szCs w:val="24"/>
        </w:rPr>
        <w:t>Также произошло сокращение индивидуальных предпринимателей.</w:t>
      </w:r>
    </w:p>
    <w:p w:rsidR="009E61F7" w:rsidRPr="00F852F4" w:rsidRDefault="009E61F7" w:rsidP="00190ED9">
      <w:pPr>
        <w:pStyle w:val="aa"/>
        <w:ind w:firstLine="567"/>
        <w:jc w:val="both"/>
        <w:rPr>
          <w:b w:val="0"/>
          <w:caps w:val="0"/>
          <w:sz w:val="24"/>
          <w:szCs w:val="24"/>
        </w:rPr>
      </w:pPr>
      <w:r w:rsidRPr="00F852F4">
        <w:rPr>
          <w:rFonts w:cs="Times New Roman"/>
          <w:b w:val="0"/>
          <w:caps w:val="0"/>
          <w:sz w:val="24"/>
          <w:szCs w:val="24"/>
        </w:rPr>
        <w:t>К концу 202</w:t>
      </w:r>
      <w:r w:rsidR="007367DE">
        <w:rPr>
          <w:rFonts w:cs="Times New Roman"/>
          <w:b w:val="0"/>
          <w:caps w:val="0"/>
          <w:sz w:val="24"/>
          <w:szCs w:val="24"/>
        </w:rPr>
        <w:t>1</w:t>
      </w:r>
      <w:r w:rsidRPr="00F852F4">
        <w:rPr>
          <w:rFonts w:cs="Times New Roman"/>
          <w:b w:val="0"/>
          <w:caps w:val="0"/>
          <w:sz w:val="24"/>
          <w:szCs w:val="24"/>
        </w:rPr>
        <w:t xml:space="preserve"> года (по сравнению с 20</w:t>
      </w:r>
      <w:r w:rsidR="007367DE">
        <w:rPr>
          <w:rFonts w:cs="Times New Roman"/>
          <w:b w:val="0"/>
          <w:caps w:val="0"/>
          <w:sz w:val="24"/>
          <w:szCs w:val="24"/>
        </w:rPr>
        <w:t>20</w:t>
      </w:r>
      <w:r w:rsidRPr="00F852F4">
        <w:rPr>
          <w:rFonts w:cs="Times New Roman"/>
          <w:b w:val="0"/>
          <w:caps w:val="0"/>
          <w:sz w:val="24"/>
          <w:szCs w:val="24"/>
        </w:rPr>
        <w:t xml:space="preserve"> годом – 1</w:t>
      </w:r>
      <w:r w:rsidR="007367DE">
        <w:rPr>
          <w:rFonts w:cs="Times New Roman"/>
          <w:b w:val="0"/>
          <w:caps w:val="0"/>
          <w:sz w:val="24"/>
          <w:szCs w:val="24"/>
        </w:rPr>
        <w:t>0</w:t>
      </w:r>
      <w:r w:rsidRPr="00F852F4">
        <w:rPr>
          <w:rFonts w:cs="Times New Roman"/>
          <w:b w:val="0"/>
          <w:caps w:val="0"/>
          <w:sz w:val="24"/>
          <w:szCs w:val="24"/>
        </w:rPr>
        <w:t>,</w:t>
      </w:r>
      <w:r w:rsidR="007367DE">
        <w:rPr>
          <w:rFonts w:cs="Times New Roman"/>
          <w:b w:val="0"/>
          <w:caps w:val="0"/>
          <w:sz w:val="24"/>
          <w:szCs w:val="24"/>
        </w:rPr>
        <w:t>677</w:t>
      </w:r>
      <w:r w:rsidRPr="00F852F4">
        <w:rPr>
          <w:rFonts w:cs="Times New Roman"/>
          <w:b w:val="0"/>
          <w:caps w:val="0"/>
          <w:sz w:val="24"/>
          <w:szCs w:val="24"/>
        </w:rPr>
        <w:t xml:space="preserve"> тыс. человек) ожидается уменьшение численности занятых в экономике, она составит 1</w:t>
      </w:r>
      <w:r w:rsidR="007367DE">
        <w:rPr>
          <w:rFonts w:cs="Times New Roman"/>
          <w:b w:val="0"/>
          <w:caps w:val="0"/>
          <w:sz w:val="24"/>
          <w:szCs w:val="24"/>
        </w:rPr>
        <w:t>0</w:t>
      </w:r>
      <w:r w:rsidRPr="00F852F4">
        <w:rPr>
          <w:rFonts w:cs="Times New Roman"/>
          <w:b w:val="0"/>
          <w:caps w:val="0"/>
          <w:sz w:val="24"/>
          <w:szCs w:val="24"/>
        </w:rPr>
        <w:t>,</w:t>
      </w:r>
      <w:r w:rsidR="007367DE">
        <w:rPr>
          <w:rFonts w:cs="Times New Roman"/>
          <w:b w:val="0"/>
          <w:caps w:val="0"/>
          <w:sz w:val="24"/>
          <w:szCs w:val="24"/>
        </w:rPr>
        <w:t>438</w:t>
      </w:r>
      <w:r w:rsidRPr="00F852F4">
        <w:rPr>
          <w:rFonts w:cs="Times New Roman"/>
          <w:b w:val="0"/>
          <w:caps w:val="0"/>
          <w:sz w:val="24"/>
          <w:szCs w:val="24"/>
        </w:rPr>
        <w:t xml:space="preserve"> тыс. человек. </w:t>
      </w:r>
    </w:p>
    <w:p w:rsidR="009E61F7" w:rsidRPr="00F852F4" w:rsidRDefault="009E61F7" w:rsidP="00190ED9">
      <w:pPr>
        <w:pStyle w:val="aa"/>
        <w:ind w:firstLine="567"/>
        <w:jc w:val="both"/>
        <w:rPr>
          <w:rFonts w:cs="Times New Roman"/>
          <w:b w:val="0"/>
          <w:caps w:val="0"/>
          <w:sz w:val="24"/>
          <w:szCs w:val="24"/>
        </w:rPr>
      </w:pPr>
      <w:r w:rsidRPr="00F852F4">
        <w:rPr>
          <w:rFonts w:cs="Times New Roman"/>
          <w:b w:val="0"/>
          <w:caps w:val="0"/>
          <w:sz w:val="24"/>
          <w:szCs w:val="24"/>
        </w:rPr>
        <w:t>Особенностью структуры занятых в Каргасокском районе является то, что из общей численности занятых в экономике, часть трудовых ресурсов привлечено с других территорий для работы вахтовым методом на предприятиях нефтегазового комплекса и подрядных организаций.</w:t>
      </w:r>
    </w:p>
    <w:p w:rsidR="00A56DE3" w:rsidRDefault="009E61F7" w:rsidP="008C6894">
      <w:pPr>
        <w:pStyle w:val="aa"/>
        <w:ind w:firstLine="567"/>
        <w:jc w:val="both"/>
        <w:rPr>
          <w:rFonts w:cs="Times New Roman"/>
          <w:b w:val="0"/>
          <w:caps w:val="0"/>
          <w:sz w:val="24"/>
          <w:szCs w:val="24"/>
        </w:rPr>
      </w:pPr>
      <w:r w:rsidRPr="00F852F4">
        <w:rPr>
          <w:rFonts w:cs="Times New Roman"/>
          <w:b w:val="0"/>
          <w:caps w:val="0"/>
          <w:sz w:val="24"/>
          <w:szCs w:val="24"/>
        </w:rPr>
        <w:t xml:space="preserve">По данным </w:t>
      </w:r>
      <w:proofErr w:type="spellStart"/>
      <w:r w:rsidRPr="00F852F4">
        <w:rPr>
          <w:rFonts w:cs="Times New Roman"/>
          <w:b w:val="0"/>
          <w:caps w:val="0"/>
          <w:sz w:val="24"/>
          <w:szCs w:val="24"/>
        </w:rPr>
        <w:t>ОГКУ</w:t>
      </w:r>
      <w:proofErr w:type="spellEnd"/>
      <w:r w:rsidRPr="00F852F4">
        <w:rPr>
          <w:rFonts w:cs="Times New Roman"/>
          <w:b w:val="0"/>
          <w:caps w:val="0"/>
          <w:sz w:val="24"/>
          <w:szCs w:val="24"/>
        </w:rPr>
        <w:t xml:space="preserve"> «Центр занятости населения Каргасокского района» численность официально зарегист</w:t>
      </w:r>
      <w:r w:rsidR="003417E1">
        <w:rPr>
          <w:rFonts w:cs="Times New Roman"/>
          <w:b w:val="0"/>
          <w:caps w:val="0"/>
          <w:sz w:val="24"/>
          <w:szCs w:val="24"/>
        </w:rPr>
        <w:t>рированных безработных на 01.09</w:t>
      </w:r>
      <w:r w:rsidRPr="00F852F4">
        <w:rPr>
          <w:rFonts w:cs="Times New Roman"/>
          <w:b w:val="0"/>
          <w:caps w:val="0"/>
          <w:sz w:val="24"/>
          <w:szCs w:val="24"/>
        </w:rPr>
        <w:t>.202</w:t>
      </w:r>
      <w:r w:rsidR="00B02BB5">
        <w:rPr>
          <w:rFonts w:cs="Times New Roman"/>
          <w:b w:val="0"/>
          <w:caps w:val="0"/>
          <w:sz w:val="24"/>
          <w:szCs w:val="24"/>
        </w:rPr>
        <w:t>1</w:t>
      </w:r>
      <w:r w:rsidRPr="00F852F4">
        <w:rPr>
          <w:rFonts w:cs="Times New Roman"/>
          <w:b w:val="0"/>
          <w:caps w:val="0"/>
          <w:sz w:val="24"/>
          <w:szCs w:val="24"/>
        </w:rPr>
        <w:t xml:space="preserve"> составила </w:t>
      </w:r>
      <w:r w:rsidR="00B02BB5">
        <w:rPr>
          <w:rFonts w:cs="Times New Roman"/>
          <w:b w:val="0"/>
          <w:caps w:val="0"/>
          <w:sz w:val="24"/>
          <w:szCs w:val="24"/>
        </w:rPr>
        <w:t>3</w:t>
      </w:r>
      <w:r w:rsidR="003417E1">
        <w:rPr>
          <w:rFonts w:cs="Times New Roman"/>
          <w:b w:val="0"/>
          <w:caps w:val="0"/>
          <w:sz w:val="24"/>
          <w:szCs w:val="24"/>
        </w:rPr>
        <w:t>6</w:t>
      </w:r>
      <w:r w:rsidR="00B02BB5">
        <w:rPr>
          <w:rFonts w:cs="Times New Roman"/>
          <w:b w:val="0"/>
          <w:caps w:val="0"/>
          <w:sz w:val="24"/>
          <w:szCs w:val="24"/>
        </w:rPr>
        <w:t>9</w:t>
      </w:r>
      <w:r w:rsidRPr="00F852F4">
        <w:rPr>
          <w:rFonts w:cs="Times New Roman"/>
          <w:b w:val="0"/>
          <w:caps w:val="0"/>
          <w:sz w:val="24"/>
          <w:szCs w:val="24"/>
        </w:rPr>
        <w:t xml:space="preserve"> человек</w:t>
      </w:r>
      <w:r w:rsidR="00B02BB5">
        <w:rPr>
          <w:rFonts w:cs="Times New Roman"/>
          <w:b w:val="0"/>
          <w:caps w:val="0"/>
          <w:sz w:val="24"/>
          <w:szCs w:val="24"/>
        </w:rPr>
        <w:t xml:space="preserve"> (на 01.09.2020 – 766 человек)</w:t>
      </w:r>
      <w:r w:rsidRPr="00F852F4">
        <w:rPr>
          <w:rFonts w:cs="Times New Roman"/>
          <w:b w:val="0"/>
          <w:caps w:val="0"/>
          <w:sz w:val="24"/>
          <w:szCs w:val="24"/>
        </w:rPr>
        <w:t>. Уровень регистрируемой безработицы на 01.0</w:t>
      </w:r>
      <w:r w:rsidR="003417E1">
        <w:rPr>
          <w:rFonts w:cs="Times New Roman"/>
          <w:b w:val="0"/>
          <w:caps w:val="0"/>
          <w:sz w:val="24"/>
          <w:szCs w:val="24"/>
        </w:rPr>
        <w:t>9</w:t>
      </w:r>
      <w:r w:rsidRPr="00F852F4">
        <w:rPr>
          <w:rFonts w:cs="Times New Roman"/>
          <w:b w:val="0"/>
          <w:caps w:val="0"/>
          <w:sz w:val="24"/>
          <w:szCs w:val="24"/>
        </w:rPr>
        <w:t>.202</w:t>
      </w:r>
      <w:r w:rsidR="00B02BB5">
        <w:rPr>
          <w:rFonts w:cs="Times New Roman"/>
          <w:b w:val="0"/>
          <w:caps w:val="0"/>
          <w:sz w:val="24"/>
          <w:szCs w:val="24"/>
        </w:rPr>
        <w:t>1</w:t>
      </w:r>
      <w:r w:rsidRPr="00F852F4">
        <w:rPr>
          <w:rFonts w:cs="Times New Roman"/>
          <w:b w:val="0"/>
          <w:caps w:val="0"/>
          <w:sz w:val="24"/>
          <w:szCs w:val="24"/>
        </w:rPr>
        <w:t xml:space="preserve"> составил </w:t>
      </w:r>
      <w:r w:rsidR="00B02BB5">
        <w:rPr>
          <w:rFonts w:cs="Times New Roman"/>
          <w:b w:val="0"/>
          <w:caps w:val="0"/>
          <w:sz w:val="24"/>
          <w:szCs w:val="24"/>
        </w:rPr>
        <w:t>3</w:t>
      </w:r>
      <w:r w:rsidR="003417E1">
        <w:rPr>
          <w:rFonts w:cs="Times New Roman"/>
          <w:b w:val="0"/>
          <w:caps w:val="0"/>
          <w:sz w:val="24"/>
          <w:szCs w:val="24"/>
        </w:rPr>
        <w:t>,</w:t>
      </w:r>
      <w:r w:rsidR="00B02BB5">
        <w:rPr>
          <w:rFonts w:cs="Times New Roman"/>
          <w:b w:val="0"/>
          <w:caps w:val="0"/>
          <w:sz w:val="24"/>
          <w:szCs w:val="24"/>
        </w:rPr>
        <w:t xml:space="preserve">2 </w:t>
      </w:r>
      <w:r w:rsidRPr="00F852F4">
        <w:rPr>
          <w:rFonts w:cs="Times New Roman"/>
          <w:b w:val="0"/>
          <w:caps w:val="0"/>
          <w:sz w:val="24"/>
          <w:szCs w:val="24"/>
        </w:rPr>
        <w:t xml:space="preserve">% от </w:t>
      </w:r>
      <w:r w:rsidR="00B73718">
        <w:rPr>
          <w:rFonts w:cs="Times New Roman"/>
          <w:b w:val="0"/>
          <w:caps w:val="0"/>
          <w:sz w:val="24"/>
          <w:szCs w:val="24"/>
        </w:rPr>
        <w:t>численности рабочей силы</w:t>
      </w:r>
      <w:r w:rsidRPr="00F852F4">
        <w:rPr>
          <w:rFonts w:cs="Times New Roman"/>
          <w:b w:val="0"/>
          <w:caps w:val="0"/>
          <w:sz w:val="24"/>
          <w:szCs w:val="24"/>
        </w:rPr>
        <w:t xml:space="preserve"> (на 01.0</w:t>
      </w:r>
      <w:r w:rsidR="003417E1">
        <w:rPr>
          <w:rFonts w:cs="Times New Roman"/>
          <w:b w:val="0"/>
          <w:caps w:val="0"/>
          <w:sz w:val="24"/>
          <w:szCs w:val="24"/>
        </w:rPr>
        <w:t>9.20</w:t>
      </w:r>
      <w:r w:rsidR="00B02BB5">
        <w:rPr>
          <w:rFonts w:cs="Times New Roman"/>
          <w:b w:val="0"/>
          <w:caps w:val="0"/>
          <w:sz w:val="24"/>
          <w:szCs w:val="24"/>
        </w:rPr>
        <w:t>20</w:t>
      </w:r>
      <w:r w:rsidR="003417E1">
        <w:rPr>
          <w:rFonts w:cs="Times New Roman"/>
          <w:b w:val="0"/>
          <w:caps w:val="0"/>
          <w:sz w:val="24"/>
          <w:szCs w:val="24"/>
        </w:rPr>
        <w:t xml:space="preserve"> – </w:t>
      </w:r>
      <w:r w:rsidR="00B02BB5">
        <w:rPr>
          <w:rFonts w:cs="Times New Roman"/>
          <w:b w:val="0"/>
          <w:caps w:val="0"/>
          <w:sz w:val="24"/>
          <w:szCs w:val="24"/>
        </w:rPr>
        <w:t>6</w:t>
      </w:r>
      <w:r w:rsidR="003417E1">
        <w:rPr>
          <w:rFonts w:cs="Times New Roman"/>
          <w:b w:val="0"/>
          <w:caps w:val="0"/>
          <w:sz w:val="24"/>
          <w:szCs w:val="24"/>
        </w:rPr>
        <w:t>,</w:t>
      </w:r>
      <w:r w:rsidR="00B02BB5">
        <w:rPr>
          <w:rFonts w:cs="Times New Roman"/>
          <w:b w:val="0"/>
          <w:caps w:val="0"/>
          <w:sz w:val="24"/>
          <w:szCs w:val="24"/>
        </w:rPr>
        <w:t xml:space="preserve">6 </w:t>
      </w:r>
      <w:r w:rsidRPr="00F852F4">
        <w:rPr>
          <w:rFonts w:cs="Times New Roman"/>
          <w:b w:val="0"/>
          <w:caps w:val="0"/>
          <w:sz w:val="24"/>
          <w:szCs w:val="24"/>
        </w:rPr>
        <w:t xml:space="preserve">%). </w:t>
      </w:r>
    </w:p>
    <w:p w:rsidR="00A56DE3" w:rsidRPr="00A56DE3" w:rsidRDefault="00A56DE3" w:rsidP="00A56DE3">
      <w:pPr>
        <w:pStyle w:val="aa"/>
        <w:ind w:firstLine="567"/>
        <w:jc w:val="both"/>
        <w:rPr>
          <w:rFonts w:cs="Times New Roman"/>
          <w:b w:val="0"/>
          <w:caps w:val="0"/>
          <w:sz w:val="24"/>
          <w:szCs w:val="24"/>
        </w:rPr>
      </w:pPr>
      <w:r w:rsidRPr="00A56DE3">
        <w:rPr>
          <w:rFonts w:cs="Times New Roman"/>
          <w:b w:val="0"/>
          <w:caps w:val="0"/>
          <w:sz w:val="24"/>
          <w:szCs w:val="24"/>
        </w:rPr>
        <w:t>Для целенаправленного воздействия на безработных, для обеспечения восстановления сферы занятости до уровня 2019 года утвержден «Комплекс мер по восстановлению (до уровня 2019 года) численности занятого населения МО «Каргасокский район» (распоряжение Администрации Каргасокского района от 14.04.2021 № 206) (далее – Комплекс мер). Целевым показателем Комплекса мер является численность безработных граждан – 332 человека. В связи с чем, значение показателя численность безработных, зарегистрированных в государственных учреждениях службы занятости населения на конец 2021 года составляет 0,332 тыс. человек.</w:t>
      </w:r>
    </w:p>
    <w:p w:rsidR="009E61F7" w:rsidRPr="00F852F4" w:rsidRDefault="009E61F7" w:rsidP="008C6894">
      <w:pPr>
        <w:pStyle w:val="aa"/>
        <w:ind w:firstLine="567"/>
        <w:jc w:val="both"/>
        <w:rPr>
          <w:rFonts w:cs="Times New Roman"/>
          <w:b w:val="0"/>
          <w:caps w:val="0"/>
          <w:sz w:val="24"/>
          <w:szCs w:val="24"/>
        </w:rPr>
      </w:pPr>
      <w:r w:rsidRPr="00F852F4">
        <w:rPr>
          <w:rFonts w:cs="Times New Roman"/>
          <w:b w:val="0"/>
          <w:caps w:val="0"/>
          <w:sz w:val="24"/>
          <w:szCs w:val="24"/>
        </w:rPr>
        <w:t xml:space="preserve">В Каргасокском районе ведется совместная работа Администрации Каргасокского района, Администрациями сельских поселений и </w:t>
      </w:r>
      <w:proofErr w:type="spellStart"/>
      <w:r w:rsidRPr="00F852F4">
        <w:rPr>
          <w:rFonts w:cs="Times New Roman"/>
          <w:b w:val="0"/>
          <w:caps w:val="0"/>
          <w:sz w:val="24"/>
          <w:szCs w:val="24"/>
        </w:rPr>
        <w:t>ОГКУ</w:t>
      </w:r>
      <w:proofErr w:type="spellEnd"/>
      <w:r w:rsidRPr="00F852F4">
        <w:rPr>
          <w:rFonts w:cs="Times New Roman"/>
          <w:b w:val="0"/>
          <w:caps w:val="0"/>
          <w:sz w:val="24"/>
          <w:szCs w:val="24"/>
        </w:rPr>
        <w:t xml:space="preserve"> «Центр занятости населения Каргасокского района» по реализации мероприятий Программы содействия самозанятости населения. </w:t>
      </w:r>
    </w:p>
    <w:p w:rsidR="008A2B61" w:rsidRPr="00DD7E14" w:rsidRDefault="009E61F7" w:rsidP="008A2B61">
      <w:pPr>
        <w:pStyle w:val="aa"/>
        <w:ind w:firstLine="567"/>
        <w:jc w:val="both"/>
        <w:rPr>
          <w:rFonts w:cs="Times New Roman"/>
          <w:b w:val="0"/>
          <w:caps w:val="0"/>
          <w:sz w:val="24"/>
          <w:szCs w:val="24"/>
        </w:rPr>
      </w:pPr>
      <w:r w:rsidRPr="00F852F4">
        <w:rPr>
          <w:rFonts w:cs="Times New Roman"/>
          <w:b w:val="0"/>
          <w:caps w:val="0"/>
          <w:sz w:val="24"/>
          <w:szCs w:val="24"/>
        </w:rPr>
        <w:t xml:space="preserve">На организацию </w:t>
      </w:r>
      <w:r w:rsidR="00E86E10">
        <w:rPr>
          <w:rFonts w:cs="Times New Roman"/>
          <w:b w:val="0"/>
          <w:caps w:val="0"/>
          <w:sz w:val="24"/>
          <w:szCs w:val="24"/>
        </w:rPr>
        <w:t xml:space="preserve">временных рабочих мест </w:t>
      </w:r>
      <w:r w:rsidRPr="00F852F4">
        <w:rPr>
          <w:rFonts w:cs="Times New Roman"/>
          <w:b w:val="0"/>
          <w:caps w:val="0"/>
          <w:sz w:val="24"/>
          <w:szCs w:val="24"/>
        </w:rPr>
        <w:t>из средств бюджета муниципального образования «Каргасокский район» в 202</w:t>
      </w:r>
      <w:r w:rsidR="004C5D94">
        <w:rPr>
          <w:rFonts w:cs="Times New Roman"/>
          <w:b w:val="0"/>
          <w:caps w:val="0"/>
          <w:sz w:val="24"/>
          <w:szCs w:val="24"/>
        </w:rPr>
        <w:t>1</w:t>
      </w:r>
      <w:r w:rsidRPr="00F852F4">
        <w:rPr>
          <w:rFonts w:cs="Times New Roman"/>
          <w:b w:val="0"/>
          <w:caps w:val="0"/>
          <w:sz w:val="24"/>
          <w:szCs w:val="24"/>
        </w:rPr>
        <w:t xml:space="preserve"> году было выделено </w:t>
      </w:r>
      <w:r w:rsidR="004C5D94">
        <w:rPr>
          <w:rFonts w:cs="Times New Roman"/>
          <w:b w:val="0"/>
          <w:caps w:val="0"/>
          <w:sz w:val="24"/>
          <w:szCs w:val="24"/>
        </w:rPr>
        <w:t>2 500</w:t>
      </w:r>
      <w:r w:rsidRPr="00F852F4">
        <w:rPr>
          <w:rFonts w:cs="Times New Roman"/>
          <w:b w:val="0"/>
          <w:caps w:val="0"/>
          <w:sz w:val="24"/>
          <w:szCs w:val="24"/>
        </w:rPr>
        <w:t>,0 тыс. р</w:t>
      </w:r>
      <w:r w:rsidR="006722F3">
        <w:rPr>
          <w:rFonts w:cs="Times New Roman"/>
          <w:b w:val="0"/>
          <w:caps w:val="0"/>
          <w:sz w:val="24"/>
          <w:szCs w:val="24"/>
        </w:rPr>
        <w:t>уб</w:t>
      </w:r>
      <w:r w:rsidR="00333610">
        <w:rPr>
          <w:rFonts w:cs="Times New Roman"/>
          <w:b w:val="0"/>
          <w:caps w:val="0"/>
          <w:sz w:val="24"/>
          <w:szCs w:val="24"/>
        </w:rPr>
        <w:t>лей</w:t>
      </w:r>
      <w:r w:rsidR="00A56DE3">
        <w:rPr>
          <w:rFonts w:cs="Times New Roman"/>
          <w:b w:val="0"/>
          <w:caps w:val="0"/>
          <w:sz w:val="24"/>
          <w:szCs w:val="24"/>
        </w:rPr>
        <w:t xml:space="preserve">, </w:t>
      </w:r>
      <w:r w:rsidR="006722F3">
        <w:rPr>
          <w:rFonts w:cs="Times New Roman"/>
          <w:b w:val="0"/>
          <w:caps w:val="0"/>
          <w:sz w:val="24"/>
          <w:szCs w:val="24"/>
        </w:rPr>
        <w:t xml:space="preserve">освоено </w:t>
      </w:r>
      <w:r w:rsidR="004C5D94">
        <w:rPr>
          <w:rFonts w:cs="Times New Roman"/>
          <w:b w:val="0"/>
          <w:caps w:val="0"/>
          <w:sz w:val="24"/>
          <w:szCs w:val="24"/>
        </w:rPr>
        <w:t>1</w:t>
      </w:r>
      <w:r w:rsidR="00333610">
        <w:rPr>
          <w:rFonts w:cs="Times New Roman"/>
          <w:b w:val="0"/>
          <w:caps w:val="0"/>
          <w:sz w:val="24"/>
          <w:szCs w:val="24"/>
        </w:rPr>
        <w:t> </w:t>
      </w:r>
      <w:r w:rsidR="004C5D94">
        <w:rPr>
          <w:rFonts w:cs="Times New Roman"/>
          <w:b w:val="0"/>
          <w:caps w:val="0"/>
          <w:sz w:val="24"/>
          <w:szCs w:val="24"/>
        </w:rPr>
        <w:t>629</w:t>
      </w:r>
      <w:r w:rsidR="006722F3">
        <w:rPr>
          <w:rFonts w:cs="Times New Roman"/>
          <w:b w:val="0"/>
          <w:caps w:val="0"/>
          <w:sz w:val="24"/>
          <w:szCs w:val="24"/>
        </w:rPr>
        <w:t>,</w:t>
      </w:r>
      <w:r w:rsidR="004C5D94">
        <w:rPr>
          <w:rFonts w:cs="Times New Roman"/>
          <w:b w:val="0"/>
          <w:caps w:val="0"/>
          <w:sz w:val="24"/>
          <w:szCs w:val="24"/>
        </w:rPr>
        <w:t>105</w:t>
      </w:r>
      <w:r w:rsidR="006722F3">
        <w:rPr>
          <w:rFonts w:cs="Times New Roman"/>
          <w:b w:val="0"/>
          <w:caps w:val="0"/>
          <w:sz w:val="24"/>
          <w:szCs w:val="24"/>
        </w:rPr>
        <w:t xml:space="preserve"> тыс. руб</w:t>
      </w:r>
      <w:r w:rsidR="00333610">
        <w:rPr>
          <w:rFonts w:cs="Times New Roman"/>
          <w:b w:val="0"/>
          <w:caps w:val="0"/>
          <w:sz w:val="24"/>
          <w:szCs w:val="24"/>
        </w:rPr>
        <w:t>лей</w:t>
      </w:r>
      <w:r w:rsidR="00A56DE3">
        <w:rPr>
          <w:rFonts w:cs="Times New Roman"/>
          <w:b w:val="0"/>
          <w:caps w:val="0"/>
          <w:sz w:val="24"/>
          <w:szCs w:val="24"/>
        </w:rPr>
        <w:t xml:space="preserve">, в том числе: </w:t>
      </w:r>
      <w:r w:rsidR="008A2B61" w:rsidRPr="002E13A7">
        <w:rPr>
          <w:rFonts w:cs="Times New Roman"/>
          <w:b w:val="0"/>
          <w:caps w:val="0"/>
          <w:sz w:val="24"/>
          <w:szCs w:val="24"/>
        </w:rPr>
        <w:t>на организацию временного трудоустройства несовершеннолетних граждан в период каникул</w:t>
      </w:r>
      <w:r w:rsidR="008A2B61">
        <w:rPr>
          <w:rFonts w:cs="Times New Roman"/>
          <w:b w:val="0"/>
          <w:caps w:val="0"/>
          <w:sz w:val="24"/>
          <w:szCs w:val="24"/>
        </w:rPr>
        <w:t xml:space="preserve"> –</w:t>
      </w:r>
      <w:r w:rsidR="008A2B61" w:rsidRPr="002E13A7">
        <w:rPr>
          <w:rFonts w:cs="Times New Roman"/>
          <w:b w:val="0"/>
          <w:caps w:val="0"/>
          <w:sz w:val="24"/>
          <w:szCs w:val="24"/>
        </w:rPr>
        <w:t xml:space="preserve"> </w:t>
      </w:r>
      <w:r w:rsidR="008A2B61">
        <w:rPr>
          <w:rFonts w:cs="Times New Roman"/>
          <w:b w:val="0"/>
          <w:caps w:val="0"/>
          <w:sz w:val="24"/>
          <w:szCs w:val="24"/>
        </w:rPr>
        <w:t>1 529,301</w:t>
      </w:r>
      <w:r w:rsidR="008A2B61" w:rsidRPr="002E13A7">
        <w:rPr>
          <w:rFonts w:cs="Times New Roman"/>
          <w:b w:val="0"/>
          <w:caps w:val="0"/>
          <w:sz w:val="24"/>
          <w:szCs w:val="24"/>
        </w:rPr>
        <w:t xml:space="preserve"> тыс. руб</w:t>
      </w:r>
      <w:r w:rsidR="00333610">
        <w:rPr>
          <w:rFonts w:cs="Times New Roman"/>
          <w:b w:val="0"/>
          <w:caps w:val="0"/>
          <w:sz w:val="24"/>
          <w:szCs w:val="24"/>
        </w:rPr>
        <w:t>лей</w:t>
      </w:r>
      <w:r w:rsidR="008A2B61" w:rsidRPr="002E13A7">
        <w:rPr>
          <w:rFonts w:cs="Times New Roman"/>
          <w:b w:val="0"/>
          <w:caps w:val="0"/>
          <w:sz w:val="24"/>
          <w:szCs w:val="24"/>
        </w:rPr>
        <w:t xml:space="preserve"> и организ</w:t>
      </w:r>
      <w:r w:rsidR="008A2B61">
        <w:rPr>
          <w:rFonts w:cs="Times New Roman"/>
          <w:b w:val="0"/>
          <w:caps w:val="0"/>
          <w:sz w:val="24"/>
          <w:szCs w:val="24"/>
        </w:rPr>
        <w:t>овано 144 рабочих места для детей</w:t>
      </w:r>
      <w:r w:rsidR="008A2B61" w:rsidRPr="002E13A7">
        <w:rPr>
          <w:rFonts w:cs="Times New Roman"/>
          <w:b w:val="0"/>
          <w:caps w:val="0"/>
          <w:sz w:val="24"/>
          <w:szCs w:val="24"/>
        </w:rPr>
        <w:t xml:space="preserve">, на организацию проведения оплачиваемых </w:t>
      </w:r>
      <w:r w:rsidR="008A2B61" w:rsidRPr="001C3071">
        <w:rPr>
          <w:rFonts w:cs="Times New Roman"/>
          <w:b w:val="0"/>
          <w:caps w:val="0"/>
          <w:sz w:val="24"/>
          <w:szCs w:val="24"/>
        </w:rPr>
        <w:t>общественных работ</w:t>
      </w:r>
      <w:r w:rsidR="008A2B61" w:rsidRPr="001C3071">
        <w:rPr>
          <w:rFonts w:cs="Times New Roman"/>
          <w:b w:val="0"/>
          <w:caps w:val="0"/>
          <w:color w:val="FF0000"/>
          <w:sz w:val="24"/>
          <w:szCs w:val="24"/>
        </w:rPr>
        <w:t xml:space="preserve"> </w:t>
      </w:r>
      <w:r w:rsidR="008A2B61" w:rsidRPr="001C3071">
        <w:rPr>
          <w:rFonts w:cs="Times New Roman"/>
          <w:b w:val="0"/>
          <w:caps w:val="0"/>
          <w:sz w:val="24"/>
          <w:szCs w:val="24"/>
        </w:rPr>
        <w:t>–</w:t>
      </w:r>
      <w:r w:rsidR="008A2B61" w:rsidRPr="002E13A7">
        <w:rPr>
          <w:rFonts w:cs="Times New Roman"/>
          <w:b w:val="0"/>
          <w:caps w:val="0"/>
          <w:sz w:val="24"/>
          <w:szCs w:val="24"/>
        </w:rPr>
        <w:t xml:space="preserve"> </w:t>
      </w:r>
      <w:r w:rsidR="008A2B61">
        <w:rPr>
          <w:rFonts w:cs="Times New Roman"/>
          <w:b w:val="0"/>
          <w:caps w:val="0"/>
          <w:sz w:val="24"/>
          <w:szCs w:val="24"/>
        </w:rPr>
        <w:t>99,804</w:t>
      </w:r>
      <w:r w:rsidR="008A2B61" w:rsidRPr="002E13A7">
        <w:rPr>
          <w:rFonts w:cs="Times New Roman"/>
          <w:b w:val="0"/>
          <w:caps w:val="0"/>
          <w:sz w:val="24"/>
          <w:szCs w:val="24"/>
        </w:rPr>
        <w:t xml:space="preserve"> тыс. руб</w:t>
      </w:r>
      <w:r w:rsidR="00333610">
        <w:rPr>
          <w:rFonts w:cs="Times New Roman"/>
          <w:b w:val="0"/>
          <w:caps w:val="0"/>
          <w:sz w:val="24"/>
          <w:szCs w:val="24"/>
        </w:rPr>
        <w:t>лей</w:t>
      </w:r>
      <w:r w:rsidR="008A2B61" w:rsidRPr="002E13A7">
        <w:rPr>
          <w:rFonts w:cs="Times New Roman"/>
          <w:b w:val="0"/>
          <w:caps w:val="0"/>
          <w:sz w:val="24"/>
          <w:szCs w:val="24"/>
        </w:rPr>
        <w:t xml:space="preserve"> и организовано </w:t>
      </w:r>
      <w:r w:rsidR="00EF1A9C">
        <w:rPr>
          <w:rFonts w:cs="Times New Roman"/>
          <w:b w:val="0"/>
          <w:caps w:val="0"/>
          <w:sz w:val="24"/>
          <w:szCs w:val="24"/>
        </w:rPr>
        <w:t>5</w:t>
      </w:r>
      <w:r w:rsidR="008A2B61" w:rsidRPr="002E13A7">
        <w:rPr>
          <w:rFonts w:cs="Times New Roman"/>
          <w:b w:val="0"/>
          <w:caps w:val="0"/>
          <w:sz w:val="24"/>
          <w:szCs w:val="24"/>
        </w:rPr>
        <w:t xml:space="preserve"> рабочих мест. </w:t>
      </w:r>
    </w:p>
    <w:p w:rsidR="009E61F7" w:rsidRPr="00F852F4" w:rsidRDefault="009E61F7" w:rsidP="009E61F7">
      <w:pPr>
        <w:contextualSpacing/>
        <w:jc w:val="both"/>
        <w:rPr>
          <w:rFonts w:ascii="Times New Roman" w:hAnsi="Times New Roman" w:cs="Times New Roman"/>
          <w:sz w:val="24"/>
          <w:szCs w:val="24"/>
        </w:rPr>
      </w:pPr>
    </w:p>
    <w:p w:rsidR="009E61F7" w:rsidRPr="00F852F4" w:rsidRDefault="009E61F7" w:rsidP="00F371EC">
      <w:pPr>
        <w:ind w:firstLine="567"/>
        <w:jc w:val="both"/>
        <w:rPr>
          <w:rFonts w:ascii="Times New Roman" w:hAnsi="Times New Roman" w:cs="Times New Roman"/>
          <w:b/>
          <w:bCs/>
          <w:i/>
          <w:sz w:val="24"/>
          <w:szCs w:val="24"/>
        </w:rPr>
      </w:pPr>
      <w:r w:rsidRPr="00F852F4">
        <w:rPr>
          <w:rFonts w:ascii="Times New Roman" w:hAnsi="Times New Roman" w:cs="Times New Roman"/>
          <w:b/>
          <w:bCs/>
          <w:i/>
          <w:sz w:val="24"/>
          <w:szCs w:val="24"/>
        </w:rPr>
        <w:t xml:space="preserve">Заработная плата </w:t>
      </w:r>
    </w:p>
    <w:p w:rsidR="009E61F7" w:rsidRPr="00F852F4" w:rsidRDefault="009E61F7" w:rsidP="009E61F7">
      <w:pPr>
        <w:ind w:firstLine="709"/>
        <w:jc w:val="both"/>
        <w:rPr>
          <w:rFonts w:ascii="Times New Roman" w:hAnsi="Times New Roman" w:cs="Times New Roman"/>
          <w:sz w:val="24"/>
          <w:szCs w:val="24"/>
        </w:rPr>
      </w:pPr>
    </w:p>
    <w:p w:rsidR="009E61F7" w:rsidRPr="00F852F4" w:rsidRDefault="009E61F7" w:rsidP="00F371EC">
      <w:pPr>
        <w:ind w:firstLine="567"/>
        <w:jc w:val="both"/>
        <w:rPr>
          <w:rFonts w:ascii="Times New Roman" w:hAnsi="Times New Roman" w:cs="Times New Roman"/>
          <w:sz w:val="24"/>
          <w:szCs w:val="24"/>
        </w:rPr>
      </w:pPr>
      <w:r w:rsidRPr="00F852F4">
        <w:rPr>
          <w:rFonts w:ascii="Times New Roman" w:hAnsi="Times New Roman" w:cs="Times New Roman"/>
          <w:sz w:val="24"/>
          <w:szCs w:val="24"/>
        </w:rPr>
        <w:t>По уровню среднемесячной заработной платы населения район представляет группу относительно благополучных районов.</w:t>
      </w:r>
    </w:p>
    <w:p w:rsidR="009E61F7" w:rsidRPr="00F852F4" w:rsidRDefault="009E61F7" w:rsidP="00F371EC">
      <w:pPr>
        <w:ind w:firstLine="567"/>
        <w:jc w:val="both"/>
        <w:rPr>
          <w:rFonts w:ascii="Times New Roman" w:hAnsi="Times New Roman" w:cs="Times New Roman"/>
          <w:sz w:val="24"/>
          <w:szCs w:val="24"/>
        </w:rPr>
      </w:pPr>
      <w:r w:rsidRPr="00F852F4">
        <w:rPr>
          <w:rFonts w:ascii="Times New Roman" w:hAnsi="Times New Roman" w:cs="Times New Roman"/>
          <w:sz w:val="24"/>
          <w:szCs w:val="24"/>
        </w:rPr>
        <w:t>По данным Томскстата среднемесячная заработная плата одного работника по кругу крупных и средний предприятий Каргасокского района за 6 месяцев 202</w:t>
      </w:r>
      <w:r w:rsidR="00E60F81">
        <w:rPr>
          <w:rFonts w:ascii="Times New Roman" w:hAnsi="Times New Roman" w:cs="Times New Roman"/>
          <w:sz w:val="24"/>
          <w:szCs w:val="24"/>
        </w:rPr>
        <w:t>1</w:t>
      </w:r>
      <w:r w:rsidRPr="00F852F4">
        <w:rPr>
          <w:rFonts w:ascii="Times New Roman" w:hAnsi="Times New Roman" w:cs="Times New Roman"/>
          <w:sz w:val="24"/>
          <w:szCs w:val="24"/>
        </w:rPr>
        <w:t xml:space="preserve"> года составила </w:t>
      </w:r>
      <w:r w:rsidR="00E60F81">
        <w:rPr>
          <w:rFonts w:ascii="Times New Roman" w:hAnsi="Times New Roman" w:cs="Times New Roman"/>
          <w:sz w:val="24"/>
          <w:szCs w:val="24"/>
        </w:rPr>
        <w:t>70 624,1 </w:t>
      </w:r>
      <w:r w:rsidRPr="00F852F4">
        <w:rPr>
          <w:rFonts w:ascii="Times New Roman" w:hAnsi="Times New Roman" w:cs="Times New Roman"/>
          <w:sz w:val="24"/>
          <w:szCs w:val="24"/>
        </w:rPr>
        <w:t>рубл</w:t>
      </w:r>
      <w:r w:rsidR="00E60F81">
        <w:rPr>
          <w:rFonts w:ascii="Times New Roman" w:hAnsi="Times New Roman" w:cs="Times New Roman"/>
          <w:sz w:val="24"/>
          <w:szCs w:val="24"/>
        </w:rPr>
        <w:t>я</w:t>
      </w:r>
      <w:r w:rsidRPr="00F852F4">
        <w:rPr>
          <w:rFonts w:ascii="Times New Roman" w:hAnsi="Times New Roman" w:cs="Times New Roman"/>
          <w:sz w:val="24"/>
          <w:szCs w:val="24"/>
        </w:rPr>
        <w:t xml:space="preserve">, за аналогичный период прошлого года – </w:t>
      </w:r>
      <w:r w:rsidR="00E60F81" w:rsidRPr="00F852F4">
        <w:rPr>
          <w:rFonts w:ascii="Times New Roman" w:hAnsi="Times New Roman" w:cs="Times New Roman"/>
          <w:sz w:val="24"/>
          <w:szCs w:val="24"/>
        </w:rPr>
        <w:t xml:space="preserve">71 297,3 </w:t>
      </w:r>
      <w:r w:rsidRPr="00F852F4">
        <w:rPr>
          <w:rFonts w:ascii="Times New Roman" w:hAnsi="Times New Roman" w:cs="Times New Roman"/>
          <w:sz w:val="24"/>
          <w:szCs w:val="24"/>
        </w:rPr>
        <w:t>рублей (</w:t>
      </w:r>
      <w:r w:rsidR="00E60F81">
        <w:rPr>
          <w:rFonts w:ascii="Times New Roman" w:hAnsi="Times New Roman" w:cs="Times New Roman"/>
          <w:sz w:val="24"/>
          <w:szCs w:val="24"/>
        </w:rPr>
        <w:t xml:space="preserve">снижение на 0,9 </w:t>
      </w:r>
      <w:r w:rsidRPr="00F852F4">
        <w:rPr>
          <w:rFonts w:ascii="Times New Roman" w:hAnsi="Times New Roman" w:cs="Times New Roman"/>
          <w:sz w:val="24"/>
          <w:szCs w:val="24"/>
        </w:rPr>
        <w:t>%). За 202</w:t>
      </w:r>
      <w:r w:rsidR="00E60F81">
        <w:rPr>
          <w:rFonts w:ascii="Times New Roman" w:hAnsi="Times New Roman" w:cs="Times New Roman"/>
          <w:sz w:val="24"/>
          <w:szCs w:val="24"/>
        </w:rPr>
        <w:t>1</w:t>
      </w:r>
      <w:r w:rsidRPr="00F852F4">
        <w:rPr>
          <w:rFonts w:ascii="Times New Roman" w:hAnsi="Times New Roman" w:cs="Times New Roman"/>
          <w:sz w:val="24"/>
          <w:szCs w:val="24"/>
        </w:rPr>
        <w:t xml:space="preserve"> год среднемесячная заработная плата одного работника по кругу крупных и средних предприятий Каргасокского района ожидается в размере </w:t>
      </w:r>
      <w:r w:rsidR="000926C4">
        <w:rPr>
          <w:rFonts w:ascii="Times New Roman" w:hAnsi="Times New Roman" w:cs="Times New Roman"/>
          <w:sz w:val="24"/>
          <w:szCs w:val="24"/>
        </w:rPr>
        <w:t>71</w:t>
      </w:r>
      <w:r w:rsidRPr="00F852F4">
        <w:rPr>
          <w:rFonts w:ascii="Times New Roman" w:hAnsi="Times New Roman" w:cs="Times New Roman"/>
          <w:sz w:val="24"/>
          <w:szCs w:val="24"/>
        </w:rPr>
        <w:t> 0</w:t>
      </w:r>
      <w:r w:rsidR="000926C4">
        <w:rPr>
          <w:rFonts w:ascii="Times New Roman" w:hAnsi="Times New Roman" w:cs="Times New Roman"/>
          <w:sz w:val="24"/>
          <w:szCs w:val="24"/>
        </w:rPr>
        <w:t>89</w:t>
      </w:r>
      <w:r w:rsidRPr="00F852F4">
        <w:rPr>
          <w:rFonts w:ascii="Times New Roman" w:hAnsi="Times New Roman" w:cs="Times New Roman"/>
          <w:sz w:val="24"/>
          <w:szCs w:val="24"/>
        </w:rPr>
        <w:t>,</w:t>
      </w:r>
      <w:r w:rsidR="000926C4">
        <w:rPr>
          <w:rFonts w:ascii="Times New Roman" w:hAnsi="Times New Roman" w:cs="Times New Roman"/>
          <w:sz w:val="24"/>
          <w:szCs w:val="24"/>
        </w:rPr>
        <w:t>7</w:t>
      </w:r>
      <w:r w:rsidRPr="00F852F4">
        <w:rPr>
          <w:rFonts w:ascii="Times New Roman" w:hAnsi="Times New Roman" w:cs="Times New Roman"/>
          <w:sz w:val="24"/>
          <w:szCs w:val="24"/>
        </w:rPr>
        <w:t xml:space="preserve"> рублей.</w:t>
      </w:r>
    </w:p>
    <w:p w:rsidR="009E61F7" w:rsidRPr="00F852F4" w:rsidRDefault="009E61F7" w:rsidP="00F371EC">
      <w:pPr>
        <w:ind w:firstLine="567"/>
        <w:jc w:val="both"/>
        <w:rPr>
          <w:rFonts w:ascii="Times New Roman" w:hAnsi="Times New Roman" w:cs="Times New Roman"/>
          <w:sz w:val="24"/>
          <w:szCs w:val="24"/>
        </w:rPr>
      </w:pPr>
      <w:r w:rsidRPr="00F852F4">
        <w:rPr>
          <w:rFonts w:ascii="Times New Roman" w:hAnsi="Times New Roman" w:cs="Times New Roman"/>
          <w:sz w:val="24"/>
          <w:szCs w:val="24"/>
        </w:rPr>
        <w:t>Среднемесячная начисленная заработная плата в июне 20</w:t>
      </w:r>
      <w:r w:rsidR="00C05A9B">
        <w:rPr>
          <w:rFonts w:ascii="Times New Roman" w:hAnsi="Times New Roman" w:cs="Times New Roman"/>
          <w:sz w:val="24"/>
          <w:szCs w:val="24"/>
        </w:rPr>
        <w:t>2</w:t>
      </w:r>
      <w:r w:rsidR="0062545D">
        <w:rPr>
          <w:rFonts w:ascii="Times New Roman" w:hAnsi="Times New Roman" w:cs="Times New Roman"/>
          <w:sz w:val="24"/>
          <w:szCs w:val="24"/>
        </w:rPr>
        <w:t>1</w:t>
      </w:r>
      <w:r w:rsidRPr="00F852F4">
        <w:rPr>
          <w:rFonts w:ascii="Times New Roman" w:hAnsi="Times New Roman" w:cs="Times New Roman"/>
          <w:sz w:val="24"/>
          <w:szCs w:val="24"/>
        </w:rPr>
        <w:t xml:space="preserve"> года составила</w:t>
      </w:r>
      <w:r w:rsidR="0062545D">
        <w:rPr>
          <w:rFonts w:ascii="Times New Roman" w:hAnsi="Times New Roman" w:cs="Times New Roman"/>
          <w:sz w:val="24"/>
          <w:szCs w:val="24"/>
        </w:rPr>
        <w:t xml:space="preserve"> 89 297,4</w:t>
      </w:r>
      <w:r w:rsidR="00333610">
        <w:rPr>
          <w:rFonts w:ascii="Times New Roman" w:hAnsi="Times New Roman" w:cs="Times New Roman"/>
          <w:sz w:val="24"/>
          <w:szCs w:val="24"/>
        </w:rPr>
        <w:t> </w:t>
      </w:r>
      <w:r w:rsidRPr="00F852F4">
        <w:rPr>
          <w:rFonts w:ascii="Times New Roman" w:hAnsi="Times New Roman" w:cs="Times New Roman"/>
          <w:sz w:val="24"/>
          <w:szCs w:val="24"/>
        </w:rPr>
        <w:t>рублей и по сравнению с июнем 20</w:t>
      </w:r>
      <w:r w:rsidR="0062545D">
        <w:rPr>
          <w:rFonts w:ascii="Times New Roman" w:hAnsi="Times New Roman" w:cs="Times New Roman"/>
          <w:sz w:val="24"/>
          <w:szCs w:val="24"/>
        </w:rPr>
        <w:t>20</w:t>
      </w:r>
      <w:r w:rsidRPr="00F852F4">
        <w:rPr>
          <w:rFonts w:ascii="Times New Roman" w:hAnsi="Times New Roman" w:cs="Times New Roman"/>
          <w:sz w:val="24"/>
          <w:szCs w:val="24"/>
        </w:rPr>
        <w:t xml:space="preserve"> года (</w:t>
      </w:r>
      <w:r w:rsidR="0062545D" w:rsidRPr="00F852F4">
        <w:rPr>
          <w:rFonts w:ascii="Times New Roman" w:hAnsi="Times New Roman" w:cs="Times New Roman"/>
          <w:sz w:val="24"/>
          <w:szCs w:val="24"/>
        </w:rPr>
        <w:t xml:space="preserve">86 450,2 </w:t>
      </w:r>
      <w:r w:rsidRPr="00F852F4">
        <w:rPr>
          <w:rFonts w:ascii="Times New Roman" w:hAnsi="Times New Roman" w:cs="Times New Roman"/>
          <w:sz w:val="24"/>
          <w:szCs w:val="24"/>
        </w:rPr>
        <w:t xml:space="preserve">рублей) увеличилась на </w:t>
      </w:r>
      <w:r w:rsidR="0062545D">
        <w:rPr>
          <w:rFonts w:ascii="Times New Roman" w:hAnsi="Times New Roman" w:cs="Times New Roman"/>
          <w:sz w:val="24"/>
          <w:szCs w:val="24"/>
        </w:rPr>
        <w:t>3</w:t>
      </w:r>
      <w:r w:rsidRPr="00F852F4">
        <w:rPr>
          <w:rFonts w:ascii="Times New Roman" w:hAnsi="Times New Roman" w:cs="Times New Roman"/>
          <w:sz w:val="24"/>
          <w:szCs w:val="24"/>
        </w:rPr>
        <w:t>,</w:t>
      </w:r>
      <w:r w:rsidR="0062545D">
        <w:rPr>
          <w:rFonts w:ascii="Times New Roman" w:hAnsi="Times New Roman" w:cs="Times New Roman"/>
          <w:sz w:val="24"/>
          <w:szCs w:val="24"/>
        </w:rPr>
        <w:t xml:space="preserve">3 </w:t>
      </w:r>
      <w:r w:rsidRPr="00F852F4">
        <w:rPr>
          <w:rFonts w:ascii="Times New Roman" w:hAnsi="Times New Roman" w:cs="Times New Roman"/>
          <w:sz w:val="24"/>
          <w:szCs w:val="24"/>
        </w:rPr>
        <w:t>%.</w:t>
      </w:r>
    </w:p>
    <w:p w:rsidR="001827EC" w:rsidRDefault="001827E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9E61F7" w:rsidRDefault="009E61F7" w:rsidP="00944E34">
      <w:pPr>
        <w:ind w:firstLine="567"/>
        <w:rPr>
          <w:rFonts w:ascii="Times New Roman" w:hAnsi="Times New Roman" w:cs="Times New Roman"/>
          <w:sz w:val="24"/>
          <w:szCs w:val="24"/>
        </w:rPr>
      </w:pPr>
      <w:r w:rsidRPr="005D5F68">
        <w:rPr>
          <w:rFonts w:ascii="Times New Roman" w:hAnsi="Times New Roman" w:cs="Times New Roman"/>
          <w:sz w:val="24"/>
          <w:szCs w:val="24"/>
        </w:rPr>
        <w:lastRenderedPageBreak/>
        <w:t>Динамика среднемесячной</w:t>
      </w:r>
      <w:r w:rsidRPr="00F852F4">
        <w:rPr>
          <w:rFonts w:ascii="Times New Roman" w:hAnsi="Times New Roman" w:cs="Times New Roman"/>
          <w:sz w:val="24"/>
          <w:szCs w:val="24"/>
        </w:rPr>
        <w:t xml:space="preserve"> номинальной и реальной заработной платы:</w:t>
      </w:r>
    </w:p>
    <w:p w:rsidR="00944E34" w:rsidRPr="00F852F4" w:rsidRDefault="00944E34" w:rsidP="001827EC">
      <w:pPr>
        <w:ind w:firstLine="567"/>
        <w:jc w:val="center"/>
        <w:rPr>
          <w:rFonts w:ascii="Times New Roman" w:hAnsi="Times New Roman" w:cs="Times New Roman"/>
          <w:sz w:val="24"/>
          <w:szCs w:val="24"/>
        </w:rPr>
      </w:pPr>
    </w:p>
    <w:tbl>
      <w:tblPr>
        <w:tblW w:w="3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4"/>
        <w:gridCol w:w="1789"/>
        <w:gridCol w:w="1946"/>
        <w:gridCol w:w="2093"/>
      </w:tblGrid>
      <w:tr w:rsidR="00280A3B" w:rsidRPr="00F852F4" w:rsidTr="009E61F7">
        <w:trPr>
          <w:cantSplit/>
          <w:trHeight w:val="603"/>
          <w:tblHeader/>
          <w:jc w:val="center"/>
        </w:trPr>
        <w:tc>
          <w:tcPr>
            <w:tcW w:w="1200" w:type="pct"/>
            <w:tcBorders>
              <w:top w:val="single" w:sz="4" w:space="0" w:color="auto"/>
              <w:left w:val="single" w:sz="4" w:space="0" w:color="auto"/>
              <w:bottom w:val="single" w:sz="4" w:space="0" w:color="auto"/>
              <w:right w:val="single" w:sz="4" w:space="0" w:color="auto"/>
            </w:tcBorders>
          </w:tcPr>
          <w:p w:rsidR="009E61F7" w:rsidRPr="00F852F4" w:rsidRDefault="009E61F7" w:rsidP="009E61F7">
            <w:pPr>
              <w:pStyle w:val="af0"/>
              <w:spacing w:before="0" w:after="0" w:line="240" w:lineRule="auto"/>
              <w:jc w:val="center"/>
              <w:rPr>
                <w:rFonts w:ascii="Times New Roman" w:hAnsi="Times New Roman"/>
                <w:sz w:val="22"/>
                <w:szCs w:val="22"/>
              </w:rPr>
            </w:pPr>
          </w:p>
        </w:tc>
        <w:tc>
          <w:tcPr>
            <w:tcW w:w="1190" w:type="pct"/>
            <w:tcBorders>
              <w:top w:val="single" w:sz="4" w:space="0" w:color="auto"/>
              <w:left w:val="single" w:sz="4" w:space="0" w:color="auto"/>
              <w:bottom w:val="single" w:sz="4" w:space="0" w:color="auto"/>
              <w:right w:val="single" w:sz="4" w:space="0" w:color="auto"/>
            </w:tcBorders>
          </w:tcPr>
          <w:p w:rsidR="009E61F7" w:rsidRPr="00F852F4" w:rsidRDefault="009E61F7" w:rsidP="00751FCE">
            <w:pPr>
              <w:pStyle w:val="af0"/>
              <w:spacing w:before="0" w:after="0" w:line="240" w:lineRule="auto"/>
              <w:jc w:val="center"/>
              <w:rPr>
                <w:rFonts w:ascii="Times New Roman" w:hAnsi="Times New Roman"/>
                <w:sz w:val="22"/>
                <w:szCs w:val="22"/>
              </w:rPr>
            </w:pPr>
            <w:r w:rsidRPr="00F852F4">
              <w:rPr>
                <w:rFonts w:ascii="Times New Roman" w:hAnsi="Times New Roman"/>
                <w:sz w:val="22"/>
                <w:szCs w:val="22"/>
              </w:rPr>
              <w:t>Среднемесячная номинальная</w:t>
            </w:r>
            <w:r w:rsidRPr="00F852F4">
              <w:rPr>
                <w:rFonts w:ascii="Times New Roman" w:hAnsi="Times New Roman"/>
                <w:sz w:val="22"/>
                <w:szCs w:val="22"/>
              </w:rPr>
              <w:br/>
              <w:t>начисленная заработная плата работников, руб</w:t>
            </w:r>
            <w:r w:rsidR="00751FCE">
              <w:rPr>
                <w:rFonts w:ascii="Times New Roman" w:hAnsi="Times New Roman"/>
                <w:sz w:val="22"/>
                <w:szCs w:val="22"/>
              </w:rPr>
              <w:t>лей</w:t>
            </w:r>
          </w:p>
        </w:tc>
        <w:tc>
          <w:tcPr>
            <w:tcW w:w="1221" w:type="pct"/>
            <w:tcBorders>
              <w:top w:val="single" w:sz="4" w:space="0" w:color="auto"/>
              <w:left w:val="single" w:sz="4" w:space="0" w:color="auto"/>
              <w:bottom w:val="single" w:sz="4" w:space="0" w:color="auto"/>
              <w:right w:val="single" w:sz="4" w:space="0" w:color="auto"/>
            </w:tcBorders>
            <w:hideMark/>
          </w:tcPr>
          <w:p w:rsidR="009E61F7" w:rsidRPr="00F852F4" w:rsidRDefault="009E61F7" w:rsidP="009E61F7">
            <w:pPr>
              <w:pStyle w:val="af0"/>
              <w:spacing w:before="0" w:after="0" w:line="240" w:lineRule="auto"/>
              <w:jc w:val="center"/>
              <w:rPr>
                <w:rFonts w:ascii="Times New Roman" w:hAnsi="Times New Roman"/>
                <w:sz w:val="22"/>
                <w:szCs w:val="22"/>
              </w:rPr>
            </w:pPr>
            <w:r w:rsidRPr="00F852F4">
              <w:rPr>
                <w:rFonts w:ascii="Times New Roman" w:hAnsi="Times New Roman"/>
                <w:sz w:val="22"/>
                <w:szCs w:val="22"/>
              </w:rPr>
              <w:t>Темп роста к соответствующему периоду прошлого года, %</w:t>
            </w:r>
          </w:p>
        </w:tc>
        <w:tc>
          <w:tcPr>
            <w:tcW w:w="1389" w:type="pct"/>
            <w:tcBorders>
              <w:top w:val="single" w:sz="4" w:space="0" w:color="auto"/>
              <w:left w:val="single" w:sz="4" w:space="0" w:color="auto"/>
              <w:bottom w:val="single" w:sz="4" w:space="0" w:color="auto"/>
              <w:right w:val="single" w:sz="4" w:space="0" w:color="auto"/>
            </w:tcBorders>
            <w:hideMark/>
          </w:tcPr>
          <w:p w:rsidR="009E61F7" w:rsidRPr="00F852F4" w:rsidRDefault="009E61F7" w:rsidP="009E61F7">
            <w:pPr>
              <w:pStyle w:val="af0"/>
              <w:spacing w:before="0" w:after="0" w:line="240" w:lineRule="auto"/>
              <w:jc w:val="center"/>
              <w:rPr>
                <w:rFonts w:ascii="Times New Roman" w:hAnsi="Times New Roman"/>
                <w:sz w:val="22"/>
                <w:szCs w:val="22"/>
              </w:rPr>
            </w:pPr>
            <w:r w:rsidRPr="00F852F4">
              <w:rPr>
                <w:rFonts w:ascii="Times New Roman" w:hAnsi="Times New Roman"/>
                <w:sz w:val="22"/>
                <w:szCs w:val="22"/>
              </w:rPr>
              <w:t>Реальная заработная плата в % к соответствующему периоду прошлого года</w:t>
            </w:r>
          </w:p>
        </w:tc>
      </w:tr>
      <w:tr w:rsidR="00215D87" w:rsidRPr="00F852F4" w:rsidTr="00944E34">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15D87" w:rsidRPr="00F852F4" w:rsidRDefault="00215D87" w:rsidP="00944E34">
            <w:pPr>
              <w:pStyle w:val="a7"/>
              <w:spacing w:before="0"/>
              <w:ind w:firstLine="0"/>
              <w:jc w:val="center"/>
              <w:rPr>
                <w:color w:val="auto"/>
                <w:sz w:val="22"/>
                <w:szCs w:val="22"/>
              </w:rPr>
            </w:pPr>
            <w:r w:rsidRPr="00F852F4">
              <w:rPr>
                <w:b/>
                <w:color w:val="auto"/>
                <w:sz w:val="22"/>
                <w:szCs w:val="22"/>
              </w:rPr>
              <w:t>20</w:t>
            </w:r>
            <w:r>
              <w:rPr>
                <w:b/>
                <w:color w:val="auto"/>
                <w:sz w:val="22"/>
                <w:szCs w:val="22"/>
              </w:rPr>
              <w:t>20</w:t>
            </w:r>
            <w:r w:rsidR="00944E34">
              <w:rPr>
                <w:b/>
                <w:color w:val="auto"/>
                <w:sz w:val="22"/>
                <w:szCs w:val="22"/>
              </w:rPr>
              <w:t xml:space="preserve"> год</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b/>
                <w:color w:val="auto"/>
                <w:sz w:val="22"/>
                <w:szCs w:val="22"/>
              </w:rPr>
            </w:pPr>
            <w:r w:rsidRPr="00F852F4">
              <w:rPr>
                <w:b/>
                <w:color w:val="auto"/>
                <w:sz w:val="22"/>
                <w:szCs w:val="22"/>
              </w:rPr>
              <w:t>Январь-декабрь</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b/>
                <w:sz w:val="22"/>
                <w:szCs w:val="22"/>
              </w:rPr>
            </w:pPr>
            <w:r w:rsidRPr="00F852F4">
              <w:rPr>
                <w:rFonts w:ascii="Times New Roman" w:hAnsi="Times New Roman" w:cs="Times New Roman"/>
                <w:b/>
                <w:sz w:val="22"/>
                <w:szCs w:val="22"/>
              </w:rPr>
              <w:t>6</w:t>
            </w:r>
            <w:r w:rsidR="00215D87">
              <w:rPr>
                <w:rFonts w:ascii="Times New Roman" w:hAnsi="Times New Roman" w:cs="Times New Roman"/>
                <w:b/>
                <w:sz w:val="22"/>
                <w:szCs w:val="22"/>
              </w:rPr>
              <w:t>8</w:t>
            </w:r>
            <w:r w:rsidRPr="00F852F4">
              <w:rPr>
                <w:rFonts w:ascii="Times New Roman" w:hAnsi="Times New Roman" w:cs="Times New Roman"/>
                <w:b/>
                <w:sz w:val="22"/>
                <w:szCs w:val="22"/>
              </w:rPr>
              <w:t> 5</w:t>
            </w:r>
            <w:r w:rsidR="00215D87">
              <w:rPr>
                <w:rFonts w:ascii="Times New Roman" w:hAnsi="Times New Roman" w:cs="Times New Roman"/>
                <w:b/>
                <w:sz w:val="22"/>
                <w:szCs w:val="22"/>
              </w:rPr>
              <w:t>81</w:t>
            </w:r>
            <w:r w:rsidRPr="00F852F4">
              <w:rPr>
                <w:rFonts w:ascii="Times New Roman" w:hAnsi="Times New Roman" w:cs="Times New Roman"/>
                <w:b/>
                <w:sz w:val="22"/>
                <w:szCs w:val="22"/>
              </w:rPr>
              <w:t>,</w:t>
            </w:r>
            <w:r w:rsidR="00215D87">
              <w:rPr>
                <w:rFonts w:ascii="Times New Roman" w:hAnsi="Times New Roman" w:cs="Times New Roman"/>
                <w:b/>
                <w:sz w:val="22"/>
                <w:szCs w:val="22"/>
              </w:rPr>
              <w:t>9</w:t>
            </w:r>
          </w:p>
        </w:tc>
        <w:tc>
          <w:tcPr>
            <w:tcW w:w="1221" w:type="pct"/>
            <w:tcBorders>
              <w:top w:val="single" w:sz="4" w:space="0" w:color="auto"/>
              <w:left w:val="single" w:sz="4" w:space="0" w:color="auto"/>
              <w:bottom w:val="single" w:sz="4" w:space="0" w:color="auto"/>
              <w:right w:val="single" w:sz="4" w:space="0" w:color="auto"/>
            </w:tcBorders>
            <w:hideMark/>
          </w:tcPr>
          <w:p w:rsidR="009E61F7" w:rsidRPr="00F852F4" w:rsidRDefault="009E61F7" w:rsidP="00215D87">
            <w:pPr>
              <w:pStyle w:val="a7"/>
              <w:spacing w:before="0"/>
              <w:ind w:right="274" w:firstLine="0"/>
              <w:jc w:val="center"/>
              <w:rPr>
                <w:b/>
                <w:color w:val="auto"/>
                <w:sz w:val="22"/>
                <w:szCs w:val="22"/>
              </w:rPr>
            </w:pPr>
            <w:r w:rsidRPr="00F852F4">
              <w:rPr>
                <w:b/>
                <w:color w:val="auto"/>
                <w:sz w:val="22"/>
                <w:szCs w:val="22"/>
              </w:rPr>
              <w:t>1</w:t>
            </w:r>
            <w:r w:rsidR="00215D87">
              <w:rPr>
                <w:b/>
                <w:color w:val="auto"/>
                <w:sz w:val="22"/>
                <w:szCs w:val="22"/>
              </w:rPr>
              <w:t>1</w:t>
            </w:r>
            <w:r w:rsidRPr="00F852F4">
              <w:rPr>
                <w:b/>
                <w:color w:val="auto"/>
                <w:sz w:val="22"/>
                <w:szCs w:val="22"/>
              </w:rPr>
              <w:t>0,</w:t>
            </w:r>
            <w:r w:rsidR="00215D87">
              <w:rPr>
                <w:b/>
                <w:color w:val="auto"/>
                <w:sz w:val="22"/>
                <w:szCs w:val="22"/>
              </w:rPr>
              <w:t>1</w:t>
            </w:r>
          </w:p>
        </w:tc>
        <w:tc>
          <w:tcPr>
            <w:tcW w:w="1389" w:type="pct"/>
            <w:tcBorders>
              <w:top w:val="single" w:sz="4" w:space="0" w:color="auto"/>
              <w:left w:val="single" w:sz="4" w:space="0" w:color="auto"/>
              <w:bottom w:val="single" w:sz="4" w:space="0" w:color="auto"/>
              <w:right w:val="single" w:sz="4" w:space="0" w:color="auto"/>
            </w:tcBorders>
            <w:hideMark/>
          </w:tcPr>
          <w:p w:rsidR="009E61F7" w:rsidRPr="00F852F4" w:rsidRDefault="009E61F7" w:rsidP="00215D87">
            <w:pPr>
              <w:pStyle w:val="a7"/>
              <w:spacing w:before="0"/>
              <w:ind w:right="227" w:firstLine="0"/>
              <w:jc w:val="center"/>
              <w:rPr>
                <w:b/>
                <w:color w:val="auto"/>
                <w:sz w:val="22"/>
                <w:szCs w:val="22"/>
              </w:rPr>
            </w:pPr>
            <w:r w:rsidRPr="00F852F4">
              <w:rPr>
                <w:b/>
                <w:color w:val="auto"/>
                <w:sz w:val="22"/>
                <w:szCs w:val="22"/>
              </w:rPr>
              <w:t>10</w:t>
            </w:r>
            <w:r w:rsidR="00215D87">
              <w:rPr>
                <w:b/>
                <w:color w:val="auto"/>
                <w:sz w:val="22"/>
                <w:szCs w:val="22"/>
              </w:rPr>
              <w:t>6</w:t>
            </w:r>
            <w:r w:rsidRPr="00F852F4">
              <w:rPr>
                <w:b/>
                <w:color w:val="auto"/>
                <w:sz w:val="22"/>
                <w:szCs w:val="22"/>
              </w:rPr>
              <w:t>,2</w:t>
            </w:r>
          </w:p>
        </w:tc>
      </w:tr>
      <w:tr w:rsidR="00215D87" w:rsidRPr="00F852F4" w:rsidTr="00944E34">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15D87" w:rsidRPr="00F852F4" w:rsidRDefault="00215D87" w:rsidP="00944E34">
            <w:pPr>
              <w:pStyle w:val="a7"/>
              <w:spacing w:before="0"/>
              <w:ind w:firstLine="0"/>
              <w:jc w:val="center"/>
              <w:rPr>
                <w:color w:val="auto"/>
                <w:sz w:val="22"/>
                <w:szCs w:val="22"/>
              </w:rPr>
            </w:pPr>
            <w:r w:rsidRPr="00F852F4">
              <w:rPr>
                <w:b/>
                <w:color w:val="auto"/>
                <w:sz w:val="22"/>
                <w:szCs w:val="22"/>
              </w:rPr>
              <w:t>202</w:t>
            </w:r>
            <w:r>
              <w:rPr>
                <w:b/>
                <w:color w:val="auto"/>
                <w:sz w:val="22"/>
                <w:szCs w:val="22"/>
              </w:rPr>
              <w:t>1</w:t>
            </w:r>
            <w:r w:rsidR="00944E34">
              <w:rPr>
                <w:b/>
                <w:color w:val="auto"/>
                <w:sz w:val="22"/>
                <w:szCs w:val="22"/>
              </w:rPr>
              <w:t xml:space="preserve"> год</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color w:val="auto"/>
                <w:sz w:val="22"/>
                <w:szCs w:val="22"/>
              </w:rPr>
            </w:pPr>
            <w:r w:rsidRPr="00F852F4">
              <w:rPr>
                <w:color w:val="auto"/>
                <w:sz w:val="22"/>
                <w:szCs w:val="22"/>
              </w:rPr>
              <w:t>Январь</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sz w:val="22"/>
                <w:szCs w:val="22"/>
              </w:rPr>
            </w:pPr>
            <w:r w:rsidRPr="00F852F4">
              <w:rPr>
                <w:rFonts w:ascii="Times New Roman" w:hAnsi="Times New Roman" w:cs="Times New Roman"/>
                <w:sz w:val="22"/>
                <w:szCs w:val="22"/>
              </w:rPr>
              <w:t>6</w:t>
            </w:r>
            <w:r w:rsidR="00215D87">
              <w:rPr>
                <w:rFonts w:ascii="Times New Roman" w:hAnsi="Times New Roman" w:cs="Times New Roman"/>
                <w:sz w:val="22"/>
                <w:szCs w:val="22"/>
              </w:rPr>
              <w:t>9</w:t>
            </w:r>
            <w:r w:rsidRPr="00F852F4">
              <w:rPr>
                <w:rFonts w:ascii="Times New Roman" w:hAnsi="Times New Roman" w:cs="Times New Roman"/>
                <w:sz w:val="22"/>
                <w:szCs w:val="22"/>
              </w:rPr>
              <w:t xml:space="preserve"> 0</w:t>
            </w:r>
            <w:r w:rsidR="00215D87">
              <w:rPr>
                <w:rFonts w:ascii="Times New Roman" w:hAnsi="Times New Roman" w:cs="Times New Roman"/>
                <w:sz w:val="22"/>
                <w:szCs w:val="22"/>
              </w:rPr>
              <w:t>04</w:t>
            </w:r>
            <w:r w:rsidRPr="00F852F4">
              <w:rPr>
                <w:rFonts w:ascii="Times New Roman" w:hAnsi="Times New Roman" w:cs="Times New Roman"/>
                <w:sz w:val="22"/>
                <w:szCs w:val="22"/>
              </w:rPr>
              <w:t>,</w:t>
            </w:r>
            <w:r w:rsidR="00215D87">
              <w:rPr>
                <w:rFonts w:ascii="Times New Roman" w:hAnsi="Times New Roman" w:cs="Times New Roman"/>
                <w:sz w:val="22"/>
                <w:szCs w:val="22"/>
              </w:rPr>
              <w:t>5</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101,1</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97</w:t>
            </w:r>
            <w:r w:rsidR="009E61F7" w:rsidRPr="00F852F4">
              <w:rPr>
                <w:rFonts w:ascii="Times New Roman" w:hAnsi="Times New Roman" w:cs="Times New Roman"/>
                <w:sz w:val="22"/>
                <w:szCs w:val="22"/>
              </w:rPr>
              <w:t>,</w:t>
            </w:r>
            <w:r>
              <w:rPr>
                <w:rFonts w:ascii="Times New Roman" w:hAnsi="Times New Roman" w:cs="Times New Roman"/>
                <w:sz w:val="22"/>
                <w:szCs w:val="22"/>
              </w:rPr>
              <w:t>0</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color w:val="auto"/>
                <w:sz w:val="22"/>
                <w:szCs w:val="22"/>
              </w:rPr>
            </w:pPr>
            <w:r w:rsidRPr="00F852F4">
              <w:rPr>
                <w:color w:val="auto"/>
                <w:sz w:val="22"/>
                <w:szCs w:val="22"/>
              </w:rPr>
              <w:t>Февраль</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sz w:val="22"/>
                <w:szCs w:val="22"/>
              </w:rPr>
            </w:pPr>
            <w:r w:rsidRPr="00F852F4">
              <w:rPr>
                <w:rFonts w:ascii="Times New Roman" w:hAnsi="Times New Roman" w:cs="Times New Roman"/>
                <w:sz w:val="22"/>
                <w:szCs w:val="22"/>
              </w:rPr>
              <w:t xml:space="preserve">62 </w:t>
            </w:r>
            <w:r w:rsidR="00215D87">
              <w:rPr>
                <w:rFonts w:ascii="Times New Roman" w:hAnsi="Times New Roman" w:cs="Times New Roman"/>
                <w:sz w:val="22"/>
                <w:szCs w:val="22"/>
              </w:rPr>
              <w:t>375</w:t>
            </w:r>
            <w:r w:rsidRPr="00F852F4">
              <w:rPr>
                <w:rFonts w:ascii="Times New Roman" w:hAnsi="Times New Roman" w:cs="Times New Roman"/>
                <w:sz w:val="22"/>
                <w:szCs w:val="22"/>
              </w:rPr>
              <w:t>,</w:t>
            </w:r>
            <w:r w:rsidR="00215D87">
              <w:rPr>
                <w:rFonts w:ascii="Times New Roman" w:hAnsi="Times New Roman" w:cs="Times New Roman"/>
                <w:sz w:val="22"/>
                <w:szCs w:val="22"/>
              </w:rPr>
              <w:t>5</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215D87">
            <w:pPr>
              <w:spacing w:before="60" w:line="240" w:lineRule="exact"/>
              <w:ind w:right="284"/>
              <w:jc w:val="center"/>
              <w:rPr>
                <w:rFonts w:ascii="Times New Roman" w:hAnsi="Times New Roman" w:cs="Times New Roman"/>
                <w:sz w:val="22"/>
                <w:szCs w:val="22"/>
              </w:rPr>
            </w:pPr>
            <w:r w:rsidRPr="00F852F4">
              <w:rPr>
                <w:rFonts w:ascii="Times New Roman" w:hAnsi="Times New Roman" w:cs="Times New Roman"/>
                <w:sz w:val="22"/>
                <w:szCs w:val="22"/>
              </w:rPr>
              <w:t>1</w:t>
            </w:r>
            <w:r w:rsidR="00215D87">
              <w:rPr>
                <w:rFonts w:ascii="Times New Roman" w:hAnsi="Times New Roman" w:cs="Times New Roman"/>
                <w:sz w:val="22"/>
                <w:szCs w:val="22"/>
              </w:rPr>
              <w:t>00</w:t>
            </w:r>
            <w:r w:rsidRPr="00F852F4">
              <w:rPr>
                <w:rFonts w:ascii="Times New Roman" w:hAnsi="Times New Roman" w:cs="Times New Roman"/>
                <w:sz w:val="22"/>
                <w:szCs w:val="22"/>
              </w:rPr>
              <w:t>,</w:t>
            </w:r>
            <w:r w:rsidR="00215D87">
              <w:rPr>
                <w:rFonts w:ascii="Times New Roman" w:hAnsi="Times New Roman" w:cs="Times New Roman"/>
                <w:sz w:val="22"/>
                <w:szCs w:val="22"/>
              </w:rPr>
              <w:t>2</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9E61F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96</w:t>
            </w:r>
            <w:r w:rsidR="009E61F7" w:rsidRPr="00F852F4">
              <w:rPr>
                <w:rFonts w:ascii="Times New Roman" w:hAnsi="Times New Roman" w:cs="Times New Roman"/>
                <w:sz w:val="22"/>
                <w:szCs w:val="22"/>
              </w:rPr>
              <w:t>,1</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color w:val="auto"/>
                <w:sz w:val="22"/>
                <w:szCs w:val="22"/>
              </w:rPr>
            </w:pPr>
            <w:r w:rsidRPr="00F852F4">
              <w:rPr>
                <w:color w:val="auto"/>
                <w:sz w:val="22"/>
                <w:szCs w:val="22"/>
              </w:rPr>
              <w:t>Март</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sz w:val="22"/>
                <w:szCs w:val="22"/>
              </w:rPr>
            </w:pPr>
            <w:r w:rsidRPr="00F852F4">
              <w:rPr>
                <w:rFonts w:ascii="Times New Roman" w:hAnsi="Times New Roman" w:cs="Times New Roman"/>
                <w:sz w:val="22"/>
                <w:szCs w:val="22"/>
              </w:rPr>
              <w:t>6</w:t>
            </w:r>
            <w:r w:rsidR="00215D87">
              <w:rPr>
                <w:rFonts w:ascii="Times New Roman" w:hAnsi="Times New Roman" w:cs="Times New Roman"/>
                <w:sz w:val="22"/>
                <w:szCs w:val="22"/>
              </w:rPr>
              <w:t>4</w:t>
            </w:r>
            <w:r w:rsidRPr="00F852F4">
              <w:rPr>
                <w:rFonts w:ascii="Times New Roman" w:hAnsi="Times New Roman" w:cs="Times New Roman"/>
                <w:sz w:val="22"/>
                <w:szCs w:val="22"/>
              </w:rPr>
              <w:t xml:space="preserve"> </w:t>
            </w:r>
            <w:r w:rsidR="00215D87">
              <w:rPr>
                <w:rFonts w:ascii="Times New Roman" w:hAnsi="Times New Roman" w:cs="Times New Roman"/>
                <w:sz w:val="22"/>
                <w:szCs w:val="22"/>
              </w:rPr>
              <w:t>843</w:t>
            </w:r>
            <w:r w:rsidRPr="00F852F4">
              <w:rPr>
                <w:rFonts w:ascii="Times New Roman" w:hAnsi="Times New Roman" w:cs="Times New Roman"/>
                <w:sz w:val="22"/>
                <w:szCs w:val="22"/>
              </w:rPr>
              <w:t>,</w:t>
            </w:r>
            <w:r w:rsidR="00215D87">
              <w:rPr>
                <w:rFonts w:ascii="Times New Roman" w:hAnsi="Times New Roman" w:cs="Times New Roman"/>
                <w:sz w:val="22"/>
                <w:szCs w:val="22"/>
              </w:rPr>
              <w:t>8</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215D87">
            <w:pPr>
              <w:spacing w:before="60" w:line="240" w:lineRule="exact"/>
              <w:ind w:right="284"/>
              <w:jc w:val="center"/>
              <w:rPr>
                <w:rFonts w:ascii="Times New Roman" w:hAnsi="Times New Roman" w:cs="Times New Roman"/>
                <w:sz w:val="22"/>
                <w:szCs w:val="22"/>
              </w:rPr>
            </w:pPr>
            <w:r w:rsidRPr="00F852F4">
              <w:rPr>
                <w:rFonts w:ascii="Times New Roman" w:hAnsi="Times New Roman" w:cs="Times New Roman"/>
                <w:sz w:val="22"/>
                <w:szCs w:val="22"/>
              </w:rPr>
              <w:t>10</w:t>
            </w:r>
            <w:r w:rsidR="00215D87">
              <w:rPr>
                <w:rFonts w:ascii="Times New Roman" w:hAnsi="Times New Roman" w:cs="Times New Roman"/>
                <w:sz w:val="22"/>
                <w:szCs w:val="22"/>
              </w:rPr>
              <w:t>1</w:t>
            </w:r>
            <w:r w:rsidRPr="00F852F4">
              <w:rPr>
                <w:rFonts w:ascii="Times New Roman" w:hAnsi="Times New Roman" w:cs="Times New Roman"/>
                <w:sz w:val="22"/>
                <w:szCs w:val="22"/>
              </w:rPr>
              <w:t>,</w:t>
            </w:r>
            <w:r w:rsidR="00215D87">
              <w:rPr>
                <w:rFonts w:ascii="Times New Roman" w:hAnsi="Times New Roman" w:cs="Times New Roman"/>
                <w:sz w:val="22"/>
                <w:szCs w:val="22"/>
              </w:rPr>
              <w:t>5</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215D87">
            <w:pPr>
              <w:spacing w:before="60" w:line="240" w:lineRule="exact"/>
              <w:ind w:right="284"/>
              <w:jc w:val="center"/>
              <w:rPr>
                <w:rFonts w:ascii="Times New Roman" w:hAnsi="Times New Roman" w:cs="Times New Roman"/>
                <w:sz w:val="22"/>
                <w:szCs w:val="22"/>
              </w:rPr>
            </w:pPr>
            <w:r w:rsidRPr="00F852F4">
              <w:rPr>
                <w:rFonts w:ascii="Times New Roman" w:hAnsi="Times New Roman" w:cs="Times New Roman"/>
                <w:sz w:val="22"/>
                <w:szCs w:val="22"/>
              </w:rPr>
              <w:t>9</w:t>
            </w:r>
            <w:r w:rsidR="00215D87">
              <w:rPr>
                <w:rFonts w:ascii="Times New Roman" w:hAnsi="Times New Roman" w:cs="Times New Roman"/>
                <w:sz w:val="22"/>
                <w:szCs w:val="22"/>
              </w:rPr>
              <w:t>6</w:t>
            </w:r>
            <w:r w:rsidRPr="00F852F4">
              <w:rPr>
                <w:rFonts w:ascii="Times New Roman" w:hAnsi="Times New Roman" w:cs="Times New Roman"/>
                <w:sz w:val="22"/>
                <w:szCs w:val="22"/>
              </w:rPr>
              <w:t>,</w:t>
            </w:r>
            <w:r w:rsidR="00215D87">
              <w:rPr>
                <w:rFonts w:ascii="Times New Roman" w:hAnsi="Times New Roman" w:cs="Times New Roman"/>
                <w:sz w:val="22"/>
                <w:szCs w:val="22"/>
              </w:rPr>
              <w:t>9</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b/>
                <w:color w:val="auto"/>
                <w:sz w:val="22"/>
                <w:szCs w:val="22"/>
              </w:rPr>
            </w:pPr>
            <w:r w:rsidRPr="00F852F4">
              <w:rPr>
                <w:b/>
                <w:color w:val="auto"/>
                <w:sz w:val="22"/>
                <w:szCs w:val="22"/>
              </w:rPr>
              <w:t>Январь-март</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b/>
                <w:sz w:val="22"/>
                <w:szCs w:val="22"/>
              </w:rPr>
            </w:pPr>
            <w:r w:rsidRPr="00F852F4">
              <w:rPr>
                <w:rFonts w:ascii="Times New Roman" w:hAnsi="Times New Roman" w:cs="Times New Roman"/>
                <w:b/>
                <w:sz w:val="22"/>
                <w:szCs w:val="22"/>
              </w:rPr>
              <w:t>6</w:t>
            </w:r>
            <w:r w:rsidR="00215D87">
              <w:rPr>
                <w:rFonts w:ascii="Times New Roman" w:hAnsi="Times New Roman" w:cs="Times New Roman"/>
                <w:b/>
                <w:sz w:val="22"/>
                <w:szCs w:val="22"/>
              </w:rPr>
              <w:t>5</w:t>
            </w:r>
            <w:r w:rsidRPr="00F852F4">
              <w:rPr>
                <w:rFonts w:ascii="Times New Roman" w:hAnsi="Times New Roman" w:cs="Times New Roman"/>
                <w:b/>
                <w:sz w:val="22"/>
                <w:szCs w:val="22"/>
              </w:rPr>
              <w:t xml:space="preserve"> </w:t>
            </w:r>
            <w:r w:rsidR="00215D87">
              <w:rPr>
                <w:rFonts w:ascii="Times New Roman" w:hAnsi="Times New Roman" w:cs="Times New Roman"/>
                <w:b/>
                <w:sz w:val="22"/>
                <w:szCs w:val="22"/>
              </w:rPr>
              <w:t>400</w:t>
            </w:r>
            <w:r w:rsidRPr="00F852F4">
              <w:rPr>
                <w:rFonts w:ascii="Times New Roman" w:hAnsi="Times New Roman" w:cs="Times New Roman"/>
                <w:b/>
                <w:sz w:val="22"/>
                <w:szCs w:val="22"/>
              </w:rPr>
              <w:t>,</w:t>
            </w:r>
            <w:r w:rsidR="00215D87">
              <w:rPr>
                <w:rFonts w:ascii="Times New Roman" w:hAnsi="Times New Roman" w:cs="Times New Roman"/>
                <w:b/>
                <w:sz w:val="22"/>
                <w:szCs w:val="22"/>
              </w:rPr>
              <w:t>9</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215D87">
            <w:pPr>
              <w:spacing w:before="60" w:line="240" w:lineRule="exact"/>
              <w:ind w:right="284"/>
              <w:jc w:val="center"/>
              <w:rPr>
                <w:rFonts w:ascii="Times New Roman" w:hAnsi="Times New Roman" w:cs="Times New Roman"/>
                <w:b/>
                <w:sz w:val="22"/>
                <w:szCs w:val="22"/>
              </w:rPr>
            </w:pPr>
            <w:r w:rsidRPr="00F852F4">
              <w:rPr>
                <w:rFonts w:ascii="Times New Roman" w:hAnsi="Times New Roman" w:cs="Times New Roman"/>
                <w:b/>
                <w:sz w:val="22"/>
                <w:szCs w:val="22"/>
              </w:rPr>
              <w:t>10</w:t>
            </w:r>
            <w:r w:rsidR="00215D87">
              <w:rPr>
                <w:rFonts w:ascii="Times New Roman" w:hAnsi="Times New Roman" w:cs="Times New Roman"/>
                <w:b/>
                <w:sz w:val="22"/>
                <w:szCs w:val="22"/>
              </w:rPr>
              <w:t>0</w:t>
            </w:r>
            <w:r w:rsidRPr="00F852F4">
              <w:rPr>
                <w:rFonts w:ascii="Times New Roman" w:hAnsi="Times New Roman" w:cs="Times New Roman"/>
                <w:b/>
                <w:sz w:val="22"/>
                <w:szCs w:val="22"/>
              </w:rPr>
              <w:t>,</w:t>
            </w:r>
            <w:r w:rsidR="00215D87">
              <w:rPr>
                <w:rFonts w:ascii="Times New Roman" w:hAnsi="Times New Roman" w:cs="Times New Roman"/>
                <w:b/>
                <w:sz w:val="22"/>
                <w:szCs w:val="22"/>
              </w:rPr>
              <w:t>9</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b/>
                <w:sz w:val="22"/>
                <w:szCs w:val="22"/>
              </w:rPr>
            </w:pPr>
            <w:r>
              <w:rPr>
                <w:rFonts w:ascii="Times New Roman" w:hAnsi="Times New Roman" w:cs="Times New Roman"/>
                <w:b/>
                <w:sz w:val="22"/>
                <w:szCs w:val="22"/>
              </w:rPr>
              <w:t>96</w:t>
            </w:r>
            <w:r w:rsidR="009E61F7" w:rsidRPr="00F852F4">
              <w:rPr>
                <w:rFonts w:ascii="Times New Roman" w:hAnsi="Times New Roman" w:cs="Times New Roman"/>
                <w:b/>
                <w:sz w:val="22"/>
                <w:szCs w:val="22"/>
              </w:rPr>
              <w:t>,</w:t>
            </w:r>
            <w:r>
              <w:rPr>
                <w:rFonts w:ascii="Times New Roman" w:hAnsi="Times New Roman" w:cs="Times New Roman"/>
                <w:b/>
                <w:sz w:val="22"/>
                <w:szCs w:val="22"/>
              </w:rPr>
              <w:t>7</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color w:val="auto"/>
                <w:sz w:val="22"/>
                <w:szCs w:val="22"/>
              </w:rPr>
            </w:pPr>
            <w:r w:rsidRPr="00F852F4">
              <w:rPr>
                <w:color w:val="auto"/>
                <w:sz w:val="22"/>
                <w:szCs w:val="22"/>
              </w:rPr>
              <w:t>Апрель</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sz w:val="22"/>
                <w:szCs w:val="22"/>
              </w:rPr>
            </w:pPr>
            <w:r w:rsidRPr="00F852F4">
              <w:rPr>
                <w:rFonts w:ascii="Times New Roman" w:hAnsi="Times New Roman" w:cs="Times New Roman"/>
                <w:sz w:val="22"/>
                <w:szCs w:val="22"/>
              </w:rPr>
              <w:t>7</w:t>
            </w:r>
            <w:r w:rsidR="00215D87">
              <w:rPr>
                <w:rFonts w:ascii="Times New Roman" w:hAnsi="Times New Roman" w:cs="Times New Roman"/>
                <w:sz w:val="22"/>
                <w:szCs w:val="22"/>
              </w:rPr>
              <w:t>0</w:t>
            </w:r>
            <w:r w:rsidRPr="00F852F4">
              <w:rPr>
                <w:rFonts w:ascii="Times New Roman" w:hAnsi="Times New Roman" w:cs="Times New Roman"/>
                <w:sz w:val="22"/>
                <w:szCs w:val="22"/>
              </w:rPr>
              <w:t xml:space="preserve"> </w:t>
            </w:r>
            <w:r w:rsidR="00215D87">
              <w:rPr>
                <w:rFonts w:ascii="Times New Roman" w:hAnsi="Times New Roman" w:cs="Times New Roman"/>
                <w:sz w:val="22"/>
                <w:szCs w:val="22"/>
              </w:rPr>
              <w:t>060</w:t>
            </w:r>
            <w:r w:rsidRPr="00F852F4">
              <w:rPr>
                <w:rFonts w:ascii="Times New Roman" w:hAnsi="Times New Roman" w:cs="Times New Roman"/>
                <w:sz w:val="22"/>
                <w:szCs w:val="22"/>
              </w:rPr>
              <w:t>,</w:t>
            </w:r>
            <w:r w:rsidR="00215D87">
              <w:rPr>
                <w:rFonts w:ascii="Times New Roman" w:hAnsi="Times New Roman" w:cs="Times New Roman"/>
                <w:sz w:val="22"/>
                <w:szCs w:val="22"/>
              </w:rPr>
              <w:t>1</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95</w:t>
            </w:r>
            <w:r w:rsidR="009E61F7" w:rsidRPr="00F852F4">
              <w:rPr>
                <w:rFonts w:ascii="Times New Roman" w:hAnsi="Times New Roman" w:cs="Times New Roman"/>
                <w:sz w:val="22"/>
                <w:szCs w:val="22"/>
              </w:rPr>
              <w:t>,</w:t>
            </w:r>
            <w:r>
              <w:rPr>
                <w:rFonts w:ascii="Times New Roman" w:hAnsi="Times New Roman" w:cs="Times New Roman"/>
                <w:sz w:val="22"/>
                <w:szCs w:val="22"/>
              </w:rPr>
              <w:t>4</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9</w:t>
            </w:r>
            <w:r w:rsidR="009E61F7" w:rsidRPr="00F852F4">
              <w:rPr>
                <w:rFonts w:ascii="Times New Roman" w:hAnsi="Times New Roman" w:cs="Times New Roman"/>
                <w:sz w:val="22"/>
                <w:szCs w:val="22"/>
              </w:rPr>
              <w:t>1,</w:t>
            </w:r>
            <w:r>
              <w:rPr>
                <w:rFonts w:ascii="Times New Roman" w:hAnsi="Times New Roman" w:cs="Times New Roman"/>
                <w:sz w:val="22"/>
                <w:szCs w:val="22"/>
              </w:rPr>
              <w:t>5</w:t>
            </w:r>
          </w:p>
        </w:tc>
      </w:tr>
      <w:tr w:rsidR="00280A3B" w:rsidRPr="00F852F4" w:rsidTr="009E61F7">
        <w:trPr>
          <w:cantSplit/>
          <w:jc w:val="center"/>
        </w:trPr>
        <w:tc>
          <w:tcPr>
            <w:tcW w:w="1200"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9E61F7" w:rsidP="009E61F7">
            <w:pPr>
              <w:pStyle w:val="a7"/>
              <w:spacing w:before="0"/>
              <w:ind w:firstLine="0"/>
              <w:jc w:val="center"/>
              <w:rPr>
                <w:color w:val="auto"/>
                <w:sz w:val="22"/>
                <w:szCs w:val="22"/>
              </w:rPr>
            </w:pPr>
            <w:r w:rsidRPr="00F852F4">
              <w:rPr>
                <w:color w:val="auto"/>
                <w:sz w:val="22"/>
                <w:szCs w:val="22"/>
              </w:rPr>
              <w:t>Май</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215D87" w:rsidP="00215D87">
            <w:pPr>
              <w:ind w:right="284" w:hanging="1"/>
              <w:jc w:val="center"/>
              <w:rPr>
                <w:rFonts w:ascii="Times New Roman" w:hAnsi="Times New Roman" w:cs="Times New Roman"/>
                <w:sz w:val="22"/>
                <w:szCs w:val="22"/>
              </w:rPr>
            </w:pPr>
            <w:r>
              <w:rPr>
                <w:rFonts w:ascii="Times New Roman" w:hAnsi="Times New Roman" w:cs="Times New Roman"/>
                <w:sz w:val="22"/>
                <w:szCs w:val="22"/>
              </w:rPr>
              <w:t>68</w:t>
            </w:r>
            <w:r w:rsidR="009E61F7" w:rsidRPr="00F852F4">
              <w:rPr>
                <w:rFonts w:ascii="Times New Roman" w:hAnsi="Times New Roman" w:cs="Times New Roman"/>
                <w:sz w:val="22"/>
                <w:szCs w:val="22"/>
              </w:rPr>
              <w:t xml:space="preserve"> </w:t>
            </w:r>
            <w:r>
              <w:rPr>
                <w:rFonts w:ascii="Times New Roman" w:hAnsi="Times New Roman" w:cs="Times New Roman"/>
                <w:sz w:val="22"/>
                <w:szCs w:val="22"/>
              </w:rPr>
              <w:t>2</w:t>
            </w:r>
            <w:r w:rsidR="009E61F7" w:rsidRPr="00F852F4">
              <w:rPr>
                <w:rFonts w:ascii="Times New Roman" w:hAnsi="Times New Roman" w:cs="Times New Roman"/>
                <w:sz w:val="22"/>
                <w:szCs w:val="22"/>
              </w:rPr>
              <w:t>3</w:t>
            </w:r>
            <w:r>
              <w:rPr>
                <w:rFonts w:ascii="Times New Roman" w:hAnsi="Times New Roman" w:cs="Times New Roman"/>
                <w:sz w:val="22"/>
                <w:szCs w:val="22"/>
              </w:rPr>
              <w:t>6</w:t>
            </w:r>
            <w:r w:rsidR="009E61F7" w:rsidRPr="00F852F4">
              <w:rPr>
                <w:rFonts w:ascii="Times New Roman" w:hAnsi="Times New Roman" w:cs="Times New Roman"/>
                <w:sz w:val="22"/>
                <w:szCs w:val="22"/>
              </w:rPr>
              <w:t>,</w:t>
            </w:r>
            <w:r>
              <w:rPr>
                <w:rFonts w:ascii="Times New Roman" w:hAnsi="Times New Roman" w:cs="Times New Roman"/>
                <w:sz w:val="22"/>
                <w:szCs w:val="22"/>
              </w:rPr>
              <w:t>5</w:t>
            </w:r>
          </w:p>
        </w:tc>
        <w:tc>
          <w:tcPr>
            <w:tcW w:w="1221"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92</w:t>
            </w:r>
            <w:r w:rsidR="009E61F7" w:rsidRPr="00F852F4">
              <w:rPr>
                <w:rFonts w:ascii="Times New Roman" w:hAnsi="Times New Roman" w:cs="Times New Roman"/>
                <w:sz w:val="22"/>
                <w:szCs w:val="22"/>
              </w:rPr>
              <w:t>,</w:t>
            </w:r>
            <w:r>
              <w:rPr>
                <w:rFonts w:ascii="Times New Roman" w:hAnsi="Times New Roman" w:cs="Times New Roman"/>
                <w:sz w:val="22"/>
                <w:szCs w:val="22"/>
              </w:rPr>
              <w:t>0</w:t>
            </w:r>
          </w:p>
        </w:tc>
        <w:tc>
          <w:tcPr>
            <w:tcW w:w="1389" w:type="pct"/>
            <w:tcBorders>
              <w:top w:val="single" w:sz="4" w:space="0" w:color="auto"/>
              <w:left w:val="single" w:sz="4" w:space="0" w:color="auto"/>
              <w:bottom w:val="single" w:sz="4" w:space="0" w:color="auto"/>
              <w:right w:val="single" w:sz="4" w:space="0" w:color="auto"/>
            </w:tcBorders>
            <w:vAlign w:val="bottom"/>
            <w:hideMark/>
          </w:tcPr>
          <w:p w:rsidR="009E61F7" w:rsidRPr="00F852F4" w:rsidRDefault="00215D87" w:rsidP="00215D87">
            <w:pPr>
              <w:spacing w:before="60" w:line="240" w:lineRule="exact"/>
              <w:ind w:right="284"/>
              <w:jc w:val="center"/>
              <w:rPr>
                <w:rFonts w:ascii="Times New Roman" w:hAnsi="Times New Roman" w:cs="Times New Roman"/>
                <w:sz w:val="22"/>
                <w:szCs w:val="22"/>
              </w:rPr>
            </w:pPr>
            <w:r>
              <w:rPr>
                <w:rFonts w:ascii="Times New Roman" w:hAnsi="Times New Roman" w:cs="Times New Roman"/>
                <w:sz w:val="22"/>
                <w:szCs w:val="22"/>
              </w:rPr>
              <w:t>8</w:t>
            </w:r>
            <w:r w:rsidR="009E61F7" w:rsidRPr="00F852F4">
              <w:rPr>
                <w:rFonts w:ascii="Times New Roman" w:hAnsi="Times New Roman" w:cs="Times New Roman"/>
                <w:sz w:val="22"/>
                <w:szCs w:val="22"/>
              </w:rPr>
              <w:t>7,</w:t>
            </w:r>
            <w:r>
              <w:rPr>
                <w:rFonts w:ascii="Times New Roman" w:hAnsi="Times New Roman" w:cs="Times New Roman"/>
                <w:sz w:val="22"/>
                <w:szCs w:val="22"/>
              </w:rPr>
              <w:t>7</w:t>
            </w:r>
          </w:p>
        </w:tc>
      </w:tr>
      <w:tr w:rsidR="00280A3B" w:rsidRPr="00F852F4" w:rsidTr="009E61F7">
        <w:trPr>
          <w:cantSplit/>
          <w:trHeight w:val="70"/>
          <w:jc w:val="center"/>
        </w:trPr>
        <w:tc>
          <w:tcPr>
            <w:tcW w:w="120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9E61F7">
            <w:pPr>
              <w:pStyle w:val="a7"/>
              <w:spacing w:before="0"/>
              <w:ind w:firstLine="0"/>
              <w:jc w:val="center"/>
              <w:rPr>
                <w:b/>
                <w:color w:val="auto"/>
                <w:sz w:val="22"/>
                <w:szCs w:val="22"/>
              </w:rPr>
            </w:pPr>
            <w:r w:rsidRPr="00F852F4">
              <w:rPr>
                <w:b/>
                <w:color w:val="auto"/>
                <w:sz w:val="22"/>
                <w:szCs w:val="22"/>
              </w:rPr>
              <w:t>Январь-</w:t>
            </w:r>
            <w:r w:rsidRPr="00F852F4">
              <w:rPr>
                <w:b/>
                <w:color w:val="auto"/>
                <w:sz w:val="22"/>
                <w:szCs w:val="22"/>
                <w:lang w:val="en-US"/>
              </w:rPr>
              <w:t xml:space="preserve"> </w:t>
            </w:r>
            <w:r w:rsidRPr="00F852F4">
              <w:rPr>
                <w:b/>
                <w:color w:val="auto"/>
                <w:sz w:val="22"/>
                <w:szCs w:val="22"/>
              </w:rPr>
              <w:t>май</w:t>
            </w:r>
          </w:p>
        </w:tc>
        <w:tc>
          <w:tcPr>
            <w:tcW w:w="1190" w:type="pct"/>
            <w:tcBorders>
              <w:top w:val="single" w:sz="4" w:space="0" w:color="auto"/>
              <w:left w:val="single" w:sz="4" w:space="0" w:color="auto"/>
              <w:bottom w:val="single" w:sz="4" w:space="0" w:color="auto"/>
              <w:right w:val="single" w:sz="4" w:space="0" w:color="auto"/>
            </w:tcBorders>
            <w:vAlign w:val="bottom"/>
          </w:tcPr>
          <w:p w:rsidR="009E61F7" w:rsidRPr="00F852F4" w:rsidRDefault="009E61F7" w:rsidP="00215D87">
            <w:pPr>
              <w:ind w:right="284" w:hanging="1"/>
              <w:jc w:val="center"/>
              <w:rPr>
                <w:rFonts w:ascii="Times New Roman" w:hAnsi="Times New Roman" w:cs="Times New Roman"/>
                <w:b/>
                <w:sz w:val="22"/>
                <w:szCs w:val="22"/>
              </w:rPr>
            </w:pPr>
            <w:r w:rsidRPr="00F852F4">
              <w:rPr>
                <w:rFonts w:ascii="Times New Roman" w:hAnsi="Times New Roman" w:cs="Times New Roman"/>
                <w:b/>
                <w:sz w:val="22"/>
                <w:szCs w:val="22"/>
              </w:rPr>
              <w:t>6</w:t>
            </w:r>
            <w:r w:rsidR="00215D87">
              <w:rPr>
                <w:rFonts w:ascii="Times New Roman" w:hAnsi="Times New Roman" w:cs="Times New Roman"/>
                <w:b/>
                <w:sz w:val="22"/>
                <w:szCs w:val="22"/>
              </w:rPr>
              <w:t>6</w:t>
            </w:r>
            <w:r w:rsidRPr="00F852F4">
              <w:rPr>
                <w:rFonts w:ascii="Times New Roman" w:hAnsi="Times New Roman" w:cs="Times New Roman"/>
                <w:b/>
                <w:sz w:val="22"/>
                <w:szCs w:val="22"/>
              </w:rPr>
              <w:t xml:space="preserve"> </w:t>
            </w:r>
            <w:r w:rsidR="00215D87">
              <w:rPr>
                <w:rFonts w:ascii="Times New Roman" w:hAnsi="Times New Roman" w:cs="Times New Roman"/>
                <w:b/>
                <w:sz w:val="22"/>
                <w:szCs w:val="22"/>
              </w:rPr>
              <w:t>909</w:t>
            </w:r>
            <w:r w:rsidRPr="00F852F4">
              <w:rPr>
                <w:rFonts w:ascii="Times New Roman" w:hAnsi="Times New Roman" w:cs="Times New Roman"/>
                <w:b/>
                <w:sz w:val="22"/>
                <w:szCs w:val="22"/>
              </w:rPr>
              <w:t>,</w:t>
            </w:r>
            <w:r w:rsidR="00215D87">
              <w:rPr>
                <w:rFonts w:ascii="Times New Roman" w:hAnsi="Times New Roman" w:cs="Times New Roman"/>
                <w:b/>
                <w:sz w:val="22"/>
                <w:szCs w:val="22"/>
              </w:rPr>
              <w:t>9</w:t>
            </w:r>
          </w:p>
        </w:tc>
        <w:tc>
          <w:tcPr>
            <w:tcW w:w="1221" w:type="pct"/>
            <w:tcBorders>
              <w:top w:val="single" w:sz="4" w:space="0" w:color="auto"/>
              <w:left w:val="single" w:sz="4" w:space="0" w:color="auto"/>
              <w:bottom w:val="single" w:sz="4" w:space="0" w:color="auto"/>
              <w:right w:val="single" w:sz="4" w:space="0" w:color="auto"/>
            </w:tcBorders>
            <w:vAlign w:val="bottom"/>
          </w:tcPr>
          <w:p w:rsidR="009E61F7" w:rsidRPr="00F852F4" w:rsidRDefault="00215D87" w:rsidP="00215D87">
            <w:pPr>
              <w:spacing w:before="60" w:line="240" w:lineRule="exact"/>
              <w:ind w:right="284"/>
              <w:jc w:val="center"/>
              <w:rPr>
                <w:rFonts w:ascii="Times New Roman" w:hAnsi="Times New Roman" w:cs="Times New Roman"/>
                <w:b/>
                <w:sz w:val="22"/>
                <w:szCs w:val="22"/>
              </w:rPr>
            </w:pPr>
            <w:r>
              <w:rPr>
                <w:rFonts w:ascii="Times New Roman" w:hAnsi="Times New Roman" w:cs="Times New Roman"/>
                <w:b/>
                <w:sz w:val="22"/>
                <w:szCs w:val="22"/>
              </w:rPr>
              <w:t>97</w:t>
            </w:r>
            <w:r w:rsidR="009E61F7" w:rsidRPr="00F852F4">
              <w:rPr>
                <w:rFonts w:ascii="Times New Roman" w:hAnsi="Times New Roman" w:cs="Times New Roman"/>
                <w:b/>
                <w:sz w:val="22"/>
                <w:szCs w:val="22"/>
              </w:rPr>
              <w:t>,</w:t>
            </w:r>
            <w:r>
              <w:rPr>
                <w:rFonts w:ascii="Times New Roman" w:hAnsi="Times New Roman" w:cs="Times New Roman"/>
                <w:b/>
                <w:sz w:val="22"/>
                <w:szCs w:val="22"/>
              </w:rPr>
              <w:t>8</w:t>
            </w:r>
          </w:p>
        </w:tc>
        <w:tc>
          <w:tcPr>
            <w:tcW w:w="1389" w:type="pct"/>
            <w:tcBorders>
              <w:top w:val="single" w:sz="4" w:space="0" w:color="auto"/>
              <w:left w:val="single" w:sz="4" w:space="0" w:color="auto"/>
              <w:bottom w:val="single" w:sz="4" w:space="0" w:color="auto"/>
              <w:right w:val="single" w:sz="4" w:space="0" w:color="auto"/>
            </w:tcBorders>
            <w:vAlign w:val="bottom"/>
          </w:tcPr>
          <w:p w:rsidR="009E61F7" w:rsidRPr="00F852F4" w:rsidRDefault="00215D87" w:rsidP="00215D87">
            <w:pPr>
              <w:pStyle w:val="a7"/>
              <w:spacing w:before="0"/>
              <w:ind w:left="-288" w:firstLine="0"/>
              <w:jc w:val="center"/>
              <w:rPr>
                <w:b/>
                <w:color w:val="auto"/>
                <w:sz w:val="22"/>
                <w:szCs w:val="22"/>
              </w:rPr>
            </w:pPr>
            <w:r>
              <w:rPr>
                <w:b/>
                <w:color w:val="auto"/>
                <w:sz w:val="22"/>
                <w:szCs w:val="22"/>
              </w:rPr>
              <w:t>93</w:t>
            </w:r>
            <w:r w:rsidR="009E61F7" w:rsidRPr="00F852F4">
              <w:rPr>
                <w:b/>
                <w:color w:val="auto"/>
                <w:sz w:val="22"/>
                <w:szCs w:val="22"/>
              </w:rPr>
              <w:t>,</w:t>
            </w:r>
            <w:r>
              <w:rPr>
                <w:b/>
                <w:color w:val="auto"/>
                <w:sz w:val="22"/>
                <w:szCs w:val="22"/>
              </w:rPr>
              <w:t>6</w:t>
            </w:r>
          </w:p>
        </w:tc>
      </w:tr>
      <w:tr w:rsidR="006722F3" w:rsidRPr="00F852F4" w:rsidTr="009E61F7">
        <w:trPr>
          <w:cantSplit/>
          <w:trHeight w:val="70"/>
          <w:jc w:val="center"/>
        </w:trPr>
        <w:tc>
          <w:tcPr>
            <w:tcW w:w="1200" w:type="pct"/>
            <w:tcBorders>
              <w:top w:val="single" w:sz="4" w:space="0" w:color="auto"/>
              <w:left w:val="single" w:sz="4" w:space="0" w:color="auto"/>
              <w:bottom w:val="single" w:sz="4" w:space="0" w:color="auto"/>
              <w:right w:val="single" w:sz="4" w:space="0" w:color="auto"/>
            </w:tcBorders>
            <w:vAlign w:val="bottom"/>
          </w:tcPr>
          <w:p w:rsidR="006722F3" w:rsidRPr="006722F3" w:rsidRDefault="006722F3" w:rsidP="009E61F7">
            <w:pPr>
              <w:pStyle w:val="a7"/>
              <w:spacing w:before="0"/>
              <w:ind w:firstLine="0"/>
              <w:jc w:val="center"/>
              <w:rPr>
                <w:color w:val="auto"/>
                <w:sz w:val="22"/>
                <w:szCs w:val="22"/>
              </w:rPr>
            </w:pPr>
            <w:r w:rsidRPr="006722F3">
              <w:rPr>
                <w:color w:val="auto"/>
                <w:sz w:val="22"/>
                <w:szCs w:val="22"/>
              </w:rPr>
              <w:t>И</w:t>
            </w:r>
            <w:r w:rsidR="000712FB">
              <w:rPr>
                <w:color w:val="auto"/>
                <w:sz w:val="22"/>
                <w:szCs w:val="22"/>
              </w:rPr>
              <w:t>юн</w:t>
            </w:r>
            <w:r w:rsidRPr="006722F3">
              <w:rPr>
                <w:color w:val="auto"/>
                <w:sz w:val="22"/>
                <w:szCs w:val="22"/>
              </w:rPr>
              <w:t>ь</w:t>
            </w:r>
          </w:p>
        </w:tc>
        <w:tc>
          <w:tcPr>
            <w:tcW w:w="1190" w:type="pct"/>
            <w:tcBorders>
              <w:top w:val="single" w:sz="4" w:space="0" w:color="auto"/>
              <w:left w:val="single" w:sz="4" w:space="0" w:color="auto"/>
              <w:bottom w:val="single" w:sz="4" w:space="0" w:color="auto"/>
              <w:right w:val="single" w:sz="4" w:space="0" w:color="auto"/>
            </w:tcBorders>
            <w:vAlign w:val="bottom"/>
          </w:tcPr>
          <w:p w:rsidR="006722F3" w:rsidRPr="00F852F4" w:rsidRDefault="00215D87" w:rsidP="00215D87">
            <w:pPr>
              <w:ind w:right="284" w:hanging="1"/>
              <w:jc w:val="center"/>
              <w:rPr>
                <w:rFonts w:ascii="Times New Roman" w:hAnsi="Times New Roman" w:cs="Times New Roman"/>
                <w:b/>
                <w:sz w:val="22"/>
                <w:szCs w:val="22"/>
              </w:rPr>
            </w:pPr>
            <w:r>
              <w:rPr>
                <w:rFonts w:ascii="Times New Roman" w:hAnsi="Times New Roman" w:cs="Times New Roman"/>
                <w:b/>
                <w:sz w:val="22"/>
                <w:szCs w:val="22"/>
              </w:rPr>
              <w:t>89</w:t>
            </w:r>
            <w:r w:rsidR="00046E3E">
              <w:rPr>
                <w:rFonts w:ascii="Times New Roman" w:hAnsi="Times New Roman" w:cs="Times New Roman"/>
                <w:b/>
                <w:sz w:val="22"/>
                <w:szCs w:val="22"/>
              </w:rPr>
              <w:t> </w:t>
            </w:r>
            <w:r>
              <w:rPr>
                <w:rFonts w:ascii="Times New Roman" w:hAnsi="Times New Roman" w:cs="Times New Roman"/>
                <w:b/>
                <w:sz w:val="22"/>
                <w:szCs w:val="22"/>
              </w:rPr>
              <w:t>297</w:t>
            </w:r>
            <w:r w:rsidR="00046E3E">
              <w:rPr>
                <w:rFonts w:ascii="Times New Roman" w:hAnsi="Times New Roman" w:cs="Times New Roman"/>
                <w:b/>
                <w:sz w:val="22"/>
                <w:szCs w:val="22"/>
              </w:rPr>
              <w:t>,</w:t>
            </w:r>
            <w:r>
              <w:rPr>
                <w:rFonts w:ascii="Times New Roman" w:hAnsi="Times New Roman" w:cs="Times New Roman"/>
                <w:b/>
                <w:sz w:val="22"/>
                <w:szCs w:val="22"/>
              </w:rPr>
              <w:t>4</w:t>
            </w:r>
          </w:p>
        </w:tc>
        <w:tc>
          <w:tcPr>
            <w:tcW w:w="1221" w:type="pct"/>
            <w:tcBorders>
              <w:top w:val="single" w:sz="4" w:space="0" w:color="auto"/>
              <w:left w:val="single" w:sz="4" w:space="0" w:color="auto"/>
              <w:bottom w:val="single" w:sz="4" w:space="0" w:color="auto"/>
              <w:right w:val="single" w:sz="4" w:space="0" w:color="auto"/>
            </w:tcBorders>
            <w:vAlign w:val="bottom"/>
          </w:tcPr>
          <w:p w:rsidR="006722F3" w:rsidRPr="00F852F4" w:rsidRDefault="00215D87" w:rsidP="009E61F7">
            <w:pPr>
              <w:spacing w:before="60" w:line="240" w:lineRule="exact"/>
              <w:ind w:right="284"/>
              <w:jc w:val="center"/>
              <w:rPr>
                <w:rFonts w:ascii="Times New Roman" w:hAnsi="Times New Roman" w:cs="Times New Roman"/>
                <w:b/>
                <w:sz w:val="22"/>
                <w:szCs w:val="22"/>
              </w:rPr>
            </w:pPr>
            <w:r>
              <w:rPr>
                <w:rFonts w:ascii="Times New Roman" w:hAnsi="Times New Roman" w:cs="Times New Roman"/>
                <w:b/>
                <w:sz w:val="22"/>
                <w:szCs w:val="22"/>
              </w:rPr>
              <w:t>103,3</w:t>
            </w:r>
          </w:p>
        </w:tc>
        <w:tc>
          <w:tcPr>
            <w:tcW w:w="1389" w:type="pct"/>
            <w:tcBorders>
              <w:top w:val="single" w:sz="4" w:space="0" w:color="auto"/>
              <w:left w:val="single" w:sz="4" w:space="0" w:color="auto"/>
              <w:bottom w:val="single" w:sz="4" w:space="0" w:color="auto"/>
              <w:right w:val="single" w:sz="4" w:space="0" w:color="auto"/>
            </w:tcBorders>
            <w:vAlign w:val="bottom"/>
          </w:tcPr>
          <w:p w:rsidR="006722F3" w:rsidRPr="00F852F4" w:rsidRDefault="004B20A7" w:rsidP="004B20A7">
            <w:pPr>
              <w:pStyle w:val="a7"/>
              <w:spacing w:before="0"/>
              <w:ind w:left="-288" w:firstLine="0"/>
              <w:jc w:val="center"/>
              <w:rPr>
                <w:b/>
                <w:color w:val="auto"/>
                <w:sz w:val="22"/>
                <w:szCs w:val="22"/>
              </w:rPr>
            </w:pPr>
            <w:r>
              <w:rPr>
                <w:color w:val="auto"/>
                <w:sz w:val="22"/>
                <w:szCs w:val="22"/>
              </w:rPr>
              <w:t>97</w:t>
            </w:r>
            <w:r w:rsidR="007C4F1E">
              <w:rPr>
                <w:color w:val="auto"/>
                <w:sz w:val="22"/>
                <w:szCs w:val="22"/>
              </w:rPr>
              <w:t>,</w:t>
            </w:r>
            <w:r>
              <w:rPr>
                <w:color w:val="auto"/>
                <w:sz w:val="22"/>
                <w:szCs w:val="22"/>
              </w:rPr>
              <w:t>8</w:t>
            </w:r>
          </w:p>
        </w:tc>
      </w:tr>
    </w:tbl>
    <w:p w:rsidR="009E61F7" w:rsidRPr="00F852F4" w:rsidRDefault="009E61F7" w:rsidP="009E61F7">
      <w:pPr>
        <w:widowControl/>
        <w:autoSpaceDE/>
        <w:autoSpaceDN/>
        <w:adjustRightInd/>
        <w:rPr>
          <w:rFonts w:ascii="Times New Roman" w:hAnsi="Times New Roman" w:cs="Times New Roman"/>
          <w:sz w:val="24"/>
          <w:szCs w:val="24"/>
        </w:rPr>
      </w:pPr>
    </w:p>
    <w:p w:rsidR="009E61F7" w:rsidRPr="00F852F4" w:rsidRDefault="009E61F7" w:rsidP="005D5F68">
      <w:pPr>
        <w:ind w:firstLine="567"/>
        <w:jc w:val="both"/>
        <w:rPr>
          <w:rFonts w:ascii="Times New Roman" w:hAnsi="Times New Roman" w:cs="Times New Roman"/>
          <w:sz w:val="24"/>
          <w:szCs w:val="24"/>
        </w:rPr>
      </w:pPr>
      <w:r w:rsidRPr="00F852F4">
        <w:rPr>
          <w:rFonts w:ascii="Times New Roman" w:hAnsi="Times New Roman" w:cs="Times New Roman"/>
          <w:sz w:val="24"/>
          <w:szCs w:val="24"/>
        </w:rPr>
        <w:t>Среднемесячная начисленная заработная плата (без выплат социального характера) по видам экономической деятельности по кругу крупных и средних предприятий:</w:t>
      </w:r>
    </w:p>
    <w:p w:rsidR="009E61F7" w:rsidRPr="00F852F4" w:rsidRDefault="009E61F7" w:rsidP="009E61F7">
      <w:pPr>
        <w:ind w:firstLine="709"/>
        <w:jc w:val="both"/>
        <w:rPr>
          <w:rFonts w:ascii="Times New Roman" w:hAnsi="Times New Roman" w:cs="Times New Roman"/>
          <w:sz w:val="24"/>
          <w:szCs w:val="24"/>
        </w:rPr>
      </w:pPr>
    </w:p>
    <w:p w:rsidR="009E61F7" w:rsidRPr="00F852F4" w:rsidRDefault="009E61F7" w:rsidP="009E61F7">
      <w:pPr>
        <w:ind w:firstLine="709"/>
        <w:jc w:val="center"/>
        <w:rPr>
          <w:rFonts w:ascii="Times New Roman" w:hAnsi="Times New Roman" w:cs="Times New Roman"/>
          <w:sz w:val="24"/>
          <w:szCs w:val="24"/>
        </w:rPr>
      </w:pPr>
      <w:r w:rsidRPr="00F852F4">
        <w:rPr>
          <w:rFonts w:ascii="Times New Roman" w:hAnsi="Times New Roman" w:cs="Times New Roman"/>
          <w:sz w:val="24"/>
          <w:szCs w:val="24"/>
        </w:rPr>
        <w:t xml:space="preserve">                                                                                       в расчете на одного работника</w:t>
      </w:r>
    </w:p>
    <w:tbl>
      <w:tblPr>
        <w:tblW w:w="9833" w:type="dxa"/>
        <w:tblInd w:w="85" w:type="dxa"/>
        <w:tblLayout w:type="fixed"/>
        <w:tblLook w:val="04A0" w:firstRow="1" w:lastRow="0" w:firstColumn="1" w:lastColumn="0" w:noHBand="0" w:noVBand="1"/>
      </w:tblPr>
      <w:tblGrid>
        <w:gridCol w:w="2604"/>
        <w:gridCol w:w="1134"/>
        <w:gridCol w:w="992"/>
        <w:gridCol w:w="992"/>
        <w:gridCol w:w="992"/>
        <w:gridCol w:w="1134"/>
        <w:gridCol w:w="1985"/>
      </w:tblGrid>
      <w:tr w:rsidR="00280A3B" w:rsidRPr="00F852F4" w:rsidTr="00AE465B">
        <w:trPr>
          <w:trHeight w:val="158"/>
          <w:tblHeader/>
        </w:trPr>
        <w:tc>
          <w:tcPr>
            <w:tcW w:w="2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1F7" w:rsidRPr="00F852F4" w:rsidRDefault="009E61F7" w:rsidP="009E61F7">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 </w:t>
            </w:r>
          </w:p>
          <w:p w:rsidR="009E61F7" w:rsidRPr="00F852F4" w:rsidRDefault="009E61F7" w:rsidP="009E61F7">
            <w:pPr>
              <w:rPr>
                <w:rFonts w:ascii="Times New Roman" w:hAnsi="Times New Roman" w:cs="Times New Roman"/>
                <w:sz w:val="22"/>
                <w:szCs w:val="22"/>
              </w:rPr>
            </w:pPr>
          </w:p>
          <w:p w:rsidR="009E61F7" w:rsidRPr="00F852F4" w:rsidRDefault="009E61F7" w:rsidP="009E61F7">
            <w:pPr>
              <w:jc w:val="right"/>
              <w:rPr>
                <w:rFonts w:ascii="Times New Roman" w:hAnsi="Times New Roman" w:cs="Times New Roman"/>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61F7" w:rsidRPr="00F852F4" w:rsidRDefault="00096157" w:rsidP="00944E34">
            <w:pPr>
              <w:spacing w:line="260" w:lineRule="exact"/>
              <w:jc w:val="center"/>
              <w:rPr>
                <w:rFonts w:ascii="Times New Roman" w:hAnsi="Times New Roman" w:cs="Times New Roman"/>
                <w:i/>
                <w:iCs/>
                <w:sz w:val="22"/>
                <w:szCs w:val="22"/>
              </w:rPr>
            </w:pPr>
            <w:r>
              <w:rPr>
                <w:rFonts w:ascii="Times New Roman" w:hAnsi="Times New Roman" w:cs="Times New Roman"/>
                <w:i/>
                <w:iCs/>
                <w:sz w:val="22"/>
                <w:szCs w:val="22"/>
              </w:rPr>
              <w:t>Июнь</w:t>
            </w:r>
            <w:r w:rsidR="009E61F7" w:rsidRPr="00F852F4">
              <w:rPr>
                <w:rFonts w:ascii="Times New Roman" w:hAnsi="Times New Roman" w:cs="Times New Roman"/>
                <w:i/>
                <w:iCs/>
                <w:sz w:val="22"/>
                <w:szCs w:val="22"/>
              </w:rPr>
              <w:t xml:space="preserve"> 202</w:t>
            </w:r>
            <w:r w:rsidR="00AB7F0D">
              <w:rPr>
                <w:rFonts w:ascii="Times New Roman" w:hAnsi="Times New Roman" w:cs="Times New Roman"/>
                <w:i/>
                <w:iCs/>
                <w:sz w:val="22"/>
                <w:szCs w:val="22"/>
              </w:rPr>
              <w:t>1</w:t>
            </w:r>
            <w:r w:rsidR="00944E34">
              <w:rPr>
                <w:rFonts w:ascii="Times New Roman" w:hAnsi="Times New Roman" w:cs="Times New Roman"/>
                <w:i/>
                <w:iCs/>
                <w:sz w:val="22"/>
                <w:szCs w:val="22"/>
              </w:rPr>
              <w:t xml:space="preserve"> года</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9E61F7" w:rsidRPr="00F852F4" w:rsidRDefault="00FA37EB" w:rsidP="00944E34">
            <w:pPr>
              <w:spacing w:line="260" w:lineRule="exact"/>
              <w:jc w:val="center"/>
              <w:rPr>
                <w:rFonts w:ascii="Times New Roman" w:hAnsi="Times New Roman" w:cs="Times New Roman"/>
                <w:i/>
                <w:iCs/>
                <w:sz w:val="22"/>
                <w:szCs w:val="22"/>
              </w:rPr>
            </w:pPr>
            <w:r>
              <w:rPr>
                <w:rFonts w:ascii="Times New Roman" w:hAnsi="Times New Roman" w:cs="Times New Roman"/>
                <w:i/>
                <w:iCs/>
                <w:sz w:val="22"/>
                <w:szCs w:val="22"/>
              </w:rPr>
              <w:t>Январь-И</w:t>
            </w:r>
            <w:r w:rsidR="009E61F7" w:rsidRPr="00F852F4">
              <w:rPr>
                <w:rFonts w:ascii="Times New Roman" w:hAnsi="Times New Roman" w:cs="Times New Roman"/>
                <w:i/>
                <w:iCs/>
                <w:sz w:val="22"/>
                <w:szCs w:val="22"/>
              </w:rPr>
              <w:t>юнь 20</w:t>
            </w:r>
            <w:r>
              <w:rPr>
                <w:rFonts w:ascii="Times New Roman" w:hAnsi="Times New Roman" w:cs="Times New Roman"/>
                <w:i/>
                <w:iCs/>
                <w:sz w:val="22"/>
                <w:szCs w:val="22"/>
              </w:rPr>
              <w:t>2</w:t>
            </w:r>
            <w:r w:rsidR="00AB7F0D">
              <w:rPr>
                <w:rFonts w:ascii="Times New Roman" w:hAnsi="Times New Roman" w:cs="Times New Roman"/>
                <w:i/>
                <w:iCs/>
                <w:sz w:val="22"/>
                <w:szCs w:val="22"/>
              </w:rPr>
              <w:t>1</w:t>
            </w:r>
            <w:r w:rsidR="00944E34">
              <w:rPr>
                <w:rFonts w:ascii="Times New Roman" w:hAnsi="Times New Roman" w:cs="Times New Roman"/>
                <w:i/>
                <w:iCs/>
                <w:sz w:val="22"/>
                <w:szCs w:val="22"/>
              </w:rPr>
              <w:t xml:space="preserve"> года</w:t>
            </w:r>
          </w:p>
        </w:tc>
      </w:tr>
      <w:tr w:rsidR="00280A3B" w:rsidRPr="00F852F4" w:rsidTr="00AE465B">
        <w:trPr>
          <w:trHeight w:val="245"/>
          <w:tblHeader/>
        </w:trPr>
        <w:tc>
          <w:tcPr>
            <w:tcW w:w="2604" w:type="dxa"/>
            <w:vMerge/>
            <w:tcBorders>
              <w:top w:val="single" w:sz="4" w:space="0" w:color="auto"/>
              <w:left w:val="single" w:sz="4" w:space="0" w:color="auto"/>
              <w:bottom w:val="single" w:sz="4" w:space="0" w:color="auto"/>
              <w:right w:val="single" w:sz="4" w:space="0" w:color="auto"/>
            </w:tcBorders>
            <w:vAlign w:val="center"/>
            <w:hideMark/>
          </w:tcPr>
          <w:p w:rsidR="009E61F7" w:rsidRPr="00F852F4" w:rsidRDefault="009E61F7" w:rsidP="009E61F7">
            <w:pPr>
              <w:widowControl/>
              <w:spacing w:line="260" w:lineRule="exact"/>
              <w:rPr>
                <w:rFonts w:ascii="Times New Roman" w:hAnsi="Times New Roman" w:cs="Times New Roman"/>
                <w:i/>
                <w:iCs/>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рублей</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в % 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рублей</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в % к</w:t>
            </w:r>
          </w:p>
        </w:tc>
      </w:tr>
      <w:tr w:rsidR="00280A3B" w:rsidRPr="00F852F4" w:rsidTr="00AE465B">
        <w:trPr>
          <w:trHeight w:val="476"/>
          <w:tblHeader/>
        </w:trPr>
        <w:tc>
          <w:tcPr>
            <w:tcW w:w="2604" w:type="dxa"/>
            <w:vMerge/>
            <w:tcBorders>
              <w:top w:val="single" w:sz="4" w:space="0" w:color="auto"/>
              <w:left w:val="double" w:sz="6" w:space="0" w:color="auto"/>
              <w:bottom w:val="single" w:sz="6" w:space="0" w:color="auto"/>
              <w:right w:val="single" w:sz="6" w:space="0" w:color="auto"/>
            </w:tcBorders>
            <w:vAlign w:val="center"/>
            <w:hideMark/>
          </w:tcPr>
          <w:p w:rsidR="009E61F7" w:rsidRPr="00F852F4" w:rsidRDefault="009E61F7" w:rsidP="009E61F7">
            <w:pPr>
              <w:widowControl/>
              <w:spacing w:line="260" w:lineRule="exact"/>
              <w:rPr>
                <w:rFonts w:ascii="Times New Roman" w:hAnsi="Times New Roman" w:cs="Times New Roman"/>
                <w:i/>
                <w:iCs/>
                <w:sz w:val="22"/>
                <w:szCs w:val="22"/>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9E61F7" w:rsidRPr="00F852F4" w:rsidRDefault="009E61F7" w:rsidP="00944E34">
            <w:pPr>
              <w:widowControl/>
              <w:spacing w:line="260" w:lineRule="exact"/>
              <w:jc w:val="center"/>
              <w:rPr>
                <w:rFonts w:ascii="Times New Roman" w:hAnsi="Times New Roman" w:cs="Times New Roman"/>
                <w:i/>
                <w:iCs/>
                <w:sz w:val="22"/>
                <w:szCs w:val="22"/>
              </w:rPr>
            </w:pPr>
          </w:p>
        </w:tc>
        <w:tc>
          <w:tcPr>
            <w:tcW w:w="992" w:type="dxa"/>
            <w:tcBorders>
              <w:top w:val="single" w:sz="4" w:space="0" w:color="auto"/>
              <w:left w:val="single" w:sz="6" w:space="0" w:color="auto"/>
              <w:bottom w:val="single" w:sz="6" w:space="0" w:color="auto"/>
              <w:right w:val="single" w:sz="4" w:space="0" w:color="auto"/>
            </w:tcBorders>
            <w:vAlign w:val="center"/>
          </w:tcPr>
          <w:p w:rsidR="009E61F7" w:rsidRPr="00F852F4" w:rsidRDefault="002D0B7C" w:rsidP="00944E34">
            <w:pPr>
              <w:widowControl/>
              <w:spacing w:line="260" w:lineRule="exact"/>
              <w:jc w:val="center"/>
              <w:rPr>
                <w:rFonts w:ascii="Times New Roman" w:hAnsi="Times New Roman" w:cs="Times New Roman"/>
                <w:i/>
                <w:iCs/>
                <w:sz w:val="22"/>
                <w:szCs w:val="22"/>
              </w:rPr>
            </w:pPr>
            <w:r>
              <w:rPr>
                <w:rFonts w:ascii="Times New Roman" w:hAnsi="Times New Roman" w:cs="Times New Roman"/>
                <w:i/>
                <w:iCs/>
                <w:sz w:val="22"/>
                <w:szCs w:val="22"/>
              </w:rPr>
              <w:t>маю</w:t>
            </w:r>
          </w:p>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202</w:t>
            </w:r>
            <w:r w:rsidR="00AB7F0D">
              <w:rPr>
                <w:rFonts w:ascii="Times New Roman" w:hAnsi="Times New Roman" w:cs="Times New Roman"/>
                <w:i/>
                <w:iCs/>
                <w:sz w:val="22"/>
                <w:szCs w:val="22"/>
              </w:rPr>
              <w:t>1</w:t>
            </w:r>
            <w:r w:rsidR="00944E34">
              <w:rPr>
                <w:rFonts w:ascii="Times New Roman" w:hAnsi="Times New Roman" w:cs="Times New Roman"/>
                <w:i/>
                <w:iCs/>
                <w:sz w:val="22"/>
                <w:szCs w:val="22"/>
              </w:rPr>
              <w:t xml:space="preserve"> года</w:t>
            </w:r>
          </w:p>
        </w:tc>
        <w:tc>
          <w:tcPr>
            <w:tcW w:w="992" w:type="dxa"/>
            <w:tcBorders>
              <w:top w:val="single" w:sz="4" w:space="0" w:color="auto"/>
              <w:left w:val="single" w:sz="4" w:space="0" w:color="auto"/>
              <w:bottom w:val="single" w:sz="6" w:space="0" w:color="auto"/>
              <w:right w:val="single" w:sz="4" w:space="0" w:color="auto"/>
            </w:tcBorders>
            <w:vAlign w:val="center"/>
          </w:tcPr>
          <w:p w:rsidR="009E61F7" w:rsidRPr="00F852F4" w:rsidRDefault="00A40FE3" w:rsidP="00944E34">
            <w:pPr>
              <w:widowControl/>
              <w:spacing w:line="260" w:lineRule="exact"/>
              <w:jc w:val="center"/>
              <w:rPr>
                <w:rFonts w:ascii="Times New Roman" w:hAnsi="Times New Roman" w:cs="Times New Roman"/>
                <w:i/>
                <w:iCs/>
                <w:sz w:val="22"/>
                <w:szCs w:val="22"/>
              </w:rPr>
            </w:pPr>
            <w:r>
              <w:rPr>
                <w:rFonts w:ascii="Times New Roman" w:hAnsi="Times New Roman" w:cs="Times New Roman"/>
                <w:i/>
                <w:iCs/>
                <w:sz w:val="22"/>
                <w:szCs w:val="22"/>
              </w:rPr>
              <w:t>и</w:t>
            </w:r>
            <w:r w:rsidR="00FA37EB">
              <w:rPr>
                <w:rFonts w:ascii="Times New Roman" w:hAnsi="Times New Roman" w:cs="Times New Roman"/>
                <w:i/>
                <w:iCs/>
                <w:sz w:val="22"/>
                <w:szCs w:val="22"/>
              </w:rPr>
              <w:t>юн</w:t>
            </w:r>
            <w:r>
              <w:rPr>
                <w:rFonts w:ascii="Times New Roman" w:hAnsi="Times New Roman" w:cs="Times New Roman"/>
                <w:i/>
                <w:iCs/>
                <w:sz w:val="22"/>
                <w:szCs w:val="22"/>
              </w:rPr>
              <w:t>ю</w:t>
            </w:r>
          </w:p>
          <w:p w:rsidR="009E61F7" w:rsidRPr="00F852F4" w:rsidRDefault="009E61F7" w:rsidP="00944E34">
            <w:pPr>
              <w:widowControl/>
              <w:spacing w:line="260" w:lineRule="exact"/>
              <w:jc w:val="center"/>
              <w:rPr>
                <w:rFonts w:ascii="Times New Roman" w:hAnsi="Times New Roman" w:cs="Times New Roman"/>
                <w:i/>
                <w:iCs/>
                <w:sz w:val="22"/>
                <w:szCs w:val="22"/>
              </w:rPr>
            </w:pPr>
            <w:r w:rsidRPr="00F852F4">
              <w:rPr>
                <w:rFonts w:ascii="Times New Roman" w:hAnsi="Times New Roman" w:cs="Times New Roman"/>
                <w:i/>
                <w:iCs/>
                <w:sz w:val="22"/>
                <w:szCs w:val="22"/>
              </w:rPr>
              <w:t>20</w:t>
            </w:r>
            <w:r w:rsidR="00AB7F0D">
              <w:rPr>
                <w:rFonts w:ascii="Times New Roman" w:hAnsi="Times New Roman" w:cs="Times New Roman"/>
                <w:i/>
                <w:iCs/>
                <w:sz w:val="22"/>
                <w:szCs w:val="22"/>
              </w:rPr>
              <w:t>20</w:t>
            </w:r>
            <w:r w:rsidR="00AE465B">
              <w:rPr>
                <w:rFonts w:ascii="Times New Roman" w:hAnsi="Times New Roman" w:cs="Times New Roman"/>
                <w:i/>
                <w:iCs/>
                <w:sz w:val="22"/>
                <w:szCs w:val="22"/>
              </w:rPr>
              <w:t xml:space="preserve"> </w:t>
            </w:r>
            <w:r w:rsidR="00944E34">
              <w:rPr>
                <w:rFonts w:ascii="Times New Roman" w:hAnsi="Times New Roman" w:cs="Times New Roman"/>
                <w:i/>
                <w:iCs/>
                <w:sz w:val="22"/>
                <w:szCs w:val="22"/>
              </w:rPr>
              <w:t>года</w:t>
            </w:r>
          </w:p>
        </w:tc>
        <w:tc>
          <w:tcPr>
            <w:tcW w:w="992" w:type="dxa"/>
            <w:vMerge/>
            <w:tcBorders>
              <w:top w:val="single" w:sz="4" w:space="0" w:color="auto"/>
              <w:left w:val="single" w:sz="4" w:space="0" w:color="auto"/>
              <w:bottom w:val="single" w:sz="6" w:space="0" w:color="auto"/>
              <w:right w:val="single" w:sz="4" w:space="0" w:color="auto"/>
            </w:tcBorders>
            <w:vAlign w:val="center"/>
          </w:tcPr>
          <w:p w:rsidR="009E61F7" w:rsidRPr="00F852F4" w:rsidRDefault="009E61F7" w:rsidP="00944E34">
            <w:pPr>
              <w:widowControl/>
              <w:spacing w:line="260" w:lineRule="exact"/>
              <w:ind w:left="-108"/>
              <w:jc w:val="center"/>
              <w:rPr>
                <w:rFonts w:ascii="Times New Roman" w:hAnsi="Times New Roman" w:cs="Times New Roman"/>
                <w:i/>
                <w:iCs/>
                <w:sz w:val="22"/>
                <w:szCs w:val="22"/>
              </w:rPr>
            </w:pPr>
          </w:p>
        </w:tc>
        <w:tc>
          <w:tcPr>
            <w:tcW w:w="1134" w:type="dxa"/>
            <w:tcBorders>
              <w:top w:val="single" w:sz="4" w:space="0" w:color="auto"/>
              <w:left w:val="single" w:sz="4" w:space="0" w:color="auto"/>
              <w:bottom w:val="single" w:sz="6" w:space="0" w:color="auto"/>
              <w:right w:val="single" w:sz="4" w:space="0" w:color="auto"/>
            </w:tcBorders>
            <w:vAlign w:val="center"/>
          </w:tcPr>
          <w:p w:rsidR="009E61F7" w:rsidRPr="00F852F4" w:rsidRDefault="009E61F7" w:rsidP="00944E34">
            <w:pPr>
              <w:widowControl/>
              <w:spacing w:line="260" w:lineRule="exact"/>
              <w:ind w:left="-108"/>
              <w:jc w:val="center"/>
              <w:rPr>
                <w:rFonts w:ascii="Times New Roman" w:hAnsi="Times New Roman" w:cs="Times New Roman"/>
                <w:i/>
                <w:iCs/>
                <w:sz w:val="22"/>
                <w:szCs w:val="22"/>
              </w:rPr>
            </w:pPr>
            <w:r w:rsidRPr="00F852F4">
              <w:rPr>
                <w:rFonts w:ascii="Times New Roman" w:hAnsi="Times New Roman" w:cs="Times New Roman"/>
                <w:i/>
                <w:iCs/>
                <w:sz w:val="22"/>
                <w:szCs w:val="22"/>
              </w:rPr>
              <w:t>январю-</w:t>
            </w:r>
            <w:r w:rsidR="00096157">
              <w:rPr>
                <w:rFonts w:ascii="Times New Roman" w:hAnsi="Times New Roman" w:cs="Times New Roman"/>
                <w:i/>
                <w:iCs/>
                <w:sz w:val="22"/>
                <w:szCs w:val="22"/>
              </w:rPr>
              <w:t>июнь</w:t>
            </w:r>
          </w:p>
          <w:p w:rsidR="009E61F7" w:rsidRPr="00F852F4" w:rsidRDefault="009E61F7" w:rsidP="00944E34">
            <w:pPr>
              <w:widowControl/>
              <w:spacing w:line="260" w:lineRule="exact"/>
              <w:ind w:left="-108"/>
              <w:jc w:val="center"/>
              <w:rPr>
                <w:rFonts w:ascii="Times New Roman" w:hAnsi="Times New Roman" w:cs="Times New Roman"/>
                <w:i/>
                <w:iCs/>
                <w:sz w:val="22"/>
                <w:szCs w:val="22"/>
              </w:rPr>
            </w:pPr>
            <w:r w:rsidRPr="00F852F4">
              <w:rPr>
                <w:rFonts w:ascii="Times New Roman" w:hAnsi="Times New Roman" w:cs="Times New Roman"/>
                <w:i/>
                <w:iCs/>
                <w:sz w:val="22"/>
                <w:szCs w:val="22"/>
              </w:rPr>
              <w:t>20</w:t>
            </w:r>
            <w:r w:rsidR="00AB7F0D">
              <w:rPr>
                <w:rFonts w:ascii="Times New Roman" w:hAnsi="Times New Roman" w:cs="Times New Roman"/>
                <w:i/>
                <w:iCs/>
                <w:sz w:val="22"/>
                <w:szCs w:val="22"/>
              </w:rPr>
              <w:t>20</w:t>
            </w:r>
            <w:r w:rsidR="00944E34">
              <w:rPr>
                <w:rFonts w:ascii="Times New Roman" w:hAnsi="Times New Roman" w:cs="Times New Roman"/>
                <w:i/>
                <w:iCs/>
                <w:sz w:val="22"/>
                <w:szCs w:val="22"/>
              </w:rPr>
              <w:t xml:space="preserve"> года</w:t>
            </w:r>
          </w:p>
        </w:tc>
        <w:tc>
          <w:tcPr>
            <w:tcW w:w="1985" w:type="dxa"/>
            <w:tcBorders>
              <w:top w:val="single" w:sz="4" w:space="0" w:color="auto"/>
              <w:left w:val="single" w:sz="4" w:space="0" w:color="auto"/>
              <w:bottom w:val="single" w:sz="6" w:space="0" w:color="auto"/>
              <w:right w:val="double" w:sz="6" w:space="0" w:color="auto"/>
            </w:tcBorders>
            <w:vAlign w:val="center"/>
          </w:tcPr>
          <w:p w:rsidR="009E61F7" w:rsidRPr="00F852F4" w:rsidRDefault="009E61F7" w:rsidP="00944E34">
            <w:pPr>
              <w:widowControl/>
              <w:spacing w:line="260" w:lineRule="exact"/>
              <w:ind w:left="-108"/>
              <w:jc w:val="center"/>
              <w:rPr>
                <w:rFonts w:ascii="Times New Roman" w:hAnsi="Times New Roman" w:cs="Times New Roman"/>
                <w:i/>
                <w:iCs/>
                <w:sz w:val="22"/>
                <w:szCs w:val="22"/>
              </w:rPr>
            </w:pPr>
            <w:r w:rsidRPr="00F852F4">
              <w:rPr>
                <w:rFonts w:ascii="Times New Roman" w:hAnsi="Times New Roman" w:cs="Times New Roman"/>
                <w:i/>
                <w:iCs/>
                <w:sz w:val="22"/>
                <w:szCs w:val="22"/>
              </w:rPr>
              <w:t xml:space="preserve">к </w:t>
            </w:r>
            <w:proofErr w:type="spellStart"/>
            <w:r w:rsidRPr="00F852F4">
              <w:rPr>
                <w:rFonts w:ascii="Times New Roman" w:hAnsi="Times New Roman" w:cs="Times New Roman"/>
                <w:i/>
                <w:iCs/>
                <w:sz w:val="22"/>
                <w:szCs w:val="22"/>
              </w:rPr>
              <w:t>среднерайонному</w:t>
            </w:r>
            <w:proofErr w:type="spellEnd"/>
            <w:r w:rsidRPr="00F852F4">
              <w:rPr>
                <w:rFonts w:ascii="Times New Roman" w:hAnsi="Times New Roman" w:cs="Times New Roman"/>
                <w:i/>
                <w:iCs/>
                <w:sz w:val="22"/>
                <w:szCs w:val="22"/>
              </w:rPr>
              <w:t xml:space="preserve"> уровню</w:t>
            </w:r>
          </w:p>
        </w:tc>
      </w:tr>
      <w:tr w:rsidR="002D6D06" w:rsidRPr="00F852F4" w:rsidTr="00AE465B">
        <w:trPr>
          <w:trHeight w:val="141"/>
        </w:trPr>
        <w:tc>
          <w:tcPr>
            <w:tcW w:w="2604" w:type="dxa"/>
            <w:tcBorders>
              <w:top w:val="single" w:sz="6" w:space="0" w:color="auto"/>
              <w:left w:val="double" w:sz="6" w:space="0" w:color="auto"/>
              <w:bottom w:val="single" w:sz="6" w:space="0" w:color="auto"/>
              <w:right w:val="single" w:sz="6" w:space="0" w:color="auto"/>
            </w:tcBorders>
            <w:shd w:val="clear" w:color="000000" w:fill="FFFFFF"/>
            <w:vAlign w:val="bottom"/>
            <w:hideMark/>
          </w:tcPr>
          <w:p w:rsidR="002D6D06" w:rsidRPr="00557F09" w:rsidRDefault="002D6D06" w:rsidP="00557F09">
            <w:pPr>
              <w:spacing w:line="260" w:lineRule="exact"/>
              <w:ind w:firstLine="57"/>
              <w:rPr>
                <w:rFonts w:ascii="Times New Roman" w:hAnsi="Times New Roman" w:cs="Times New Roman"/>
                <w:b/>
                <w:bCs/>
                <w:sz w:val="22"/>
                <w:szCs w:val="22"/>
              </w:rPr>
            </w:pPr>
            <w:r w:rsidRPr="00557F09">
              <w:rPr>
                <w:rFonts w:ascii="Times New Roman" w:hAnsi="Times New Roman" w:cs="Times New Roman"/>
                <w:b/>
                <w:bCs/>
                <w:sz w:val="22"/>
                <w:szCs w:val="22"/>
              </w:rPr>
              <w:t>В</w:t>
            </w:r>
            <w:r w:rsidR="00557F09">
              <w:rPr>
                <w:rFonts w:ascii="Times New Roman" w:hAnsi="Times New Roman" w:cs="Times New Roman"/>
                <w:b/>
                <w:bCs/>
                <w:sz w:val="22"/>
                <w:szCs w:val="22"/>
              </w:rPr>
              <w:t>СЕГО</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2D6D06" w:rsidRPr="00D44DE5" w:rsidRDefault="002D6D06" w:rsidP="00AB7F0D">
            <w:pPr>
              <w:widowControl/>
              <w:autoSpaceDE/>
              <w:autoSpaceDN/>
              <w:adjustRightInd/>
              <w:jc w:val="center"/>
              <w:rPr>
                <w:rFonts w:ascii="Times New Roman" w:hAnsi="Times New Roman" w:cs="Times New Roman"/>
                <w:b/>
                <w:color w:val="000000"/>
              </w:rPr>
            </w:pPr>
            <w:r w:rsidRPr="00D44DE5">
              <w:rPr>
                <w:rFonts w:ascii="Times New Roman" w:hAnsi="Times New Roman" w:cs="Times New Roman"/>
                <w:b/>
                <w:color w:val="000000"/>
              </w:rPr>
              <w:t>8</w:t>
            </w:r>
            <w:r w:rsidR="00AB7F0D">
              <w:rPr>
                <w:rFonts w:ascii="Times New Roman" w:hAnsi="Times New Roman" w:cs="Times New Roman"/>
                <w:b/>
                <w:color w:val="000000"/>
              </w:rPr>
              <w:t>9</w:t>
            </w:r>
            <w:r w:rsidR="00672373">
              <w:rPr>
                <w:rFonts w:ascii="Times New Roman" w:hAnsi="Times New Roman" w:cs="Times New Roman"/>
                <w:b/>
                <w:color w:val="000000"/>
              </w:rPr>
              <w:t xml:space="preserve"> </w:t>
            </w:r>
            <w:r w:rsidR="00AB7F0D">
              <w:rPr>
                <w:rFonts w:ascii="Times New Roman" w:hAnsi="Times New Roman" w:cs="Times New Roman"/>
                <w:b/>
                <w:color w:val="000000"/>
              </w:rPr>
              <w:t>297</w:t>
            </w:r>
            <w:r w:rsidRPr="00D44DE5">
              <w:rPr>
                <w:rFonts w:ascii="Times New Roman" w:hAnsi="Times New Roman" w:cs="Times New Roman"/>
                <w:b/>
                <w:color w:val="000000"/>
              </w:rPr>
              <w:t>,</w:t>
            </w:r>
            <w:r w:rsidR="00AB7F0D">
              <w:rPr>
                <w:rFonts w:ascii="Times New Roman" w:hAnsi="Times New Roman" w:cs="Times New Roman"/>
                <w:b/>
                <w:color w:val="000000"/>
              </w:rPr>
              <w:t>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A40FE3" w:rsidP="00D44DE5">
            <w:pPr>
              <w:jc w:val="center"/>
              <w:rPr>
                <w:rFonts w:ascii="Times New Roman" w:hAnsi="Times New Roman" w:cs="Times New Roman"/>
                <w:b/>
                <w:color w:val="000000"/>
              </w:rPr>
            </w:pPr>
            <w:r>
              <w:rPr>
                <w:rFonts w:ascii="Times New Roman" w:hAnsi="Times New Roman" w:cs="Times New Roman"/>
                <w:b/>
                <w:color w:val="000000"/>
              </w:rPr>
              <w:t>130,9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A40FE3">
            <w:pPr>
              <w:jc w:val="center"/>
              <w:rPr>
                <w:rFonts w:ascii="Times New Roman" w:hAnsi="Times New Roman" w:cs="Times New Roman"/>
                <w:b/>
                <w:color w:val="000000"/>
              </w:rPr>
            </w:pPr>
            <w:r w:rsidRPr="00D44DE5">
              <w:rPr>
                <w:rFonts w:ascii="Times New Roman" w:hAnsi="Times New Roman" w:cs="Times New Roman"/>
                <w:b/>
                <w:color w:val="000000"/>
              </w:rPr>
              <w:t>1</w:t>
            </w:r>
            <w:r w:rsidR="00A40FE3">
              <w:rPr>
                <w:rFonts w:ascii="Times New Roman" w:hAnsi="Times New Roman" w:cs="Times New Roman"/>
                <w:b/>
                <w:color w:val="000000"/>
              </w:rPr>
              <w:t>03</w:t>
            </w:r>
            <w:r w:rsidRPr="00D44DE5">
              <w:rPr>
                <w:rFonts w:ascii="Times New Roman" w:hAnsi="Times New Roman" w:cs="Times New Roman"/>
                <w:b/>
                <w:color w:val="000000"/>
              </w:rPr>
              <w:t>,</w:t>
            </w:r>
            <w:r w:rsidR="00A40FE3">
              <w:rPr>
                <w:rFonts w:ascii="Times New Roman" w:hAnsi="Times New Roman" w:cs="Times New Roman"/>
                <w:b/>
                <w:color w:val="000000"/>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072E83">
            <w:pPr>
              <w:jc w:val="center"/>
              <w:rPr>
                <w:rFonts w:ascii="Times New Roman" w:hAnsi="Times New Roman" w:cs="Times New Roman"/>
                <w:b/>
                <w:color w:val="000000"/>
              </w:rPr>
            </w:pPr>
            <w:r w:rsidRPr="00D44DE5">
              <w:rPr>
                <w:rFonts w:ascii="Times New Roman" w:hAnsi="Times New Roman" w:cs="Times New Roman"/>
                <w:b/>
                <w:color w:val="000000"/>
              </w:rPr>
              <w:t>7</w:t>
            </w:r>
            <w:r w:rsidR="00AB7F0D">
              <w:rPr>
                <w:rFonts w:ascii="Times New Roman" w:hAnsi="Times New Roman" w:cs="Times New Roman"/>
                <w:b/>
                <w:color w:val="000000"/>
              </w:rPr>
              <w:t>0</w:t>
            </w:r>
            <w:r w:rsidR="00672373">
              <w:rPr>
                <w:rFonts w:ascii="Times New Roman" w:hAnsi="Times New Roman" w:cs="Times New Roman"/>
                <w:b/>
                <w:color w:val="000000"/>
              </w:rPr>
              <w:t xml:space="preserve"> </w:t>
            </w:r>
            <w:r w:rsidR="00AB7F0D">
              <w:rPr>
                <w:rFonts w:ascii="Times New Roman" w:hAnsi="Times New Roman" w:cs="Times New Roman"/>
                <w:b/>
                <w:color w:val="000000"/>
              </w:rPr>
              <w:t>624</w:t>
            </w:r>
            <w:r w:rsidRPr="00D44DE5">
              <w:rPr>
                <w:rFonts w:ascii="Times New Roman" w:hAnsi="Times New Roman" w:cs="Times New Roman"/>
                <w:b/>
                <w:color w:val="000000"/>
              </w:rPr>
              <w:t>,</w:t>
            </w:r>
            <w:r w:rsidR="00072E83">
              <w:rPr>
                <w:rFonts w:ascii="Times New Roman" w:hAnsi="Times New Roman" w:cs="Times New Roman"/>
                <w:b/>
                <w:color w:val="000000"/>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8466D">
            <w:pPr>
              <w:jc w:val="center"/>
              <w:rPr>
                <w:rFonts w:ascii="Times New Roman" w:hAnsi="Times New Roman" w:cs="Times New Roman"/>
                <w:b/>
                <w:color w:val="000000"/>
              </w:rPr>
            </w:pPr>
            <w:r>
              <w:rPr>
                <w:rFonts w:ascii="Times New Roman" w:hAnsi="Times New Roman" w:cs="Times New Roman"/>
                <w:b/>
                <w:color w:val="000000"/>
              </w:rPr>
              <w:t>99</w:t>
            </w:r>
            <w:r w:rsidR="002D6D06" w:rsidRPr="00D44DE5">
              <w:rPr>
                <w:rFonts w:ascii="Times New Roman" w:hAnsi="Times New Roman" w:cs="Times New Roman"/>
                <w:b/>
                <w:color w:val="000000"/>
              </w:rPr>
              <w:t>,</w:t>
            </w:r>
            <w:r>
              <w:rPr>
                <w:rFonts w:ascii="Times New Roman" w:hAnsi="Times New Roman" w:cs="Times New Roman"/>
                <w:b/>
                <w:color w:val="000000"/>
              </w:rPr>
              <w:t>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2D6D06" w:rsidRPr="00D44DE5" w:rsidRDefault="002D6D06" w:rsidP="00D44DE5">
            <w:pPr>
              <w:jc w:val="center"/>
              <w:rPr>
                <w:rFonts w:ascii="Times New Roman" w:hAnsi="Times New Roman" w:cs="Times New Roman"/>
                <w:b/>
              </w:rPr>
            </w:pPr>
            <w:r w:rsidRPr="00D44DE5">
              <w:rPr>
                <w:rFonts w:ascii="Times New Roman" w:hAnsi="Times New Roman" w:cs="Times New Roman"/>
                <w:b/>
              </w:rPr>
              <w:t>100,0</w:t>
            </w:r>
          </w:p>
        </w:tc>
      </w:tr>
      <w:tr w:rsidR="00280A3B" w:rsidRPr="00F852F4" w:rsidTr="00AE465B">
        <w:trPr>
          <w:trHeight w:val="79"/>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spacing w:line="260" w:lineRule="exact"/>
              <w:ind w:left="63" w:firstLine="278"/>
              <w:rPr>
                <w:rFonts w:ascii="Times New Roman" w:hAnsi="Times New Roman" w:cs="Times New Roman"/>
                <w:sz w:val="22"/>
                <w:szCs w:val="22"/>
              </w:rPr>
            </w:pPr>
            <w:r w:rsidRPr="00F852F4">
              <w:rPr>
                <w:rFonts w:ascii="Times New Roman" w:hAnsi="Times New Roman" w:cs="Times New Roman"/>
                <w:sz w:val="22"/>
                <w:szCs w:val="22"/>
              </w:rPr>
              <w:t>из них: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b/>
                <w:bCs/>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b/>
                <w:bCs/>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b/>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b/>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b/>
                <w:szCs w:val="22"/>
              </w:rPr>
            </w:pPr>
          </w:p>
        </w:tc>
      </w:tr>
      <w:tr w:rsidR="00280A3B" w:rsidRPr="00F852F4" w:rsidTr="00AE465B">
        <w:trPr>
          <w:trHeight w:val="79"/>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D8466D" w:rsidRDefault="009E61F7" w:rsidP="009E61F7">
            <w:pPr>
              <w:spacing w:line="260" w:lineRule="exact"/>
              <w:ind w:left="63"/>
              <w:rPr>
                <w:rFonts w:ascii="Times New Roman" w:hAnsi="Times New Roman" w:cs="Times New Roman"/>
                <w:b/>
                <w:bCs/>
                <w:sz w:val="22"/>
                <w:szCs w:val="22"/>
              </w:rPr>
            </w:pPr>
            <w:r w:rsidRPr="00D8466D">
              <w:rPr>
                <w:rFonts w:ascii="Times New Roman" w:hAnsi="Times New Roman" w:cs="Times New Roman"/>
                <w:b/>
                <w:sz w:val="22"/>
                <w:szCs w:val="22"/>
              </w:rPr>
              <w:t>Сельское, лесное хозяйство, охота, рыболовство и рыбоводство</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8466D" w:rsidRDefault="009E61F7" w:rsidP="00D44DE5">
            <w:pPr>
              <w:widowControl/>
              <w:spacing w:line="260" w:lineRule="exact"/>
              <w:jc w:val="center"/>
              <w:rPr>
                <w:rFonts w:ascii="Times New Roman" w:hAnsi="Times New Roman" w:cs="Times New Roman"/>
                <w:b/>
                <w:bCs/>
                <w:szCs w:val="22"/>
                <w:vertAlign w:val="superscript"/>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8466D" w:rsidRDefault="009E61F7" w:rsidP="00D44DE5">
            <w:pPr>
              <w:widowControl/>
              <w:spacing w:line="260" w:lineRule="exact"/>
              <w:jc w:val="center"/>
              <w:rPr>
                <w:rFonts w:ascii="Times New Roman" w:hAnsi="Times New Roman" w:cs="Times New Roman"/>
                <w:b/>
                <w:bCs/>
                <w:szCs w:val="22"/>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8466D" w:rsidRDefault="009E61F7" w:rsidP="00D44DE5">
            <w:pPr>
              <w:widowControl/>
              <w:spacing w:line="260" w:lineRule="exact"/>
              <w:jc w:val="center"/>
              <w:rPr>
                <w:rFonts w:ascii="Times New Roman" w:hAnsi="Times New Roman" w:cs="Times New Roman"/>
                <w:b/>
                <w:bCs/>
                <w:szCs w:val="22"/>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8466D" w:rsidRDefault="009E61F7" w:rsidP="00D44DE5">
            <w:pPr>
              <w:widowControl/>
              <w:spacing w:line="260" w:lineRule="exact"/>
              <w:jc w:val="center"/>
              <w:rPr>
                <w:rFonts w:ascii="Times New Roman" w:hAnsi="Times New Roman" w:cs="Times New Roman"/>
                <w:b/>
                <w:bCs/>
                <w:szCs w:val="22"/>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8466D" w:rsidRDefault="009E61F7" w:rsidP="00D44DE5">
            <w:pPr>
              <w:widowControl/>
              <w:spacing w:line="260" w:lineRule="exact"/>
              <w:jc w:val="center"/>
              <w:rPr>
                <w:rFonts w:ascii="Times New Roman" w:hAnsi="Times New Roman" w:cs="Times New Roman"/>
                <w:b/>
                <w:bCs/>
                <w:szCs w:val="22"/>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8466D" w:rsidRDefault="009E61F7" w:rsidP="00D44DE5">
            <w:pPr>
              <w:widowControl/>
              <w:spacing w:line="260" w:lineRule="exact"/>
              <w:jc w:val="center"/>
              <w:rPr>
                <w:rFonts w:ascii="Times New Roman" w:hAnsi="Times New Roman" w:cs="Times New Roman"/>
                <w:b/>
                <w:szCs w:val="22"/>
              </w:rPr>
            </w:pPr>
            <w:r w:rsidRPr="00D8466D">
              <w:rPr>
                <w:rFonts w:ascii="Times New Roman" w:hAnsi="Times New Roman" w:cs="Times New Roman"/>
                <w:b/>
                <w:szCs w:val="22"/>
                <w:lang w:val="en-US"/>
              </w:rPr>
              <w:t>…</w:t>
            </w:r>
            <w:r w:rsidRPr="00D8466D">
              <w:rPr>
                <w:rFonts w:ascii="Times New Roman" w:hAnsi="Times New Roman" w:cs="Times New Roman"/>
                <w:b/>
                <w:szCs w:val="22"/>
                <w:vertAlign w:val="superscript"/>
                <w:lang w:val="en-US"/>
              </w:rPr>
              <w:t>1</w:t>
            </w:r>
            <w:r w:rsidRPr="00D8466D">
              <w:rPr>
                <w:rFonts w:ascii="Times New Roman" w:hAnsi="Times New Roman" w:cs="Times New Roman"/>
                <w:b/>
                <w:szCs w:val="22"/>
                <w:vertAlign w:val="superscript"/>
              </w:rPr>
              <w:t>)</w:t>
            </w:r>
          </w:p>
        </w:tc>
      </w:tr>
      <w:tr w:rsidR="00280A3B"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341"/>
              <w:rPr>
                <w:rFonts w:ascii="Times New Roman" w:hAnsi="Times New Roman" w:cs="Times New Roman"/>
                <w:sz w:val="22"/>
                <w:szCs w:val="22"/>
              </w:rPr>
            </w:pPr>
            <w:r w:rsidRPr="00F852F4">
              <w:rPr>
                <w:rFonts w:ascii="Times New Roman" w:hAnsi="Times New Roman" w:cs="Times New Roman"/>
                <w:sz w:val="22"/>
                <w:szCs w:val="22"/>
              </w:rPr>
              <w:t>из них: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r>
      <w:tr w:rsidR="00280A3B"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лесоводство и лесозаготовки</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widowControl/>
              <w:spacing w:line="260" w:lineRule="exact"/>
              <w:jc w:val="center"/>
              <w:rPr>
                <w:rFonts w:ascii="Times New Roman" w:hAnsi="Times New Roman" w:cs="Times New Roman"/>
                <w:bC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r w:rsidRPr="00D44DE5">
              <w:rPr>
                <w:rFonts w:ascii="Times New Roman" w:hAnsi="Times New Roman" w:cs="Times New Roman"/>
                <w:szCs w:val="22"/>
                <w:vertAlign w:val="superscript"/>
              </w:rPr>
              <w:t>)</w:t>
            </w:r>
          </w:p>
        </w:tc>
      </w:tr>
      <w:tr w:rsidR="002D6D06"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2D6D06" w:rsidRPr="00557F09" w:rsidRDefault="002D6D06" w:rsidP="002D6D06">
            <w:pPr>
              <w:spacing w:line="260" w:lineRule="exact"/>
              <w:ind w:left="63"/>
              <w:rPr>
                <w:rFonts w:ascii="Times New Roman" w:hAnsi="Times New Roman" w:cs="Times New Roman"/>
                <w:b/>
                <w:bCs/>
                <w:sz w:val="22"/>
                <w:szCs w:val="22"/>
              </w:rPr>
            </w:pPr>
            <w:r w:rsidRPr="00557F09">
              <w:rPr>
                <w:rFonts w:ascii="Times New Roman" w:hAnsi="Times New Roman" w:cs="Times New Roman"/>
                <w:b/>
                <w:sz w:val="22"/>
                <w:szCs w:val="22"/>
              </w:rPr>
              <w:t>Добыча полезных ископаемых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2D6D06" w:rsidRPr="00D44DE5" w:rsidRDefault="002D6D06" w:rsidP="00072E83">
            <w:pPr>
              <w:widowControl/>
              <w:autoSpaceDE/>
              <w:autoSpaceDN/>
              <w:adjustRightInd/>
              <w:jc w:val="center"/>
              <w:rPr>
                <w:rFonts w:ascii="Times New Roman" w:hAnsi="Times New Roman" w:cs="Times New Roman"/>
                <w:b/>
                <w:color w:val="000000"/>
              </w:rPr>
            </w:pPr>
            <w:r w:rsidRPr="00D44DE5">
              <w:rPr>
                <w:rFonts w:ascii="Times New Roman" w:hAnsi="Times New Roman" w:cs="Times New Roman"/>
                <w:b/>
                <w:color w:val="000000"/>
              </w:rPr>
              <w:t>11</w:t>
            </w:r>
            <w:r w:rsidR="00072E83">
              <w:rPr>
                <w:rFonts w:ascii="Times New Roman" w:hAnsi="Times New Roman" w:cs="Times New Roman"/>
                <w:b/>
                <w:color w:val="000000"/>
              </w:rPr>
              <w:t>5</w:t>
            </w:r>
            <w:r w:rsidR="00672373">
              <w:rPr>
                <w:rFonts w:ascii="Times New Roman" w:hAnsi="Times New Roman" w:cs="Times New Roman"/>
                <w:b/>
                <w:color w:val="000000"/>
              </w:rPr>
              <w:t xml:space="preserve"> </w:t>
            </w:r>
            <w:r w:rsidR="00072E83">
              <w:rPr>
                <w:rFonts w:ascii="Times New Roman" w:hAnsi="Times New Roman" w:cs="Times New Roman"/>
                <w:b/>
                <w:color w:val="000000"/>
              </w:rPr>
              <w:t>51</w:t>
            </w:r>
            <w:r w:rsidRPr="00D44DE5">
              <w:rPr>
                <w:rFonts w:ascii="Times New Roman" w:hAnsi="Times New Roman" w:cs="Times New Roman"/>
                <w:b/>
                <w:color w:val="000000"/>
              </w:rPr>
              <w:t>6,</w:t>
            </w:r>
            <w:r w:rsidR="00072E83">
              <w:rPr>
                <w:rFonts w:ascii="Times New Roman" w:hAnsi="Times New Roman" w:cs="Times New Roman"/>
                <w:b/>
                <w:color w:val="000000"/>
              </w:rPr>
              <w:t>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D8466D">
            <w:pPr>
              <w:jc w:val="center"/>
              <w:rPr>
                <w:rFonts w:ascii="Times New Roman" w:hAnsi="Times New Roman" w:cs="Times New Roman"/>
                <w:b/>
                <w:color w:val="000000"/>
              </w:rPr>
            </w:pPr>
            <w:r w:rsidRPr="00D44DE5">
              <w:rPr>
                <w:rFonts w:ascii="Times New Roman" w:hAnsi="Times New Roman" w:cs="Times New Roman"/>
                <w:b/>
                <w:color w:val="000000"/>
              </w:rPr>
              <w:t>1</w:t>
            </w:r>
            <w:r w:rsidR="00D8466D">
              <w:rPr>
                <w:rFonts w:ascii="Times New Roman" w:hAnsi="Times New Roman" w:cs="Times New Roman"/>
                <w:b/>
                <w:color w:val="000000"/>
              </w:rPr>
              <w:t>43</w:t>
            </w:r>
            <w:r w:rsidRPr="00D44DE5">
              <w:rPr>
                <w:rFonts w:ascii="Times New Roman" w:hAnsi="Times New Roman" w:cs="Times New Roman"/>
                <w:b/>
                <w:color w:val="000000"/>
              </w:rPr>
              <w:t>,</w:t>
            </w:r>
            <w:r w:rsidR="00D8466D">
              <w:rPr>
                <w:rFonts w:ascii="Times New Roman" w:hAnsi="Times New Roman" w:cs="Times New Roman"/>
                <w:b/>
                <w:color w:val="000000"/>
              </w:rPr>
              <w:t>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8466D">
            <w:pPr>
              <w:jc w:val="center"/>
              <w:rPr>
                <w:rFonts w:ascii="Times New Roman" w:hAnsi="Times New Roman" w:cs="Times New Roman"/>
                <w:b/>
                <w:color w:val="000000"/>
              </w:rPr>
            </w:pPr>
            <w:r>
              <w:rPr>
                <w:rFonts w:ascii="Times New Roman" w:hAnsi="Times New Roman" w:cs="Times New Roman"/>
                <w:b/>
                <w:color w:val="000000"/>
              </w:rPr>
              <w:t>95,4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072E83">
            <w:pPr>
              <w:jc w:val="center"/>
              <w:rPr>
                <w:rFonts w:ascii="Times New Roman" w:hAnsi="Times New Roman" w:cs="Times New Roman"/>
                <w:b/>
                <w:color w:val="000000"/>
              </w:rPr>
            </w:pPr>
            <w:r w:rsidRPr="00D44DE5">
              <w:rPr>
                <w:rFonts w:ascii="Times New Roman" w:hAnsi="Times New Roman" w:cs="Times New Roman"/>
                <w:b/>
                <w:color w:val="000000"/>
              </w:rPr>
              <w:t>9</w:t>
            </w:r>
            <w:r w:rsidR="00072E83">
              <w:rPr>
                <w:rFonts w:ascii="Times New Roman" w:hAnsi="Times New Roman" w:cs="Times New Roman"/>
                <w:b/>
                <w:color w:val="000000"/>
              </w:rPr>
              <w:t>0</w:t>
            </w:r>
            <w:r w:rsidR="00672373">
              <w:rPr>
                <w:rFonts w:ascii="Times New Roman" w:hAnsi="Times New Roman" w:cs="Times New Roman"/>
                <w:b/>
                <w:color w:val="000000"/>
              </w:rPr>
              <w:t xml:space="preserve"> </w:t>
            </w:r>
            <w:r w:rsidR="00072E83">
              <w:rPr>
                <w:rFonts w:ascii="Times New Roman" w:hAnsi="Times New Roman" w:cs="Times New Roman"/>
                <w:b/>
                <w:color w:val="000000"/>
              </w:rPr>
              <w:t>011</w:t>
            </w:r>
            <w:r w:rsidRPr="00D44DE5">
              <w:rPr>
                <w:rFonts w:ascii="Times New Roman" w:hAnsi="Times New Roman" w:cs="Times New Roman"/>
                <w:b/>
                <w:color w:val="000000"/>
              </w:rPr>
              <w:t>,</w:t>
            </w:r>
            <w:r w:rsidR="00072E83">
              <w:rPr>
                <w:rFonts w:ascii="Times New Roman" w:hAnsi="Times New Roman" w:cs="Times New Roman"/>
                <w:b/>
                <w:color w:val="000000"/>
              </w:rPr>
              <w:t>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44DE5">
            <w:pPr>
              <w:jc w:val="center"/>
              <w:rPr>
                <w:rFonts w:ascii="Times New Roman" w:hAnsi="Times New Roman" w:cs="Times New Roman"/>
                <w:b/>
                <w:color w:val="000000"/>
              </w:rPr>
            </w:pPr>
            <w:r>
              <w:rPr>
                <w:rFonts w:ascii="Times New Roman" w:hAnsi="Times New Roman" w:cs="Times New Roman"/>
                <w:b/>
                <w:color w:val="000000"/>
              </w:rPr>
              <w:t>96,8</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2D6D06" w:rsidRPr="00D44DE5" w:rsidRDefault="002D6D06" w:rsidP="005C4155">
            <w:pPr>
              <w:jc w:val="center"/>
              <w:rPr>
                <w:rFonts w:ascii="Times New Roman" w:hAnsi="Times New Roman" w:cs="Times New Roman"/>
                <w:b/>
              </w:rPr>
            </w:pPr>
            <w:r w:rsidRPr="00D44DE5">
              <w:rPr>
                <w:rFonts w:ascii="Times New Roman" w:hAnsi="Times New Roman" w:cs="Times New Roman"/>
                <w:b/>
              </w:rPr>
              <w:t>1</w:t>
            </w:r>
            <w:r w:rsidR="005C4155">
              <w:rPr>
                <w:rFonts w:ascii="Times New Roman" w:hAnsi="Times New Roman" w:cs="Times New Roman"/>
                <w:b/>
              </w:rPr>
              <w:t>27</w:t>
            </w:r>
            <w:r w:rsidRPr="00D44DE5">
              <w:rPr>
                <w:rFonts w:ascii="Times New Roman" w:hAnsi="Times New Roman" w:cs="Times New Roman"/>
                <w:b/>
              </w:rPr>
              <w:t>,</w:t>
            </w:r>
            <w:r w:rsidR="005C4155">
              <w:rPr>
                <w:rFonts w:ascii="Times New Roman" w:hAnsi="Times New Roman" w:cs="Times New Roman"/>
                <w:b/>
              </w:rPr>
              <w:t>5</w:t>
            </w:r>
          </w:p>
        </w:tc>
      </w:tr>
      <w:tr w:rsidR="00280A3B" w:rsidRPr="00F852F4" w:rsidTr="00AE465B">
        <w:trPr>
          <w:trHeight w:val="14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341"/>
              <w:rPr>
                <w:rFonts w:ascii="Times New Roman" w:hAnsi="Times New Roman" w:cs="Times New Roman"/>
                <w:sz w:val="22"/>
                <w:szCs w:val="22"/>
              </w:rPr>
            </w:pPr>
            <w:r w:rsidRPr="00F852F4">
              <w:rPr>
                <w:rFonts w:ascii="Times New Roman" w:hAnsi="Times New Roman" w:cs="Times New Roman"/>
                <w:sz w:val="22"/>
                <w:szCs w:val="22"/>
              </w:rPr>
              <w:t>из них: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r>
      <w:tr w:rsidR="002D6D06" w:rsidRPr="00F852F4" w:rsidTr="00AE465B">
        <w:trPr>
          <w:trHeight w:val="14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2D6D06" w:rsidRPr="00F852F4" w:rsidRDefault="002D6D06" w:rsidP="00072E83">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добыча нефти и природного газа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2D6D06" w:rsidRPr="00D44DE5" w:rsidRDefault="002D6D06" w:rsidP="00072E83">
            <w:pPr>
              <w:widowControl/>
              <w:autoSpaceDE/>
              <w:autoSpaceDN/>
              <w:adjustRightInd/>
              <w:jc w:val="center"/>
              <w:rPr>
                <w:rFonts w:ascii="Times New Roman" w:hAnsi="Times New Roman" w:cs="Times New Roman"/>
                <w:color w:val="000000"/>
              </w:rPr>
            </w:pPr>
            <w:r w:rsidRPr="00D44DE5">
              <w:rPr>
                <w:rFonts w:ascii="Times New Roman" w:hAnsi="Times New Roman" w:cs="Times New Roman"/>
                <w:color w:val="000000"/>
              </w:rPr>
              <w:t>1</w:t>
            </w:r>
            <w:r w:rsidR="00072E83">
              <w:rPr>
                <w:rFonts w:ascii="Times New Roman" w:hAnsi="Times New Roman" w:cs="Times New Roman"/>
                <w:color w:val="000000"/>
              </w:rPr>
              <w:t>3</w:t>
            </w:r>
            <w:r w:rsidRPr="00D44DE5">
              <w:rPr>
                <w:rFonts w:ascii="Times New Roman" w:hAnsi="Times New Roman" w:cs="Times New Roman"/>
                <w:color w:val="000000"/>
              </w:rPr>
              <w:t>5</w:t>
            </w:r>
            <w:r w:rsidR="00072E83">
              <w:rPr>
                <w:rFonts w:ascii="Times New Roman" w:hAnsi="Times New Roman" w:cs="Times New Roman"/>
                <w:color w:val="000000"/>
              </w:rPr>
              <w:t xml:space="preserve"> 099</w:t>
            </w:r>
            <w:r w:rsidRPr="00D44DE5">
              <w:rPr>
                <w:rFonts w:ascii="Times New Roman" w:hAnsi="Times New Roman" w:cs="Times New Roman"/>
                <w:color w:val="000000"/>
              </w:rPr>
              <w:t>,</w:t>
            </w:r>
            <w:r w:rsidR="00072E83">
              <w:rPr>
                <w:rFonts w:ascii="Times New Roman" w:hAnsi="Times New Roman" w:cs="Times New Roman"/>
                <w:color w:val="000000"/>
              </w:rPr>
              <w:t>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44DE5">
            <w:pPr>
              <w:jc w:val="center"/>
              <w:rPr>
                <w:rFonts w:ascii="Times New Roman" w:hAnsi="Times New Roman" w:cs="Times New Roman"/>
                <w:color w:val="000000"/>
              </w:rPr>
            </w:pPr>
            <w:r>
              <w:rPr>
                <w:rFonts w:ascii="Times New Roman" w:hAnsi="Times New Roman" w:cs="Times New Roman"/>
                <w:color w:val="000000"/>
              </w:rPr>
              <w:t>154,8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44DE5">
            <w:pPr>
              <w:jc w:val="center"/>
              <w:rPr>
                <w:rFonts w:ascii="Times New Roman" w:hAnsi="Times New Roman" w:cs="Times New Roman"/>
                <w:color w:val="000000"/>
              </w:rPr>
            </w:pPr>
            <w:r>
              <w:rPr>
                <w:rFonts w:ascii="Times New Roman" w:hAnsi="Times New Roman" w:cs="Times New Roman"/>
                <w:color w:val="000000"/>
              </w:rPr>
              <w:t>87,4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072E83" w:rsidP="00072E83">
            <w:pPr>
              <w:jc w:val="center"/>
              <w:rPr>
                <w:rFonts w:ascii="Times New Roman" w:hAnsi="Times New Roman" w:cs="Times New Roman"/>
                <w:color w:val="000000"/>
              </w:rPr>
            </w:pPr>
            <w:r>
              <w:rPr>
                <w:rFonts w:ascii="Times New Roman" w:hAnsi="Times New Roman" w:cs="Times New Roman"/>
                <w:color w:val="000000"/>
              </w:rPr>
              <w:t>99 305,9</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8466D">
            <w:pPr>
              <w:jc w:val="center"/>
              <w:rPr>
                <w:rFonts w:ascii="Times New Roman" w:hAnsi="Times New Roman" w:cs="Times New Roman"/>
                <w:color w:val="000000"/>
              </w:rPr>
            </w:pPr>
            <w:r>
              <w:rPr>
                <w:rFonts w:ascii="Times New Roman" w:hAnsi="Times New Roman" w:cs="Times New Roman"/>
                <w:color w:val="000000"/>
              </w:rPr>
              <w:t>92</w:t>
            </w:r>
            <w:r w:rsidR="002D6D06" w:rsidRPr="00D44DE5">
              <w:rPr>
                <w:rFonts w:ascii="Times New Roman" w:hAnsi="Times New Roman" w:cs="Times New Roman"/>
                <w:color w:val="000000"/>
              </w:rPr>
              <w:t>,</w:t>
            </w:r>
            <w:r>
              <w:rPr>
                <w:rFonts w:ascii="Times New Roman" w:hAnsi="Times New Roman" w:cs="Times New Roman"/>
                <w:color w:val="000000"/>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2D6D06" w:rsidRPr="00D44DE5" w:rsidRDefault="002D6D06" w:rsidP="00D90070">
            <w:pPr>
              <w:jc w:val="center"/>
              <w:rPr>
                <w:rFonts w:ascii="Times New Roman" w:hAnsi="Times New Roman" w:cs="Times New Roman"/>
              </w:rPr>
            </w:pPr>
            <w:r w:rsidRPr="00D44DE5">
              <w:rPr>
                <w:rFonts w:ascii="Times New Roman" w:hAnsi="Times New Roman" w:cs="Times New Roman"/>
              </w:rPr>
              <w:t>1</w:t>
            </w:r>
            <w:r w:rsidR="00D90070">
              <w:rPr>
                <w:rFonts w:ascii="Times New Roman" w:hAnsi="Times New Roman" w:cs="Times New Roman"/>
              </w:rPr>
              <w:t>40</w:t>
            </w:r>
            <w:r w:rsidRPr="00D44DE5">
              <w:rPr>
                <w:rFonts w:ascii="Times New Roman" w:hAnsi="Times New Roman" w:cs="Times New Roman"/>
              </w:rPr>
              <w:t>,</w:t>
            </w:r>
            <w:r w:rsidR="00D90070">
              <w:rPr>
                <w:rFonts w:ascii="Times New Roman" w:hAnsi="Times New Roman" w:cs="Times New Roman"/>
              </w:rPr>
              <w:t>6</w:t>
            </w:r>
          </w:p>
        </w:tc>
      </w:tr>
      <w:tr w:rsidR="002D6D06"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2D6D06" w:rsidRPr="00F852F4" w:rsidRDefault="002D6D06" w:rsidP="002D6D06">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предоставление услуг в области добычи полезных ископаемых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2D6D06" w:rsidRPr="00D44DE5" w:rsidRDefault="00072E83" w:rsidP="00D44DE5">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72 047,6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44DE5">
            <w:pPr>
              <w:jc w:val="center"/>
              <w:rPr>
                <w:rFonts w:ascii="Times New Roman" w:hAnsi="Times New Roman" w:cs="Times New Roman"/>
                <w:color w:val="000000"/>
              </w:rPr>
            </w:pPr>
            <w:r>
              <w:rPr>
                <w:rFonts w:ascii="Times New Roman" w:hAnsi="Times New Roman" w:cs="Times New Roman"/>
                <w:color w:val="000000"/>
              </w:rPr>
              <w:t>108,4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8466D" w:rsidP="00D8466D">
            <w:pPr>
              <w:jc w:val="center"/>
              <w:rPr>
                <w:rFonts w:ascii="Times New Roman" w:hAnsi="Times New Roman" w:cs="Times New Roman"/>
                <w:color w:val="000000"/>
              </w:rPr>
            </w:pPr>
            <w:r>
              <w:rPr>
                <w:rFonts w:ascii="Times New Roman" w:hAnsi="Times New Roman" w:cs="Times New Roman"/>
                <w:color w:val="000000"/>
              </w:rPr>
              <w:t>11</w:t>
            </w:r>
            <w:r w:rsidR="002D6D06" w:rsidRPr="00D44DE5">
              <w:rPr>
                <w:rFonts w:ascii="Times New Roman" w:hAnsi="Times New Roman" w:cs="Times New Roman"/>
                <w:color w:val="000000"/>
              </w:rPr>
              <w:t>4,</w:t>
            </w:r>
            <w:r>
              <w:rPr>
                <w:rFonts w:ascii="Times New Roman" w:hAnsi="Times New Roman" w:cs="Times New Roman"/>
                <w:color w:val="000000"/>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072E83" w:rsidP="00072E83">
            <w:pPr>
              <w:jc w:val="center"/>
              <w:rPr>
                <w:rFonts w:ascii="Times New Roman" w:hAnsi="Times New Roman" w:cs="Times New Roman"/>
                <w:color w:val="000000"/>
              </w:rPr>
            </w:pPr>
            <w:r>
              <w:rPr>
                <w:rFonts w:ascii="Times New Roman" w:hAnsi="Times New Roman" w:cs="Times New Roman"/>
                <w:color w:val="000000"/>
              </w:rPr>
              <w:t>69 843,1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D90070" w:rsidP="00D44DE5">
            <w:pPr>
              <w:jc w:val="center"/>
              <w:rPr>
                <w:rFonts w:ascii="Times New Roman" w:hAnsi="Times New Roman" w:cs="Times New Roman"/>
                <w:color w:val="000000"/>
              </w:rPr>
            </w:pPr>
            <w:r>
              <w:rPr>
                <w:rFonts w:ascii="Times New Roman" w:hAnsi="Times New Roman" w:cs="Times New Roman"/>
                <w:color w:val="000000"/>
              </w:rPr>
              <w:t>102</w:t>
            </w:r>
            <w:r w:rsidR="002D6D06" w:rsidRPr="00D44DE5">
              <w:rPr>
                <w:rFonts w:ascii="Times New Roman" w:hAnsi="Times New Roman" w:cs="Times New Roman"/>
                <w:color w:val="000000"/>
              </w:rPr>
              <w:t>,3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2D6D06" w:rsidRPr="00D44DE5" w:rsidRDefault="00D90070" w:rsidP="00D90070">
            <w:pPr>
              <w:jc w:val="center"/>
              <w:rPr>
                <w:rFonts w:ascii="Times New Roman" w:hAnsi="Times New Roman" w:cs="Times New Roman"/>
              </w:rPr>
            </w:pPr>
            <w:r>
              <w:rPr>
                <w:rFonts w:ascii="Times New Roman" w:hAnsi="Times New Roman" w:cs="Times New Roman"/>
              </w:rPr>
              <w:t>98</w:t>
            </w:r>
            <w:r w:rsidR="002D6D06" w:rsidRPr="00D44DE5">
              <w:rPr>
                <w:rFonts w:ascii="Times New Roman" w:hAnsi="Times New Roman" w:cs="Times New Roman"/>
              </w:rPr>
              <w:t>,</w:t>
            </w:r>
            <w:r>
              <w:rPr>
                <w:rFonts w:ascii="Times New Roman" w:hAnsi="Times New Roman" w:cs="Times New Roman"/>
              </w:rPr>
              <w:t>9</w:t>
            </w:r>
          </w:p>
        </w:tc>
      </w:tr>
      <w:tr w:rsidR="002D6D06" w:rsidRPr="00F852F4" w:rsidTr="00AE465B">
        <w:trPr>
          <w:trHeight w:val="19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2D6D06" w:rsidRPr="00557F09" w:rsidRDefault="002D6D06" w:rsidP="002D6D06">
            <w:pPr>
              <w:spacing w:line="260" w:lineRule="exact"/>
              <w:ind w:left="63"/>
              <w:rPr>
                <w:rFonts w:ascii="Times New Roman" w:hAnsi="Times New Roman" w:cs="Times New Roman"/>
                <w:b/>
                <w:bCs/>
                <w:sz w:val="22"/>
                <w:szCs w:val="22"/>
              </w:rPr>
            </w:pPr>
            <w:r w:rsidRPr="00557F09">
              <w:rPr>
                <w:rFonts w:ascii="Times New Roman" w:hAnsi="Times New Roman" w:cs="Times New Roman"/>
                <w:b/>
                <w:sz w:val="22"/>
                <w:szCs w:val="22"/>
              </w:rPr>
              <w:t>Обрабатывающие производства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2D6D06" w:rsidRPr="00D44DE5" w:rsidRDefault="00072E83" w:rsidP="00072E83">
            <w:pPr>
              <w:widowControl/>
              <w:autoSpaceDE/>
              <w:autoSpaceDN/>
              <w:adjustRightInd/>
              <w:jc w:val="center"/>
              <w:rPr>
                <w:rFonts w:ascii="Times New Roman" w:hAnsi="Times New Roman" w:cs="Times New Roman"/>
                <w:b/>
              </w:rPr>
            </w:pPr>
            <w:r>
              <w:rPr>
                <w:rFonts w:ascii="Times New Roman" w:hAnsi="Times New Roman" w:cs="Times New Roman"/>
                <w:b/>
              </w:rPr>
              <w:t>86 </w:t>
            </w:r>
            <w:r w:rsidR="002D6D06" w:rsidRPr="00D44DE5">
              <w:rPr>
                <w:rFonts w:ascii="Times New Roman" w:hAnsi="Times New Roman" w:cs="Times New Roman"/>
                <w:b/>
              </w:rPr>
              <w:t>4</w:t>
            </w:r>
            <w:r>
              <w:rPr>
                <w:rFonts w:ascii="Times New Roman" w:hAnsi="Times New Roman" w:cs="Times New Roman"/>
                <w:b/>
              </w:rPr>
              <w:t>98,2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524699">
            <w:pPr>
              <w:jc w:val="center"/>
              <w:rPr>
                <w:rFonts w:ascii="Times New Roman" w:hAnsi="Times New Roman" w:cs="Times New Roman"/>
                <w:b/>
              </w:rPr>
            </w:pPr>
            <w:r w:rsidRPr="00D44DE5">
              <w:rPr>
                <w:rFonts w:ascii="Times New Roman" w:hAnsi="Times New Roman" w:cs="Times New Roman"/>
                <w:b/>
              </w:rPr>
              <w:t>1</w:t>
            </w:r>
            <w:r w:rsidR="00524699">
              <w:rPr>
                <w:rFonts w:ascii="Times New Roman" w:hAnsi="Times New Roman" w:cs="Times New Roman"/>
                <w:b/>
              </w:rPr>
              <w:t>36</w:t>
            </w:r>
            <w:r w:rsidRPr="00D44DE5">
              <w:rPr>
                <w:rFonts w:ascii="Times New Roman" w:hAnsi="Times New Roman" w:cs="Times New Roman"/>
                <w:b/>
              </w:rPr>
              <w:t>,</w:t>
            </w:r>
            <w:r w:rsidR="00524699">
              <w:rPr>
                <w:rFonts w:ascii="Times New Roman" w:hAnsi="Times New Roman" w:cs="Times New Roman"/>
                <w:b/>
              </w:rPr>
              <w:t>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524699">
            <w:pPr>
              <w:jc w:val="center"/>
              <w:rPr>
                <w:rFonts w:ascii="Times New Roman" w:hAnsi="Times New Roman" w:cs="Times New Roman"/>
                <w:b/>
              </w:rPr>
            </w:pPr>
            <w:r w:rsidRPr="00D44DE5">
              <w:rPr>
                <w:rFonts w:ascii="Times New Roman" w:hAnsi="Times New Roman" w:cs="Times New Roman"/>
                <w:b/>
              </w:rPr>
              <w:t>1</w:t>
            </w:r>
            <w:r w:rsidR="00524699">
              <w:rPr>
                <w:rFonts w:ascii="Times New Roman" w:hAnsi="Times New Roman" w:cs="Times New Roman"/>
                <w:b/>
              </w:rPr>
              <w:t>2</w:t>
            </w:r>
            <w:r w:rsidRPr="00D44DE5">
              <w:rPr>
                <w:rFonts w:ascii="Times New Roman" w:hAnsi="Times New Roman" w:cs="Times New Roman"/>
                <w:b/>
              </w:rPr>
              <w:t>1,9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2D6D06" w:rsidP="00072E83">
            <w:pPr>
              <w:jc w:val="center"/>
              <w:rPr>
                <w:rFonts w:ascii="Times New Roman" w:hAnsi="Times New Roman" w:cs="Times New Roman"/>
                <w:b/>
              </w:rPr>
            </w:pPr>
            <w:r w:rsidRPr="00D44DE5">
              <w:rPr>
                <w:rFonts w:ascii="Times New Roman" w:hAnsi="Times New Roman" w:cs="Times New Roman"/>
                <w:b/>
              </w:rPr>
              <w:t>6</w:t>
            </w:r>
            <w:r w:rsidR="00072E83">
              <w:rPr>
                <w:rFonts w:ascii="Times New Roman" w:hAnsi="Times New Roman" w:cs="Times New Roman"/>
                <w:b/>
              </w:rPr>
              <w:t>5</w:t>
            </w:r>
            <w:r w:rsidR="00672373">
              <w:rPr>
                <w:rFonts w:ascii="Times New Roman" w:hAnsi="Times New Roman" w:cs="Times New Roman"/>
                <w:b/>
              </w:rPr>
              <w:t xml:space="preserve"> </w:t>
            </w:r>
            <w:r w:rsidR="00072E83">
              <w:rPr>
                <w:rFonts w:ascii="Times New Roman" w:hAnsi="Times New Roman" w:cs="Times New Roman"/>
                <w:b/>
              </w:rPr>
              <w:t>909</w:t>
            </w:r>
            <w:r w:rsidRPr="00D44DE5">
              <w:rPr>
                <w:rFonts w:ascii="Times New Roman" w:hAnsi="Times New Roman" w:cs="Times New Roman"/>
                <w:b/>
              </w:rPr>
              <w:t>,</w:t>
            </w:r>
            <w:r w:rsidR="00072E83">
              <w:rPr>
                <w:rFonts w:ascii="Times New Roman" w:hAnsi="Times New Roman" w:cs="Times New Roman"/>
                <w:b/>
              </w:rPr>
              <w:t>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2D6D06" w:rsidRPr="00D44DE5" w:rsidRDefault="00524699" w:rsidP="00524699">
            <w:pPr>
              <w:jc w:val="center"/>
              <w:rPr>
                <w:rFonts w:ascii="Times New Roman" w:hAnsi="Times New Roman" w:cs="Times New Roman"/>
                <w:b/>
              </w:rPr>
            </w:pPr>
            <w:r>
              <w:rPr>
                <w:rFonts w:ascii="Times New Roman" w:hAnsi="Times New Roman" w:cs="Times New Roman"/>
                <w:b/>
              </w:rPr>
              <w:t>10</w:t>
            </w:r>
            <w:r w:rsidR="002D6D06" w:rsidRPr="00D44DE5">
              <w:rPr>
                <w:rFonts w:ascii="Times New Roman" w:hAnsi="Times New Roman" w:cs="Times New Roman"/>
                <w:b/>
              </w:rPr>
              <w:t>8,</w:t>
            </w:r>
            <w:r>
              <w:rPr>
                <w:rFonts w:ascii="Times New Roman" w:hAnsi="Times New Roman" w:cs="Times New Roman"/>
                <w:b/>
              </w:rPr>
              <w:t>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2D6D06" w:rsidRPr="00D44DE5" w:rsidRDefault="00D90070" w:rsidP="00D90070">
            <w:pPr>
              <w:jc w:val="center"/>
              <w:rPr>
                <w:rFonts w:ascii="Times New Roman" w:hAnsi="Times New Roman" w:cs="Times New Roman"/>
                <w:b/>
              </w:rPr>
            </w:pPr>
            <w:r>
              <w:rPr>
                <w:rFonts w:ascii="Times New Roman" w:hAnsi="Times New Roman" w:cs="Times New Roman"/>
                <w:b/>
              </w:rPr>
              <w:t>93</w:t>
            </w:r>
            <w:r w:rsidR="002D6D06" w:rsidRPr="00D44DE5">
              <w:rPr>
                <w:rFonts w:ascii="Times New Roman" w:hAnsi="Times New Roman" w:cs="Times New Roman"/>
                <w:b/>
              </w:rPr>
              <w:t>,</w:t>
            </w:r>
            <w:r>
              <w:rPr>
                <w:rFonts w:ascii="Times New Roman" w:hAnsi="Times New Roman" w:cs="Times New Roman"/>
                <w:b/>
              </w:rPr>
              <w:t>3</w:t>
            </w:r>
          </w:p>
        </w:tc>
      </w:tr>
      <w:tr w:rsidR="00280A3B" w:rsidRPr="00F852F4" w:rsidTr="00AE465B">
        <w:trPr>
          <w:trHeight w:val="58"/>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341"/>
              <w:rPr>
                <w:rFonts w:ascii="Times New Roman" w:hAnsi="Times New Roman" w:cs="Times New Roman"/>
                <w:sz w:val="22"/>
                <w:szCs w:val="22"/>
              </w:rPr>
            </w:pPr>
            <w:r w:rsidRPr="00F852F4">
              <w:rPr>
                <w:rFonts w:ascii="Times New Roman" w:hAnsi="Times New Roman" w:cs="Times New Roman"/>
                <w:sz w:val="22"/>
                <w:szCs w:val="22"/>
              </w:rPr>
              <w:t>из них: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widowControl/>
              <w:spacing w:line="260" w:lineRule="exact"/>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r>
      <w:tr w:rsidR="00280A3B" w:rsidRPr="00F852F4" w:rsidTr="00AE465B">
        <w:trPr>
          <w:trHeight w:val="58"/>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производство кокса и нефтепродуктов</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vertAlign w:val="superscript"/>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widowControl/>
              <w:spacing w:line="260" w:lineRule="exact"/>
              <w:jc w:val="center"/>
              <w:rPr>
                <w:rFonts w:ascii="Times New Roman" w:hAnsi="Times New Roman" w:cs="Times New Roman"/>
                <w:bC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r>
      <w:tr w:rsidR="00D44DE5" w:rsidRPr="00F852F4" w:rsidTr="00AE465B">
        <w:trPr>
          <w:trHeight w:val="58"/>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D44DE5" w:rsidRPr="00F852F4" w:rsidRDefault="00D44DE5" w:rsidP="00D44DE5">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lastRenderedPageBreak/>
              <w:t>ремонт и монтаж машин и оборудования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D44DE5" w:rsidRPr="00D44DE5" w:rsidRDefault="00072E83" w:rsidP="00D44DE5">
            <w:pPr>
              <w:widowControl/>
              <w:autoSpaceDE/>
              <w:autoSpaceDN/>
              <w:adjustRightInd/>
              <w:jc w:val="center"/>
              <w:rPr>
                <w:rFonts w:ascii="Times New Roman" w:hAnsi="Times New Roman" w:cs="Times New Roman"/>
              </w:rPr>
            </w:pPr>
            <w:r>
              <w:rPr>
                <w:rFonts w:ascii="Times New Roman" w:hAnsi="Times New Roman" w:cs="Times New Roman"/>
              </w:rPr>
              <w:t>97 789,7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D44DE5">
            <w:pPr>
              <w:jc w:val="center"/>
              <w:rPr>
                <w:rFonts w:ascii="Times New Roman" w:hAnsi="Times New Roman" w:cs="Times New Roman"/>
              </w:rPr>
            </w:pPr>
            <w:r>
              <w:rPr>
                <w:rFonts w:ascii="Times New Roman" w:hAnsi="Times New Roman" w:cs="Times New Roman"/>
              </w:rPr>
              <w:t>132,5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D44DE5" w:rsidP="00524699">
            <w:pPr>
              <w:jc w:val="center"/>
              <w:rPr>
                <w:rFonts w:ascii="Times New Roman" w:hAnsi="Times New Roman" w:cs="Times New Roman"/>
              </w:rPr>
            </w:pPr>
            <w:r w:rsidRPr="00D44DE5">
              <w:rPr>
                <w:rFonts w:ascii="Times New Roman" w:hAnsi="Times New Roman" w:cs="Times New Roman"/>
              </w:rPr>
              <w:t>1</w:t>
            </w:r>
            <w:r w:rsidR="00524699">
              <w:rPr>
                <w:rFonts w:ascii="Times New Roman" w:hAnsi="Times New Roman" w:cs="Times New Roman"/>
              </w:rPr>
              <w:t>34</w:t>
            </w:r>
            <w:r w:rsidRPr="00D44DE5">
              <w:rPr>
                <w:rFonts w:ascii="Times New Roman" w:hAnsi="Times New Roman" w:cs="Times New Roman"/>
              </w:rPr>
              <w:t>,</w:t>
            </w:r>
            <w:r w:rsidR="00524699">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072E83" w:rsidP="00072E83">
            <w:pPr>
              <w:jc w:val="center"/>
              <w:rPr>
                <w:rFonts w:ascii="Times New Roman" w:hAnsi="Times New Roman" w:cs="Times New Roman"/>
              </w:rPr>
            </w:pPr>
            <w:r>
              <w:rPr>
                <w:rFonts w:ascii="Times New Roman" w:hAnsi="Times New Roman" w:cs="Times New Roman"/>
              </w:rPr>
              <w:t>78 196</w:t>
            </w:r>
            <w:r w:rsidR="00D44DE5" w:rsidRPr="00D44DE5">
              <w:rPr>
                <w:rFonts w:ascii="Times New Roman" w:hAnsi="Times New Roman" w:cs="Times New Roman"/>
              </w:rPr>
              <w:t>,</w:t>
            </w:r>
            <w:r>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D44DE5">
            <w:pPr>
              <w:jc w:val="center"/>
              <w:rPr>
                <w:rFonts w:ascii="Times New Roman" w:hAnsi="Times New Roman" w:cs="Times New Roman"/>
              </w:rPr>
            </w:pPr>
            <w:r>
              <w:rPr>
                <w:rFonts w:ascii="Times New Roman" w:hAnsi="Times New Roman" w:cs="Times New Roman"/>
              </w:rPr>
              <w:t>1</w:t>
            </w:r>
            <w:r w:rsidR="00D44DE5" w:rsidRPr="00D44DE5">
              <w:rPr>
                <w:rFonts w:ascii="Times New Roman" w:hAnsi="Times New Roman" w:cs="Times New Roman"/>
              </w:rPr>
              <w:t>1</w:t>
            </w:r>
            <w:r>
              <w:rPr>
                <w:rFonts w:ascii="Times New Roman" w:hAnsi="Times New Roman" w:cs="Times New Roman"/>
              </w:rPr>
              <w:t>2</w:t>
            </w:r>
            <w:r w:rsidR="00D44DE5" w:rsidRPr="00D44DE5">
              <w:rPr>
                <w:rFonts w:ascii="Times New Roman" w:hAnsi="Times New Roman" w:cs="Times New Roman"/>
              </w:rPr>
              <w:t>,7</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D44DE5" w:rsidRPr="00D44DE5" w:rsidRDefault="00D90070" w:rsidP="00D90070">
            <w:pPr>
              <w:jc w:val="center"/>
              <w:rPr>
                <w:rFonts w:ascii="Times New Roman" w:hAnsi="Times New Roman" w:cs="Times New Roman"/>
              </w:rPr>
            </w:pPr>
            <w:r>
              <w:rPr>
                <w:rFonts w:ascii="Times New Roman" w:hAnsi="Times New Roman" w:cs="Times New Roman"/>
              </w:rPr>
              <w:t>110</w:t>
            </w:r>
            <w:r w:rsidR="00D44DE5" w:rsidRPr="00D44DE5">
              <w:rPr>
                <w:rFonts w:ascii="Times New Roman" w:hAnsi="Times New Roman" w:cs="Times New Roman"/>
              </w:rPr>
              <w:t>,</w:t>
            </w:r>
            <w:r>
              <w:rPr>
                <w:rFonts w:ascii="Times New Roman" w:hAnsi="Times New Roman" w:cs="Times New Roman"/>
              </w:rPr>
              <w:t>7</w:t>
            </w:r>
          </w:p>
        </w:tc>
      </w:tr>
      <w:tr w:rsidR="00D44DE5" w:rsidRPr="00F852F4" w:rsidTr="00AE465B">
        <w:trPr>
          <w:trHeight w:val="58"/>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D44DE5" w:rsidRPr="00557F09" w:rsidRDefault="00D44DE5" w:rsidP="00D44DE5">
            <w:pPr>
              <w:spacing w:line="260" w:lineRule="exact"/>
              <w:ind w:left="63"/>
              <w:rPr>
                <w:rFonts w:ascii="Times New Roman" w:hAnsi="Times New Roman" w:cs="Times New Roman"/>
                <w:b/>
                <w:bCs/>
                <w:sz w:val="22"/>
                <w:szCs w:val="22"/>
              </w:rPr>
            </w:pPr>
            <w:r w:rsidRPr="00557F09">
              <w:rPr>
                <w:rFonts w:ascii="Times New Roman" w:hAnsi="Times New Roman" w:cs="Times New Roman"/>
                <w:b/>
                <w:sz w:val="22"/>
                <w:szCs w:val="22"/>
              </w:rPr>
              <w:t>Обеспечение электрической энергией, газом и паром; кондиционирование воздуха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D44DE5" w:rsidRPr="00D44DE5" w:rsidRDefault="00072E83" w:rsidP="00072E83">
            <w:pPr>
              <w:widowControl/>
              <w:autoSpaceDE/>
              <w:autoSpaceDN/>
              <w:adjustRightInd/>
              <w:jc w:val="center"/>
              <w:rPr>
                <w:rFonts w:ascii="Times New Roman" w:hAnsi="Times New Roman" w:cs="Times New Roman"/>
                <w:b/>
              </w:rPr>
            </w:pPr>
            <w:r>
              <w:rPr>
                <w:rFonts w:ascii="Times New Roman" w:hAnsi="Times New Roman" w:cs="Times New Roman"/>
                <w:b/>
              </w:rPr>
              <w:t>95</w:t>
            </w:r>
            <w:r w:rsidR="00672373">
              <w:rPr>
                <w:rFonts w:ascii="Times New Roman" w:hAnsi="Times New Roman" w:cs="Times New Roman"/>
                <w:b/>
              </w:rPr>
              <w:t xml:space="preserve"> </w:t>
            </w:r>
            <w:r>
              <w:rPr>
                <w:rFonts w:ascii="Times New Roman" w:hAnsi="Times New Roman" w:cs="Times New Roman"/>
                <w:b/>
              </w:rPr>
              <w:t>220</w:t>
            </w:r>
            <w:r w:rsidR="00D44DE5" w:rsidRPr="00D44DE5">
              <w:rPr>
                <w:rFonts w:ascii="Times New Roman" w:hAnsi="Times New Roman" w:cs="Times New Roman"/>
                <w:b/>
              </w:rPr>
              <w:t>,</w:t>
            </w:r>
            <w:r>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524699">
            <w:pPr>
              <w:jc w:val="center"/>
              <w:rPr>
                <w:rFonts w:ascii="Times New Roman" w:hAnsi="Times New Roman" w:cs="Times New Roman"/>
                <w:b/>
              </w:rPr>
            </w:pPr>
            <w:r>
              <w:rPr>
                <w:rFonts w:ascii="Times New Roman" w:hAnsi="Times New Roman" w:cs="Times New Roman"/>
                <w:b/>
              </w:rPr>
              <w:t>127</w:t>
            </w:r>
            <w:r w:rsidR="00D44DE5" w:rsidRPr="00D44DE5">
              <w:rPr>
                <w:rFonts w:ascii="Times New Roman" w:hAnsi="Times New Roman" w:cs="Times New Roman"/>
                <w:b/>
              </w:rPr>
              <w:t>,</w:t>
            </w:r>
            <w:r>
              <w:rPr>
                <w:rFonts w:ascii="Times New Roman" w:hAnsi="Times New Roman" w:cs="Times New Roman"/>
                <w:b/>
              </w:rPr>
              <w:t>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D44DE5">
            <w:pPr>
              <w:jc w:val="center"/>
              <w:rPr>
                <w:rFonts w:ascii="Times New Roman" w:hAnsi="Times New Roman" w:cs="Times New Roman"/>
                <w:b/>
              </w:rPr>
            </w:pPr>
            <w:r>
              <w:rPr>
                <w:rFonts w:ascii="Times New Roman" w:hAnsi="Times New Roman" w:cs="Times New Roman"/>
                <w:b/>
              </w:rPr>
              <w:t>153,9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072E83" w:rsidP="00072E83">
            <w:pPr>
              <w:jc w:val="center"/>
              <w:rPr>
                <w:rFonts w:ascii="Times New Roman" w:hAnsi="Times New Roman" w:cs="Times New Roman"/>
                <w:b/>
              </w:rPr>
            </w:pPr>
            <w:r>
              <w:rPr>
                <w:rFonts w:ascii="Times New Roman" w:hAnsi="Times New Roman" w:cs="Times New Roman"/>
                <w:b/>
              </w:rPr>
              <w:t>72 545,8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D44DE5" w:rsidP="00524699">
            <w:pPr>
              <w:jc w:val="center"/>
              <w:rPr>
                <w:rFonts w:ascii="Times New Roman" w:hAnsi="Times New Roman" w:cs="Times New Roman"/>
                <w:b/>
              </w:rPr>
            </w:pPr>
            <w:r w:rsidRPr="00D44DE5">
              <w:rPr>
                <w:rFonts w:ascii="Times New Roman" w:hAnsi="Times New Roman" w:cs="Times New Roman"/>
                <w:b/>
              </w:rPr>
              <w:t>1</w:t>
            </w:r>
            <w:r w:rsidR="00524699">
              <w:rPr>
                <w:rFonts w:ascii="Times New Roman" w:hAnsi="Times New Roman" w:cs="Times New Roman"/>
                <w:b/>
              </w:rPr>
              <w:t>17</w:t>
            </w:r>
            <w:r w:rsidRPr="00D44DE5">
              <w:rPr>
                <w:rFonts w:ascii="Times New Roman" w:hAnsi="Times New Roman" w:cs="Times New Roman"/>
                <w:b/>
              </w:rPr>
              <w:t>,</w:t>
            </w:r>
            <w:r w:rsidR="00524699">
              <w:rPr>
                <w:rFonts w:ascii="Times New Roman" w:hAnsi="Times New Roman" w:cs="Times New Roman"/>
                <w:b/>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D44DE5" w:rsidRPr="00D44DE5" w:rsidRDefault="00D90070" w:rsidP="00D44DE5">
            <w:pPr>
              <w:jc w:val="center"/>
              <w:rPr>
                <w:rFonts w:ascii="Times New Roman" w:hAnsi="Times New Roman" w:cs="Times New Roman"/>
                <w:b/>
              </w:rPr>
            </w:pPr>
            <w:r>
              <w:rPr>
                <w:rFonts w:ascii="Times New Roman" w:hAnsi="Times New Roman" w:cs="Times New Roman"/>
                <w:b/>
              </w:rPr>
              <w:t>102</w:t>
            </w:r>
            <w:r w:rsidR="00D44DE5" w:rsidRPr="00D44DE5">
              <w:rPr>
                <w:rFonts w:ascii="Times New Roman" w:hAnsi="Times New Roman" w:cs="Times New Roman"/>
                <w:b/>
              </w:rPr>
              <w:t>,7</w:t>
            </w:r>
          </w:p>
        </w:tc>
      </w:tr>
      <w:tr w:rsidR="00280A3B" w:rsidRPr="00F852F4" w:rsidTr="00AE465B">
        <w:trPr>
          <w:trHeight w:val="122"/>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9E61F7">
            <w:pPr>
              <w:widowControl/>
              <w:spacing w:line="260" w:lineRule="exact"/>
              <w:ind w:left="341"/>
              <w:rPr>
                <w:rFonts w:ascii="Times New Roman" w:hAnsi="Times New Roman" w:cs="Times New Roman"/>
                <w:sz w:val="22"/>
                <w:szCs w:val="22"/>
              </w:rPr>
            </w:pPr>
            <w:r w:rsidRPr="00F852F4">
              <w:rPr>
                <w:rFonts w:ascii="Times New Roman" w:hAnsi="Times New Roman" w:cs="Times New Roman"/>
                <w:sz w:val="22"/>
                <w:szCs w:val="22"/>
              </w:rPr>
              <w:t>из них: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r>
      <w:tr w:rsidR="00D44DE5" w:rsidRPr="00F852F4" w:rsidTr="00AE465B">
        <w:trPr>
          <w:trHeight w:val="122"/>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D44DE5" w:rsidRPr="00F852F4" w:rsidRDefault="00D44DE5" w:rsidP="00D44DE5">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производство, передача и распределение электроэнергии</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D44DE5" w:rsidRPr="00D44DE5" w:rsidRDefault="00072E83" w:rsidP="00557F09">
            <w:pPr>
              <w:widowControl/>
              <w:autoSpaceDE/>
              <w:autoSpaceDN/>
              <w:adjustRightInd/>
              <w:jc w:val="center"/>
              <w:rPr>
                <w:rFonts w:ascii="Times New Roman" w:hAnsi="Times New Roman" w:cs="Times New Roman"/>
              </w:rPr>
            </w:pPr>
            <w:r>
              <w:rPr>
                <w:rFonts w:ascii="Times New Roman" w:hAnsi="Times New Roman" w:cs="Times New Roman"/>
              </w:rPr>
              <w:t>116</w:t>
            </w:r>
            <w:r w:rsidR="00557F09">
              <w:rPr>
                <w:rFonts w:ascii="Times New Roman" w:hAnsi="Times New Roman" w:cs="Times New Roman"/>
              </w:rPr>
              <w:t xml:space="preserve"> 289</w:t>
            </w:r>
            <w:r w:rsidR="00D44DE5" w:rsidRPr="00D44DE5">
              <w:rPr>
                <w:rFonts w:ascii="Times New Roman" w:hAnsi="Times New Roman" w:cs="Times New Roman"/>
              </w:rPr>
              <w:t>,</w:t>
            </w:r>
            <w:r w:rsidR="00557F09">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524699">
            <w:pPr>
              <w:jc w:val="center"/>
              <w:rPr>
                <w:rFonts w:ascii="Times New Roman" w:hAnsi="Times New Roman" w:cs="Times New Roman"/>
              </w:rPr>
            </w:pPr>
            <w:r>
              <w:rPr>
                <w:rFonts w:ascii="Times New Roman" w:hAnsi="Times New Roman" w:cs="Times New Roman"/>
              </w:rPr>
              <w:t>142</w:t>
            </w:r>
            <w:r w:rsidR="00D44DE5" w:rsidRPr="00D44DE5">
              <w:rPr>
                <w:rFonts w:ascii="Times New Roman" w:hAnsi="Times New Roman" w:cs="Times New Roman"/>
              </w:rPr>
              <w:t>,</w:t>
            </w:r>
            <w:r>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D44DE5" w:rsidP="00D44DE5">
            <w:pPr>
              <w:jc w:val="center"/>
              <w:rPr>
                <w:rFonts w:ascii="Times New Roman" w:hAnsi="Times New Roman" w:cs="Times New Roman"/>
              </w:rPr>
            </w:pPr>
            <w:r w:rsidRPr="00D44DE5">
              <w:rPr>
                <w:rFonts w:ascii="Times New Roman" w:hAnsi="Times New Roman" w:cs="Times New Roman"/>
              </w:rPr>
              <w:t>1</w:t>
            </w:r>
            <w:r w:rsidR="00524699">
              <w:rPr>
                <w:rFonts w:ascii="Times New Roman" w:hAnsi="Times New Roman" w:cs="Times New Roman"/>
              </w:rPr>
              <w:t>62</w:t>
            </w:r>
            <w:r w:rsidRPr="00D44DE5">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57F09" w:rsidP="00557F09">
            <w:pPr>
              <w:jc w:val="center"/>
              <w:rPr>
                <w:rFonts w:ascii="Times New Roman" w:hAnsi="Times New Roman" w:cs="Times New Roman"/>
              </w:rPr>
            </w:pPr>
            <w:r>
              <w:rPr>
                <w:rFonts w:ascii="Times New Roman" w:hAnsi="Times New Roman" w:cs="Times New Roman"/>
              </w:rPr>
              <w:t>84</w:t>
            </w:r>
            <w:r w:rsidR="00524699">
              <w:rPr>
                <w:rFonts w:ascii="Times New Roman" w:hAnsi="Times New Roman" w:cs="Times New Roman"/>
              </w:rPr>
              <w:t xml:space="preserve"> </w:t>
            </w:r>
            <w:r>
              <w:rPr>
                <w:rFonts w:ascii="Times New Roman" w:hAnsi="Times New Roman" w:cs="Times New Roman"/>
              </w:rPr>
              <w:t>955,6</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524699" w:rsidP="00524699">
            <w:pPr>
              <w:jc w:val="center"/>
              <w:rPr>
                <w:rFonts w:ascii="Times New Roman" w:hAnsi="Times New Roman" w:cs="Times New Roman"/>
              </w:rPr>
            </w:pPr>
            <w:r>
              <w:rPr>
                <w:rFonts w:ascii="Times New Roman" w:hAnsi="Times New Roman" w:cs="Times New Roman"/>
              </w:rPr>
              <w:t>11</w:t>
            </w:r>
            <w:r w:rsidR="00D44DE5" w:rsidRPr="00D44DE5">
              <w:rPr>
                <w:rFonts w:ascii="Times New Roman" w:hAnsi="Times New Roman" w:cs="Times New Roman"/>
              </w:rPr>
              <w:t>9,7</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D44DE5" w:rsidRPr="00D44DE5" w:rsidRDefault="00C41CBC" w:rsidP="00C41CBC">
            <w:pPr>
              <w:jc w:val="center"/>
              <w:rPr>
                <w:rFonts w:ascii="Times New Roman" w:hAnsi="Times New Roman" w:cs="Times New Roman"/>
              </w:rPr>
            </w:pPr>
            <w:r>
              <w:rPr>
                <w:rFonts w:ascii="Times New Roman" w:hAnsi="Times New Roman" w:cs="Times New Roman"/>
              </w:rPr>
              <w:t>120</w:t>
            </w:r>
            <w:r w:rsidR="00D44DE5" w:rsidRPr="00D44DE5">
              <w:rPr>
                <w:rFonts w:ascii="Times New Roman" w:hAnsi="Times New Roman" w:cs="Times New Roman"/>
              </w:rPr>
              <w:t>,</w:t>
            </w:r>
            <w:r>
              <w:rPr>
                <w:rFonts w:ascii="Times New Roman" w:hAnsi="Times New Roman" w:cs="Times New Roman"/>
              </w:rPr>
              <w:t>3</w:t>
            </w:r>
          </w:p>
        </w:tc>
      </w:tr>
      <w:tr w:rsidR="00280A3B" w:rsidRPr="00F852F4" w:rsidTr="00AE465B">
        <w:trPr>
          <w:trHeight w:val="283"/>
        </w:trPr>
        <w:tc>
          <w:tcPr>
            <w:tcW w:w="2604" w:type="dxa"/>
            <w:tcBorders>
              <w:top w:val="single" w:sz="6" w:space="0" w:color="auto"/>
              <w:left w:val="double" w:sz="6" w:space="0" w:color="auto"/>
              <w:bottom w:val="single" w:sz="4" w:space="0" w:color="auto"/>
              <w:right w:val="single" w:sz="6" w:space="0" w:color="auto"/>
            </w:tcBorders>
            <w:shd w:val="clear" w:color="000000" w:fill="FFFFFF"/>
            <w:hideMark/>
          </w:tcPr>
          <w:p w:rsidR="009E61F7" w:rsidRPr="00F852F4" w:rsidRDefault="009E61F7" w:rsidP="009E61F7">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производство и распределение газообразного топлива</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9E61F7" w:rsidRPr="00D44DE5" w:rsidRDefault="009E61F7" w:rsidP="00D44DE5">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4"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r>
      <w:tr w:rsidR="00D44DE5" w:rsidRPr="00F852F4" w:rsidTr="00AE465B">
        <w:trPr>
          <w:trHeight w:val="283"/>
        </w:trPr>
        <w:tc>
          <w:tcPr>
            <w:tcW w:w="2604" w:type="dxa"/>
            <w:tcBorders>
              <w:top w:val="single" w:sz="6" w:space="0" w:color="auto"/>
              <w:left w:val="double" w:sz="6" w:space="0" w:color="auto"/>
              <w:bottom w:val="single" w:sz="4" w:space="0" w:color="auto"/>
              <w:right w:val="single" w:sz="6" w:space="0" w:color="auto"/>
            </w:tcBorders>
            <w:shd w:val="clear" w:color="000000" w:fill="FFFFFF"/>
            <w:hideMark/>
          </w:tcPr>
          <w:p w:rsidR="00D44DE5" w:rsidRPr="00F852F4" w:rsidRDefault="00D44DE5" w:rsidP="00D44DE5">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производство, передача и распределение пара и горячей воды; кондиционирование воздуха</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hideMark/>
          </w:tcPr>
          <w:p w:rsidR="00D44DE5" w:rsidRPr="00D44DE5" w:rsidRDefault="00557F09" w:rsidP="00557F09">
            <w:pPr>
              <w:widowControl/>
              <w:autoSpaceDE/>
              <w:autoSpaceDN/>
              <w:adjustRightInd/>
              <w:jc w:val="center"/>
              <w:rPr>
                <w:rFonts w:ascii="Times New Roman" w:hAnsi="Times New Roman" w:cs="Times New Roman"/>
              </w:rPr>
            </w:pPr>
            <w:r>
              <w:rPr>
                <w:rFonts w:ascii="Times New Roman" w:hAnsi="Times New Roman" w:cs="Times New Roman"/>
              </w:rPr>
              <w:t>59</w:t>
            </w:r>
            <w:r w:rsidR="00672373">
              <w:rPr>
                <w:rFonts w:ascii="Times New Roman" w:hAnsi="Times New Roman" w:cs="Times New Roman"/>
              </w:rPr>
              <w:t xml:space="preserve"> </w:t>
            </w:r>
            <w:r>
              <w:rPr>
                <w:rFonts w:ascii="Times New Roman" w:hAnsi="Times New Roman" w:cs="Times New Roman"/>
              </w:rPr>
              <w:t>77</w:t>
            </w:r>
            <w:r w:rsidR="00D44DE5" w:rsidRPr="00D44DE5">
              <w:rPr>
                <w:rFonts w:ascii="Times New Roman" w:hAnsi="Times New Roman" w:cs="Times New Roman"/>
              </w:rPr>
              <w:t>7,6</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D44DE5" w:rsidRPr="00D44DE5" w:rsidRDefault="00524699" w:rsidP="00524699">
            <w:pPr>
              <w:jc w:val="center"/>
              <w:rPr>
                <w:rFonts w:ascii="Times New Roman" w:hAnsi="Times New Roman" w:cs="Times New Roman"/>
              </w:rPr>
            </w:pPr>
            <w:r>
              <w:rPr>
                <w:rFonts w:ascii="Times New Roman" w:hAnsi="Times New Roman" w:cs="Times New Roman"/>
              </w:rPr>
              <w:t>90</w:t>
            </w:r>
            <w:r w:rsidR="00D44DE5" w:rsidRPr="00D44DE5">
              <w:rPr>
                <w:rFonts w:ascii="Times New Roman" w:hAnsi="Times New Roman" w:cs="Times New Roman"/>
              </w:rPr>
              <w:t>,</w:t>
            </w:r>
            <w:r>
              <w:rPr>
                <w:rFonts w:ascii="Times New Roman" w:hAnsi="Times New Roman" w:cs="Times New Roman"/>
              </w:rPr>
              <w:t>5</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D44DE5" w:rsidRPr="00D44DE5" w:rsidRDefault="00D44DE5" w:rsidP="00524699">
            <w:pPr>
              <w:jc w:val="center"/>
              <w:rPr>
                <w:rFonts w:ascii="Times New Roman" w:hAnsi="Times New Roman" w:cs="Times New Roman"/>
              </w:rPr>
            </w:pPr>
            <w:r w:rsidRPr="00D44DE5">
              <w:rPr>
                <w:rFonts w:ascii="Times New Roman" w:hAnsi="Times New Roman" w:cs="Times New Roman"/>
              </w:rPr>
              <w:t>13</w:t>
            </w:r>
            <w:r w:rsidR="00524699">
              <w:rPr>
                <w:rFonts w:ascii="Times New Roman" w:hAnsi="Times New Roman" w:cs="Times New Roman"/>
              </w:rPr>
              <w:t>8</w:t>
            </w:r>
            <w:r w:rsidRPr="00D44DE5">
              <w:rPr>
                <w:rFonts w:ascii="Times New Roman" w:hAnsi="Times New Roman" w:cs="Times New Roman"/>
              </w:rPr>
              <w:t>,</w:t>
            </w:r>
            <w:r w:rsidR="00524699">
              <w:rPr>
                <w:rFonts w:ascii="Times New Roman" w:hAnsi="Times New Roman" w:cs="Times New Roman"/>
              </w:rPr>
              <w:t>7</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D44DE5" w:rsidRPr="00D44DE5" w:rsidRDefault="00557F09" w:rsidP="00557F09">
            <w:pPr>
              <w:jc w:val="center"/>
              <w:rPr>
                <w:rFonts w:ascii="Times New Roman" w:hAnsi="Times New Roman" w:cs="Times New Roman"/>
              </w:rPr>
            </w:pPr>
            <w:r>
              <w:rPr>
                <w:rFonts w:ascii="Times New Roman" w:hAnsi="Times New Roman" w:cs="Times New Roman"/>
              </w:rPr>
              <w:t>53</w:t>
            </w:r>
            <w:r w:rsidR="00672373">
              <w:rPr>
                <w:rFonts w:ascii="Times New Roman" w:hAnsi="Times New Roman" w:cs="Times New Roman"/>
              </w:rPr>
              <w:t xml:space="preserve"> </w:t>
            </w:r>
            <w:r>
              <w:rPr>
                <w:rFonts w:ascii="Times New Roman" w:hAnsi="Times New Roman" w:cs="Times New Roman"/>
              </w:rPr>
              <w:t>736</w:t>
            </w:r>
            <w:r w:rsidR="00D44DE5" w:rsidRPr="00D44DE5">
              <w:rPr>
                <w:rFonts w:ascii="Times New Roman" w:hAnsi="Times New Roman" w:cs="Times New Roman"/>
              </w:rPr>
              <w:t>,</w:t>
            </w:r>
            <w:r>
              <w:rPr>
                <w:rFonts w:ascii="Times New Roman" w:hAnsi="Times New Roman" w:cs="Times New Roman"/>
              </w:rPr>
              <w:t>7</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D44DE5" w:rsidRPr="00D44DE5" w:rsidRDefault="00D44DE5" w:rsidP="00524699">
            <w:pPr>
              <w:jc w:val="center"/>
              <w:rPr>
                <w:rFonts w:ascii="Times New Roman" w:hAnsi="Times New Roman" w:cs="Times New Roman"/>
              </w:rPr>
            </w:pPr>
            <w:r w:rsidRPr="00D44DE5">
              <w:rPr>
                <w:rFonts w:ascii="Times New Roman" w:hAnsi="Times New Roman" w:cs="Times New Roman"/>
              </w:rPr>
              <w:t>11</w:t>
            </w:r>
            <w:r w:rsidR="00524699">
              <w:rPr>
                <w:rFonts w:ascii="Times New Roman" w:hAnsi="Times New Roman" w:cs="Times New Roman"/>
              </w:rPr>
              <w:t>6</w:t>
            </w:r>
            <w:r w:rsidRPr="00D44DE5">
              <w:rPr>
                <w:rFonts w:ascii="Times New Roman" w:hAnsi="Times New Roman" w:cs="Times New Roman"/>
              </w:rPr>
              <w:t>,</w:t>
            </w:r>
            <w:r w:rsidR="00524699">
              <w:rPr>
                <w:rFonts w:ascii="Times New Roman" w:hAnsi="Times New Roman" w:cs="Times New Roman"/>
              </w:rPr>
              <w:t>7</w:t>
            </w:r>
          </w:p>
        </w:tc>
        <w:tc>
          <w:tcPr>
            <w:tcW w:w="1985" w:type="dxa"/>
            <w:tcBorders>
              <w:top w:val="single" w:sz="6" w:space="0" w:color="auto"/>
              <w:left w:val="single" w:sz="6" w:space="0" w:color="auto"/>
              <w:bottom w:val="single" w:sz="4" w:space="0" w:color="auto"/>
              <w:right w:val="double" w:sz="6" w:space="0" w:color="auto"/>
            </w:tcBorders>
            <w:shd w:val="clear" w:color="000000" w:fill="FFFFFF"/>
            <w:vAlign w:val="center"/>
          </w:tcPr>
          <w:p w:rsidR="00D44DE5" w:rsidRPr="00D44DE5" w:rsidRDefault="00C41CBC" w:rsidP="00C41CBC">
            <w:pPr>
              <w:jc w:val="center"/>
              <w:rPr>
                <w:rFonts w:ascii="Times New Roman" w:hAnsi="Times New Roman" w:cs="Times New Roman"/>
              </w:rPr>
            </w:pPr>
            <w:r>
              <w:rPr>
                <w:rFonts w:ascii="Times New Roman" w:hAnsi="Times New Roman" w:cs="Times New Roman"/>
              </w:rPr>
              <w:t>7</w:t>
            </w:r>
            <w:r w:rsidR="00D44DE5" w:rsidRPr="00D44DE5">
              <w:rPr>
                <w:rFonts w:ascii="Times New Roman" w:hAnsi="Times New Roman" w:cs="Times New Roman"/>
              </w:rPr>
              <w:t>6,</w:t>
            </w:r>
            <w:r>
              <w:rPr>
                <w:rFonts w:ascii="Times New Roman" w:hAnsi="Times New Roman" w:cs="Times New Roman"/>
              </w:rPr>
              <w:t>1</w:t>
            </w:r>
          </w:p>
        </w:tc>
      </w:tr>
      <w:tr w:rsidR="00D44DE5" w:rsidRPr="00F852F4" w:rsidTr="00AE465B">
        <w:trPr>
          <w:trHeight w:val="10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D44DE5" w:rsidRPr="00557F09" w:rsidRDefault="00D44DE5" w:rsidP="00D44DE5">
            <w:pPr>
              <w:spacing w:line="260" w:lineRule="exact"/>
              <w:ind w:left="63"/>
              <w:rPr>
                <w:rFonts w:ascii="Times New Roman" w:hAnsi="Times New Roman" w:cs="Times New Roman"/>
                <w:b/>
                <w:sz w:val="22"/>
                <w:szCs w:val="22"/>
              </w:rPr>
            </w:pPr>
            <w:r w:rsidRPr="00557F09">
              <w:rPr>
                <w:rFonts w:ascii="Times New Roman" w:hAnsi="Times New Roman" w:cs="Times New Roman"/>
                <w:b/>
                <w:sz w:val="22"/>
                <w:szCs w:val="22"/>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D44DE5" w:rsidRPr="00D44DE5" w:rsidRDefault="00557F09" w:rsidP="00557F09">
            <w:pPr>
              <w:widowControl/>
              <w:autoSpaceDE/>
              <w:autoSpaceDN/>
              <w:adjustRightInd/>
              <w:jc w:val="center"/>
              <w:rPr>
                <w:rFonts w:ascii="Times New Roman" w:hAnsi="Times New Roman" w:cs="Times New Roman"/>
                <w:b/>
              </w:rPr>
            </w:pPr>
            <w:r>
              <w:rPr>
                <w:rFonts w:ascii="Times New Roman" w:hAnsi="Times New Roman" w:cs="Times New Roman"/>
                <w:b/>
              </w:rPr>
              <w:t>91 678,9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D44DE5" w:rsidP="006E0728">
            <w:pPr>
              <w:jc w:val="center"/>
              <w:rPr>
                <w:rFonts w:ascii="Times New Roman" w:hAnsi="Times New Roman" w:cs="Times New Roman"/>
                <w:b/>
              </w:rPr>
            </w:pPr>
            <w:r w:rsidRPr="00D44DE5">
              <w:rPr>
                <w:rFonts w:ascii="Times New Roman" w:hAnsi="Times New Roman" w:cs="Times New Roman"/>
                <w:b/>
              </w:rPr>
              <w:t>1</w:t>
            </w:r>
            <w:r w:rsidR="006E0728">
              <w:rPr>
                <w:rFonts w:ascii="Times New Roman" w:hAnsi="Times New Roman" w:cs="Times New Roman"/>
                <w:b/>
              </w:rPr>
              <w:t>73</w:t>
            </w:r>
            <w:r w:rsidRPr="00D44DE5">
              <w:rPr>
                <w:rFonts w:ascii="Times New Roman" w:hAnsi="Times New Roman" w:cs="Times New Roman"/>
                <w:b/>
              </w:rPr>
              <w:t>,</w:t>
            </w:r>
            <w:r w:rsidR="006E0728">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D44DE5" w:rsidP="006E0728">
            <w:pPr>
              <w:jc w:val="center"/>
              <w:rPr>
                <w:rFonts w:ascii="Times New Roman" w:hAnsi="Times New Roman" w:cs="Times New Roman"/>
                <w:b/>
              </w:rPr>
            </w:pPr>
            <w:r w:rsidRPr="00D44DE5">
              <w:rPr>
                <w:rFonts w:ascii="Times New Roman" w:hAnsi="Times New Roman" w:cs="Times New Roman"/>
                <w:b/>
              </w:rPr>
              <w:t>1</w:t>
            </w:r>
            <w:r w:rsidR="006E0728">
              <w:rPr>
                <w:rFonts w:ascii="Times New Roman" w:hAnsi="Times New Roman" w:cs="Times New Roman"/>
                <w:b/>
              </w:rPr>
              <w:t>57</w:t>
            </w:r>
            <w:r w:rsidRPr="00D44DE5">
              <w:rPr>
                <w:rFonts w:ascii="Times New Roman" w:hAnsi="Times New Roman" w:cs="Times New Roman"/>
                <w:b/>
              </w:rPr>
              <w:t>,</w:t>
            </w:r>
            <w:r w:rsidR="006E0728">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557F09" w:rsidRPr="00D44DE5" w:rsidRDefault="00D44DE5" w:rsidP="00557F09">
            <w:pPr>
              <w:jc w:val="center"/>
              <w:rPr>
                <w:rFonts w:ascii="Times New Roman" w:hAnsi="Times New Roman" w:cs="Times New Roman"/>
                <w:b/>
              </w:rPr>
            </w:pPr>
            <w:r w:rsidRPr="00D44DE5">
              <w:rPr>
                <w:rFonts w:ascii="Times New Roman" w:hAnsi="Times New Roman" w:cs="Times New Roman"/>
                <w:b/>
              </w:rPr>
              <w:t>5</w:t>
            </w:r>
            <w:r w:rsidR="00557F09">
              <w:rPr>
                <w:rFonts w:ascii="Times New Roman" w:hAnsi="Times New Roman" w:cs="Times New Roman"/>
                <w:b/>
              </w:rPr>
              <w:t>8 802,0</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D44DE5" w:rsidRPr="00D44DE5" w:rsidRDefault="006E0728" w:rsidP="006E0728">
            <w:pPr>
              <w:jc w:val="center"/>
              <w:rPr>
                <w:rFonts w:ascii="Times New Roman" w:hAnsi="Times New Roman" w:cs="Times New Roman"/>
                <w:b/>
              </w:rPr>
            </w:pPr>
            <w:r>
              <w:rPr>
                <w:rFonts w:ascii="Times New Roman" w:hAnsi="Times New Roman" w:cs="Times New Roman"/>
                <w:b/>
              </w:rPr>
              <w:t>117</w:t>
            </w:r>
            <w:r w:rsidR="00D44DE5" w:rsidRPr="00D44DE5">
              <w:rPr>
                <w:rFonts w:ascii="Times New Roman" w:hAnsi="Times New Roman" w:cs="Times New Roman"/>
                <w:b/>
              </w:rPr>
              <w:t>,</w:t>
            </w:r>
            <w:r>
              <w:rPr>
                <w:rFonts w:ascii="Times New Roman" w:hAnsi="Times New Roman" w:cs="Times New Roman"/>
                <w:b/>
              </w:rPr>
              <w:t>4</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D44DE5" w:rsidRPr="00D44DE5" w:rsidRDefault="00C41CBC" w:rsidP="00D44DE5">
            <w:pPr>
              <w:jc w:val="center"/>
              <w:rPr>
                <w:rFonts w:ascii="Times New Roman" w:hAnsi="Times New Roman" w:cs="Times New Roman"/>
                <w:b/>
              </w:rPr>
            </w:pPr>
            <w:r>
              <w:rPr>
                <w:rFonts w:ascii="Times New Roman" w:hAnsi="Times New Roman" w:cs="Times New Roman"/>
                <w:b/>
              </w:rPr>
              <w:t>83,3</w:t>
            </w:r>
          </w:p>
        </w:tc>
      </w:tr>
      <w:tr w:rsidR="00280A3B" w:rsidRPr="00F852F4" w:rsidTr="00AE465B">
        <w:trPr>
          <w:trHeight w:val="10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557F09" w:rsidRDefault="009E61F7" w:rsidP="009E61F7">
            <w:pPr>
              <w:spacing w:line="260" w:lineRule="exact"/>
              <w:ind w:left="63"/>
              <w:rPr>
                <w:rFonts w:ascii="Times New Roman" w:hAnsi="Times New Roman" w:cs="Times New Roman"/>
                <w:b/>
                <w:sz w:val="22"/>
                <w:szCs w:val="22"/>
              </w:rPr>
            </w:pPr>
            <w:r w:rsidRPr="00557F09">
              <w:rPr>
                <w:rFonts w:ascii="Times New Roman" w:hAnsi="Times New Roman" w:cs="Times New Roman"/>
                <w:b/>
                <w:sz w:val="22"/>
                <w:szCs w:val="22"/>
              </w:rPr>
              <w:t>Строительство</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557F09" w:rsidRDefault="00557F09" w:rsidP="00D44DE5">
            <w:pPr>
              <w:spacing w:line="260" w:lineRule="exact"/>
              <w:jc w:val="center"/>
              <w:rPr>
                <w:rFonts w:ascii="Times New Roman" w:hAnsi="Times New Roman" w:cs="Times New Roman"/>
                <w:b/>
                <w:bCs/>
                <w:szCs w:val="22"/>
              </w:rPr>
            </w:pPr>
            <w:r w:rsidRPr="00557F09">
              <w:rPr>
                <w:rFonts w:ascii="Times New Roman" w:hAnsi="Times New Roman" w:cs="Times New Roman"/>
                <w:b/>
                <w:szCs w:val="22"/>
              </w:rPr>
              <w:t>16 615,2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6E0728" w:rsidRDefault="006E0728" w:rsidP="00D44DE5">
            <w:pPr>
              <w:widowControl/>
              <w:spacing w:line="260" w:lineRule="exact"/>
              <w:jc w:val="center"/>
              <w:rPr>
                <w:rFonts w:ascii="Times New Roman" w:hAnsi="Times New Roman" w:cs="Times New Roman"/>
                <w:b/>
                <w:bCs/>
              </w:rPr>
            </w:pPr>
            <w:r>
              <w:rPr>
                <w:rFonts w:ascii="Times New Roman" w:hAnsi="Times New Roman" w:cs="Times New Roman"/>
                <w:b/>
                <w:bCs/>
              </w:rPr>
              <w:t>64,2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6E0728" w:rsidRDefault="006E0728" w:rsidP="00D44DE5">
            <w:pPr>
              <w:spacing w:line="260" w:lineRule="exact"/>
              <w:jc w:val="center"/>
              <w:rPr>
                <w:rFonts w:ascii="Times New Roman" w:hAnsi="Times New Roman" w:cs="Times New Roman"/>
                <w:b/>
                <w:bCs/>
                <w:szCs w:val="22"/>
              </w:rPr>
            </w:pPr>
            <w:r>
              <w:rPr>
                <w:rFonts w:ascii="Times New Roman" w:hAnsi="Times New Roman" w:cs="Times New Roman"/>
                <w:b/>
                <w:bCs/>
                <w:szCs w:val="22"/>
              </w:rPr>
              <w:t>25,2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557F09" w:rsidRDefault="00557F09" w:rsidP="00D44DE5">
            <w:pPr>
              <w:spacing w:line="260" w:lineRule="exact"/>
              <w:jc w:val="center"/>
              <w:rPr>
                <w:rFonts w:ascii="Times New Roman" w:hAnsi="Times New Roman" w:cs="Times New Roman"/>
                <w:b/>
                <w:bCs/>
                <w:szCs w:val="22"/>
              </w:rPr>
            </w:pPr>
            <w:r w:rsidRPr="00557F09">
              <w:rPr>
                <w:rFonts w:ascii="Times New Roman" w:hAnsi="Times New Roman" w:cs="Times New Roman"/>
                <w:b/>
                <w:szCs w:val="22"/>
              </w:rPr>
              <w:t>28 010,2</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6E0728" w:rsidRDefault="006E0728" w:rsidP="00D44DE5">
            <w:pPr>
              <w:spacing w:line="260" w:lineRule="exact"/>
              <w:jc w:val="center"/>
              <w:rPr>
                <w:rFonts w:ascii="Times New Roman" w:hAnsi="Times New Roman" w:cs="Times New Roman"/>
                <w:b/>
                <w:bCs/>
                <w:szCs w:val="22"/>
              </w:rPr>
            </w:pPr>
            <w:r>
              <w:rPr>
                <w:rFonts w:ascii="Times New Roman" w:hAnsi="Times New Roman" w:cs="Times New Roman"/>
                <w:b/>
                <w:bCs/>
                <w:szCs w:val="22"/>
              </w:rPr>
              <w:t>58,3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C41CBC" w:rsidRDefault="00C41CBC" w:rsidP="00D44DE5">
            <w:pPr>
              <w:spacing w:line="260" w:lineRule="exact"/>
              <w:jc w:val="center"/>
              <w:rPr>
                <w:rFonts w:ascii="Times New Roman" w:hAnsi="Times New Roman" w:cs="Times New Roman"/>
                <w:b/>
                <w:szCs w:val="22"/>
              </w:rPr>
            </w:pPr>
            <w:r>
              <w:rPr>
                <w:rFonts w:ascii="Times New Roman" w:hAnsi="Times New Roman" w:cs="Times New Roman"/>
                <w:b/>
                <w:szCs w:val="22"/>
              </w:rPr>
              <w:t>39,7</w:t>
            </w:r>
          </w:p>
        </w:tc>
      </w:tr>
      <w:tr w:rsidR="00280A3B" w:rsidRPr="00F852F4" w:rsidTr="00AE465B">
        <w:trPr>
          <w:trHeight w:val="166"/>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557F09" w:rsidRDefault="009E61F7" w:rsidP="009E61F7">
            <w:pPr>
              <w:spacing w:line="260" w:lineRule="exact"/>
              <w:ind w:left="63"/>
              <w:rPr>
                <w:rFonts w:ascii="Times New Roman" w:hAnsi="Times New Roman" w:cs="Times New Roman"/>
                <w:b/>
                <w:sz w:val="22"/>
                <w:szCs w:val="22"/>
              </w:rPr>
            </w:pPr>
            <w:r w:rsidRPr="00557F09">
              <w:rPr>
                <w:rFonts w:ascii="Times New Roman" w:hAnsi="Times New Roman" w:cs="Times New Roman"/>
                <w:b/>
                <w:sz w:val="22"/>
                <w:szCs w:val="22"/>
              </w:rPr>
              <w:t>Торговля оптовая и розничная; ремонт автотранспортных средств и мотоциклов</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557F09" w:rsidRDefault="00557F09" w:rsidP="00D44DE5">
            <w:pPr>
              <w:spacing w:line="260" w:lineRule="exact"/>
              <w:jc w:val="center"/>
              <w:rPr>
                <w:rFonts w:ascii="Times New Roman" w:hAnsi="Times New Roman" w:cs="Times New Roman"/>
                <w:b/>
                <w:bCs/>
                <w:szCs w:val="22"/>
              </w:rPr>
            </w:pPr>
            <w:r w:rsidRPr="00557F09">
              <w:rPr>
                <w:rFonts w:ascii="Times New Roman" w:hAnsi="Times New Roman" w:cs="Times New Roman"/>
                <w:b/>
                <w:szCs w:val="22"/>
              </w:rPr>
              <w:t>42 719,0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557F09" w:rsidRDefault="006E0728" w:rsidP="00D44DE5">
            <w:pPr>
              <w:widowControl/>
              <w:spacing w:line="260" w:lineRule="exact"/>
              <w:ind w:right="-109"/>
              <w:jc w:val="center"/>
              <w:rPr>
                <w:rFonts w:ascii="Times New Roman" w:hAnsi="Times New Roman" w:cs="Times New Roman"/>
                <w:b/>
                <w:bCs/>
              </w:rPr>
            </w:pPr>
            <w:r>
              <w:rPr>
                <w:rFonts w:ascii="Times New Roman" w:hAnsi="Times New Roman" w:cs="Times New Roman"/>
                <w:b/>
                <w:bCs/>
              </w:rPr>
              <w:t>109,1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557F09" w:rsidRDefault="0044195E" w:rsidP="00D44DE5">
            <w:pPr>
              <w:spacing w:line="260" w:lineRule="exact"/>
              <w:jc w:val="center"/>
              <w:rPr>
                <w:rFonts w:ascii="Times New Roman" w:hAnsi="Times New Roman" w:cs="Times New Roman"/>
                <w:b/>
                <w:bCs/>
                <w:szCs w:val="22"/>
              </w:rPr>
            </w:pPr>
            <w:r>
              <w:rPr>
                <w:rFonts w:ascii="Times New Roman" w:hAnsi="Times New Roman" w:cs="Times New Roman"/>
                <w:b/>
                <w:bCs/>
                <w:szCs w:val="22"/>
              </w:rPr>
              <w:t>138,3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557F09" w:rsidRDefault="00557F09" w:rsidP="00D44DE5">
            <w:pPr>
              <w:spacing w:line="260" w:lineRule="exact"/>
              <w:jc w:val="center"/>
              <w:rPr>
                <w:rFonts w:ascii="Times New Roman" w:hAnsi="Times New Roman" w:cs="Times New Roman"/>
                <w:b/>
                <w:bCs/>
                <w:szCs w:val="22"/>
              </w:rPr>
            </w:pPr>
            <w:r w:rsidRPr="00557F09">
              <w:rPr>
                <w:rFonts w:ascii="Times New Roman" w:hAnsi="Times New Roman" w:cs="Times New Roman"/>
                <w:b/>
                <w:bCs/>
                <w:szCs w:val="22"/>
              </w:rPr>
              <w:t>39 019,6</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557F09" w:rsidRDefault="0044195E" w:rsidP="00D44DE5">
            <w:pPr>
              <w:spacing w:line="260" w:lineRule="exact"/>
              <w:jc w:val="center"/>
              <w:rPr>
                <w:rFonts w:ascii="Times New Roman" w:hAnsi="Times New Roman" w:cs="Times New Roman"/>
                <w:b/>
                <w:bCs/>
                <w:szCs w:val="22"/>
              </w:rPr>
            </w:pPr>
            <w:r>
              <w:rPr>
                <w:rFonts w:ascii="Times New Roman" w:hAnsi="Times New Roman" w:cs="Times New Roman"/>
                <w:b/>
                <w:bCs/>
                <w:szCs w:val="22"/>
              </w:rPr>
              <w:t>123,3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C41CBC" w:rsidRPr="00557F09" w:rsidRDefault="00C41CBC" w:rsidP="00C41CBC">
            <w:pPr>
              <w:spacing w:line="260" w:lineRule="exact"/>
              <w:jc w:val="center"/>
              <w:rPr>
                <w:rFonts w:ascii="Times New Roman" w:hAnsi="Times New Roman" w:cs="Times New Roman"/>
                <w:b/>
                <w:szCs w:val="22"/>
              </w:rPr>
            </w:pPr>
            <w:r>
              <w:rPr>
                <w:rFonts w:ascii="Times New Roman" w:hAnsi="Times New Roman" w:cs="Times New Roman"/>
                <w:b/>
                <w:szCs w:val="22"/>
              </w:rPr>
              <w:t>55,2</w:t>
            </w:r>
          </w:p>
        </w:tc>
      </w:tr>
      <w:tr w:rsidR="00280A3B" w:rsidRPr="00F852F4" w:rsidTr="00AE465B">
        <w:trPr>
          <w:trHeight w:val="185"/>
        </w:trPr>
        <w:tc>
          <w:tcPr>
            <w:tcW w:w="2604" w:type="dxa"/>
            <w:tcBorders>
              <w:top w:val="single" w:sz="6" w:space="0" w:color="auto"/>
              <w:left w:val="double" w:sz="6" w:space="0" w:color="auto"/>
              <w:bottom w:val="single" w:sz="6" w:space="0" w:color="auto"/>
              <w:right w:val="single" w:sz="6" w:space="0" w:color="auto"/>
            </w:tcBorders>
            <w:shd w:val="clear" w:color="auto" w:fill="auto"/>
            <w:hideMark/>
          </w:tcPr>
          <w:p w:rsidR="009E61F7" w:rsidRPr="00F852F4" w:rsidRDefault="009E61F7" w:rsidP="009E61F7">
            <w:pPr>
              <w:widowControl/>
              <w:spacing w:line="260" w:lineRule="exact"/>
              <w:ind w:left="341"/>
              <w:rPr>
                <w:rFonts w:ascii="Times New Roman" w:hAnsi="Times New Roman" w:cs="Times New Roman"/>
                <w:sz w:val="22"/>
                <w:szCs w:val="22"/>
              </w:rPr>
            </w:pPr>
            <w:r w:rsidRPr="00F852F4">
              <w:rPr>
                <w:rFonts w:ascii="Times New Roman" w:hAnsi="Times New Roman" w:cs="Times New Roman"/>
                <w:sz w:val="22"/>
                <w:szCs w:val="22"/>
              </w:rPr>
              <w:t>из нее: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widowControl/>
              <w:spacing w:line="260" w:lineRule="exact"/>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9E61F7" w:rsidP="00D44DE5">
            <w:pPr>
              <w:spacing w:line="260" w:lineRule="exact"/>
              <w:jc w:val="center"/>
              <w:rPr>
                <w:rFonts w:ascii="Times New Roman" w:hAnsi="Times New Roman" w:cs="Times New Roman"/>
                <w:szCs w:val="22"/>
              </w:rPr>
            </w:pPr>
          </w:p>
        </w:tc>
      </w:tr>
      <w:tr w:rsidR="00280A3B" w:rsidRPr="00F852F4" w:rsidTr="00AE465B">
        <w:trPr>
          <w:trHeight w:val="20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9E61F7" w:rsidRPr="00F852F4" w:rsidRDefault="009E61F7" w:rsidP="00557F09">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торговля розничная</w:t>
            </w:r>
            <w:r w:rsidR="00557F09">
              <w:rPr>
                <w:rFonts w:ascii="Times New Roman" w:hAnsi="Times New Roman" w:cs="Times New Roman"/>
                <w:sz w:val="22"/>
                <w:szCs w:val="22"/>
              </w:rPr>
              <w:t xml:space="preserve"> в неспециализированных магазинах</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9E61F7" w:rsidRPr="00557F09" w:rsidRDefault="00557F09" w:rsidP="00D44DE5">
            <w:pPr>
              <w:spacing w:line="260" w:lineRule="exact"/>
              <w:jc w:val="center"/>
              <w:rPr>
                <w:rFonts w:ascii="Times New Roman" w:hAnsi="Times New Roman" w:cs="Times New Roman"/>
                <w:szCs w:val="22"/>
              </w:rPr>
            </w:pPr>
            <w:r>
              <w:rPr>
                <w:rFonts w:ascii="Times New Roman" w:hAnsi="Times New Roman" w:cs="Times New Roman"/>
                <w:szCs w:val="22"/>
              </w:rPr>
              <w:t>37 908,2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AD28A0" w:rsidP="00D44DE5">
            <w:pPr>
              <w:widowControl/>
              <w:spacing w:line="260" w:lineRule="exact"/>
              <w:jc w:val="center"/>
              <w:rPr>
                <w:rFonts w:ascii="Times New Roman" w:hAnsi="Times New Roman" w:cs="Times New Roman"/>
                <w:bCs/>
              </w:rPr>
            </w:pPr>
            <w:r>
              <w:rPr>
                <w:rFonts w:ascii="Times New Roman" w:hAnsi="Times New Roman" w:cs="Times New Roman"/>
                <w:bCs/>
              </w:rPr>
              <w:t>112,6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AD28A0" w:rsidP="00D44DE5">
            <w:pPr>
              <w:spacing w:line="260" w:lineRule="exact"/>
              <w:jc w:val="center"/>
              <w:rPr>
                <w:rFonts w:ascii="Times New Roman" w:hAnsi="Times New Roman" w:cs="Times New Roman"/>
                <w:szCs w:val="22"/>
              </w:rPr>
            </w:pPr>
            <w:r>
              <w:rPr>
                <w:rFonts w:ascii="Times New Roman" w:hAnsi="Times New Roman" w:cs="Times New Roman"/>
                <w:szCs w:val="22"/>
              </w:rPr>
              <w:t>122,7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557F09" w:rsidP="00D44DE5">
            <w:pPr>
              <w:spacing w:line="260" w:lineRule="exact"/>
              <w:jc w:val="center"/>
              <w:rPr>
                <w:rFonts w:ascii="Times New Roman" w:hAnsi="Times New Roman" w:cs="Times New Roman"/>
                <w:szCs w:val="22"/>
              </w:rPr>
            </w:pPr>
            <w:r>
              <w:rPr>
                <w:rFonts w:ascii="Times New Roman" w:hAnsi="Times New Roman" w:cs="Times New Roman"/>
                <w:szCs w:val="22"/>
              </w:rPr>
              <w:t>35 666,3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9E61F7" w:rsidRPr="00D44DE5" w:rsidRDefault="00AD28A0" w:rsidP="00D44DE5">
            <w:pPr>
              <w:spacing w:line="260" w:lineRule="exact"/>
              <w:jc w:val="center"/>
              <w:rPr>
                <w:rFonts w:ascii="Times New Roman" w:hAnsi="Times New Roman" w:cs="Times New Roman"/>
                <w:szCs w:val="22"/>
              </w:rPr>
            </w:pPr>
            <w:r>
              <w:rPr>
                <w:rFonts w:ascii="Times New Roman" w:hAnsi="Times New Roman" w:cs="Times New Roman"/>
                <w:szCs w:val="22"/>
              </w:rPr>
              <w:t>112,7</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9E61F7" w:rsidRPr="00D44DE5" w:rsidRDefault="00C41CBC" w:rsidP="00D44DE5">
            <w:pPr>
              <w:spacing w:line="260" w:lineRule="exact"/>
              <w:jc w:val="center"/>
              <w:rPr>
                <w:rFonts w:ascii="Times New Roman" w:hAnsi="Times New Roman" w:cs="Times New Roman"/>
                <w:szCs w:val="22"/>
              </w:rPr>
            </w:pPr>
            <w:r>
              <w:rPr>
                <w:rFonts w:ascii="Times New Roman" w:hAnsi="Times New Roman" w:cs="Times New Roman"/>
                <w:szCs w:val="22"/>
              </w:rPr>
              <w:t>50,5</w:t>
            </w:r>
          </w:p>
        </w:tc>
      </w:tr>
      <w:tr w:rsidR="0044195E" w:rsidRPr="00F852F4" w:rsidTr="00AE465B">
        <w:trPr>
          <w:trHeight w:val="69"/>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557F09" w:rsidRDefault="0044195E" w:rsidP="0044195E">
            <w:pPr>
              <w:widowControl/>
              <w:spacing w:line="260" w:lineRule="exact"/>
              <w:ind w:left="205"/>
              <w:rPr>
                <w:rFonts w:ascii="Times New Roman" w:hAnsi="Times New Roman" w:cs="Times New Roman"/>
                <w:b/>
                <w:sz w:val="22"/>
                <w:szCs w:val="22"/>
              </w:rPr>
            </w:pPr>
            <w:r>
              <w:rPr>
                <w:rFonts w:ascii="Times New Roman" w:hAnsi="Times New Roman" w:cs="Times New Roman"/>
                <w:sz w:val="22"/>
                <w:szCs w:val="22"/>
              </w:rPr>
              <w:t>т</w:t>
            </w:r>
            <w:r w:rsidRPr="0044195E">
              <w:rPr>
                <w:rFonts w:ascii="Times New Roman" w:hAnsi="Times New Roman" w:cs="Times New Roman"/>
                <w:sz w:val="22"/>
                <w:szCs w:val="22"/>
              </w:rPr>
              <w:t>орговля розничная моторным топливом в специализированных магазинах</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4"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r>
      <w:tr w:rsidR="0044195E" w:rsidRPr="00F852F4" w:rsidTr="00AE465B">
        <w:trPr>
          <w:trHeight w:val="69"/>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557F09" w:rsidRDefault="0044195E" w:rsidP="0044195E">
            <w:pPr>
              <w:spacing w:line="260" w:lineRule="exact"/>
              <w:ind w:left="63"/>
              <w:rPr>
                <w:rFonts w:ascii="Times New Roman" w:hAnsi="Times New Roman" w:cs="Times New Roman"/>
                <w:b/>
                <w:bCs/>
                <w:sz w:val="22"/>
                <w:szCs w:val="22"/>
              </w:rPr>
            </w:pPr>
            <w:r w:rsidRPr="00557F09">
              <w:rPr>
                <w:rFonts w:ascii="Times New Roman" w:hAnsi="Times New Roman" w:cs="Times New Roman"/>
                <w:b/>
                <w:sz w:val="22"/>
                <w:szCs w:val="22"/>
              </w:rPr>
              <w:t>Транспортировка и хранение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widowControl/>
              <w:autoSpaceDE/>
              <w:autoSpaceDN/>
              <w:adjustRightInd/>
              <w:jc w:val="center"/>
              <w:rPr>
                <w:rFonts w:ascii="Times New Roman" w:hAnsi="Times New Roman" w:cs="Times New Roman"/>
                <w:b/>
              </w:rPr>
            </w:pPr>
            <w:r w:rsidRPr="00D44DE5">
              <w:rPr>
                <w:rFonts w:ascii="Times New Roman" w:hAnsi="Times New Roman" w:cs="Times New Roman"/>
                <w:b/>
              </w:rPr>
              <w:t>6</w:t>
            </w:r>
            <w:r>
              <w:rPr>
                <w:rFonts w:ascii="Times New Roman" w:hAnsi="Times New Roman" w:cs="Times New Roman"/>
                <w:b/>
              </w:rPr>
              <w:t xml:space="preserve">4 </w:t>
            </w:r>
            <w:r w:rsidRPr="00D44DE5">
              <w:rPr>
                <w:rFonts w:ascii="Times New Roman" w:hAnsi="Times New Roman" w:cs="Times New Roman"/>
                <w:b/>
              </w:rPr>
              <w:t>9</w:t>
            </w:r>
            <w:r>
              <w:rPr>
                <w:rFonts w:ascii="Times New Roman" w:hAnsi="Times New Roman" w:cs="Times New Roman"/>
                <w:b/>
              </w:rPr>
              <w:t>2</w:t>
            </w:r>
            <w:r w:rsidRPr="00D44DE5">
              <w:rPr>
                <w:rFonts w:ascii="Times New Roman" w:hAnsi="Times New Roman" w:cs="Times New Roman"/>
                <w:b/>
              </w:rPr>
              <w:t>2,</w:t>
            </w:r>
            <w:r>
              <w:rPr>
                <w:rFonts w:ascii="Times New Roman" w:hAnsi="Times New Roman" w:cs="Times New Roman"/>
                <w:b/>
              </w:rPr>
              <w:t>2</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88</w:t>
            </w:r>
            <w:r w:rsidR="0044195E" w:rsidRPr="00D44DE5">
              <w:rPr>
                <w:rFonts w:ascii="Times New Roman" w:hAnsi="Times New Roman" w:cs="Times New Roman"/>
                <w:b/>
              </w:rPr>
              <w:t>,</w:t>
            </w:r>
            <w:r>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106</w:t>
            </w:r>
            <w:r w:rsidR="0044195E" w:rsidRPr="00D44DE5">
              <w:rPr>
                <w:rFonts w:ascii="Times New Roman" w:hAnsi="Times New Roman" w:cs="Times New Roman"/>
                <w:b/>
              </w:rPr>
              <w:t>,</w:t>
            </w:r>
            <w:r>
              <w:rPr>
                <w:rFonts w:ascii="Times New Roman" w:hAnsi="Times New Roman" w:cs="Times New Roman"/>
                <w:b/>
              </w:rPr>
              <w:t>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6</w:t>
            </w:r>
            <w:r>
              <w:rPr>
                <w:rFonts w:ascii="Times New Roman" w:hAnsi="Times New Roman" w:cs="Times New Roman"/>
                <w:b/>
              </w:rPr>
              <w:t>0 4</w:t>
            </w:r>
            <w:r w:rsidRPr="00D44DE5">
              <w:rPr>
                <w:rFonts w:ascii="Times New Roman" w:hAnsi="Times New Roman" w:cs="Times New Roman"/>
                <w:b/>
              </w:rPr>
              <w:t>5</w:t>
            </w:r>
            <w:r>
              <w:rPr>
                <w:rFonts w:ascii="Times New Roman" w:hAnsi="Times New Roman" w:cs="Times New Roman"/>
                <w:b/>
              </w:rPr>
              <w:t>2</w:t>
            </w:r>
            <w:r w:rsidRPr="00D44DE5">
              <w:rPr>
                <w:rFonts w:ascii="Times New Roman" w:hAnsi="Times New Roman" w:cs="Times New Roman"/>
                <w:b/>
              </w:rPr>
              <w:t>,</w:t>
            </w:r>
            <w:r>
              <w:rPr>
                <w:rFonts w:ascii="Times New Roman" w:hAnsi="Times New Roman" w:cs="Times New Roman"/>
                <w:b/>
              </w:rPr>
              <w:t>9</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9</w:t>
            </w:r>
            <w:r w:rsidR="0044195E" w:rsidRPr="00D44DE5">
              <w:rPr>
                <w:rFonts w:ascii="Times New Roman" w:hAnsi="Times New Roman" w:cs="Times New Roman"/>
                <w:b/>
              </w:rPr>
              <w:t>7,</w:t>
            </w:r>
            <w:r>
              <w:rPr>
                <w:rFonts w:ascii="Times New Roman" w:hAnsi="Times New Roman" w:cs="Times New Roman"/>
                <w:b/>
              </w:rPr>
              <w:t>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C41CBC" w:rsidP="00C41CBC">
            <w:pPr>
              <w:jc w:val="center"/>
              <w:rPr>
                <w:rFonts w:ascii="Times New Roman" w:hAnsi="Times New Roman" w:cs="Times New Roman"/>
                <w:b/>
              </w:rPr>
            </w:pPr>
            <w:r>
              <w:rPr>
                <w:rFonts w:ascii="Times New Roman" w:hAnsi="Times New Roman" w:cs="Times New Roman"/>
                <w:b/>
              </w:rPr>
              <w:t>85</w:t>
            </w:r>
            <w:r w:rsidR="0044195E" w:rsidRPr="00D44DE5">
              <w:rPr>
                <w:rFonts w:ascii="Times New Roman" w:hAnsi="Times New Roman" w:cs="Times New Roman"/>
                <w:b/>
              </w:rPr>
              <w:t>,</w:t>
            </w:r>
            <w:r>
              <w:rPr>
                <w:rFonts w:ascii="Times New Roman" w:hAnsi="Times New Roman" w:cs="Times New Roman"/>
                <w:b/>
              </w:rPr>
              <w:t>6</w:t>
            </w:r>
          </w:p>
        </w:tc>
      </w:tr>
      <w:tr w:rsidR="0044195E" w:rsidRPr="00F852F4" w:rsidTr="00AE465B">
        <w:trPr>
          <w:trHeight w:val="150"/>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F852F4" w:rsidRDefault="0044195E" w:rsidP="0044195E">
            <w:pPr>
              <w:widowControl/>
              <w:spacing w:line="260" w:lineRule="exact"/>
              <w:ind w:left="341"/>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p>
        </w:tc>
      </w:tr>
      <w:tr w:rsidR="0044195E" w:rsidRPr="00F852F4" w:rsidTr="00AE465B">
        <w:trPr>
          <w:trHeight w:val="150"/>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F852F4" w:rsidRDefault="0044195E" w:rsidP="0044195E">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деятельность сухопутного и трубопроводного транспорта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widowControl/>
              <w:autoSpaceDE/>
              <w:autoSpaceDN/>
              <w:adjustRightInd/>
              <w:jc w:val="center"/>
              <w:rPr>
                <w:rFonts w:ascii="Times New Roman" w:hAnsi="Times New Roman" w:cs="Times New Roman"/>
              </w:rPr>
            </w:pPr>
            <w:r w:rsidRPr="00D44DE5">
              <w:rPr>
                <w:rFonts w:ascii="Times New Roman" w:hAnsi="Times New Roman" w:cs="Times New Roman"/>
              </w:rPr>
              <w:t>6</w:t>
            </w:r>
            <w:r>
              <w:rPr>
                <w:rFonts w:ascii="Times New Roman" w:hAnsi="Times New Roman" w:cs="Times New Roman"/>
              </w:rPr>
              <w:t>2 66</w:t>
            </w:r>
            <w:r w:rsidRPr="00D44DE5">
              <w:rPr>
                <w:rFonts w:ascii="Times New Roman" w:hAnsi="Times New Roman" w:cs="Times New Roman"/>
              </w:rPr>
              <w:t>5</w:t>
            </w:r>
            <w:r>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44195E">
            <w:pPr>
              <w:jc w:val="center"/>
              <w:rPr>
                <w:rFonts w:ascii="Times New Roman" w:hAnsi="Times New Roman" w:cs="Times New Roman"/>
              </w:rPr>
            </w:pPr>
            <w:r>
              <w:rPr>
                <w:rFonts w:ascii="Times New Roman" w:hAnsi="Times New Roman" w:cs="Times New Roman"/>
              </w:rPr>
              <w:t>79,7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44195E">
            <w:pPr>
              <w:jc w:val="center"/>
              <w:rPr>
                <w:rFonts w:ascii="Times New Roman" w:hAnsi="Times New Roman" w:cs="Times New Roman"/>
              </w:rPr>
            </w:pPr>
            <w:r>
              <w:rPr>
                <w:rFonts w:ascii="Times New Roman" w:hAnsi="Times New Roman" w:cs="Times New Roman"/>
              </w:rPr>
              <w:t>102,8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rPr>
            </w:pPr>
            <w:r w:rsidRPr="00D44DE5">
              <w:rPr>
                <w:rFonts w:ascii="Times New Roman" w:hAnsi="Times New Roman" w:cs="Times New Roman"/>
              </w:rPr>
              <w:t>6</w:t>
            </w:r>
            <w:r>
              <w:rPr>
                <w:rFonts w:ascii="Times New Roman" w:hAnsi="Times New Roman" w:cs="Times New Roman"/>
              </w:rPr>
              <w:t>0 582</w:t>
            </w:r>
            <w:r w:rsidRPr="00D44DE5">
              <w:rPr>
                <w:rFonts w:ascii="Times New Roman" w:hAnsi="Times New Roman" w:cs="Times New Roman"/>
              </w:rPr>
              <w:t>,</w:t>
            </w:r>
            <w:r>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rPr>
            </w:pPr>
            <w:r>
              <w:rPr>
                <w:rFonts w:ascii="Times New Roman" w:hAnsi="Times New Roman" w:cs="Times New Roman"/>
              </w:rPr>
              <w:t>96</w:t>
            </w:r>
            <w:r w:rsidR="0044195E" w:rsidRPr="00D44DE5">
              <w:rPr>
                <w:rFonts w:ascii="Times New Roman" w:hAnsi="Times New Roman" w:cs="Times New Roman"/>
              </w:rPr>
              <w:t>,</w:t>
            </w:r>
            <w:r>
              <w:rPr>
                <w:rFonts w:ascii="Times New Roman" w:hAnsi="Times New Roman" w:cs="Times New Roman"/>
              </w:rPr>
              <w:t>2</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rPr>
            </w:pPr>
            <w:r w:rsidRPr="00D44DE5">
              <w:rPr>
                <w:rFonts w:ascii="Times New Roman" w:hAnsi="Times New Roman" w:cs="Times New Roman"/>
              </w:rPr>
              <w:t>8</w:t>
            </w:r>
            <w:r w:rsidR="00C41CBC">
              <w:rPr>
                <w:rFonts w:ascii="Times New Roman" w:hAnsi="Times New Roman" w:cs="Times New Roman"/>
              </w:rPr>
              <w:t>5</w:t>
            </w:r>
            <w:r w:rsidRPr="00D44DE5">
              <w:rPr>
                <w:rFonts w:ascii="Times New Roman" w:hAnsi="Times New Roman" w:cs="Times New Roman"/>
              </w:rPr>
              <w:t>,</w:t>
            </w:r>
            <w:r w:rsidR="00C41CBC">
              <w:rPr>
                <w:rFonts w:ascii="Times New Roman" w:hAnsi="Times New Roman" w:cs="Times New Roman"/>
              </w:rPr>
              <w:t>8</w:t>
            </w:r>
          </w:p>
        </w:tc>
      </w:tr>
      <w:tr w:rsidR="0044195E" w:rsidRPr="00F852F4" w:rsidTr="00AE465B">
        <w:trPr>
          <w:trHeight w:val="26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543CDB" w:rsidRDefault="0044195E" w:rsidP="0044195E">
            <w:pPr>
              <w:widowControl/>
              <w:spacing w:line="260" w:lineRule="exact"/>
              <w:ind w:left="205"/>
              <w:rPr>
                <w:rFonts w:ascii="Times New Roman" w:hAnsi="Times New Roman" w:cs="Times New Roman"/>
                <w:sz w:val="22"/>
                <w:szCs w:val="22"/>
              </w:rPr>
            </w:pPr>
            <w:r>
              <w:rPr>
                <w:rFonts w:ascii="Times New Roman" w:hAnsi="Times New Roman" w:cs="Times New Roman"/>
                <w:sz w:val="22"/>
                <w:szCs w:val="22"/>
              </w:rPr>
              <w:lastRenderedPageBreak/>
              <w:t>д</w:t>
            </w:r>
            <w:r w:rsidRPr="00543CDB">
              <w:rPr>
                <w:rFonts w:ascii="Times New Roman" w:hAnsi="Times New Roman" w:cs="Times New Roman"/>
                <w:sz w:val="22"/>
                <w:szCs w:val="22"/>
              </w:rPr>
              <w:t>еятельность водного транспорта</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4"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r>
      <w:tr w:rsidR="0044195E" w:rsidRPr="00F852F4" w:rsidTr="00AE465B">
        <w:trPr>
          <w:trHeight w:val="26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543CDB" w:rsidRDefault="0044195E" w:rsidP="0044195E">
            <w:pPr>
              <w:widowControl/>
              <w:spacing w:line="260" w:lineRule="exact"/>
              <w:ind w:left="205"/>
              <w:rPr>
                <w:rFonts w:ascii="Times New Roman" w:hAnsi="Times New Roman" w:cs="Times New Roman"/>
                <w:sz w:val="22"/>
                <w:szCs w:val="22"/>
              </w:rPr>
            </w:pPr>
            <w:r>
              <w:rPr>
                <w:rFonts w:ascii="Times New Roman" w:hAnsi="Times New Roman" w:cs="Times New Roman"/>
                <w:sz w:val="22"/>
                <w:szCs w:val="22"/>
              </w:rPr>
              <w:t>д</w:t>
            </w:r>
            <w:r w:rsidRPr="00543CDB">
              <w:rPr>
                <w:rFonts w:ascii="Times New Roman" w:hAnsi="Times New Roman" w:cs="Times New Roman"/>
                <w:sz w:val="22"/>
                <w:szCs w:val="22"/>
              </w:rPr>
              <w:t>еятельность воздушного и космического транспорта</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134" w:type="dxa"/>
            <w:tcBorders>
              <w:top w:val="single" w:sz="6" w:space="0" w:color="auto"/>
              <w:left w:val="single" w:sz="6" w:space="0" w:color="auto"/>
              <w:bottom w:val="single" w:sz="4"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4"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r>
      <w:tr w:rsidR="0044195E" w:rsidRPr="00F852F4" w:rsidTr="00AE465B">
        <w:trPr>
          <w:trHeight w:val="26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widowControl/>
              <w:spacing w:line="260" w:lineRule="exact"/>
              <w:ind w:left="205"/>
              <w:rPr>
                <w:rFonts w:ascii="Times New Roman" w:hAnsi="Times New Roman" w:cs="Times New Roman"/>
                <w:sz w:val="22"/>
                <w:szCs w:val="22"/>
              </w:rPr>
            </w:pPr>
            <w:r>
              <w:rPr>
                <w:rFonts w:ascii="Times New Roman" w:hAnsi="Times New Roman" w:cs="Times New Roman"/>
                <w:sz w:val="22"/>
                <w:szCs w:val="22"/>
              </w:rPr>
              <w:t>с</w:t>
            </w:r>
            <w:r w:rsidRPr="00543CDB">
              <w:rPr>
                <w:rFonts w:ascii="Times New Roman" w:hAnsi="Times New Roman" w:cs="Times New Roman"/>
                <w:sz w:val="22"/>
                <w:szCs w:val="22"/>
              </w:rPr>
              <w:t>кладское хозяйство и вспомогательная транспортная деятельность</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Pr>
                <w:rFonts w:ascii="Times New Roman" w:hAnsi="Times New Roman" w:cs="Times New Roman"/>
                <w:szCs w:val="22"/>
              </w:rPr>
              <w:t>128 304,9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543CDB" w:rsidRDefault="00AD28A0" w:rsidP="0044195E">
            <w:pPr>
              <w:widowControl/>
              <w:spacing w:line="260" w:lineRule="exact"/>
              <w:jc w:val="center"/>
              <w:rPr>
                <w:rFonts w:ascii="Times New Roman" w:hAnsi="Times New Roman" w:cs="Times New Roman"/>
                <w:szCs w:val="22"/>
              </w:rPr>
            </w:pPr>
            <w:r>
              <w:rPr>
                <w:rFonts w:ascii="Times New Roman" w:hAnsi="Times New Roman" w:cs="Times New Roman"/>
                <w:szCs w:val="22"/>
              </w:rPr>
              <w:t>149,0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543CDB" w:rsidRDefault="00AD28A0" w:rsidP="0044195E">
            <w:pPr>
              <w:spacing w:line="260" w:lineRule="exact"/>
              <w:jc w:val="center"/>
              <w:rPr>
                <w:rFonts w:ascii="Times New Roman" w:hAnsi="Times New Roman" w:cs="Times New Roman"/>
                <w:szCs w:val="22"/>
              </w:rPr>
            </w:pPr>
            <w:r>
              <w:rPr>
                <w:rFonts w:ascii="Times New Roman" w:hAnsi="Times New Roman" w:cs="Times New Roman"/>
                <w:szCs w:val="22"/>
              </w:rPr>
              <w:t>136,0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Pr>
                <w:rFonts w:ascii="Times New Roman" w:hAnsi="Times New Roman" w:cs="Times New Roman"/>
                <w:szCs w:val="22"/>
              </w:rPr>
              <w:t>95 649,0</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543CDB" w:rsidRDefault="00AD28A0" w:rsidP="0044195E">
            <w:pPr>
              <w:spacing w:line="260" w:lineRule="exact"/>
              <w:jc w:val="center"/>
              <w:rPr>
                <w:rFonts w:ascii="Times New Roman" w:hAnsi="Times New Roman" w:cs="Times New Roman"/>
                <w:szCs w:val="22"/>
              </w:rPr>
            </w:pPr>
            <w:r>
              <w:rPr>
                <w:rFonts w:ascii="Times New Roman" w:hAnsi="Times New Roman" w:cs="Times New Roman"/>
                <w:szCs w:val="22"/>
              </w:rPr>
              <w:t>102,6</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C41CBC" w:rsidP="0044195E">
            <w:pPr>
              <w:spacing w:line="260" w:lineRule="exact"/>
              <w:jc w:val="center"/>
              <w:rPr>
                <w:rFonts w:ascii="Times New Roman" w:hAnsi="Times New Roman" w:cs="Times New Roman"/>
                <w:szCs w:val="22"/>
              </w:rPr>
            </w:pPr>
            <w:r>
              <w:rPr>
                <w:rFonts w:ascii="Times New Roman" w:hAnsi="Times New Roman" w:cs="Times New Roman"/>
                <w:szCs w:val="22"/>
              </w:rPr>
              <w:t>135,4</w:t>
            </w:r>
          </w:p>
        </w:tc>
      </w:tr>
      <w:tr w:rsidR="0044195E" w:rsidRPr="00F852F4" w:rsidTr="00AE465B">
        <w:trPr>
          <w:trHeight w:val="261"/>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F852F4" w:rsidRDefault="0044195E" w:rsidP="0044195E">
            <w:pPr>
              <w:widowControl/>
              <w:spacing w:line="260" w:lineRule="exact"/>
              <w:ind w:left="205"/>
              <w:rPr>
                <w:rFonts w:ascii="Times New Roman" w:hAnsi="Times New Roman" w:cs="Times New Roman"/>
                <w:sz w:val="22"/>
                <w:szCs w:val="22"/>
              </w:rPr>
            </w:pPr>
            <w:r w:rsidRPr="00F852F4">
              <w:rPr>
                <w:rFonts w:ascii="Times New Roman" w:hAnsi="Times New Roman" w:cs="Times New Roman"/>
                <w:sz w:val="22"/>
                <w:szCs w:val="22"/>
              </w:rPr>
              <w:t>деятельность почтовой связи и курьерская деятельность</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109"/>
        </w:trPr>
        <w:tc>
          <w:tcPr>
            <w:tcW w:w="2604" w:type="dxa"/>
            <w:tcBorders>
              <w:top w:val="single" w:sz="6" w:space="0" w:color="auto"/>
              <w:left w:val="double" w:sz="6" w:space="0" w:color="auto"/>
              <w:bottom w:val="single" w:sz="6" w:space="0" w:color="auto"/>
              <w:right w:val="single" w:sz="6" w:space="0" w:color="auto"/>
            </w:tcBorders>
            <w:shd w:val="clear" w:color="000000" w:fill="FFFFFF"/>
            <w:vAlign w:val="bottom"/>
            <w:hideMark/>
          </w:tcPr>
          <w:p w:rsidR="0044195E" w:rsidRPr="007F254E" w:rsidRDefault="0044195E" w:rsidP="0044195E">
            <w:pPr>
              <w:spacing w:line="260" w:lineRule="exact"/>
              <w:ind w:left="63"/>
              <w:rPr>
                <w:rFonts w:ascii="Times New Roman" w:hAnsi="Times New Roman" w:cs="Times New Roman"/>
                <w:b/>
                <w:sz w:val="22"/>
                <w:szCs w:val="22"/>
              </w:rPr>
            </w:pPr>
            <w:r w:rsidRPr="007F254E">
              <w:rPr>
                <w:rFonts w:ascii="Times New Roman" w:hAnsi="Times New Roman" w:cs="Times New Roman"/>
                <w:b/>
                <w:sz w:val="22"/>
                <w:szCs w:val="22"/>
              </w:rPr>
              <w:t>Деятельность гостиниц и предприятий общественного питания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widowControl/>
              <w:autoSpaceDE/>
              <w:autoSpaceDN/>
              <w:adjustRightInd/>
              <w:jc w:val="center"/>
              <w:rPr>
                <w:rFonts w:ascii="Times New Roman" w:hAnsi="Times New Roman" w:cs="Times New Roman"/>
                <w:b/>
              </w:rPr>
            </w:pPr>
            <w:r>
              <w:rPr>
                <w:rFonts w:ascii="Times New Roman" w:hAnsi="Times New Roman" w:cs="Times New Roman"/>
                <w:b/>
              </w:rPr>
              <w:t>47 3</w:t>
            </w:r>
            <w:r w:rsidRPr="00D44DE5">
              <w:rPr>
                <w:rFonts w:ascii="Times New Roman" w:hAnsi="Times New Roman" w:cs="Times New Roman"/>
                <w:b/>
              </w:rPr>
              <w:t>0</w:t>
            </w:r>
            <w:r>
              <w:rPr>
                <w:rFonts w:ascii="Times New Roman" w:hAnsi="Times New Roman" w:cs="Times New Roman"/>
                <w:b/>
              </w:rPr>
              <w:t>2</w:t>
            </w:r>
            <w:r w:rsidRPr="00D44DE5">
              <w:rPr>
                <w:rFonts w:ascii="Times New Roman" w:hAnsi="Times New Roman" w:cs="Times New Roman"/>
                <w:b/>
              </w:rPr>
              <w:t>,9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05</w:t>
            </w:r>
            <w:r w:rsidRPr="00D44DE5">
              <w:rPr>
                <w:rFonts w:ascii="Times New Roman" w:hAnsi="Times New Roman" w:cs="Times New Roman"/>
                <w:b/>
              </w:rPr>
              <w:t>,4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22</w:t>
            </w:r>
            <w:r w:rsidRPr="00D44DE5">
              <w:rPr>
                <w:rFonts w:ascii="Times New Roman" w:hAnsi="Times New Roman" w:cs="Times New Roman"/>
                <w:b/>
              </w:rPr>
              <w:t>,</w:t>
            </w:r>
            <w:r w:rsidR="00AD28A0">
              <w:rPr>
                <w:rFonts w:ascii="Times New Roman" w:hAnsi="Times New Roman" w:cs="Times New Roman"/>
                <w:b/>
              </w:rPr>
              <w:t>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3</w:t>
            </w:r>
            <w:r>
              <w:rPr>
                <w:rFonts w:ascii="Times New Roman" w:hAnsi="Times New Roman" w:cs="Times New Roman"/>
                <w:b/>
              </w:rPr>
              <w:t>8 994</w:t>
            </w:r>
            <w:r w:rsidRPr="00D44DE5">
              <w:rPr>
                <w:rFonts w:ascii="Times New Roman" w:hAnsi="Times New Roman" w:cs="Times New Roman"/>
                <w:b/>
              </w:rPr>
              <w:t>,</w:t>
            </w:r>
            <w:r>
              <w:rPr>
                <w:rFonts w:ascii="Times New Roman" w:hAnsi="Times New Roman" w:cs="Times New Roman"/>
                <w:b/>
              </w:rPr>
              <w:t>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108</w:t>
            </w:r>
            <w:r w:rsidR="0044195E" w:rsidRPr="00D44DE5">
              <w:rPr>
                <w:rFonts w:ascii="Times New Roman" w:hAnsi="Times New Roman" w:cs="Times New Roman"/>
                <w:b/>
              </w:rPr>
              <w:t>,</w:t>
            </w:r>
            <w:r>
              <w:rPr>
                <w:rFonts w:ascii="Times New Roman" w:hAnsi="Times New Roman" w:cs="Times New Roman"/>
                <w:b/>
              </w:rPr>
              <w:t>8</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b/>
              </w:rPr>
            </w:pPr>
            <w:r w:rsidRPr="00D44DE5">
              <w:rPr>
                <w:rFonts w:ascii="Times New Roman" w:hAnsi="Times New Roman" w:cs="Times New Roman"/>
                <w:b/>
              </w:rPr>
              <w:t>5</w:t>
            </w:r>
            <w:r w:rsidR="00C41CBC">
              <w:rPr>
                <w:rFonts w:ascii="Times New Roman" w:hAnsi="Times New Roman" w:cs="Times New Roman"/>
                <w:b/>
              </w:rPr>
              <w:t>5</w:t>
            </w:r>
            <w:r w:rsidRPr="00D44DE5">
              <w:rPr>
                <w:rFonts w:ascii="Times New Roman" w:hAnsi="Times New Roman" w:cs="Times New Roman"/>
                <w:b/>
              </w:rPr>
              <w:t>,</w:t>
            </w:r>
            <w:r w:rsidR="00C41CBC">
              <w:rPr>
                <w:rFonts w:ascii="Times New Roman" w:hAnsi="Times New Roman" w:cs="Times New Roman"/>
                <w:b/>
              </w:rPr>
              <w:t>2</w:t>
            </w: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sidRPr="007F254E">
              <w:rPr>
                <w:rFonts w:ascii="Times New Roman" w:hAnsi="Times New Roman" w:cs="Times New Roman"/>
                <w:b/>
                <w:sz w:val="22"/>
                <w:szCs w:val="22"/>
              </w:rPr>
              <w:t>Деятельность в области информации и связи</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D28A0" w:rsidRDefault="0044195E" w:rsidP="0044195E">
            <w:pPr>
              <w:spacing w:line="260" w:lineRule="exact"/>
              <w:jc w:val="center"/>
              <w:rPr>
                <w:rFonts w:ascii="Times New Roman" w:hAnsi="Times New Roman" w:cs="Times New Roman"/>
                <w:b/>
                <w:szCs w:val="22"/>
              </w:rPr>
            </w:pPr>
            <w:r w:rsidRPr="00AD28A0">
              <w:rPr>
                <w:rFonts w:ascii="Times New Roman" w:hAnsi="Times New Roman" w:cs="Times New Roman"/>
                <w:b/>
                <w:szCs w:val="22"/>
              </w:rPr>
              <w:t>…</w:t>
            </w:r>
            <w:r w:rsidRPr="00AD28A0">
              <w:rPr>
                <w:rFonts w:ascii="Times New Roman" w:hAnsi="Times New Roman" w:cs="Times New Roman"/>
                <w:b/>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D28A0" w:rsidRDefault="0044195E" w:rsidP="0044195E">
            <w:pPr>
              <w:widowControl/>
              <w:spacing w:line="260" w:lineRule="exact"/>
              <w:jc w:val="center"/>
              <w:rPr>
                <w:rFonts w:ascii="Times New Roman" w:hAnsi="Times New Roman" w:cs="Times New Roman"/>
                <w:b/>
                <w:bCs/>
                <w:lang w:val="en-US"/>
              </w:rPr>
            </w:pPr>
            <w:r w:rsidRPr="00AD28A0">
              <w:rPr>
                <w:rFonts w:ascii="Times New Roman" w:hAnsi="Times New Roman" w:cs="Times New Roman"/>
                <w:b/>
                <w:szCs w:val="22"/>
                <w:lang w:val="en-US"/>
              </w:rPr>
              <w:t>…</w:t>
            </w:r>
            <w:r w:rsidRPr="00AD28A0">
              <w:rPr>
                <w:rFonts w:ascii="Times New Roman" w:hAnsi="Times New Roman" w:cs="Times New Roman"/>
                <w:b/>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D28A0" w:rsidRDefault="0044195E" w:rsidP="0044195E">
            <w:pPr>
              <w:spacing w:line="260" w:lineRule="exact"/>
              <w:jc w:val="center"/>
              <w:rPr>
                <w:rFonts w:ascii="Times New Roman" w:hAnsi="Times New Roman" w:cs="Times New Roman"/>
                <w:b/>
                <w:szCs w:val="22"/>
              </w:rPr>
            </w:pPr>
            <w:r w:rsidRPr="00AD28A0">
              <w:rPr>
                <w:rFonts w:ascii="Times New Roman" w:hAnsi="Times New Roman" w:cs="Times New Roman"/>
                <w:b/>
                <w:szCs w:val="22"/>
                <w:lang w:val="en-US"/>
              </w:rPr>
              <w:t>…</w:t>
            </w:r>
            <w:r w:rsidRPr="00AD28A0">
              <w:rPr>
                <w:rFonts w:ascii="Times New Roman" w:hAnsi="Times New Roman" w:cs="Times New Roman"/>
                <w:b/>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D28A0" w:rsidRDefault="0044195E" w:rsidP="0044195E">
            <w:pPr>
              <w:spacing w:line="260" w:lineRule="exact"/>
              <w:jc w:val="center"/>
              <w:rPr>
                <w:rFonts w:ascii="Times New Roman" w:hAnsi="Times New Roman" w:cs="Times New Roman"/>
                <w:b/>
                <w:szCs w:val="22"/>
              </w:rPr>
            </w:pPr>
            <w:r w:rsidRPr="00AD28A0">
              <w:rPr>
                <w:rFonts w:ascii="Times New Roman" w:hAnsi="Times New Roman" w:cs="Times New Roman"/>
                <w:b/>
                <w:szCs w:val="22"/>
              </w:rPr>
              <w:t>…</w:t>
            </w:r>
            <w:r w:rsidRPr="00AD28A0">
              <w:rPr>
                <w:rFonts w:ascii="Times New Roman" w:hAnsi="Times New Roman" w:cs="Times New Roman"/>
                <w:b/>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D28A0" w:rsidRDefault="0044195E" w:rsidP="0044195E">
            <w:pPr>
              <w:spacing w:line="260" w:lineRule="exact"/>
              <w:jc w:val="center"/>
              <w:rPr>
                <w:rFonts w:ascii="Times New Roman" w:hAnsi="Times New Roman" w:cs="Times New Roman"/>
                <w:b/>
                <w:szCs w:val="22"/>
                <w:lang w:val="en-US"/>
              </w:rPr>
            </w:pPr>
            <w:r w:rsidRPr="00AD28A0">
              <w:rPr>
                <w:rFonts w:ascii="Times New Roman" w:hAnsi="Times New Roman" w:cs="Times New Roman"/>
                <w:b/>
                <w:szCs w:val="22"/>
                <w:lang w:val="en-US"/>
              </w:rPr>
              <w:t>…</w:t>
            </w:r>
            <w:r w:rsidRPr="00AD28A0">
              <w:rPr>
                <w:rFonts w:ascii="Times New Roman" w:hAnsi="Times New Roman" w:cs="Times New Roman"/>
                <w:b/>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AD28A0" w:rsidRDefault="0044195E" w:rsidP="0044195E">
            <w:pPr>
              <w:spacing w:line="260" w:lineRule="exact"/>
              <w:jc w:val="center"/>
              <w:rPr>
                <w:rFonts w:ascii="Times New Roman" w:hAnsi="Times New Roman" w:cs="Times New Roman"/>
                <w:b/>
                <w:szCs w:val="22"/>
              </w:rPr>
            </w:pPr>
            <w:r w:rsidRPr="00AD28A0">
              <w:rPr>
                <w:rFonts w:ascii="Times New Roman" w:hAnsi="Times New Roman" w:cs="Times New Roman"/>
                <w:b/>
                <w:szCs w:val="22"/>
              </w:rPr>
              <w:t>…</w:t>
            </w:r>
            <w:r w:rsidRPr="00AD28A0">
              <w:rPr>
                <w:rFonts w:ascii="Times New Roman" w:hAnsi="Times New Roman" w:cs="Times New Roman"/>
                <w:b/>
                <w:szCs w:val="22"/>
                <w:vertAlign w:val="superscript"/>
              </w:rPr>
              <w:t>1)</w:t>
            </w: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6F202A" w:rsidRDefault="0044195E" w:rsidP="0044195E">
            <w:pPr>
              <w:spacing w:line="260" w:lineRule="exact"/>
              <w:ind w:left="63"/>
              <w:rPr>
                <w:rFonts w:ascii="Times New Roman" w:hAnsi="Times New Roman" w:cs="Times New Roman"/>
                <w:b/>
                <w:sz w:val="22"/>
                <w:szCs w:val="22"/>
              </w:rPr>
            </w:pPr>
            <w:r w:rsidRPr="006F202A">
              <w:rPr>
                <w:rFonts w:ascii="Times New Roman" w:hAnsi="Times New Roman" w:cs="Times New Roman"/>
                <w:b/>
                <w:sz w:val="22"/>
                <w:szCs w:val="22"/>
              </w:rPr>
              <w:t>Деятельность финансовая и страховая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49</w:t>
            </w:r>
            <w:r>
              <w:rPr>
                <w:rFonts w:ascii="Times New Roman" w:hAnsi="Times New Roman" w:cs="Times New Roman"/>
                <w:b/>
              </w:rPr>
              <w:t xml:space="preserve"> </w:t>
            </w:r>
            <w:r w:rsidRPr="00D44DE5">
              <w:rPr>
                <w:rFonts w:ascii="Times New Roman" w:hAnsi="Times New Roman" w:cs="Times New Roman"/>
                <w:b/>
              </w:rPr>
              <w:t>53</w:t>
            </w:r>
            <w:r>
              <w:rPr>
                <w:rFonts w:ascii="Times New Roman" w:hAnsi="Times New Roman" w:cs="Times New Roman"/>
                <w:b/>
              </w:rPr>
              <w:t>3</w:t>
            </w:r>
            <w:r w:rsidRPr="00D44DE5">
              <w:rPr>
                <w:rFonts w:ascii="Times New Roman" w:hAnsi="Times New Roman" w:cs="Times New Roman"/>
                <w:b/>
              </w:rPr>
              <w:t>,</w:t>
            </w:r>
            <w:r>
              <w:rPr>
                <w:rFonts w:ascii="Times New Roman" w:hAnsi="Times New Roman" w:cs="Times New Roman"/>
                <w:b/>
              </w:rPr>
              <w:t>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10</w:t>
            </w:r>
            <w:r w:rsidR="00AD28A0">
              <w:rPr>
                <w:rFonts w:ascii="Times New Roman" w:hAnsi="Times New Roman" w:cs="Times New Roman"/>
                <w:b/>
              </w:rPr>
              <w:t>9</w:t>
            </w:r>
            <w:r w:rsidRPr="00D44DE5">
              <w:rPr>
                <w:rFonts w:ascii="Times New Roman" w:hAnsi="Times New Roman" w:cs="Times New Roman"/>
                <w:b/>
              </w:rPr>
              <w:t>,5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00</w:t>
            </w:r>
            <w:r w:rsidRPr="00D44DE5">
              <w:rPr>
                <w:rFonts w:ascii="Times New Roman" w:hAnsi="Times New Roman" w:cs="Times New Roman"/>
                <w:b/>
              </w:rPr>
              <w:t>,</w:t>
            </w:r>
            <w:r w:rsidR="00AD28A0">
              <w:rPr>
                <w:rFonts w:ascii="Times New Roman" w:hAnsi="Times New Roman" w:cs="Times New Roman"/>
                <w:b/>
              </w:rPr>
              <w:t>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47</w:t>
            </w:r>
            <w:r>
              <w:rPr>
                <w:rFonts w:ascii="Times New Roman" w:hAnsi="Times New Roman" w:cs="Times New Roman"/>
                <w:b/>
              </w:rPr>
              <w:t xml:space="preserve"> 922</w:t>
            </w:r>
            <w:r w:rsidRPr="00D44DE5">
              <w:rPr>
                <w:rFonts w:ascii="Times New Roman" w:hAnsi="Times New Roman" w:cs="Times New Roman"/>
                <w:b/>
              </w:rPr>
              <w:t>,</w:t>
            </w:r>
            <w:r>
              <w:rPr>
                <w:rFonts w:ascii="Times New Roman" w:hAnsi="Times New Roman" w:cs="Times New Roman"/>
                <w:b/>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00</w:t>
            </w:r>
            <w:r w:rsidRPr="00D44DE5">
              <w:rPr>
                <w:rFonts w:ascii="Times New Roman" w:hAnsi="Times New Roman" w:cs="Times New Roman"/>
                <w:b/>
              </w:rPr>
              <w:t>,</w:t>
            </w:r>
            <w:r w:rsidR="00AD28A0">
              <w:rPr>
                <w:rFonts w:ascii="Times New Roman" w:hAnsi="Times New Roman" w:cs="Times New Roman"/>
                <w:b/>
              </w:rPr>
              <w:t>4</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b/>
              </w:rPr>
            </w:pPr>
            <w:r w:rsidRPr="00D44DE5">
              <w:rPr>
                <w:rFonts w:ascii="Times New Roman" w:hAnsi="Times New Roman" w:cs="Times New Roman"/>
                <w:b/>
              </w:rPr>
              <w:t>67,</w:t>
            </w:r>
            <w:r w:rsidR="00C41CBC">
              <w:rPr>
                <w:rFonts w:ascii="Times New Roman" w:hAnsi="Times New Roman" w:cs="Times New Roman"/>
                <w:b/>
              </w:rPr>
              <w:t>9</w:t>
            </w: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6F202A">
              <w:rPr>
                <w:rFonts w:ascii="Times New Roman" w:hAnsi="Times New Roman" w:cs="Times New Roman"/>
                <w:sz w:val="22"/>
                <w:szCs w:val="22"/>
              </w:rPr>
              <w:t>еятельность по предоставлению финансовых услуг, кроме услуг по страхованию и пенсионному обеспечению</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r w:rsidRPr="006F202A">
              <w:rPr>
                <w:rFonts w:ascii="Times New Roman" w:hAnsi="Times New Roman" w:cs="Times New Roman"/>
              </w:rPr>
              <w:t>51 159,7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108,7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99,1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r>
              <w:rPr>
                <w:rFonts w:ascii="Times New Roman" w:hAnsi="Times New Roman" w:cs="Times New Roman"/>
              </w:rPr>
              <w:t>49 621,3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99,4</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6F202A" w:rsidRDefault="00C41CBC" w:rsidP="0044195E">
            <w:pPr>
              <w:jc w:val="center"/>
              <w:rPr>
                <w:rFonts w:ascii="Times New Roman" w:hAnsi="Times New Roman" w:cs="Times New Roman"/>
              </w:rPr>
            </w:pPr>
            <w:r>
              <w:rPr>
                <w:rFonts w:ascii="Times New Roman" w:hAnsi="Times New Roman" w:cs="Times New Roman"/>
              </w:rPr>
              <w:t>70,3</w:t>
            </w: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с</w:t>
            </w:r>
            <w:r w:rsidRPr="006F202A">
              <w:rPr>
                <w:rFonts w:ascii="Times New Roman" w:hAnsi="Times New Roman" w:cs="Times New Roman"/>
                <w:sz w:val="22"/>
                <w:szCs w:val="22"/>
              </w:rPr>
              <w:t>трахование, перестрахование, деятельность негосударственных пенсионных фондов, кроме обязательного социального обеспечения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53"/>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6F202A" w:rsidRDefault="0044195E" w:rsidP="0044195E">
            <w:pPr>
              <w:spacing w:line="260" w:lineRule="exact"/>
              <w:ind w:left="63"/>
              <w:rPr>
                <w:rFonts w:ascii="Times New Roman" w:hAnsi="Times New Roman" w:cs="Times New Roman"/>
                <w:b/>
                <w:sz w:val="22"/>
                <w:szCs w:val="22"/>
              </w:rPr>
            </w:pPr>
            <w:r w:rsidRPr="006F202A">
              <w:rPr>
                <w:rFonts w:ascii="Times New Roman" w:hAnsi="Times New Roman" w:cs="Times New Roman"/>
                <w:b/>
                <w:sz w:val="22"/>
                <w:szCs w:val="22"/>
              </w:rPr>
              <w:t>Деятельность по операциям с недвижимым имуществом</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Pr>
                <w:rFonts w:ascii="Times New Roman" w:hAnsi="Times New Roman" w:cs="Times New Roman"/>
                <w:b/>
              </w:rPr>
              <w:t>33 702</w:t>
            </w:r>
            <w:r w:rsidRPr="00D44DE5">
              <w:rPr>
                <w:rFonts w:ascii="Times New Roman" w:hAnsi="Times New Roman" w:cs="Times New Roman"/>
                <w:b/>
              </w:rPr>
              <w:t>,8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28</w:t>
            </w:r>
            <w:r w:rsidRPr="00D44DE5">
              <w:rPr>
                <w:rFonts w:ascii="Times New Roman" w:hAnsi="Times New Roman" w:cs="Times New Roman"/>
                <w:b/>
              </w:rPr>
              <w:t>,</w:t>
            </w:r>
            <w:r w:rsidR="00AD28A0">
              <w:rPr>
                <w:rFonts w:ascii="Times New Roman" w:hAnsi="Times New Roman" w:cs="Times New Roman"/>
                <w:b/>
              </w:rPr>
              <w:t>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23,0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3</w:t>
            </w:r>
            <w:r>
              <w:rPr>
                <w:rFonts w:ascii="Times New Roman" w:hAnsi="Times New Roman" w:cs="Times New Roman"/>
                <w:b/>
              </w:rPr>
              <w:t xml:space="preserve">2 </w:t>
            </w:r>
            <w:r w:rsidRPr="00D44DE5">
              <w:rPr>
                <w:rFonts w:ascii="Times New Roman" w:hAnsi="Times New Roman" w:cs="Times New Roman"/>
                <w:b/>
              </w:rPr>
              <w:t>1</w:t>
            </w:r>
            <w:r>
              <w:rPr>
                <w:rFonts w:ascii="Times New Roman" w:hAnsi="Times New Roman" w:cs="Times New Roman"/>
                <w:b/>
              </w:rPr>
              <w:t>36</w:t>
            </w:r>
            <w:r w:rsidRPr="00D44DE5">
              <w:rPr>
                <w:rFonts w:ascii="Times New Roman" w:hAnsi="Times New Roman" w:cs="Times New Roman"/>
                <w:b/>
              </w:rPr>
              <w:t>,</w:t>
            </w:r>
            <w:r>
              <w:rPr>
                <w:rFonts w:ascii="Times New Roman" w:hAnsi="Times New Roman" w:cs="Times New Roman"/>
                <w:b/>
              </w:rPr>
              <w:t>2</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93,8</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b/>
              </w:rPr>
            </w:pPr>
            <w:r w:rsidRPr="00D44DE5">
              <w:rPr>
                <w:rFonts w:ascii="Times New Roman" w:hAnsi="Times New Roman" w:cs="Times New Roman"/>
                <w:b/>
              </w:rPr>
              <w:t>4</w:t>
            </w:r>
            <w:r w:rsidR="00C41CBC">
              <w:rPr>
                <w:rFonts w:ascii="Times New Roman" w:hAnsi="Times New Roman" w:cs="Times New Roman"/>
                <w:b/>
              </w:rPr>
              <w:t>5</w:t>
            </w:r>
            <w:r w:rsidRPr="00D44DE5">
              <w:rPr>
                <w:rFonts w:ascii="Times New Roman" w:hAnsi="Times New Roman" w:cs="Times New Roman"/>
                <w:b/>
              </w:rPr>
              <w:t>,</w:t>
            </w:r>
            <w:r w:rsidR="00C41CBC">
              <w:rPr>
                <w:rFonts w:ascii="Times New Roman" w:hAnsi="Times New Roman" w:cs="Times New Roman"/>
                <w:b/>
              </w:rPr>
              <w:t>5</w:t>
            </w:r>
          </w:p>
        </w:tc>
      </w:tr>
      <w:tr w:rsidR="0044195E" w:rsidRPr="00F852F4" w:rsidTr="00AE465B">
        <w:trPr>
          <w:trHeight w:val="25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6F202A" w:rsidRDefault="0044195E" w:rsidP="0044195E">
            <w:pPr>
              <w:spacing w:line="260" w:lineRule="exact"/>
              <w:ind w:left="63"/>
              <w:rPr>
                <w:rFonts w:ascii="Times New Roman" w:hAnsi="Times New Roman" w:cs="Times New Roman"/>
                <w:b/>
                <w:sz w:val="22"/>
                <w:szCs w:val="22"/>
              </w:rPr>
            </w:pPr>
            <w:r w:rsidRPr="006F202A">
              <w:rPr>
                <w:rFonts w:ascii="Times New Roman" w:hAnsi="Times New Roman" w:cs="Times New Roman"/>
                <w:b/>
                <w:sz w:val="22"/>
                <w:szCs w:val="22"/>
              </w:rPr>
              <w:t>Деятельность профессиональная, научная и техническая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Pr>
                <w:rFonts w:ascii="Times New Roman" w:hAnsi="Times New Roman" w:cs="Times New Roman"/>
                <w:b/>
              </w:rPr>
              <w:t>56 537</w:t>
            </w:r>
            <w:r w:rsidRPr="00D44DE5">
              <w:rPr>
                <w:rFonts w:ascii="Times New Roman" w:hAnsi="Times New Roman" w:cs="Times New Roman"/>
                <w:b/>
              </w:rPr>
              <w:t>,</w:t>
            </w:r>
            <w:r>
              <w:rPr>
                <w:rFonts w:ascii="Times New Roman" w:hAnsi="Times New Roman" w:cs="Times New Roman"/>
                <w:b/>
              </w:rPr>
              <w:t>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AD28A0">
            <w:pPr>
              <w:jc w:val="center"/>
              <w:rPr>
                <w:rFonts w:ascii="Times New Roman" w:hAnsi="Times New Roman" w:cs="Times New Roman"/>
                <w:b/>
              </w:rPr>
            </w:pPr>
            <w:r>
              <w:rPr>
                <w:rFonts w:ascii="Times New Roman" w:hAnsi="Times New Roman" w:cs="Times New Roman"/>
                <w:b/>
              </w:rPr>
              <w:t>71</w:t>
            </w:r>
            <w:r w:rsidR="0044195E" w:rsidRPr="00D44DE5">
              <w:rPr>
                <w:rFonts w:ascii="Times New Roman" w:hAnsi="Times New Roman" w:cs="Times New Roman"/>
                <w:b/>
              </w:rPr>
              <w:t>,</w:t>
            </w:r>
            <w:r>
              <w:rPr>
                <w:rFonts w:ascii="Times New Roman" w:hAnsi="Times New Roman" w:cs="Times New Roman"/>
                <w:b/>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AD28A0" w:rsidP="0044195E">
            <w:pPr>
              <w:jc w:val="center"/>
              <w:rPr>
                <w:rFonts w:ascii="Times New Roman" w:hAnsi="Times New Roman" w:cs="Times New Roman"/>
                <w:b/>
              </w:rPr>
            </w:pPr>
            <w:r>
              <w:rPr>
                <w:rFonts w:ascii="Times New Roman" w:hAnsi="Times New Roman" w:cs="Times New Roman"/>
                <w:b/>
              </w:rPr>
              <w:t>96,6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Pr>
                <w:rFonts w:ascii="Times New Roman" w:hAnsi="Times New Roman" w:cs="Times New Roman"/>
                <w:b/>
              </w:rPr>
              <w:t xml:space="preserve">67 </w:t>
            </w:r>
            <w:r w:rsidRPr="00D44DE5">
              <w:rPr>
                <w:rFonts w:ascii="Times New Roman" w:hAnsi="Times New Roman" w:cs="Times New Roman"/>
                <w:b/>
              </w:rPr>
              <w:t>0</w:t>
            </w:r>
            <w:r>
              <w:rPr>
                <w:rFonts w:ascii="Times New Roman" w:hAnsi="Times New Roman" w:cs="Times New Roman"/>
                <w:b/>
              </w:rPr>
              <w:t>40</w:t>
            </w:r>
            <w:r w:rsidRPr="00D44DE5">
              <w:rPr>
                <w:rFonts w:ascii="Times New Roman" w:hAnsi="Times New Roman" w:cs="Times New Roman"/>
                <w:b/>
              </w:rPr>
              <w:t>,</w:t>
            </w:r>
            <w:r>
              <w:rPr>
                <w:rFonts w:ascii="Times New Roman" w:hAnsi="Times New Roman" w:cs="Times New Roman"/>
                <w:b/>
              </w:rPr>
              <w:t>9</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17</w:t>
            </w:r>
            <w:r w:rsidRPr="00D44DE5">
              <w:rPr>
                <w:rFonts w:ascii="Times New Roman" w:hAnsi="Times New Roman" w:cs="Times New Roman"/>
                <w:b/>
              </w:rPr>
              <w:t>,9</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C41CBC" w:rsidP="00C41CBC">
            <w:pPr>
              <w:jc w:val="center"/>
              <w:rPr>
                <w:rFonts w:ascii="Times New Roman" w:hAnsi="Times New Roman" w:cs="Times New Roman"/>
                <w:b/>
              </w:rPr>
            </w:pPr>
            <w:r>
              <w:rPr>
                <w:rFonts w:ascii="Times New Roman" w:hAnsi="Times New Roman" w:cs="Times New Roman"/>
                <w:b/>
              </w:rPr>
              <w:t>94,9</w:t>
            </w:r>
          </w:p>
        </w:tc>
      </w:tr>
      <w:tr w:rsidR="0044195E" w:rsidRPr="00F852F4" w:rsidTr="00AE465B">
        <w:trPr>
          <w:trHeight w:val="185"/>
        </w:trPr>
        <w:tc>
          <w:tcPr>
            <w:tcW w:w="2604" w:type="dxa"/>
            <w:tcBorders>
              <w:top w:val="single" w:sz="6" w:space="0" w:color="auto"/>
              <w:left w:val="double" w:sz="6" w:space="0" w:color="auto"/>
              <w:bottom w:val="single" w:sz="6" w:space="0" w:color="auto"/>
              <w:right w:val="single" w:sz="6" w:space="0" w:color="auto"/>
            </w:tcBorders>
            <w:shd w:val="clear" w:color="auto" w:fill="auto"/>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p>
        </w:tc>
      </w:tr>
      <w:tr w:rsidR="0044195E" w:rsidRPr="00F852F4" w:rsidTr="00AE465B">
        <w:trPr>
          <w:trHeight w:val="185"/>
        </w:trPr>
        <w:tc>
          <w:tcPr>
            <w:tcW w:w="2604" w:type="dxa"/>
            <w:tcBorders>
              <w:top w:val="single" w:sz="6" w:space="0" w:color="auto"/>
              <w:left w:val="double" w:sz="6" w:space="0" w:color="auto"/>
              <w:bottom w:val="single" w:sz="6" w:space="0" w:color="auto"/>
              <w:right w:val="single" w:sz="6" w:space="0" w:color="auto"/>
            </w:tcBorders>
            <w:shd w:val="clear" w:color="auto" w:fill="auto"/>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6F202A">
              <w:rPr>
                <w:rFonts w:ascii="Times New Roman" w:hAnsi="Times New Roman" w:cs="Times New Roman"/>
                <w:sz w:val="22"/>
                <w:szCs w:val="22"/>
              </w:rPr>
              <w:t xml:space="preserve">еятельность в области </w:t>
            </w:r>
            <w:r w:rsidRPr="006F202A">
              <w:rPr>
                <w:rFonts w:ascii="Times New Roman" w:hAnsi="Times New Roman" w:cs="Times New Roman"/>
                <w:sz w:val="22"/>
                <w:szCs w:val="22"/>
              </w:rPr>
              <w:lastRenderedPageBreak/>
              <w:t>архитектуры и инженерно-технического проектирования; технических испытаний, исследований и анализа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r w:rsidRPr="006F202A">
              <w:rPr>
                <w:rFonts w:ascii="Times New Roman" w:hAnsi="Times New Roman" w:cs="Times New Roman"/>
              </w:rPr>
              <w:lastRenderedPageBreak/>
              <w:t>67 400,0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66,0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97,4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44195E" w:rsidP="0044195E">
            <w:pPr>
              <w:jc w:val="center"/>
              <w:rPr>
                <w:rFonts w:ascii="Times New Roman" w:hAnsi="Times New Roman" w:cs="Times New Roman"/>
              </w:rPr>
            </w:pPr>
            <w:r>
              <w:rPr>
                <w:rFonts w:ascii="Times New Roman" w:hAnsi="Times New Roman" w:cs="Times New Roman"/>
              </w:rPr>
              <w:t>85 430,3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6F202A" w:rsidRDefault="00AD28A0" w:rsidP="0044195E">
            <w:pPr>
              <w:jc w:val="center"/>
              <w:rPr>
                <w:rFonts w:ascii="Times New Roman" w:hAnsi="Times New Roman" w:cs="Times New Roman"/>
              </w:rPr>
            </w:pPr>
            <w:r>
              <w:rPr>
                <w:rFonts w:ascii="Times New Roman" w:hAnsi="Times New Roman" w:cs="Times New Roman"/>
              </w:rPr>
              <w:t>124,3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6F202A" w:rsidRDefault="00C41CBC" w:rsidP="0044195E">
            <w:pPr>
              <w:jc w:val="center"/>
              <w:rPr>
                <w:rFonts w:ascii="Times New Roman" w:hAnsi="Times New Roman" w:cs="Times New Roman"/>
              </w:rPr>
            </w:pPr>
            <w:r>
              <w:rPr>
                <w:rFonts w:ascii="Times New Roman" w:hAnsi="Times New Roman" w:cs="Times New Roman"/>
              </w:rPr>
              <w:t>121,0</w:t>
            </w:r>
          </w:p>
        </w:tc>
      </w:tr>
      <w:tr w:rsidR="0044195E" w:rsidRPr="00F852F4" w:rsidTr="00AE465B">
        <w:trPr>
          <w:trHeight w:val="185"/>
        </w:trPr>
        <w:tc>
          <w:tcPr>
            <w:tcW w:w="2604" w:type="dxa"/>
            <w:tcBorders>
              <w:top w:val="single" w:sz="6" w:space="0" w:color="auto"/>
              <w:left w:val="double" w:sz="6" w:space="0" w:color="auto"/>
              <w:bottom w:val="single" w:sz="6" w:space="0" w:color="auto"/>
              <w:right w:val="single" w:sz="6" w:space="0" w:color="auto"/>
            </w:tcBorders>
            <w:shd w:val="clear" w:color="auto" w:fill="auto"/>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lastRenderedPageBreak/>
              <w:t>д</w:t>
            </w:r>
            <w:r w:rsidRPr="00473A2C">
              <w:rPr>
                <w:rFonts w:ascii="Times New Roman" w:hAnsi="Times New Roman" w:cs="Times New Roman"/>
                <w:sz w:val="22"/>
                <w:szCs w:val="22"/>
              </w:rPr>
              <w:t>еятельность ветеринарная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185"/>
        </w:trPr>
        <w:tc>
          <w:tcPr>
            <w:tcW w:w="2604" w:type="dxa"/>
            <w:tcBorders>
              <w:top w:val="single" w:sz="6" w:space="0" w:color="auto"/>
              <w:left w:val="double" w:sz="6" w:space="0" w:color="auto"/>
              <w:bottom w:val="single" w:sz="6" w:space="0" w:color="auto"/>
              <w:right w:val="single" w:sz="6" w:space="0" w:color="auto"/>
            </w:tcBorders>
            <w:shd w:val="clear" w:color="auto" w:fill="auto"/>
            <w:hideMark/>
          </w:tcPr>
          <w:p w:rsidR="0044195E" w:rsidRPr="00F97DF0" w:rsidRDefault="0044195E" w:rsidP="0044195E">
            <w:pPr>
              <w:spacing w:line="260" w:lineRule="exact"/>
              <w:ind w:left="63"/>
              <w:rPr>
                <w:rFonts w:ascii="Times New Roman" w:hAnsi="Times New Roman" w:cs="Times New Roman"/>
                <w:b/>
                <w:sz w:val="22"/>
                <w:szCs w:val="22"/>
              </w:rPr>
            </w:pPr>
            <w:r w:rsidRPr="00F97DF0">
              <w:rPr>
                <w:rFonts w:ascii="Times New Roman" w:hAnsi="Times New Roman" w:cs="Times New Roman"/>
                <w:b/>
                <w:sz w:val="22"/>
                <w:szCs w:val="22"/>
              </w:rPr>
              <w:t>Деятельность административная и сопутствующие дополнительные услуги</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4</w:t>
            </w:r>
            <w:r>
              <w:rPr>
                <w:rFonts w:ascii="Times New Roman" w:hAnsi="Times New Roman" w:cs="Times New Roman"/>
                <w:b/>
              </w:rPr>
              <w:t xml:space="preserve">8 </w:t>
            </w:r>
            <w:r w:rsidRPr="00D44DE5">
              <w:rPr>
                <w:rFonts w:ascii="Times New Roman" w:hAnsi="Times New Roman" w:cs="Times New Roman"/>
                <w:b/>
              </w:rPr>
              <w:t>7</w:t>
            </w:r>
            <w:r>
              <w:rPr>
                <w:rFonts w:ascii="Times New Roman" w:hAnsi="Times New Roman" w:cs="Times New Roman"/>
                <w:b/>
              </w:rPr>
              <w:t>58</w:t>
            </w:r>
            <w:r w:rsidRPr="00D44DE5">
              <w:rPr>
                <w:rFonts w:ascii="Times New Roman" w:hAnsi="Times New Roman" w:cs="Times New Roman"/>
                <w:b/>
              </w:rPr>
              <w:t>,</w:t>
            </w:r>
            <w:r>
              <w:rPr>
                <w:rFonts w:ascii="Times New Roman" w:hAnsi="Times New Roman" w:cs="Times New Roman"/>
                <w:b/>
              </w:rPr>
              <w:t>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9</w:t>
            </w:r>
            <w:r w:rsidR="00AD28A0">
              <w:rPr>
                <w:rFonts w:ascii="Times New Roman" w:hAnsi="Times New Roman" w:cs="Times New Roman"/>
                <w:b/>
              </w:rPr>
              <w:t>3</w:t>
            </w:r>
            <w:r w:rsidRPr="00D44DE5">
              <w:rPr>
                <w:rFonts w:ascii="Times New Roman" w:hAnsi="Times New Roman" w:cs="Times New Roman"/>
                <w:b/>
              </w:rPr>
              <w:t>,</w:t>
            </w:r>
            <w:r w:rsidR="00AD28A0">
              <w:rPr>
                <w:rFonts w:ascii="Times New Roman" w:hAnsi="Times New Roman" w:cs="Times New Roman"/>
                <w:b/>
              </w:rPr>
              <w:t>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10</w:t>
            </w:r>
            <w:r w:rsidR="00AD28A0">
              <w:rPr>
                <w:rFonts w:ascii="Times New Roman" w:hAnsi="Times New Roman" w:cs="Times New Roman"/>
                <w:b/>
              </w:rPr>
              <w:t>5</w:t>
            </w:r>
            <w:r w:rsidRPr="00D44DE5">
              <w:rPr>
                <w:rFonts w:ascii="Times New Roman" w:hAnsi="Times New Roman" w:cs="Times New Roman"/>
                <w:b/>
              </w:rPr>
              <w:t>,</w:t>
            </w:r>
            <w:r w:rsidR="00AD28A0">
              <w:rPr>
                <w:rFonts w:ascii="Times New Roman" w:hAnsi="Times New Roman" w:cs="Times New Roman"/>
                <w:b/>
              </w:rPr>
              <w:t>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5</w:t>
            </w:r>
            <w:r>
              <w:rPr>
                <w:rFonts w:ascii="Times New Roman" w:hAnsi="Times New Roman" w:cs="Times New Roman"/>
                <w:b/>
              </w:rPr>
              <w:t>3 604</w:t>
            </w:r>
            <w:r w:rsidRPr="00D44DE5">
              <w:rPr>
                <w:rFonts w:ascii="Times New Roman" w:hAnsi="Times New Roman" w:cs="Times New Roman"/>
                <w:b/>
              </w:rPr>
              <w:t>,</w:t>
            </w:r>
            <w:r>
              <w:rPr>
                <w:rFonts w:ascii="Times New Roman" w:hAnsi="Times New Roman" w:cs="Times New Roman"/>
                <w:b/>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08</w:t>
            </w:r>
            <w:r w:rsidRPr="00D44DE5">
              <w:rPr>
                <w:rFonts w:ascii="Times New Roman" w:hAnsi="Times New Roman" w:cs="Times New Roman"/>
                <w:b/>
              </w:rPr>
              <w:t>,</w:t>
            </w:r>
            <w:r w:rsidR="00AD28A0">
              <w:rPr>
                <w:rFonts w:ascii="Times New Roman" w:hAnsi="Times New Roman" w:cs="Times New Roman"/>
                <w:b/>
              </w:rPr>
              <w:t>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b/>
              </w:rPr>
            </w:pPr>
            <w:r w:rsidRPr="00D44DE5">
              <w:rPr>
                <w:rFonts w:ascii="Times New Roman" w:hAnsi="Times New Roman" w:cs="Times New Roman"/>
                <w:b/>
              </w:rPr>
              <w:t>7</w:t>
            </w:r>
            <w:r w:rsidR="00C41CBC">
              <w:rPr>
                <w:rFonts w:ascii="Times New Roman" w:hAnsi="Times New Roman" w:cs="Times New Roman"/>
                <w:b/>
              </w:rPr>
              <w:t>5</w:t>
            </w:r>
            <w:r w:rsidRPr="00D44DE5">
              <w:rPr>
                <w:rFonts w:ascii="Times New Roman" w:hAnsi="Times New Roman" w:cs="Times New Roman"/>
                <w:b/>
              </w:rPr>
              <w:t>,</w:t>
            </w:r>
            <w:r w:rsidR="00C41CBC">
              <w:rPr>
                <w:rFonts w:ascii="Times New Roman" w:hAnsi="Times New Roman" w:cs="Times New Roman"/>
                <w:b/>
              </w:rPr>
              <w:t>9</w:t>
            </w:r>
          </w:p>
        </w:tc>
      </w:tr>
      <w:tr w:rsidR="0044195E" w:rsidRPr="00F852F4" w:rsidTr="00AE465B">
        <w:trPr>
          <w:trHeight w:val="19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p>
        </w:tc>
      </w:tr>
      <w:tr w:rsidR="0044195E" w:rsidRPr="00F852F4" w:rsidTr="00AE465B">
        <w:trPr>
          <w:trHeight w:val="19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F97DF0">
              <w:rPr>
                <w:rFonts w:ascii="Times New Roman" w:hAnsi="Times New Roman" w:cs="Times New Roman"/>
                <w:sz w:val="22"/>
                <w:szCs w:val="22"/>
              </w:rPr>
              <w:t>еятельность по обеспечению безопасности и проведению расследований</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r w:rsidRPr="00F97DF0">
              <w:rPr>
                <w:rFonts w:ascii="Times New Roman" w:hAnsi="Times New Roman" w:cs="Times New Roman"/>
              </w:rPr>
              <w:t>47 106,5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AD28A0" w:rsidP="0044195E">
            <w:pPr>
              <w:jc w:val="center"/>
              <w:rPr>
                <w:rFonts w:ascii="Times New Roman" w:hAnsi="Times New Roman" w:cs="Times New Roman"/>
              </w:rPr>
            </w:pPr>
            <w:r>
              <w:rPr>
                <w:rFonts w:ascii="Times New Roman" w:hAnsi="Times New Roman" w:cs="Times New Roman"/>
              </w:rPr>
              <w:t>90,6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AD28A0" w:rsidP="0044195E">
            <w:pPr>
              <w:jc w:val="center"/>
              <w:rPr>
                <w:rFonts w:ascii="Times New Roman" w:hAnsi="Times New Roman" w:cs="Times New Roman"/>
              </w:rPr>
            </w:pPr>
            <w:r>
              <w:rPr>
                <w:rFonts w:ascii="Times New Roman" w:hAnsi="Times New Roman" w:cs="Times New Roman"/>
              </w:rPr>
              <w:t>100,5</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44195E" w:rsidP="0044195E">
            <w:pPr>
              <w:jc w:val="center"/>
              <w:rPr>
                <w:rFonts w:ascii="Times New Roman" w:hAnsi="Times New Roman" w:cs="Times New Roman"/>
              </w:rPr>
            </w:pPr>
            <w:r>
              <w:rPr>
                <w:rFonts w:ascii="Times New Roman" w:hAnsi="Times New Roman" w:cs="Times New Roman"/>
              </w:rPr>
              <w:t>52 672,1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F97DF0" w:rsidRDefault="00AD28A0" w:rsidP="0044195E">
            <w:pPr>
              <w:jc w:val="center"/>
              <w:rPr>
                <w:rFonts w:ascii="Times New Roman" w:hAnsi="Times New Roman" w:cs="Times New Roman"/>
              </w:rPr>
            </w:pPr>
            <w:r>
              <w:rPr>
                <w:rFonts w:ascii="Times New Roman" w:hAnsi="Times New Roman" w:cs="Times New Roman"/>
              </w:rPr>
              <w:t>105,0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F97DF0" w:rsidRDefault="00C41CBC" w:rsidP="0044195E">
            <w:pPr>
              <w:jc w:val="center"/>
              <w:rPr>
                <w:rFonts w:ascii="Times New Roman" w:hAnsi="Times New Roman" w:cs="Times New Roman"/>
              </w:rPr>
            </w:pPr>
            <w:r>
              <w:rPr>
                <w:rFonts w:ascii="Times New Roman" w:hAnsi="Times New Roman" w:cs="Times New Roman"/>
              </w:rPr>
              <w:t>74,6</w:t>
            </w:r>
          </w:p>
        </w:tc>
      </w:tr>
      <w:tr w:rsidR="0044195E" w:rsidRPr="00F852F4" w:rsidTr="00AE465B">
        <w:trPr>
          <w:trHeight w:val="19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F97DF0">
              <w:rPr>
                <w:rFonts w:ascii="Times New Roman" w:hAnsi="Times New Roman" w:cs="Times New Roman"/>
                <w:sz w:val="22"/>
                <w:szCs w:val="22"/>
              </w:rPr>
              <w:t>еятельность по обслуживанию зданий и территорий</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190"/>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C02323" w:rsidRDefault="0044195E" w:rsidP="0044195E">
            <w:pPr>
              <w:spacing w:line="260" w:lineRule="exact"/>
              <w:ind w:left="63"/>
              <w:rPr>
                <w:rFonts w:ascii="Times New Roman" w:hAnsi="Times New Roman" w:cs="Times New Roman"/>
                <w:b/>
                <w:sz w:val="22"/>
                <w:szCs w:val="22"/>
              </w:rPr>
            </w:pPr>
            <w:r w:rsidRPr="00C02323">
              <w:rPr>
                <w:rFonts w:ascii="Times New Roman" w:hAnsi="Times New Roman" w:cs="Times New Roman"/>
                <w:b/>
                <w:sz w:val="22"/>
                <w:szCs w:val="22"/>
              </w:rPr>
              <w:t>Государственное управление и обеспечение военной безопасности; социальное обеспечение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5</w:t>
            </w:r>
            <w:r>
              <w:rPr>
                <w:rFonts w:ascii="Times New Roman" w:hAnsi="Times New Roman" w:cs="Times New Roman"/>
                <w:b/>
              </w:rPr>
              <w:t>9 511</w:t>
            </w:r>
            <w:r w:rsidRPr="00D44DE5">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10</w:t>
            </w:r>
            <w:r w:rsidR="00AD28A0">
              <w:rPr>
                <w:rFonts w:ascii="Times New Roman" w:hAnsi="Times New Roman" w:cs="Times New Roman"/>
                <w:b/>
              </w:rPr>
              <w:t>8</w:t>
            </w:r>
            <w:r w:rsidRPr="00D44DE5">
              <w:rPr>
                <w:rFonts w:ascii="Times New Roman" w:hAnsi="Times New Roman" w:cs="Times New Roman"/>
                <w:b/>
              </w:rPr>
              <w:t>,7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w:t>
            </w:r>
            <w:r w:rsidR="00AD28A0">
              <w:rPr>
                <w:rFonts w:ascii="Times New Roman" w:hAnsi="Times New Roman" w:cs="Times New Roman"/>
                <w:b/>
              </w:rPr>
              <w:t>1</w:t>
            </w:r>
            <w:r w:rsidRPr="00D44DE5">
              <w:rPr>
                <w:rFonts w:ascii="Times New Roman" w:hAnsi="Times New Roman" w:cs="Times New Roman"/>
                <w:b/>
              </w:rPr>
              <w:t>0,</w:t>
            </w:r>
            <w:r w:rsidR="00AD28A0">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5</w:t>
            </w:r>
            <w:r>
              <w:rPr>
                <w:rFonts w:ascii="Times New Roman" w:hAnsi="Times New Roman" w:cs="Times New Roman"/>
                <w:b/>
              </w:rPr>
              <w:t xml:space="preserve">3 </w:t>
            </w:r>
            <w:r w:rsidRPr="00D44DE5">
              <w:rPr>
                <w:rFonts w:ascii="Times New Roman" w:hAnsi="Times New Roman" w:cs="Times New Roman"/>
                <w:b/>
              </w:rPr>
              <w:t>3</w:t>
            </w:r>
            <w:r>
              <w:rPr>
                <w:rFonts w:ascii="Times New Roman" w:hAnsi="Times New Roman" w:cs="Times New Roman"/>
                <w:b/>
              </w:rPr>
              <w:t>23</w:t>
            </w:r>
            <w:r w:rsidRPr="00D44DE5">
              <w:rPr>
                <w:rFonts w:ascii="Times New Roman" w:hAnsi="Times New Roman" w:cs="Times New Roman"/>
                <w:b/>
              </w:rPr>
              <w:t>,</w:t>
            </w:r>
            <w:r>
              <w:rPr>
                <w:rFonts w:ascii="Times New Roman" w:hAnsi="Times New Roman" w:cs="Times New Roman"/>
                <w:b/>
              </w:rPr>
              <w:t>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AD28A0">
            <w:pPr>
              <w:jc w:val="center"/>
              <w:rPr>
                <w:rFonts w:ascii="Times New Roman" w:hAnsi="Times New Roman" w:cs="Times New Roman"/>
                <w:b/>
              </w:rPr>
            </w:pPr>
            <w:r w:rsidRPr="00D44DE5">
              <w:rPr>
                <w:rFonts w:ascii="Times New Roman" w:hAnsi="Times New Roman" w:cs="Times New Roman"/>
                <w:b/>
              </w:rPr>
              <w:t>106,</w:t>
            </w:r>
            <w:r w:rsidR="00AD28A0">
              <w:rPr>
                <w:rFonts w:ascii="Times New Roman" w:hAnsi="Times New Roman" w:cs="Times New Roman"/>
                <w:b/>
              </w:rPr>
              <w:t>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C41CBC">
            <w:pPr>
              <w:jc w:val="center"/>
              <w:rPr>
                <w:rFonts w:ascii="Times New Roman" w:hAnsi="Times New Roman" w:cs="Times New Roman"/>
                <w:b/>
              </w:rPr>
            </w:pPr>
            <w:r w:rsidRPr="00D44DE5">
              <w:rPr>
                <w:rFonts w:ascii="Times New Roman" w:hAnsi="Times New Roman" w:cs="Times New Roman"/>
                <w:b/>
              </w:rPr>
              <w:t>7</w:t>
            </w:r>
            <w:r w:rsidR="00C41CBC">
              <w:rPr>
                <w:rFonts w:ascii="Times New Roman" w:hAnsi="Times New Roman" w:cs="Times New Roman"/>
                <w:b/>
              </w:rPr>
              <w:t>5</w:t>
            </w:r>
            <w:r w:rsidRPr="00D44DE5">
              <w:rPr>
                <w:rFonts w:ascii="Times New Roman" w:hAnsi="Times New Roman" w:cs="Times New Roman"/>
                <w:b/>
              </w:rPr>
              <w:t>,</w:t>
            </w:r>
            <w:r w:rsidR="00C41CBC">
              <w:rPr>
                <w:rFonts w:ascii="Times New Roman" w:hAnsi="Times New Roman" w:cs="Times New Roman"/>
                <w:b/>
              </w:rPr>
              <w:t>5</w:t>
            </w:r>
          </w:p>
        </w:tc>
      </w:tr>
      <w:tr w:rsidR="0044195E" w:rsidRPr="00F852F4" w:rsidTr="00AE465B">
        <w:trPr>
          <w:trHeight w:val="22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p>
        </w:tc>
      </w:tr>
      <w:tr w:rsidR="0044195E" w:rsidRPr="00F852F4" w:rsidTr="00AE465B">
        <w:trPr>
          <w:trHeight w:val="22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C02323">
              <w:rPr>
                <w:rFonts w:ascii="Times New Roman" w:hAnsi="Times New Roman" w:cs="Times New Roman"/>
                <w:sz w:val="22"/>
                <w:szCs w:val="22"/>
              </w:rPr>
              <w:t>еятельность органов государственного управления и местного самоуправления по вопросам общего и социально-экономического характера</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r w:rsidRPr="00C02323">
              <w:rPr>
                <w:rFonts w:ascii="Times New Roman" w:hAnsi="Times New Roman" w:cs="Times New Roman"/>
              </w:rPr>
              <w:t>55</w:t>
            </w:r>
            <w:r>
              <w:rPr>
                <w:rFonts w:ascii="Times New Roman" w:hAnsi="Times New Roman" w:cs="Times New Roman"/>
              </w:rPr>
              <w:t> 654,7</w:t>
            </w:r>
            <w:r w:rsidRPr="00C02323">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121,1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114,6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r>
              <w:rPr>
                <w:rFonts w:ascii="Times New Roman" w:hAnsi="Times New Roman" w:cs="Times New Roman"/>
              </w:rPr>
              <w:t>45 857,8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105,0</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C02323" w:rsidRDefault="00FD3F3B" w:rsidP="0044195E">
            <w:pPr>
              <w:jc w:val="center"/>
              <w:rPr>
                <w:rFonts w:ascii="Times New Roman" w:hAnsi="Times New Roman" w:cs="Times New Roman"/>
              </w:rPr>
            </w:pPr>
            <w:r>
              <w:rPr>
                <w:rFonts w:ascii="Times New Roman" w:hAnsi="Times New Roman" w:cs="Times New Roman"/>
              </w:rPr>
              <w:t>64,9</w:t>
            </w:r>
          </w:p>
        </w:tc>
      </w:tr>
      <w:tr w:rsidR="0044195E" w:rsidRPr="00F852F4" w:rsidTr="00AE465B">
        <w:trPr>
          <w:trHeight w:val="22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п</w:t>
            </w:r>
            <w:r w:rsidRPr="00C02323">
              <w:rPr>
                <w:rFonts w:ascii="Times New Roman" w:hAnsi="Times New Roman" w:cs="Times New Roman"/>
                <w:sz w:val="22"/>
                <w:szCs w:val="22"/>
              </w:rPr>
              <w:t>редоставление государственных услуг обществу</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r>
              <w:rPr>
                <w:rFonts w:ascii="Times New Roman" w:hAnsi="Times New Roman" w:cs="Times New Roman"/>
              </w:rPr>
              <w:t>63 648,1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100,9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107,6</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44195E" w:rsidP="0044195E">
            <w:pPr>
              <w:jc w:val="center"/>
              <w:rPr>
                <w:rFonts w:ascii="Times New Roman" w:hAnsi="Times New Roman" w:cs="Times New Roman"/>
              </w:rPr>
            </w:pPr>
            <w:r>
              <w:rPr>
                <w:rFonts w:ascii="Times New Roman" w:hAnsi="Times New Roman" w:cs="Times New Roman"/>
              </w:rPr>
              <w:t>60 349,7</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C02323" w:rsidRDefault="00AD28A0" w:rsidP="0044195E">
            <w:pPr>
              <w:jc w:val="center"/>
              <w:rPr>
                <w:rFonts w:ascii="Times New Roman" w:hAnsi="Times New Roman" w:cs="Times New Roman"/>
              </w:rPr>
            </w:pPr>
            <w:r>
              <w:rPr>
                <w:rFonts w:ascii="Times New Roman" w:hAnsi="Times New Roman" w:cs="Times New Roman"/>
              </w:rPr>
              <w:t>106,3</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C02323" w:rsidRDefault="00FD3F3B" w:rsidP="0044195E">
            <w:pPr>
              <w:jc w:val="center"/>
              <w:rPr>
                <w:rFonts w:ascii="Times New Roman" w:hAnsi="Times New Roman" w:cs="Times New Roman"/>
              </w:rPr>
            </w:pPr>
            <w:r>
              <w:rPr>
                <w:rFonts w:ascii="Times New Roman" w:hAnsi="Times New Roman" w:cs="Times New Roman"/>
              </w:rPr>
              <w:t>85,5</w:t>
            </w:r>
          </w:p>
        </w:tc>
      </w:tr>
      <w:tr w:rsidR="0044195E" w:rsidRPr="00F852F4" w:rsidTr="00AE465B">
        <w:trPr>
          <w:trHeight w:val="221"/>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д</w:t>
            </w:r>
            <w:r w:rsidRPr="007667B0">
              <w:rPr>
                <w:rFonts w:ascii="Times New Roman" w:hAnsi="Times New Roman" w:cs="Times New Roman"/>
                <w:sz w:val="22"/>
                <w:szCs w:val="22"/>
              </w:rPr>
              <w:t>еятельность в области обязательного социального обеспечения</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221"/>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A40FE3" w:rsidRDefault="0044195E" w:rsidP="0044195E">
            <w:pPr>
              <w:spacing w:line="260" w:lineRule="exact"/>
              <w:ind w:left="63"/>
              <w:rPr>
                <w:rFonts w:ascii="Times New Roman" w:hAnsi="Times New Roman" w:cs="Times New Roman"/>
                <w:b/>
                <w:sz w:val="22"/>
                <w:szCs w:val="22"/>
              </w:rPr>
            </w:pPr>
            <w:r w:rsidRPr="00A40FE3">
              <w:rPr>
                <w:rFonts w:ascii="Times New Roman" w:hAnsi="Times New Roman" w:cs="Times New Roman"/>
                <w:b/>
                <w:sz w:val="22"/>
                <w:szCs w:val="22"/>
              </w:rPr>
              <w:t>Образование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9</w:t>
            </w:r>
            <w:r>
              <w:rPr>
                <w:rFonts w:ascii="Times New Roman" w:hAnsi="Times New Roman" w:cs="Times New Roman"/>
                <w:b/>
              </w:rPr>
              <w:t>5 387</w:t>
            </w:r>
            <w:r w:rsidRPr="00D44DE5">
              <w:rPr>
                <w:rFonts w:ascii="Times New Roman" w:hAnsi="Times New Roman" w:cs="Times New Roman"/>
                <w:b/>
              </w:rPr>
              <w:t>,</w:t>
            </w:r>
            <w:r>
              <w:rPr>
                <w:rFonts w:ascii="Times New Roman" w:hAnsi="Times New Roman" w:cs="Times New Roman"/>
                <w:b/>
              </w:rPr>
              <w:t>4</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702FDE">
            <w:pPr>
              <w:jc w:val="center"/>
              <w:rPr>
                <w:rFonts w:ascii="Times New Roman" w:hAnsi="Times New Roman" w:cs="Times New Roman"/>
                <w:b/>
              </w:rPr>
            </w:pPr>
            <w:r w:rsidRPr="00D44DE5">
              <w:rPr>
                <w:rFonts w:ascii="Times New Roman" w:hAnsi="Times New Roman" w:cs="Times New Roman"/>
                <w:b/>
              </w:rPr>
              <w:t>1</w:t>
            </w:r>
            <w:r w:rsidR="00702FDE">
              <w:rPr>
                <w:rFonts w:ascii="Times New Roman" w:hAnsi="Times New Roman" w:cs="Times New Roman"/>
                <w:b/>
              </w:rPr>
              <w:t>79</w:t>
            </w:r>
            <w:r w:rsidRPr="00D44DE5">
              <w:rPr>
                <w:rFonts w:ascii="Times New Roman" w:hAnsi="Times New Roman" w:cs="Times New Roman"/>
                <w:b/>
              </w:rPr>
              <w:t>,</w:t>
            </w:r>
            <w:r w:rsidR="00702FDE">
              <w:rPr>
                <w:rFonts w:ascii="Times New Roman" w:hAnsi="Times New Roman" w:cs="Times New Roman"/>
                <w:b/>
              </w:rPr>
              <w:t>3</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702FDE" w:rsidP="0044195E">
            <w:pPr>
              <w:jc w:val="center"/>
              <w:rPr>
                <w:rFonts w:ascii="Times New Roman" w:hAnsi="Times New Roman" w:cs="Times New Roman"/>
                <w:b/>
              </w:rPr>
            </w:pPr>
            <w:r>
              <w:rPr>
                <w:rFonts w:ascii="Times New Roman" w:hAnsi="Times New Roman" w:cs="Times New Roman"/>
                <w:b/>
              </w:rPr>
              <w:t>136</w:t>
            </w:r>
            <w:r w:rsidR="0044195E" w:rsidRPr="00D44DE5">
              <w:rPr>
                <w:rFonts w:ascii="Times New Roman" w:hAnsi="Times New Roman" w:cs="Times New Roman"/>
                <w:b/>
              </w:rPr>
              <w:t>,7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Pr>
                <w:rFonts w:ascii="Times New Roman" w:hAnsi="Times New Roman" w:cs="Times New Roman"/>
                <w:b/>
              </w:rPr>
              <w:t>53 500</w:t>
            </w:r>
            <w:r w:rsidRPr="00D44DE5">
              <w:rPr>
                <w:rFonts w:ascii="Times New Roman" w:hAnsi="Times New Roman" w:cs="Times New Roman"/>
                <w:b/>
              </w:rPr>
              <w:t>,</w:t>
            </w:r>
            <w:r>
              <w:rPr>
                <w:rFonts w:ascii="Times New Roman" w:hAnsi="Times New Roman" w:cs="Times New Roman"/>
                <w:b/>
              </w:rPr>
              <w:t>6</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702FDE">
            <w:pPr>
              <w:jc w:val="center"/>
              <w:rPr>
                <w:rFonts w:ascii="Times New Roman" w:hAnsi="Times New Roman" w:cs="Times New Roman"/>
                <w:b/>
              </w:rPr>
            </w:pPr>
            <w:r w:rsidRPr="00D44DE5">
              <w:rPr>
                <w:rFonts w:ascii="Times New Roman" w:hAnsi="Times New Roman" w:cs="Times New Roman"/>
                <w:b/>
              </w:rPr>
              <w:t>11</w:t>
            </w:r>
            <w:r w:rsidR="00702FDE">
              <w:rPr>
                <w:rFonts w:ascii="Times New Roman" w:hAnsi="Times New Roman" w:cs="Times New Roman"/>
                <w:b/>
              </w:rPr>
              <w:t>0</w:t>
            </w:r>
            <w:r w:rsidRPr="00D44DE5">
              <w:rPr>
                <w:rFonts w:ascii="Times New Roman" w:hAnsi="Times New Roman" w:cs="Times New Roman"/>
                <w:b/>
              </w:rPr>
              <w:t>,</w:t>
            </w:r>
            <w:r w:rsidR="00702FDE">
              <w:rPr>
                <w:rFonts w:ascii="Times New Roman" w:hAnsi="Times New Roman" w:cs="Times New Roman"/>
                <w:b/>
              </w:rPr>
              <w:t>7</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7</w:t>
            </w:r>
            <w:r w:rsidR="00FD3F3B">
              <w:rPr>
                <w:rFonts w:ascii="Times New Roman" w:hAnsi="Times New Roman" w:cs="Times New Roman"/>
                <w:b/>
              </w:rPr>
              <w:t>5</w:t>
            </w:r>
            <w:r w:rsidRPr="00D44DE5">
              <w:rPr>
                <w:rFonts w:ascii="Times New Roman" w:hAnsi="Times New Roman" w:cs="Times New Roman"/>
                <w:b/>
              </w:rPr>
              <w:t>,8</w:t>
            </w:r>
          </w:p>
        </w:tc>
      </w:tr>
      <w:tr w:rsidR="0044195E" w:rsidRPr="00F852F4" w:rsidTr="00AE465B">
        <w:trPr>
          <w:trHeight w:val="21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в том числе: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p>
        </w:tc>
      </w:tr>
      <w:tr w:rsidR="0044195E" w:rsidRPr="00F852F4" w:rsidTr="00AE465B">
        <w:trPr>
          <w:trHeight w:val="21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о</w:t>
            </w:r>
            <w:r w:rsidRPr="00A40FE3">
              <w:rPr>
                <w:rFonts w:ascii="Times New Roman" w:hAnsi="Times New Roman" w:cs="Times New Roman"/>
                <w:sz w:val="22"/>
                <w:szCs w:val="22"/>
              </w:rPr>
              <w:t>бразование общее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r w:rsidRPr="00A40FE3">
              <w:rPr>
                <w:rFonts w:ascii="Times New Roman" w:hAnsi="Times New Roman" w:cs="Times New Roman"/>
              </w:rPr>
              <w:t>97 904,1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177,0</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144,8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r>
              <w:rPr>
                <w:rFonts w:ascii="Times New Roman" w:hAnsi="Times New Roman" w:cs="Times New Roman"/>
              </w:rPr>
              <w:t>54 484,3</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111,7</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A40FE3" w:rsidRDefault="00FD3F3B" w:rsidP="0044195E">
            <w:pPr>
              <w:jc w:val="center"/>
              <w:rPr>
                <w:rFonts w:ascii="Times New Roman" w:hAnsi="Times New Roman" w:cs="Times New Roman"/>
              </w:rPr>
            </w:pPr>
            <w:r>
              <w:rPr>
                <w:rFonts w:ascii="Times New Roman" w:hAnsi="Times New Roman" w:cs="Times New Roman"/>
              </w:rPr>
              <w:t>77,1</w:t>
            </w:r>
          </w:p>
        </w:tc>
      </w:tr>
      <w:tr w:rsidR="0044195E" w:rsidRPr="00F852F4" w:rsidTr="00AE465B">
        <w:trPr>
          <w:trHeight w:val="21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t>о</w:t>
            </w:r>
            <w:r w:rsidRPr="00A40FE3">
              <w:rPr>
                <w:rFonts w:ascii="Times New Roman" w:hAnsi="Times New Roman" w:cs="Times New Roman"/>
                <w:sz w:val="22"/>
                <w:szCs w:val="22"/>
              </w:rPr>
              <w:t>бразование профессиональное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widowControl/>
              <w:spacing w:line="260" w:lineRule="exact"/>
              <w:jc w:val="center"/>
              <w:rPr>
                <w:rFonts w:ascii="Times New Roman" w:hAnsi="Times New Roman" w:cs="Times New Roman"/>
                <w:bCs/>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lang w:val="en-US"/>
              </w:rPr>
            </w:pPr>
            <w:r w:rsidRPr="00D44DE5">
              <w:rPr>
                <w:rFonts w:ascii="Times New Roman" w:hAnsi="Times New Roman" w:cs="Times New Roman"/>
                <w:szCs w:val="22"/>
                <w:lang w:val="en-US"/>
              </w:rPr>
              <w:t>…</w:t>
            </w:r>
            <w:r w:rsidRPr="00D44DE5">
              <w:rPr>
                <w:rFonts w:ascii="Times New Roman" w:hAnsi="Times New Roman" w:cs="Times New Roman"/>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44195E">
            <w:pPr>
              <w:spacing w:line="260" w:lineRule="exact"/>
              <w:jc w:val="center"/>
              <w:rPr>
                <w:rFonts w:ascii="Times New Roman" w:hAnsi="Times New Roman" w:cs="Times New Roman"/>
                <w:szCs w:val="22"/>
              </w:rPr>
            </w:pPr>
            <w:r w:rsidRPr="00D44DE5">
              <w:rPr>
                <w:rFonts w:ascii="Times New Roman" w:hAnsi="Times New Roman" w:cs="Times New Roman"/>
                <w:szCs w:val="22"/>
              </w:rPr>
              <w:t>…</w:t>
            </w:r>
            <w:r w:rsidRPr="00D44DE5">
              <w:rPr>
                <w:rFonts w:ascii="Times New Roman" w:hAnsi="Times New Roman" w:cs="Times New Roman"/>
                <w:szCs w:val="22"/>
                <w:vertAlign w:val="superscript"/>
              </w:rPr>
              <w:t>1)</w:t>
            </w:r>
          </w:p>
        </w:tc>
      </w:tr>
      <w:tr w:rsidR="0044195E" w:rsidRPr="00F852F4" w:rsidTr="00AE465B">
        <w:trPr>
          <w:trHeight w:val="210"/>
        </w:trPr>
        <w:tc>
          <w:tcPr>
            <w:tcW w:w="2604" w:type="dxa"/>
            <w:tcBorders>
              <w:top w:val="single" w:sz="6" w:space="0" w:color="auto"/>
              <w:left w:val="double" w:sz="6" w:space="0" w:color="auto"/>
              <w:bottom w:val="single" w:sz="6" w:space="0" w:color="auto"/>
              <w:right w:val="single" w:sz="6" w:space="0" w:color="auto"/>
            </w:tcBorders>
            <w:shd w:val="clear" w:color="000000" w:fill="FFFFFF"/>
          </w:tcPr>
          <w:p w:rsidR="0044195E" w:rsidRPr="00F852F4" w:rsidRDefault="0044195E" w:rsidP="0044195E">
            <w:pPr>
              <w:spacing w:line="260" w:lineRule="exact"/>
              <w:ind w:left="63"/>
              <w:rPr>
                <w:rFonts w:ascii="Times New Roman" w:hAnsi="Times New Roman" w:cs="Times New Roman"/>
                <w:sz w:val="22"/>
                <w:szCs w:val="22"/>
              </w:rPr>
            </w:pPr>
            <w:r>
              <w:rPr>
                <w:rFonts w:ascii="Times New Roman" w:hAnsi="Times New Roman" w:cs="Times New Roman"/>
                <w:sz w:val="22"/>
                <w:szCs w:val="22"/>
              </w:rPr>
              <w:lastRenderedPageBreak/>
              <w:t>о</w:t>
            </w:r>
            <w:r w:rsidRPr="00A40FE3">
              <w:rPr>
                <w:rFonts w:ascii="Times New Roman" w:hAnsi="Times New Roman" w:cs="Times New Roman"/>
                <w:sz w:val="22"/>
                <w:szCs w:val="22"/>
              </w:rPr>
              <w:t>бразование дополнительное</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r>
              <w:rPr>
                <w:rFonts w:ascii="Times New Roman" w:hAnsi="Times New Roman" w:cs="Times New Roman"/>
              </w:rPr>
              <w:t>89 195,7</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199,8</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99,1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jc w:val="center"/>
              <w:rPr>
                <w:rFonts w:ascii="Times New Roman" w:hAnsi="Times New Roman" w:cs="Times New Roman"/>
              </w:rPr>
            </w:pPr>
            <w:r>
              <w:rPr>
                <w:rFonts w:ascii="Times New Roman" w:hAnsi="Times New Roman" w:cs="Times New Roman"/>
              </w:rPr>
              <w:t>51 129,1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702FDE" w:rsidP="0044195E">
            <w:pPr>
              <w:jc w:val="center"/>
              <w:rPr>
                <w:rFonts w:ascii="Times New Roman" w:hAnsi="Times New Roman" w:cs="Times New Roman"/>
              </w:rPr>
            </w:pPr>
            <w:r>
              <w:rPr>
                <w:rFonts w:ascii="Times New Roman" w:hAnsi="Times New Roman" w:cs="Times New Roman"/>
              </w:rPr>
              <w:t>100,4</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A40FE3" w:rsidRDefault="00FD3F3B" w:rsidP="0044195E">
            <w:pPr>
              <w:jc w:val="center"/>
              <w:rPr>
                <w:rFonts w:ascii="Times New Roman" w:hAnsi="Times New Roman" w:cs="Times New Roman"/>
              </w:rPr>
            </w:pPr>
            <w:r>
              <w:rPr>
                <w:rFonts w:ascii="Times New Roman" w:hAnsi="Times New Roman" w:cs="Times New Roman"/>
              </w:rPr>
              <w:t>72,4</w:t>
            </w:r>
          </w:p>
        </w:tc>
      </w:tr>
      <w:tr w:rsidR="0044195E" w:rsidRPr="00F852F4" w:rsidTr="00AE465B">
        <w:trPr>
          <w:trHeight w:val="210"/>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A40FE3" w:rsidRDefault="0044195E" w:rsidP="0044195E">
            <w:pPr>
              <w:spacing w:line="260" w:lineRule="exact"/>
              <w:ind w:left="63"/>
              <w:rPr>
                <w:rFonts w:ascii="Times New Roman" w:hAnsi="Times New Roman" w:cs="Times New Roman"/>
                <w:b/>
                <w:sz w:val="22"/>
                <w:szCs w:val="22"/>
              </w:rPr>
            </w:pPr>
            <w:r w:rsidRPr="00A40FE3">
              <w:rPr>
                <w:rFonts w:ascii="Times New Roman" w:hAnsi="Times New Roman" w:cs="Times New Roman"/>
                <w:b/>
                <w:sz w:val="22"/>
                <w:szCs w:val="22"/>
              </w:rPr>
              <w:t>Деятельность в области здравоохранения и социальных услуг</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4</w:t>
            </w:r>
            <w:r>
              <w:rPr>
                <w:rFonts w:ascii="Times New Roman" w:hAnsi="Times New Roman" w:cs="Times New Roman"/>
                <w:b/>
              </w:rPr>
              <w:t>4 287</w:t>
            </w:r>
            <w:r w:rsidRPr="00D44DE5">
              <w:rPr>
                <w:rFonts w:ascii="Times New Roman" w:hAnsi="Times New Roman" w:cs="Times New Roman"/>
                <w:b/>
              </w:rPr>
              <w:t>,</w:t>
            </w:r>
            <w:r>
              <w:rPr>
                <w:rFonts w:ascii="Times New Roman" w:hAnsi="Times New Roman" w:cs="Times New Roman"/>
                <w:b/>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702FDE">
            <w:pPr>
              <w:jc w:val="center"/>
              <w:rPr>
                <w:rFonts w:ascii="Times New Roman" w:hAnsi="Times New Roman" w:cs="Times New Roman"/>
                <w:b/>
              </w:rPr>
            </w:pPr>
            <w:r w:rsidRPr="00D44DE5">
              <w:rPr>
                <w:rFonts w:ascii="Times New Roman" w:hAnsi="Times New Roman" w:cs="Times New Roman"/>
                <w:b/>
              </w:rPr>
              <w:t>101,</w:t>
            </w:r>
            <w:r w:rsidR="00702FDE">
              <w:rPr>
                <w:rFonts w:ascii="Times New Roman" w:hAnsi="Times New Roman" w:cs="Times New Roman"/>
                <w:b/>
              </w:rPr>
              <w:t>9</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702FDE" w:rsidP="0044195E">
            <w:pPr>
              <w:jc w:val="center"/>
              <w:rPr>
                <w:rFonts w:ascii="Times New Roman" w:hAnsi="Times New Roman" w:cs="Times New Roman"/>
                <w:b/>
              </w:rPr>
            </w:pPr>
            <w:r>
              <w:rPr>
                <w:rFonts w:ascii="Times New Roman" w:hAnsi="Times New Roman" w:cs="Times New Roman"/>
                <w:b/>
              </w:rPr>
              <w:t>97,</w:t>
            </w:r>
            <w:r w:rsidR="0044195E" w:rsidRPr="00D44DE5">
              <w:rPr>
                <w:rFonts w:ascii="Times New Roman" w:hAnsi="Times New Roman" w:cs="Times New Roman"/>
                <w:b/>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44195E" w:rsidP="0044195E">
            <w:pPr>
              <w:jc w:val="center"/>
              <w:rPr>
                <w:rFonts w:ascii="Times New Roman" w:hAnsi="Times New Roman" w:cs="Times New Roman"/>
                <w:b/>
              </w:rPr>
            </w:pPr>
            <w:r w:rsidRPr="00D44DE5">
              <w:rPr>
                <w:rFonts w:ascii="Times New Roman" w:hAnsi="Times New Roman" w:cs="Times New Roman"/>
                <w:b/>
              </w:rPr>
              <w:t>4</w:t>
            </w:r>
            <w:r>
              <w:rPr>
                <w:rFonts w:ascii="Times New Roman" w:hAnsi="Times New Roman" w:cs="Times New Roman"/>
                <w:b/>
              </w:rPr>
              <w:t xml:space="preserve">4 </w:t>
            </w:r>
            <w:r w:rsidRPr="00D44DE5">
              <w:rPr>
                <w:rFonts w:ascii="Times New Roman" w:hAnsi="Times New Roman" w:cs="Times New Roman"/>
                <w:b/>
              </w:rPr>
              <w:t>3</w:t>
            </w:r>
            <w:r>
              <w:rPr>
                <w:rFonts w:ascii="Times New Roman" w:hAnsi="Times New Roman" w:cs="Times New Roman"/>
                <w:b/>
              </w:rPr>
              <w:t>6</w:t>
            </w:r>
            <w:r w:rsidRPr="00D44DE5">
              <w:rPr>
                <w:rFonts w:ascii="Times New Roman" w:hAnsi="Times New Roman" w:cs="Times New Roman"/>
                <w:b/>
              </w:rPr>
              <w:t>1,</w:t>
            </w:r>
            <w:r>
              <w:rPr>
                <w:rFonts w:ascii="Times New Roman" w:hAnsi="Times New Roman" w:cs="Times New Roman"/>
                <w:b/>
              </w:rPr>
              <w:t>8</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D44DE5" w:rsidRDefault="00702FDE" w:rsidP="0044195E">
            <w:pPr>
              <w:jc w:val="center"/>
              <w:rPr>
                <w:rFonts w:ascii="Times New Roman" w:hAnsi="Times New Roman" w:cs="Times New Roman"/>
                <w:b/>
              </w:rPr>
            </w:pPr>
            <w:r>
              <w:rPr>
                <w:rFonts w:ascii="Times New Roman" w:hAnsi="Times New Roman" w:cs="Times New Roman"/>
                <w:b/>
              </w:rPr>
              <w:t>95,8</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D44DE5" w:rsidRDefault="0044195E" w:rsidP="00FD3F3B">
            <w:pPr>
              <w:jc w:val="center"/>
              <w:rPr>
                <w:rFonts w:ascii="Times New Roman" w:hAnsi="Times New Roman" w:cs="Times New Roman"/>
                <w:b/>
              </w:rPr>
            </w:pPr>
            <w:r w:rsidRPr="00D44DE5">
              <w:rPr>
                <w:rFonts w:ascii="Times New Roman" w:hAnsi="Times New Roman" w:cs="Times New Roman"/>
                <w:b/>
              </w:rPr>
              <w:t>6</w:t>
            </w:r>
            <w:r w:rsidR="00FD3F3B">
              <w:rPr>
                <w:rFonts w:ascii="Times New Roman" w:hAnsi="Times New Roman" w:cs="Times New Roman"/>
                <w:b/>
              </w:rPr>
              <w:t>2</w:t>
            </w:r>
            <w:r w:rsidRPr="00D44DE5">
              <w:rPr>
                <w:rFonts w:ascii="Times New Roman" w:hAnsi="Times New Roman" w:cs="Times New Roman"/>
                <w:b/>
              </w:rPr>
              <w:t>,</w:t>
            </w:r>
            <w:r w:rsidR="00FD3F3B">
              <w:rPr>
                <w:rFonts w:ascii="Times New Roman" w:hAnsi="Times New Roman" w:cs="Times New Roman"/>
                <w:b/>
              </w:rPr>
              <w:t>8</w:t>
            </w:r>
          </w:p>
        </w:tc>
      </w:tr>
      <w:tr w:rsidR="0044195E" w:rsidRPr="00F852F4" w:rsidTr="00AE465B">
        <w:trPr>
          <w:trHeight w:val="187"/>
        </w:trPr>
        <w:tc>
          <w:tcPr>
            <w:tcW w:w="2604" w:type="dxa"/>
            <w:tcBorders>
              <w:top w:val="single" w:sz="6" w:space="0" w:color="auto"/>
              <w:left w:val="double" w:sz="6" w:space="0" w:color="auto"/>
              <w:bottom w:val="single" w:sz="6" w:space="0" w:color="auto"/>
              <w:right w:val="single" w:sz="6" w:space="0" w:color="auto"/>
            </w:tcBorders>
            <w:shd w:val="clear" w:color="000000" w:fill="FFFFFF"/>
            <w:hideMark/>
          </w:tcPr>
          <w:p w:rsidR="0044195E" w:rsidRPr="00A40FE3" w:rsidRDefault="0044195E" w:rsidP="0044195E">
            <w:pPr>
              <w:spacing w:line="260" w:lineRule="exact"/>
              <w:ind w:left="63"/>
              <w:rPr>
                <w:rFonts w:ascii="Times New Roman" w:hAnsi="Times New Roman" w:cs="Times New Roman"/>
                <w:b/>
                <w:bCs/>
                <w:sz w:val="22"/>
                <w:szCs w:val="22"/>
              </w:rPr>
            </w:pPr>
            <w:r w:rsidRPr="00A40FE3">
              <w:rPr>
                <w:rFonts w:ascii="Times New Roman" w:hAnsi="Times New Roman" w:cs="Times New Roman"/>
                <w:b/>
                <w:sz w:val="22"/>
                <w:szCs w:val="22"/>
              </w:rPr>
              <w:t>Деятельность в области культуры, спорта, организации досуга и развлечений</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44195E" w:rsidRPr="00A40FE3" w:rsidRDefault="0044195E" w:rsidP="0044195E">
            <w:pPr>
              <w:spacing w:line="260" w:lineRule="exact"/>
              <w:jc w:val="center"/>
              <w:rPr>
                <w:rFonts w:ascii="Times New Roman" w:hAnsi="Times New Roman" w:cs="Times New Roman"/>
                <w:b/>
                <w:szCs w:val="22"/>
              </w:rPr>
            </w:pPr>
            <w:r w:rsidRPr="00A40FE3">
              <w:rPr>
                <w:rFonts w:ascii="Times New Roman" w:hAnsi="Times New Roman" w:cs="Times New Roman"/>
                <w:b/>
                <w:szCs w:val="22"/>
              </w:rPr>
              <w:t>…</w:t>
            </w:r>
            <w:r w:rsidRPr="00A40FE3">
              <w:rPr>
                <w:rFonts w:ascii="Times New Roman" w:hAnsi="Times New Roman" w:cs="Times New Roman"/>
                <w:b/>
                <w:szCs w:val="22"/>
                <w:vertAlign w:val="superscript"/>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widowControl/>
              <w:spacing w:line="260" w:lineRule="exact"/>
              <w:jc w:val="center"/>
              <w:rPr>
                <w:rFonts w:ascii="Times New Roman" w:hAnsi="Times New Roman" w:cs="Times New Roman"/>
                <w:b/>
                <w:bCs/>
              </w:rPr>
            </w:pPr>
            <w:r w:rsidRPr="00A40FE3">
              <w:rPr>
                <w:rFonts w:ascii="Times New Roman" w:hAnsi="Times New Roman" w:cs="Times New Roman"/>
                <w:b/>
                <w:szCs w:val="22"/>
                <w:lang w:val="en-US"/>
              </w:rPr>
              <w:t>…</w:t>
            </w:r>
            <w:r w:rsidRPr="00A40FE3">
              <w:rPr>
                <w:rFonts w:ascii="Times New Roman" w:hAnsi="Times New Roman" w:cs="Times New Roman"/>
                <w:b/>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spacing w:line="260" w:lineRule="exact"/>
              <w:jc w:val="center"/>
              <w:rPr>
                <w:rFonts w:ascii="Times New Roman" w:hAnsi="Times New Roman" w:cs="Times New Roman"/>
                <w:b/>
                <w:szCs w:val="22"/>
              </w:rPr>
            </w:pPr>
            <w:r w:rsidRPr="00A40FE3">
              <w:rPr>
                <w:rFonts w:ascii="Times New Roman" w:hAnsi="Times New Roman" w:cs="Times New Roman"/>
                <w:b/>
                <w:szCs w:val="22"/>
                <w:lang w:val="en-US"/>
              </w:rPr>
              <w:t>…</w:t>
            </w:r>
            <w:r w:rsidRPr="00A40FE3">
              <w:rPr>
                <w:rFonts w:ascii="Times New Roman" w:hAnsi="Times New Roman" w:cs="Times New Roman"/>
                <w:b/>
                <w:szCs w:val="22"/>
                <w:vertAlign w:val="superscript"/>
                <w:lang w:val="en-US"/>
              </w:rPr>
              <w:t>1)</w:t>
            </w:r>
          </w:p>
        </w:tc>
        <w:tc>
          <w:tcPr>
            <w:tcW w:w="992"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spacing w:line="260" w:lineRule="exact"/>
              <w:jc w:val="center"/>
              <w:rPr>
                <w:rFonts w:ascii="Times New Roman" w:hAnsi="Times New Roman" w:cs="Times New Roman"/>
                <w:b/>
                <w:szCs w:val="22"/>
              </w:rPr>
            </w:pPr>
            <w:r w:rsidRPr="00A40FE3">
              <w:rPr>
                <w:rFonts w:ascii="Times New Roman" w:hAnsi="Times New Roman" w:cs="Times New Roman"/>
                <w:b/>
                <w:szCs w:val="22"/>
              </w:rPr>
              <w:t>…</w:t>
            </w:r>
            <w:r w:rsidRPr="00A40FE3">
              <w:rPr>
                <w:rFonts w:ascii="Times New Roman" w:hAnsi="Times New Roman" w:cs="Times New Roman"/>
                <w:b/>
                <w:szCs w:val="22"/>
                <w:vertAlign w:val="superscript"/>
              </w:rPr>
              <w:t>1)</w:t>
            </w:r>
          </w:p>
        </w:tc>
        <w:tc>
          <w:tcPr>
            <w:tcW w:w="1134" w:type="dxa"/>
            <w:tcBorders>
              <w:top w:val="single" w:sz="6" w:space="0" w:color="auto"/>
              <w:left w:val="single" w:sz="6" w:space="0" w:color="auto"/>
              <w:bottom w:val="single" w:sz="6" w:space="0" w:color="auto"/>
              <w:right w:val="single" w:sz="6" w:space="0" w:color="auto"/>
            </w:tcBorders>
            <w:shd w:val="clear" w:color="000000" w:fill="FFFFFF"/>
            <w:vAlign w:val="center"/>
          </w:tcPr>
          <w:p w:rsidR="0044195E" w:rsidRPr="00A40FE3" w:rsidRDefault="0044195E" w:rsidP="0044195E">
            <w:pPr>
              <w:spacing w:line="260" w:lineRule="exact"/>
              <w:jc w:val="center"/>
              <w:rPr>
                <w:rFonts w:ascii="Times New Roman" w:hAnsi="Times New Roman" w:cs="Times New Roman"/>
                <w:b/>
                <w:szCs w:val="22"/>
              </w:rPr>
            </w:pPr>
            <w:r w:rsidRPr="00A40FE3">
              <w:rPr>
                <w:rFonts w:ascii="Times New Roman" w:hAnsi="Times New Roman" w:cs="Times New Roman"/>
                <w:b/>
                <w:szCs w:val="22"/>
                <w:lang w:val="en-US"/>
              </w:rPr>
              <w:t>…</w:t>
            </w:r>
            <w:r w:rsidRPr="00A40FE3">
              <w:rPr>
                <w:rFonts w:ascii="Times New Roman" w:hAnsi="Times New Roman" w:cs="Times New Roman"/>
                <w:b/>
                <w:szCs w:val="22"/>
                <w:vertAlign w:val="superscript"/>
                <w:lang w:val="en-US"/>
              </w:rPr>
              <w:t>1)</w:t>
            </w:r>
          </w:p>
        </w:tc>
        <w:tc>
          <w:tcPr>
            <w:tcW w:w="1985" w:type="dxa"/>
            <w:tcBorders>
              <w:top w:val="single" w:sz="6" w:space="0" w:color="auto"/>
              <w:left w:val="single" w:sz="6" w:space="0" w:color="auto"/>
              <w:bottom w:val="single" w:sz="6" w:space="0" w:color="auto"/>
              <w:right w:val="double" w:sz="6" w:space="0" w:color="auto"/>
            </w:tcBorders>
            <w:shd w:val="clear" w:color="000000" w:fill="FFFFFF"/>
            <w:vAlign w:val="center"/>
          </w:tcPr>
          <w:p w:rsidR="0044195E" w:rsidRPr="00A40FE3" w:rsidRDefault="0044195E" w:rsidP="0044195E">
            <w:pPr>
              <w:spacing w:line="260" w:lineRule="exact"/>
              <w:jc w:val="center"/>
              <w:rPr>
                <w:rFonts w:ascii="Times New Roman" w:hAnsi="Times New Roman" w:cs="Times New Roman"/>
                <w:b/>
                <w:szCs w:val="22"/>
                <w:vertAlign w:val="superscript"/>
              </w:rPr>
            </w:pPr>
            <w:r w:rsidRPr="00A40FE3">
              <w:rPr>
                <w:rFonts w:ascii="Times New Roman" w:hAnsi="Times New Roman" w:cs="Times New Roman"/>
                <w:b/>
                <w:szCs w:val="22"/>
              </w:rPr>
              <w:t>…</w:t>
            </w:r>
            <w:r w:rsidRPr="00A40FE3">
              <w:rPr>
                <w:rFonts w:ascii="Times New Roman" w:hAnsi="Times New Roman" w:cs="Times New Roman"/>
                <w:b/>
                <w:szCs w:val="22"/>
                <w:vertAlign w:val="superscript"/>
              </w:rPr>
              <w:t>1)</w:t>
            </w:r>
          </w:p>
        </w:tc>
      </w:tr>
    </w:tbl>
    <w:p w:rsidR="005234E5" w:rsidRDefault="005234E5" w:rsidP="009E61F7">
      <w:pPr>
        <w:jc w:val="both"/>
        <w:rPr>
          <w:rFonts w:ascii="Times New Roman" w:hAnsi="Times New Roman" w:cs="Times New Roman"/>
          <w:sz w:val="16"/>
          <w:szCs w:val="16"/>
        </w:rPr>
      </w:pPr>
    </w:p>
    <w:p w:rsidR="009E61F7" w:rsidRDefault="009E61F7" w:rsidP="009E61F7">
      <w:pPr>
        <w:jc w:val="both"/>
        <w:rPr>
          <w:rFonts w:ascii="Times New Roman" w:hAnsi="Times New Roman" w:cs="Times New Roman"/>
          <w:sz w:val="16"/>
          <w:szCs w:val="16"/>
        </w:rPr>
      </w:pPr>
      <w:r w:rsidRPr="00F852F4">
        <w:rPr>
          <w:rFonts w:ascii="Times New Roman" w:hAnsi="Times New Roman" w:cs="Times New Roman"/>
          <w:sz w:val="16"/>
          <w:szCs w:val="16"/>
        </w:rPr>
        <w:t>1) Начиная с отчетных данных за январь 2017 года, информация публикуется по основным («хозяйственным») видам экономической деятельности в соот</w:t>
      </w:r>
      <w:r w:rsidR="00A40FE3">
        <w:rPr>
          <w:rFonts w:ascii="Times New Roman" w:hAnsi="Times New Roman" w:cs="Times New Roman"/>
          <w:sz w:val="16"/>
          <w:szCs w:val="16"/>
        </w:rPr>
        <w:t xml:space="preserve">ветствии с группировками </w:t>
      </w:r>
      <w:proofErr w:type="spellStart"/>
      <w:r w:rsidR="00A40FE3">
        <w:rPr>
          <w:rFonts w:ascii="Times New Roman" w:hAnsi="Times New Roman" w:cs="Times New Roman"/>
          <w:sz w:val="16"/>
          <w:szCs w:val="16"/>
        </w:rPr>
        <w:t>ОКВЭД2</w:t>
      </w:r>
      <w:proofErr w:type="spellEnd"/>
      <w:r w:rsidR="00A40FE3">
        <w:rPr>
          <w:rFonts w:ascii="Times New Roman" w:hAnsi="Times New Roman" w:cs="Times New Roman"/>
          <w:sz w:val="16"/>
          <w:szCs w:val="16"/>
        </w:rPr>
        <w:t>.</w:t>
      </w:r>
    </w:p>
    <w:p w:rsidR="005234E5" w:rsidRPr="00F852F4" w:rsidRDefault="005234E5" w:rsidP="009E61F7">
      <w:pPr>
        <w:jc w:val="both"/>
        <w:rPr>
          <w:rFonts w:ascii="Times New Roman" w:hAnsi="Times New Roman" w:cs="Times New Roman"/>
          <w:sz w:val="16"/>
          <w:szCs w:val="16"/>
        </w:rPr>
      </w:pPr>
      <w:r>
        <w:rPr>
          <w:rFonts w:ascii="Times New Roman" w:hAnsi="Times New Roman" w:cs="Times New Roman"/>
          <w:sz w:val="16"/>
          <w:szCs w:val="16"/>
        </w:rPr>
        <w:t>…</w:t>
      </w:r>
      <w:r w:rsidRPr="005234E5">
        <w:rPr>
          <w:rFonts w:ascii="Times New Roman" w:hAnsi="Times New Roman" w:cs="Times New Roman"/>
          <w:sz w:val="16"/>
          <w:szCs w:val="16"/>
        </w:rPr>
        <w:t>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proofErr w:type="spellStart"/>
      <w:r w:rsidRPr="005234E5">
        <w:rPr>
          <w:rFonts w:ascii="Times New Roman" w:hAnsi="Times New Roman" w:cs="Times New Roman"/>
          <w:sz w:val="16"/>
          <w:szCs w:val="16"/>
        </w:rPr>
        <w:t>ст.4</w:t>
      </w:r>
      <w:proofErr w:type="spellEnd"/>
      <w:r w:rsidRPr="005234E5">
        <w:rPr>
          <w:rFonts w:ascii="Times New Roman" w:hAnsi="Times New Roman" w:cs="Times New Roman"/>
          <w:sz w:val="16"/>
          <w:szCs w:val="16"/>
        </w:rPr>
        <w:t xml:space="preserve">, </w:t>
      </w:r>
      <w:proofErr w:type="spellStart"/>
      <w:r w:rsidRPr="005234E5">
        <w:rPr>
          <w:rFonts w:ascii="Times New Roman" w:hAnsi="Times New Roman" w:cs="Times New Roman"/>
          <w:sz w:val="16"/>
          <w:szCs w:val="16"/>
        </w:rPr>
        <w:t>п.5</w:t>
      </w:r>
      <w:proofErr w:type="spellEnd"/>
      <w:r w:rsidRPr="005234E5">
        <w:rPr>
          <w:rFonts w:ascii="Times New Roman" w:hAnsi="Times New Roman" w:cs="Times New Roman"/>
          <w:sz w:val="16"/>
          <w:szCs w:val="16"/>
        </w:rPr>
        <w:t xml:space="preserve">; ст. 9. </w:t>
      </w:r>
      <w:proofErr w:type="spellStart"/>
      <w:r w:rsidRPr="005234E5">
        <w:rPr>
          <w:rFonts w:ascii="Times New Roman" w:hAnsi="Times New Roman" w:cs="Times New Roman"/>
          <w:sz w:val="16"/>
          <w:szCs w:val="16"/>
        </w:rPr>
        <w:t>П.1</w:t>
      </w:r>
      <w:proofErr w:type="spellEnd"/>
      <w:r w:rsidRPr="005234E5">
        <w:rPr>
          <w:rFonts w:ascii="Times New Roman" w:hAnsi="Times New Roman" w:cs="Times New Roman"/>
          <w:sz w:val="16"/>
          <w:szCs w:val="16"/>
        </w:rPr>
        <w:t>)</w:t>
      </w:r>
      <w:r>
        <w:rPr>
          <w:rFonts w:ascii="Times New Roman" w:hAnsi="Times New Roman" w:cs="Times New Roman"/>
          <w:sz w:val="16"/>
          <w:szCs w:val="16"/>
        </w:rPr>
        <w:t>.</w:t>
      </w:r>
    </w:p>
    <w:p w:rsidR="009E61F7" w:rsidRPr="00F852F4" w:rsidRDefault="009E61F7" w:rsidP="009E61F7">
      <w:pPr>
        <w:pStyle w:val="21"/>
        <w:spacing w:line="240" w:lineRule="auto"/>
        <w:ind w:left="0" w:firstLine="567"/>
        <w:jc w:val="both"/>
        <w:rPr>
          <w:rFonts w:ascii="Times New Roman" w:hAnsi="Times New Roman" w:cs="Times New Roman"/>
          <w:sz w:val="24"/>
          <w:szCs w:val="24"/>
        </w:rPr>
      </w:pPr>
    </w:p>
    <w:p w:rsidR="009E61F7" w:rsidRDefault="009E61F7" w:rsidP="007F03F7">
      <w:pPr>
        <w:pStyle w:val="21"/>
        <w:spacing w:after="0" w:line="240" w:lineRule="auto"/>
        <w:ind w:left="0"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Просроченная задолженность организаций по заработной плате </w:t>
      </w:r>
      <w:r w:rsidRPr="00F852F4">
        <w:rPr>
          <w:rFonts w:ascii="Times New Roman" w:hAnsi="Times New Roman" w:cs="Times New Roman"/>
          <w:bCs/>
          <w:sz w:val="24"/>
          <w:szCs w:val="24"/>
        </w:rPr>
        <w:t xml:space="preserve">(по данным, полученным от организаций, кроме субъектов малого предпринимательства) </w:t>
      </w:r>
      <w:r w:rsidRPr="00F852F4">
        <w:rPr>
          <w:rFonts w:ascii="Times New Roman" w:hAnsi="Times New Roman" w:cs="Times New Roman"/>
          <w:sz w:val="24"/>
          <w:szCs w:val="24"/>
        </w:rPr>
        <w:t xml:space="preserve">по кругу наблюдаемых видов экономической деятельности (в соответствии с </w:t>
      </w:r>
      <w:proofErr w:type="spellStart"/>
      <w:r w:rsidRPr="00F852F4">
        <w:rPr>
          <w:rFonts w:ascii="Times New Roman" w:hAnsi="Times New Roman" w:cs="Times New Roman"/>
          <w:sz w:val="24"/>
          <w:szCs w:val="24"/>
        </w:rPr>
        <w:t>ОКВЭД2</w:t>
      </w:r>
      <w:proofErr w:type="spellEnd"/>
      <w:r w:rsidRPr="00F852F4">
        <w:rPr>
          <w:rFonts w:ascii="Times New Roman" w:hAnsi="Times New Roman" w:cs="Times New Roman"/>
          <w:sz w:val="24"/>
          <w:szCs w:val="24"/>
        </w:rPr>
        <w:t>) на 1 июля 202</w:t>
      </w:r>
      <w:r w:rsidR="00AC48FA">
        <w:rPr>
          <w:rFonts w:ascii="Times New Roman" w:hAnsi="Times New Roman" w:cs="Times New Roman"/>
          <w:sz w:val="24"/>
          <w:szCs w:val="24"/>
        </w:rPr>
        <w:t>1</w:t>
      </w:r>
      <w:r w:rsidRPr="00F852F4">
        <w:rPr>
          <w:rFonts w:ascii="Times New Roman" w:hAnsi="Times New Roman" w:cs="Times New Roman"/>
          <w:sz w:val="24"/>
          <w:szCs w:val="24"/>
        </w:rPr>
        <w:t xml:space="preserve"> года отсутствует.</w:t>
      </w:r>
    </w:p>
    <w:p w:rsidR="007F03F7" w:rsidRPr="00F852F4" w:rsidRDefault="007F03F7" w:rsidP="007F03F7">
      <w:pPr>
        <w:pStyle w:val="21"/>
        <w:spacing w:after="0" w:line="240" w:lineRule="auto"/>
        <w:ind w:left="0" w:firstLine="567"/>
        <w:jc w:val="both"/>
        <w:rPr>
          <w:rFonts w:ascii="Times New Roman" w:hAnsi="Times New Roman" w:cs="Times New Roman"/>
          <w:sz w:val="24"/>
          <w:szCs w:val="24"/>
        </w:rPr>
      </w:pPr>
    </w:p>
    <w:p w:rsidR="00B051A2" w:rsidRPr="00F852F4" w:rsidRDefault="00B051A2" w:rsidP="007F03F7">
      <w:pPr>
        <w:pStyle w:val="ac"/>
        <w:ind w:firstLine="567"/>
        <w:jc w:val="left"/>
        <w:rPr>
          <w:i/>
          <w:sz w:val="24"/>
          <w:szCs w:val="24"/>
        </w:rPr>
      </w:pPr>
      <w:r w:rsidRPr="00F852F4">
        <w:rPr>
          <w:i/>
          <w:sz w:val="24"/>
          <w:szCs w:val="24"/>
        </w:rPr>
        <w:t>Состояние основных производственных отраслей экономики района</w:t>
      </w:r>
    </w:p>
    <w:p w:rsidR="002F6824" w:rsidRPr="00F852F4" w:rsidRDefault="002F6824" w:rsidP="002F6824"/>
    <w:p w:rsidR="00B051A2" w:rsidRPr="00F852F4" w:rsidRDefault="00B051A2" w:rsidP="007F03F7">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По данным Томскстата </w:t>
      </w:r>
      <w:r w:rsidR="00316320">
        <w:rPr>
          <w:rFonts w:ascii="Times New Roman" w:hAnsi="Times New Roman" w:cs="Times New Roman"/>
          <w:sz w:val="24"/>
          <w:szCs w:val="24"/>
        </w:rPr>
        <w:t xml:space="preserve">за январь – июнь 2021 года </w:t>
      </w:r>
      <w:r w:rsidRPr="00F852F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(итог по разделам </w:t>
      </w:r>
      <w:r w:rsidRPr="00F852F4">
        <w:rPr>
          <w:rFonts w:ascii="Times New Roman" w:hAnsi="Times New Roman" w:cs="Times New Roman"/>
          <w:sz w:val="24"/>
          <w:szCs w:val="24"/>
          <w:lang w:val="en-US"/>
        </w:rPr>
        <w:t>B</w:t>
      </w:r>
      <w:r w:rsidRPr="00F852F4">
        <w:rPr>
          <w:rFonts w:ascii="Times New Roman" w:hAnsi="Times New Roman" w:cs="Times New Roman"/>
          <w:sz w:val="24"/>
          <w:szCs w:val="24"/>
        </w:rPr>
        <w:t xml:space="preserve">, С, D, E) составил </w:t>
      </w:r>
      <w:r w:rsidR="0012111B">
        <w:rPr>
          <w:rFonts w:ascii="Times New Roman" w:hAnsi="Times New Roman" w:cs="Times New Roman"/>
          <w:sz w:val="24"/>
          <w:szCs w:val="24"/>
        </w:rPr>
        <w:t>55</w:t>
      </w:r>
      <w:r w:rsidR="006A2C7F" w:rsidRPr="00F852F4">
        <w:rPr>
          <w:rFonts w:ascii="Times New Roman" w:hAnsi="Times New Roman" w:cs="Times New Roman"/>
          <w:sz w:val="24"/>
          <w:szCs w:val="24"/>
        </w:rPr>
        <w:t>,</w:t>
      </w:r>
      <w:r w:rsidR="0012111B">
        <w:rPr>
          <w:rFonts w:ascii="Times New Roman" w:hAnsi="Times New Roman" w:cs="Times New Roman"/>
          <w:sz w:val="24"/>
          <w:szCs w:val="24"/>
        </w:rPr>
        <w:t>9</w:t>
      </w:r>
      <w:r w:rsidR="005E7A30">
        <w:rPr>
          <w:rFonts w:ascii="Times New Roman" w:hAnsi="Times New Roman" w:cs="Times New Roman"/>
          <w:sz w:val="24"/>
          <w:szCs w:val="24"/>
        </w:rPr>
        <w:t> </w:t>
      </w:r>
      <w:r w:rsidR="00EB3F11" w:rsidRPr="00F852F4">
        <w:rPr>
          <w:rFonts w:ascii="Times New Roman" w:hAnsi="Times New Roman" w:cs="Times New Roman"/>
          <w:sz w:val="24"/>
          <w:szCs w:val="24"/>
        </w:rPr>
        <w:t>млрд рублей (</w:t>
      </w:r>
      <w:r w:rsidR="00E1785B">
        <w:rPr>
          <w:rFonts w:ascii="Times New Roman" w:hAnsi="Times New Roman" w:cs="Times New Roman"/>
          <w:sz w:val="24"/>
          <w:szCs w:val="24"/>
        </w:rPr>
        <w:t>140</w:t>
      </w:r>
      <w:r w:rsidR="004C6291" w:rsidRPr="00F852F4">
        <w:rPr>
          <w:rFonts w:ascii="Times New Roman" w:hAnsi="Times New Roman" w:cs="Times New Roman"/>
          <w:sz w:val="24"/>
          <w:szCs w:val="24"/>
        </w:rPr>
        <w:t>,</w:t>
      </w:r>
      <w:r w:rsidR="00E1785B">
        <w:rPr>
          <w:rFonts w:ascii="Times New Roman" w:hAnsi="Times New Roman" w:cs="Times New Roman"/>
          <w:sz w:val="24"/>
          <w:szCs w:val="24"/>
        </w:rPr>
        <w:t xml:space="preserve">6 </w:t>
      </w:r>
      <w:r w:rsidRPr="00F852F4">
        <w:rPr>
          <w:rFonts w:ascii="Times New Roman" w:hAnsi="Times New Roman" w:cs="Times New Roman"/>
          <w:sz w:val="24"/>
          <w:szCs w:val="24"/>
        </w:rPr>
        <w:t>% к соответствую</w:t>
      </w:r>
      <w:r w:rsidR="00EB3F11" w:rsidRPr="00F852F4">
        <w:rPr>
          <w:rFonts w:ascii="Times New Roman" w:hAnsi="Times New Roman" w:cs="Times New Roman"/>
          <w:sz w:val="24"/>
          <w:szCs w:val="24"/>
        </w:rPr>
        <w:t>щему периоду 20</w:t>
      </w:r>
      <w:r w:rsidR="00E1785B">
        <w:rPr>
          <w:rFonts w:ascii="Times New Roman" w:hAnsi="Times New Roman" w:cs="Times New Roman"/>
          <w:sz w:val="24"/>
          <w:szCs w:val="24"/>
        </w:rPr>
        <w:t>20</w:t>
      </w:r>
      <w:r w:rsidRPr="00F852F4">
        <w:rPr>
          <w:rFonts w:ascii="Times New Roman" w:hAnsi="Times New Roman" w:cs="Times New Roman"/>
          <w:sz w:val="24"/>
          <w:szCs w:val="24"/>
        </w:rPr>
        <w:t xml:space="preserve"> года).</w:t>
      </w:r>
    </w:p>
    <w:p w:rsidR="00B051A2" w:rsidRPr="00F852F4" w:rsidRDefault="00B051A2" w:rsidP="007F03F7">
      <w:pPr>
        <w:ind w:firstLine="567"/>
        <w:jc w:val="both"/>
        <w:rPr>
          <w:rFonts w:ascii="Times New Roman" w:hAnsi="Times New Roman" w:cs="Times New Roman"/>
          <w:sz w:val="24"/>
          <w:szCs w:val="24"/>
        </w:rPr>
      </w:pPr>
      <w:r w:rsidRPr="00F852F4">
        <w:rPr>
          <w:rFonts w:ascii="Times New Roman" w:hAnsi="Times New Roman" w:cs="Times New Roman"/>
          <w:sz w:val="24"/>
          <w:szCs w:val="24"/>
        </w:rPr>
        <w:t>Объём отгруженных товаров собственного производства, выполненных работ и услуг собственными силами по «чистым» видам экономической деятельности крупных и средних предприятий и организаций (без предприятий с численностью до 15 человек, не относящихся к субъектам малого предпринимательства), в действующих ценах:</w:t>
      </w:r>
    </w:p>
    <w:p w:rsidR="006803C2" w:rsidRPr="00F852F4" w:rsidRDefault="006803C2" w:rsidP="00B051A2">
      <w:pPr>
        <w:ind w:firstLine="709"/>
        <w:jc w:val="both"/>
        <w:rPr>
          <w:rFonts w:ascii="Times New Roman" w:hAnsi="Times New Roman" w:cs="Times New Roman"/>
          <w:sz w:val="24"/>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236"/>
        <w:gridCol w:w="1340"/>
        <w:gridCol w:w="1340"/>
        <w:gridCol w:w="1480"/>
        <w:gridCol w:w="1199"/>
      </w:tblGrid>
      <w:tr w:rsidR="002651FB" w:rsidRPr="00F852F4" w:rsidTr="00841355">
        <w:trPr>
          <w:tblHeader/>
        </w:trPr>
        <w:tc>
          <w:tcPr>
            <w:tcW w:w="2207" w:type="pct"/>
            <w:vMerge w:val="restart"/>
            <w:vAlign w:val="bottom"/>
          </w:tcPr>
          <w:p w:rsidR="006803C2" w:rsidRPr="00F852F4" w:rsidRDefault="006803C2" w:rsidP="009E61F7">
            <w:pPr>
              <w:widowControl/>
              <w:ind w:left="57"/>
              <w:rPr>
                <w:rFonts w:ascii="Times New Roman" w:hAnsi="Times New Roman" w:cs="Times New Roman"/>
                <w:sz w:val="24"/>
                <w:szCs w:val="24"/>
              </w:rPr>
            </w:pPr>
          </w:p>
        </w:tc>
        <w:tc>
          <w:tcPr>
            <w:tcW w:w="1396" w:type="pct"/>
            <w:gridSpan w:val="2"/>
            <w:vAlign w:val="center"/>
          </w:tcPr>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Июнь 202</w:t>
            </w:r>
            <w:r w:rsidR="00316320">
              <w:rPr>
                <w:rFonts w:ascii="Times New Roman" w:hAnsi="Times New Roman" w:cs="Times New Roman"/>
                <w:i/>
                <w:sz w:val="24"/>
                <w:szCs w:val="24"/>
              </w:rPr>
              <w:t>1</w:t>
            </w:r>
            <w:r w:rsidR="00944E34">
              <w:rPr>
                <w:rFonts w:ascii="Times New Roman" w:hAnsi="Times New Roman" w:cs="Times New Roman"/>
                <w:i/>
                <w:sz w:val="24"/>
                <w:szCs w:val="24"/>
              </w:rPr>
              <w:t xml:space="preserve"> года</w:t>
            </w:r>
          </w:p>
        </w:tc>
        <w:tc>
          <w:tcPr>
            <w:tcW w:w="1396" w:type="pct"/>
            <w:gridSpan w:val="2"/>
            <w:vAlign w:val="center"/>
          </w:tcPr>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Январь-июнь 202</w:t>
            </w:r>
            <w:r w:rsidR="00316320">
              <w:rPr>
                <w:rFonts w:ascii="Times New Roman" w:hAnsi="Times New Roman" w:cs="Times New Roman"/>
                <w:i/>
                <w:sz w:val="24"/>
                <w:szCs w:val="24"/>
              </w:rPr>
              <w:t>1</w:t>
            </w:r>
            <w:r w:rsidR="00944E34">
              <w:rPr>
                <w:rFonts w:ascii="Times New Roman" w:hAnsi="Times New Roman" w:cs="Times New Roman"/>
                <w:i/>
                <w:sz w:val="24"/>
                <w:szCs w:val="24"/>
              </w:rPr>
              <w:t xml:space="preserve"> года</w:t>
            </w:r>
          </w:p>
        </w:tc>
      </w:tr>
      <w:tr w:rsidR="002651FB" w:rsidRPr="00F852F4" w:rsidTr="00841355">
        <w:trPr>
          <w:tblHeader/>
        </w:trPr>
        <w:tc>
          <w:tcPr>
            <w:tcW w:w="2207" w:type="pct"/>
            <w:vMerge/>
            <w:vAlign w:val="bottom"/>
          </w:tcPr>
          <w:p w:rsidR="006803C2" w:rsidRPr="00F852F4" w:rsidRDefault="006803C2" w:rsidP="009E61F7">
            <w:pPr>
              <w:widowControl/>
              <w:ind w:left="57"/>
              <w:rPr>
                <w:rFonts w:ascii="Times New Roman" w:hAnsi="Times New Roman" w:cs="Times New Roman"/>
                <w:sz w:val="24"/>
                <w:szCs w:val="24"/>
              </w:rPr>
            </w:pPr>
          </w:p>
        </w:tc>
        <w:tc>
          <w:tcPr>
            <w:tcW w:w="698" w:type="pct"/>
            <w:vAlign w:val="center"/>
          </w:tcPr>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 xml:space="preserve">тыс. </w:t>
            </w:r>
            <w:r w:rsidRPr="00F852F4">
              <w:rPr>
                <w:rFonts w:ascii="Times New Roman" w:hAnsi="Times New Roman" w:cs="Times New Roman"/>
                <w:i/>
                <w:sz w:val="24"/>
                <w:szCs w:val="24"/>
              </w:rPr>
              <w:br/>
              <w:t>рублей</w:t>
            </w:r>
          </w:p>
        </w:tc>
        <w:tc>
          <w:tcPr>
            <w:tcW w:w="698" w:type="pct"/>
            <w:vAlign w:val="center"/>
          </w:tcPr>
          <w:p w:rsidR="006803C2" w:rsidRPr="00F852F4" w:rsidRDefault="006803C2" w:rsidP="00841355">
            <w:pPr>
              <w:spacing w:line="240" w:lineRule="exact"/>
              <w:jc w:val="center"/>
              <w:rPr>
                <w:rFonts w:ascii="Times New Roman" w:hAnsi="Times New Roman" w:cs="Times New Roman"/>
                <w:i/>
                <w:sz w:val="24"/>
                <w:szCs w:val="24"/>
                <w:lang w:val="en-US"/>
              </w:rPr>
            </w:pPr>
            <w:r w:rsidRPr="00F852F4">
              <w:rPr>
                <w:rFonts w:ascii="Times New Roman" w:hAnsi="Times New Roman" w:cs="Times New Roman"/>
                <w:i/>
                <w:sz w:val="24"/>
                <w:szCs w:val="24"/>
              </w:rPr>
              <w:t>в % к</w:t>
            </w:r>
            <w:r w:rsidRPr="00F852F4">
              <w:rPr>
                <w:rFonts w:ascii="Times New Roman" w:hAnsi="Times New Roman" w:cs="Times New Roman"/>
                <w:i/>
                <w:sz w:val="24"/>
                <w:szCs w:val="24"/>
              </w:rPr>
              <w:br/>
              <w:t>июню</w:t>
            </w:r>
          </w:p>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20</w:t>
            </w:r>
            <w:r w:rsidR="00316320">
              <w:rPr>
                <w:rFonts w:ascii="Times New Roman" w:hAnsi="Times New Roman" w:cs="Times New Roman"/>
                <w:i/>
                <w:sz w:val="24"/>
                <w:szCs w:val="24"/>
              </w:rPr>
              <w:t>20</w:t>
            </w:r>
            <w:r w:rsidR="00944E34">
              <w:rPr>
                <w:rFonts w:ascii="Times New Roman" w:hAnsi="Times New Roman" w:cs="Times New Roman"/>
                <w:i/>
                <w:sz w:val="24"/>
                <w:szCs w:val="24"/>
              </w:rPr>
              <w:t xml:space="preserve"> года</w:t>
            </w:r>
          </w:p>
        </w:tc>
        <w:tc>
          <w:tcPr>
            <w:tcW w:w="771" w:type="pct"/>
            <w:vAlign w:val="center"/>
          </w:tcPr>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 xml:space="preserve">тыс. </w:t>
            </w:r>
            <w:r w:rsidRPr="00F852F4">
              <w:rPr>
                <w:rFonts w:ascii="Times New Roman" w:hAnsi="Times New Roman" w:cs="Times New Roman"/>
                <w:i/>
                <w:sz w:val="24"/>
                <w:szCs w:val="24"/>
              </w:rPr>
              <w:br/>
              <w:t>рублей</w:t>
            </w:r>
          </w:p>
        </w:tc>
        <w:tc>
          <w:tcPr>
            <w:tcW w:w="625" w:type="pct"/>
            <w:vAlign w:val="center"/>
          </w:tcPr>
          <w:p w:rsidR="006803C2" w:rsidRPr="00944E3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в % к</w:t>
            </w:r>
            <w:r w:rsidRPr="00F852F4">
              <w:rPr>
                <w:rFonts w:ascii="Times New Roman" w:hAnsi="Times New Roman" w:cs="Times New Roman"/>
                <w:i/>
                <w:sz w:val="24"/>
                <w:szCs w:val="24"/>
              </w:rPr>
              <w:br/>
              <w:t>январю-июню</w:t>
            </w:r>
          </w:p>
          <w:p w:rsidR="006803C2" w:rsidRPr="00F852F4" w:rsidRDefault="006803C2" w:rsidP="00841355">
            <w:pPr>
              <w:spacing w:line="240" w:lineRule="exact"/>
              <w:jc w:val="center"/>
              <w:rPr>
                <w:rFonts w:ascii="Times New Roman" w:hAnsi="Times New Roman" w:cs="Times New Roman"/>
                <w:i/>
                <w:sz w:val="24"/>
                <w:szCs w:val="24"/>
              </w:rPr>
            </w:pPr>
            <w:r w:rsidRPr="00F852F4">
              <w:rPr>
                <w:rFonts w:ascii="Times New Roman" w:hAnsi="Times New Roman" w:cs="Times New Roman"/>
                <w:i/>
                <w:sz w:val="24"/>
                <w:szCs w:val="24"/>
              </w:rPr>
              <w:t>20</w:t>
            </w:r>
            <w:r w:rsidR="00316320">
              <w:rPr>
                <w:rFonts w:ascii="Times New Roman" w:hAnsi="Times New Roman" w:cs="Times New Roman"/>
                <w:i/>
                <w:sz w:val="24"/>
                <w:szCs w:val="24"/>
              </w:rPr>
              <w:t>20</w:t>
            </w:r>
            <w:r w:rsidR="00944E34">
              <w:rPr>
                <w:rFonts w:ascii="Times New Roman" w:hAnsi="Times New Roman" w:cs="Times New Roman"/>
                <w:i/>
                <w:sz w:val="24"/>
                <w:szCs w:val="24"/>
              </w:rPr>
              <w:t xml:space="preserve"> года</w:t>
            </w:r>
          </w:p>
        </w:tc>
      </w:tr>
      <w:tr w:rsidR="00316320" w:rsidRPr="00F852F4" w:rsidTr="00A07551">
        <w:tc>
          <w:tcPr>
            <w:tcW w:w="2207" w:type="pct"/>
            <w:vAlign w:val="bottom"/>
          </w:tcPr>
          <w:p w:rsidR="00316320" w:rsidRPr="00F852F4" w:rsidRDefault="00316320" w:rsidP="00316320">
            <w:pPr>
              <w:ind w:left="57"/>
              <w:rPr>
                <w:rFonts w:ascii="Times New Roman" w:hAnsi="Times New Roman" w:cs="Times New Roman"/>
                <w:b/>
                <w:sz w:val="24"/>
                <w:szCs w:val="24"/>
              </w:rPr>
            </w:pPr>
            <w:r w:rsidRPr="00316320">
              <w:rPr>
                <w:rFonts w:ascii="Times New Roman" w:hAnsi="Times New Roman" w:cs="Times New Roman"/>
                <w:b/>
                <w:sz w:val="24"/>
                <w:szCs w:val="24"/>
              </w:rPr>
              <w:t xml:space="preserve">Объём отгруженных товаров собственного производства, выполненных работ и услуг собственными силами по видам деятельности </w:t>
            </w:r>
            <w:r>
              <w:rPr>
                <w:rFonts w:ascii="Times New Roman" w:hAnsi="Times New Roman" w:cs="Times New Roman"/>
                <w:b/>
                <w:sz w:val="24"/>
                <w:szCs w:val="24"/>
              </w:rPr>
              <w:t>(итого по разделам B, C, D, Е)</w:t>
            </w:r>
            <w:r w:rsidRPr="00316320">
              <w:rPr>
                <w:rFonts w:ascii="Times New Roman" w:hAnsi="Times New Roman" w:cs="Times New Roman"/>
                <w:b/>
                <w:sz w:val="24"/>
                <w:szCs w:val="24"/>
              </w:rPr>
              <w:t>:</w:t>
            </w:r>
          </w:p>
        </w:tc>
        <w:tc>
          <w:tcPr>
            <w:tcW w:w="698" w:type="pct"/>
            <w:vAlign w:val="bottom"/>
          </w:tcPr>
          <w:p w:rsidR="00316320" w:rsidRPr="00F852F4" w:rsidRDefault="00316320" w:rsidP="009E61F7">
            <w:pPr>
              <w:ind w:right="142"/>
              <w:jc w:val="right"/>
              <w:rPr>
                <w:rFonts w:ascii="Times New Roman" w:hAnsi="Times New Roman" w:cs="Times New Roman"/>
                <w:b/>
                <w:sz w:val="24"/>
                <w:szCs w:val="24"/>
              </w:rPr>
            </w:pPr>
            <w:r>
              <w:rPr>
                <w:rFonts w:ascii="Times New Roman" w:hAnsi="Times New Roman" w:cs="Times New Roman"/>
                <w:b/>
                <w:sz w:val="24"/>
                <w:szCs w:val="24"/>
              </w:rPr>
              <w:t>9 134 097,3</w:t>
            </w:r>
          </w:p>
        </w:tc>
        <w:tc>
          <w:tcPr>
            <w:tcW w:w="698" w:type="pct"/>
            <w:vAlign w:val="bottom"/>
          </w:tcPr>
          <w:p w:rsidR="00316320" w:rsidRPr="00F852F4" w:rsidRDefault="00316320" w:rsidP="009E61F7">
            <w:pPr>
              <w:ind w:right="142"/>
              <w:jc w:val="right"/>
              <w:rPr>
                <w:rFonts w:ascii="Times New Roman" w:hAnsi="Times New Roman" w:cs="Times New Roman"/>
                <w:b/>
                <w:sz w:val="24"/>
                <w:szCs w:val="24"/>
              </w:rPr>
            </w:pPr>
            <w:r>
              <w:rPr>
                <w:rFonts w:ascii="Times New Roman" w:hAnsi="Times New Roman" w:cs="Times New Roman"/>
                <w:b/>
                <w:sz w:val="24"/>
                <w:szCs w:val="24"/>
              </w:rPr>
              <w:t>154,4</w:t>
            </w:r>
          </w:p>
        </w:tc>
        <w:tc>
          <w:tcPr>
            <w:tcW w:w="771" w:type="pct"/>
            <w:vAlign w:val="bottom"/>
          </w:tcPr>
          <w:p w:rsidR="00316320" w:rsidRPr="00F852F4" w:rsidRDefault="00316320" w:rsidP="009E61F7">
            <w:pPr>
              <w:ind w:right="142"/>
              <w:jc w:val="right"/>
              <w:rPr>
                <w:rFonts w:ascii="Times New Roman" w:hAnsi="Times New Roman" w:cs="Times New Roman"/>
                <w:b/>
                <w:sz w:val="24"/>
                <w:szCs w:val="24"/>
              </w:rPr>
            </w:pPr>
            <w:r>
              <w:rPr>
                <w:rFonts w:ascii="Times New Roman" w:hAnsi="Times New Roman" w:cs="Times New Roman"/>
                <w:b/>
                <w:sz w:val="24"/>
                <w:szCs w:val="24"/>
              </w:rPr>
              <w:t>55 902 947,0</w:t>
            </w:r>
          </w:p>
        </w:tc>
        <w:tc>
          <w:tcPr>
            <w:tcW w:w="625" w:type="pct"/>
            <w:vAlign w:val="bottom"/>
          </w:tcPr>
          <w:p w:rsidR="00316320" w:rsidRPr="00F852F4" w:rsidRDefault="00316320" w:rsidP="009E61F7">
            <w:pPr>
              <w:ind w:right="142"/>
              <w:jc w:val="right"/>
              <w:rPr>
                <w:rFonts w:ascii="Times New Roman" w:hAnsi="Times New Roman" w:cs="Times New Roman"/>
                <w:b/>
                <w:sz w:val="24"/>
                <w:szCs w:val="24"/>
              </w:rPr>
            </w:pPr>
            <w:r>
              <w:rPr>
                <w:rFonts w:ascii="Times New Roman" w:hAnsi="Times New Roman" w:cs="Times New Roman"/>
                <w:b/>
                <w:sz w:val="24"/>
                <w:szCs w:val="24"/>
              </w:rPr>
              <w:t>140,6</w:t>
            </w:r>
          </w:p>
        </w:tc>
      </w:tr>
      <w:tr w:rsidR="002651FB" w:rsidRPr="00F852F4" w:rsidTr="00A07551">
        <w:tc>
          <w:tcPr>
            <w:tcW w:w="2207" w:type="pct"/>
            <w:vAlign w:val="bottom"/>
          </w:tcPr>
          <w:p w:rsidR="006803C2" w:rsidRPr="00F852F4" w:rsidRDefault="006803C2" w:rsidP="009E61F7">
            <w:pPr>
              <w:ind w:left="57"/>
              <w:rPr>
                <w:rFonts w:ascii="Times New Roman" w:hAnsi="Times New Roman" w:cs="Times New Roman"/>
                <w:b/>
                <w:sz w:val="24"/>
                <w:szCs w:val="24"/>
              </w:rPr>
            </w:pPr>
            <w:r w:rsidRPr="00F852F4">
              <w:rPr>
                <w:rFonts w:ascii="Times New Roman" w:hAnsi="Times New Roman" w:cs="Times New Roman"/>
                <w:b/>
                <w:sz w:val="24"/>
                <w:szCs w:val="24"/>
              </w:rPr>
              <w:t>Добыча полезных ископаемых</w:t>
            </w:r>
          </w:p>
        </w:tc>
        <w:tc>
          <w:tcPr>
            <w:tcW w:w="698" w:type="pct"/>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6</w:t>
            </w:r>
            <w:r w:rsidR="00A07551" w:rsidRPr="00F852F4">
              <w:rPr>
                <w:rFonts w:ascii="Times New Roman" w:hAnsi="Times New Roman" w:cs="Times New Roman"/>
                <w:b/>
                <w:sz w:val="24"/>
                <w:szCs w:val="24"/>
              </w:rPr>
              <w:t xml:space="preserve"> </w:t>
            </w:r>
            <w:r>
              <w:rPr>
                <w:rFonts w:ascii="Times New Roman" w:hAnsi="Times New Roman" w:cs="Times New Roman"/>
                <w:b/>
                <w:sz w:val="24"/>
                <w:szCs w:val="24"/>
              </w:rPr>
              <w:t>4</w:t>
            </w:r>
            <w:r w:rsidR="00AD63B4" w:rsidRPr="00F852F4">
              <w:rPr>
                <w:rFonts w:ascii="Times New Roman" w:hAnsi="Times New Roman" w:cs="Times New Roman"/>
                <w:b/>
                <w:sz w:val="24"/>
                <w:szCs w:val="24"/>
              </w:rPr>
              <w:t>3</w:t>
            </w:r>
            <w:r>
              <w:rPr>
                <w:rFonts w:ascii="Times New Roman" w:hAnsi="Times New Roman" w:cs="Times New Roman"/>
                <w:b/>
                <w:sz w:val="24"/>
                <w:szCs w:val="24"/>
              </w:rPr>
              <w:t>6</w:t>
            </w:r>
            <w:r w:rsidR="00A07551" w:rsidRPr="00F852F4">
              <w:rPr>
                <w:rFonts w:ascii="Times New Roman" w:hAnsi="Times New Roman" w:cs="Times New Roman"/>
                <w:b/>
                <w:sz w:val="24"/>
                <w:szCs w:val="24"/>
              </w:rPr>
              <w:t xml:space="preserve"> </w:t>
            </w:r>
            <w:r>
              <w:rPr>
                <w:rFonts w:ascii="Times New Roman" w:hAnsi="Times New Roman" w:cs="Times New Roman"/>
                <w:b/>
                <w:sz w:val="24"/>
                <w:szCs w:val="24"/>
              </w:rPr>
              <w:t>374</w:t>
            </w:r>
            <w:r w:rsidR="00AD63B4" w:rsidRPr="00F852F4">
              <w:rPr>
                <w:rFonts w:ascii="Times New Roman" w:hAnsi="Times New Roman" w:cs="Times New Roman"/>
                <w:b/>
                <w:sz w:val="24"/>
                <w:szCs w:val="24"/>
              </w:rPr>
              <w:t>,</w:t>
            </w:r>
            <w:r w:rsidR="006803C2" w:rsidRPr="00F852F4">
              <w:rPr>
                <w:rFonts w:ascii="Times New Roman" w:hAnsi="Times New Roman" w:cs="Times New Roman"/>
                <w:b/>
                <w:sz w:val="24"/>
                <w:szCs w:val="24"/>
              </w:rPr>
              <w:t>4</w:t>
            </w:r>
          </w:p>
        </w:tc>
        <w:tc>
          <w:tcPr>
            <w:tcW w:w="698" w:type="pct"/>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154</w:t>
            </w:r>
            <w:r w:rsidR="00AD63B4" w:rsidRPr="00F852F4">
              <w:rPr>
                <w:rFonts w:ascii="Times New Roman" w:hAnsi="Times New Roman" w:cs="Times New Roman"/>
                <w:b/>
                <w:sz w:val="24"/>
                <w:szCs w:val="24"/>
              </w:rPr>
              <w:t>,</w:t>
            </w:r>
            <w:r>
              <w:rPr>
                <w:rFonts w:ascii="Times New Roman" w:hAnsi="Times New Roman" w:cs="Times New Roman"/>
                <w:b/>
                <w:sz w:val="24"/>
                <w:szCs w:val="24"/>
              </w:rPr>
              <w:t>1</w:t>
            </w:r>
          </w:p>
        </w:tc>
        <w:tc>
          <w:tcPr>
            <w:tcW w:w="771" w:type="pct"/>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40</w:t>
            </w:r>
            <w:r w:rsidR="00A07551" w:rsidRPr="00F852F4">
              <w:rPr>
                <w:rFonts w:ascii="Times New Roman" w:hAnsi="Times New Roman" w:cs="Times New Roman"/>
                <w:b/>
                <w:sz w:val="24"/>
                <w:szCs w:val="24"/>
              </w:rPr>
              <w:t> </w:t>
            </w:r>
            <w:r>
              <w:rPr>
                <w:rFonts w:ascii="Times New Roman" w:hAnsi="Times New Roman" w:cs="Times New Roman"/>
                <w:b/>
                <w:sz w:val="24"/>
                <w:szCs w:val="24"/>
              </w:rPr>
              <w:t>82</w:t>
            </w:r>
            <w:r w:rsidR="00AD63B4" w:rsidRPr="00F852F4">
              <w:rPr>
                <w:rFonts w:ascii="Times New Roman" w:hAnsi="Times New Roman" w:cs="Times New Roman"/>
                <w:b/>
                <w:sz w:val="24"/>
                <w:szCs w:val="24"/>
              </w:rPr>
              <w:t>0</w:t>
            </w:r>
            <w:r w:rsidR="00A07551" w:rsidRPr="00F852F4">
              <w:rPr>
                <w:rFonts w:ascii="Times New Roman" w:hAnsi="Times New Roman" w:cs="Times New Roman"/>
                <w:b/>
                <w:sz w:val="24"/>
                <w:szCs w:val="24"/>
              </w:rPr>
              <w:t xml:space="preserve"> </w:t>
            </w:r>
            <w:r>
              <w:rPr>
                <w:rFonts w:ascii="Times New Roman" w:hAnsi="Times New Roman" w:cs="Times New Roman"/>
                <w:b/>
                <w:sz w:val="24"/>
                <w:szCs w:val="24"/>
              </w:rPr>
              <w:t>55</w:t>
            </w:r>
            <w:r w:rsidR="00AD63B4" w:rsidRPr="00F852F4">
              <w:rPr>
                <w:rFonts w:ascii="Times New Roman" w:hAnsi="Times New Roman" w:cs="Times New Roman"/>
                <w:b/>
                <w:sz w:val="24"/>
                <w:szCs w:val="24"/>
              </w:rPr>
              <w:t>3,</w:t>
            </w:r>
            <w:r>
              <w:rPr>
                <w:rFonts w:ascii="Times New Roman" w:hAnsi="Times New Roman" w:cs="Times New Roman"/>
                <w:b/>
                <w:sz w:val="24"/>
                <w:szCs w:val="24"/>
              </w:rPr>
              <w:t>1</w:t>
            </w:r>
          </w:p>
        </w:tc>
        <w:tc>
          <w:tcPr>
            <w:tcW w:w="625" w:type="pct"/>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14</w:t>
            </w:r>
            <w:r w:rsidR="00AD63B4" w:rsidRPr="00F852F4">
              <w:rPr>
                <w:rFonts w:ascii="Times New Roman" w:hAnsi="Times New Roman" w:cs="Times New Roman"/>
                <w:b/>
                <w:sz w:val="24"/>
                <w:szCs w:val="24"/>
              </w:rPr>
              <w:t>0,</w:t>
            </w:r>
            <w:r>
              <w:rPr>
                <w:rFonts w:ascii="Times New Roman" w:hAnsi="Times New Roman" w:cs="Times New Roman"/>
                <w:b/>
                <w:sz w:val="24"/>
                <w:szCs w:val="24"/>
              </w:rPr>
              <w:t>3</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57"/>
              <w:rPr>
                <w:rFonts w:ascii="Times New Roman" w:hAnsi="Times New Roman" w:cs="Times New Roman"/>
                <w:b/>
                <w:sz w:val="24"/>
                <w:szCs w:val="24"/>
              </w:rPr>
            </w:pPr>
            <w:r w:rsidRPr="00F852F4">
              <w:rPr>
                <w:rFonts w:ascii="Times New Roman" w:hAnsi="Times New Roman" w:cs="Times New Roman"/>
                <w:b/>
                <w:sz w:val="24"/>
                <w:szCs w:val="24"/>
              </w:rPr>
              <w:t>Обрабатывающие производства</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2</w:t>
            </w:r>
            <w:r w:rsidR="00A07551" w:rsidRPr="00F852F4">
              <w:rPr>
                <w:rFonts w:ascii="Times New Roman" w:hAnsi="Times New Roman" w:cs="Times New Roman"/>
                <w:b/>
                <w:sz w:val="24"/>
                <w:szCs w:val="24"/>
              </w:rPr>
              <w:t xml:space="preserve"> </w:t>
            </w:r>
            <w:r w:rsidR="00AD63B4" w:rsidRPr="00F852F4">
              <w:rPr>
                <w:rFonts w:ascii="Times New Roman" w:hAnsi="Times New Roman" w:cs="Times New Roman"/>
                <w:b/>
                <w:sz w:val="24"/>
                <w:szCs w:val="24"/>
              </w:rPr>
              <w:t>55</w:t>
            </w:r>
            <w:r>
              <w:rPr>
                <w:rFonts w:ascii="Times New Roman" w:hAnsi="Times New Roman" w:cs="Times New Roman"/>
                <w:b/>
                <w:sz w:val="24"/>
                <w:szCs w:val="24"/>
              </w:rPr>
              <w:t>4</w:t>
            </w:r>
            <w:r w:rsidR="00A07551" w:rsidRPr="00F852F4">
              <w:rPr>
                <w:rFonts w:ascii="Times New Roman" w:hAnsi="Times New Roman" w:cs="Times New Roman"/>
                <w:b/>
                <w:sz w:val="24"/>
                <w:szCs w:val="24"/>
              </w:rPr>
              <w:t xml:space="preserve"> </w:t>
            </w:r>
            <w:r w:rsidR="00AD63B4" w:rsidRPr="00F852F4">
              <w:rPr>
                <w:rFonts w:ascii="Times New Roman" w:hAnsi="Times New Roman" w:cs="Times New Roman"/>
                <w:b/>
                <w:sz w:val="24"/>
                <w:szCs w:val="24"/>
              </w:rPr>
              <w:t>6</w:t>
            </w:r>
            <w:r>
              <w:rPr>
                <w:rFonts w:ascii="Times New Roman" w:hAnsi="Times New Roman" w:cs="Times New Roman"/>
                <w:b/>
                <w:sz w:val="24"/>
                <w:szCs w:val="24"/>
              </w:rPr>
              <w:t>77</w:t>
            </w:r>
            <w:r w:rsidR="00AD63B4" w:rsidRPr="00F852F4">
              <w:rPr>
                <w:rFonts w:ascii="Times New Roman" w:hAnsi="Times New Roman" w:cs="Times New Roman"/>
                <w:b/>
                <w:sz w:val="24"/>
                <w:szCs w:val="24"/>
              </w:rPr>
              <w:t>,</w:t>
            </w:r>
            <w:r>
              <w:rPr>
                <w:rFonts w:ascii="Times New Roman" w:hAnsi="Times New Roman" w:cs="Times New Roman"/>
                <w:b/>
                <w:sz w:val="24"/>
                <w:szCs w:val="24"/>
              </w:rPr>
              <w:t>9</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160</w:t>
            </w:r>
            <w:r w:rsidR="00AD63B4" w:rsidRPr="00F852F4">
              <w:rPr>
                <w:rFonts w:ascii="Times New Roman" w:hAnsi="Times New Roman" w:cs="Times New Roman"/>
                <w:b/>
                <w:sz w:val="24"/>
                <w:szCs w:val="24"/>
              </w:rPr>
              <w:t>,</w:t>
            </w:r>
            <w:r>
              <w:rPr>
                <w:rFonts w:ascii="Times New Roman" w:hAnsi="Times New Roman" w:cs="Times New Roman"/>
                <w:b/>
                <w:sz w:val="24"/>
                <w:szCs w:val="24"/>
              </w:rPr>
              <w:t>6</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13 947</w:t>
            </w:r>
            <w:r w:rsidR="00A07551" w:rsidRPr="00F852F4">
              <w:rPr>
                <w:rFonts w:ascii="Times New Roman" w:hAnsi="Times New Roman" w:cs="Times New Roman"/>
                <w:b/>
                <w:sz w:val="24"/>
                <w:szCs w:val="24"/>
              </w:rPr>
              <w:t xml:space="preserve"> </w:t>
            </w:r>
            <w:r>
              <w:rPr>
                <w:rFonts w:ascii="Times New Roman" w:hAnsi="Times New Roman" w:cs="Times New Roman"/>
                <w:b/>
                <w:sz w:val="24"/>
                <w:szCs w:val="24"/>
              </w:rPr>
              <w:t>0</w:t>
            </w:r>
            <w:r w:rsidR="00AD63B4" w:rsidRPr="00F852F4">
              <w:rPr>
                <w:rFonts w:ascii="Times New Roman" w:hAnsi="Times New Roman" w:cs="Times New Roman"/>
                <w:b/>
                <w:sz w:val="24"/>
                <w:szCs w:val="24"/>
              </w:rPr>
              <w:t>4</w:t>
            </w:r>
            <w:r>
              <w:rPr>
                <w:rFonts w:ascii="Times New Roman" w:hAnsi="Times New Roman" w:cs="Times New Roman"/>
                <w:b/>
                <w:sz w:val="24"/>
                <w:szCs w:val="24"/>
              </w:rPr>
              <w:t>3</w:t>
            </w:r>
            <w:r w:rsidR="00AD63B4" w:rsidRPr="00F852F4">
              <w:rPr>
                <w:rFonts w:ascii="Times New Roman" w:hAnsi="Times New Roman" w:cs="Times New Roman"/>
                <w:b/>
                <w:sz w:val="24"/>
                <w:szCs w:val="24"/>
              </w:rPr>
              <w:t>,</w:t>
            </w:r>
            <w:r>
              <w:rPr>
                <w:rFonts w:ascii="Times New Roman" w:hAnsi="Times New Roman" w:cs="Times New Roman"/>
                <w:b/>
                <w:sz w:val="24"/>
                <w:szCs w:val="24"/>
              </w:rPr>
              <w:t>3</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EA2B2A" w:rsidP="00EA2B2A">
            <w:pPr>
              <w:ind w:right="142"/>
              <w:jc w:val="right"/>
              <w:rPr>
                <w:rFonts w:ascii="Times New Roman" w:hAnsi="Times New Roman" w:cs="Times New Roman"/>
                <w:b/>
                <w:sz w:val="24"/>
                <w:szCs w:val="24"/>
              </w:rPr>
            </w:pPr>
            <w:r>
              <w:rPr>
                <w:rFonts w:ascii="Times New Roman" w:hAnsi="Times New Roman" w:cs="Times New Roman"/>
                <w:b/>
                <w:sz w:val="24"/>
                <w:szCs w:val="24"/>
              </w:rPr>
              <w:t>147</w:t>
            </w:r>
            <w:r w:rsidR="00AD63B4" w:rsidRPr="00F852F4">
              <w:rPr>
                <w:rFonts w:ascii="Times New Roman" w:hAnsi="Times New Roman" w:cs="Times New Roman"/>
                <w:b/>
                <w:sz w:val="24"/>
                <w:szCs w:val="24"/>
              </w:rPr>
              <w:t>,</w:t>
            </w:r>
            <w:r>
              <w:rPr>
                <w:rFonts w:ascii="Times New Roman" w:hAnsi="Times New Roman" w:cs="Times New Roman"/>
                <w:b/>
                <w:sz w:val="24"/>
                <w:szCs w:val="24"/>
              </w:rPr>
              <w:t>6</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307"/>
              <w:rPr>
                <w:rFonts w:ascii="Times New Roman" w:hAnsi="Times New Roman" w:cs="Times New Roman"/>
                <w:sz w:val="24"/>
                <w:szCs w:val="24"/>
              </w:rPr>
            </w:pPr>
            <w:r w:rsidRPr="00F852F4">
              <w:rPr>
                <w:rFonts w:ascii="Times New Roman" w:hAnsi="Times New Roman" w:cs="Times New Roman"/>
                <w:sz w:val="24"/>
                <w:szCs w:val="24"/>
              </w:rPr>
              <w:t>из них:</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b/>
                <w:sz w:val="24"/>
                <w:szCs w:val="24"/>
              </w:rPr>
            </w:pP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b/>
                <w:sz w:val="24"/>
                <w:szCs w:val="24"/>
              </w:rPr>
            </w:pP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b/>
                <w:sz w:val="24"/>
                <w:szCs w:val="24"/>
              </w:rPr>
            </w:pP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6803C2" w:rsidP="009E61F7">
            <w:pPr>
              <w:ind w:right="142"/>
              <w:jc w:val="right"/>
              <w:rPr>
                <w:rFonts w:ascii="Times New Roman" w:hAnsi="Times New Roman" w:cs="Times New Roman"/>
                <w:b/>
                <w:sz w:val="24"/>
                <w:szCs w:val="24"/>
              </w:rPr>
            </w:pP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производство</w:t>
            </w:r>
            <w:r w:rsidRPr="00F852F4">
              <w:rPr>
                <w:rFonts w:ascii="Times New Roman" w:hAnsi="Times New Roman" w:cs="Times New Roman"/>
                <w:sz w:val="24"/>
                <w:szCs w:val="24"/>
                <w:lang w:val="en-US"/>
              </w:rPr>
              <w:t xml:space="preserve"> </w:t>
            </w:r>
            <w:proofErr w:type="spellStart"/>
            <w:r w:rsidRPr="00F852F4">
              <w:rPr>
                <w:rFonts w:ascii="Times New Roman" w:hAnsi="Times New Roman" w:cs="Times New Roman"/>
                <w:sz w:val="24"/>
                <w:szCs w:val="24"/>
                <w:lang w:val="en-US"/>
              </w:rPr>
              <w:t>кокса</w:t>
            </w:r>
            <w:proofErr w:type="spellEnd"/>
            <w:r w:rsidRPr="00F852F4">
              <w:rPr>
                <w:rFonts w:ascii="Times New Roman" w:hAnsi="Times New Roman" w:cs="Times New Roman"/>
                <w:sz w:val="24"/>
                <w:szCs w:val="24"/>
                <w:lang w:val="en-US"/>
              </w:rPr>
              <w:t xml:space="preserve"> и </w:t>
            </w:r>
            <w:proofErr w:type="spellStart"/>
            <w:r w:rsidRPr="00F852F4">
              <w:rPr>
                <w:rFonts w:ascii="Times New Roman" w:hAnsi="Times New Roman" w:cs="Times New Roman"/>
                <w:sz w:val="24"/>
                <w:szCs w:val="24"/>
                <w:lang w:val="en-US"/>
              </w:rPr>
              <w:t>нефтепродуктов</w:t>
            </w:r>
            <w:proofErr w:type="spellEnd"/>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EA2B2A" w:rsidP="00EA2B2A">
            <w:pPr>
              <w:ind w:right="142"/>
              <w:jc w:val="right"/>
              <w:rPr>
                <w:rFonts w:ascii="Times New Roman" w:hAnsi="Times New Roman" w:cs="Times New Roman"/>
                <w:sz w:val="24"/>
                <w:szCs w:val="24"/>
              </w:rPr>
            </w:pPr>
            <w:r>
              <w:rPr>
                <w:rFonts w:ascii="Times New Roman" w:hAnsi="Times New Roman" w:cs="Times New Roman"/>
                <w:sz w:val="24"/>
                <w:szCs w:val="24"/>
              </w:rPr>
              <w:t>2</w:t>
            </w:r>
            <w:r w:rsidR="00A07551" w:rsidRPr="00F852F4">
              <w:rPr>
                <w:rFonts w:ascii="Times New Roman" w:hAnsi="Times New Roman" w:cs="Times New Roman"/>
                <w:sz w:val="24"/>
                <w:szCs w:val="24"/>
              </w:rPr>
              <w:t xml:space="preserve"> </w:t>
            </w:r>
            <w:r w:rsidR="00AD63B4" w:rsidRPr="00F852F4">
              <w:rPr>
                <w:rFonts w:ascii="Times New Roman" w:hAnsi="Times New Roman" w:cs="Times New Roman"/>
                <w:sz w:val="24"/>
                <w:szCs w:val="24"/>
              </w:rPr>
              <w:t>4</w:t>
            </w:r>
            <w:r>
              <w:rPr>
                <w:rFonts w:ascii="Times New Roman" w:hAnsi="Times New Roman" w:cs="Times New Roman"/>
                <w:sz w:val="24"/>
                <w:szCs w:val="24"/>
              </w:rPr>
              <w:t>92</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933</w:t>
            </w:r>
            <w:r w:rsidR="00AD63B4" w:rsidRPr="00F852F4">
              <w:rPr>
                <w:rFonts w:ascii="Times New Roman" w:hAnsi="Times New Roman" w:cs="Times New Roman"/>
                <w:sz w:val="24"/>
                <w:szCs w:val="24"/>
              </w:rPr>
              <w:t>,</w:t>
            </w:r>
            <w:r>
              <w:rPr>
                <w:rFonts w:ascii="Times New Roman" w:hAnsi="Times New Roman" w:cs="Times New Roman"/>
                <w:sz w:val="24"/>
                <w:szCs w:val="24"/>
              </w:rPr>
              <w:t>2</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EA2B2A" w:rsidP="00EA2B2A">
            <w:pPr>
              <w:ind w:right="142"/>
              <w:jc w:val="right"/>
              <w:rPr>
                <w:rFonts w:ascii="Times New Roman" w:hAnsi="Times New Roman" w:cs="Times New Roman"/>
                <w:sz w:val="24"/>
                <w:szCs w:val="24"/>
              </w:rPr>
            </w:pPr>
            <w:r>
              <w:rPr>
                <w:rFonts w:ascii="Times New Roman" w:hAnsi="Times New Roman" w:cs="Times New Roman"/>
                <w:sz w:val="24"/>
                <w:szCs w:val="24"/>
              </w:rPr>
              <w:t>164</w:t>
            </w:r>
            <w:r w:rsidR="00AD63B4" w:rsidRPr="00F852F4">
              <w:rPr>
                <w:rFonts w:ascii="Times New Roman" w:hAnsi="Times New Roman" w:cs="Times New Roman"/>
                <w:sz w:val="24"/>
                <w:szCs w:val="24"/>
              </w:rPr>
              <w:t>,</w:t>
            </w:r>
            <w:r>
              <w:rPr>
                <w:rFonts w:ascii="Times New Roman" w:hAnsi="Times New Roman" w:cs="Times New Roman"/>
                <w:sz w:val="24"/>
                <w:szCs w:val="24"/>
              </w:rPr>
              <w:t>1</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EA3153" w:rsidP="00EA3153">
            <w:pPr>
              <w:ind w:right="142"/>
              <w:jc w:val="right"/>
              <w:rPr>
                <w:rFonts w:ascii="Times New Roman" w:hAnsi="Times New Roman" w:cs="Times New Roman"/>
                <w:sz w:val="24"/>
                <w:szCs w:val="24"/>
              </w:rPr>
            </w:pPr>
            <w:r>
              <w:rPr>
                <w:rFonts w:ascii="Times New Roman" w:hAnsi="Times New Roman" w:cs="Times New Roman"/>
                <w:sz w:val="24"/>
                <w:szCs w:val="24"/>
              </w:rPr>
              <w:t>13</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574</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140</w:t>
            </w:r>
            <w:r w:rsidR="00AD63B4" w:rsidRPr="00F852F4">
              <w:rPr>
                <w:rFonts w:ascii="Times New Roman" w:hAnsi="Times New Roman" w:cs="Times New Roman"/>
                <w:sz w:val="24"/>
                <w:szCs w:val="24"/>
              </w:rPr>
              <w:t>,</w:t>
            </w:r>
            <w:r>
              <w:rPr>
                <w:rFonts w:ascii="Times New Roman" w:hAnsi="Times New Roman" w:cs="Times New Roman"/>
                <w:sz w:val="24"/>
                <w:szCs w:val="24"/>
              </w:rPr>
              <w:t>6</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EA3153" w:rsidP="00EA3153">
            <w:pPr>
              <w:ind w:right="142"/>
              <w:jc w:val="right"/>
              <w:rPr>
                <w:rFonts w:ascii="Times New Roman" w:hAnsi="Times New Roman" w:cs="Times New Roman"/>
                <w:sz w:val="24"/>
                <w:szCs w:val="24"/>
              </w:rPr>
            </w:pPr>
            <w:r>
              <w:rPr>
                <w:rFonts w:ascii="Times New Roman" w:hAnsi="Times New Roman" w:cs="Times New Roman"/>
                <w:sz w:val="24"/>
                <w:szCs w:val="24"/>
              </w:rPr>
              <w:t>150</w:t>
            </w:r>
            <w:r w:rsidR="00AD63B4" w:rsidRPr="00F852F4">
              <w:rPr>
                <w:rFonts w:ascii="Times New Roman" w:hAnsi="Times New Roman" w:cs="Times New Roman"/>
                <w:sz w:val="24"/>
                <w:szCs w:val="24"/>
              </w:rPr>
              <w:t>,</w:t>
            </w:r>
            <w:r>
              <w:rPr>
                <w:rFonts w:ascii="Times New Roman" w:hAnsi="Times New Roman" w:cs="Times New Roman"/>
                <w:sz w:val="24"/>
                <w:szCs w:val="24"/>
              </w:rPr>
              <w:t>7</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ремонт и монтаж машин и оборудования</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EA3153">
            <w:pPr>
              <w:ind w:right="142"/>
              <w:jc w:val="right"/>
              <w:rPr>
                <w:rFonts w:ascii="Times New Roman" w:hAnsi="Times New Roman" w:cs="Times New Roman"/>
                <w:sz w:val="24"/>
                <w:szCs w:val="24"/>
              </w:rPr>
            </w:pPr>
            <w:r w:rsidRPr="00F852F4">
              <w:rPr>
                <w:rFonts w:ascii="Times New Roman" w:hAnsi="Times New Roman" w:cs="Times New Roman"/>
                <w:sz w:val="24"/>
                <w:szCs w:val="24"/>
              </w:rPr>
              <w:t>6</w:t>
            </w:r>
            <w:r w:rsidR="00EA3153">
              <w:rPr>
                <w:rFonts w:ascii="Times New Roman" w:hAnsi="Times New Roman" w:cs="Times New Roman"/>
                <w:sz w:val="24"/>
                <w:szCs w:val="24"/>
              </w:rPr>
              <w:t>1</w:t>
            </w:r>
            <w:r w:rsidR="00A07551" w:rsidRPr="00F852F4">
              <w:rPr>
                <w:rFonts w:ascii="Times New Roman" w:hAnsi="Times New Roman" w:cs="Times New Roman"/>
                <w:sz w:val="24"/>
                <w:szCs w:val="24"/>
              </w:rPr>
              <w:t xml:space="preserve"> </w:t>
            </w:r>
            <w:r w:rsidRPr="00F852F4">
              <w:rPr>
                <w:rFonts w:ascii="Times New Roman" w:hAnsi="Times New Roman" w:cs="Times New Roman"/>
                <w:sz w:val="24"/>
                <w:szCs w:val="24"/>
              </w:rPr>
              <w:t>0</w:t>
            </w:r>
            <w:r w:rsidR="00EA3153">
              <w:rPr>
                <w:rFonts w:ascii="Times New Roman" w:hAnsi="Times New Roman" w:cs="Times New Roman"/>
                <w:sz w:val="24"/>
                <w:szCs w:val="24"/>
              </w:rPr>
              <w:t>47</w:t>
            </w:r>
            <w:r w:rsidRPr="00F852F4">
              <w:rPr>
                <w:rFonts w:ascii="Times New Roman" w:hAnsi="Times New Roman" w:cs="Times New Roman"/>
                <w:sz w:val="24"/>
                <w:szCs w:val="24"/>
              </w:rPr>
              <w:t>,</w:t>
            </w:r>
            <w:r w:rsidR="00EA3153">
              <w:rPr>
                <w:rFonts w:ascii="Times New Roman" w:hAnsi="Times New Roman" w:cs="Times New Roman"/>
                <w:sz w:val="24"/>
                <w:szCs w:val="24"/>
              </w:rPr>
              <w:t>9</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EA3153" w:rsidP="00EA3153">
            <w:pPr>
              <w:ind w:right="142"/>
              <w:jc w:val="right"/>
              <w:rPr>
                <w:rFonts w:ascii="Times New Roman" w:hAnsi="Times New Roman" w:cs="Times New Roman"/>
                <w:sz w:val="24"/>
                <w:szCs w:val="24"/>
              </w:rPr>
            </w:pPr>
            <w:r>
              <w:rPr>
                <w:rFonts w:ascii="Times New Roman" w:hAnsi="Times New Roman" w:cs="Times New Roman"/>
                <w:sz w:val="24"/>
                <w:szCs w:val="24"/>
              </w:rPr>
              <w:t>86</w:t>
            </w:r>
            <w:r w:rsidR="00AD63B4" w:rsidRPr="00F852F4">
              <w:rPr>
                <w:rFonts w:ascii="Times New Roman" w:hAnsi="Times New Roman" w:cs="Times New Roman"/>
                <w:sz w:val="24"/>
                <w:szCs w:val="24"/>
              </w:rPr>
              <w:t>,</w:t>
            </w:r>
            <w:r>
              <w:rPr>
                <w:rFonts w:ascii="Times New Roman" w:hAnsi="Times New Roman" w:cs="Times New Roman"/>
                <w:sz w:val="24"/>
                <w:szCs w:val="24"/>
              </w:rPr>
              <w:t>3</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EA3153" w:rsidP="00EA3153">
            <w:pPr>
              <w:ind w:right="142"/>
              <w:jc w:val="right"/>
              <w:rPr>
                <w:rFonts w:ascii="Times New Roman" w:hAnsi="Times New Roman" w:cs="Times New Roman"/>
                <w:sz w:val="24"/>
                <w:szCs w:val="24"/>
              </w:rPr>
            </w:pPr>
            <w:r>
              <w:rPr>
                <w:rFonts w:ascii="Times New Roman" w:hAnsi="Times New Roman" w:cs="Times New Roman"/>
                <w:sz w:val="24"/>
                <w:szCs w:val="24"/>
              </w:rPr>
              <w:t>367</w:t>
            </w:r>
            <w:r w:rsidR="00A07551" w:rsidRPr="00F852F4">
              <w:rPr>
                <w:rFonts w:ascii="Times New Roman" w:hAnsi="Times New Roman" w:cs="Times New Roman"/>
                <w:sz w:val="24"/>
                <w:szCs w:val="24"/>
              </w:rPr>
              <w:t xml:space="preserve"> </w:t>
            </w:r>
            <w:r w:rsidR="00AD63B4" w:rsidRPr="00F852F4">
              <w:rPr>
                <w:rFonts w:ascii="Times New Roman" w:hAnsi="Times New Roman" w:cs="Times New Roman"/>
                <w:sz w:val="24"/>
                <w:szCs w:val="24"/>
              </w:rPr>
              <w:t>9</w:t>
            </w:r>
            <w:r>
              <w:rPr>
                <w:rFonts w:ascii="Times New Roman" w:hAnsi="Times New Roman" w:cs="Times New Roman"/>
                <w:sz w:val="24"/>
                <w:szCs w:val="24"/>
              </w:rPr>
              <w:t>71</w:t>
            </w:r>
            <w:r w:rsidR="00AD63B4" w:rsidRPr="00F852F4">
              <w:rPr>
                <w:rFonts w:ascii="Times New Roman" w:hAnsi="Times New Roman" w:cs="Times New Roman"/>
                <w:sz w:val="24"/>
                <w:szCs w:val="24"/>
              </w:rPr>
              <w:t>,</w:t>
            </w:r>
            <w:r>
              <w:rPr>
                <w:rFonts w:ascii="Times New Roman" w:hAnsi="Times New Roman" w:cs="Times New Roman"/>
                <w:sz w:val="24"/>
                <w:szCs w:val="24"/>
              </w:rPr>
              <w:t>4</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AD63B4" w:rsidP="00EA3153">
            <w:pPr>
              <w:ind w:right="142"/>
              <w:jc w:val="right"/>
              <w:rPr>
                <w:rFonts w:ascii="Times New Roman" w:hAnsi="Times New Roman" w:cs="Times New Roman"/>
                <w:sz w:val="24"/>
                <w:szCs w:val="24"/>
              </w:rPr>
            </w:pPr>
            <w:r w:rsidRPr="00F852F4">
              <w:rPr>
                <w:rFonts w:ascii="Times New Roman" w:hAnsi="Times New Roman" w:cs="Times New Roman"/>
                <w:sz w:val="24"/>
                <w:szCs w:val="24"/>
              </w:rPr>
              <w:t>8</w:t>
            </w:r>
            <w:r w:rsidR="00EA3153">
              <w:rPr>
                <w:rFonts w:ascii="Times New Roman" w:hAnsi="Times New Roman" w:cs="Times New Roman"/>
                <w:sz w:val="24"/>
                <w:szCs w:val="24"/>
              </w:rPr>
              <w:t>3</w:t>
            </w:r>
            <w:r w:rsidRPr="00F852F4">
              <w:rPr>
                <w:rFonts w:ascii="Times New Roman" w:hAnsi="Times New Roman" w:cs="Times New Roman"/>
                <w:sz w:val="24"/>
                <w:szCs w:val="24"/>
              </w:rPr>
              <w:t>,</w:t>
            </w:r>
            <w:r w:rsidR="00EA3153">
              <w:rPr>
                <w:rFonts w:ascii="Times New Roman" w:hAnsi="Times New Roman" w:cs="Times New Roman"/>
                <w:sz w:val="24"/>
                <w:szCs w:val="24"/>
              </w:rPr>
              <w:t>5</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57"/>
              <w:rPr>
                <w:rFonts w:ascii="Times New Roman" w:hAnsi="Times New Roman" w:cs="Times New Roman"/>
                <w:b/>
                <w:sz w:val="24"/>
                <w:szCs w:val="24"/>
              </w:rPr>
            </w:pPr>
            <w:r w:rsidRPr="00F852F4">
              <w:rPr>
                <w:rFonts w:ascii="Times New Roman" w:hAnsi="Times New Roman" w:cs="Times New Roman"/>
                <w:b/>
                <w:sz w:val="24"/>
                <w:szCs w:val="24"/>
              </w:rPr>
              <w:lastRenderedPageBreak/>
              <w:t>Обеспечение электрической энергией, газом и паром; кондиционирование воздуха</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b/>
                <w:sz w:val="24"/>
                <w:szCs w:val="24"/>
              </w:rPr>
            </w:pPr>
            <w:r w:rsidRPr="00F852F4">
              <w:rPr>
                <w:rFonts w:ascii="Times New Roman" w:hAnsi="Times New Roman" w:cs="Times New Roman"/>
                <w:b/>
                <w:sz w:val="24"/>
                <w:szCs w:val="24"/>
              </w:rPr>
              <w:t>1</w:t>
            </w:r>
            <w:r w:rsidR="00047E5C">
              <w:rPr>
                <w:rFonts w:ascii="Times New Roman" w:hAnsi="Times New Roman" w:cs="Times New Roman"/>
                <w:b/>
                <w:sz w:val="24"/>
                <w:szCs w:val="24"/>
              </w:rPr>
              <w:t>30</w:t>
            </w:r>
            <w:r w:rsidR="00A07551" w:rsidRPr="00F852F4">
              <w:rPr>
                <w:rFonts w:ascii="Times New Roman" w:hAnsi="Times New Roman" w:cs="Times New Roman"/>
                <w:b/>
                <w:sz w:val="24"/>
                <w:szCs w:val="24"/>
              </w:rPr>
              <w:t xml:space="preserve"> </w:t>
            </w:r>
            <w:r w:rsidRPr="00F852F4">
              <w:rPr>
                <w:rFonts w:ascii="Times New Roman" w:hAnsi="Times New Roman" w:cs="Times New Roman"/>
                <w:b/>
                <w:sz w:val="24"/>
                <w:szCs w:val="24"/>
              </w:rPr>
              <w:t>8</w:t>
            </w:r>
            <w:r w:rsidR="00047E5C">
              <w:rPr>
                <w:rFonts w:ascii="Times New Roman" w:hAnsi="Times New Roman" w:cs="Times New Roman"/>
                <w:b/>
                <w:sz w:val="24"/>
                <w:szCs w:val="24"/>
              </w:rPr>
              <w:t>31</w:t>
            </w:r>
            <w:r w:rsidRPr="00F852F4">
              <w:rPr>
                <w:rFonts w:ascii="Times New Roman" w:hAnsi="Times New Roman" w:cs="Times New Roman"/>
                <w:b/>
                <w:sz w:val="24"/>
                <w:szCs w:val="24"/>
              </w:rPr>
              <w:t>,</w:t>
            </w:r>
            <w:r w:rsidR="00047E5C">
              <w:rPr>
                <w:rFonts w:ascii="Times New Roman" w:hAnsi="Times New Roman" w:cs="Times New Roman"/>
                <w:b/>
                <w:sz w:val="24"/>
                <w:szCs w:val="24"/>
              </w:rPr>
              <w:t>4</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b/>
                <w:sz w:val="24"/>
                <w:szCs w:val="24"/>
              </w:rPr>
            </w:pPr>
            <w:r>
              <w:rPr>
                <w:rFonts w:ascii="Times New Roman" w:hAnsi="Times New Roman" w:cs="Times New Roman"/>
                <w:b/>
                <w:sz w:val="24"/>
                <w:szCs w:val="24"/>
              </w:rPr>
              <w:t>100</w:t>
            </w:r>
            <w:r w:rsidR="00AD63B4" w:rsidRPr="00F852F4">
              <w:rPr>
                <w:rFonts w:ascii="Times New Roman" w:hAnsi="Times New Roman" w:cs="Times New Roman"/>
                <w:b/>
                <w:sz w:val="24"/>
                <w:szCs w:val="24"/>
              </w:rPr>
              <w:t>,</w:t>
            </w:r>
            <w:r>
              <w:rPr>
                <w:rFonts w:ascii="Times New Roman" w:hAnsi="Times New Roman" w:cs="Times New Roman"/>
                <w:b/>
                <w:sz w:val="24"/>
                <w:szCs w:val="24"/>
              </w:rPr>
              <w:t>4</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b/>
                <w:sz w:val="24"/>
                <w:szCs w:val="24"/>
              </w:rPr>
            </w:pPr>
            <w:r w:rsidRPr="00F852F4">
              <w:rPr>
                <w:rFonts w:ascii="Times New Roman" w:hAnsi="Times New Roman" w:cs="Times New Roman"/>
                <w:b/>
                <w:sz w:val="24"/>
                <w:szCs w:val="24"/>
              </w:rPr>
              <w:t>1</w:t>
            </w:r>
            <w:r w:rsidR="00A07551" w:rsidRPr="00F852F4">
              <w:rPr>
                <w:rFonts w:ascii="Times New Roman" w:hAnsi="Times New Roman" w:cs="Times New Roman"/>
                <w:b/>
                <w:sz w:val="24"/>
                <w:szCs w:val="24"/>
              </w:rPr>
              <w:t xml:space="preserve"> </w:t>
            </w:r>
            <w:r w:rsidR="00047E5C">
              <w:rPr>
                <w:rFonts w:ascii="Times New Roman" w:hAnsi="Times New Roman" w:cs="Times New Roman"/>
                <w:b/>
                <w:sz w:val="24"/>
                <w:szCs w:val="24"/>
              </w:rPr>
              <w:t>067</w:t>
            </w:r>
            <w:r w:rsidR="00A07551" w:rsidRPr="00F852F4">
              <w:rPr>
                <w:rFonts w:ascii="Times New Roman" w:hAnsi="Times New Roman" w:cs="Times New Roman"/>
                <w:b/>
                <w:sz w:val="24"/>
                <w:szCs w:val="24"/>
              </w:rPr>
              <w:t xml:space="preserve"> </w:t>
            </w:r>
            <w:r w:rsidRPr="00F852F4">
              <w:rPr>
                <w:rFonts w:ascii="Times New Roman" w:hAnsi="Times New Roman" w:cs="Times New Roman"/>
                <w:b/>
                <w:sz w:val="24"/>
                <w:szCs w:val="24"/>
              </w:rPr>
              <w:t>2</w:t>
            </w:r>
            <w:r w:rsidR="00047E5C">
              <w:rPr>
                <w:rFonts w:ascii="Times New Roman" w:hAnsi="Times New Roman" w:cs="Times New Roman"/>
                <w:b/>
                <w:sz w:val="24"/>
                <w:szCs w:val="24"/>
              </w:rPr>
              <w:t>65</w:t>
            </w:r>
            <w:r w:rsidRPr="00F852F4">
              <w:rPr>
                <w:rFonts w:ascii="Times New Roman" w:hAnsi="Times New Roman" w:cs="Times New Roman"/>
                <w:b/>
                <w:sz w:val="24"/>
                <w:szCs w:val="24"/>
              </w:rPr>
              <w:t>,</w:t>
            </w:r>
            <w:r w:rsidR="00047E5C">
              <w:rPr>
                <w:rFonts w:ascii="Times New Roman" w:hAnsi="Times New Roman" w:cs="Times New Roman"/>
                <w:b/>
                <w:sz w:val="24"/>
                <w:szCs w:val="24"/>
              </w:rPr>
              <w:t>3</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047E5C" w:rsidP="00047E5C">
            <w:pPr>
              <w:ind w:right="142"/>
              <w:jc w:val="right"/>
              <w:rPr>
                <w:rFonts w:ascii="Times New Roman" w:hAnsi="Times New Roman" w:cs="Times New Roman"/>
                <w:b/>
                <w:sz w:val="24"/>
                <w:szCs w:val="24"/>
              </w:rPr>
            </w:pPr>
            <w:r>
              <w:rPr>
                <w:rFonts w:ascii="Times New Roman" w:hAnsi="Times New Roman" w:cs="Times New Roman"/>
                <w:b/>
                <w:sz w:val="24"/>
                <w:szCs w:val="24"/>
              </w:rPr>
              <w:t>94</w:t>
            </w:r>
            <w:r w:rsidR="00AD63B4" w:rsidRPr="00F852F4">
              <w:rPr>
                <w:rFonts w:ascii="Times New Roman" w:hAnsi="Times New Roman" w:cs="Times New Roman"/>
                <w:b/>
                <w:sz w:val="24"/>
                <w:szCs w:val="24"/>
              </w:rPr>
              <w:t>,</w:t>
            </w:r>
            <w:r>
              <w:rPr>
                <w:rFonts w:ascii="Times New Roman" w:hAnsi="Times New Roman" w:cs="Times New Roman"/>
                <w:b/>
                <w:sz w:val="24"/>
                <w:szCs w:val="24"/>
              </w:rPr>
              <w:t>7</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57" w:firstLine="250"/>
              <w:rPr>
                <w:rFonts w:ascii="Times New Roman" w:hAnsi="Times New Roman" w:cs="Times New Roman"/>
                <w:sz w:val="24"/>
                <w:szCs w:val="24"/>
              </w:rPr>
            </w:pPr>
            <w:r w:rsidRPr="00F852F4">
              <w:rPr>
                <w:rFonts w:ascii="Times New Roman" w:hAnsi="Times New Roman" w:cs="Times New Roman"/>
                <w:sz w:val="24"/>
                <w:szCs w:val="24"/>
              </w:rPr>
              <w:t>в том числе:</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 xml:space="preserve">производство, передача и распределение электроэнергии </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sz w:val="24"/>
                <w:szCs w:val="24"/>
              </w:rPr>
            </w:pPr>
            <w:r w:rsidRPr="00F852F4">
              <w:rPr>
                <w:rFonts w:ascii="Times New Roman" w:hAnsi="Times New Roman" w:cs="Times New Roman"/>
                <w:sz w:val="24"/>
                <w:szCs w:val="24"/>
              </w:rPr>
              <w:t>1</w:t>
            </w:r>
            <w:r w:rsidR="00047E5C">
              <w:rPr>
                <w:rFonts w:ascii="Times New Roman" w:hAnsi="Times New Roman" w:cs="Times New Roman"/>
                <w:sz w:val="24"/>
                <w:szCs w:val="24"/>
              </w:rPr>
              <w:t>22</w:t>
            </w:r>
            <w:r w:rsidR="00A07551" w:rsidRPr="00F852F4">
              <w:rPr>
                <w:rFonts w:ascii="Times New Roman" w:hAnsi="Times New Roman" w:cs="Times New Roman"/>
                <w:sz w:val="24"/>
                <w:szCs w:val="24"/>
              </w:rPr>
              <w:t xml:space="preserve"> </w:t>
            </w:r>
            <w:r w:rsidR="00047E5C">
              <w:rPr>
                <w:rFonts w:ascii="Times New Roman" w:hAnsi="Times New Roman" w:cs="Times New Roman"/>
                <w:sz w:val="24"/>
                <w:szCs w:val="24"/>
              </w:rPr>
              <w:t>684</w:t>
            </w:r>
            <w:r w:rsidRPr="00F852F4">
              <w:rPr>
                <w:rFonts w:ascii="Times New Roman" w:hAnsi="Times New Roman" w:cs="Times New Roman"/>
                <w:sz w:val="24"/>
                <w:szCs w:val="24"/>
              </w:rPr>
              <w:t>,</w:t>
            </w:r>
            <w:r w:rsidR="00047E5C">
              <w:rPr>
                <w:rFonts w:ascii="Times New Roman" w:hAnsi="Times New Roman" w:cs="Times New Roman"/>
                <w:sz w:val="24"/>
                <w:szCs w:val="24"/>
              </w:rPr>
              <w:t>4</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101</w:t>
            </w:r>
            <w:r w:rsidR="00AD63B4" w:rsidRPr="00F852F4">
              <w:rPr>
                <w:rFonts w:ascii="Times New Roman" w:hAnsi="Times New Roman" w:cs="Times New Roman"/>
                <w:sz w:val="24"/>
                <w:szCs w:val="24"/>
              </w:rPr>
              <w:t>,</w:t>
            </w:r>
            <w:r>
              <w:rPr>
                <w:rFonts w:ascii="Times New Roman" w:hAnsi="Times New Roman" w:cs="Times New Roman"/>
                <w:sz w:val="24"/>
                <w:szCs w:val="24"/>
              </w:rPr>
              <w:t>2</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8</w:t>
            </w:r>
            <w:r w:rsidR="00AD63B4" w:rsidRPr="00F852F4">
              <w:rPr>
                <w:rFonts w:ascii="Times New Roman" w:hAnsi="Times New Roman" w:cs="Times New Roman"/>
                <w:sz w:val="24"/>
                <w:szCs w:val="24"/>
              </w:rPr>
              <w:t>1</w:t>
            </w:r>
            <w:r>
              <w:rPr>
                <w:rFonts w:ascii="Times New Roman" w:hAnsi="Times New Roman" w:cs="Times New Roman"/>
                <w:sz w:val="24"/>
                <w:szCs w:val="24"/>
              </w:rPr>
              <w:t>7</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854</w:t>
            </w:r>
            <w:r w:rsidR="00AD63B4" w:rsidRPr="00F852F4">
              <w:rPr>
                <w:rFonts w:ascii="Times New Roman" w:hAnsi="Times New Roman" w:cs="Times New Roman"/>
                <w:sz w:val="24"/>
                <w:szCs w:val="24"/>
              </w:rPr>
              <w:t>,</w:t>
            </w:r>
            <w:r>
              <w:rPr>
                <w:rFonts w:ascii="Times New Roman" w:hAnsi="Times New Roman" w:cs="Times New Roman"/>
                <w:sz w:val="24"/>
                <w:szCs w:val="24"/>
              </w:rPr>
              <w:t>3</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88</w:t>
            </w:r>
            <w:r w:rsidR="00AD63B4" w:rsidRPr="00F852F4">
              <w:rPr>
                <w:rFonts w:ascii="Times New Roman" w:hAnsi="Times New Roman" w:cs="Times New Roman"/>
                <w:sz w:val="24"/>
                <w:szCs w:val="24"/>
              </w:rPr>
              <w:t>,</w:t>
            </w:r>
            <w:r>
              <w:rPr>
                <w:rFonts w:ascii="Times New Roman" w:hAnsi="Times New Roman" w:cs="Times New Roman"/>
                <w:sz w:val="24"/>
                <w:szCs w:val="24"/>
              </w:rPr>
              <w:t>5</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производство, передача и распределение пара и горячей воды; кондиционирование воздуха</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sz w:val="24"/>
                <w:szCs w:val="24"/>
              </w:rPr>
            </w:pPr>
            <w:r w:rsidRPr="00F852F4">
              <w:rPr>
                <w:rFonts w:ascii="Times New Roman" w:hAnsi="Times New Roman" w:cs="Times New Roman"/>
                <w:sz w:val="24"/>
                <w:szCs w:val="24"/>
              </w:rPr>
              <w:t>7</w:t>
            </w:r>
            <w:r w:rsidR="00A07551" w:rsidRPr="00F852F4">
              <w:rPr>
                <w:rFonts w:ascii="Times New Roman" w:hAnsi="Times New Roman" w:cs="Times New Roman"/>
                <w:sz w:val="24"/>
                <w:szCs w:val="24"/>
              </w:rPr>
              <w:t xml:space="preserve"> </w:t>
            </w:r>
            <w:r w:rsidR="00047E5C">
              <w:rPr>
                <w:rFonts w:ascii="Times New Roman" w:hAnsi="Times New Roman" w:cs="Times New Roman"/>
                <w:sz w:val="24"/>
                <w:szCs w:val="24"/>
              </w:rPr>
              <w:t>999</w:t>
            </w:r>
            <w:r w:rsidRPr="00F852F4">
              <w:rPr>
                <w:rFonts w:ascii="Times New Roman" w:hAnsi="Times New Roman" w:cs="Times New Roman"/>
                <w:sz w:val="24"/>
                <w:szCs w:val="24"/>
              </w:rPr>
              <w:t>,</w:t>
            </w:r>
            <w:r w:rsidR="00047E5C">
              <w:rPr>
                <w:rFonts w:ascii="Times New Roman" w:hAnsi="Times New Roman" w:cs="Times New Roman"/>
                <w:sz w:val="24"/>
                <w:szCs w:val="24"/>
              </w:rPr>
              <w:t>1</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102</w:t>
            </w:r>
            <w:r w:rsidR="00AD63B4" w:rsidRPr="00F852F4">
              <w:rPr>
                <w:rFonts w:ascii="Times New Roman" w:hAnsi="Times New Roman" w:cs="Times New Roman"/>
                <w:sz w:val="24"/>
                <w:szCs w:val="24"/>
              </w:rPr>
              <w:t>,</w:t>
            </w:r>
            <w:r>
              <w:rPr>
                <w:rFonts w:ascii="Times New Roman" w:hAnsi="Times New Roman" w:cs="Times New Roman"/>
                <w:sz w:val="24"/>
                <w:szCs w:val="24"/>
              </w:rPr>
              <w:t>1</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235</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238</w:t>
            </w:r>
            <w:r w:rsidR="00AD63B4" w:rsidRPr="00F852F4">
              <w:rPr>
                <w:rFonts w:ascii="Times New Roman" w:hAnsi="Times New Roman" w:cs="Times New Roman"/>
                <w:sz w:val="24"/>
                <w:szCs w:val="24"/>
              </w:rPr>
              <w:t>,</w:t>
            </w:r>
            <w:r>
              <w:rPr>
                <w:rFonts w:ascii="Times New Roman" w:hAnsi="Times New Roman" w:cs="Times New Roman"/>
                <w:sz w:val="24"/>
                <w:szCs w:val="24"/>
              </w:rPr>
              <w:t>5</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123</w:t>
            </w:r>
            <w:r w:rsidR="00AD63B4" w:rsidRPr="00F852F4">
              <w:rPr>
                <w:rFonts w:ascii="Times New Roman" w:hAnsi="Times New Roman" w:cs="Times New Roman"/>
                <w:sz w:val="24"/>
                <w:szCs w:val="24"/>
              </w:rPr>
              <w:t>,</w:t>
            </w:r>
            <w:r>
              <w:rPr>
                <w:rFonts w:ascii="Times New Roman" w:hAnsi="Times New Roman" w:cs="Times New Roman"/>
                <w:sz w:val="24"/>
                <w:szCs w:val="24"/>
              </w:rPr>
              <w:t>1</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57"/>
              <w:rPr>
                <w:rFonts w:ascii="Times New Roman" w:hAnsi="Times New Roman" w:cs="Times New Roman"/>
                <w:sz w:val="24"/>
                <w:szCs w:val="24"/>
              </w:rPr>
            </w:pPr>
            <w:r w:rsidRPr="00F852F4">
              <w:rPr>
                <w:rFonts w:ascii="Times New Roman" w:hAnsi="Times New Roman" w:cs="Times New Roman"/>
                <w:b/>
                <w:sz w:val="24"/>
                <w:szCs w:val="24"/>
              </w:rPr>
              <w:t>Водоснабжение; водоотведение, организация сбора и утилизации отходов, деятельность по ликвидации загрязнений</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b/>
                <w:sz w:val="24"/>
                <w:szCs w:val="24"/>
              </w:rPr>
            </w:pPr>
            <w:r w:rsidRPr="00F852F4">
              <w:rPr>
                <w:rFonts w:ascii="Times New Roman" w:hAnsi="Times New Roman" w:cs="Times New Roman"/>
                <w:b/>
                <w:sz w:val="24"/>
                <w:szCs w:val="24"/>
              </w:rPr>
              <w:t>1</w:t>
            </w:r>
            <w:r w:rsidR="00047E5C">
              <w:rPr>
                <w:rFonts w:ascii="Times New Roman" w:hAnsi="Times New Roman" w:cs="Times New Roman"/>
                <w:b/>
                <w:sz w:val="24"/>
                <w:szCs w:val="24"/>
              </w:rPr>
              <w:t>2</w:t>
            </w:r>
            <w:r w:rsidR="00A07551" w:rsidRPr="00F852F4">
              <w:rPr>
                <w:rFonts w:ascii="Times New Roman" w:hAnsi="Times New Roman" w:cs="Times New Roman"/>
                <w:b/>
                <w:sz w:val="24"/>
                <w:szCs w:val="24"/>
              </w:rPr>
              <w:t xml:space="preserve"> </w:t>
            </w:r>
            <w:r w:rsidR="00047E5C">
              <w:rPr>
                <w:rFonts w:ascii="Times New Roman" w:hAnsi="Times New Roman" w:cs="Times New Roman"/>
                <w:b/>
                <w:sz w:val="24"/>
                <w:szCs w:val="24"/>
              </w:rPr>
              <w:t>213</w:t>
            </w:r>
            <w:r w:rsidRPr="00F852F4">
              <w:rPr>
                <w:rFonts w:ascii="Times New Roman" w:hAnsi="Times New Roman" w:cs="Times New Roman"/>
                <w:b/>
                <w:sz w:val="24"/>
                <w:szCs w:val="24"/>
              </w:rPr>
              <w:t>,</w:t>
            </w:r>
            <w:r w:rsidR="00047E5C">
              <w:rPr>
                <w:rFonts w:ascii="Times New Roman" w:hAnsi="Times New Roman" w:cs="Times New Roman"/>
                <w:b/>
                <w:sz w:val="24"/>
                <w:szCs w:val="24"/>
              </w:rPr>
              <w:t>6</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b/>
                <w:sz w:val="24"/>
                <w:szCs w:val="24"/>
              </w:rPr>
            </w:pPr>
            <w:r>
              <w:rPr>
                <w:rFonts w:ascii="Times New Roman" w:hAnsi="Times New Roman" w:cs="Times New Roman"/>
                <w:b/>
                <w:sz w:val="24"/>
                <w:szCs w:val="24"/>
              </w:rPr>
              <w:t>78</w:t>
            </w:r>
            <w:r w:rsidR="00AD63B4" w:rsidRPr="00F852F4">
              <w:rPr>
                <w:rFonts w:ascii="Times New Roman" w:hAnsi="Times New Roman" w:cs="Times New Roman"/>
                <w:b/>
                <w:sz w:val="24"/>
                <w:szCs w:val="24"/>
              </w:rPr>
              <w:t>,</w:t>
            </w:r>
            <w:r>
              <w:rPr>
                <w:rFonts w:ascii="Times New Roman" w:hAnsi="Times New Roman" w:cs="Times New Roman"/>
                <w:b/>
                <w:sz w:val="24"/>
                <w:szCs w:val="24"/>
              </w:rPr>
              <w:t>4</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b/>
                <w:sz w:val="24"/>
                <w:szCs w:val="24"/>
              </w:rPr>
            </w:pPr>
            <w:r>
              <w:rPr>
                <w:rFonts w:ascii="Times New Roman" w:hAnsi="Times New Roman" w:cs="Times New Roman"/>
                <w:b/>
                <w:sz w:val="24"/>
                <w:szCs w:val="24"/>
              </w:rPr>
              <w:t>6</w:t>
            </w:r>
            <w:r w:rsidR="00AD63B4" w:rsidRPr="00F852F4">
              <w:rPr>
                <w:rFonts w:ascii="Times New Roman" w:hAnsi="Times New Roman" w:cs="Times New Roman"/>
                <w:b/>
                <w:sz w:val="24"/>
                <w:szCs w:val="24"/>
              </w:rPr>
              <w:t>8</w:t>
            </w:r>
            <w:r w:rsidR="00A07551" w:rsidRPr="00F852F4">
              <w:rPr>
                <w:rFonts w:ascii="Times New Roman" w:hAnsi="Times New Roman" w:cs="Times New Roman"/>
                <w:b/>
                <w:sz w:val="24"/>
                <w:szCs w:val="24"/>
              </w:rPr>
              <w:t xml:space="preserve"> </w:t>
            </w:r>
            <w:r w:rsidR="00AD63B4" w:rsidRPr="00F852F4">
              <w:rPr>
                <w:rFonts w:ascii="Times New Roman" w:hAnsi="Times New Roman" w:cs="Times New Roman"/>
                <w:b/>
                <w:sz w:val="24"/>
                <w:szCs w:val="24"/>
              </w:rPr>
              <w:t>0</w:t>
            </w:r>
            <w:r>
              <w:rPr>
                <w:rFonts w:ascii="Times New Roman" w:hAnsi="Times New Roman" w:cs="Times New Roman"/>
                <w:b/>
                <w:sz w:val="24"/>
                <w:szCs w:val="24"/>
              </w:rPr>
              <w:t>85</w:t>
            </w:r>
            <w:r w:rsidR="00AD63B4" w:rsidRPr="00F852F4">
              <w:rPr>
                <w:rFonts w:ascii="Times New Roman" w:hAnsi="Times New Roman" w:cs="Times New Roman"/>
                <w:b/>
                <w:sz w:val="24"/>
                <w:szCs w:val="24"/>
              </w:rPr>
              <w:t>,</w:t>
            </w:r>
            <w:r>
              <w:rPr>
                <w:rFonts w:ascii="Times New Roman" w:hAnsi="Times New Roman" w:cs="Times New Roman"/>
                <w:b/>
                <w:sz w:val="24"/>
                <w:szCs w:val="24"/>
              </w:rPr>
              <w:t>3</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047E5C" w:rsidP="00047E5C">
            <w:pPr>
              <w:ind w:right="142"/>
              <w:jc w:val="right"/>
              <w:rPr>
                <w:rFonts w:ascii="Times New Roman" w:hAnsi="Times New Roman" w:cs="Times New Roman"/>
                <w:b/>
                <w:sz w:val="24"/>
                <w:szCs w:val="24"/>
              </w:rPr>
            </w:pPr>
            <w:r>
              <w:rPr>
                <w:rFonts w:ascii="Times New Roman" w:hAnsi="Times New Roman" w:cs="Times New Roman"/>
                <w:b/>
                <w:sz w:val="24"/>
                <w:szCs w:val="24"/>
              </w:rPr>
              <w:t>80</w:t>
            </w:r>
            <w:r w:rsidR="00AD63B4" w:rsidRPr="00F852F4">
              <w:rPr>
                <w:rFonts w:ascii="Times New Roman" w:hAnsi="Times New Roman" w:cs="Times New Roman"/>
                <w:b/>
                <w:sz w:val="24"/>
                <w:szCs w:val="24"/>
              </w:rPr>
              <w:t>,</w:t>
            </w:r>
            <w:r>
              <w:rPr>
                <w:rFonts w:ascii="Times New Roman" w:hAnsi="Times New Roman" w:cs="Times New Roman"/>
                <w:b/>
                <w:sz w:val="24"/>
                <w:szCs w:val="24"/>
              </w:rPr>
              <w:t>7</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307"/>
              <w:rPr>
                <w:rFonts w:ascii="Times New Roman" w:hAnsi="Times New Roman" w:cs="Times New Roman"/>
                <w:b/>
                <w:sz w:val="24"/>
                <w:szCs w:val="24"/>
              </w:rPr>
            </w:pPr>
            <w:r w:rsidRPr="00F852F4">
              <w:rPr>
                <w:rFonts w:ascii="Times New Roman" w:hAnsi="Times New Roman" w:cs="Times New Roman"/>
                <w:sz w:val="24"/>
                <w:szCs w:val="24"/>
              </w:rPr>
              <w:t>из них:</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забор, очистка и распределение воды</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7</w:t>
            </w:r>
            <w:r w:rsidR="00A07551" w:rsidRPr="00F852F4">
              <w:rPr>
                <w:rFonts w:ascii="Times New Roman" w:hAnsi="Times New Roman" w:cs="Times New Roman"/>
                <w:sz w:val="24"/>
                <w:szCs w:val="24"/>
              </w:rPr>
              <w:t xml:space="preserve"> </w:t>
            </w:r>
            <w:r>
              <w:rPr>
                <w:rFonts w:ascii="Times New Roman" w:hAnsi="Times New Roman" w:cs="Times New Roman"/>
                <w:sz w:val="24"/>
                <w:szCs w:val="24"/>
              </w:rPr>
              <w:t>11</w:t>
            </w:r>
            <w:r w:rsidR="00AD63B4" w:rsidRPr="00F852F4">
              <w:rPr>
                <w:rFonts w:ascii="Times New Roman" w:hAnsi="Times New Roman" w:cs="Times New Roman"/>
                <w:sz w:val="24"/>
                <w:szCs w:val="24"/>
              </w:rPr>
              <w:t>0,</w:t>
            </w:r>
            <w:r>
              <w:rPr>
                <w:rFonts w:ascii="Times New Roman" w:hAnsi="Times New Roman" w:cs="Times New Roman"/>
                <w:sz w:val="24"/>
                <w:szCs w:val="24"/>
              </w:rPr>
              <w:t>7</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sz w:val="24"/>
                <w:szCs w:val="24"/>
              </w:rPr>
            </w:pPr>
            <w:r w:rsidRPr="00F852F4">
              <w:rPr>
                <w:rFonts w:ascii="Times New Roman" w:hAnsi="Times New Roman" w:cs="Times New Roman"/>
                <w:sz w:val="24"/>
                <w:szCs w:val="24"/>
              </w:rPr>
              <w:t>8</w:t>
            </w:r>
            <w:r w:rsidR="00047E5C">
              <w:rPr>
                <w:rFonts w:ascii="Times New Roman" w:hAnsi="Times New Roman" w:cs="Times New Roman"/>
                <w:sz w:val="24"/>
                <w:szCs w:val="24"/>
              </w:rPr>
              <w:t>6</w:t>
            </w:r>
            <w:r w:rsidRPr="00F852F4">
              <w:rPr>
                <w:rFonts w:ascii="Times New Roman" w:hAnsi="Times New Roman" w:cs="Times New Roman"/>
                <w:sz w:val="24"/>
                <w:szCs w:val="24"/>
              </w:rPr>
              <w:t>,</w:t>
            </w:r>
            <w:r w:rsidR="00047E5C">
              <w:rPr>
                <w:rFonts w:ascii="Times New Roman" w:hAnsi="Times New Roman" w:cs="Times New Roman"/>
                <w:sz w:val="24"/>
                <w:szCs w:val="24"/>
              </w:rPr>
              <w:t>3</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AD63B4" w:rsidP="00047E5C">
            <w:pPr>
              <w:ind w:right="142"/>
              <w:jc w:val="right"/>
              <w:rPr>
                <w:rFonts w:ascii="Times New Roman" w:hAnsi="Times New Roman" w:cs="Times New Roman"/>
                <w:sz w:val="24"/>
                <w:szCs w:val="24"/>
              </w:rPr>
            </w:pPr>
            <w:r w:rsidRPr="00F852F4">
              <w:rPr>
                <w:rFonts w:ascii="Times New Roman" w:hAnsi="Times New Roman" w:cs="Times New Roman"/>
                <w:sz w:val="24"/>
                <w:szCs w:val="24"/>
              </w:rPr>
              <w:t>4</w:t>
            </w:r>
            <w:r w:rsidR="00047E5C">
              <w:rPr>
                <w:rFonts w:ascii="Times New Roman" w:hAnsi="Times New Roman" w:cs="Times New Roman"/>
                <w:sz w:val="24"/>
                <w:szCs w:val="24"/>
              </w:rPr>
              <w:t>0</w:t>
            </w:r>
            <w:r w:rsidR="00A07551" w:rsidRPr="00F852F4">
              <w:rPr>
                <w:rFonts w:ascii="Times New Roman" w:hAnsi="Times New Roman" w:cs="Times New Roman"/>
                <w:sz w:val="24"/>
                <w:szCs w:val="24"/>
              </w:rPr>
              <w:t xml:space="preserve"> </w:t>
            </w:r>
            <w:r w:rsidR="00047E5C">
              <w:rPr>
                <w:rFonts w:ascii="Times New Roman" w:hAnsi="Times New Roman" w:cs="Times New Roman"/>
                <w:sz w:val="24"/>
                <w:szCs w:val="24"/>
              </w:rPr>
              <w:t>556</w:t>
            </w:r>
            <w:r w:rsidRPr="00F852F4">
              <w:rPr>
                <w:rFonts w:ascii="Times New Roman" w:hAnsi="Times New Roman" w:cs="Times New Roman"/>
                <w:sz w:val="24"/>
                <w:szCs w:val="24"/>
              </w:rPr>
              <w:t>,</w:t>
            </w:r>
            <w:r w:rsidR="00047E5C">
              <w:rPr>
                <w:rFonts w:ascii="Times New Roman" w:hAnsi="Times New Roman" w:cs="Times New Roman"/>
                <w:sz w:val="24"/>
                <w:szCs w:val="24"/>
              </w:rPr>
              <w:t>4</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047E5C" w:rsidP="00047E5C">
            <w:pPr>
              <w:ind w:right="142"/>
              <w:jc w:val="right"/>
              <w:rPr>
                <w:rFonts w:ascii="Times New Roman" w:hAnsi="Times New Roman" w:cs="Times New Roman"/>
                <w:sz w:val="24"/>
                <w:szCs w:val="24"/>
              </w:rPr>
            </w:pPr>
            <w:r>
              <w:rPr>
                <w:rFonts w:ascii="Times New Roman" w:hAnsi="Times New Roman" w:cs="Times New Roman"/>
                <w:sz w:val="24"/>
                <w:szCs w:val="24"/>
              </w:rPr>
              <w:t>88</w:t>
            </w:r>
            <w:r w:rsidR="00AD63B4" w:rsidRPr="00F852F4">
              <w:rPr>
                <w:rFonts w:ascii="Times New Roman" w:hAnsi="Times New Roman" w:cs="Times New Roman"/>
                <w:sz w:val="24"/>
                <w:szCs w:val="24"/>
              </w:rPr>
              <w:t>,</w:t>
            </w:r>
            <w:r>
              <w:rPr>
                <w:rFonts w:ascii="Times New Roman" w:hAnsi="Times New Roman" w:cs="Times New Roman"/>
                <w:sz w:val="24"/>
                <w:szCs w:val="24"/>
              </w:rPr>
              <w:t>0</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сбор и обработка сточных вод</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vertAlign w:val="superscript"/>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r>
      <w:tr w:rsidR="002651FB" w:rsidRPr="00F852F4" w:rsidTr="00A07551">
        <w:tc>
          <w:tcPr>
            <w:tcW w:w="2207" w:type="pct"/>
            <w:tcBorders>
              <w:top w:val="single" w:sz="6" w:space="0" w:color="auto"/>
              <w:left w:val="double" w:sz="6" w:space="0" w:color="auto"/>
              <w:bottom w:val="single" w:sz="6" w:space="0" w:color="auto"/>
              <w:right w:val="single" w:sz="6" w:space="0" w:color="auto"/>
            </w:tcBorders>
            <w:vAlign w:val="bottom"/>
          </w:tcPr>
          <w:p w:rsidR="006803C2" w:rsidRPr="00F852F4" w:rsidRDefault="006803C2" w:rsidP="009E61F7">
            <w:pPr>
              <w:ind w:left="165"/>
              <w:rPr>
                <w:rFonts w:ascii="Times New Roman" w:hAnsi="Times New Roman" w:cs="Times New Roman"/>
                <w:sz w:val="24"/>
                <w:szCs w:val="24"/>
              </w:rPr>
            </w:pPr>
            <w:r w:rsidRPr="00F852F4">
              <w:rPr>
                <w:rFonts w:ascii="Times New Roman" w:hAnsi="Times New Roman" w:cs="Times New Roman"/>
                <w:sz w:val="24"/>
                <w:szCs w:val="24"/>
              </w:rPr>
              <w:t>сбор, обработка и утилизация отходов; обработка вторичного сырья</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698"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771" w:type="pct"/>
            <w:tcBorders>
              <w:top w:val="single" w:sz="6" w:space="0" w:color="auto"/>
              <w:left w:val="single" w:sz="6" w:space="0" w:color="auto"/>
              <w:bottom w:val="single" w:sz="6" w:space="0" w:color="auto"/>
              <w:right w:val="sing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c>
          <w:tcPr>
            <w:tcW w:w="625" w:type="pct"/>
            <w:tcBorders>
              <w:top w:val="single" w:sz="6" w:space="0" w:color="auto"/>
              <w:left w:val="single" w:sz="6" w:space="0" w:color="auto"/>
              <w:bottom w:val="single" w:sz="6" w:space="0" w:color="auto"/>
              <w:right w:val="double" w:sz="6" w:space="0" w:color="auto"/>
            </w:tcBorders>
            <w:vAlign w:val="bottom"/>
          </w:tcPr>
          <w:p w:rsidR="006803C2" w:rsidRPr="00F852F4" w:rsidRDefault="006803C2" w:rsidP="009E61F7">
            <w:pPr>
              <w:ind w:right="142"/>
              <w:jc w:val="right"/>
              <w:rPr>
                <w:rFonts w:ascii="Times New Roman" w:hAnsi="Times New Roman" w:cs="Times New Roman"/>
                <w:sz w:val="24"/>
                <w:szCs w:val="24"/>
              </w:rPr>
            </w:pPr>
            <w:r w:rsidRPr="00F852F4">
              <w:rPr>
                <w:rFonts w:ascii="Times New Roman" w:hAnsi="Times New Roman" w:cs="Times New Roman"/>
                <w:sz w:val="24"/>
                <w:szCs w:val="24"/>
              </w:rPr>
              <w:t>…</w:t>
            </w:r>
            <w:r w:rsidRPr="00F852F4">
              <w:rPr>
                <w:rFonts w:ascii="Times New Roman" w:hAnsi="Times New Roman" w:cs="Times New Roman"/>
                <w:sz w:val="24"/>
                <w:szCs w:val="24"/>
                <w:vertAlign w:val="superscript"/>
              </w:rPr>
              <w:t>1)</w:t>
            </w:r>
          </w:p>
        </w:tc>
      </w:tr>
    </w:tbl>
    <w:p w:rsidR="006803C2" w:rsidRPr="00F852F4" w:rsidRDefault="006803C2" w:rsidP="006803C2">
      <w:pPr>
        <w:widowControl/>
        <w:jc w:val="both"/>
        <w:rPr>
          <w:rFonts w:ascii="Times New Roman" w:hAnsi="Times New Roman" w:cs="Times New Roman"/>
        </w:rPr>
      </w:pPr>
      <w:r w:rsidRPr="00F852F4">
        <w:rPr>
          <w:rFonts w:ascii="Times New Roman" w:hAnsi="Times New Roman" w:cs="Times New Roman"/>
          <w:vertAlign w:val="superscript"/>
        </w:rPr>
        <w:t>1)</w:t>
      </w:r>
      <w:r w:rsidRPr="00F852F4">
        <w:rPr>
          <w:rFonts w:ascii="Times New Roman" w:hAnsi="Times New Roman" w:cs="Times New Roman"/>
        </w:rPr>
        <w:t xml:space="preserve">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w:t>
      </w:r>
      <w:proofErr w:type="spellStart"/>
      <w:r w:rsidRPr="00F852F4">
        <w:rPr>
          <w:rFonts w:ascii="Times New Roman" w:hAnsi="Times New Roman" w:cs="Times New Roman"/>
        </w:rPr>
        <w:t>29.11.2007г</w:t>
      </w:r>
      <w:proofErr w:type="spellEnd"/>
      <w:r w:rsidRPr="00F852F4">
        <w:rPr>
          <w:rFonts w:ascii="Times New Roman" w:hAnsi="Times New Roman" w:cs="Times New Roman"/>
        </w:rPr>
        <w:t>. №282-ФЗ (</w:t>
      </w:r>
      <w:proofErr w:type="spellStart"/>
      <w:r w:rsidRPr="00F852F4">
        <w:rPr>
          <w:rFonts w:ascii="Times New Roman" w:hAnsi="Times New Roman" w:cs="Times New Roman"/>
        </w:rPr>
        <w:t>ст.4</w:t>
      </w:r>
      <w:proofErr w:type="spellEnd"/>
      <w:r w:rsidRPr="00F852F4">
        <w:rPr>
          <w:rFonts w:ascii="Times New Roman" w:hAnsi="Times New Roman" w:cs="Times New Roman"/>
        </w:rPr>
        <w:t xml:space="preserve">, </w:t>
      </w:r>
      <w:proofErr w:type="spellStart"/>
      <w:r w:rsidRPr="00F852F4">
        <w:rPr>
          <w:rFonts w:ascii="Times New Roman" w:hAnsi="Times New Roman" w:cs="Times New Roman"/>
        </w:rPr>
        <w:t>п.5</w:t>
      </w:r>
      <w:proofErr w:type="spellEnd"/>
      <w:r w:rsidRPr="00F852F4">
        <w:rPr>
          <w:rFonts w:ascii="Times New Roman" w:hAnsi="Times New Roman" w:cs="Times New Roman"/>
        </w:rPr>
        <w:t xml:space="preserve">; </w:t>
      </w:r>
      <w:r w:rsidRPr="00F852F4">
        <w:rPr>
          <w:rFonts w:ascii="Times New Roman" w:hAnsi="Times New Roman" w:cs="Times New Roman"/>
          <w:lang w:val="en-US"/>
        </w:rPr>
        <w:t>c</w:t>
      </w:r>
      <w:proofErr w:type="spellStart"/>
      <w:r w:rsidRPr="00F852F4">
        <w:rPr>
          <w:rFonts w:ascii="Times New Roman" w:hAnsi="Times New Roman" w:cs="Times New Roman"/>
        </w:rPr>
        <w:t>т.9</w:t>
      </w:r>
      <w:proofErr w:type="spellEnd"/>
      <w:r w:rsidRPr="00F852F4">
        <w:rPr>
          <w:rFonts w:ascii="Times New Roman" w:hAnsi="Times New Roman" w:cs="Times New Roman"/>
        </w:rPr>
        <w:t xml:space="preserve">, </w:t>
      </w:r>
      <w:proofErr w:type="spellStart"/>
      <w:r w:rsidRPr="00F852F4">
        <w:rPr>
          <w:rFonts w:ascii="Times New Roman" w:hAnsi="Times New Roman" w:cs="Times New Roman"/>
        </w:rPr>
        <w:t>п.1</w:t>
      </w:r>
      <w:proofErr w:type="spellEnd"/>
      <w:r w:rsidRPr="00F852F4">
        <w:rPr>
          <w:rFonts w:ascii="Times New Roman" w:hAnsi="Times New Roman" w:cs="Times New Roman"/>
        </w:rPr>
        <w:t xml:space="preserve">).  </w:t>
      </w:r>
    </w:p>
    <w:p w:rsidR="00B051A2" w:rsidRPr="00F852F4" w:rsidRDefault="00B051A2" w:rsidP="00B051A2">
      <w:pPr>
        <w:ind w:firstLine="851"/>
        <w:jc w:val="both"/>
        <w:rPr>
          <w:rFonts w:ascii="Times New Roman" w:hAnsi="Times New Roman" w:cs="Times New Roman"/>
          <w:sz w:val="24"/>
          <w:szCs w:val="24"/>
        </w:rPr>
      </w:pPr>
    </w:p>
    <w:p w:rsidR="00B051A2" w:rsidRPr="00F852F4" w:rsidRDefault="00B051A2" w:rsidP="00047E5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w:t>
      </w:r>
      <w:r w:rsidR="00060320" w:rsidRPr="00F852F4">
        <w:rPr>
          <w:rFonts w:ascii="Times New Roman" w:hAnsi="Times New Roman" w:cs="Times New Roman"/>
          <w:sz w:val="24"/>
          <w:szCs w:val="24"/>
        </w:rPr>
        <w:t>сопутствующее добыче производство нефтепродуктов, заготовку и переработку древесины, пищевое производство.</w:t>
      </w:r>
    </w:p>
    <w:p w:rsidR="00B051A2" w:rsidRPr="00F852F4" w:rsidRDefault="00B051A2" w:rsidP="000213A8">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Крупнейшими предприятиями по объёмам добычи на территории района являются </w:t>
      </w:r>
      <w:proofErr w:type="spellStart"/>
      <w:r w:rsidRPr="00F852F4">
        <w:rPr>
          <w:rFonts w:ascii="Times New Roman" w:hAnsi="Times New Roman" w:cs="Times New Roman"/>
          <w:sz w:val="24"/>
          <w:szCs w:val="24"/>
        </w:rPr>
        <w:t>ОАО</w:t>
      </w:r>
      <w:proofErr w:type="spellEnd"/>
      <w:r w:rsidRPr="00F852F4">
        <w:rPr>
          <w:rFonts w:ascii="Times New Roman" w:hAnsi="Times New Roman" w:cs="Times New Roman"/>
          <w:sz w:val="24"/>
          <w:szCs w:val="24"/>
        </w:rPr>
        <w:t xml:space="preserve"> «</w:t>
      </w:r>
      <w:proofErr w:type="spellStart"/>
      <w:r w:rsidRPr="00F852F4">
        <w:rPr>
          <w:rFonts w:ascii="Times New Roman" w:hAnsi="Times New Roman" w:cs="Times New Roman"/>
          <w:sz w:val="24"/>
          <w:szCs w:val="24"/>
        </w:rPr>
        <w:t>Томскнефть</w:t>
      </w:r>
      <w:proofErr w:type="spellEnd"/>
      <w:r w:rsidRPr="00F852F4">
        <w:rPr>
          <w:rFonts w:ascii="Times New Roman" w:hAnsi="Times New Roman" w:cs="Times New Roman"/>
          <w:sz w:val="24"/>
          <w:szCs w:val="24"/>
        </w:rPr>
        <w:t xml:space="preserve">» </w:t>
      </w:r>
      <w:proofErr w:type="spellStart"/>
      <w:r w:rsidRPr="00F852F4">
        <w:rPr>
          <w:rFonts w:ascii="Times New Roman" w:hAnsi="Times New Roman" w:cs="Times New Roman"/>
          <w:sz w:val="24"/>
          <w:szCs w:val="24"/>
        </w:rPr>
        <w:t>ВНК</w:t>
      </w:r>
      <w:proofErr w:type="spellEnd"/>
      <w:r w:rsidRPr="00F852F4">
        <w:rPr>
          <w:rFonts w:ascii="Times New Roman" w:hAnsi="Times New Roman" w:cs="Times New Roman"/>
          <w:sz w:val="24"/>
          <w:szCs w:val="24"/>
        </w:rPr>
        <w:t xml:space="preserve"> и </w:t>
      </w:r>
      <w:proofErr w:type="spellStart"/>
      <w:r w:rsidRPr="00F852F4">
        <w:rPr>
          <w:rFonts w:ascii="Times New Roman" w:hAnsi="Times New Roman" w:cs="Times New Roman"/>
          <w:sz w:val="24"/>
          <w:szCs w:val="24"/>
        </w:rPr>
        <w:t>ОАО</w:t>
      </w:r>
      <w:proofErr w:type="spellEnd"/>
      <w:r w:rsidRPr="00F852F4">
        <w:rPr>
          <w:rFonts w:ascii="Times New Roman" w:hAnsi="Times New Roman" w:cs="Times New Roman"/>
          <w:sz w:val="24"/>
          <w:szCs w:val="24"/>
        </w:rPr>
        <w:t xml:space="preserve"> «</w:t>
      </w:r>
      <w:proofErr w:type="spellStart"/>
      <w:r w:rsidRPr="00F852F4">
        <w:rPr>
          <w:rFonts w:ascii="Times New Roman" w:hAnsi="Times New Roman" w:cs="Times New Roman"/>
          <w:sz w:val="24"/>
          <w:szCs w:val="24"/>
        </w:rPr>
        <w:t>Томскгазпром</w:t>
      </w:r>
      <w:proofErr w:type="spellEnd"/>
      <w:r w:rsidRPr="00F852F4">
        <w:rPr>
          <w:rFonts w:ascii="Times New Roman" w:hAnsi="Times New Roman" w:cs="Times New Roman"/>
          <w:sz w:val="24"/>
          <w:szCs w:val="24"/>
        </w:rPr>
        <w:t>».</w:t>
      </w:r>
    </w:p>
    <w:p w:rsidR="002F6824" w:rsidRPr="00F852F4" w:rsidRDefault="002F6824">
      <w:pPr>
        <w:widowControl/>
        <w:autoSpaceDE/>
        <w:autoSpaceDN/>
        <w:adjustRightInd/>
        <w:rPr>
          <w:rFonts w:ascii="Times New Roman" w:hAnsi="Times New Roman" w:cs="Times New Roman"/>
          <w:sz w:val="24"/>
          <w:szCs w:val="24"/>
        </w:rPr>
      </w:pPr>
    </w:p>
    <w:p w:rsidR="002F6824" w:rsidRPr="00F852F4" w:rsidRDefault="00B051A2" w:rsidP="000213A8">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Производство </w:t>
      </w:r>
      <w:r w:rsidR="00FB1446">
        <w:rPr>
          <w:rFonts w:ascii="Times New Roman" w:hAnsi="Times New Roman" w:cs="Times New Roman"/>
          <w:sz w:val="24"/>
          <w:szCs w:val="24"/>
        </w:rPr>
        <w:t xml:space="preserve">отдельных </w:t>
      </w:r>
      <w:r w:rsidRPr="00F852F4">
        <w:rPr>
          <w:rFonts w:ascii="Times New Roman" w:hAnsi="Times New Roman" w:cs="Times New Roman"/>
          <w:sz w:val="24"/>
          <w:szCs w:val="24"/>
        </w:rPr>
        <w:t>видов продукции:</w:t>
      </w:r>
    </w:p>
    <w:p w:rsidR="002F6824" w:rsidRPr="00F852F4" w:rsidRDefault="002F6824">
      <w:pPr>
        <w:widowControl/>
        <w:autoSpaceDE/>
        <w:autoSpaceDN/>
        <w:adjustRightInd/>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1380"/>
        <w:gridCol w:w="1380"/>
        <w:gridCol w:w="1382"/>
      </w:tblGrid>
      <w:tr w:rsidR="00145F59" w:rsidRPr="00F852F4" w:rsidTr="00944E34">
        <w:trPr>
          <w:cantSplit/>
          <w:trHeight w:val="1030"/>
          <w:tblHeader/>
        </w:trPr>
        <w:tc>
          <w:tcPr>
            <w:tcW w:w="2845" w:type="pct"/>
            <w:tcBorders>
              <w:top w:val="double" w:sz="4"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right="34" w:firstLine="6"/>
              <w:outlineLvl w:val="0"/>
              <w:rPr>
                <w:rFonts w:ascii="Times New Roman" w:hAnsi="Times New Roman" w:cs="Times New Roman"/>
                <w:b/>
                <w:caps/>
                <w:kern w:val="28"/>
                <w:sz w:val="22"/>
                <w:szCs w:val="22"/>
              </w:rPr>
            </w:pPr>
          </w:p>
        </w:tc>
        <w:tc>
          <w:tcPr>
            <w:tcW w:w="718" w:type="pct"/>
            <w:tcBorders>
              <w:top w:val="double" w:sz="4" w:space="0" w:color="auto"/>
              <w:left w:val="single" w:sz="6" w:space="0" w:color="auto"/>
              <w:right w:val="single" w:sz="6" w:space="0" w:color="auto"/>
            </w:tcBorders>
            <w:vAlign w:val="center"/>
          </w:tcPr>
          <w:p w:rsidR="00810219" w:rsidRPr="00F852F4" w:rsidRDefault="00810219" w:rsidP="00944E34">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Июнь</w:t>
            </w:r>
          </w:p>
          <w:p w:rsidR="00810219" w:rsidRPr="00F852F4" w:rsidRDefault="00810219" w:rsidP="00944E34">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202</w:t>
            </w:r>
            <w:r w:rsidR="00944E34">
              <w:rPr>
                <w:rFonts w:ascii="Times New Roman" w:hAnsi="Times New Roman" w:cs="Times New Roman"/>
                <w:i/>
                <w:sz w:val="22"/>
                <w:szCs w:val="22"/>
              </w:rPr>
              <w:t>1</w:t>
            </w:r>
            <w:r w:rsidRPr="00F852F4">
              <w:rPr>
                <w:rFonts w:ascii="Times New Roman" w:hAnsi="Times New Roman" w:cs="Times New Roman"/>
                <w:i/>
                <w:sz w:val="22"/>
                <w:szCs w:val="22"/>
              </w:rPr>
              <w:t xml:space="preserve"> </w:t>
            </w:r>
            <w:r w:rsidR="00944E34">
              <w:rPr>
                <w:rFonts w:ascii="Times New Roman" w:hAnsi="Times New Roman" w:cs="Times New Roman"/>
                <w:i/>
                <w:sz w:val="22"/>
                <w:szCs w:val="22"/>
              </w:rPr>
              <w:t>года</w:t>
            </w:r>
          </w:p>
        </w:tc>
        <w:tc>
          <w:tcPr>
            <w:tcW w:w="718" w:type="pct"/>
            <w:tcBorders>
              <w:top w:val="double" w:sz="4" w:space="0" w:color="auto"/>
              <w:left w:val="single" w:sz="6" w:space="0" w:color="auto"/>
              <w:right w:val="single" w:sz="6" w:space="0" w:color="auto"/>
            </w:tcBorders>
            <w:vAlign w:val="center"/>
          </w:tcPr>
          <w:p w:rsidR="00810219" w:rsidRPr="00F852F4" w:rsidRDefault="00810219" w:rsidP="00944E34">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Январь-июнь</w:t>
            </w:r>
          </w:p>
          <w:p w:rsidR="00810219" w:rsidRPr="00F852F4" w:rsidRDefault="00810219" w:rsidP="00944E34">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202</w:t>
            </w:r>
            <w:r w:rsidR="00944E34">
              <w:rPr>
                <w:rFonts w:ascii="Times New Roman" w:hAnsi="Times New Roman" w:cs="Times New Roman"/>
                <w:i/>
                <w:sz w:val="22"/>
                <w:szCs w:val="22"/>
              </w:rPr>
              <w:t>1 года</w:t>
            </w:r>
          </w:p>
        </w:tc>
        <w:tc>
          <w:tcPr>
            <w:tcW w:w="719" w:type="pct"/>
            <w:tcBorders>
              <w:top w:val="double" w:sz="4" w:space="0" w:color="auto"/>
              <w:left w:val="single" w:sz="6" w:space="0" w:color="auto"/>
              <w:right w:val="double" w:sz="4" w:space="0" w:color="auto"/>
            </w:tcBorders>
            <w:vAlign w:val="center"/>
          </w:tcPr>
          <w:p w:rsidR="00810219" w:rsidRPr="00F852F4" w:rsidRDefault="00810219" w:rsidP="00145F59">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Январь-июнь</w:t>
            </w:r>
          </w:p>
          <w:p w:rsidR="00810219" w:rsidRPr="00F852F4" w:rsidRDefault="00810219" w:rsidP="00145F59">
            <w:pPr>
              <w:suppressAutoHyphens/>
              <w:spacing w:before="40" w:line="240" w:lineRule="exact"/>
              <w:jc w:val="center"/>
              <w:rPr>
                <w:rFonts w:ascii="Times New Roman" w:hAnsi="Times New Roman" w:cs="Times New Roman"/>
                <w:i/>
                <w:sz w:val="22"/>
                <w:szCs w:val="22"/>
              </w:rPr>
            </w:pPr>
            <w:r w:rsidRPr="00F852F4">
              <w:rPr>
                <w:rFonts w:ascii="Times New Roman" w:hAnsi="Times New Roman" w:cs="Times New Roman"/>
                <w:i/>
                <w:sz w:val="22"/>
                <w:szCs w:val="22"/>
              </w:rPr>
              <w:t>202</w:t>
            </w:r>
            <w:r w:rsidR="00944E34">
              <w:rPr>
                <w:rFonts w:ascii="Times New Roman" w:hAnsi="Times New Roman" w:cs="Times New Roman"/>
                <w:i/>
                <w:sz w:val="22"/>
                <w:szCs w:val="22"/>
              </w:rPr>
              <w:t>1</w:t>
            </w:r>
            <w:r w:rsidRPr="00F852F4">
              <w:rPr>
                <w:rFonts w:ascii="Times New Roman" w:hAnsi="Times New Roman" w:cs="Times New Roman"/>
                <w:i/>
                <w:sz w:val="22"/>
                <w:szCs w:val="22"/>
              </w:rPr>
              <w:t xml:space="preserve"> в % к</w:t>
            </w:r>
          </w:p>
          <w:p w:rsidR="00810219" w:rsidRPr="00F852F4" w:rsidRDefault="00810219" w:rsidP="00145F59">
            <w:pPr>
              <w:spacing w:line="240" w:lineRule="exact"/>
              <w:ind w:firstLine="6"/>
              <w:jc w:val="center"/>
              <w:rPr>
                <w:rFonts w:ascii="Times New Roman" w:hAnsi="Times New Roman" w:cs="Times New Roman"/>
                <w:i/>
                <w:sz w:val="22"/>
                <w:szCs w:val="22"/>
              </w:rPr>
            </w:pPr>
            <w:r w:rsidRPr="00F852F4">
              <w:rPr>
                <w:rFonts w:ascii="Times New Roman" w:hAnsi="Times New Roman" w:cs="Times New Roman"/>
                <w:i/>
                <w:sz w:val="22"/>
                <w:szCs w:val="22"/>
              </w:rPr>
              <w:t>январю-июню</w:t>
            </w:r>
          </w:p>
          <w:p w:rsidR="00810219" w:rsidRPr="00F852F4" w:rsidRDefault="00810219" w:rsidP="00944E34">
            <w:pPr>
              <w:spacing w:line="240" w:lineRule="exact"/>
              <w:ind w:firstLine="6"/>
              <w:jc w:val="center"/>
              <w:rPr>
                <w:rFonts w:ascii="Times New Roman" w:hAnsi="Times New Roman" w:cs="Times New Roman"/>
                <w:i/>
                <w:sz w:val="22"/>
                <w:szCs w:val="22"/>
              </w:rPr>
            </w:pPr>
            <w:r w:rsidRPr="00F852F4">
              <w:rPr>
                <w:rFonts w:ascii="Times New Roman" w:hAnsi="Times New Roman" w:cs="Times New Roman"/>
                <w:i/>
                <w:sz w:val="22"/>
                <w:szCs w:val="22"/>
              </w:rPr>
              <w:t>20</w:t>
            </w:r>
            <w:r w:rsidR="00944E34">
              <w:rPr>
                <w:rFonts w:ascii="Times New Roman" w:hAnsi="Times New Roman" w:cs="Times New Roman"/>
                <w:i/>
                <w:sz w:val="22"/>
                <w:szCs w:val="22"/>
              </w:rPr>
              <w:t>20</w:t>
            </w: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34" w:right="34" w:firstLine="6"/>
              <w:rPr>
                <w:rFonts w:ascii="Times New Roman" w:hAnsi="Times New Roman" w:cs="Times New Roman"/>
                <w:b/>
                <w:sz w:val="22"/>
                <w:szCs w:val="22"/>
              </w:rPr>
            </w:pPr>
            <w:r w:rsidRPr="00F852F4">
              <w:rPr>
                <w:rFonts w:ascii="Times New Roman" w:hAnsi="Times New Roman" w:cs="Times New Roman"/>
                <w:b/>
                <w:i/>
                <w:sz w:val="22"/>
                <w:szCs w:val="22"/>
              </w:rPr>
              <w:t>Добыча сырой нефти и природного газа</w:t>
            </w:r>
          </w:p>
        </w:tc>
        <w:tc>
          <w:tcPr>
            <w:tcW w:w="718" w:type="pct"/>
            <w:tcBorders>
              <w:top w:val="single" w:sz="6" w:space="0" w:color="auto"/>
              <w:left w:val="single" w:sz="6" w:space="0" w:color="auto"/>
              <w:bottom w:val="single" w:sz="6" w:space="0" w:color="auto"/>
              <w:right w:val="single" w:sz="6" w:space="0" w:color="auto"/>
            </w:tcBorders>
          </w:tcPr>
          <w:p w:rsidR="00810219" w:rsidRPr="00F852F4" w:rsidRDefault="00810219" w:rsidP="00145F59">
            <w:pPr>
              <w:spacing w:line="240" w:lineRule="exact"/>
              <w:jc w:val="right"/>
              <w:rPr>
                <w:rFonts w:ascii="Times New Roman" w:hAnsi="Times New Roman" w:cs="Times New Roman"/>
                <w:sz w:val="22"/>
                <w:szCs w:val="22"/>
              </w:rPr>
            </w:pPr>
          </w:p>
        </w:tc>
        <w:tc>
          <w:tcPr>
            <w:tcW w:w="718"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145F59">
            <w:pPr>
              <w:spacing w:line="240" w:lineRule="exact"/>
              <w:jc w:val="right"/>
              <w:rPr>
                <w:rFonts w:ascii="Times New Roman" w:hAnsi="Times New Roman" w:cs="Times New Roman"/>
                <w:sz w:val="22"/>
                <w:szCs w:val="22"/>
              </w:rPr>
            </w:pP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145F59">
            <w:pPr>
              <w:spacing w:line="240" w:lineRule="exact"/>
              <w:jc w:val="right"/>
              <w:rPr>
                <w:rFonts w:ascii="Times New Roman" w:hAnsi="Times New Roman" w:cs="Times New Roman"/>
                <w:sz w:val="22"/>
                <w:szCs w:val="22"/>
              </w:rPr>
            </w:pP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284" w:firstLine="6"/>
              <w:rPr>
                <w:rFonts w:ascii="Times New Roman" w:hAnsi="Times New Roman" w:cs="Times New Roman"/>
                <w:sz w:val="22"/>
                <w:szCs w:val="22"/>
              </w:rPr>
            </w:pPr>
            <w:r w:rsidRPr="00F852F4">
              <w:rPr>
                <w:rFonts w:ascii="Times New Roman" w:hAnsi="Times New Roman" w:cs="Times New Roman"/>
                <w:sz w:val="22"/>
                <w:szCs w:val="22"/>
              </w:rPr>
              <w:t xml:space="preserve">нефть обезвоженная, обессоленная и стабилизированная, включая газовый конденсат, </w:t>
            </w:r>
            <w:proofErr w:type="spellStart"/>
            <w:r w:rsidRPr="00F852F4">
              <w:rPr>
                <w:rFonts w:ascii="Times New Roman" w:hAnsi="Times New Roman" w:cs="Times New Roman"/>
                <w:sz w:val="22"/>
                <w:szCs w:val="22"/>
              </w:rPr>
              <w:t>тыс.т</w:t>
            </w:r>
            <w:proofErr w:type="spellEnd"/>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2</w:t>
            </w:r>
            <w:r w:rsidR="00841355">
              <w:rPr>
                <w:rFonts w:ascii="Times New Roman" w:hAnsi="Times New Roman" w:cs="Times New Roman"/>
                <w:sz w:val="22"/>
                <w:szCs w:val="22"/>
              </w:rPr>
              <w:t>58</w:t>
            </w:r>
            <w:r w:rsidRPr="00F852F4">
              <w:rPr>
                <w:rFonts w:ascii="Times New Roman" w:hAnsi="Times New Roman" w:cs="Times New Roman"/>
                <w:sz w:val="22"/>
                <w:szCs w:val="22"/>
              </w:rPr>
              <w:t>,</w:t>
            </w:r>
            <w:r w:rsidR="00841355">
              <w:rPr>
                <w:rFonts w:ascii="Times New Roman" w:hAnsi="Times New Roman" w:cs="Times New Roman"/>
                <w:sz w:val="22"/>
                <w:szCs w:val="22"/>
              </w:rPr>
              <w:t>7</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1</w:t>
            </w:r>
            <w:r w:rsidR="00841355">
              <w:rPr>
                <w:rFonts w:ascii="Times New Roman" w:hAnsi="Times New Roman" w:cs="Times New Roman"/>
                <w:sz w:val="22"/>
                <w:szCs w:val="22"/>
              </w:rPr>
              <w:t xml:space="preserve"> 715</w:t>
            </w:r>
            <w:r w:rsidRPr="00F852F4">
              <w:rPr>
                <w:rFonts w:ascii="Times New Roman" w:hAnsi="Times New Roman" w:cs="Times New Roman"/>
                <w:sz w:val="22"/>
                <w:szCs w:val="22"/>
              </w:rPr>
              <w:t>,</w:t>
            </w:r>
            <w:r w:rsidR="00841355">
              <w:rPr>
                <w:rFonts w:ascii="Times New Roman" w:hAnsi="Times New Roman" w:cs="Times New Roman"/>
                <w:sz w:val="22"/>
                <w:szCs w:val="22"/>
              </w:rPr>
              <w:t>2</w:t>
            </w: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8</w:t>
            </w:r>
            <w:r w:rsidR="00841355">
              <w:rPr>
                <w:rFonts w:ascii="Times New Roman" w:hAnsi="Times New Roman" w:cs="Times New Roman"/>
                <w:sz w:val="22"/>
                <w:szCs w:val="22"/>
              </w:rPr>
              <w:t>7</w:t>
            </w:r>
            <w:r w:rsidRPr="00F852F4">
              <w:rPr>
                <w:rFonts w:ascii="Times New Roman" w:hAnsi="Times New Roman" w:cs="Times New Roman"/>
                <w:sz w:val="22"/>
                <w:szCs w:val="22"/>
              </w:rPr>
              <w:t>,</w:t>
            </w:r>
            <w:r w:rsidR="00841355">
              <w:rPr>
                <w:rFonts w:ascii="Times New Roman" w:hAnsi="Times New Roman" w:cs="Times New Roman"/>
                <w:sz w:val="22"/>
                <w:szCs w:val="22"/>
              </w:rPr>
              <w:t>7</w:t>
            </w: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284" w:firstLine="6"/>
              <w:rPr>
                <w:rFonts w:ascii="Times New Roman" w:hAnsi="Times New Roman" w:cs="Times New Roman"/>
                <w:sz w:val="22"/>
                <w:szCs w:val="22"/>
                <w:vertAlign w:val="superscript"/>
              </w:rPr>
            </w:pPr>
            <w:r w:rsidRPr="00F852F4">
              <w:rPr>
                <w:rFonts w:ascii="Times New Roman" w:hAnsi="Times New Roman" w:cs="Times New Roman"/>
                <w:sz w:val="22"/>
                <w:szCs w:val="22"/>
              </w:rPr>
              <w:t xml:space="preserve">газ природный и попутный, </w:t>
            </w:r>
            <w:proofErr w:type="spellStart"/>
            <w:r w:rsidRPr="00F852F4">
              <w:rPr>
                <w:rFonts w:ascii="Times New Roman" w:hAnsi="Times New Roman" w:cs="Times New Roman"/>
                <w:sz w:val="22"/>
                <w:szCs w:val="22"/>
              </w:rPr>
              <w:t>млн.м</w:t>
            </w:r>
            <w:r w:rsidRPr="00F852F4">
              <w:rPr>
                <w:rFonts w:ascii="Times New Roman" w:hAnsi="Times New Roman" w:cs="Times New Roman"/>
                <w:sz w:val="22"/>
                <w:szCs w:val="22"/>
                <w:vertAlign w:val="superscript"/>
              </w:rPr>
              <w:t>3</w:t>
            </w:r>
            <w:proofErr w:type="spellEnd"/>
            <w:r w:rsidRPr="00F852F4">
              <w:rPr>
                <w:rFonts w:ascii="Times New Roman" w:hAnsi="Times New Roman" w:cs="Times New Roman"/>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1</w:t>
            </w:r>
            <w:r w:rsidR="00841355">
              <w:rPr>
                <w:rFonts w:ascii="Times New Roman" w:hAnsi="Times New Roman" w:cs="Times New Roman"/>
                <w:sz w:val="22"/>
                <w:szCs w:val="22"/>
              </w:rPr>
              <w:t>70</w:t>
            </w:r>
            <w:r w:rsidRPr="00F852F4">
              <w:rPr>
                <w:rFonts w:ascii="Times New Roman" w:hAnsi="Times New Roman" w:cs="Times New Roman"/>
                <w:sz w:val="22"/>
                <w:szCs w:val="22"/>
              </w:rPr>
              <w:t>,</w:t>
            </w:r>
            <w:r w:rsidR="00841355">
              <w:rPr>
                <w:rFonts w:ascii="Times New Roman" w:hAnsi="Times New Roman" w:cs="Times New Roman"/>
                <w:sz w:val="22"/>
                <w:szCs w:val="22"/>
              </w:rPr>
              <w:t>2</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1</w:t>
            </w:r>
            <w:r w:rsidR="00841355">
              <w:rPr>
                <w:rFonts w:ascii="Times New Roman" w:hAnsi="Times New Roman" w:cs="Times New Roman"/>
                <w:sz w:val="22"/>
                <w:szCs w:val="22"/>
              </w:rPr>
              <w:t xml:space="preserve"> </w:t>
            </w:r>
            <w:r w:rsidRPr="00F852F4">
              <w:rPr>
                <w:rFonts w:ascii="Times New Roman" w:hAnsi="Times New Roman" w:cs="Times New Roman"/>
                <w:sz w:val="22"/>
                <w:szCs w:val="22"/>
              </w:rPr>
              <w:t>0</w:t>
            </w:r>
            <w:r w:rsidR="00841355">
              <w:rPr>
                <w:rFonts w:ascii="Times New Roman" w:hAnsi="Times New Roman" w:cs="Times New Roman"/>
                <w:sz w:val="22"/>
                <w:szCs w:val="22"/>
              </w:rPr>
              <w:t>06</w:t>
            </w:r>
            <w:r w:rsidRPr="00F852F4">
              <w:rPr>
                <w:rFonts w:ascii="Times New Roman" w:hAnsi="Times New Roman" w:cs="Times New Roman"/>
                <w:sz w:val="22"/>
                <w:szCs w:val="22"/>
              </w:rPr>
              <w:t>,</w:t>
            </w:r>
            <w:r w:rsidR="00841355">
              <w:rPr>
                <w:rFonts w:ascii="Times New Roman" w:hAnsi="Times New Roman" w:cs="Times New Roman"/>
                <w:sz w:val="22"/>
                <w:szCs w:val="22"/>
              </w:rPr>
              <w:t>1</w:t>
            </w: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41355" w:rsidP="00841355">
            <w:pPr>
              <w:spacing w:line="240" w:lineRule="exact"/>
              <w:jc w:val="right"/>
              <w:rPr>
                <w:rFonts w:ascii="Times New Roman" w:hAnsi="Times New Roman" w:cs="Times New Roman"/>
                <w:sz w:val="22"/>
                <w:szCs w:val="22"/>
              </w:rPr>
            </w:pPr>
            <w:r>
              <w:rPr>
                <w:rFonts w:ascii="Times New Roman" w:hAnsi="Times New Roman" w:cs="Times New Roman"/>
                <w:sz w:val="22"/>
                <w:szCs w:val="22"/>
              </w:rPr>
              <w:t>97</w:t>
            </w:r>
            <w:r w:rsidR="00810219" w:rsidRPr="00F852F4">
              <w:rPr>
                <w:rFonts w:ascii="Times New Roman" w:hAnsi="Times New Roman" w:cs="Times New Roman"/>
                <w:sz w:val="22"/>
                <w:szCs w:val="22"/>
              </w:rPr>
              <w:t>,</w:t>
            </w:r>
            <w:r>
              <w:rPr>
                <w:rFonts w:ascii="Times New Roman" w:hAnsi="Times New Roman" w:cs="Times New Roman"/>
                <w:sz w:val="22"/>
                <w:szCs w:val="22"/>
              </w:rPr>
              <w:t>8</w:t>
            </w:r>
          </w:p>
        </w:tc>
      </w:tr>
      <w:tr w:rsidR="00841355" w:rsidRPr="00F852F4" w:rsidTr="00841355">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41355" w:rsidRPr="00F852F4" w:rsidRDefault="00841355" w:rsidP="00841355">
            <w:pPr>
              <w:suppressAutoHyphens/>
              <w:spacing w:line="240" w:lineRule="exact"/>
              <w:ind w:left="426" w:firstLine="6"/>
              <w:rPr>
                <w:rFonts w:ascii="Times New Roman" w:hAnsi="Times New Roman" w:cs="Times New Roman"/>
                <w:sz w:val="22"/>
                <w:szCs w:val="22"/>
                <w:vertAlign w:val="superscript"/>
              </w:rPr>
            </w:pPr>
            <w:r w:rsidRPr="00F852F4">
              <w:rPr>
                <w:rFonts w:ascii="Times New Roman" w:hAnsi="Times New Roman" w:cs="Times New Roman"/>
                <w:sz w:val="22"/>
                <w:szCs w:val="22"/>
              </w:rPr>
              <w:t xml:space="preserve"> из него: газ горючий природный (газ естественный),</w:t>
            </w:r>
            <w:proofErr w:type="spellStart"/>
            <w:r w:rsidRPr="00F852F4">
              <w:rPr>
                <w:rFonts w:ascii="Times New Roman" w:hAnsi="Times New Roman" w:cs="Times New Roman"/>
                <w:sz w:val="22"/>
                <w:szCs w:val="22"/>
              </w:rPr>
              <w:t>млн.м</w:t>
            </w:r>
            <w:r w:rsidRPr="00F852F4">
              <w:rPr>
                <w:rFonts w:ascii="Times New Roman" w:hAnsi="Times New Roman" w:cs="Times New Roman"/>
                <w:sz w:val="22"/>
                <w:szCs w:val="22"/>
                <w:vertAlign w:val="superscript"/>
              </w:rPr>
              <w:t>3</w:t>
            </w:r>
            <w:proofErr w:type="spellEnd"/>
            <w:r w:rsidRPr="00F852F4">
              <w:rPr>
                <w:rFonts w:ascii="Times New Roman" w:hAnsi="Times New Roman" w:cs="Times New Roman"/>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vAlign w:val="bottom"/>
          </w:tcPr>
          <w:p w:rsidR="00841355" w:rsidRPr="00F852F4" w:rsidRDefault="00841355" w:rsidP="00841355">
            <w:pPr>
              <w:spacing w:line="240" w:lineRule="exact"/>
              <w:jc w:val="right"/>
              <w:rPr>
                <w:rFonts w:ascii="Times New Roman" w:hAnsi="Times New Roman" w:cs="Times New Roman"/>
                <w:sz w:val="22"/>
                <w:szCs w:val="22"/>
                <w:vertAlign w:val="superscript"/>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c>
          <w:tcPr>
            <w:tcW w:w="718" w:type="pct"/>
            <w:tcBorders>
              <w:top w:val="single" w:sz="6" w:space="0" w:color="auto"/>
              <w:left w:val="single" w:sz="6" w:space="0" w:color="auto"/>
              <w:bottom w:val="single" w:sz="6" w:space="0" w:color="auto"/>
              <w:right w:val="single" w:sz="6" w:space="0" w:color="auto"/>
            </w:tcBorders>
            <w:vAlign w:val="bottom"/>
          </w:tcPr>
          <w:p w:rsidR="00841355" w:rsidRPr="00F852F4" w:rsidRDefault="00841355"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c>
          <w:tcPr>
            <w:tcW w:w="719" w:type="pct"/>
            <w:tcBorders>
              <w:top w:val="single" w:sz="6" w:space="0" w:color="auto"/>
              <w:left w:val="single" w:sz="6" w:space="0" w:color="auto"/>
              <w:bottom w:val="single" w:sz="6" w:space="0" w:color="auto"/>
              <w:right w:val="double" w:sz="4" w:space="0" w:color="auto"/>
            </w:tcBorders>
            <w:vAlign w:val="bottom"/>
          </w:tcPr>
          <w:p w:rsidR="00841355" w:rsidRPr="00F852F4" w:rsidRDefault="00841355"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r>
      <w:tr w:rsidR="00145F59" w:rsidRPr="00F852F4" w:rsidTr="00841355">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284" w:right="34" w:firstLine="6"/>
              <w:rPr>
                <w:rFonts w:ascii="Times New Roman" w:hAnsi="Times New Roman" w:cs="Times New Roman"/>
                <w:b/>
                <w:i/>
                <w:sz w:val="22"/>
                <w:szCs w:val="22"/>
              </w:rPr>
            </w:pPr>
            <w:r w:rsidRPr="00F852F4">
              <w:rPr>
                <w:rFonts w:ascii="Times New Roman" w:hAnsi="Times New Roman" w:cs="Times New Roman"/>
                <w:sz w:val="22"/>
                <w:szCs w:val="22"/>
              </w:rPr>
              <w:br w:type="page"/>
              <w:t xml:space="preserve">конденсат газовый нестабильный, </w:t>
            </w:r>
            <w:proofErr w:type="spellStart"/>
            <w:r w:rsidRPr="00F852F4">
              <w:rPr>
                <w:rFonts w:ascii="Times New Roman" w:hAnsi="Times New Roman" w:cs="Times New Roman"/>
                <w:sz w:val="22"/>
                <w:szCs w:val="22"/>
              </w:rPr>
              <w:t>млн.м</w:t>
            </w:r>
            <w:r w:rsidRPr="00F852F4">
              <w:rPr>
                <w:rFonts w:ascii="Times New Roman" w:hAnsi="Times New Roman" w:cs="Times New Roman"/>
                <w:sz w:val="22"/>
                <w:szCs w:val="22"/>
                <w:vertAlign w:val="superscript"/>
              </w:rPr>
              <w:t>3</w:t>
            </w:r>
            <w:proofErr w:type="spellEnd"/>
            <w:r w:rsidRPr="00F852F4">
              <w:rPr>
                <w:rFonts w:ascii="Times New Roman" w:hAnsi="Times New Roman" w:cs="Times New Roman"/>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vertAlign w:val="superscript"/>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841355">
            <w:pPr>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w:t>
            </w:r>
            <w:r w:rsidRPr="00F852F4">
              <w:rPr>
                <w:rFonts w:ascii="Times New Roman" w:hAnsi="Times New Roman" w:cs="Times New Roman"/>
                <w:sz w:val="22"/>
                <w:szCs w:val="22"/>
                <w:vertAlign w:val="superscript"/>
                <w:lang w:val="en-US"/>
              </w:rPr>
              <w:t>1</w:t>
            </w:r>
            <w:r w:rsidRPr="00F852F4">
              <w:rPr>
                <w:rFonts w:ascii="Times New Roman" w:hAnsi="Times New Roman" w:cs="Times New Roman"/>
                <w:sz w:val="22"/>
                <w:szCs w:val="22"/>
                <w:vertAlign w:val="superscript"/>
              </w:rPr>
              <w:t>)</w:t>
            </w: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firstLine="6"/>
              <w:rPr>
                <w:rFonts w:ascii="Times New Roman" w:hAnsi="Times New Roman" w:cs="Times New Roman"/>
                <w:b/>
                <w:sz w:val="22"/>
                <w:szCs w:val="22"/>
              </w:rPr>
            </w:pPr>
            <w:r w:rsidRPr="00F852F4">
              <w:rPr>
                <w:rFonts w:ascii="Times New Roman" w:hAnsi="Times New Roman" w:cs="Times New Roman"/>
                <w:b/>
                <w:sz w:val="22"/>
                <w:szCs w:val="22"/>
              </w:rPr>
              <w:t>Производство, передача и распределение электроэнергии</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suppressAutoHyphens/>
              <w:spacing w:line="240" w:lineRule="exact"/>
              <w:jc w:val="right"/>
              <w:rPr>
                <w:rFonts w:ascii="Times New Roman" w:hAnsi="Times New Roman" w:cs="Times New Roman"/>
                <w:b/>
                <w:sz w:val="22"/>
                <w:szCs w:val="22"/>
              </w:rPr>
            </w:pP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spacing w:line="240" w:lineRule="exact"/>
              <w:jc w:val="right"/>
              <w:rPr>
                <w:rFonts w:ascii="Times New Roman" w:hAnsi="Times New Roman" w:cs="Times New Roman"/>
                <w:sz w:val="22"/>
                <w:szCs w:val="22"/>
              </w:rPr>
            </w:pP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145F59">
            <w:pPr>
              <w:spacing w:line="240" w:lineRule="exact"/>
              <w:jc w:val="right"/>
              <w:rPr>
                <w:rFonts w:ascii="Times New Roman" w:hAnsi="Times New Roman" w:cs="Times New Roman"/>
                <w:sz w:val="22"/>
                <w:szCs w:val="22"/>
              </w:rPr>
            </w:pP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142" w:firstLine="6"/>
              <w:rPr>
                <w:rFonts w:ascii="Times New Roman" w:hAnsi="Times New Roman" w:cs="Times New Roman"/>
                <w:sz w:val="22"/>
                <w:szCs w:val="22"/>
              </w:rPr>
            </w:pPr>
            <w:r w:rsidRPr="00F852F4">
              <w:rPr>
                <w:rFonts w:ascii="Times New Roman" w:hAnsi="Times New Roman" w:cs="Times New Roman"/>
                <w:sz w:val="22"/>
                <w:szCs w:val="22"/>
              </w:rPr>
              <w:t xml:space="preserve">электроэнергия, </w:t>
            </w:r>
            <w:proofErr w:type="spellStart"/>
            <w:r w:rsidRPr="00F852F4">
              <w:rPr>
                <w:rFonts w:ascii="Times New Roman" w:hAnsi="Times New Roman" w:cs="Times New Roman"/>
                <w:sz w:val="22"/>
                <w:szCs w:val="22"/>
              </w:rPr>
              <w:t>млн.квт</w:t>
            </w:r>
            <w:proofErr w:type="spellEnd"/>
            <w:r w:rsidRPr="00F852F4">
              <w:rPr>
                <w:rFonts w:ascii="Times New Roman" w:hAnsi="Times New Roman" w:cs="Times New Roman"/>
                <w:sz w:val="22"/>
                <w:szCs w:val="22"/>
              </w:rPr>
              <w:t>/час</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41355" w:rsidP="00841355">
            <w:pPr>
              <w:suppressAutoHyphens/>
              <w:spacing w:line="240" w:lineRule="exact"/>
              <w:jc w:val="right"/>
              <w:rPr>
                <w:rFonts w:ascii="Times New Roman" w:hAnsi="Times New Roman" w:cs="Times New Roman"/>
                <w:sz w:val="22"/>
                <w:szCs w:val="22"/>
              </w:rPr>
            </w:pPr>
            <w:r>
              <w:rPr>
                <w:rFonts w:ascii="Times New Roman" w:hAnsi="Times New Roman" w:cs="Times New Roman"/>
                <w:sz w:val="22"/>
                <w:szCs w:val="22"/>
              </w:rPr>
              <w:t>41</w:t>
            </w:r>
            <w:r w:rsidR="00810219" w:rsidRPr="00F852F4">
              <w:rPr>
                <w:rFonts w:ascii="Times New Roman" w:hAnsi="Times New Roman" w:cs="Times New Roman"/>
                <w:sz w:val="22"/>
                <w:szCs w:val="22"/>
              </w:rPr>
              <w:t>,</w:t>
            </w:r>
            <w:r>
              <w:rPr>
                <w:rFonts w:ascii="Times New Roman" w:hAnsi="Times New Roman" w:cs="Times New Roman"/>
                <w:sz w:val="22"/>
                <w:szCs w:val="22"/>
              </w:rPr>
              <w:t>719</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ind w:hanging="108"/>
              <w:jc w:val="right"/>
              <w:rPr>
                <w:rFonts w:ascii="Times New Roman" w:hAnsi="Times New Roman" w:cs="Times New Roman"/>
                <w:sz w:val="22"/>
                <w:szCs w:val="22"/>
              </w:rPr>
            </w:pPr>
            <w:r w:rsidRPr="00F852F4">
              <w:rPr>
                <w:rFonts w:ascii="Times New Roman" w:hAnsi="Times New Roman" w:cs="Times New Roman"/>
                <w:sz w:val="22"/>
                <w:szCs w:val="22"/>
              </w:rPr>
              <w:t>2</w:t>
            </w:r>
            <w:r w:rsidR="00841355">
              <w:rPr>
                <w:rFonts w:ascii="Times New Roman" w:hAnsi="Times New Roman" w:cs="Times New Roman"/>
                <w:sz w:val="22"/>
                <w:szCs w:val="22"/>
              </w:rPr>
              <w:t>44</w:t>
            </w:r>
            <w:r w:rsidRPr="00F852F4">
              <w:rPr>
                <w:rFonts w:ascii="Times New Roman" w:hAnsi="Times New Roman" w:cs="Times New Roman"/>
                <w:sz w:val="22"/>
                <w:szCs w:val="22"/>
              </w:rPr>
              <w:t>,</w:t>
            </w:r>
            <w:r w:rsidR="00841355">
              <w:rPr>
                <w:rFonts w:ascii="Times New Roman" w:hAnsi="Times New Roman" w:cs="Times New Roman"/>
                <w:sz w:val="22"/>
                <w:szCs w:val="22"/>
              </w:rPr>
              <w:t>653</w:t>
            </w: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841355">
            <w:pPr>
              <w:ind w:hanging="108"/>
              <w:jc w:val="right"/>
              <w:rPr>
                <w:rFonts w:ascii="Times New Roman" w:hAnsi="Times New Roman" w:cs="Times New Roman"/>
                <w:sz w:val="22"/>
                <w:szCs w:val="22"/>
              </w:rPr>
            </w:pPr>
            <w:r w:rsidRPr="00F852F4">
              <w:rPr>
                <w:rFonts w:ascii="Times New Roman" w:hAnsi="Times New Roman" w:cs="Times New Roman"/>
                <w:sz w:val="22"/>
                <w:szCs w:val="22"/>
              </w:rPr>
              <w:t>8</w:t>
            </w:r>
            <w:r w:rsidR="00841355">
              <w:rPr>
                <w:rFonts w:ascii="Times New Roman" w:hAnsi="Times New Roman" w:cs="Times New Roman"/>
                <w:sz w:val="22"/>
                <w:szCs w:val="22"/>
              </w:rPr>
              <w:t>7</w:t>
            </w:r>
            <w:r w:rsidRPr="00F852F4">
              <w:rPr>
                <w:rFonts w:ascii="Times New Roman" w:hAnsi="Times New Roman" w:cs="Times New Roman"/>
                <w:sz w:val="22"/>
                <w:szCs w:val="22"/>
              </w:rPr>
              <w:t>,</w:t>
            </w:r>
            <w:r w:rsidR="00841355">
              <w:rPr>
                <w:rFonts w:ascii="Times New Roman" w:hAnsi="Times New Roman" w:cs="Times New Roman"/>
                <w:sz w:val="22"/>
                <w:szCs w:val="22"/>
              </w:rPr>
              <w:t>4</w:t>
            </w: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firstLine="6"/>
              <w:rPr>
                <w:rFonts w:ascii="Times New Roman" w:hAnsi="Times New Roman" w:cs="Times New Roman"/>
                <w:b/>
                <w:sz w:val="22"/>
                <w:szCs w:val="22"/>
              </w:rPr>
            </w:pPr>
            <w:r w:rsidRPr="00F852F4">
              <w:rPr>
                <w:rFonts w:ascii="Times New Roman" w:hAnsi="Times New Roman" w:cs="Times New Roman"/>
                <w:b/>
                <w:sz w:val="22"/>
                <w:szCs w:val="22"/>
              </w:rPr>
              <w:lastRenderedPageBreak/>
              <w:t>Производство, передача и распределение пара и горячей воды; кондиционирование воздуха</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suppressAutoHyphens/>
              <w:spacing w:line="240" w:lineRule="exact"/>
              <w:jc w:val="right"/>
              <w:rPr>
                <w:rFonts w:ascii="Times New Roman" w:hAnsi="Times New Roman" w:cs="Times New Roman"/>
                <w:b/>
                <w:sz w:val="22"/>
                <w:szCs w:val="22"/>
              </w:rPr>
            </w:pP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ind w:hanging="108"/>
              <w:jc w:val="right"/>
              <w:rPr>
                <w:rFonts w:ascii="Times New Roman" w:hAnsi="Times New Roman" w:cs="Times New Roman"/>
                <w:sz w:val="22"/>
                <w:szCs w:val="22"/>
              </w:rPr>
            </w:pP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145F59">
            <w:pPr>
              <w:ind w:hanging="108"/>
              <w:jc w:val="right"/>
              <w:rPr>
                <w:rFonts w:ascii="Times New Roman" w:hAnsi="Times New Roman" w:cs="Times New Roman"/>
                <w:sz w:val="22"/>
                <w:szCs w:val="22"/>
              </w:rPr>
            </w:pP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142" w:firstLine="6"/>
              <w:rPr>
                <w:rFonts w:ascii="Times New Roman" w:hAnsi="Times New Roman" w:cs="Times New Roman"/>
                <w:sz w:val="22"/>
                <w:szCs w:val="22"/>
              </w:rPr>
            </w:pPr>
            <w:r w:rsidRPr="00F852F4">
              <w:rPr>
                <w:rFonts w:ascii="Times New Roman" w:hAnsi="Times New Roman" w:cs="Times New Roman"/>
                <w:sz w:val="22"/>
                <w:szCs w:val="22"/>
              </w:rPr>
              <w:t>энергия тепловая, тыс. Гкал</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suppressAutoHyphens/>
              <w:spacing w:line="240" w:lineRule="exact"/>
              <w:jc w:val="right"/>
              <w:rPr>
                <w:rFonts w:ascii="Times New Roman" w:hAnsi="Times New Roman" w:cs="Times New Roman"/>
                <w:sz w:val="22"/>
                <w:szCs w:val="22"/>
              </w:rPr>
            </w:pPr>
            <w:r w:rsidRPr="00F852F4">
              <w:rPr>
                <w:rFonts w:ascii="Times New Roman" w:hAnsi="Times New Roman" w:cs="Times New Roman"/>
                <w:sz w:val="22"/>
                <w:szCs w:val="22"/>
              </w:rPr>
              <w:t>3,</w:t>
            </w:r>
            <w:r w:rsidR="00841355">
              <w:rPr>
                <w:rFonts w:ascii="Times New Roman" w:hAnsi="Times New Roman" w:cs="Times New Roman"/>
                <w:sz w:val="22"/>
                <w:szCs w:val="22"/>
              </w:rPr>
              <w:t>129</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841355">
            <w:pPr>
              <w:ind w:hanging="108"/>
              <w:jc w:val="right"/>
              <w:rPr>
                <w:rFonts w:ascii="Times New Roman" w:hAnsi="Times New Roman" w:cs="Times New Roman"/>
                <w:sz w:val="22"/>
                <w:szCs w:val="22"/>
              </w:rPr>
            </w:pPr>
            <w:r w:rsidRPr="00F852F4">
              <w:rPr>
                <w:rFonts w:ascii="Times New Roman" w:hAnsi="Times New Roman" w:cs="Times New Roman"/>
                <w:sz w:val="22"/>
                <w:szCs w:val="22"/>
              </w:rPr>
              <w:t>12</w:t>
            </w:r>
            <w:r w:rsidR="00841355">
              <w:rPr>
                <w:rFonts w:ascii="Times New Roman" w:hAnsi="Times New Roman" w:cs="Times New Roman"/>
                <w:sz w:val="22"/>
                <w:szCs w:val="22"/>
              </w:rPr>
              <w:t>9</w:t>
            </w:r>
            <w:r w:rsidRPr="00F852F4">
              <w:rPr>
                <w:rFonts w:ascii="Times New Roman" w:hAnsi="Times New Roman" w:cs="Times New Roman"/>
                <w:sz w:val="22"/>
                <w:szCs w:val="22"/>
              </w:rPr>
              <w:t>,</w:t>
            </w:r>
            <w:r w:rsidR="00841355">
              <w:rPr>
                <w:rFonts w:ascii="Times New Roman" w:hAnsi="Times New Roman" w:cs="Times New Roman"/>
                <w:sz w:val="22"/>
                <w:szCs w:val="22"/>
              </w:rPr>
              <w:t>77</w:t>
            </w: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841355">
            <w:pPr>
              <w:ind w:hanging="108"/>
              <w:jc w:val="right"/>
              <w:rPr>
                <w:rFonts w:ascii="Times New Roman" w:hAnsi="Times New Roman" w:cs="Times New Roman"/>
                <w:sz w:val="22"/>
                <w:szCs w:val="22"/>
              </w:rPr>
            </w:pPr>
            <w:r w:rsidRPr="00F852F4">
              <w:rPr>
                <w:rFonts w:ascii="Times New Roman" w:hAnsi="Times New Roman" w:cs="Times New Roman"/>
                <w:sz w:val="22"/>
                <w:szCs w:val="22"/>
              </w:rPr>
              <w:t>9</w:t>
            </w:r>
            <w:r w:rsidR="00841355">
              <w:rPr>
                <w:rFonts w:ascii="Times New Roman" w:hAnsi="Times New Roman" w:cs="Times New Roman"/>
                <w:sz w:val="22"/>
                <w:szCs w:val="22"/>
              </w:rPr>
              <w:t>8</w:t>
            </w:r>
            <w:r w:rsidRPr="00F852F4">
              <w:rPr>
                <w:rFonts w:ascii="Times New Roman" w:hAnsi="Times New Roman" w:cs="Times New Roman"/>
                <w:sz w:val="22"/>
                <w:szCs w:val="22"/>
              </w:rPr>
              <w:t>,</w:t>
            </w:r>
            <w:r w:rsidR="00841355">
              <w:rPr>
                <w:rFonts w:ascii="Times New Roman" w:hAnsi="Times New Roman" w:cs="Times New Roman"/>
                <w:sz w:val="22"/>
                <w:szCs w:val="22"/>
              </w:rPr>
              <w:t>2</w:t>
            </w:r>
          </w:p>
        </w:tc>
      </w:tr>
      <w:tr w:rsidR="00145F59" w:rsidRPr="00F852F4" w:rsidTr="00145F59">
        <w:trPr>
          <w:cantSplit/>
        </w:trPr>
        <w:tc>
          <w:tcPr>
            <w:tcW w:w="2845" w:type="pct"/>
            <w:tcBorders>
              <w:top w:val="single" w:sz="6" w:space="0" w:color="auto"/>
              <w:left w:val="double" w:sz="4" w:space="0" w:color="auto"/>
              <w:bottom w:val="single" w:sz="6" w:space="0" w:color="auto"/>
              <w:right w:val="single" w:sz="6" w:space="0" w:color="auto"/>
            </w:tcBorders>
            <w:vAlign w:val="bottom"/>
          </w:tcPr>
          <w:p w:rsidR="00810219" w:rsidRPr="00F852F4" w:rsidRDefault="00810219" w:rsidP="00145F59">
            <w:pPr>
              <w:suppressAutoHyphens/>
              <w:spacing w:line="240" w:lineRule="exact"/>
              <w:ind w:left="284" w:firstLine="6"/>
              <w:rPr>
                <w:rFonts w:ascii="Times New Roman" w:hAnsi="Times New Roman" w:cs="Times New Roman"/>
                <w:sz w:val="22"/>
                <w:szCs w:val="22"/>
              </w:rPr>
            </w:pPr>
            <w:r w:rsidRPr="00F852F4">
              <w:rPr>
                <w:rFonts w:ascii="Times New Roman" w:hAnsi="Times New Roman" w:cs="Times New Roman"/>
                <w:sz w:val="22"/>
                <w:szCs w:val="22"/>
              </w:rPr>
              <w:t>из нее отпущенная:</w:t>
            </w: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suppressAutoHyphens/>
              <w:spacing w:line="240" w:lineRule="exact"/>
              <w:jc w:val="right"/>
              <w:rPr>
                <w:rFonts w:ascii="Times New Roman" w:hAnsi="Times New Roman" w:cs="Times New Roman"/>
                <w:sz w:val="22"/>
                <w:szCs w:val="22"/>
              </w:rPr>
            </w:pPr>
          </w:p>
        </w:tc>
        <w:tc>
          <w:tcPr>
            <w:tcW w:w="718" w:type="pct"/>
            <w:tcBorders>
              <w:top w:val="single" w:sz="6" w:space="0" w:color="auto"/>
              <w:left w:val="single" w:sz="6" w:space="0" w:color="auto"/>
              <w:bottom w:val="single" w:sz="6" w:space="0" w:color="auto"/>
              <w:right w:val="single" w:sz="6" w:space="0" w:color="auto"/>
            </w:tcBorders>
            <w:vAlign w:val="bottom"/>
          </w:tcPr>
          <w:p w:rsidR="00810219" w:rsidRPr="00F852F4" w:rsidRDefault="00810219" w:rsidP="00145F59">
            <w:pPr>
              <w:ind w:hanging="108"/>
              <w:jc w:val="right"/>
              <w:rPr>
                <w:rFonts w:ascii="Times New Roman" w:hAnsi="Times New Roman" w:cs="Times New Roman"/>
                <w:sz w:val="22"/>
                <w:szCs w:val="22"/>
              </w:rPr>
            </w:pPr>
          </w:p>
        </w:tc>
        <w:tc>
          <w:tcPr>
            <w:tcW w:w="719" w:type="pct"/>
            <w:tcBorders>
              <w:top w:val="single" w:sz="6" w:space="0" w:color="auto"/>
              <w:left w:val="single" w:sz="6" w:space="0" w:color="auto"/>
              <w:bottom w:val="single" w:sz="6" w:space="0" w:color="auto"/>
              <w:right w:val="double" w:sz="4" w:space="0" w:color="auto"/>
            </w:tcBorders>
            <w:vAlign w:val="bottom"/>
          </w:tcPr>
          <w:p w:rsidR="00810219" w:rsidRPr="00F852F4" w:rsidRDefault="00810219" w:rsidP="00145F59">
            <w:pPr>
              <w:ind w:hanging="108"/>
              <w:jc w:val="right"/>
              <w:rPr>
                <w:rFonts w:ascii="Times New Roman" w:hAnsi="Times New Roman" w:cs="Times New Roman"/>
                <w:sz w:val="22"/>
                <w:szCs w:val="22"/>
              </w:rPr>
            </w:pPr>
          </w:p>
        </w:tc>
      </w:tr>
      <w:tr w:rsidR="00145F59" w:rsidRPr="00F852F4" w:rsidTr="00145F59">
        <w:trPr>
          <w:cantSplit/>
        </w:trPr>
        <w:tc>
          <w:tcPr>
            <w:tcW w:w="2845" w:type="pct"/>
            <w:tcBorders>
              <w:top w:val="single" w:sz="6" w:space="0" w:color="auto"/>
              <w:left w:val="double" w:sz="4" w:space="0" w:color="auto"/>
              <w:bottom w:val="double" w:sz="4" w:space="0" w:color="auto"/>
              <w:right w:val="single" w:sz="6" w:space="0" w:color="auto"/>
            </w:tcBorders>
            <w:vAlign w:val="bottom"/>
          </w:tcPr>
          <w:p w:rsidR="00810219" w:rsidRPr="00F852F4" w:rsidRDefault="00810219" w:rsidP="00145F59">
            <w:pPr>
              <w:suppressAutoHyphens/>
              <w:spacing w:line="240" w:lineRule="exact"/>
              <w:ind w:left="176" w:firstLine="6"/>
              <w:rPr>
                <w:rFonts w:ascii="Times New Roman" w:hAnsi="Times New Roman" w:cs="Times New Roman"/>
                <w:sz w:val="22"/>
                <w:szCs w:val="22"/>
              </w:rPr>
            </w:pPr>
            <w:r w:rsidRPr="00F852F4">
              <w:rPr>
                <w:rFonts w:ascii="Times New Roman" w:hAnsi="Times New Roman" w:cs="Times New Roman"/>
                <w:sz w:val="22"/>
                <w:szCs w:val="22"/>
              </w:rPr>
              <w:t xml:space="preserve">    котельными</w:t>
            </w:r>
          </w:p>
        </w:tc>
        <w:tc>
          <w:tcPr>
            <w:tcW w:w="718" w:type="pct"/>
            <w:tcBorders>
              <w:top w:val="single" w:sz="6" w:space="0" w:color="auto"/>
              <w:left w:val="single" w:sz="6" w:space="0" w:color="auto"/>
              <w:bottom w:val="double" w:sz="4" w:space="0" w:color="auto"/>
              <w:right w:val="single" w:sz="6" w:space="0" w:color="auto"/>
            </w:tcBorders>
            <w:vAlign w:val="bottom"/>
          </w:tcPr>
          <w:p w:rsidR="00810219" w:rsidRPr="00F852F4" w:rsidRDefault="00841355" w:rsidP="00841355">
            <w:pPr>
              <w:suppressAutoHyphens/>
              <w:spacing w:line="240" w:lineRule="exact"/>
              <w:jc w:val="right"/>
              <w:rPr>
                <w:rFonts w:ascii="Times New Roman" w:hAnsi="Times New Roman" w:cs="Times New Roman"/>
                <w:sz w:val="22"/>
                <w:szCs w:val="22"/>
              </w:rPr>
            </w:pPr>
            <w:r>
              <w:rPr>
                <w:rFonts w:ascii="Times New Roman" w:hAnsi="Times New Roman" w:cs="Times New Roman"/>
                <w:sz w:val="22"/>
                <w:szCs w:val="22"/>
              </w:rPr>
              <w:t>1</w:t>
            </w:r>
            <w:r w:rsidR="00810219" w:rsidRPr="00F852F4">
              <w:rPr>
                <w:rFonts w:ascii="Times New Roman" w:hAnsi="Times New Roman" w:cs="Times New Roman"/>
                <w:sz w:val="22"/>
                <w:szCs w:val="22"/>
              </w:rPr>
              <w:t>,</w:t>
            </w:r>
            <w:r>
              <w:rPr>
                <w:rFonts w:ascii="Times New Roman" w:hAnsi="Times New Roman" w:cs="Times New Roman"/>
                <w:sz w:val="22"/>
                <w:szCs w:val="22"/>
              </w:rPr>
              <w:t>25</w:t>
            </w:r>
          </w:p>
        </w:tc>
        <w:tc>
          <w:tcPr>
            <w:tcW w:w="718" w:type="pct"/>
            <w:tcBorders>
              <w:top w:val="single" w:sz="6" w:space="0" w:color="auto"/>
              <w:left w:val="single" w:sz="6" w:space="0" w:color="auto"/>
              <w:bottom w:val="double" w:sz="4" w:space="0" w:color="auto"/>
              <w:right w:val="single" w:sz="6" w:space="0" w:color="auto"/>
            </w:tcBorders>
            <w:vAlign w:val="bottom"/>
          </w:tcPr>
          <w:p w:rsidR="00810219" w:rsidRPr="00F852F4" w:rsidRDefault="00810219" w:rsidP="00841355">
            <w:pPr>
              <w:ind w:hanging="108"/>
              <w:jc w:val="right"/>
              <w:rPr>
                <w:rFonts w:ascii="Times New Roman" w:hAnsi="Times New Roman" w:cs="Times New Roman"/>
                <w:sz w:val="22"/>
                <w:szCs w:val="22"/>
              </w:rPr>
            </w:pPr>
            <w:r w:rsidRPr="00F852F4">
              <w:rPr>
                <w:rFonts w:ascii="Times New Roman" w:hAnsi="Times New Roman" w:cs="Times New Roman"/>
                <w:sz w:val="22"/>
                <w:szCs w:val="22"/>
              </w:rPr>
              <w:t>9</w:t>
            </w:r>
            <w:r w:rsidR="00841355">
              <w:rPr>
                <w:rFonts w:ascii="Times New Roman" w:hAnsi="Times New Roman" w:cs="Times New Roman"/>
                <w:sz w:val="22"/>
                <w:szCs w:val="22"/>
              </w:rPr>
              <w:t>5</w:t>
            </w:r>
            <w:r w:rsidRPr="00F852F4">
              <w:rPr>
                <w:rFonts w:ascii="Times New Roman" w:hAnsi="Times New Roman" w:cs="Times New Roman"/>
                <w:sz w:val="22"/>
                <w:szCs w:val="22"/>
              </w:rPr>
              <w:t>,</w:t>
            </w:r>
            <w:r w:rsidR="00841355">
              <w:rPr>
                <w:rFonts w:ascii="Times New Roman" w:hAnsi="Times New Roman" w:cs="Times New Roman"/>
                <w:sz w:val="22"/>
                <w:szCs w:val="22"/>
              </w:rPr>
              <w:t>814</w:t>
            </w:r>
          </w:p>
        </w:tc>
        <w:tc>
          <w:tcPr>
            <w:tcW w:w="719" w:type="pct"/>
            <w:tcBorders>
              <w:top w:val="single" w:sz="6" w:space="0" w:color="auto"/>
              <w:left w:val="single" w:sz="6" w:space="0" w:color="auto"/>
              <w:bottom w:val="double" w:sz="4" w:space="0" w:color="auto"/>
              <w:right w:val="double" w:sz="4" w:space="0" w:color="auto"/>
            </w:tcBorders>
            <w:vAlign w:val="bottom"/>
          </w:tcPr>
          <w:p w:rsidR="00810219" w:rsidRPr="00F852F4" w:rsidRDefault="00810219" w:rsidP="00145F59">
            <w:pPr>
              <w:ind w:hanging="108"/>
              <w:jc w:val="right"/>
              <w:rPr>
                <w:rFonts w:ascii="Times New Roman" w:hAnsi="Times New Roman" w:cs="Times New Roman"/>
                <w:sz w:val="22"/>
                <w:szCs w:val="22"/>
              </w:rPr>
            </w:pPr>
            <w:r w:rsidRPr="00F852F4">
              <w:rPr>
                <w:rFonts w:ascii="Times New Roman" w:hAnsi="Times New Roman" w:cs="Times New Roman"/>
                <w:sz w:val="22"/>
                <w:szCs w:val="22"/>
              </w:rPr>
              <w:t>98,3</w:t>
            </w:r>
          </w:p>
        </w:tc>
      </w:tr>
    </w:tbl>
    <w:p w:rsidR="00810219" w:rsidRPr="00F852F4" w:rsidRDefault="00810219" w:rsidP="00810219">
      <w:pPr>
        <w:widowControl/>
        <w:rPr>
          <w:rFonts w:ascii="Times New Roman" w:hAnsi="Times New Roman" w:cs="Times New Roman"/>
        </w:rPr>
      </w:pPr>
      <w:r w:rsidRPr="00F852F4">
        <w:rPr>
          <w:rFonts w:ascii="Times New Roman" w:hAnsi="Times New Roman" w:cs="Times New Roman"/>
          <w:vertAlign w:val="superscript"/>
        </w:rPr>
        <w:t>1)</w:t>
      </w:r>
      <w:r w:rsidRPr="00F852F4">
        <w:rPr>
          <w:rFonts w:ascii="Times New Roman" w:hAnsi="Times New Roman" w:cs="Times New Roman"/>
        </w:rPr>
        <w:t xml:space="preserve">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w:t>
      </w:r>
      <w:proofErr w:type="spellStart"/>
      <w:r w:rsidRPr="00F852F4">
        <w:rPr>
          <w:rFonts w:ascii="Times New Roman" w:hAnsi="Times New Roman" w:cs="Times New Roman"/>
        </w:rPr>
        <w:t>29.11.2007г</w:t>
      </w:r>
      <w:proofErr w:type="spellEnd"/>
      <w:r w:rsidRPr="00F852F4">
        <w:rPr>
          <w:rFonts w:ascii="Times New Roman" w:hAnsi="Times New Roman" w:cs="Times New Roman"/>
        </w:rPr>
        <w:t>. №282-ФЗ (</w:t>
      </w:r>
      <w:proofErr w:type="spellStart"/>
      <w:r w:rsidRPr="00F852F4">
        <w:rPr>
          <w:rFonts w:ascii="Times New Roman" w:hAnsi="Times New Roman" w:cs="Times New Roman"/>
        </w:rPr>
        <w:t>ст.4</w:t>
      </w:r>
      <w:proofErr w:type="spellEnd"/>
      <w:r w:rsidRPr="00F852F4">
        <w:rPr>
          <w:rFonts w:ascii="Times New Roman" w:hAnsi="Times New Roman" w:cs="Times New Roman"/>
        </w:rPr>
        <w:t xml:space="preserve">, </w:t>
      </w:r>
      <w:proofErr w:type="spellStart"/>
      <w:r w:rsidRPr="00F852F4">
        <w:rPr>
          <w:rFonts w:ascii="Times New Roman" w:hAnsi="Times New Roman" w:cs="Times New Roman"/>
        </w:rPr>
        <w:t>п.5</w:t>
      </w:r>
      <w:proofErr w:type="spellEnd"/>
      <w:r w:rsidRPr="00F852F4">
        <w:rPr>
          <w:rFonts w:ascii="Times New Roman" w:hAnsi="Times New Roman" w:cs="Times New Roman"/>
        </w:rPr>
        <w:t xml:space="preserve">; </w:t>
      </w:r>
      <w:proofErr w:type="spellStart"/>
      <w:r w:rsidRPr="00F852F4">
        <w:rPr>
          <w:rFonts w:ascii="Times New Roman" w:hAnsi="Times New Roman" w:cs="Times New Roman"/>
        </w:rPr>
        <w:t>cт.9</w:t>
      </w:r>
      <w:proofErr w:type="spellEnd"/>
      <w:r w:rsidRPr="00F852F4">
        <w:rPr>
          <w:rFonts w:ascii="Times New Roman" w:hAnsi="Times New Roman" w:cs="Times New Roman"/>
        </w:rPr>
        <w:t xml:space="preserve">, </w:t>
      </w:r>
      <w:proofErr w:type="spellStart"/>
      <w:r w:rsidRPr="00F852F4">
        <w:rPr>
          <w:rFonts w:ascii="Times New Roman" w:hAnsi="Times New Roman" w:cs="Times New Roman"/>
        </w:rPr>
        <w:t>п.1</w:t>
      </w:r>
      <w:proofErr w:type="spellEnd"/>
      <w:r w:rsidRPr="00F852F4">
        <w:rPr>
          <w:rFonts w:ascii="Times New Roman" w:hAnsi="Times New Roman" w:cs="Times New Roman"/>
        </w:rPr>
        <w:t xml:space="preserve">).  </w:t>
      </w:r>
    </w:p>
    <w:p w:rsidR="00A66034" w:rsidRPr="00F852F4" w:rsidRDefault="00A66034" w:rsidP="00A66034">
      <w:pPr>
        <w:pStyle w:val="a5"/>
        <w:widowControl/>
        <w:rPr>
          <w:rFonts w:ascii="Times New Roman" w:hAnsi="Times New Roman" w:cs="Times New Roman"/>
        </w:rPr>
      </w:pPr>
    </w:p>
    <w:p w:rsidR="0071383C" w:rsidRPr="00F852F4" w:rsidRDefault="00B051A2" w:rsidP="0071383C">
      <w:pPr>
        <w:ind w:firstLine="567"/>
        <w:jc w:val="both"/>
      </w:pPr>
      <w:r w:rsidRPr="00F852F4">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w:t>
      </w:r>
      <w:r w:rsidR="0071383C" w:rsidRPr="00F852F4">
        <w:rPr>
          <w:rFonts w:ascii="Times New Roman" w:hAnsi="Times New Roman" w:cs="Times New Roman"/>
          <w:sz w:val="24"/>
          <w:szCs w:val="24"/>
        </w:rPr>
        <w:t xml:space="preserve">пиломатериалов для нужд района. </w:t>
      </w:r>
    </w:p>
    <w:p w:rsidR="00B051A2" w:rsidRPr="00F852F4" w:rsidRDefault="00B051A2" w:rsidP="00B051A2">
      <w:pPr>
        <w:ind w:firstLine="567"/>
        <w:jc w:val="both"/>
        <w:rPr>
          <w:rFonts w:ascii="Times New Roman" w:hAnsi="Times New Roman" w:cs="Times New Roman"/>
          <w:sz w:val="24"/>
          <w:szCs w:val="24"/>
        </w:rPr>
      </w:pPr>
      <w:r w:rsidRPr="00F852F4">
        <w:rPr>
          <w:rFonts w:ascii="Times New Roman" w:hAnsi="Times New Roman" w:cs="Times New Roman"/>
          <w:sz w:val="24"/>
          <w:szCs w:val="24"/>
        </w:rPr>
        <w:t>На территории района лесозаготовками занимаются предприятия малого и среднего бизнеса</w:t>
      </w:r>
      <w:r w:rsidR="00CF63E0" w:rsidRPr="00F852F4">
        <w:rPr>
          <w:rFonts w:ascii="Times New Roman" w:hAnsi="Times New Roman" w:cs="Times New Roman"/>
          <w:sz w:val="24"/>
          <w:szCs w:val="24"/>
        </w:rPr>
        <w:t>.</w:t>
      </w:r>
    </w:p>
    <w:p w:rsidR="00B051A2" w:rsidRPr="00F852F4" w:rsidRDefault="00B051A2" w:rsidP="00B051A2">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Пищевая отрасль в районе развита только в сфере производства хлебобулочных и кондитерских изделий. </w:t>
      </w:r>
      <w:r w:rsidR="00DF2CC6" w:rsidRPr="00F852F4">
        <w:rPr>
          <w:rFonts w:ascii="Times New Roman" w:hAnsi="Times New Roman" w:cs="Times New Roman"/>
          <w:sz w:val="24"/>
          <w:szCs w:val="24"/>
        </w:rPr>
        <w:t xml:space="preserve">На территории Каргасокского района производством хлебобулочных и кондитерских изделий </w:t>
      </w:r>
      <w:r w:rsidR="00DF2CC6" w:rsidRPr="00095EA1">
        <w:rPr>
          <w:rFonts w:ascii="Times New Roman" w:hAnsi="Times New Roman" w:cs="Times New Roman"/>
          <w:sz w:val="24"/>
          <w:szCs w:val="24"/>
        </w:rPr>
        <w:t>занимается 1</w:t>
      </w:r>
      <w:r w:rsidR="00095EA1" w:rsidRPr="00095EA1">
        <w:rPr>
          <w:rFonts w:ascii="Times New Roman" w:hAnsi="Times New Roman" w:cs="Times New Roman"/>
          <w:sz w:val="24"/>
          <w:szCs w:val="24"/>
        </w:rPr>
        <w:t>0</w:t>
      </w:r>
      <w:r w:rsidR="00DF2CC6" w:rsidRPr="00095EA1">
        <w:rPr>
          <w:rFonts w:ascii="Times New Roman" w:hAnsi="Times New Roman" w:cs="Times New Roman"/>
          <w:sz w:val="24"/>
          <w:szCs w:val="24"/>
        </w:rPr>
        <w:t xml:space="preserve"> индивидуальных</w:t>
      </w:r>
      <w:r w:rsidR="00DF2CC6" w:rsidRPr="00F852F4">
        <w:rPr>
          <w:rFonts w:ascii="Times New Roman" w:hAnsi="Times New Roman" w:cs="Times New Roman"/>
          <w:sz w:val="24"/>
          <w:szCs w:val="24"/>
        </w:rPr>
        <w:t xml:space="preserve"> предпринимателей.</w:t>
      </w:r>
    </w:p>
    <w:p w:rsidR="00B051A2" w:rsidRPr="00F852F4" w:rsidRDefault="002A6DC3" w:rsidP="00B051A2">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Ежегодно увеличивается </w:t>
      </w:r>
      <w:r w:rsidR="00972B73" w:rsidRPr="00F852F4">
        <w:rPr>
          <w:rFonts w:ascii="Times New Roman" w:hAnsi="Times New Roman" w:cs="Times New Roman"/>
          <w:sz w:val="24"/>
          <w:szCs w:val="24"/>
        </w:rPr>
        <w:t>доля жилищного фонда, оборудованного водоснабжением и газоснабжением</w:t>
      </w:r>
      <w:r w:rsidRPr="00F852F4">
        <w:rPr>
          <w:rFonts w:ascii="Times New Roman" w:hAnsi="Times New Roman" w:cs="Times New Roman"/>
          <w:sz w:val="24"/>
          <w:szCs w:val="24"/>
        </w:rPr>
        <w:t xml:space="preserve">. </w:t>
      </w:r>
      <w:r w:rsidR="00B051A2" w:rsidRPr="00F852F4">
        <w:rPr>
          <w:rFonts w:ascii="Times New Roman" w:hAnsi="Times New Roman" w:cs="Times New Roman"/>
          <w:sz w:val="24"/>
          <w:szCs w:val="24"/>
        </w:rPr>
        <w:t>Доля жилищног</w:t>
      </w:r>
      <w:r w:rsidR="009B4C84" w:rsidRPr="00F852F4">
        <w:rPr>
          <w:rFonts w:ascii="Times New Roman" w:hAnsi="Times New Roman" w:cs="Times New Roman"/>
          <w:sz w:val="24"/>
          <w:szCs w:val="24"/>
        </w:rPr>
        <w:t>о фонда, оборудованного водоснабжением</w:t>
      </w:r>
      <w:r w:rsidR="007E7C84" w:rsidRPr="00F852F4">
        <w:rPr>
          <w:rFonts w:ascii="Times New Roman" w:hAnsi="Times New Roman" w:cs="Times New Roman"/>
          <w:sz w:val="24"/>
          <w:szCs w:val="24"/>
        </w:rPr>
        <w:t xml:space="preserve">, по состоянию на </w:t>
      </w:r>
      <w:r w:rsidR="00B611DA">
        <w:rPr>
          <w:rFonts w:ascii="Times New Roman" w:hAnsi="Times New Roman" w:cs="Times New Roman"/>
          <w:sz w:val="24"/>
          <w:szCs w:val="24"/>
        </w:rPr>
        <w:t xml:space="preserve">01.01.2021 составила 66,04 % (322,4 тыс. </w:t>
      </w:r>
      <w:r w:rsidR="00751FCE">
        <w:rPr>
          <w:rFonts w:ascii="Times New Roman" w:hAnsi="Times New Roman" w:cs="Times New Roman"/>
          <w:sz w:val="24"/>
          <w:szCs w:val="24"/>
        </w:rPr>
        <w:t xml:space="preserve">кв. </w:t>
      </w:r>
      <w:r w:rsidR="00B611DA">
        <w:rPr>
          <w:rFonts w:ascii="Times New Roman" w:hAnsi="Times New Roman" w:cs="Times New Roman"/>
          <w:sz w:val="24"/>
          <w:szCs w:val="24"/>
        </w:rPr>
        <w:t xml:space="preserve">м), что </w:t>
      </w:r>
      <w:r w:rsidR="00B611DA" w:rsidRPr="00EF07A2">
        <w:rPr>
          <w:rFonts w:ascii="Times New Roman" w:hAnsi="Times New Roman" w:cs="Times New Roman"/>
          <w:sz w:val="24"/>
          <w:szCs w:val="24"/>
        </w:rPr>
        <w:t>на</w:t>
      </w:r>
      <w:r w:rsidR="00EF07A2" w:rsidRPr="00EF07A2">
        <w:rPr>
          <w:rFonts w:ascii="Times New Roman" w:hAnsi="Times New Roman" w:cs="Times New Roman"/>
          <w:sz w:val="24"/>
          <w:szCs w:val="24"/>
        </w:rPr>
        <w:t xml:space="preserve"> 0,94 % больше, чем на </w:t>
      </w:r>
      <w:r w:rsidR="007E7C84" w:rsidRPr="00EF07A2">
        <w:rPr>
          <w:rFonts w:ascii="Times New Roman" w:hAnsi="Times New Roman" w:cs="Times New Roman"/>
          <w:sz w:val="24"/>
          <w:szCs w:val="24"/>
        </w:rPr>
        <w:t>01.01.2020</w:t>
      </w:r>
      <w:r w:rsidR="009B2A69" w:rsidRPr="00EF07A2">
        <w:rPr>
          <w:rFonts w:ascii="Times New Roman" w:hAnsi="Times New Roman" w:cs="Times New Roman"/>
          <w:sz w:val="24"/>
          <w:szCs w:val="24"/>
        </w:rPr>
        <w:t xml:space="preserve"> </w:t>
      </w:r>
      <w:r w:rsidR="001A58A4" w:rsidRPr="00EF07A2">
        <w:rPr>
          <w:rFonts w:ascii="Times New Roman" w:hAnsi="Times New Roman" w:cs="Times New Roman"/>
          <w:sz w:val="24"/>
          <w:szCs w:val="24"/>
        </w:rPr>
        <w:t>(</w:t>
      </w:r>
      <w:r w:rsidR="007E7C84" w:rsidRPr="00EF07A2">
        <w:rPr>
          <w:rFonts w:ascii="Times New Roman" w:hAnsi="Times New Roman" w:cs="Times New Roman"/>
          <w:sz w:val="24"/>
          <w:szCs w:val="24"/>
        </w:rPr>
        <w:t>319,4</w:t>
      </w:r>
      <w:r w:rsidR="00EF07A2" w:rsidRPr="00EF07A2">
        <w:rPr>
          <w:rFonts w:ascii="Times New Roman" w:hAnsi="Times New Roman" w:cs="Times New Roman"/>
          <w:sz w:val="24"/>
          <w:szCs w:val="24"/>
        </w:rPr>
        <w:t> </w:t>
      </w:r>
      <w:r w:rsidR="001A58A4" w:rsidRPr="00EF07A2">
        <w:rPr>
          <w:rFonts w:ascii="Times New Roman" w:hAnsi="Times New Roman" w:cs="Times New Roman"/>
          <w:sz w:val="24"/>
          <w:szCs w:val="24"/>
        </w:rPr>
        <w:t>тыс.</w:t>
      </w:r>
      <w:r w:rsidR="00EF07A2" w:rsidRPr="00EF07A2">
        <w:rPr>
          <w:rFonts w:ascii="Times New Roman" w:hAnsi="Times New Roman" w:cs="Times New Roman"/>
          <w:sz w:val="24"/>
          <w:szCs w:val="24"/>
        </w:rPr>
        <w:t> </w:t>
      </w:r>
      <w:r w:rsidR="00751FCE">
        <w:rPr>
          <w:rFonts w:ascii="Times New Roman" w:hAnsi="Times New Roman" w:cs="Times New Roman"/>
          <w:sz w:val="24"/>
          <w:szCs w:val="24"/>
        </w:rPr>
        <w:t xml:space="preserve">кв. </w:t>
      </w:r>
      <w:r w:rsidR="008F48F0" w:rsidRPr="00EF07A2">
        <w:rPr>
          <w:rFonts w:ascii="Times New Roman" w:hAnsi="Times New Roman"/>
          <w:sz w:val="22"/>
          <w:szCs w:val="22"/>
        </w:rPr>
        <w:t>м</w:t>
      </w:r>
      <w:r w:rsidR="001A58A4" w:rsidRPr="00EF07A2">
        <w:rPr>
          <w:rFonts w:ascii="Times New Roman" w:hAnsi="Times New Roman" w:cs="Times New Roman"/>
          <w:sz w:val="24"/>
          <w:szCs w:val="24"/>
        </w:rPr>
        <w:t>)</w:t>
      </w:r>
      <w:r w:rsidR="00B051A2" w:rsidRPr="00EF07A2">
        <w:rPr>
          <w:rFonts w:ascii="Times New Roman" w:hAnsi="Times New Roman" w:cs="Times New Roman"/>
          <w:sz w:val="24"/>
          <w:szCs w:val="24"/>
        </w:rPr>
        <w:t>.</w:t>
      </w:r>
      <w:r w:rsidR="00B051A2" w:rsidRPr="00F852F4">
        <w:rPr>
          <w:rFonts w:ascii="Times New Roman" w:hAnsi="Times New Roman" w:cs="Times New Roman"/>
          <w:sz w:val="24"/>
          <w:szCs w:val="24"/>
        </w:rPr>
        <w:t xml:space="preserve"> Доля жилищного фонда, подключенного к централизованной сети газоснабж</w:t>
      </w:r>
      <w:r w:rsidR="009B2A69" w:rsidRPr="00F852F4">
        <w:rPr>
          <w:rFonts w:ascii="Times New Roman" w:hAnsi="Times New Roman" w:cs="Times New Roman"/>
          <w:sz w:val="24"/>
          <w:szCs w:val="24"/>
        </w:rPr>
        <w:t xml:space="preserve">ения, по </w:t>
      </w:r>
      <w:r w:rsidR="007E7C84" w:rsidRPr="00F852F4">
        <w:rPr>
          <w:rFonts w:ascii="Times New Roman" w:hAnsi="Times New Roman" w:cs="Times New Roman"/>
          <w:sz w:val="24"/>
          <w:szCs w:val="24"/>
        </w:rPr>
        <w:t>состоянию на</w:t>
      </w:r>
      <w:r w:rsidR="00B611DA">
        <w:rPr>
          <w:rFonts w:ascii="Times New Roman" w:hAnsi="Times New Roman" w:cs="Times New Roman"/>
          <w:sz w:val="24"/>
          <w:szCs w:val="24"/>
        </w:rPr>
        <w:t xml:space="preserve"> 01.01.2021 составила 40,5 % (197,7 %), что </w:t>
      </w:r>
      <w:r w:rsidR="00B611DA" w:rsidRPr="00EF07A2">
        <w:rPr>
          <w:rFonts w:ascii="Times New Roman" w:hAnsi="Times New Roman" w:cs="Times New Roman"/>
          <w:sz w:val="24"/>
          <w:szCs w:val="24"/>
        </w:rPr>
        <w:t xml:space="preserve">на </w:t>
      </w:r>
      <w:r w:rsidR="00EF07A2" w:rsidRPr="00EF07A2">
        <w:rPr>
          <w:rFonts w:ascii="Times New Roman" w:hAnsi="Times New Roman" w:cs="Times New Roman"/>
          <w:sz w:val="24"/>
          <w:szCs w:val="24"/>
        </w:rPr>
        <w:t>13,4 %</w:t>
      </w:r>
      <w:r w:rsidR="007E7C84" w:rsidRPr="00EF07A2">
        <w:rPr>
          <w:rFonts w:ascii="Times New Roman" w:hAnsi="Times New Roman" w:cs="Times New Roman"/>
          <w:sz w:val="24"/>
          <w:szCs w:val="24"/>
        </w:rPr>
        <w:t xml:space="preserve"> </w:t>
      </w:r>
      <w:r w:rsidR="00EF07A2" w:rsidRPr="00EF07A2">
        <w:rPr>
          <w:rFonts w:ascii="Times New Roman" w:hAnsi="Times New Roman" w:cs="Times New Roman"/>
          <w:sz w:val="24"/>
          <w:szCs w:val="24"/>
        </w:rPr>
        <w:t xml:space="preserve">больше, чем на </w:t>
      </w:r>
      <w:r w:rsidR="007E7C84" w:rsidRPr="00EF07A2">
        <w:rPr>
          <w:rFonts w:ascii="Times New Roman" w:hAnsi="Times New Roman" w:cs="Times New Roman"/>
          <w:sz w:val="24"/>
          <w:szCs w:val="24"/>
        </w:rPr>
        <w:t>01.01.2020</w:t>
      </w:r>
      <w:r w:rsidR="009B4C84" w:rsidRPr="00EF07A2">
        <w:rPr>
          <w:rFonts w:ascii="Times New Roman" w:hAnsi="Times New Roman" w:cs="Times New Roman"/>
          <w:sz w:val="24"/>
          <w:szCs w:val="24"/>
        </w:rPr>
        <w:t xml:space="preserve"> </w:t>
      </w:r>
      <w:r w:rsidR="00985991" w:rsidRPr="00EF07A2">
        <w:rPr>
          <w:rFonts w:ascii="Times New Roman" w:hAnsi="Times New Roman" w:cs="Times New Roman"/>
          <w:sz w:val="24"/>
          <w:szCs w:val="24"/>
        </w:rPr>
        <w:t>(1</w:t>
      </w:r>
      <w:r w:rsidR="00EF07A2" w:rsidRPr="00EF07A2">
        <w:rPr>
          <w:rFonts w:ascii="Times New Roman" w:hAnsi="Times New Roman" w:cs="Times New Roman"/>
          <w:sz w:val="24"/>
          <w:szCs w:val="24"/>
        </w:rPr>
        <w:t>74</w:t>
      </w:r>
      <w:r w:rsidR="007E7C84" w:rsidRPr="00EF07A2">
        <w:rPr>
          <w:rFonts w:ascii="Times New Roman" w:hAnsi="Times New Roman" w:cs="Times New Roman"/>
          <w:sz w:val="24"/>
          <w:szCs w:val="24"/>
        </w:rPr>
        <w:t>,4</w:t>
      </w:r>
      <w:r w:rsidR="001A58A4" w:rsidRPr="00EF07A2">
        <w:rPr>
          <w:rFonts w:ascii="Times New Roman" w:hAnsi="Times New Roman" w:cs="Times New Roman"/>
          <w:sz w:val="24"/>
          <w:szCs w:val="24"/>
        </w:rPr>
        <w:t xml:space="preserve"> тыс. </w:t>
      </w:r>
      <w:r w:rsidR="00751FCE">
        <w:rPr>
          <w:rFonts w:ascii="Times New Roman" w:hAnsi="Times New Roman" w:cs="Times New Roman"/>
          <w:sz w:val="24"/>
          <w:szCs w:val="24"/>
        </w:rPr>
        <w:t xml:space="preserve">кв. </w:t>
      </w:r>
      <w:r w:rsidR="008F48F0" w:rsidRPr="00EF07A2">
        <w:rPr>
          <w:rFonts w:ascii="Times New Roman" w:hAnsi="Times New Roman"/>
          <w:sz w:val="22"/>
          <w:szCs w:val="22"/>
        </w:rPr>
        <w:t>м</w:t>
      </w:r>
      <w:r w:rsidR="001A58A4" w:rsidRPr="00EF07A2">
        <w:rPr>
          <w:rFonts w:ascii="Times New Roman" w:hAnsi="Times New Roman" w:cs="Times New Roman"/>
          <w:sz w:val="24"/>
          <w:szCs w:val="24"/>
        </w:rPr>
        <w:t>)</w:t>
      </w:r>
      <w:r w:rsidR="00F6595A" w:rsidRPr="00EF07A2">
        <w:rPr>
          <w:rFonts w:ascii="Times New Roman" w:hAnsi="Times New Roman" w:cs="Times New Roman"/>
          <w:sz w:val="24"/>
          <w:szCs w:val="24"/>
        </w:rPr>
        <w:t>.</w:t>
      </w:r>
      <w:r w:rsidR="007A29B5" w:rsidRPr="00F852F4">
        <w:rPr>
          <w:rFonts w:ascii="Times New Roman" w:hAnsi="Times New Roman" w:cs="Times New Roman"/>
          <w:sz w:val="24"/>
          <w:szCs w:val="24"/>
        </w:rPr>
        <w:t xml:space="preserve"> </w:t>
      </w:r>
    </w:p>
    <w:p w:rsidR="00BD1472" w:rsidRPr="00F852F4" w:rsidRDefault="00BD1472" w:rsidP="00BD1472">
      <w:pPr>
        <w:ind w:firstLine="567"/>
        <w:jc w:val="both"/>
        <w:rPr>
          <w:rFonts w:ascii="Times New Roman" w:hAnsi="Times New Roman" w:cs="Times New Roman"/>
          <w:sz w:val="24"/>
          <w:szCs w:val="24"/>
        </w:rPr>
      </w:pPr>
      <w:r w:rsidRPr="00F852F4">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B051A2" w:rsidRPr="00F852F4" w:rsidRDefault="00B051A2" w:rsidP="00B051A2">
      <w:pPr>
        <w:tabs>
          <w:tab w:val="left" w:pos="1875"/>
        </w:tabs>
        <w:ind w:firstLine="720"/>
        <w:jc w:val="both"/>
        <w:rPr>
          <w:rFonts w:ascii="Times New Roman" w:hAnsi="Times New Roman" w:cs="Times New Roman"/>
          <w:sz w:val="24"/>
          <w:szCs w:val="24"/>
        </w:rPr>
      </w:pPr>
    </w:p>
    <w:p w:rsidR="003169C0" w:rsidRPr="00F852F4" w:rsidRDefault="003169C0" w:rsidP="003169C0">
      <w:pPr>
        <w:pStyle w:val="a6"/>
        <w:spacing w:before="0"/>
        <w:ind w:left="10" w:firstLine="557"/>
        <w:rPr>
          <w:rFonts w:ascii="Times New Roman" w:hAnsi="Times New Roman" w:cs="Times New Roman"/>
          <w:b/>
          <w:i/>
          <w:sz w:val="24"/>
          <w:szCs w:val="24"/>
        </w:rPr>
      </w:pPr>
      <w:r w:rsidRPr="00F852F4">
        <w:rPr>
          <w:rFonts w:ascii="Times New Roman" w:hAnsi="Times New Roman" w:cs="Times New Roman"/>
          <w:b/>
          <w:i/>
          <w:sz w:val="24"/>
          <w:szCs w:val="24"/>
        </w:rPr>
        <w:t>Институциональная структура производства. Малое предпринимательство</w:t>
      </w:r>
    </w:p>
    <w:p w:rsidR="003169C0" w:rsidRPr="00F852F4" w:rsidRDefault="003169C0" w:rsidP="003169C0">
      <w:pPr>
        <w:pStyle w:val="a6"/>
        <w:spacing w:before="0"/>
        <w:ind w:left="10" w:firstLine="557"/>
        <w:rPr>
          <w:rFonts w:ascii="Times New Roman" w:hAnsi="Times New Roman" w:cs="Times New Roman"/>
          <w:b/>
          <w:i/>
          <w:sz w:val="24"/>
          <w:szCs w:val="24"/>
        </w:rPr>
      </w:pP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Данные о предприятиях и организациях Каргасокского района, включенных в Статистический регистр </w:t>
      </w:r>
      <w:r w:rsidR="007859D3">
        <w:rPr>
          <w:rFonts w:ascii="Times New Roman" w:hAnsi="Times New Roman" w:cs="Times New Roman"/>
          <w:sz w:val="24"/>
          <w:szCs w:val="24"/>
        </w:rPr>
        <w:t>хозяйствующих субъектов (далее –</w:t>
      </w:r>
      <w:r w:rsidRPr="00F852F4">
        <w:rPr>
          <w:rFonts w:ascii="Times New Roman" w:hAnsi="Times New Roman" w:cs="Times New Roman"/>
          <w:sz w:val="24"/>
          <w:szCs w:val="24"/>
        </w:rPr>
        <w:t xml:space="preserve"> </w:t>
      </w:r>
      <w:proofErr w:type="spellStart"/>
      <w:r w:rsidRPr="00F852F4">
        <w:rPr>
          <w:rFonts w:ascii="Times New Roman" w:hAnsi="Times New Roman" w:cs="Times New Roman"/>
          <w:sz w:val="24"/>
          <w:szCs w:val="24"/>
        </w:rPr>
        <w:t>Статрегистр</w:t>
      </w:r>
      <w:proofErr w:type="spellEnd"/>
      <w:r w:rsidRPr="00F852F4">
        <w:rPr>
          <w:rFonts w:ascii="Times New Roman" w:hAnsi="Times New Roman" w:cs="Times New Roman"/>
          <w:sz w:val="24"/>
          <w:szCs w:val="24"/>
        </w:rPr>
        <w:t>), представлены на основе сведений Томскстата.</w:t>
      </w: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Распределение предприятий и организаций по видам экономической деятельности осуществляется на основании общероссийского классификатора видов экономической деятельности ОК 029-2014 (</w:t>
      </w:r>
      <w:proofErr w:type="spellStart"/>
      <w:r w:rsidRPr="00F852F4">
        <w:rPr>
          <w:rFonts w:ascii="Times New Roman" w:hAnsi="Times New Roman" w:cs="Times New Roman"/>
          <w:sz w:val="24"/>
          <w:szCs w:val="24"/>
        </w:rPr>
        <w:t>ОКВЭД2</w:t>
      </w:r>
      <w:proofErr w:type="spellEnd"/>
      <w:r w:rsidRPr="00F852F4">
        <w:rPr>
          <w:rFonts w:ascii="Times New Roman" w:hAnsi="Times New Roman" w:cs="Times New Roman"/>
          <w:sz w:val="24"/>
          <w:szCs w:val="24"/>
        </w:rPr>
        <w:t>) по виду деятельности, заявленному хозяйствующим субъектом основным при государственной регистрации.</w:t>
      </w:r>
    </w:p>
    <w:p w:rsidR="003169C0" w:rsidRPr="00F852F4" w:rsidRDefault="003169C0" w:rsidP="003169C0">
      <w:pPr>
        <w:ind w:firstLine="567"/>
        <w:jc w:val="both"/>
        <w:rPr>
          <w:rFonts w:ascii="Times New Roman" w:hAnsi="Times New Roman" w:cs="Times New Roman"/>
          <w:sz w:val="24"/>
        </w:rPr>
      </w:pPr>
      <w:r w:rsidRPr="00F852F4">
        <w:rPr>
          <w:rFonts w:ascii="Times New Roman" w:hAnsi="Times New Roman" w:cs="Times New Roman"/>
          <w:sz w:val="24"/>
        </w:rPr>
        <w:t>На 1 июля 202</w:t>
      </w:r>
      <w:r w:rsidR="006023D1">
        <w:rPr>
          <w:rFonts w:ascii="Times New Roman" w:hAnsi="Times New Roman" w:cs="Times New Roman"/>
          <w:sz w:val="24"/>
        </w:rPr>
        <w:t>1</w:t>
      </w:r>
      <w:r w:rsidRPr="00F852F4">
        <w:rPr>
          <w:rFonts w:ascii="Times New Roman" w:hAnsi="Times New Roman" w:cs="Times New Roman"/>
          <w:sz w:val="24"/>
        </w:rPr>
        <w:t xml:space="preserve"> года по сравнению с 1 июля 20</w:t>
      </w:r>
      <w:r w:rsidR="006023D1">
        <w:rPr>
          <w:rFonts w:ascii="Times New Roman" w:hAnsi="Times New Roman" w:cs="Times New Roman"/>
          <w:sz w:val="24"/>
        </w:rPr>
        <w:t>20</w:t>
      </w:r>
      <w:r w:rsidRPr="00F852F4">
        <w:rPr>
          <w:rFonts w:ascii="Times New Roman" w:hAnsi="Times New Roman" w:cs="Times New Roman"/>
          <w:sz w:val="24"/>
        </w:rPr>
        <w:t xml:space="preserve"> года число учтенных в </w:t>
      </w:r>
      <w:proofErr w:type="spellStart"/>
      <w:r w:rsidRPr="00F852F4">
        <w:rPr>
          <w:rFonts w:ascii="Times New Roman" w:hAnsi="Times New Roman" w:cs="Times New Roman"/>
          <w:sz w:val="24"/>
        </w:rPr>
        <w:t>Статрегистре</w:t>
      </w:r>
      <w:proofErr w:type="spellEnd"/>
      <w:r w:rsidRPr="00F852F4">
        <w:rPr>
          <w:rFonts w:ascii="Times New Roman" w:hAnsi="Times New Roman" w:cs="Times New Roman"/>
          <w:sz w:val="24"/>
        </w:rPr>
        <w:t xml:space="preserve"> организаций Каргасокского района уменьшилось на </w:t>
      </w:r>
      <w:r w:rsidR="006023D1">
        <w:rPr>
          <w:rFonts w:ascii="Times New Roman" w:hAnsi="Times New Roman" w:cs="Times New Roman"/>
          <w:sz w:val="24"/>
        </w:rPr>
        <w:t>6</w:t>
      </w:r>
      <w:r w:rsidRPr="00F852F4">
        <w:rPr>
          <w:rFonts w:ascii="Times New Roman" w:hAnsi="Times New Roman" w:cs="Times New Roman"/>
          <w:sz w:val="24"/>
        </w:rPr>
        <w:t xml:space="preserve"> ед</w:t>
      </w:r>
      <w:r w:rsidR="00E21A2B" w:rsidRPr="00F852F4">
        <w:rPr>
          <w:rFonts w:ascii="Times New Roman" w:hAnsi="Times New Roman" w:cs="Times New Roman"/>
          <w:sz w:val="24"/>
        </w:rPr>
        <w:t>иниц и составило 17</w:t>
      </w:r>
      <w:r w:rsidR="006023D1">
        <w:rPr>
          <w:rFonts w:ascii="Times New Roman" w:hAnsi="Times New Roman" w:cs="Times New Roman"/>
          <w:sz w:val="24"/>
        </w:rPr>
        <w:t xml:space="preserve">0 </w:t>
      </w:r>
      <w:r w:rsidR="00E21A2B" w:rsidRPr="00F852F4">
        <w:rPr>
          <w:rFonts w:ascii="Times New Roman" w:hAnsi="Times New Roman" w:cs="Times New Roman"/>
          <w:sz w:val="24"/>
        </w:rPr>
        <w:t>единиц (9</w:t>
      </w:r>
      <w:r w:rsidR="006023D1">
        <w:rPr>
          <w:rFonts w:ascii="Times New Roman" w:hAnsi="Times New Roman" w:cs="Times New Roman"/>
          <w:sz w:val="24"/>
        </w:rPr>
        <w:t>6</w:t>
      </w:r>
      <w:r w:rsidR="00E21A2B" w:rsidRPr="00F852F4">
        <w:rPr>
          <w:rFonts w:ascii="Times New Roman" w:hAnsi="Times New Roman" w:cs="Times New Roman"/>
          <w:sz w:val="24"/>
        </w:rPr>
        <w:t>,</w:t>
      </w:r>
      <w:r w:rsidR="006023D1">
        <w:rPr>
          <w:rFonts w:ascii="Times New Roman" w:hAnsi="Times New Roman" w:cs="Times New Roman"/>
          <w:sz w:val="24"/>
        </w:rPr>
        <w:t>6</w:t>
      </w:r>
      <w:r w:rsidRPr="00F852F4">
        <w:rPr>
          <w:rFonts w:ascii="Times New Roman" w:hAnsi="Times New Roman" w:cs="Times New Roman"/>
          <w:sz w:val="24"/>
        </w:rPr>
        <w:t>%).</w:t>
      </w:r>
    </w:p>
    <w:p w:rsidR="005E7A30" w:rsidRDefault="005E7A30">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lastRenderedPageBreak/>
        <w:t>Распределение организаций по видам экономической деятельности</w:t>
      </w:r>
      <w:r w:rsidR="00F74D5C">
        <w:rPr>
          <w:rFonts w:ascii="Times New Roman" w:hAnsi="Times New Roman" w:cs="Times New Roman"/>
          <w:sz w:val="24"/>
          <w:szCs w:val="24"/>
        </w:rPr>
        <w:t>:</w:t>
      </w:r>
    </w:p>
    <w:p w:rsidR="003169C0" w:rsidRPr="00F852F4" w:rsidRDefault="00F74D5C" w:rsidP="00F74D5C">
      <w:pPr>
        <w:ind w:firstLine="567"/>
        <w:jc w:val="right"/>
        <w:rPr>
          <w:rFonts w:ascii="Times New Roman" w:hAnsi="Times New Roman" w:cs="Times New Roman"/>
          <w:sz w:val="24"/>
          <w:szCs w:val="24"/>
        </w:rPr>
      </w:pPr>
      <w:r w:rsidRPr="00F852F4">
        <w:rPr>
          <w:rFonts w:ascii="Times New Roman" w:hAnsi="Times New Roman" w:cs="Times New Roman"/>
          <w:sz w:val="24"/>
          <w:szCs w:val="24"/>
        </w:rPr>
        <w:t>единиц</w:t>
      </w:r>
    </w:p>
    <w:tbl>
      <w:tblPr>
        <w:tblW w:w="9531" w:type="dxa"/>
        <w:tblInd w:w="93" w:type="dxa"/>
        <w:tblLook w:val="04A0" w:firstRow="1" w:lastRow="0" w:firstColumn="1" w:lastColumn="0" w:noHBand="0" w:noVBand="1"/>
      </w:tblPr>
      <w:tblGrid>
        <w:gridCol w:w="4995"/>
        <w:gridCol w:w="1418"/>
        <w:gridCol w:w="1276"/>
        <w:gridCol w:w="1842"/>
      </w:tblGrid>
      <w:tr w:rsidR="003169C0" w:rsidRPr="00F852F4" w:rsidTr="00AE465B">
        <w:trPr>
          <w:trHeight w:val="20"/>
          <w:tblHeader/>
        </w:trPr>
        <w:tc>
          <w:tcPr>
            <w:tcW w:w="4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3169C0" w:rsidRPr="00F852F4" w:rsidRDefault="003169C0" w:rsidP="009D2FBC">
            <w:pPr>
              <w:jc w:val="center"/>
              <w:rPr>
                <w:rFonts w:ascii="Times New Roman" w:hAnsi="Times New Roman" w:cs="Times New Roman"/>
                <w:i/>
                <w:sz w:val="22"/>
                <w:szCs w:val="22"/>
              </w:rPr>
            </w:pPr>
            <w:r w:rsidRPr="00F852F4">
              <w:rPr>
                <w:rFonts w:ascii="Times New Roman" w:hAnsi="Times New Roman" w:cs="Times New Roman"/>
                <w:i/>
                <w:sz w:val="22"/>
                <w:szCs w:val="22"/>
              </w:rPr>
              <w:t>Наименование</w:t>
            </w:r>
          </w:p>
        </w:tc>
        <w:tc>
          <w:tcPr>
            <w:tcW w:w="2694" w:type="dxa"/>
            <w:gridSpan w:val="2"/>
            <w:tcBorders>
              <w:top w:val="double" w:sz="4" w:space="0" w:color="auto"/>
              <w:left w:val="nil"/>
              <w:bottom w:val="single" w:sz="4" w:space="0" w:color="auto"/>
              <w:right w:val="single" w:sz="4" w:space="0" w:color="000000"/>
            </w:tcBorders>
            <w:shd w:val="clear" w:color="auto" w:fill="auto"/>
            <w:noWrap/>
            <w:vAlign w:val="center"/>
            <w:hideMark/>
          </w:tcPr>
          <w:p w:rsidR="003169C0" w:rsidRPr="00F852F4" w:rsidRDefault="003169C0" w:rsidP="00BC200B">
            <w:pPr>
              <w:jc w:val="center"/>
              <w:rPr>
                <w:rFonts w:ascii="Times New Roman" w:hAnsi="Times New Roman" w:cs="Times New Roman"/>
                <w:i/>
                <w:sz w:val="22"/>
                <w:szCs w:val="22"/>
              </w:rPr>
            </w:pPr>
            <w:r w:rsidRPr="00F852F4">
              <w:rPr>
                <w:rFonts w:ascii="Times New Roman" w:hAnsi="Times New Roman" w:cs="Times New Roman"/>
                <w:i/>
                <w:sz w:val="22"/>
                <w:szCs w:val="22"/>
              </w:rPr>
              <w:t>Число организаций</w:t>
            </w:r>
          </w:p>
          <w:p w:rsidR="003169C0" w:rsidRPr="00F852F4" w:rsidRDefault="003169C0" w:rsidP="00BC200B">
            <w:pPr>
              <w:jc w:val="center"/>
              <w:rPr>
                <w:rFonts w:ascii="Times New Roman" w:hAnsi="Times New Roman" w:cs="Times New Roman"/>
                <w:i/>
                <w:sz w:val="22"/>
                <w:szCs w:val="22"/>
              </w:rPr>
            </w:pPr>
            <w:r w:rsidRPr="00F852F4">
              <w:rPr>
                <w:rFonts w:ascii="Times New Roman" w:hAnsi="Times New Roman" w:cs="Times New Roman"/>
                <w:i/>
                <w:sz w:val="22"/>
                <w:szCs w:val="22"/>
              </w:rPr>
              <w:t>на 1 июля 202</w:t>
            </w:r>
            <w:r w:rsidR="00BC200B">
              <w:rPr>
                <w:rFonts w:ascii="Times New Roman" w:hAnsi="Times New Roman" w:cs="Times New Roman"/>
                <w:i/>
                <w:sz w:val="22"/>
                <w:szCs w:val="22"/>
              </w:rPr>
              <w:t>1</w:t>
            </w:r>
            <w:r w:rsidRPr="00F852F4">
              <w:rPr>
                <w:rFonts w:ascii="Times New Roman" w:hAnsi="Times New Roman" w:cs="Times New Roman"/>
                <w:i/>
                <w:sz w:val="22"/>
                <w:szCs w:val="22"/>
              </w:rPr>
              <w:t xml:space="preserve"> года</w:t>
            </w:r>
          </w:p>
        </w:tc>
        <w:tc>
          <w:tcPr>
            <w:tcW w:w="1842" w:type="dxa"/>
            <w:vMerge w:val="restart"/>
            <w:tcBorders>
              <w:top w:val="double" w:sz="4" w:space="0" w:color="auto"/>
              <w:left w:val="single" w:sz="4" w:space="0" w:color="auto"/>
              <w:bottom w:val="single" w:sz="4" w:space="0" w:color="auto"/>
              <w:right w:val="double" w:sz="4" w:space="0" w:color="auto"/>
            </w:tcBorders>
            <w:shd w:val="clear" w:color="auto" w:fill="auto"/>
            <w:vAlign w:val="center"/>
            <w:hideMark/>
          </w:tcPr>
          <w:p w:rsidR="003169C0" w:rsidRPr="00F852F4" w:rsidRDefault="003169C0" w:rsidP="00BC200B">
            <w:pPr>
              <w:jc w:val="center"/>
              <w:rPr>
                <w:rFonts w:ascii="Times New Roman" w:hAnsi="Times New Roman" w:cs="Times New Roman"/>
                <w:i/>
                <w:sz w:val="22"/>
                <w:szCs w:val="22"/>
              </w:rPr>
            </w:pPr>
            <w:r w:rsidRPr="00F852F4">
              <w:rPr>
                <w:rFonts w:ascii="Times New Roman" w:hAnsi="Times New Roman" w:cs="Times New Roman"/>
                <w:i/>
                <w:sz w:val="22"/>
                <w:szCs w:val="22"/>
              </w:rPr>
              <w:t xml:space="preserve">В % к </w:t>
            </w:r>
            <w:r w:rsidR="000969F7">
              <w:rPr>
                <w:rFonts w:ascii="Times New Roman" w:hAnsi="Times New Roman" w:cs="Times New Roman"/>
                <w:i/>
                <w:sz w:val="22"/>
                <w:szCs w:val="22"/>
              </w:rPr>
              <w:t>числу организаций на 1 июля 20</w:t>
            </w:r>
            <w:r w:rsidR="00BC200B">
              <w:rPr>
                <w:rFonts w:ascii="Times New Roman" w:hAnsi="Times New Roman" w:cs="Times New Roman"/>
                <w:i/>
                <w:sz w:val="22"/>
                <w:szCs w:val="22"/>
              </w:rPr>
              <w:t>20 года</w:t>
            </w:r>
          </w:p>
        </w:tc>
      </w:tr>
      <w:tr w:rsidR="003169C0" w:rsidRPr="00F852F4" w:rsidTr="00AE465B">
        <w:trPr>
          <w:trHeight w:val="20"/>
          <w:tblHeader/>
        </w:trPr>
        <w:tc>
          <w:tcPr>
            <w:tcW w:w="4995" w:type="dxa"/>
            <w:vMerge/>
            <w:tcBorders>
              <w:top w:val="single" w:sz="4" w:space="0" w:color="auto"/>
              <w:left w:val="double" w:sz="4" w:space="0" w:color="auto"/>
              <w:bottom w:val="single" w:sz="4" w:space="0" w:color="auto"/>
              <w:right w:val="single" w:sz="4" w:space="0" w:color="auto"/>
            </w:tcBorders>
            <w:vAlign w:val="center"/>
            <w:hideMark/>
          </w:tcPr>
          <w:p w:rsidR="003169C0" w:rsidRPr="00F852F4" w:rsidRDefault="003169C0" w:rsidP="009D2FBC">
            <w:pPr>
              <w:jc w:val="center"/>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3169C0" w:rsidRPr="00F852F4" w:rsidRDefault="003169C0" w:rsidP="009D2FBC">
            <w:pPr>
              <w:jc w:val="center"/>
              <w:rPr>
                <w:rFonts w:ascii="Times New Roman" w:hAnsi="Times New Roman" w:cs="Times New Roman"/>
                <w:i/>
                <w:sz w:val="22"/>
                <w:szCs w:val="22"/>
              </w:rPr>
            </w:pPr>
            <w:r w:rsidRPr="00F852F4">
              <w:rPr>
                <w:rFonts w:ascii="Times New Roman" w:hAnsi="Times New Roman" w:cs="Times New Roman"/>
                <w:i/>
                <w:sz w:val="22"/>
                <w:szCs w:val="22"/>
              </w:rPr>
              <w:t>единиц</w:t>
            </w:r>
          </w:p>
        </w:tc>
        <w:tc>
          <w:tcPr>
            <w:tcW w:w="1276" w:type="dxa"/>
            <w:tcBorders>
              <w:top w:val="nil"/>
              <w:left w:val="nil"/>
              <w:bottom w:val="single" w:sz="4" w:space="0" w:color="auto"/>
              <w:right w:val="single" w:sz="4" w:space="0" w:color="auto"/>
            </w:tcBorders>
            <w:shd w:val="clear" w:color="auto" w:fill="auto"/>
            <w:vAlign w:val="center"/>
            <w:hideMark/>
          </w:tcPr>
          <w:p w:rsidR="003169C0" w:rsidRPr="00F852F4" w:rsidRDefault="003169C0" w:rsidP="009D2FBC">
            <w:pPr>
              <w:jc w:val="center"/>
              <w:rPr>
                <w:rFonts w:ascii="Times New Roman" w:hAnsi="Times New Roman" w:cs="Times New Roman"/>
                <w:i/>
                <w:sz w:val="22"/>
                <w:szCs w:val="22"/>
              </w:rPr>
            </w:pPr>
            <w:r w:rsidRPr="00F852F4">
              <w:rPr>
                <w:rFonts w:ascii="Times New Roman" w:hAnsi="Times New Roman" w:cs="Times New Roman"/>
                <w:i/>
                <w:sz w:val="22"/>
                <w:szCs w:val="22"/>
              </w:rPr>
              <w:t>в % к итогу</w:t>
            </w:r>
          </w:p>
        </w:tc>
        <w:tc>
          <w:tcPr>
            <w:tcW w:w="1842" w:type="dxa"/>
            <w:vMerge/>
            <w:tcBorders>
              <w:top w:val="single" w:sz="4" w:space="0" w:color="auto"/>
              <w:left w:val="single" w:sz="4" w:space="0" w:color="auto"/>
              <w:bottom w:val="single" w:sz="4" w:space="0" w:color="auto"/>
              <w:right w:val="double" w:sz="4" w:space="0" w:color="auto"/>
            </w:tcBorders>
            <w:vAlign w:val="center"/>
            <w:hideMark/>
          </w:tcPr>
          <w:p w:rsidR="003169C0" w:rsidRPr="00F852F4" w:rsidRDefault="003169C0" w:rsidP="009D2FBC">
            <w:pPr>
              <w:jc w:val="center"/>
              <w:rPr>
                <w:rFonts w:ascii="Times New Roman" w:hAnsi="Times New Roman" w:cs="Times New Roman"/>
                <w:sz w:val="22"/>
                <w:szCs w:val="22"/>
              </w:rPr>
            </w:pP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b/>
                <w:bCs/>
                <w:sz w:val="22"/>
                <w:szCs w:val="22"/>
              </w:rPr>
            </w:pPr>
            <w:bookmarkStart w:id="0" w:name="RANGE!A6:B24"/>
            <w:r w:rsidRPr="00F852F4">
              <w:rPr>
                <w:rFonts w:ascii="Times New Roman" w:hAnsi="Times New Roman" w:cs="Times New Roman"/>
                <w:b/>
                <w:bCs/>
                <w:sz w:val="22"/>
                <w:szCs w:val="22"/>
              </w:rPr>
              <w:t>Всего</w:t>
            </w:r>
            <w:bookmarkEnd w:id="0"/>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BC200B">
            <w:pPr>
              <w:jc w:val="center"/>
              <w:rPr>
                <w:rFonts w:ascii="Times New Roman" w:hAnsi="Times New Roman" w:cs="Times New Roman"/>
                <w:b/>
                <w:bCs/>
                <w:sz w:val="22"/>
                <w:szCs w:val="22"/>
              </w:rPr>
            </w:pPr>
            <w:r w:rsidRPr="00F852F4">
              <w:rPr>
                <w:rFonts w:ascii="Times New Roman" w:hAnsi="Times New Roman" w:cs="Times New Roman"/>
                <w:b/>
                <w:bCs/>
                <w:sz w:val="22"/>
                <w:szCs w:val="22"/>
              </w:rPr>
              <w:t>17</w:t>
            </w:r>
            <w:r w:rsidR="00BC200B">
              <w:rPr>
                <w:rFonts w:ascii="Times New Roman" w:hAnsi="Times New Roman" w:cs="Times New Roman"/>
                <w:b/>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BC200B" w:rsidRDefault="005F63C6" w:rsidP="009D2FBC">
            <w:pPr>
              <w:jc w:val="center"/>
              <w:rPr>
                <w:rFonts w:ascii="Times New Roman" w:hAnsi="Times New Roman" w:cs="Times New Roman"/>
                <w:b/>
                <w:sz w:val="22"/>
                <w:szCs w:val="22"/>
              </w:rPr>
            </w:pPr>
            <w:r w:rsidRPr="00BC200B">
              <w:rPr>
                <w:rFonts w:ascii="Times New Roman" w:hAnsi="Times New Roman" w:cs="Times New Roman"/>
                <w:b/>
                <w:sz w:val="22"/>
                <w:szCs w:val="22"/>
              </w:rPr>
              <w:t>100,</w:t>
            </w:r>
            <w:r w:rsidR="003169C0" w:rsidRPr="00BC200B">
              <w:rPr>
                <w:rFonts w:ascii="Times New Roman" w:hAnsi="Times New Roman" w:cs="Times New Roman"/>
                <w:b/>
                <w:sz w:val="22"/>
                <w:szCs w:val="22"/>
              </w:rPr>
              <w:t>0</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BC200B" w:rsidRDefault="005F63C6" w:rsidP="00EF43B9">
            <w:pPr>
              <w:jc w:val="center"/>
              <w:rPr>
                <w:rFonts w:ascii="Times New Roman" w:hAnsi="Times New Roman" w:cs="Times New Roman"/>
                <w:b/>
                <w:sz w:val="22"/>
                <w:szCs w:val="22"/>
              </w:rPr>
            </w:pPr>
            <w:r w:rsidRPr="00BC200B">
              <w:rPr>
                <w:rFonts w:ascii="Times New Roman" w:hAnsi="Times New Roman" w:cs="Times New Roman"/>
                <w:b/>
                <w:sz w:val="22"/>
                <w:szCs w:val="22"/>
              </w:rPr>
              <w:t>9</w:t>
            </w:r>
            <w:r w:rsidR="00EF43B9">
              <w:rPr>
                <w:rFonts w:ascii="Times New Roman" w:hAnsi="Times New Roman" w:cs="Times New Roman"/>
                <w:b/>
                <w:sz w:val="22"/>
                <w:szCs w:val="22"/>
              </w:rPr>
              <w:t>6</w:t>
            </w:r>
            <w:r w:rsidRPr="00BC200B">
              <w:rPr>
                <w:rFonts w:ascii="Times New Roman" w:hAnsi="Times New Roman" w:cs="Times New Roman"/>
                <w:b/>
                <w:sz w:val="22"/>
                <w:szCs w:val="22"/>
              </w:rPr>
              <w:t>,</w:t>
            </w:r>
            <w:r w:rsidR="00EF43B9">
              <w:rPr>
                <w:rFonts w:ascii="Times New Roman" w:hAnsi="Times New Roman" w:cs="Times New Roman"/>
                <w:b/>
                <w:sz w:val="22"/>
                <w:szCs w:val="22"/>
              </w:rPr>
              <w:t>6</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b/>
                <w:bCs/>
                <w:sz w:val="22"/>
                <w:szCs w:val="22"/>
              </w:rPr>
            </w:pPr>
            <w:r w:rsidRPr="00F852F4">
              <w:rPr>
                <w:rFonts w:ascii="Times New Roman" w:hAnsi="Times New Roman" w:cs="Times New Roman"/>
                <w:sz w:val="22"/>
                <w:szCs w:val="22"/>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b/>
                <w:bCs/>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Сельское, лесное хозяйство, охота, рыболовство и рыбоводство</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 xml:space="preserve">11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EF43B9">
            <w:pPr>
              <w:jc w:val="center"/>
              <w:rPr>
                <w:rFonts w:ascii="Times New Roman" w:hAnsi="Times New Roman" w:cs="Times New Roman"/>
                <w:sz w:val="22"/>
                <w:szCs w:val="22"/>
              </w:rPr>
            </w:pPr>
            <w:r w:rsidRPr="00F852F4">
              <w:rPr>
                <w:rFonts w:ascii="Times New Roman" w:hAnsi="Times New Roman" w:cs="Times New Roman"/>
                <w:sz w:val="22"/>
                <w:szCs w:val="22"/>
              </w:rPr>
              <w:t>6</w:t>
            </w:r>
            <w:r w:rsidR="005F63C6" w:rsidRPr="00F852F4">
              <w:rPr>
                <w:rFonts w:ascii="Times New Roman" w:hAnsi="Times New Roman" w:cs="Times New Roman"/>
                <w:sz w:val="22"/>
                <w:szCs w:val="22"/>
              </w:rPr>
              <w:t>,</w:t>
            </w:r>
            <w:r w:rsidR="00EF43B9">
              <w:rPr>
                <w:rFonts w:ascii="Times New Roman" w:hAnsi="Times New Roman" w:cs="Times New Roman"/>
                <w:sz w:val="22"/>
                <w:szCs w:val="22"/>
              </w:rPr>
              <w:t>5</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EF43B9">
            <w:pPr>
              <w:jc w:val="center"/>
              <w:rPr>
                <w:rFonts w:ascii="Times New Roman" w:hAnsi="Times New Roman" w:cs="Times New Roman"/>
                <w:sz w:val="22"/>
                <w:szCs w:val="22"/>
              </w:rPr>
            </w:pPr>
            <w:r>
              <w:rPr>
                <w:rFonts w:ascii="Times New Roman" w:hAnsi="Times New Roman" w:cs="Times New Roman"/>
                <w:sz w:val="22"/>
                <w:szCs w:val="22"/>
              </w:rPr>
              <w:t>100</w:t>
            </w:r>
            <w:r w:rsidR="005F63C6" w:rsidRPr="00F852F4">
              <w:rPr>
                <w:rFonts w:ascii="Times New Roman" w:hAnsi="Times New Roman" w:cs="Times New Roman"/>
                <w:sz w:val="22"/>
                <w:szCs w:val="22"/>
              </w:rPr>
              <w:t>,</w:t>
            </w:r>
            <w:r>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Обрабатывающие производства</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 xml:space="preserve">1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0,</w:t>
            </w:r>
            <w:r w:rsidR="003169C0" w:rsidRPr="00F852F4">
              <w:rPr>
                <w:rFonts w:ascii="Times New Roman" w:hAnsi="Times New Roman" w:cs="Times New Roman"/>
                <w:sz w:val="22"/>
                <w:szCs w:val="22"/>
              </w:rPr>
              <w:t>6</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9D2FBC">
            <w:pPr>
              <w:jc w:val="center"/>
              <w:rPr>
                <w:rFonts w:ascii="Times New Roman" w:hAnsi="Times New Roman" w:cs="Times New Roman"/>
                <w:sz w:val="22"/>
                <w:szCs w:val="22"/>
              </w:rPr>
            </w:pPr>
            <w:r>
              <w:rPr>
                <w:rFonts w:ascii="Times New Roman" w:hAnsi="Times New Roman" w:cs="Times New Roman"/>
                <w:sz w:val="22"/>
                <w:szCs w:val="22"/>
              </w:rPr>
              <w:t>10</w:t>
            </w:r>
            <w:r w:rsidR="005F63C6" w:rsidRPr="00F852F4">
              <w:rPr>
                <w:rFonts w:ascii="Times New Roman" w:hAnsi="Times New Roman" w:cs="Times New Roman"/>
                <w:sz w:val="22"/>
                <w:szCs w:val="22"/>
              </w:rPr>
              <w:t>0,</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Обеспечение электрической энергией, газом и паром; кондиционирование воздуха</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 xml:space="preserve">10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5,</w:t>
            </w:r>
            <w:r w:rsidR="00EF43B9">
              <w:rPr>
                <w:rFonts w:ascii="Times New Roman" w:hAnsi="Times New Roman" w:cs="Times New Roman"/>
                <w:sz w:val="22"/>
                <w:szCs w:val="22"/>
              </w:rPr>
              <w:t>9</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EF43B9">
            <w:pPr>
              <w:jc w:val="center"/>
              <w:rPr>
                <w:rFonts w:ascii="Times New Roman" w:hAnsi="Times New Roman" w:cs="Times New Roman"/>
                <w:sz w:val="22"/>
                <w:szCs w:val="22"/>
              </w:rPr>
            </w:pPr>
            <w:r>
              <w:rPr>
                <w:rFonts w:ascii="Times New Roman" w:hAnsi="Times New Roman" w:cs="Times New Roman"/>
                <w:sz w:val="22"/>
                <w:szCs w:val="22"/>
              </w:rPr>
              <w:t>10</w:t>
            </w:r>
            <w:r w:rsidR="005F63C6" w:rsidRPr="00F852F4">
              <w:rPr>
                <w:rFonts w:ascii="Times New Roman" w:hAnsi="Times New Roman" w:cs="Times New Roman"/>
                <w:sz w:val="22"/>
                <w:szCs w:val="22"/>
              </w:rPr>
              <w:t>0,</w:t>
            </w:r>
            <w:r>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Строительство</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 xml:space="preserve">11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6,</w:t>
            </w:r>
            <w:r w:rsidR="00EF43B9">
              <w:rPr>
                <w:rFonts w:ascii="Times New Roman" w:hAnsi="Times New Roman" w:cs="Times New Roman"/>
                <w:sz w:val="22"/>
                <w:szCs w:val="22"/>
              </w:rPr>
              <w:t>5</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EF43B9">
            <w:pPr>
              <w:jc w:val="center"/>
              <w:rPr>
                <w:rFonts w:ascii="Times New Roman" w:hAnsi="Times New Roman" w:cs="Times New Roman"/>
                <w:sz w:val="22"/>
                <w:szCs w:val="22"/>
              </w:rPr>
            </w:pPr>
            <w:r>
              <w:rPr>
                <w:rFonts w:ascii="Times New Roman" w:hAnsi="Times New Roman" w:cs="Times New Roman"/>
                <w:sz w:val="22"/>
                <w:szCs w:val="22"/>
              </w:rPr>
              <w:t>100</w:t>
            </w:r>
            <w:r w:rsidR="005F63C6" w:rsidRPr="00F852F4">
              <w:rPr>
                <w:rFonts w:ascii="Times New Roman" w:hAnsi="Times New Roman" w:cs="Times New Roman"/>
                <w:sz w:val="22"/>
                <w:szCs w:val="22"/>
              </w:rPr>
              <w:t>,</w:t>
            </w:r>
            <w:r>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F00AE2">
            <w:pPr>
              <w:rPr>
                <w:rFonts w:ascii="Times New Roman" w:hAnsi="Times New Roman" w:cs="Times New Roman"/>
                <w:sz w:val="22"/>
                <w:szCs w:val="22"/>
              </w:rPr>
            </w:pPr>
            <w:r w:rsidRPr="00F852F4">
              <w:rPr>
                <w:rFonts w:ascii="Times New Roman" w:hAnsi="Times New Roman" w:cs="Times New Roman"/>
                <w:sz w:val="22"/>
                <w:szCs w:val="22"/>
              </w:rPr>
              <w:t>Торговля оптовая и розничная; ремонт автотранспортных средств и мотоциклов</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EF43B9">
            <w:pPr>
              <w:jc w:val="center"/>
              <w:rPr>
                <w:rFonts w:ascii="Times New Roman" w:hAnsi="Times New Roman" w:cs="Times New Roman"/>
                <w:sz w:val="22"/>
                <w:szCs w:val="22"/>
              </w:rPr>
            </w:pPr>
            <w:r w:rsidRPr="00F852F4">
              <w:rPr>
                <w:rFonts w:ascii="Times New Roman" w:hAnsi="Times New Roman" w:cs="Times New Roman"/>
                <w:sz w:val="22"/>
                <w:szCs w:val="22"/>
              </w:rPr>
              <w:t>2</w:t>
            </w:r>
            <w:r w:rsidR="00EF43B9">
              <w:rPr>
                <w:rFonts w:ascii="Times New Roman" w:hAnsi="Times New Roman" w:cs="Times New Roman"/>
                <w:sz w:val="22"/>
                <w:szCs w:val="22"/>
              </w:rPr>
              <w:t>2</w:t>
            </w:r>
            <w:r w:rsidRPr="00F852F4">
              <w:rPr>
                <w:rFonts w:ascii="Times New Roman" w:hAnsi="Times New Roman" w:cs="Times New Roman"/>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EF43B9">
            <w:pPr>
              <w:jc w:val="center"/>
              <w:rPr>
                <w:rFonts w:ascii="Times New Roman" w:hAnsi="Times New Roman" w:cs="Times New Roman"/>
                <w:sz w:val="22"/>
                <w:szCs w:val="22"/>
              </w:rPr>
            </w:pPr>
            <w:r w:rsidRPr="00F852F4">
              <w:rPr>
                <w:rFonts w:ascii="Times New Roman" w:hAnsi="Times New Roman" w:cs="Times New Roman"/>
                <w:sz w:val="22"/>
                <w:szCs w:val="22"/>
              </w:rPr>
              <w:t>1</w:t>
            </w:r>
            <w:r w:rsidR="00EF43B9">
              <w:rPr>
                <w:rFonts w:ascii="Times New Roman" w:hAnsi="Times New Roman" w:cs="Times New Roman"/>
                <w:sz w:val="22"/>
                <w:szCs w:val="22"/>
              </w:rPr>
              <w:t>2</w:t>
            </w:r>
            <w:r w:rsidR="005F63C6" w:rsidRPr="00F852F4">
              <w:rPr>
                <w:rFonts w:ascii="Times New Roman" w:hAnsi="Times New Roman" w:cs="Times New Roman"/>
                <w:sz w:val="22"/>
                <w:szCs w:val="22"/>
              </w:rPr>
              <w:t>,</w:t>
            </w:r>
            <w:r w:rsidR="00EF43B9">
              <w:rPr>
                <w:rFonts w:ascii="Times New Roman" w:hAnsi="Times New Roman" w:cs="Times New Roman"/>
                <w:sz w:val="22"/>
                <w:szCs w:val="22"/>
              </w:rPr>
              <w:t>8</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EF43B9">
            <w:pPr>
              <w:jc w:val="center"/>
              <w:rPr>
                <w:rFonts w:ascii="Times New Roman" w:hAnsi="Times New Roman" w:cs="Times New Roman"/>
                <w:sz w:val="22"/>
                <w:szCs w:val="22"/>
              </w:rPr>
            </w:pPr>
            <w:r>
              <w:rPr>
                <w:rFonts w:ascii="Times New Roman" w:hAnsi="Times New Roman" w:cs="Times New Roman"/>
                <w:sz w:val="22"/>
                <w:szCs w:val="22"/>
              </w:rPr>
              <w:t>88</w:t>
            </w:r>
            <w:r w:rsidR="005F63C6" w:rsidRPr="00F852F4">
              <w:rPr>
                <w:rFonts w:ascii="Times New Roman" w:hAnsi="Times New Roman" w:cs="Times New Roman"/>
                <w:sz w:val="22"/>
                <w:szCs w:val="22"/>
              </w:rPr>
              <w:t>,</w:t>
            </w:r>
            <w:r>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Транспортировка и хранение</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EF43B9" w:rsidP="009D2FBC">
            <w:pPr>
              <w:jc w:val="center"/>
              <w:rPr>
                <w:rFonts w:ascii="Times New Roman" w:hAnsi="Times New Roman" w:cs="Times New Roman"/>
                <w:sz w:val="22"/>
                <w:szCs w:val="22"/>
              </w:rPr>
            </w:pPr>
            <w:r>
              <w:rPr>
                <w:rFonts w:ascii="Times New Roman" w:hAnsi="Times New Roman" w:cs="Times New Roman"/>
                <w:sz w:val="22"/>
                <w:szCs w:val="22"/>
              </w:rPr>
              <w:t>8</w:t>
            </w:r>
            <w:r w:rsidR="003169C0" w:rsidRPr="00F852F4">
              <w:rPr>
                <w:rFonts w:ascii="Times New Roman" w:hAnsi="Times New Roman" w:cs="Times New Roman"/>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4,</w:t>
            </w:r>
            <w:r w:rsidR="00EF43B9">
              <w:rPr>
                <w:rFonts w:ascii="Times New Roman" w:hAnsi="Times New Roman" w:cs="Times New Roman"/>
                <w:sz w:val="22"/>
                <w:szCs w:val="22"/>
              </w:rPr>
              <w:t>7</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EF43B9" w:rsidP="00EF43B9">
            <w:pPr>
              <w:jc w:val="center"/>
              <w:rPr>
                <w:rFonts w:ascii="Times New Roman" w:hAnsi="Times New Roman" w:cs="Times New Roman"/>
                <w:sz w:val="22"/>
                <w:szCs w:val="22"/>
              </w:rPr>
            </w:pPr>
            <w:r>
              <w:rPr>
                <w:rFonts w:ascii="Times New Roman" w:hAnsi="Times New Roman" w:cs="Times New Roman"/>
                <w:sz w:val="22"/>
                <w:szCs w:val="22"/>
              </w:rPr>
              <w:t>114</w:t>
            </w:r>
            <w:r w:rsidR="005F63C6" w:rsidRPr="00F852F4">
              <w:rPr>
                <w:rFonts w:ascii="Times New Roman" w:hAnsi="Times New Roman" w:cs="Times New Roman"/>
                <w:sz w:val="22"/>
                <w:szCs w:val="22"/>
              </w:rPr>
              <w:t>,</w:t>
            </w:r>
            <w:r>
              <w:rPr>
                <w:rFonts w:ascii="Times New Roman" w:hAnsi="Times New Roman" w:cs="Times New Roman"/>
                <w:sz w:val="22"/>
                <w:szCs w:val="22"/>
              </w:rPr>
              <w:t>3</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гостиницы и предприятий общественного питания</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0,</w:t>
            </w:r>
            <w:r w:rsidR="003169C0" w:rsidRPr="00F852F4">
              <w:rPr>
                <w:rFonts w:ascii="Times New Roman" w:hAnsi="Times New Roman" w:cs="Times New Roman"/>
                <w:sz w:val="22"/>
                <w:szCs w:val="22"/>
              </w:rPr>
              <w:t>6</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100</w:t>
            </w:r>
            <w:r w:rsidR="00EF43B9">
              <w:rPr>
                <w:rFonts w:ascii="Times New Roman" w:hAnsi="Times New Roman" w:cs="Times New Roman"/>
                <w:sz w:val="22"/>
                <w:szCs w:val="22"/>
              </w:rPr>
              <w:t>,</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в области информации и связи</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0,</w:t>
            </w:r>
            <w:r w:rsidR="003169C0" w:rsidRPr="00F852F4">
              <w:rPr>
                <w:rFonts w:ascii="Times New Roman" w:hAnsi="Times New Roman" w:cs="Times New Roman"/>
                <w:sz w:val="22"/>
                <w:szCs w:val="22"/>
              </w:rPr>
              <w:t>6</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100,</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 xml:space="preserve">Деятельность финансовая и страховая </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1,</w:t>
            </w:r>
            <w:r w:rsidR="00EF43B9">
              <w:rPr>
                <w:rFonts w:ascii="Times New Roman" w:hAnsi="Times New Roman" w:cs="Times New Roman"/>
                <w:sz w:val="22"/>
                <w:szCs w:val="22"/>
              </w:rPr>
              <w:t>2</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100,</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по операции с недвижимым имуществом</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EF43B9" w:rsidP="009D2FBC">
            <w:pPr>
              <w:jc w:val="center"/>
              <w:rPr>
                <w:rFonts w:ascii="Times New Roman" w:hAnsi="Times New Roman" w:cs="Times New Roman"/>
                <w:sz w:val="22"/>
                <w:szCs w:val="22"/>
              </w:rPr>
            </w:pPr>
            <w:r>
              <w:rPr>
                <w:rFonts w:ascii="Times New Roman" w:hAnsi="Times New Roman" w:cs="Times New Roman"/>
                <w:sz w:val="22"/>
                <w:szCs w:val="22"/>
              </w:rPr>
              <w:t>7</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4,</w:t>
            </w:r>
            <w:r w:rsidR="00EF43B9">
              <w:rPr>
                <w:rFonts w:ascii="Times New Roman" w:hAnsi="Times New Roman" w:cs="Times New Roman"/>
                <w:sz w:val="22"/>
                <w:szCs w:val="22"/>
              </w:rPr>
              <w:t>1</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5F63C6" w:rsidP="00EF43B9">
            <w:pPr>
              <w:jc w:val="center"/>
              <w:rPr>
                <w:rFonts w:ascii="Times New Roman" w:hAnsi="Times New Roman" w:cs="Times New Roman"/>
                <w:sz w:val="22"/>
                <w:szCs w:val="22"/>
              </w:rPr>
            </w:pPr>
            <w:r w:rsidRPr="00F852F4">
              <w:rPr>
                <w:rFonts w:ascii="Times New Roman" w:hAnsi="Times New Roman" w:cs="Times New Roman"/>
                <w:sz w:val="22"/>
                <w:szCs w:val="22"/>
              </w:rPr>
              <w:t>8</w:t>
            </w:r>
            <w:r w:rsidR="00EF43B9">
              <w:rPr>
                <w:rFonts w:ascii="Times New Roman" w:hAnsi="Times New Roman" w:cs="Times New Roman"/>
                <w:sz w:val="22"/>
                <w:szCs w:val="22"/>
              </w:rPr>
              <w:t>7</w:t>
            </w:r>
            <w:r w:rsidRPr="00F852F4">
              <w:rPr>
                <w:rFonts w:ascii="Times New Roman" w:hAnsi="Times New Roman" w:cs="Times New Roman"/>
                <w:sz w:val="22"/>
                <w:szCs w:val="22"/>
              </w:rPr>
              <w:t>,</w:t>
            </w:r>
            <w:r w:rsidR="00EF43B9">
              <w:rPr>
                <w:rFonts w:ascii="Times New Roman" w:hAnsi="Times New Roman" w:cs="Times New Roman"/>
                <w:sz w:val="22"/>
                <w:szCs w:val="22"/>
              </w:rPr>
              <w:t>5</w:t>
            </w:r>
          </w:p>
        </w:tc>
      </w:tr>
      <w:tr w:rsidR="003169C0" w:rsidRPr="00F852F4" w:rsidTr="00AE465B">
        <w:trPr>
          <w:trHeight w:val="20"/>
        </w:trPr>
        <w:tc>
          <w:tcPr>
            <w:tcW w:w="4995" w:type="dxa"/>
            <w:tcBorders>
              <w:top w:val="nil"/>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профессиональная, научная и техническая</w:t>
            </w:r>
          </w:p>
        </w:tc>
        <w:tc>
          <w:tcPr>
            <w:tcW w:w="1418" w:type="dxa"/>
            <w:tcBorders>
              <w:top w:val="nil"/>
              <w:left w:val="nil"/>
              <w:bottom w:val="single" w:sz="4" w:space="0" w:color="auto"/>
              <w:right w:val="single" w:sz="4" w:space="0" w:color="auto"/>
            </w:tcBorders>
            <w:shd w:val="clear" w:color="auto" w:fill="auto"/>
            <w:noWrap/>
            <w:vAlign w:val="bottom"/>
            <w:hideMark/>
          </w:tcPr>
          <w:p w:rsidR="003169C0" w:rsidRPr="00F852F4" w:rsidRDefault="00F00AE2" w:rsidP="009D2FBC">
            <w:pPr>
              <w:jc w:val="center"/>
              <w:rPr>
                <w:rFonts w:ascii="Times New Roman" w:hAnsi="Times New Roman" w:cs="Times New Roman"/>
                <w:sz w:val="22"/>
                <w:szCs w:val="22"/>
              </w:rPr>
            </w:pPr>
            <w:r>
              <w:rPr>
                <w:rFonts w:ascii="Times New Roman" w:hAnsi="Times New Roman" w:cs="Times New Roman"/>
                <w:sz w:val="22"/>
                <w:szCs w:val="22"/>
              </w:rPr>
              <w:t>3</w:t>
            </w:r>
          </w:p>
        </w:tc>
        <w:tc>
          <w:tcPr>
            <w:tcW w:w="1276" w:type="dxa"/>
            <w:tcBorders>
              <w:top w:val="nil"/>
              <w:left w:val="nil"/>
              <w:bottom w:val="single" w:sz="4" w:space="0" w:color="auto"/>
              <w:right w:val="single" w:sz="4" w:space="0" w:color="auto"/>
            </w:tcBorders>
            <w:shd w:val="clear" w:color="auto" w:fill="auto"/>
            <w:noWrap/>
            <w:vAlign w:val="bottom"/>
            <w:hideMark/>
          </w:tcPr>
          <w:p w:rsidR="003169C0" w:rsidRPr="00F852F4" w:rsidRDefault="00F00AE2" w:rsidP="009D2FBC">
            <w:pPr>
              <w:jc w:val="center"/>
              <w:rPr>
                <w:rFonts w:ascii="Times New Roman" w:hAnsi="Times New Roman" w:cs="Times New Roman"/>
                <w:sz w:val="22"/>
                <w:szCs w:val="22"/>
              </w:rPr>
            </w:pPr>
            <w:r>
              <w:rPr>
                <w:rFonts w:ascii="Times New Roman" w:hAnsi="Times New Roman" w:cs="Times New Roman"/>
                <w:sz w:val="22"/>
                <w:szCs w:val="22"/>
              </w:rPr>
              <w:t>1</w:t>
            </w:r>
            <w:r w:rsidR="005F63C6" w:rsidRPr="00F852F4">
              <w:rPr>
                <w:rFonts w:ascii="Times New Roman" w:hAnsi="Times New Roman" w:cs="Times New Roman"/>
                <w:sz w:val="22"/>
                <w:szCs w:val="22"/>
              </w:rPr>
              <w:t>,</w:t>
            </w:r>
            <w:r w:rsidR="003169C0" w:rsidRPr="00F852F4">
              <w:rPr>
                <w:rFonts w:ascii="Times New Roman" w:hAnsi="Times New Roman" w:cs="Times New Roman"/>
                <w:sz w:val="22"/>
                <w:szCs w:val="22"/>
              </w:rPr>
              <w:t>8</w:t>
            </w:r>
          </w:p>
        </w:tc>
        <w:tc>
          <w:tcPr>
            <w:tcW w:w="1842" w:type="dxa"/>
            <w:tcBorders>
              <w:top w:val="nil"/>
              <w:left w:val="nil"/>
              <w:bottom w:val="single" w:sz="4" w:space="0" w:color="auto"/>
              <w:right w:val="double" w:sz="4" w:space="0" w:color="auto"/>
            </w:tcBorders>
            <w:shd w:val="clear" w:color="auto" w:fill="auto"/>
            <w:noWrap/>
            <w:vAlign w:val="bottom"/>
            <w:hideMark/>
          </w:tcPr>
          <w:p w:rsidR="003169C0" w:rsidRPr="00F852F4" w:rsidRDefault="005F63C6" w:rsidP="00F00AE2">
            <w:pPr>
              <w:jc w:val="center"/>
              <w:rPr>
                <w:rFonts w:ascii="Times New Roman" w:hAnsi="Times New Roman" w:cs="Times New Roman"/>
                <w:sz w:val="22"/>
                <w:szCs w:val="22"/>
              </w:rPr>
            </w:pPr>
            <w:r w:rsidRPr="00F852F4">
              <w:rPr>
                <w:rFonts w:ascii="Times New Roman" w:hAnsi="Times New Roman" w:cs="Times New Roman"/>
                <w:sz w:val="22"/>
                <w:szCs w:val="22"/>
              </w:rPr>
              <w:t>6</w:t>
            </w:r>
            <w:r w:rsidR="00F00AE2">
              <w:rPr>
                <w:rFonts w:ascii="Times New Roman" w:hAnsi="Times New Roman" w:cs="Times New Roman"/>
                <w:sz w:val="22"/>
                <w:szCs w:val="22"/>
              </w:rPr>
              <w:t>0,0</w:t>
            </w:r>
          </w:p>
        </w:tc>
      </w:tr>
      <w:tr w:rsidR="003169C0" w:rsidRPr="00F852F4" w:rsidTr="00AE465B">
        <w:trPr>
          <w:trHeight w:val="20"/>
        </w:trPr>
        <w:tc>
          <w:tcPr>
            <w:tcW w:w="4995" w:type="dxa"/>
            <w:tcBorders>
              <w:top w:val="single" w:sz="4" w:space="0" w:color="auto"/>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административная и сопутствующие дополнительные услуги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F00AE2" w:rsidP="009D2FBC">
            <w:pPr>
              <w:jc w:val="center"/>
              <w:rPr>
                <w:rFonts w:ascii="Times New Roman" w:hAnsi="Times New Roman" w:cs="Times New Roman"/>
                <w:sz w:val="22"/>
                <w:szCs w:val="22"/>
              </w:rPr>
            </w:pPr>
            <w:r>
              <w:rPr>
                <w:rFonts w:ascii="Times New Roman" w:hAnsi="Times New Roman" w:cs="Times New Roman"/>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F00AE2" w:rsidP="00F00AE2">
            <w:pPr>
              <w:jc w:val="center"/>
              <w:rPr>
                <w:rFonts w:ascii="Times New Roman" w:hAnsi="Times New Roman" w:cs="Times New Roman"/>
                <w:sz w:val="22"/>
                <w:szCs w:val="22"/>
              </w:rPr>
            </w:pPr>
            <w:r>
              <w:rPr>
                <w:rFonts w:ascii="Times New Roman" w:hAnsi="Times New Roman" w:cs="Times New Roman"/>
                <w:sz w:val="22"/>
                <w:szCs w:val="22"/>
              </w:rPr>
              <w:t>0</w:t>
            </w:r>
            <w:r w:rsidR="005F63C6" w:rsidRPr="00F852F4">
              <w:rPr>
                <w:rFonts w:ascii="Times New Roman" w:hAnsi="Times New Roman" w:cs="Times New Roman"/>
                <w:sz w:val="22"/>
                <w:szCs w:val="22"/>
              </w:rPr>
              <w:t>,</w:t>
            </w:r>
            <w:r>
              <w:rPr>
                <w:rFonts w:ascii="Times New Roman" w:hAnsi="Times New Roman" w:cs="Times New Roman"/>
                <w:sz w:val="22"/>
                <w:szCs w:val="22"/>
              </w:rPr>
              <w:t>6</w:t>
            </w:r>
          </w:p>
        </w:tc>
        <w:tc>
          <w:tcPr>
            <w:tcW w:w="1842" w:type="dxa"/>
            <w:tcBorders>
              <w:top w:val="single" w:sz="4" w:space="0" w:color="auto"/>
              <w:left w:val="nil"/>
              <w:bottom w:val="single" w:sz="4" w:space="0" w:color="auto"/>
              <w:right w:val="double" w:sz="4" w:space="0" w:color="auto"/>
            </w:tcBorders>
            <w:shd w:val="clear" w:color="auto" w:fill="auto"/>
            <w:noWrap/>
            <w:vAlign w:val="bottom"/>
            <w:hideMark/>
          </w:tcPr>
          <w:p w:rsidR="003169C0" w:rsidRPr="00F852F4" w:rsidRDefault="00F00AE2" w:rsidP="005F63C6">
            <w:pPr>
              <w:jc w:val="center"/>
              <w:rPr>
                <w:rFonts w:ascii="Times New Roman" w:hAnsi="Times New Roman" w:cs="Times New Roman"/>
                <w:sz w:val="22"/>
                <w:szCs w:val="22"/>
              </w:rPr>
            </w:pPr>
            <w:r>
              <w:rPr>
                <w:rFonts w:ascii="Times New Roman" w:hAnsi="Times New Roman" w:cs="Times New Roman"/>
                <w:sz w:val="22"/>
                <w:szCs w:val="22"/>
              </w:rPr>
              <w:t>5</w:t>
            </w:r>
            <w:r w:rsidR="003169C0" w:rsidRPr="00F852F4">
              <w:rPr>
                <w:rFonts w:ascii="Times New Roman" w:hAnsi="Times New Roman" w:cs="Times New Roman"/>
                <w:sz w:val="22"/>
                <w:szCs w:val="22"/>
              </w:rPr>
              <w:t>0</w:t>
            </w:r>
            <w:r w:rsidR="005F63C6" w:rsidRPr="00F852F4">
              <w:rPr>
                <w:rFonts w:ascii="Times New Roman" w:hAnsi="Times New Roman" w:cs="Times New Roman"/>
                <w:sz w:val="22"/>
                <w:szCs w:val="22"/>
              </w:rPr>
              <w:t>,</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single" w:sz="4" w:space="0" w:color="auto"/>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Государственное управление и обеспечение военной безопасности; социальное страхование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3169C0" w:rsidP="00F00AE2">
            <w:pPr>
              <w:jc w:val="center"/>
              <w:rPr>
                <w:rFonts w:ascii="Times New Roman" w:hAnsi="Times New Roman" w:cs="Times New Roman"/>
                <w:sz w:val="22"/>
                <w:szCs w:val="22"/>
              </w:rPr>
            </w:pPr>
            <w:r w:rsidRPr="00F852F4">
              <w:rPr>
                <w:rFonts w:ascii="Times New Roman" w:hAnsi="Times New Roman" w:cs="Times New Roman"/>
                <w:sz w:val="22"/>
                <w:szCs w:val="22"/>
              </w:rPr>
              <w:t>3</w:t>
            </w:r>
            <w:r w:rsidR="00F00AE2">
              <w:rPr>
                <w:rFonts w:ascii="Times New Roman" w:hAnsi="Times New Roman" w:cs="Times New Roman"/>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3169C0" w:rsidP="00F00AE2">
            <w:pPr>
              <w:jc w:val="center"/>
              <w:rPr>
                <w:rFonts w:ascii="Times New Roman" w:hAnsi="Times New Roman" w:cs="Times New Roman"/>
                <w:sz w:val="22"/>
                <w:szCs w:val="22"/>
              </w:rPr>
            </w:pPr>
            <w:r w:rsidRPr="00F852F4">
              <w:rPr>
                <w:rFonts w:ascii="Times New Roman" w:hAnsi="Times New Roman" w:cs="Times New Roman"/>
                <w:sz w:val="22"/>
                <w:szCs w:val="22"/>
              </w:rPr>
              <w:t>21</w:t>
            </w:r>
            <w:r w:rsidR="005F63C6" w:rsidRPr="00F852F4">
              <w:rPr>
                <w:rFonts w:ascii="Times New Roman" w:hAnsi="Times New Roman" w:cs="Times New Roman"/>
                <w:sz w:val="22"/>
                <w:szCs w:val="22"/>
              </w:rPr>
              <w:t>,</w:t>
            </w:r>
            <w:r w:rsidR="00F00AE2">
              <w:rPr>
                <w:rFonts w:ascii="Times New Roman" w:hAnsi="Times New Roman" w:cs="Times New Roman"/>
                <w:sz w:val="22"/>
                <w:szCs w:val="22"/>
              </w:rPr>
              <w:t>2</w:t>
            </w:r>
          </w:p>
        </w:tc>
        <w:tc>
          <w:tcPr>
            <w:tcW w:w="1842" w:type="dxa"/>
            <w:tcBorders>
              <w:top w:val="single" w:sz="4" w:space="0" w:color="auto"/>
              <w:left w:val="nil"/>
              <w:bottom w:val="single" w:sz="4" w:space="0" w:color="auto"/>
              <w:right w:val="double" w:sz="4" w:space="0" w:color="auto"/>
            </w:tcBorders>
            <w:shd w:val="clear" w:color="auto" w:fill="auto"/>
            <w:noWrap/>
            <w:vAlign w:val="bottom"/>
            <w:hideMark/>
          </w:tcPr>
          <w:p w:rsidR="003169C0" w:rsidRPr="00F852F4" w:rsidRDefault="00F00AE2" w:rsidP="00F00AE2">
            <w:pPr>
              <w:jc w:val="center"/>
              <w:rPr>
                <w:rFonts w:ascii="Times New Roman" w:hAnsi="Times New Roman" w:cs="Times New Roman"/>
                <w:sz w:val="22"/>
                <w:szCs w:val="22"/>
              </w:rPr>
            </w:pPr>
            <w:r>
              <w:rPr>
                <w:rFonts w:ascii="Times New Roman" w:hAnsi="Times New Roman" w:cs="Times New Roman"/>
                <w:sz w:val="22"/>
                <w:szCs w:val="22"/>
              </w:rPr>
              <w:t>97</w:t>
            </w:r>
            <w:r w:rsidR="00561A59" w:rsidRPr="00F852F4">
              <w:rPr>
                <w:rFonts w:ascii="Times New Roman" w:hAnsi="Times New Roman" w:cs="Times New Roman"/>
                <w:sz w:val="22"/>
                <w:szCs w:val="22"/>
              </w:rPr>
              <w:t>,</w:t>
            </w:r>
            <w:r>
              <w:rPr>
                <w:rFonts w:ascii="Times New Roman" w:hAnsi="Times New Roman" w:cs="Times New Roman"/>
                <w:sz w:val="22"/>
                <w:szCs w:val="22"/>
              </w:rPr>
              <w:t>3</w:t>
            </w:r>
          </w:p>
        </w:tc>
      </w:tr>
      <w:tr w:rsidR="003169C0" w:rsidRPr="00F852F4" w:rsidTr="00AE465B">
        <w:trPr>
          <w:trHeight w:val="20"/>
        </w:trPr>
        <w:tc>
          <w:tcPr>
            <w:tcW w:w="4995" w:type="dxa"/>
            <w:tcBorders>
              <w:top w:val="single" w:sz="4" w:space="0" w:color="auto"/>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Образование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3169C0" w:rsidP="00F00AE2">
            <w:pPr>
              <w:jc w:val="center"/>
              <w:rPr>
                <w:rFonts w:ascii="Times New Roman" w:hAnsi="Times New Roman" w:cs="Times New Roman"/>
                <w:sz w:val="22"/>
                <w:szCs w:val="22"/>
              </w:rPr>
            </w:pPr>
            <w:r w:rsidRPr="00F852F4">
              <w:rPr>
                <w:rFonts w:ascii="Times New Roman" w:hAnsi="Times New Roman" w:cs="Times New Roman"/>
                <w:sz w:val="22"/>
                <w:szCs w:val="22"/>
              </w:rPr>
              <w:t>3</w:t>
            </w:r>
            <w:r w:rsidR="00F00AE2">
              <w:rPr>
                <w:rFonts w:ascii="Times New Roman" w:hAnsi="Times New Roman" w:cs="Times New Roman"/>
                <w:sz w:val="22"/>
                <w:szCs w:val="22"/>
              </w:rPr>
              <w:t>2</w:t>
            </w:r>
            <w:r w:rsidRPr="00F852F4">
              <w:rPr>
                <w:rFonts w:ascii="Times New Roman" w:hAnsi="Times New Roman" w:cs="Times New Roman"/>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5F63C6" w:rsidP="00F00AE2">
            <w:pPr>
              <w:jc w:val="center"/>
              <w:rPr>
                <w:rFonts w:ascii="Times New Roman" w:hAnsi="Times New Roman" w:cs="Times New Roman"/>
                <w:sz w:val="22"/>
                <w:szCs w:val="22"/>
              </w:rPr>
            </w:pPr>
            <w:r w:rsidRPr="00F852F4">
              <w:rPr>
                <w:rFonts w:ascii="Times New Roman" w:hAnsi="Times New Roman" w:cs="Times New Roman"/>
                <w:sz w:val="22"/>
                <w:szCs w:val="22"/>
              </w:rPr>
              <w:t>1</w:t>
            </w:r>
            <w:r w:rsidR="00F00AE2">
              <w:rPr>
                <w:rFonts w:ascii="Times New Roman" w:hAnsi="Times New Roman" w:cs="Times New Roman"/>
                <w:sz w:val="22"/>
                <w:szCs w:val="22"/>
              </w:rPr>
              <w:t>8</w:t>
            </w:r>
            <w:r w:rsidRPr="00F852F4">
              <w:rPr>
                <w:rFonts w:ascii="Times New Roman" w:hAnsi="Times New Roman" w:cs="Times New Roman"/>
                <w:sz w:val="22"/>
                <w:szCs w:val="22"/>
              </w:rPr>
              <w:t>,</w:t>
            </w:r>
            <w:r w:rsidR="00F00AE2">
              <w:rPr>
                <w:rFonts w:ascii="Times New Roman" w:hAnsi="Times New Roman" w:cs="Times New Roman"/>
                <w:sz w:val="22"/>
                <w:szCs w:val="22"/>
              </w:rPr>
              <w:t>8</w:t>
            </w:r>
          </w:p>
        </w:tc>
        <w:tc>
          <w:tcPr>
            <w:tcW w:w="1842" w:type="dxa"/>
            <w:tcBorders>
              <w:top w:val="single" w:sz="4" w:space="0" w:color="auto"/>
              <w:left w:val="nil"/>
              <w:bottom w:val="single" w:sz="4" w:space="0" w:color="auto"/>
              <w:right w:val="double" w:sz="4" w:space="0" w:color="auto"/>
            </w:tcBorders>
            <w:shd w:val="clear" w:color="auto" w:fill="auto"/>
            <w:noWrap/>
            <w:vAlign w:val="bottom"/>
            <w:hideMark/>
          </w:tcPr>
          <w:p w:rsidR="003169C0" w:rsidRPr="00F852F4" w:rsidRDefault="00F00AE2" w:rsidP="00F00AE2">
            <w:pPr>
              <w:jc w:val="center"/>
              <w:rPr>
                <w:rFonts w:ascii="Times New Roman" w:hAnsi="Times New Roman" w:cs="Times New Roman"/>
                <w:sz w:val="22"/>
                <w:szCs w:val="22"/>
              </w:rPr>
            </w:pPr>
            <w:r>
              <w:rPr>
                <w:rFonts w:ascii="Times New Roman" w:hAnsi="Times New Roman" w:cs="Times New Roman"/>
                <w:sz w:val="22"/>
                <w:szCs w:val="22"/>
              </w:rPr>
              <w:t>10</w:t>
            </w:r>
            <w:r w:rsidR="00561A59" w:rsidRPr="00F852F4">
              <w:rPr>
                <w:rFonts w:ascii="Times New Roman" w:hAnsi="Times New Roman" w:cs="Times New Roman"/>
                <w:sz w:val="22"/>
                <w:szCs w:val="22"/>
              </w:rPr>
              <w:t>3,</w:t>
            </w:r>
            <w:r>
              <w:rPr>
                <w:rFonts w:ascii="Times New Roman" w:hAnsi="Times New Roman" w:cs="Times New Roman"/>
                <w:sz w:val="22"/>
                <w:szCs w:val="22"/>
              </w:rPr>
              <w:t>2</w:t>
            </w:r>
          </w:p>
        </w:tc>
      </w:tr>
      <w:tr w:rsidR="003169C0" w:rsidRPr="00F852F4" w:rsidTr="00AE465B">
        <w:trPr>
          <w:trHeight w:val="20"/>
        </w:trPr>
        <w:tc>
          <w:tcPr>
            <w:tcW w:w="4995" w:type="dxa"/>
            <w:tcBorders>
              <w:top w:val="single" w:sz="4" w:space="0" w:color="auto"/>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 xml:space="preserve">Деятельность в области здравоохранения и социальных услуг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5F63C6" w:rsidP="00F00AE2">
            <w:pPr>
              <w:jc w:val="center"/>
              <w:rPr>
                <w:rFonts w:ascii="Times New Roman" w:hAnsi="Times New Roman" w:cs="Times New Roman"/>
                <w:sz w:val="22"/>
                <w:szCs w:val="22"/>
              </w:rPr>
            </w:pPr>
            <w:r w:rsidRPr="00F852F4">
              <w:rPr>
                <w:rFonts w:ascii="Times New Roman" w:hAnsi="Times New Roman" w:cs="Times New Roman"/>
                <w:sz w:val="22"/>
                <w:szCs w:val="22"/>
              </w:rPr>
              <w:t>2,</w:t>
            </w:r>
            <w:r w:rsidR="00F00AE2">
              <w:rPr>
                <w:rFonts w:ascii="Times New Roman" w:hAnsi="Times New Roman" w:cs="Times New Roman"/>
                <w:sz w:val="22"/>
                <w:szCs w:val="22"/>
              </w:rPr>
              <w:t>4</w:t>
            </w:r>
          </w:p>
        </w:tc>
        <w:tc>
          <w:tcPr>
            <w:tcW w:w="1842" w:type="dxa"/>
            <w:tcBorders>
              <w:top w:val="single" w:sz="4" w:space="0" w:color="auto"/>
              <w:left w:val="nil"/>
              <w:bottom w:val="single" w:sz="4" w:space="0" w:color="auto"/>
              <w:right w:val="double" w:sz="4" w:space="0" w:color="auto"/>
            </w:tcBorders>
            <w:shd w:val="clear" w:color="auto" w:fill="auto"/>
            <w:noWrap/>
            <w:vAlign w:val="bottom"/>
            <w:hideMark/>
          </w:tcPr>
          <w:p w:rsidR="003169C0" w:rsidRPr="00F852F4" w:rsidRDefault="005F63C6" w:rsidP="00561A59">
            <w:pPr>
              <w:jc w:val="center"/>
              <w:rPr>
                <w:rFonts w:ascii="Times New Roman" w:hAnsi="Times New Roman" w:cs="Times New Roman"/>
                <w:sz w:val="22"/>
                <w:szCs w:val="22"/>
              </w:rPr>
            </w:pPr>
            <w:r w:rsidRPr="00F852F4">
              <w:rPr>
                <w:rFonts w:ascii="Times New Roman" w:hAnsi="Times New Roman" w:cs="Times New Roman"/>
                <w:sz w:val="22"/>
                <w:szCs w:val="22"/>
              </w:rPr>
              <w:t>100</w:t>
            </w:r>
            <w:r w:rsidR="00561A59" w:rsidRPr="00F852F4">
              <w:rPr>
                <w:rFonts w:ascii="Times New Roman" w:hAnsi="Times New Roman" w:cs="Times New Roman"/>
                <w:sz w:val="22"/>
                <w:szCs w:val="22"/>
              </w:rPr>
              <w:t>,</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single" w:sz="4" w:space="0" w:color="auto"/>
              <w:left w:val="double" w:sz="4" w:space="0" w:color="auto"/>
              <w:bottom w:val="sing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Деятельность в области культуры, спорта, организации досуга и развлечений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8,</w:t>
            </w:r>
            <w:r w:rsidR="00F00AE2">
              <w:rPr>
                <w:rFonts w:ascii="Times New Roman" w:hAnsi="Times New Roman" w:cs="Times New Roman"/>
                <w:sz w:val="22"/>
                <w:szCs w:val="22"/>
              </w:rPr>
              <w:t>2</w:t>
            </w:r>
          </w:p>
        </w:tc>
        <w:tc>
          <w:tcPr>
            <w:tcW w:w="1842" w:type="dxa"/>
            <w:tcBorders>
              <w:top w:val="single" w:sz="4" w:space="0" w:color="auto"/>
              <w:left w:val="nil"/>
              <w:bottom w:val="single" w:sz="4" w:space="0" w:color="auto"/>
              <w:right w:val="doub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100,</w:t>
            </w:r>
            <w:r w:rsidR="003169C0" w:rsidRPr="00F852F4">
              <w:rPr>
                <w:rFonts w:ascii="Times New Roman" w:hAnsi="Times New Roman" w:cs="Times New Roman"/>
                <w:sz w:val="22"/>
                <w:szCs w:val="22"/>
              </w:rPr>
              <w:t>0</w:t>
            </w:r>
          </w:p>
        </w:tc>
      </w:tr>
      <w:tr w:rsidR="003169C0" w:rsidRPr="00F852F4" w:rsidTr="00AE465B">
        <w:trPr>
          <w:trHeight w:val="20"/>
        </w:trPr>
        <w:tc>
          <w:tcPr>
            <w:tcW w:w="4995" w:type="dxa"/>
            <w:tcBorders>
              <w:top w:val="single" w:sz="4" w:space="0" w:color="auto"/>
              <w:left w:val="double" w:sz="4" w:space="0" w:color="auto"/>
              <w:bottom w:val="double" w:sz="4" w:space="0" w:color="auto"/>
              <w:right w:val="single" w:sz="4" w:space="0" w:color="auto"/>
            </w:tcBorders>
            <w:shd w:val="clear" w:color="auto" w:fill="auto"/>
            <w:vAlign w:val="bottom"/>
            <w:hideMark/>
          </w:tcPr>
          <w:p w:rsidR="003169C0" w:rsidRPr="00F852F4" w:rsidRDefault="003169C0" w:rsidP="009D2FBC">
            <w:pPr>
              <w:rPr>
                <w:rFonts w:ascii="Times New Roman" w:hAnsi="Times New Roman" w:cs="Times New Roman"/>
                <w:sz w:val="22"/>
                <w:szCs w:val="22"/>
              </w:rPr>
            </w:pPr>
            <w:r w:rsidRPr="00F852F4">
              <w:rPr>
                <w:rFonts w:ascii="Times New Roman" w:hAnsi="Times New Roman" w:cs="Times New Roman"/>
                <w:sz w:val="22"/>
                <w:szCs w:val="22"/>
              </w:rPr>
              <w:t>Предоставление прочих видов услуг</w:t>
            </w:r>
          </w:p>
        </w:tc>
        <w:tc>
          <w:tcPr>
            <w:tcW w:w="1418" w:type="dxa"/>
            <w:tcBorders>
              <w:top w:val="single" w:sz="4" w:space="0" w:color="auto"/>
              <w:left w:val="nil"/>
              <w:bottom w:val="double" w:sz="4" w:space="0" w:color="auto"/>
              <w:right w:val="single" w:sz="4" w:space="0" w:color="auto"/>
            </w:tcBorders>
            <w:shd w:val="clear" w:color="auto" w:fill="auto"/>
            <w:noWrap/>
            <w:vAlign w:val="bottom"/>
            <w:hideMark/>
          </w:tcPr>
          <w:p w:rsidR="003169C0" w:rsidRPr="00F852F4" w:rsidRDefault="003169C0" w:rsidP="009D2FBC">
            <w:pPr>
              <w:jc w:val="center"/>
              <w:rPr>
                <w:rFonts w:ascii="Times New Roman" w:hAnsi="Times New Roman" w:cs="Times New Roman"/>
                <w:sz w:val="22"/>
                <w:szCs w:val="22"/>
              </w:rPr>
            </w:pPr>
            <w:r w:rsidRPr="00F852F4">
              <w:rPr>
                <w:rFonts w:ascii="Times New Roman" w:hAnsi="Times New Roman" w:cs="Times New Roman"/>
                <w:sz w:val="22"/>
                <w:szCs w:val="22"/>
              </w:rPr>
              <w:t xml:space="preserve">6 </w:t>
            </w:r>
          </w:p>
        </w:tc>
        <w:tc>
          <w:tcPr>
            <w:tcW w:w="1276" w:type="dxa"/>
            <w:tcBorders>
              <w:top w:val="single" w:sz="4" w:space="0" w:color="auto"/>
              <w:left w:val="nil"/>
              <w:bottom w:val="double" w:sz="4" w:space="0" w:color="auto"/>
              <w:right w:val="single" w:sz="4" w:space="0" w:color="auto"/>
            </w:tcBorders>
            <w:shd w:val="clear" w:color="auto" w:fill="auto"/>
            <w:noWrap/>
            <w:vAlign w:val="bottom"/>
            <w:hideMark/>
          </w:tcPr>
          <w:p w:rsidR="003169C0" w:rsidRPr="00F852F4" w:rsidRDefault="005F63C6" w:rsidP="009D2FBC">
            <w:pPr>
              <w:jc w:val="center"/>
              <w:rPr>
                <w:rFonts w:ascii="Times New Roman" w:hAnsi="Times New Roman" w:cs="Times New Roman"/>
                <w:sz w:val="22"/>
                <w:szCs w:val="22"/>
              </w:rPr>
            </w:pPr>
            <w:r w:rsidRPr="00F852F4">
              <w:rPr>
                <w:rFonts w:ascii="Times New Roman" w:hAnsi="Times New Roman" w:cs="Times New Roman"/>
                <w:sz w:val="22"/>
                <w:szCs w:val="22"/>
              </w:rPr>
              <w:t>3,</w:t>
            </w:r>
            <w:r w:rsidR="00F00AE2">
              <w:rPr>
                <w:rFonts w:ascii="Times New Roman" w:hAnsi="Times New Roman" w:cs="Times New Roman"/>
                <w:sz w:val="22"/>
                <w:szCs w:val="22"/>
              </w:rPr>
              <w:t>5</w:t>
            </w:r>
          </w:p>
        </w:tc>
        <w:tc>
          <w:tcPr>
            <w:tcW w:w="1842" w:type="dxa"/>
            <w:tcBorders>
              <w:top w:val="single" w:sz="4" w:space="0" w:color="auto"/>
              <w:left w:val="nil"/>
              <w:bottom w:val="double" w:sz="4" w:space="0" w:color="auto"/>
              <w:right w:val="double" w:sz="4" w:space="0" w:color="auto"/>
            </w:tcBorders>
            <w:shd w:val="clear" w:color="auto" w:fill="auto"/>
            <w:noWrap/>
            <w:vAlign w:val="bottom"/>
            <w:hideMark/>
          </w:tcPr>
          <w:p w:rsidR="003169C0" w:rsidRPr="00F852F4" w:rsidRDefault="00F00AE2" w:rsidP="00F00AE2">
            <w:pPr>
              <w:jc w:val="center"/>
              <w:rPr>
                <w:rFonts w:ascii="Times New Roman" w:hAnsi="Times New Roman" w:cs="Times New Roman"/>
                <w:sz w:val="22"/>
                <w:szCs w:val="22"/>
              </w:rPr>
            </w:pPr>
            <w:r>
              <w:rPr>
                <w:rFonts w:ascii="Times New Roman" w:hAnsi="Times New Roman" w:cs="Times New Roman"/>
                <w:sz w:val="22"/>
                <w:szCs w:val="22"/>
              </w:rPr>
              <w:t>100</w:t>
            </w:r>
            <w:r w:rsidR="00561A59" w:rsidRPr="00F852F4">
              <w:rPr>
                <w:rFonts w:ascii="Times New Roman" w:hAnsi="Times New Roman" w:cs="Times New Roman"/>
                <w:sz w:val="22"/>
                <w:szCs w:val="22"/>
              </w:rPr>
              <w:t>,</w:t>
            </w:r>
            <w:r>
              <w:rPr>
                <w:rFonts w:ascii="Times New Roman" w:hAnsi="Times New Roman" w:cs="Times New Roman"/>
                <w:sz w:val="22"/>
                <w:szCs w:val="22"/>
              </w:rPr>
              <w:t>0</w:t>
            </w:r>
          </w:p>
        </w:tc>
      </w:tr>
    </w:tbl>
    <w:p w:rsidR="003169C0" w:rsidRPr="00F852F4" w:rsidRDefault="003169C0" w:rsidP="003169C0">
      <w:pPr>
        <w:ind w:firstLine="567"/>
        <w:jc w:val="both"/>
        <w:rPr>
          <w:rFonts w:ascii="Times New Roman" w:hAnsi="Times New Roman" w:cs="Times New Roman"/>
          <w:sz w:val="24"/>
          <w:szCs w:val="24"/>
        </w:rPr>
      </w:pP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Снижение произошло по следующим видам экономической деятельности:</w:t>
      </w:r>
    </w:p>
    <w:p w:rsidR="003169C0" w:rsidRPr="002D5F40"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w:t>
      </w:r>
      <w:r w:rsidRPr="002D5F40">
        <w:rPr>
          <w:rFonts w:ascii="Times New Roman" w:hAnsi="Times New Roman" w:cs="Times New Roman"/>
          <w:sz w:val="24"/>
          <w:szCs w:val="24"/>
        </w:rPr>
        <w:t xml:space="preserve">торговля оптовая и розничная; ремонт автотранспортных средств и мотоциклов на </w:t>
      </w:r>
      <w:r w:rsidR="002D5F40" w:rsidRPr="002D5F40">
        <w:rPr>
          <w:rFonts w:ascii="Times New Roman" w:hAnsi="Times New Roman" w:cs="Times New Roman"/>
          <w:sz w:val="24"/>
          <w:szCs w:val="24"/>
        </w:rPr>
        <w:t>3</w:t>
      </w:r>
      <w:r w:rsidRPr="002D5F40">
        <w:rPr>
          <w:rFonts w:ascii="Times New Roman" w:hAnsi="Times New Roman" w:cs="Times New Roman"/>
          <w:sz w:val="24"/>
          <w:szCs w:val="24"/>
        </w:rPr>
        <w:t xml:space="preserve"> ед.;</w:t>
      </w:r>
    </w:p>
    <w:p w:rsidR="003169C0" w:rsidRPr="002D5F40" w:rsidRDefault="003169C0" w:rsidP="003169C0">
      <w:pPr>
        <w:ind w:firstLine="567"/>
        <w:jc w:val="both"/>
        <w:rPr>
          <w:rFonts w:ascii="Times New Roman" w:hAnsi="Times New Roman" w:cs="Times New Roman"/>
          <w:sz w:val="24"/>
          <w:szCs w:val="24"/>
        </w:rPr>
      </w:pPr>
      <w:r w:rsidRPr="002D5F40">
        <w:rPr>
          <w:rFonts w:ascii="Times New Roman" w:hAnsi="Times New Roman" w:cs="Times New Roman"/>
          <w:sz w:val="24"/>
          <w:szCs w:val="24"/>
        </w:rPr>
        <w:t xml:space="preserve">- </w:t>
      </w:r>
      <w:r w:rsidR="002D5F40" w:rsidRPr="002D5F40">
        <w:rPr>
          <w:rFonts w:ascii="Times New Roman" w:hAnsi="Times New Roman" w:cs="Times New Roman"/>
          <w:sz w:val="24"/>
          <w:szCs w:val="24"/>
        </w:rPr>
        <w:t>деятельность по операции с недвижимым имуществом на 1 ед.;</w:t>
      </w:r>
    </w:p>
    <w:p w:rsidR="003169C0" w:rsidRPr="002D5F40" w:rsidRDefault="003169C0" w:rsidP="003169C0">
      <w:pPr>
        <w:ind w:firstLine="567"/>
        <w:jc w:val="both"/>
        <w:rPr>
          <w:rFonts w:ascii="Times New Roman" w:hAnsi="Times New Roman" w:cs="Times New Roman"/>
          <w:sz w:val="24"/>
          <w:szCs w:val="24"/>
        </w:rPr>
      </w:pPr>
      <w:r w:rsidRPr="002D5F40">
        <w:rPr>
          <w:rFonts w:ascii="Times New Roman" w:hAnsi="Times New Roman" w:cs="Times New Roman"/>
          <w:sz w:val="24"/>
          <w:szCs w:val="24"/>
        </w:rPr>
        <w:t xml:space="preserve">- деятельность профессиональная, научная и техническая на </w:t>
      </w:r>
      <w:r w:rsidR="002D5F40" w:rsidRPr="002D5F40">
        <w:rPr>
          <w:rFonts w:ascii="Times New Roman" w:hAnsi="Times New Roman" w:cs="Times New Roman"/>
          <w:sz w:val="24"/>
          <w:szCs w:val="24"/>
        </w:rPr>
        <w:t>2</w:t>
      </w:r>
      <w:r w:rsidRPr="002D5F40">
        <w:rPr>
          <w:rFonts w:ascii="Times New Roman" w:hAnsi="Times New Roman" w:cs="Times New Roman"/>
          <w:sz w:val="24"/>
          <w:szCs w:val="24"/>
        </w:rPr>
        <w:t xml:space="preserve"> ед.;</w:t>
      </w:r>
    </w:p>
    <w:p w:rsidR="002D5F40" w:rsidRPr="002D5F40" w:rsidRDefault="002D5F40" w:rsidP="003169C0">
      <w:pPr>
        <w:ind w:firstLine="567"/>
        <w:jc w:val="both"/>
        <w:rPr>
          <w:rFonts w:ascii="Times New Roman" w:hAnsi="Times New Roman" w:cs="Times New Roman"/>
          <w:sz w:val="24"/>
          <w:szCs w:val="24"/>
        </w:rPr>
      </w:pPr>
      <w:r w:rsidRPr="002D5F40">
        <w:rPr>
          <w:rFonts w:ascii="Times New Roman" w:hAnsi="Times New Roman" w:cs="Times New Roman"/>
          <w:sz w:val="24"/>
          <w:szCs w:val="24"/>
        </w:rPr>
        <w:t>- деятельность административная и сопутствующие дополнительные услуги на 1 ед.;</w:t>
      </w:r>
    </w:p>
    <w:p w:rsidR="002D5F40" w:rsidRPr="002D5F40" w:rsidRDefault="002D5F40" w:rsidP="003169C0">
      <w:pPr>
        <w:ind w:firstLine="567"/>
        <w:jc w:val="both"/>
        <w:rPr>
          <w:rFonts w:ascii="Times New Roman" w:hAnsi="Times New Roman" w:cs="Times New Roman"/>
          <w:sz w:val="24"/>
          <w:szCs w:val="24"/>
        </w:rPr>
      </w:pPr>
      <w:r w:rsidRPr="002D5F40">
        <w:rPr>
          <w:rFonts w:ascii="Times New Roman" w:hAnsi="Times New Roman" w:cs="Times New Roman"/>
          <w:sz w:val="24"/>
          <w:szCs w:val="24"/>
        </w:rPr>
        <w:t xml:space="preserve">- государственное управление и обеспечение военной безопасности; социальное страхование на </w:t>
      </w:r>
      <w:r>
        <w:rPr>
          <w:rFonts w:ascii="Times New Roman" w:hAnsi="Times New Roman" w:cs="Times New Roman"/>
          <w:sz w:val="24"/>
          <w:szCs w:val="24"/>
        </w:rPr>
        <w:t>1 ед.</w:t>
      </w:r>
    </w:p>
    <w:p w:rsidR="003169C0" w:rsidRDefault="00AB2426"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В тоже время произошло увеличение</w:t>
      </w:r>
      <w:r>
        <w:rPr>
          <w:rFonts w:ascii="Times New Roman" w:hAnsi="Times New Roman" w:cs="Times New Roman"/>
          <w:sz w:val="24"/>
          <w:szCs w:val="24"/>
        </w:rPr>
        <w:t xml:space="preserve"> п</w:t>
      </w:r>
      <w:r w:rsidR="002D5F40">
        <w:rPr>
          <w:rFonts w:ascii="Times New Roman" w:hAnsi="Times New Roman" w:cs="Times New Roman"/>
          <w:sz w:val="24"/>
          <w:szCs w:val="24"/>
        </w:rPr>
        <w:t xml:space="preserve">о 1 организации </w:t>
      </w:r>
      <w:r>
        <w:rPr>
          <w:rFonts w:ascii="Times New Roman" w:hAnsi="Times New Roman" w:cs="Times New Roman"/>
          <w:sz w:val="24"/>
          <w:szCs w:val="24"/>
        </w:rPr>
        <w:t>по</w:t>
      </w:r>
      <w:r w:rsidR="002D5F40" w:rsidRPr="00F852F4">
        <w:rPr>
          <w:rFonts w:ascii="Times New Roman" w:hAnsi="Times New Roman" w:cs="Times New Roman"/>
          <w:sz w:val="24"/>
          <w:szCs w:val="24"/>
        </w:rPr>
        <w:t xml:space="preserve"> вида</w:t>
      </w:r>
      <w:r>
        <w:rPr>
          <w:rFonts w:ascii="Times New Roman" w:hAnsi="Times New Roman" w:cs="Times New Roman"/>
          <w:sz w:val="24"/>
          <w:szCs w:val="24"/>
        </w:rPr>
        <w:t>м</w:t>
      </w:r>
      <w:r w:rsidR="002D5F40" w:rsidRPr="00F852F4">
        <w:rPr>
          <w:rFonts w:ascii="Times New Roman" w:hAnsi="Times New Roman" w:cs="Times New Roman"/>
          <w:sz w:val="24"/>
          <w:szCs w:val="24"/>
        </w:rPr>
        <w:t xml:space="preserve"> экономической деятельности</w:t>
      </w:r>
      <w:r>
        <w:rPr>
          <w:rFonts w:ascii="Times New Roman" w:hAnsi="Times New Roman" w:cs="Times New Roman"/>
          <w:sz w:val="24"/>
          <w:szCs w:val="24"/>
        </w:rPr>
        <w:t xml:space="preserve"> «Т</w:t>
      </w:r>
      <w:r w:rsidR="002D5F40" w:rsidRPr="00F852F4">
        <w:rPr>
          <w:rFonts w:ascii="Times New Roman" w:hAnsi="Times New Roman" w:cs="Times New Roman"/>
          <w:sz w:val="24"/>
          <w:szCs w:val="24"/>
        </w:rPr>
        <w:t>ранспортировка и хранение</w:t>
      </w:r>
      <w:r>
        <w:rPr>
          <w:rFonts w:ascii="Times New Roman" w:hAnsi="Times New Roman" w:cs="Times New Roman"/>
          <w:sz w:val="24"/>
          <w:szCs w:val="24"/>
        </w:rPr>
        <w:t>»</w:t>
      </w:r>
      <w:r w:rsidR="002D5F40" w:rsidRPr="00F852F4">
        <w:rPr>
          <w:rFonts w:ascii="Times New Roman" w:hAnsi="Times New Roman" w:cs="Times New Roman"/>
          <w:sz w:val="24"/>
          <w:szCs w:val="24"/>
        </w:rPr>
        <w:t xml:space="preserve"> </w:t>
      </w:r>
      <w:r w:rsidR="002D5F40">
        <w:rPr>
          <w:rFonts w:ascii="Times New Roman" w:hAnsi="Times New Roman" w:cs="Times New Roman"/>
          <w:sz w:val="24"/>
          <w:szCs w:val="24"/>
        </w:rPr>
        <w:t>и</w:t>
      </w:r>
      <w:r w:rsidR="002D5F40" w:rsidRPr="002D5F40">
        <w:rPr>
          <w:rFonts w:ascii="Times New Roman" w:hAnsi="Times New Roman" w:cs="Times New Roman"/>
          <w:sz w:val="24"/>
          <w:szCs w:val="24"/>
        </w:rPr>
        <w:t xml:space="preserve"> </w:t>
      </w:r>
      <w:r>
        <w:rPr>
          <w:rFonts w:ascii="Times New Roman" w:hAnsi="Times New Roman" w:cs="Times New Roman"/>
          <w:sz w:val="24"/>
          <w:szCs w:val="24"/>
        </w:rPr>
        <w:t>«О</w:t>
      </w:r>
      <w:r w:rsidR="002D5F40" w:rsidRPr="00F852F4">
        <w:rPr>
          <w:rFonts w:ascii="Times New Roman" w:hAnsi="Times New Roman" w:cs="Times New Roman"/>
          <w:sz w:val="24"/>
          <w:szCs w:val="24"/>
        </w:rPr>
        <w:t>бразовани</w:t>
      </w:r>
      <w:r w:rsidR="002D5F40">
        <w:rPr>
          <w:rFonts w:ascii="Times New Roman" w:hAnsi="Times New Roman" w:cs="Times New Roman"/>
          <w:sz w:val="24"/>
          <w:szCs w:val="24"/>
        </w:rPr>
        <w:t>е</w:t>
      </w:r>
      <w:r>
        <w:rPr>
          <w:rFonts w:ascii="Times New Roman" w:hAnsi="Times New Roman" w:cs="Times New Roman"/>
          <w:sz w:val="24"/>
          <w:szCs w:val="24"/>
        </w:rPr>
        <w:t>»</w:t>
      </w:r>
      <w:r w:rsidR="002D5F40">
        <w:rPr>
          <w:rFonts w:ascii="Times New Roman" w:hAnsi="Times New Roman" w:cs="Times New Roman"/>
          <w:sz w:val="24"/>
          <w:szCs w:val="24"/>
        </w:rPr>
        <w:t>.</w:t>
      </w:r>
    </w:p>
    <w:p w:rsidR="00AB2426" w:rsidRPr="00F852F4" w:rsidRDefault="00AB2426" w:rsidP="003169C0">
      <w:pPr>
        <w:ind w:firstLine="567"/>
        <w:jc w:val="both"/>
        <w:rPr>
          <w:rFonts w:ascii="Times New Roman" w:hAnsi="Times New Roman" w:cs="Times New Roman"/>
          <w:sz w:val="24"/>
          <w:szCs w:val="24"/>
        </w:rPr>
      </w:pPr>
    </w:p>
    <w:p w:rsidR="003169C0" w:rsidRPr="00F852F4" w:rsidRDefault="003169C0" w:rsidP="003169C0">
      <w:pPr>
        <w:ind w:right="-141" w:firstLine="567"/>
        <w:jc w:val="both"/>
        <w:rPr>
          <w:rFonts w:ascii="Times New Roman" w:hAnsi="Times New Roman" w:cs="Times New Roman"/>
          <w:sz w:val="24"/>
          <w:szCs w:val="24"/>
        </w:rPr>
      </w:pPr>
      <w:r w:rsidRPr="00F852F4">
        <w:rPr>
          <w:rFonts w:ascii="Times New Roman" w:hAnsi="Times New Roman" w:cs="Times New Roman"/>
          <w:sz w:val="24"/>
          <w:szCs w:val="24"/>
        </w:rPr>
        <w:t>По состоянию на 01.07.202</w:t>
      </w:r>
      <w:r w:rsidR="00C066FF">
        <w:rPr>
          <w:rFonts w:ascii="Times New Roman" w:hAnsi="Times New Roman" w:cs="Times New Roman"/>
          <w:sz w:val="24"/>
          <w:szCs w:val="24"/>
        </w:rPr>
        <w:t>1</w:t>
      </w:r>
      <w:r w:rsidRPr="00F852F4">
        <w:rPr>
          <w:rFonts w:ascii="Times New Roman" w:hAnsi="Times New Roman" w:cs="Times New Roman"/>
          <w:sz w:val="24"/>
          <w:szCs w:val="24"/>
        </w:rPr>
        <w:t xml:space="preserve"> на территории Каргасокского района насчитывалось 4</w:t>
      </w:r>
      <w:r w:rsidR="00C066FF">
        <w:rPr>
          <w:rFonts w:ascii="Times New Roman" w:hAnsi="Times New Roman" w:cs="Times New Roman"/>
          <w:sz w:val="24"/>
          <w:szCs w:val="24"/>
        </w:rPr>
        <w:t>1</w:t>
      </w:r>
      <w:r w:rsidRPr="00F852F4">
        <w:rPr>
          <w:rFonts w:ascii="Times New Roman" w:hAnsi="Times New Roman" w:cs="Times New Roman"/>
          <w:sz w:val="24"/>
          <w:szCs w:val="24"/>
        </w:rPr>
        <w:t xml:space="preserve">8 субъектов малого и среднего предпринимательства (далее </w:t>
      </w:r>
      <w:r w:rsidR="00F167AA" w:rsidRPr="00F852F4">
        <w:rPr>
          <w:rFonts w:ascii="Times New Roman" w:hAnsi="Times New Roman" w:cs="Times New Roman"/>
          <w:sz w:val="24"/>
          <w:szCs w:val="24"/>
        </w:rPr>
        <w:t>–</w:t>
      </w:r>
      <w:r w:rsidRPr="00F852F4">
        <w:rPr>
          <w:rFonts w:ascii="Times New Roman" w:hAnsi="Times New Roman" w:cs="Times New Roman"/>
          <w:sz w:val="24"/>
          <w:szCs w:val="24"/>
        </w:rPr>
        <w:t xml:space="preserve"> </w:t>
      </w:r>
      <w:proofErr w:type="spellStart"/>
      <w:r w:rsidRPr="00F852F4">
        <w:rPr>
          <w:rFonts w:ascii="Times New Roman" w:hAnsi="Times New Roman" w:cs="Times New Roman"/>
          <w:sz w:val="24"/>
          <w:szCs w:val="24"/>
        </w:rPr>
        <w:t>СМП</w:t>
      </w:r>
      <w:proofErr w:type="spellEnd"/>
      <w:r w:rsidRPr="00F852F4">
        <w:rPr>
          <w:rFonts w:ascii="Times New Roman" w:hAnsi="Times New Roman" w:cs="Times New Roman"/>
          <w:sz w:val="24"/>
          <w:szCs w:val="24"/>
        </w:rPr>
        <w:t xml:space="preserve">), в том числе </w:t>
      </w:r>
      <w:r w:rsidR="00C066FF">
        <w:rPr>
          <w:rFonts w:ascii="Times New Roman" w:hAnsi="Times New Roman" w:cs="Times New Roman"/>
          <w:sz w:val="24"/>
          <w:szCs w:val="24"/>
        </w:rPr>
        <w:t>58</w:t>
      </w:r>
      <w:r w:rsidRPr="00F852F4">
        <w:rPr>
          <w:rFonts w:ascii="Times New Roman" w:hAnsi="Times New Roman" w:cs="Times New Roman"/>
          <w:sz w:val="24"/>
          <w:szCs w:val="24"/>
        </w:rPr>
        <w:t xml:space="preserve"> юридических лица и </w:t>
      </w:r>
      <w:r w:rsidR="00C066FF">
        <w:rPr>
          <w:rFonts w:ascii="Times New Roman" w:hAnsi="Times New Roman" w:cs="Times New Roman"/>
          <w:sz w:val="24"/>
          <w:szCs w:val="24"/>
        </w:rPr>
        <w:t>3</w:t>
      </w:r>
      <w:r w:rsidRPr="00F852F4">
        <w:rPr>
          <w:rFonts w:ascii="Times New Roman" w:hAnsi="Times New Roman" w:cs="Times New Roman"/>
          <w:sz w:val="24"/>
          <w:szCs w:val="24"/>
        </w:rPr>
        <w:t>6</w:t>
      </w:r>
      <w:r w:rsidR="00C066FF">
        <w:rPr>
          <w:rFonts w:ascii="Times New Roman" w:hAnsi="Times New Roman" w:cs="Times New Roman"/>
          <w:sz w:val="24"/>
          <w:szCs w:val="24"/>
        </w:rPr>
        <w:t>0</w:t>
      </w:r>
      <w:r w:rsidRPr="00F852F4">
        <w:rPr>
          <w:rFonts w:ascii="Times New Roman" w:hAnsi="Times New Roman" w:cs="Times New Roman"/>
          <w:sz w:val="24"/>
          <w:szCs w:val="24"/>
        </w:rPr>
        <w:t xml:space="preserve"> индивидуальных предпринимателей (далее – ИП). Снижение числа </w:t>
      </w:r>
      <w:proofErr w:type="spellStart"/>
      <w:r w:rsidRPr="00F852F4">
        <w:rPr>
          <w:rFonts w:ascii="Times New Roman" w:hAnsi="Times New Roman" w:cs="Times New Roman"/>
          <w:sz w:val="24"/>
          <w:szCs w:val="24"/>
        </w:rPr>
        <w:t>СМП</w:t>
      </w:r>
      <w:proofErr w:type="spellEnd"/>
      <w:r w:rsidRPr="00F852F4">
        <w:rPr>
          <w:rFonts w:ascii="Times New Roman" w:hAnsi="Times New Roman" w:cs="Times New Roman"/>
          <w:sz w:val="24"/>
          <w:szCs w:val="24"/>
        </w:rPr>
        <w:t xml:space="preserve"> составило </w:t>
      </w:r>
      <w:r w:rsidR="00C066FF">
        <w:rPr>
          <w:rFonts w:ascii="Times New Roman" w:hAnsi="Times New Roman" w:cs="Times New Roman"/>
          <w:sz w:val="24"/>
          <w:szCs w:val="24"/>
        </w:rPr>
        <w:t>10</w:t>
      </w:r>
      <w:r w:rsidRPr="00F852F4">
        <w:rPr>
          <w:rFonts w:ascii="Times New Roman" w:hAnsi="Times New Roman" w:cs="Times New Roman"/>
          <w:sz w:val="24"/>
          <w:szCs w:val="24"/>
        </w:rPr>
        <w:t>,</w:t>
      </w:r>
      <w:r w:rsidR="00C066FF">
        <w:rPr>
          <w:rFonts w:ascii="Times New Roman" w:hAnsi="Times New Roman" w:cs="Times New Roman"/>
          <w:sz w:val="24"/>
          <w:szCs w:val="24"/>
        </w:rPr>
        <w:t>7 </w:t>
      </w:r>
      <w:r w:rsidRPr="00F852F4">
        <w:rPr>
          <w:rFonts w:ascii="Times New Roman" w:hAnsi="Times New Roman" w:cs="Times New Roman"/>
          <w:sz w:val="24"/>
          <w:szCs w:val="24"/>
        </w:rPr>
        <w:t>%</w:t>
      </w:r>
      <w:r w:rsidR="000969F7">
        <w:rPr>
          <w:rFonts w:ascii="Times New Roman" w:hAnsi="Times New Roman" w:cs="Times New Roman"/>
          <w:sz w:val="24"/>
          <w:szCs w:val="24"/>
        </w:rPr>
        <w:t>, снижение числа и</w:t>
      </w:r>
      <w:r w:rsidR="00C066FF">
        <w:rPr>
          <w:rFonts w:ascii="Times New Roman" w:hAnsi="Times New Roman" w:cs="Times New Roman"/>
          <w:sz w:val="24"/>
          <w:szCs w:val="24"/>
        </w:rPr>
        <w:t>ндивидуальных предпринимателей на</w:t>
      </w:r>
      <w:r w:rsidR="000969F7">
        <w:rPr>
          <w:rFonts w:ascii="Times New Roman" w:hAnsi="Times New Roman" w:cs="Times New Roman"/>
          <w:sz w:val="24"/>
          <w:szCs w:val="24"/>
        </w:rPr>
        <w:t xml:space="preserve"> </w:t>
      </w:r>
      <w:r w:rsidR="00C066FF">
        <w:rPr>
          <w:rFonts w:ascii="Times New Roman" w:hAnsi="Times New Roman" w:cs="Times New Roman"/>
          <w:sz w:val="24"/>
          <w:szCs w:val="24"/>
        </w:rPr>
        <w:t>1</w:t>
      </w:r>
      <w:r w:rsidR="000969F7">
        <w:rPr>
          <w:rFonts w:ascii="Times New Roman" w:hAnsi="Times New Roman" w:cs="Times New Roman"/>
          <w:sz w:val="24"/>
          <w:szCs w:val="24"/>
        </w:rPr>
        <w:t>1,</w:t>
      </w:r>
      <w:r w:rsidR="00C066FF">
        <w:rPr>
          <w:rFonts w:ascii="Times New Roman" w:hAnsi="Times New Roman" w:cs="Times New Roman"/>
          <w:sz w:val="24"/>
          <w:szCs w:val="24"/>
        </w:rPr>
        <w:t xml:space="preserve">3 </w:t>
      </w:r>
      <w:r w:rsidR="000969F7">
        <w:rPr>
          <w:rFonts w:ascii="Times New Roman" w:hAnsi="Times New Roman" w:cs="Times New Roman"/>
          <w:sz w:val="24"/>
          <w:szCs w:val="24"/>
        </w:rPr>
        <w:t>% к количеству прошлого года</w:t>
      </w:r>
      <w:r w:rsidRPr="00F852F4">
        <w:rPr>
          <w:rFonts w:ascii="Times New Roman" w:hAnsi="Times New Roman" w:cs="Times New Roman"/>
          <w:sz w:val="24"/>
          <w:szCs w:val="24"/>
        </w:rPr>
        <w:t>. Причинами снижения числа малых предприятий являются: ограничения, введенные из</w:t>
      </w:r>
      <w:r w:rsidR="004C6F73">
        <w:rPr>
          <w:rFonts w:ascii="Times New Roman" w:hAnsi="Times New Roman" w:cs="Times New Roman"/>
          <w:sz w:val="24"/>
          <w:szCs w:val="24"/>
        </w:rPr>
        <w:t>-за</w:t>
      </w:r>
      <w:r w:rsidRPr="00F852F4">
        <w:rPr>
          <w:rFonts w:ascii="Times New Roman" w:hAnsi="Times New Roman" w:cs="Times New Roman"/>
          <w:sz w:val="24"/>
          <w:szCs w:val="24"/>
        </w:rPr>
        <w:t xml:space="preserve"> угрозы распространения новой </w:t>
      </w:r>
      <w:proofErr w:type="spellStart"/>
      <w:r w:rsidRPr="00F852F4">
        <w:rPr>
          <w:rFonts w:ascii="Times New Roman" w:hAnsi="Times New Roman" w:cs="Times New Roman"/>
          <w:sz w:val="24"/>
          <w:szCs w:val="24"/>
        </w:rPr>
        <w:t>коронавирусной</w:t>
      </w:r>
      <w:proofErr w:type="spellEnd"/>
      <w:r w:rsidRPr="00F852F4">
        <w:rPr>
          <w:rFonts w:ascii="Times New Roman" w:hAnsi="Times New Roman" w:cs="Times New Roman"/>
          <w:sz w:val="24"/>
          <w:szCs w:val="24"/>
        </w:rPr>
        <w:t xml:space="preserve"> инфекции, увеличение выплат предпринимателей, которое обусловлено повышением тарифов на страховые взносы на </w:t>
      </w:r>
      <w:r w:rsidRPr="00F852F4">
        <w:rPr>
          <w:rFonts w:ascii="Times New Roman" w:hAnsi="Times New Roman" w:cs="Times New Roman"/>
          <w:sz w:val="24"/>
          <w:szCs w:val="24"/>
        </w:rPr>
        <w:lastRenderedPageBreak/>
        <w:t xml:space="preserve">обязательное пенсионное страхование и </w:t>
      </w:r>
      <w:proofErr w:type="spellStart"/>
      <w:r w:rsidRPr="00F852F4">
        <w:rPr>
          <w:rFonts w:ascii="Times New Roman" w:hAnsi="Times New Roman" w:cs="Times New Roman"/>
          <w:sz w:val="24"/>
          <w:szCs w:val="24"/>
        </w:rPr>
        <w:t>ОМС</w:t>
      </w:r>
      <w:proofErr w:type="spellEnd"/>
      <w:r w:rsidRPr="00F852F4">
        <w:rPr>
          <w:rFonts w:ascii="Times New Roman" w:hAnsi="Times New Roman" w:cs="Times New Roman"/>
          <w:sz w:val="24"/>
          <w:szCs w:val="24"/>
        </w:rPr>
        <w:t xml:space="preserve">, увеличением минимального размера оплаты труда, закрытие </w:t>
      </w:r>
      <w:r w:rsidR="00F74D5C">
        <w:rPr>
          <w:rFonts w:ascii="Times New Roman" w:hAnsi="Times New Roman" w:cs="Times New Roman"/>
          <w:sz w:val="24"/>
          <w:szCs w:val="24"/>
        </w:rPr>
        <w:t>индивидуальных предпринимателей</w:t>
      </w:r>
      <w:r w:rsidRPr="00F852F4">
        <w:rPr>
          <w:rFonts w:ascii="Times New Roman" w:hAnsi="Times New Roman" w:cs="Times New Roman"/>
          <w:sz w:val="24"/>
          <w:szCs w:val="24"/>
        </w:rPr>
        <w:t xml:space="preserve">, фактически не осуществляющих деятельность, смена организационно-правовой формы, перерегистрация индивидуальных предпринимателей в качестве </w:t>
      </w:r>
      <w:proofErr w:type="spellStart"/>
      <w:r w:rsidRPr="00F852F4">
        <w:rPr>
          <w:rFonts w:ascii="Times New Roman" w:hAnsi="Times New Roman" w:cs="Times New Roman"/>
          <w:sz w:val="24"/>
          <w:szCs w:val="24"/>
        </w:rPr>
        <w:t>микропредприятий</w:t>
      </w:r>
      <w:proofErr w:type="spellEnd"/>
      <w:r w:rsidRPr="00F852F4">
        <w:rPr>
          <w:rFonts w:ascii="Times New Roman" w:hAnsi="Times New Roman" w:cs="Times New Roman"/>
          <w:sz w:val="24"/>
          <w:szCs w:val="24"/>
        </w:rPr>
        <w:t xml:space="preserve"> и малых предприятий, снятие с налогового учета по собственной инициативе из-за нежизнеспособности бизнеса. </w:t>
      </w:r>
    </w:p>
    <w:p w:rsidR="003169C0" w:rsidRPr="00F852F4" w:rsidRDefault="003169C0" w:rsidP="003169C0">
      <w:pPr>
        <w:ind w:right="-142"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Количество индивидуальных предпринимателей без образования юридического лица, включенных в </w:t>
      </w:r>
      <w:proofErr w:type="spellStart"/>
      <w:r w:rsidRPr="00F852F4">
        <w:rPr>
          <w:rFonts w:ascii="Times New Roman" w:hAnsi="Times New Roman" w:cs="Times New Roman"/>
          <w:sz w:val="24"/>
          <w:szCs w:val="24"/>
        </w:rPr>
        <w:t>Статрегистр</w:t>
      </w:r>
      <w:proofErr w:type="spellEnd"/>
      <w:r w:rsidRPr="00F852F4">
        <w:rPr>
          <w:rFonts w:ascii="Times New Roman" w:hAnsi="Times New Roman" w:cs="Times New Roman"/>
          <w:sz w:val="24"/>
          <w:szCs w:val="24"/>
        </w:rPr>
        <w:t>, на 1 июля 202</w:t>
      </w:r>
      <w:r w:rsidR="00F74D5C">
        <w:rPr>
          <w:rFonts w:ascii="Times New Roman" w:hAnsi="Times New Roman" w:cs="Times New Roman"/>
          <w:sz w:val="24"/>
          <w:szCs w:val="24"/>
        </w:rPr>
        <w:t>1</w:t>
      </w:r>
      <w:r w:rsidRPr="00F852F4">
        <w:rPr>
          <w:rFonts w:ascii="Times New Roman" w:hAnsi="Times New Roman" w:cs="Times New Roman"/>
          <w:sz w:val="24"/>
          <w:szCs w:val="24"/>
        </w:rPr>
        <w:t xml:space="preserve"> года составляет </w:t>
      </w:r>
      <w:r w:rsidR="00F74D5C">
        <w:rPr>
          <w:rFonts w:ascii="Times New Roman" w:hAnsi="Times New Roman" w:cs="Times New Roman"/>
          <w:sz w:val="24"/>
          <w:szCs w:val="24"/>
        </w:rPr>
        <w:t>3</w:t>
      </w:r>
      <w:r w:rsidRPr="00F852F4">
        <w:rPr>
          <w:rFonts w:ascii="Times New Roman" w:hAnsi="Times New Roman" w:cs="Times New Roman"/>
          <w:sz w:val="24"/>
          <w:szCs w:val="24"/>
        </w:rPr>
        <w:t>6</w:t>
      </w:r>
      <w:r w:rsidR="00F74D5C">
        <w:rPr>
          <w:rFonts w:ascii="Times New Roman" w:hAnsi="Times New Roman" w:cs="Times New Roman"/>
          <w:sz w:val="24"/>
          <w:szCs w:val="24"/>
        </w:rPr>
        <w:t>0</w:t>
      </w:r>
      <w:r w:rsidRPr="00F852F4">
        <w:rPr>
          <w:rFonts w:ascii="Times New Roman" w:hAnsi="Times New Roman" w:cs="Times New Roman"/>
          <w:sz w:val="24"/>
          <w:szCs w:val="24"/>
        </w:rPr>
        <w:t xml:space="preserve"> единиц, в том числе </w:t>
      </w:r>
      <w:r w:rsidR="00F74D5C">
        <w:rPr>
          <w:rFonts w:ascii="Times New Roman" w:hAnsi="Times New Roman" w:cs="Times New Roman"/>
          <w:sz w:val="24"/>
          <w:szCs w:val="24"/>
        </w:rPr>
        <w:t>1</w:t>
      </w:r>
      <w:r w:rsidRPr="00F852F4">
        <w:rPr>
          <w:rFonts w:ascii="Times New Roman" w:hAnsi="Times New Roman" w:cs="Times New Roman"/>
          <w:sz w:val="24"/>
          <w:szCs w:val="24"/>
        </w:rPr>
        <w:t xml:space="preserve"> иностранны</w:t>
      </w:r>
      <w:r w:rsidR="00F74D5C">
        <w:rPr>
          <w:rFonts w:ascii="Times New Roman" w:hAnsi="Times New Roman" w:cs="Times New Roman"/>
          <w:sz w:val="24"/>
          <w:szCs w:val="24"/>
        </w:rPr>
        <w:t>й</w:t>
      </w:r>
      <w:r w:rsidRPr="00F852F4">
        <w:rPr>
          <w:rFonts w:ascii="Times New Roman" w:hAnsi="Times New Roman" w:cs="Times New Roman"/>
          <w:sz w:val="24"/>
          <w:szCs w:val="24"/>
        </w:rPr>
        <w:t xml:space="preserve"> гражданин.</w:t>
      </w:r>
    </w:p>
    <w:p w:rsidR="003169C0" w:rsidRPr="00F852F4" w:rsidRDefault="003169C0" w:rsidP="003169C0">
      <w:pPr>
        <w:pStyle w:val="a6"/>
        <w:spacing w:before="0"/>
        <w:ind w:left="10" w:firstLine="557"/>
        <w:jc w:val="both"/>
        <w:rPr>
          <w:rFonts w:ascii="Times New Roman" w:hAnsi="Times New Roman" w:cs="Times New Roman"/>
          <w:sz w:val="24"/>
          <w:szCs w:val="24"/>
        </w:rPr>
      </w:pPr>
      <w:r w:rsidRPr="00F852F4">
        <w:rPr>
          <w:rFonts w:ascii="Times New Roman" w:hAnsi="Times New Roman" w:cs="Times New Roman"/>
          <w:sz w:val="24"/>
          <w:szCs w:val="24"/>
        </w:rPr>
        <w:t>На 1 июля 202</w:t>
      </w:r>
      <w:r w:rsidR="00F74D5C">
        <w:rPr>
          <w:rFonts w:ascii="Times New Roman" w:hAnsi="Times New Roman" w:cs="Times New Roman"/>
          <w:sz w:val="24"/>
          <w:szCs w:val="24"/>
        </w:rPr>
        <w:t>1</w:t>
      </w:r>
      <w:r w:rsidRPr="00F852F4">
        <w:rPr>
          <w:rFonts w:ascii="Times New Roman" w:hAnsi="Times New Roman" w:cs="Times New Roman"/>
          <w:sz w:val="24"/>
          <w:szCs w:val="24"/>
        </w:rPr>
        <w:t xml:space="preserve"> года по сравнению с 1 июля 20</w:t>
      </w:r>
      <w:r w:rsidR="00F74D5C">
        <w:rPr>
          <w:rFonts w:ascii="Times New Roman" w:hAnsi="Times New Roman" w:cs="Times New Roman"/>
          <w:sz w:val="24"/>
          <w:szCs w:val="24"/>
        </w:rPr>
        <w:t>20</w:t>
      </w:r>
      <w:r w:rsidRPr="00F852F4">
        <w:rPr>
          <w:rFonts w:ascii="Times New Roman" w:hAnsi="Times New Roman" w:cs="Times New Roman"/>
          <w:sz w:val="24"/>
          <w:szCs w:val="24"/>
        </w:rPr>
        <w:t xml:space="preserve"> года численность индивидуальных предпринимателей уменьшилось на </w:t>
      </w:r>
      <w:r w:rsidR="00F74D5C">
        <w:rPr>
          <w:rFonts w:ascii="Times New Roman" w:hAnsi="Times New Roman" w:cs="Times New Roman"/>
          <w:sz w:val="24"/>
          <w:szCs w:val="24"/>
        </w:rPr>
        <w:t>46</w:t>
      </w:r>
      <w:r w:rsidRPr="00F852F4">
        <w:rPr>
          <w:rFonts w:ascii="Times New Roman" w:hAnsi="Times New Roman" w:cs="Times New Roman"/>
          <w:sz w:val="24"/>
          <w:szCs w:val="24"/>
        </w:rPr>
        <w:t xml:space="preserve"> единиц или на </w:t>
      </w:r>
      <w:r w:rsidR="00F74D5C">
        <w:rPr>
          <w:rFonts w:ascii="Times New Roman" w:hAnsi="Times New Roman" w:cs="Times New Roman"/>
          <w:sz w:val="24"/>
          <w:szCs w:val="24"/>
        </w:rPr>
        <w:t>1</w:t>
      </w:r>
      <w:r w:rsidRPr="00F852F4">
        <w:rPr>
          <w:rFonts w:ascii="Times New Roman" w:hAnsi="Times New Roman" w:cs="Times New Roman"/>
          <w:sz w:val="24"/>
          <w:szCs w:val="24"/>
        </w:rPr>
        <w:t>1,</w:t>
      </w:r>
      <w:r w:rsidR="00F74D5C">
        <w:rPr>
          <w:rFonts w:ascii="Times New Roman" w:hAnsi="Times New Roman" w:cs="Times New Roman"/>
          <w:sz w:val="24"/>
          <w:szCs w:val="24"/>
        </w:rPr>
        <w:t xml:space="preserve">3 </w:t>
      </w:r>
      <w:r w:rsidRPr="00F852F4">
        <w:rPr>
          <w:rFonts w:ascii="Times New Roman" w:hAnsi="Times New Roman" w:cs="Times New Roman"/>
          <w:sz w:val="24"/>
          <w:szCs w:val="24"/>
        </w:rPr>
        <w:t>% соответственно.</w:t>
      </w:r>
    </w:p>
    <w:p w:rsidR="003169C0" w:rsidRPr="00F852F4" w:rsidRDefault="003169C0" w:rsidP="003169C0">
      <w:pPr>
        <w:pStyle w:val="a6"/>
        <w:spacing w:before="0"/>
        <w:ind w:firstLine="0"/>
        <w:jc w:val="both"/>
        <w:rPr>
          <w:rFonts w:ascii="Times New Roman" w:hAnsi="Times New Roman" w:cs="Times New Roman"/>
          <w:sz w:val="24"/>
          <w:szCs w:val="24"/>
        </w:rPr>
      </w:pPr>
    </w:p>
    <w:p w:rsidR="003169C0" w:rsidRPr="00F852F4" w:rsidRDefault="003169C0" w:rsidP="003169C0">
      <w:pPr>
        <w:pStyle w:val="a6"/>
        <w:spacing w:before="0"/>
        <w:ind w:left="10" w:firstLine="557"/>
        <w:jc w:val="both"/>
        <w:rPr>
          <w:rFonts w:ascii="Times New Roman" w:hAnsi="Times New Roman" w:cs="Times New Roman"/>
          <w:sz w:val="24"/>
          <w:szCs w:val="24"/>
        </w:rPr>
      </w:pPr>
      <w:r w:rsidRPr="00F852F4">
        <w:rPr>
          <w:rFonts w:ascii="Times New Roman" w:hAnsi="Times New Roman" w:cs="Times New Roman"/>
          <w:sz w:val="24"/>
          <w:szCs w:val="24"/>
        </w:rPr>
        <w:t>Распределение индивидуальных предпринимателей без образования юридического лица по видам экономической деятельности и формам собствен</w:t>
      </w:r>
      <w:r w:rsidR="00F74D5C">
        <w:rPr>
          <w:rFonts w:ascii="Times New Roman" w:hAnsi="Times New Roman" w:cs="Times New Roman"/>
          <w:sz w:val="24"/>
          <w:szCs w:val="24"/>
        </w:rPr>
        <w:t>ности по состоянию на 1 июля 2020</w:t>
      </w:r>
      <w:r w:rsidRPr="00F852F4">
        <w:rPr>
          <w:rFonts w:ascii="Times New Roman" w:hAnsi="Times New Roman" w:cs="Times New Roman"/>
          <w:sz w:val="24"/>
          <w:szCs w:val="24"/>
        </w:rPr>
        <w:t xml:space="preserve"> и 202</w:t>
      </w:r>
      <w:r w:rsidR="00F74D5C">
        <w:rPr>
          <w:rFonts w:ascii="Times New Roman" w:hAnsi="Times New Roman" w:cs="Times New Roman"/>
          <w:sz w:val="24"/>
          <w:szCs w:val="24"/>
        </w:rPr>
        <w:t>1</w:t>
      </w:r>
      <w:r w:rsidRPr="00F852F4">
        <w:rPr>
          <w:rFonts w:ascii="Times New Roman" w:hAnsi="Times New Roman" w:cs="Times New Roman"/>
          <w:sz w:val="24"/>
          <w:szCs w:val="24"/>
        </w:rPr>
        <w:t xml:space="preserve"> годов</w:t>
      </w:r>
      <w:r w:rsidR="00F74D5C">
        <w:rPr>
          <w:rFonts w:ascii="Times New Roman" w:hAnsi="Times New Roman" w:cs="Times New Roman"/>
          <w:sz w:val="24"/>
          <w:szCs w:val="24"/>
        </w:rPr>
        <w:t>:</w:t>
      </w:r>
    </w:p>
    <w:p w:rsidR="003169C0" w:rsidRPr="00F852F4" w:rsidRDefault="00F74D5C" w:rsidP="00F74D5C">
      <w:pPr>
        <w:pStyle w:val="a6"/>
        <w:spacing w:before="0"/>
        <w:ind w:left="10" w:firstLine="557"/>
        <w:jc w:val="right"/>
        <w:rPr>
          <w:rFonts w:ascii="Times New Roman" w:hAnsi="Times New Roman" w:cs="Times New Roman"/>
          <w:sz w:val="24"/>
          <w:szCs w:val="24"/>
        </w:rPr>
      </w:pPr>
      <w:r w:rsidRPr="00F852F4">
        <w:rPr>
          <w:rFonts w:ascii="Times New Roman" w:hAnsi="Times New Roman" w:cs="Times New Roman"/>
          <w:sz w:val="24"/>
          <w:szCs w:val="24"/>
        </w:rPr>
        <w:t>единиц</w:t>
      </w:r>
    </w:p>
    <w:tbl>
      <w:tblPr>
        <w:tblW w:w="9893"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99"/>
        <w:gridCol w:w="1275"/>
        <w:gridCol w:w="1276"/>
        <w:gridCol w:w="1843"/>
      </w:tblGrid>
      <w:tr w:rsidR="003169C0" w:rsidRPr="00F852F4" w:rsidTr="00AE465B">
        <w:trPr>
          <w:cantSplit/>
          <w:trHeight w:val="1034"/>
          <w:tblHeader/>
        </w:trPr>
        <w:tc>
          <w:tcPr>
            <w:tcW w:w="5499" w:type="dxa"/>
          </w:tcPr>
          <w:p w:rsidR="003169C0" w:rsidRPr="00F852F4" w:rsidRDefault="003169C0" w:rsidP="009D2FBC">
            <w:pPr>
              <w:ind w:left="85"/>
              <w:jc w:val="center"/>
              <w:rPr>
                <w:rFonts w:ascii="Times New Roman" w:hAnsi="Times New Roman" w:cs="Times New Roman"/>
                <w:sz w:val="22"/>
                <w:szCs w:val="22"/>
              </w:rPr>
            </w:pPr>
          </w:p>
        </w:tc>
        <w:tc>
          <w:tcPr>
            <w:tcW w:w="1275" w:type="dxa"/>
            <w:vAlign w:val="center"/>
          </w:tcPr>
          <w:p w:rsidR="003169C0" w:rsidRPr="00F852F4" w:rsidRDefault="003169C0" w:rsidP="00F74D5C">
            <w:pPr>
              <w:jc w:val="center"/>
              <w:rPr>
                <w:rFonts w:ascii="Times New Roman" w:hAnsi="Times New Roman" w:cs="Times New Roman"/>
                <w:i/>
                <w:sz w:val="22"/>
                <w:szCs w:val="22"/>
              </w:rPr>
            </w:pPr>
            <w:r w:rsidRPr="00F852F4">
              <w:rPr>
                <w:rFonts w:ascii="Times New Roman" w:hAnsi="Times New Roman" w:cs="Times New Roman"/>
                <w:i/>
                <w:sz w:val="22"/>
                <w:szCs w:val="22"/>
              </w:rPr>
              <w:t>На 1 июля 20</w:t>
            </w:r>
            <w:r w:rsidR="00F74D5C">
              <w:rPr>
                <w:rFonts w:ascii="Times New Roman" w:hAnsi="Times New Roman" w:cs="Times New Roman"/>
                <w:i/>
                <w:sz w:val="22"/>
                <w:szCs w:val="22"/>
              </w:rPr>
              <w:t>20 года</w:t>
            </w:r>
          </w:p>
        </w:tc>
        <w:tc>
          <w:tcPr>
            <w:tcW w:w="1276" w:type="dxa"/>
            <w:vAlign w:val="center"/>
          </w:tcPr>
          <w:p w:rsidR="003169C0" w:rsidRPr="00F852F4" w:rsidRDefault="003169C0" w:rsidP="00F74D5C">
            <w:pPr>
              <w:jc w:val="center"/>
              <w:rPr>
                <w:rFonts w:ascii="Times New Roman" w:hAnsi="Times New Roman" w:cs="Times New Roman"/>
                <w:i/>
                <w:sz w:val="22"/>
                <w:szCs w:val="22"/>
              </w:rPr>
            </w:pPr>
            <w:r w:rsidRPr="00F852F4">
              <w:rPr>
                <w:rFonts w:ascii="Times New Roman" w:hAnsi="Times New Roman" w:cs="Times New Roman"/>
                <w:i/>
                <w:sz w:val="22"/>
                <w:szCs w:val="22"/>
              </w:rPr>
              <w:t>На 1 июля 202</w:t>
            </w:r>
            <w:r w:rsidR="00F74D5C">
              <w:rPr>
                <w:rFonts w:ascii="Times New Roman" w:hAnsi="Times New Roman" w:cs="Times New Roman"/>
                <w:i/>
                <w:sz w:val="22"/>
                <w:szCs w:val="22"/>
              </w:rPr>
              <w:t>1 года</w:t>
            </w:r>
          </w:p>
        </w:tc>
        <w:tc>
          <w:tcPr>
            <w:tcW w:w="1843" w:type="dxa"/>
            <w:vAlign w:val="center"/>
          </w:tcPr>
          <w:p w:rsidR="003169C0" w:rsidRPr="00F852F4" w:rsidRDefault="00F74D5C" w:rsidP="00F74D5C">
            <w:pPr>
              <w:jc w:val="center"/>
              <w:rPr>
                <w:rFonts w:ascii="Times New Roman" w:hAnsi="Times New Roman" w:cs="Times New Roman"/>
                <w:i/>
                <w:sz w:val="22"/>
                <w:szCs w:val="22"/>
              </w:rPr>
            </w:pPr>
            <w:r>
              <w:rPr>
                <w:rFonts w:ascii="Times New Roman" w:hAnsi="Times New Roman" w:cs="Times New Roman"/>
                <w:i/>
                <w:sz w:val="22"/>
                <w:szCs w:val="22"/>
              </w:rPr>
              <w:t>в</w:t>
            </w:r>
            <w:r w:rsidR="003169C0" w:rsidRPr="00F852F4">
              <w:rPr>
                <w:rFonts w:ascii="Times New Roman" w:hAnsi="Times New Roman" w:cs="Times New Roman"/>
                <w:i/>
                <w:sz w:val="22"/>
                <w:szCs w:val="22"/>
              </w:rPr>
              <w:t xml:space="preserve"> % к числу предпринимателей на 1 июля 20</w:t>
            </w:r>
            <w:r>
              <w:rPr>
                <w:rFonts w:ascii="Times New Roman" w:hAnsi="Times New Roman" w:cs="Times New Roman"/>
                <w:i/>
                <w:sz w:val="22"/>
                <w:szCs w:val="22"/>
              </w:rPr>
              <w:t>20 года</w:t>
            </w:r>
          </w:p>
        </w:tc>
      </w:tr>
      <w:tr w:rsidR="00F74D5C" w:rsidRPr="00F852F4" w:rsidTr="00AE465B">
        <w:trPr>
          <w:cantSplit/>
          <w:trHeight w:val="20"/>
        </w:trPr>
        <w:tc>
          <w:tcPr>
            <w:tcW w:w="5499" w:type="dxa"/>
          </w:tcPr>
          <w:p w:rsidR="00F74D5C" w:rsidRPr="00F852F4" w:rsidRDefault="00F74D5C" w:rsidP="00F74D5C">
            <w:pPr>
              <w:ind w:left="85"/>
              <w:rPr>
                <w:rFonts w:ascii="Times New Roman" w:hAnsi="Times New Roman" w:cs="Times New Roman"/>
                <w:b/>
                <w:sz w:val="22"/>
                <w:szCs w:val="22"/>
              </w:rPr>
            </w:pPr>
            <w:r w:rsidRPr="00F852F4">
              <w:rPr>
                <w:rFonts w:ascii="Times New Roman" w:hAnsi="Times New Roman" w:cs="Times New Roman"/>
                <w:b/>
                <w:sz w:val="22"/>
                <w:szCs w:val="22"/>
              </w:rPr>
              <w:t>Всего</w:t>
            </w:r>
          </w:p>
        </w:tc>
        <w:tc>
          <w:tcPr>
            <w:tcW w:w="1275" w:type="dxa"/>
            <w:vAlign w:val="center"/>
          </w:tcPr>
          <w:p w:rsidR="00F74D5C" w:rsidRPr="00F852F4" w:rsidRDefault="00F74D5C" w:rsidP="00F74D5C">
            <w:pPr>
              <w:ind w:right="142"/>
              <w:jc w:val="center"/>
              <w:rPr>
                <w:rFonts w:ascii="Times New Roman" w:hAnsi="Times New Roman" w:cs="Times New Roman"/>
                <w:b/>
                <w:bCs/>
                <w:sz w:val="22"/>
                <w:szCs w:val="22"/>
              </w:rPr>
            </w:pPr>
            <w:r w:rsidRPr="00F852F4">
              <w:rPr>
                <w:rFonts w:ascii="Times New Roman" w:hAnsi="Times New Roman" w:cs="Times New Roman"/>
                <w:b/>
                <w:bCs/>
                <w:sz w:val="22"/>
                <w:szCs w:val="22"/>
              </w:rPr>
              <w:t>406</w:t>
            </w:r>
          </w:p>
        </w:tc>
        <w:tc>
          <w:tcPr>
            <w:tcW w:w="1276" w:type="dxa"/>
            <w:vAlign w:val="center"/>
          </w:tcPr>
          <w:p w:rsidR="00F74D5C" w:rsidRPr="00F852F4" w:rsidRDefault="00F74D5C" w:rsidP="00F74D5C">
            <w:pPr>
              <w:ind w:right="142"/>
              <w:jc w:val="center"/>
              <w:rPr>
                <w:rFonts w:ascii="Times New Roman" w:hAnsi="Times New Roman" w:cs="Times New Roman"/>
                <w:b/>
                <w:bCs/>
                <w:sz w:val="22"/>
                <w:szCs w:val="22"/>
              </w:rPr>
            </w:pPr>
            <w:r>
              <w:rPr>
                <w:rFonts w:ascii="Times New Roman" w:hAnsi="Times New Roman" w:cs="Times New Roman"/>
                <w:b/>
                <w:bCs/>
                <w:sz w:val="22"/>
                <w:szCs w:val="22"/>
              </w:rPr>
              <w:t>360</w:t>
            </w:r>
          </w:p>
        </w:tc>
        <w:tc>
          <w:tcPr>
            <w:tcW w:w="1843" w:type="dxa"/>
            <w:vAlign w:val="center"/>
          </w:tcPr>
          <w:p w:rsidR="00F74D5C" w:rsidRPr="00F852F4" w:rsidRDefault="00F74D5C" w:rsidP="00F74D5C">
            <w:pPr>
              <w:ind w:right="142"/>
              <w:jc w:val="center"/>
              <w:rPr>
                <w:rFonts w:ascii="Times New Roman" w:hAnsi="Times New Roman" w:cs="Times New Roman"/>
                <w:b/>
                <w:bCs/>
                <w:sz w:val="22"/>
                <w:szCs w:val="22"/>
              </w:rPr>
            </w:pPr>
            <w:r>
              <w:rPr>
                <w:rFonts w:ascii="Times New Roman" w:hAnsi="Times New Roman" w:cs="Times New Roman"/>
                <w:b/>
                <w:bCs/>
                <w:sz w:val="22"/>
                <w:szCs w:val="22"/>
              </w:rPr>
              <w:t>8</w:t>
            </w:r>
            <w:r w:rsidRPr="00F852F4">
              <w:rPr>
                <w:rFonts w:ascii="Times New Roman" w:hAnsi="Times New Roman" w:cs="Times New Roman"/>
                <w:b/>
                <w:bCs/>
                <w:sz w:val="22"/>
                <w:szCs w:val="22"/>
              </w:rPr>
              <w:t>8,</w:t>
            </w:r>
            <w:r>
              <w:rPr>
                <w:rFonts w:ascii="Times New Roman" w:hAnsi="Times New Roman" w:cs="Times New Roman"/>
                <w:b/>
                <w:bCs/>
                <w:sz w:val="22"/>
                <w:szCs w:val="22"/>
              </w:rPr>
              <w:t>7</w:t>
            </w:r>
          </w:p>
        </w:tc>
      </w:tr>
      <w:tr w:rsidR="00F74D5C" w:rsidRPr="00F852F4" w:rsidTr="00AE465B">
        <w:trPr>
          <w:cantSplit/>
          <w:trHeight w:val="20"/>
        </w:trPr>
        <w:tc>
          <w:tcPr>
            <w:tcW w:w="5499" w:type="dxa"/>
          </w:tcPr>
          <w:p w:rsidR="00F74D5C" w:rsidRPr="00F852F4" w:rsidRDefault="00F74D5C" w:rsidP="00F74D5C">
            <w:pPr>
              <w:ind w:left="85"/>
              <w:rPr>
                <w:rFonts w:ascii="Times New Roman" w:hAnsi="Times New Roman" w:cs="Times New Roman"/>
                <w:sz w:val="22"/>
                <w:szCs w:val="22"/>
              </w:rPr>
            </w:pPr>
            <w:r w:rsidRPr="00F852F4">
              <w:rPr>
                <w:rFonts w:ascii="Times New Roman" w:hAnsi="Times New Roman" w:cs="Times New Roman"/>
                <w:sz w:val="22"/>
                <w:szCs w:val="22"/>
              </w:rPr>
              <w:t xml:space="preserve">  в том числе:</w:t>
            </w:r>
          </w:p>
        </w:tc>
        <w:tc>
          <w:tcPr>
            <w:tcW w:w="1275" w:type="dxa"/>
            <w:vAlign w:val="center"/>
          </w:tcPr>
          <w:p w:rsidR="00F74D5C" w:rsidRPr="00F852F4" w:rsidRDefault="00F74D5C" w:rsidP="00F74D5C">
            <w:pPr>
              <w:ind w:left="-142" w:right="142"/>
              <w:jc w:val="center"/>
              <w:rPr>
                <w:rFonts w:ascii="Times New Roman" w:hAnsi="Times New Roman" w:cs="Times New Roman"/>
                <w:b/>
                <w:bCs/>
                <w:sz w:val="22"/>
                <w:szCs w:val="22"/>
              </w:rPr>
            </w:pPr>
          </w:p>
        </w:tc>
        <w:tc>
          <w:tcPr>
            <w:tcW w:w="1276" w:type="dxa"/>
            <w:vAlign w:val="center"/>
          </w:tcPr>
          <w:p w:rsidR="00F74D5C" w:rsidRPr="00F852F4" w:rsidRDefault="00F74D5C" w:rsidP="00F74D5C">
            <w:pPr>
              <w:ind w:left="-142" w:right="142"/>
              <w:jc w:val="center"/>
              <w:rPr>
                <w:rFonts w:ascii="Times New Roman" w:hAnsi="Times New Roman" w:cs="Times New Roman"/>
                <w:b/>
                <w:bCs/>
                <w:sz w:val="22"/>
                <w:szCs w:val="22"/>
              </w:rPr>
            </w:pPr>
          </w:p>
        </w:tc>
        <w:tc>
          <w:tcPr>
            <w:tcW w:w="1843" w:type="dxa"/>
            <w:vAlign w:val="center"/>
          </w:tcPr>
          <w:p w:rsidR="00F74D5C" w:rsidRPr="00F852F4" w:rsidRDefault="00F74D5C" w:rsidP="00F74D5C">
            <w:pPr>
              <w:ind w:left="-142" w:right="142"/>
              <w:jc w:val="center"/>
              <w:rPr>
                <w:rFonts w:ascii="Times New Roman" w:hAnsi="Times New Roman" w:cs="Times New Roman"/>
                <w:b/>
                <w:bCs/>
                <w:sz w:val="22"/>
                <w:szCs w:val="22"/>
              </w:rPr>
            </w:pP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Сельское</w:t>
            </w:r>
            <w:r>
              <w:rPr>
                <w:rFonts w:ascii="Times New Roman" w:hAnsi="Times New Roman" w:cs="Times New Roman"/>
                <w:sz w:val="22"/>
                <w:szCs w:val="22"/>
              </w:rPr>
              <w:t>,</w:t>
            </w:r>
            <w:r w:rsidRPr="00F852F4">
              <w:rPr>
                <w:rFonts w:ascii="Times New Roman" w:hAnsi="Times New Roman" w:cs="Times New Roman"/>
                <w:sz w:val="22"/>
                <w:szCs w:val="22"/>
              </w:rPr>
              <w:t xml:space="preserve"> лесное хозяйство, охота</w:t>
            </w:r>
            <w:r>
              <w:rPr>
                <w:rFonts w:ascii="Times New Roman" w:hAnsi="Times New Roman" w:cs="Times New Roman"/>
                <w:sz w:val="22"/>
                <w:szCs w:val="22"/>
              </w:rPr>
              <w:t xml:space="preserve">, </w:t>
            </w:r>
            <w:r w:rsidR="009E6004">
              <w:rPr>
                <w:rFonts w:ascii="Times New Roman" w:hAnsi="Times New Roman" w:cs="Times New Roman"/>
                <w:sz w:val="22"/>
                <w:szCs w:val="22"/>
              </w:rPr>
              <w:t>рыболовство и рыбоводство</w:t>
            </w:r>
          </w:p>
        </w:tc>
        <w:tc>
          <w:tcPr>
            <w:tcW w:w="1275" w:type="dxa"/>
            <w:vAlign w:val="center"/>
          </w:tcPr>
          <w:p w:rsidR="00F74D5C" w:rsidRPr="00F852F4" w:rsidRDefault="00F74D5C" w:rsidP="00F74D5C">
            <w:pPr>
              <w:ind w:right="142"/>
              <w:jc w:val="center"/>
              <w:rPr>
                <w:rFonts w:ascii="Times New Roman" w:hAnsi="Times New Roman" w:cs="Times New Roman"/>
                <w:bCs/>
                <w:sz w:val="22"/>
                <w:szCs w:val="22"/>
              </w:rPr>
            </w:pPr>
            <w:r w:rsidRPr="00F852F4">
              <w:rPr>
                <w:rFonts w:ascii="Times New Roman" w:hAnsi="Times New Roman" w:cs="Times New Roman"/>
                <w:bCs/>
                <w:sz w:val="22"/>
                <w:szCs w:val="22"/>
              </w:rPr>
              <w:t>29</w:t>
            </w:r>
          </w:p>
        </w:tc>
        <w:tc>
          <w:tcPr>
            <w:tcW w:w="1276" w:type="dxa"/>
            <w:vAlign w:val="center"/>
          </w:tcPr>
          <w:p w:rsidR="00F74D5C" w:rsidRPr="00F852F4" w:rsidRDefault="009E6004" w:rsidP="00F74D5C">
            <w:pPr>
              <w:ind w:right="142"/>
              <w:jc w:val="center"/>
              <w:rPr>
                <w:rFonts w:ascii="Times New Roman" w:hAnsi="Times New Roman" w:cs="Times New Roman"/>
                <w:bCs/>
                <w:sz w:val="22"/>
                <w:szCs w:val="22"/>
              </w:rPr>
            </w:pPr>
            <w:r>
              <w:rPr>
                <w:rFonts w:ascii="Times New Roman" w:hAnsi="Times New Roman" w:cs="Times New Roman"/>
                <w:bCs/>
                <w:sz w:val="22"/>
                <w:szCs w:val="22"/>
              </w:rPr>
              <w:t>27</w:t>
            </w:r>
          </w:p>
        </w:tc>
        <w:tc>
          <w:tcPr>
            <w:tcW w:w="1843" w:type="dxa"/>
            <w:vAlign w:val="center"/>
          </w:tcPr>
          <w:p w:rsidR="00F74D5C" w:rsidRPr="00F852F4" w:rsidRDefault="009E6004" w:rsidP="009E6004">
            <w:pPr>
              <w:ind w:left="-142" w:right="142"/>
              <w:jc w:val="center"/>
              <w:rPr>
                <w:rFonts w:ascii="Times New Roman" w:hAnsi="Times New Roman" w:cs="Times New Roman"/>
                <w:bCs/>
                <w:sz w:val="22"/>
                <w:szCs w:val="22"/>
              </w:rPr>
            </w:pPr>
            <w:r>
              <w:rPr>
                <w:rFonts w:ascii="Times New Roman" w:hAnsi="Times New Roman" w:cs="Times New Roman"/>
                <w:bCs/>
                <w:sz w:val="22"/>
                <w:szCs w:val="22"/>
              </w:rPr>
              <w:t>93</w:t>
            </w:r>
            <w:r w:rsidR="00F74D5C" w:rsidRPr="00F852F4">
              <w:rPr>
                <w:rFonts w:ascii="Times New Roman" w:hAnsi="Times New Roman" w:cs="Times New Roman"/>
                <w:bCs/>
                <w:sz w:val="22"/>
                <w:szCs w:val="22"/>
              </w:rPr>
              <w:t>,</w:t>
            </w:r>
            <w:r>
              <w:rPr>
                <w:rFonts w:ascii="Times New Roman" w:hAnsi="Times New Roman" w:cs="Times New Roman"/>
                <w:bCs/>
                <w:sz w:val="22"/>
                <w:szCs w:val="22"/>
              </w:rPr>
              <w:t>1</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Обрабатывающие производства</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30</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22</w:t>
            </w:r>
          </w:p>
        </w:tc>
        <w:tc>
          <w:tcPr>
            <w:tcW w:w="1843" w:type="dxa"/>
            <w:vAlign w:val="center"/>
          </w:tcPr>
          <w:p w:rsidR="00F74D5C" w:rsidRPr="00F852F4" w:rsidRDefault="009E6004" w:rsidP="009E6004">
            <w:pPr>
              <w:ind w:left="-142" w:right="142"/>
              <w:jc w:val="center"/>
              <w:rPr>
                <w:rFonts w:ascii="Times New Roman" w:hAnsi="Times New Roman" w:cs="Times New Roman"/>
                <w:sz w:val="22"/>
                <w:szCs w:val="22"/>
              </w:rPr>
            </w:pPr>
            <w:r>
              <w:rPr>
                <w:rFonts w:ascii="Times New Roman" w:hAnsi="Times New Roman" w:cs="Times New Roman"/>
                <w:sz w:val="22"/>
                <w:szCs w:val="22"/>
              </w:rPr>
              <w:t>73</w:t>
            </w:r>
            <w:r w:rsidR="00F74D5C" w:rsidRPr="00F852F4">
              <w:rPr>
                <w:rFonts w:ascii="Times New Roman" w:hAnsi="Times New Roman" w:cs="Times New Roman"/>
                <w:sz w:val="22"/>
                <w:szCs w:val="22"/>
              </w:rPr>
              <w:t>,</w:t>
            </w:r>
            <w:r>
              <w:rPr>
                <w:rFonts w:ascii="Times New Roman" w:hAnsi="Times New Roman" w:cs="Times New Roman"/>
                <w:sz w:val="22"/>
                <w:szCs w:val="22"/>
              </w:rPr>
              <w:t>3</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10</w:t>
            </w:r>
            <w:r w:rsidR="00F74D5C" w:rsidRPr="00F852F4">
              <w:rPr>
                <w:rFonts w:ascii="Times New Roman" w:hAnsi="Times New Roman" w:cs="Times New Roman"/>
                <w:sz w:val="22"/>
                <w:szCs w:val="22"/>
              </w:rPr>
              <w:t>0,0</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Строительство</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17</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vAlign w:val="center"/>
          </w:tcPr>
          <w:p w:rsidR="00F74D5C" w:rsidRPr="00F852F4" w:rsidRDefault="009E6004" w:rsidP="009E6004">
            <w:pPr>
              <w:ind w:left="-142" w:right="142"/>
              <w:jc w:val="center"/>
              <w:rPr>
                <w:rFonts w:ascii="Times New Roman" w:hAnsi="Times New Roman" w:cs="Times New Roman"/>
                <w:sz w:val="22"/>
                <w:szCs w:val="22"/>
              </w:rPr>
            </w:pPr>
            <w:r>
              <w:rPr>
                <w:rFonts w:ascii="Times New Roman" w:hAnsi="Times New Roman" w:cs="Times New Roman"/>
                <w:sz w:val="22"/>
                <w:szCs w:val="22"/>
              </w:rPr>
              <w:t>7</w:t>
            </w:r>
            <w:r w:rsidR="00F74D5C" w:rsidRPr="00F852F4">
              <w:rPr>
                <w:rFonts w:ascii="Times New Roman" w:hAnsi="Times New Roman" w:cs="Times New Roman"/>
                <w:sz w:val="22"/>
                <w:szCs w:val="22"/>
              </w:rPr>
              <w:t>0,</w:t>
            </w:r>
            <w:r>
              <w:rPr>
                <w:rFonts w:ascii="Times New Roman" w:hAnsi="Times New Roman" w:cs="Times New Roman"/>
                <w:sz w:val="22"/>
                <w:szCs w:val="22"/>
              </w:rPr>
              <w:t>6</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Торговля оптовая и розничная; ремонт автотранспортных средств и мотоциклов</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184</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179</w:t>
            </w:r>
          </w:p>
        </w:tc>
        <w:tc>
          <w:tcPr>
            <w:tcW w:w="1843" w:type="dxa"/>
            <w:vAlign w:val="center"/>
          </w:tcPr>
          <w:p w:rsidR="00F74D5C" w:rsidRPr="00F852F4" w:rsidRDefault="00F74D5C" w:rsidP="009E6004">
            <w:pPr>
              <w:ind w:left="-142" w:right="142"/>
              <w:jc w:val="center"/>
              <w:rPr>
                <w:rFonts w:ascii="Times New Roman" w:hAnsi="Times New Roman" w:cs="Times New Roman"/>
                <w:sz w:val="22"/>
                <w:szCs w:val="22"/>
              </w:rPr>
            </w:pPr>
            <w:r w:rsidRPr="00F852F4">
              <w:rPr>
                <w:rFonts w:ascii="Times New Roman" w:hAnsi="Times New Roman" w:cs="Times New Roman"/>
                <w:sz w:val="22"/>
                <w:szCs w:val="22"/>
              </w:rPr>
              <w:t>9</w:t>
            </w:r>
            <w:r w:rsidR="009E6004">
              <w:rPr>
                <w:rFonts w:ascii="Times New Roman" w:hAnsi="Times New Roman" w:cs="Times New Roman"/>
                <w:sz w:val="22"/>
                <w:szCs w:val="22"/>
              </w:rPr>
              <w:t>7</w:t>
            </w:r>
            <w:r w:rsidRPr="00F852F4">
              <w:rPr>
                <w:rFonts w:ascii="Times New Roman" w:hAnsi="Times New Roman" w:cs="Times New Roman"/>
                <w:sz w:val="22"/>
                <w:szCs w:val="22"/>
              </w:rPr>
              <w:t>,</w:t>
            </w:r>
            <w:r w:rsidR="009E6004">
              <w:rPr>
                <w:rFonts w:ascii="Times New Roman" w:hAnsi="Times New Roman" w:cs="Times New Roman"/>
                <w:sz w:val="22"/>
                <w:szCs w:val="22"/>
              </w:rPr>
              <w:t>3</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Транспортировка и хранение</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59</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52</w:t>
            </w:r>
          </w:p>
        </w:tc>
        <w:tc>
          <w:tcPr>
            <w:tcW w:w="1843" w:type="dxa"/>
            <w:vAlign w:val="center"/>
          </w:tcPr>
          <w:p w:rsidR="00F74D5C" w:rsidRPr="00F852F4" w:rsidRDefault="009E6004" w:rsidP="009E6004">
            <w:pPr>
              <w:ind w:left="-142" w:right="142"/>
              <w:jc w:val="center"/>
              <w:rPr>
                <w:rFonts w:ascii="Times New Roman" w:hAnsi="Times New Roman" w:cs="Times New Roman"/>
                <w:sz w:val="22"/>
                <w:szCs w:val="22"/>
              </w:rPr>
            </w:pPr>
            <w:r>
              <w:rPr>
                <w:rFonts w:ascii="Times New Roman" w:hAnsi="Times New Roman" w:cs="Times New Roman"/>
                <w:sz w:val="22"/>
                <w:szCs w:val="22"/>
              </w:rPr>
              <w:t>88</w:t>
            </w:r>
            <w:r w:rsidR="00F74D5C" w:rsidRPr="00F852F4">
              <w:rPr>
                <w:rFonts w:ascii="Times New Roman" w:hAnsi="Times New Roman" w:cs="Times New Roman"/>
                <w:sz w:val="22"/>
                <w:szCs w:val="22"/>
              </w:rPr>
              <w:t>,</w:t>
            </w:r>
            <w:r>
              <w:rPr>
                <w:rFonts w:ascii="Times New Roman" w:hAnsi="Times New Roman" w:cs="Times New Roman"/>
                <w:sz w:val="22"/>
                <w:szCs w:val="22"/>
              </w:rPr>
              <w:t>1</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 xml:space="preserve">Деятельность гостиниц и предприятий общественного питания </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18</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17</w:t>
            </w:r>
          </w:p>
        </w:tc>
        <w:tc>
          <w:tcPr>
            <w:tcW w:w="1843" w:type="dxa"/>
            <w:vAlign w:val="center"/>
          </w:tcPr>
          <w:p w:rsidR="00F74D5C" w:rsidRPr="00F852F4" w:rsidRDefault="009E6004" w:rsidP="009E6004">
            <w:pPr>
              <w:ind w:left="-142" w:right="142"/>
              <w:jc w:val="center"/>
              <w:rPr>
                <w:rFonts w:ascii="Times New Roman" w:hAnsi="Times New Roman" w:cs="Times New Roman"/>
                <w:sz w:val="22"/>
                <w:szCs w:val="22"/>
              </w:rPr>
            </w:pPr>
            <w:r>
              <w:rPr>
                <w:rFonts w:ascii="Times New Roman" w:hAnsi="Times New Roman" w:cs="Times New Roman"/>
                <w:sz w:val="22"/>
                <w:szCs w:val="22"/>
              </w:rPr>
              <w:t>94,4</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в области информации и связи</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2</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5</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в 2,5 р.</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финансовая и страховая</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10</w:t>
            </w:r>
            <w:r w:rsidR="00F74D5C" w:rsidRPr="00F852F4">
              <w:rPr>
                <w:rFonts w:ascii="Times New Roman" w:hAnsi="Times New Roman" w:cs="Times New Roman"/>
                <w:sz w:val="22"/>
                <w:szCs w:val="22"/>
              </w:rPr>
              <w:t>0,0</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 xml:space="preserve">Деятельность по операциям с недвижимым имуществом </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3</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66,7</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профессиональная, научная и техническая</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22</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17</w:t>
            </w:r>
          </w:p>
        </w:tc>
        <w:tc>
          <w:tcPr>
            <w:tcW w:w="1843" w:type="dxa"/>
            <w:vAlign w:val="center"/>
          </w:tcPr>
          <w:p w:rsidR="00F74D5C" w:rsidRPr="00F852F4" w:rsidRDefault="009E6004" w:rsidP="009E6004">
            <w:pPr>
              <w:ind w:left="-142" w:right="142"/>
              <w:jc w:val="center"/>
              <w:rPr>
                <w:rFonts w:ascii="Times New Roman" w:hAnsi="Times New Roman" w:cs="Times New Roman"/>
                <w:sz w:val="22"/>
                <w:szCs w:val="22"/>
              </w:rPr>
            </w:pPr>
            <w:r>
              <w:rPr>
                <w:rFonts w:ascii="Times New Roman" w:hAnsi="Times New Roman" w:cs="Times New Roman"/>
                <w:sz w:val="22"/>
                <w:szCs w:val="22"/>
              </w:rPr>
              <w:t>77</w:t>
            </w:r>
            <w:r w:rsidR="00F74D5C" w:rsidRPr="00F852F4">
              <w:rPr>
                <w:rFonts w:ascii="Times New Roman" w:hAnsi="Times New Roman" w:cs="Times New Roman"/>
                <w:sz w:val="22"/>
                <w:szCs w:val="22"/>
              </w:rPr>
              <w:t>,</w:t>
            </w:r>
            <w:r>
              <w:rPr>
                <w:rFonts w:ascii="Times New Roman" w:hAnsi="Times New Roman" w:cs="Times New Roman"/>
                <w:sz w:val="22"/>
                <w:szCs w:val="22"/>
              </w:rPr>
              <w:t>3</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административная и сопутствующие дополнительные услуги</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7</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6</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85</w:t>
            </w:r>
            <w:r w:rsidR="00F74D5C" w:rsidRPr="00F852F4">
              <w:rPr>
                <w:rFonts w:ascii="Times New Roman" w:hAnsi="Times New Roman" w:cs="Times New Roman"/>
                <w:sz w:val="22"/>
                <w:szCs w:val="22"/>
              </w:rPr>
              <w:t>,7</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Образование</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Align w:val="center"/>
          </w:tcPr>
          <w:p w:rsidR="00F74D5C" w:rsidRPr="00F852F4" w:rsidRDefault="00F74D5C" w:rsidP="00F74D5C">
            <w:pPr>
              <w:ind w:left="-142" w:right="142"/>
              <w:jc w:val="center"/>
              <w:rPr>
                <w:rFonts w:ascii="Times New Roman" w:hAnsi="Times New Roman" w:cs="Times New Roman"/>
                <w:sz w:val="22"/>
                <w:szCs w:val="22"/>
              </w:rPr>
            </w:pPr>
            <w:r w:rsidRPr="00F852F4">
              <w:rPr>
                <w:rFonts w:ascii="Times New Roman" w:hAnsi="Times New Roman" w:cs="Times New Roman"/>
                <w:sz w:val="22"/>
                <w:szCs w:val="22"/>
              </w:rPr>
              <w:t>100,0</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в области здравоохранения и социальных услуг</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3</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vAlign w:val="center"/>
          </w:tcPr>
          <w:p w:rsidR="00F74D5C" w:rsidRPr="00F852F4" w:rsidRDefault="00F74D5C" w:rsidP="00F74D5C">
            <w:pPr>
              <w:ind w:left="-142" w:right="142"/>
              <w:jc w:val="center"/>
              <w:rPr>
                <w:rFonts w:ascii="Times New Roman" w:hAnsi="Times New Roman" w:cs="Times New Roman"/>
                <w:sz w:val="22"/>
                <w:szCs w:val="22"/>
              </w:rPr>
            </w:pPr>
            <w:r w:rsidRPr="00F852F4">
              <w:rPr>
                <w:rFonts w:ascii="Times New Roman" w:hAnsi="Times New Roman" w:cs="Times New Roman"/>
                <w:sz w:val="22"/>
                <w:szCs w:val="22"/>
              </w:rPr>
              <w:t>100,0</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Деятельность в области культуры, спорта,  организации досуга и развлечений</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1</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100,0</w:t>
            </w:r>
          </w:p>
        </w:tc>
      </w:tr>
      <w:tr w:rsidR="00F74D5C" w:rsidRPr="00F852F4" w:rsidTr="00AE465B">
        <w:trPr>
          <w:cantSplit/>
          <w:trHeight w:val="20"/>
        </w:trPr>
        <w:tc>
          <w:tcPr>
            <w:tcW w:w="5499" w:type="dxa"/>
          </w:tcPr>
          <w:p w:rsidR="00F74D5C" w:rsidRPr="00F852F4" w:rsidRDefault="00F74D5C" w:rsidP="00F74D5C">
            <w:pPr>
              <w:ind w:left="175" w:right="142"/>
              <w:rPr>
                <w:rFonts w:ascii="Times New Roman" w:hAnsi="Times New Roman" w:cs="Times New Roman"/>
                <w:sz w:val="22"/>
                <w:szCs w:val="22"/>
              </w:rPr>
            </w:pPr>
            <w:r w:rsidRPr="00F852F4">
              <w:rPr>
                <w:rFonts w:ascii="Times New Roman" w:hAnsi="Times New Roman" w:cs="Times New Roman"/>
                <w:sz w:val="22"/>
                <w:szCs w:val="22"/>
              </w:rPr>
              <w:t>Предоставление прочих видов услуг</w:t>
            </w:r>
          </w:p>
        </w:tc>
        <w:tc>
          <w:tcPr>
            <w:tcW w:w="1275" w:type="dxa"/>
            <w:vAlign w:val="center"/>
          </w:tcPr>
          <w:p w:rsidR="00F74D5C" w:rsidRPr="00F852F4" w:rsidRDefault="00F74D5C" w:rsidP="00F74D5C">
            <w:pPr>
              <w:ind w:right="142"/>
              <w:jc w:val="center"/>
              <w:rPr>
                <w:rFonts w:ascii="Times New Roman" w:hAnsi="Times New Roman" w:cs="Times New Roman"/>
                <w:sz w:val="22"/>
                <w:szCs w:val="22"/>
              </w:rPr>
            </w:pPr>
            <w:r w:rsidRPr="00F852F4">
              <w:rPr>
                <w:rFonts w:ascii="Times New Roman" w:hAnsi="Times New Roman" w:cs="Times New Roman"/>
                <w:sz w:val="22"/>
                <w:szCs w:val="22"/>
              </w:rPr>
              <w:t>28</w:t>
            </w:r>
          </w:p>
        </w:tc>
        <w:tc>
          <w:tcPr>
            <w:tcW w:w="1276" w:type="dxa"/>
            <w:vAlign w:val="center"/>
          </w:tcPr>
          <w:p w:rsidR="00F74D5C" w:rsidRPr="00F852F4" w:rsidRDefault="009E6004" w:rsidP="00F74D5C">
            <w:pPr>
              <w:ind w:right="142"/>
              <w:jc w:val="center"/>
              <w:rPr>
                <w:rFonts w:ascii="Times New Roman" w:hAnsi="Times New Roman" w:cs="Times New Roman"/>
                <w:sz w:val="22"/>
                <w:szCs w:val="22"/>
              </w:rPr>
            </w:pPr>
            <w:r>
              <w:rPr>
                <w:rFonts w:ascii="Times New Roman" w:hAnsi="Times New Roman" w:cs="Times New Roman"/>
                <w:sz w:val="22"/>
                <w:szCs w:val="22"/>
              </w:rPr>
              <w:t>14</w:t>
            </w:r>
          </w:p>
        </w:tc>
        <w:tc>
          <w:tcPr>
            <w:tcW w:w="1843" w:type="dxa"/>
            <w:vAlign w:val="center"/>
          </w:tcPr>
          <w:p w:rsidR="00F74D5C" w:rsidRPr="00F852F4" w:rsidRDefault="009E6004" w:rsidP="00F74D5C">
            <w:pPr>
              <w:ind w:left="-142" w:right="142"/>
              <w:jc w:val="center"/>
              <w:rPr>
                <w:rFonts w:ascii="Times New Roman" w:hAnsi="Times New Roman" w:cs="Times New Roman"/>
                <w:sz w:val="22"/>
                <w:szCs w:val="22"/>
              </w:rPr>
            </w:pPr>
            <w:r>
              <w:rPr>
                <w:rFonts w:ascii="Times New Roman" w:hAnsi="Times New Roman" w:cs="Times New Roman"/>
                <w:sz w:val="22"/>
                <w:szCs w:val="22"/>
              </w:rPr>
              <w:t>50,0</w:t>
            </w:r>
          </w:p>
        </w:tc>
      </w:tr>
    </w:tbl>
    <w:p w:rsidR="003169C0" w:rsidRPr="00F852F4" w:rsidRDefault="003169C0" w:rsidP="003169C0">
      <w:pPr>
        <w:pStyle w:val="a6"/>
        <w:spacing w:before="0"/>
        <w:ind w:left="10" w:firstLine="557"/>
        <w:jc w:val="right"/>
        <w:rPr>
          <w:rFonts w:ascii="Times New Roman" w:hAnsi="Times New Roman" w:cs="Times New Roman"/>
          <w:sz w:val="24"/>
          <w:szCs w:val="24"/>
        </w:rPr>
      </w:pP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Снижение числа индивидуальных предпринимателей произошло по следующим видам экономической деятельности:</w:t>
      </w:r>
    </w:p>
    <w:p w:rsidR="003169C0"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сельское хозяйство, охота и лесное хозяйство на </w:t>
      </w:r>
      <w:r w:rsidR="009E6004">
        <w:rPr>
          <w:rFonts w:ascii="Times New Roman" w:hAnsi="Times New Roman" w:cs="Times New Roman"/>
          <w:sz w:val="24"/>
          <w:szCs w:val="24"/>
        </w:rPr>
        <w:t>2</w:t>
      </w:r>
      <w:r w:rsidRPr="00F852F4">
        <w:rPr>
          <w:rFonts w:ascii="Times New Roman" w:hAnsi="Times New Roman" w:cs="Times New Roman"/>
          <w:sz w:val="24"/>
          <w:szCs w:val="24"/>
        </w:rPr>
        <w:t xml:space="preserve"> ед.;</w:t>
      </w:r>
    </w:p>
    <w:p w:rsidR="009E6004" w:rsidRPr="00F852F4" w:rsidRDefault="009E6004" w:rsidP="009E6004">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обрабатывающие производства на </w:t>
      </w:r>
      <w:r>
        <w:rPr>
          <w:rFonts w:ascii="Times New Roman" w:hAnsi="Times New Roman" w:cs="Times New Roman"/>
          <w:sz w:val="24"/>
          <w:szCs w:val="24"/>
        </w:rPr>
        <w:t>8</w:t>
      </w:r>
      <w:r w:rsidRPr="00F852F4">
        <w:rPr>
          <w:rFonts w:ascii="Times New Roman" w:hAnsi="Times New Roman" w:cs="Times New Roman"/>
          <w:sz w:val="24"/>
          <w:szCs w:val="24"/>
        </w:rPr>
        <w:t xml:space="preserve"> ед.;</w:t>
      </w:r>
    </w:p>
    <w:p w:rsidR="009E6004" w:rsidRPr="00F852F4" w:rsidRDefault="009E6004" w:rsidP="009E6004">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строительство на </w:t>
      </w:r>
      <w:r>
        <w:rPr>
          <w:rFonts w:ascii="Times New Roman" w:hAnsi="Times New Roman" w:cs="Times New Roman"/>
          <w:sz w:val="24"/>
          <w:szCs w:val="24"/>
        </w:rPr>
        <w:t>5</w:t>
      </w:r>
      <w:r w:rsidRPr="00F852F4">
        <w:rPr>
          <w:rFonts w:ascii="Times New Roman" w:hAnsi="Times New Roman" w:cs="Times New Roman"/>
          <w:sz w:val="24"/>
          <w:szCs w:val="24"/>
        </w:rPr>
        <w:t xml:space="preserve"> ед.;</w:t>
      </w:r>
    </w:p>
    <w:p w:rsidR="009E6004" w:rsidRPr="00F852F4" w:rsidRDefault="009E6004" w:rsidP="009E6004">
      <w:pPr>
        <w:ind w:firstLine="567"/>
        <w:jc w:val="both"/>
        <w:rPr>
          <w:rFonts w:ascii="Times New Roman" w:hAnsi="Times New Roman" w:cs="Times New Roman"/>
          <w:sz w:val="24"/>
          <w:szCs w:val="24"/>
        </w:rPr>
      </w:pPr>
      <w:r w:rsidRPr="00F852F4">
        <w:rPr>
          <w:rFonts w:ascii="Times New Roman" w:hAnsi="Times New Roman" w:cs="Times New Roman"/>
          <w:sz w:val="24"/>
          <w:szCs w:val="24"/>
        </w:rPr>
        <w:lastRenderedPageBreak/>
        <w:t xml:space="preserve">- торговля оптовая и розничная; ремонт автотранспортных средств и мотоциклов на </w:t>
      </w:r>
      <w:r>
        <w:rPr>
          <w:rFonts w:ascii="Times New Roman" w:hAnsi="Times New Roman" w:cs="Times New Roman"/>
          <w:sz w:val="24"/>
          <w:szCs w:val="24"/>
        </w:rPr>
        <w:t>5</w:t>
      </w:r>
      <w:r w:rsidR="00AE465B">
        <w:rPr>
          <w:rFonts w:ascii="Times New Roman" w:hAnsi="Times New Roman" w:cs="Times New Roman"/>
          <w:sz w:val="24"/>
          <w:szCs w:val="24"/>
        </w:rPr>
        <w:t> </w:t>
      </w:r>
      <w:r w:rsidRPr="00F852F4">
        <w:rPr>
          <w:rFonts w:ascii="Times New Roman" w:hAnsi="Times New Roman" w:cs="Times New Roman"/>
          <w:sz w:val="24"/>
          <w:szCs w:val="24"/>
        </w:rPr>
        <w:t>ед.;</w:t>
      </w:r>
    </w:p>
    <w:p w:rsidR="009E6004" w:rsidRDefault="009E6004" w:rsidP="003169C0">
      <w:pPr>
        <w:ind w:firstLine="567"/>
        <w:jc w:val="both"/>
        <w:rPr>
          <w:rFonts w:ascii="Times New Roman" w:hAnsi="Times New Roman" w:cs="Times New Roman"/>
          <w:sz w:val="24"/>
          <w:szCs w:val="24"/>
        </w:rPr>
      </w:pPr>
      <w:r w:rsidRPr="009E6004">
        <w:rPr>
          <w:rFonts w:ascii="Times New Roman" w:hAnsi="Times New Roman" w:cs="Times New Roman"/>
          <w:sz w:val="24"/>
          <w:szCs w:val="24"/>
        </w:rPr>
        <w:t>- транспортировка и хранение</w:t>
      </w:r>
      <w:r>
        <w:rPr>
          <w:rFonts w:ascii="Times New Roman" w:hAnsi="Times New Roman" w:cs="Times New Roman"/>
          <w:sz w:val="24"/>
          <w:szCs w:val="24"/>
        </w:rPr>
        <w:t xml:space="preserve"> на 7 ед.;</w:t>
      </w:r>
    </w:p>
    <w:p w:rsidR="009E6004" w:rsidRDefault="009E6004" w:rsidP="009E6004">
      <w:pPr>
        <w:ind w:firstLine="567"/>
        <w:jc w:val="both"/>
        <w:rPr>
          <w:rFonts w:ascii="Times New Roman" w:hAnsi="Times New Roman" w:cs="Times New Roman"/>
          <w:sz w:val="24"/>
          <w:szCs w:val="24"/>
        </w:rPr>
      </w:pPr>
      <w:r>
        <w:rPr>
          <w:rFonts w:ascii="Times New Roman" w:hAnsi="Times New Roman" w:cs="Times New Roman"/>
          <w:sz w:val="24"/>
          <w:szCs w:val="24"/>
        </w:rPr>
        <w:t>- д</w:t>
      </w:r>
      <w:r w:rsidRPr="009E6004">
        <w:rPr>
          <w:rFonts w:ascii="Times New Roman" w:hAnsi="Times New Roman" w:cs="Times New Roman"/>
          <w:sz w:val="24"/>
          <w:szCs w:val="24"/>
        </w:rPr>
        <w:t>еятельность гостиниц и предприятий общественного питания</w:t>
      </w:r>
      <w:r>
        <w:rPr>
          <w:rFonts w:ascii="Times New Roman" w:hAnsi="Times New Roman" w:cs="Times New Roman"/>
          <w:sz w:val="24"/>
          <w:szCs w:val="24"/>
        </w:rPr>
        <w:t xml:space="preserve"> на 1 ед.;</w:t>
      </w:r>
    </w:p>
    <w:p w:rsidR="009E6004" w:rsidRDefault="009E6004" w:rsidP="009E6004">
      <w:pPr>
        <w:ind w:firstLine="567"/>
        <w:jc w:val="both"/>
        <w:rPr>
          <w:rFonts w:ascii="Times New Roman" w:hAnsi="Times New Roman" w:cs="Times New Roman"/>
          <w:sz w:val="24"/>
          <w:szCs w:val="24"/>
        </w:rPr>
      </w:pPr>
      <w:r w:rsidRPr="009E6004">
        <w:rPr>
          <w:rFonts w:ascii="Times New Roman" w:hAnsi="Times New Roman" w:cs="Times New Roman"/>
          <w:sz w:val="24"/>
          <w:szCs w:val="24"/>
        </w:rPr>
        <w:t>- деятельность по операциям с недвижимым имуществом</w:t>
      </w:r>
      <w:r>
        <w:rPr>
          <w:rFonts w:ascii="Times New Roman" w:hAnsi="Times New Roman" w:cs="Times New Roman"/>
          <w:sz w:val="24"/>
          <w:szCs w:val="24"/>
        </w:rPr>
        <w:t xml:space="preserve"> на 1 ед.;</w:t>
      </w:r>
    </w:p>
    <w:p w:rsidR="009E6004" w:rsidRPr="00F852F4" w:rsidRDefault="009E6004" w:rsidP="009E6004">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деятельность профессиональная, научная и техническая на </w:t>
      </w:r>
      <w:r>
        <w:rPr>
          <w:rFonts w:ascii="Times New Roman" w:hAnsi="Times New Roman" w:cs="Times New Roman"/>
          <w:sz w:val="24"/>
          <w:szCs w:val="24"/>
        </w:rPr>
        <w:t>5</w:t>
      </w:r>
      <w:r w:rsidRPr="00F852F4">
        <w:rPr>
          <w:rFonts w:ascii="Times New Roman" w:hAnsi="Times New Roman" w:cs="Times New Roman"/>
          <w:sz w:val="24"/>
          <w:szCs w:val="24"/>
        </w:rPr>
        <w:t xml:space="preserve"> ед.;</w:t>
      </w:r>
    </w:p>
    <w:p w:rsidR="009E6004" w:rsidRDefault="00AB2426" w:rsidP="009E6004">
      <w:pPr>
        <w:ind w:firstLine="567"/>
        <w:jc w:val="both"/>
        <w:rPr>
          <w:rFonts w:ascii="Times New Roman" w:hAnsi="Times New Roman" w:cs="Times New Roman"/>
          <w:sz w:val="24"/>
          <w:szCs w:val="24"/>
        </w:rPr>
      </w:pPr>
      <w:r>
        <w:rPr>
          <w:rFonts w:ascii="Times New Roman" w:hAnsi="Times New Roman" w:cs="Times New Roman"/>
          <w:sz w:val="22"/>
          <w:szCs w:val="22"/>
        </w:rPr>
        <w:t xml:space="preserve">- </w:t>
      </w:r>
      <w:r w:rsidRPr="00AB2426">
        <w:rPr>
          <w:rFonts w:ascii="Times New Roman" w:hAnsi="Times New Roman" w:cs="Times New Roman"/>
          <w:sz w:val="24"/>
          <w:szCs w:val="24"/>
        </w:rPr>
        <w:t>деятельность административная и сопутствующие дополнительные услуги</w:t>
      </w:r>
      <w:r>
        <w:rPr>
          <w:rFonts w:ascii="Times New Roman" w:hAnsi="Times New Roman" w:cs="Times New Roman"/>
          <w:sz w:val="24"/>
          <w:szCs w:val="24"/>
        </w:rPr>
        <w:t xml:space="preserve"> на 1 ед.;</w:t>
      </w:r>
    </w:p>
    <w:p w:rsidR="009E6004" w:rsidRPr="00AB2426" w:rsidRDefault="00AB2426" w:rsidP="009E6004">
      <w:pPr>
        <w:ind w:firstLine="567"/>
        <w:jc w:val="both"/>
        <w:rPr>
          <w:rFonts w:ascii="Times New Roman" w:hAnsi="Times New Roman" w:cs="Times New Roman"/>
          <w:sz w:val="24"/>
          <w:szCs w:val="24"/>
        </w:rPr>
      </w:pPr>
      <w:r>
        <w:rPr>
          <w:rFonts w:ascii="Times New Roman" w:hAnsi="Times New Roman" w:cs="Times New Roman"/>
          <w:sz w:val="22"/>
          <w:szCs w:val="22"/>
        </w:rPr>
        <w:t xml:space="preserve">- </w:t>
      </w:r>
      <w:r w:rsidRPr="00AB2426">
        <w:rPr>
          <w:rFonts w:ascii="Times New Roman" w:hAnsi="Times New Roman" w:cs="Times New Roman"/>
          <w:sz w:val="24"/>
          <w:szCs w:val="24"/>
        </w:rPr>
        <w:t>предоставление прочих видов услуг</w:t>
      </w:r>
      <w:r>
        <w:rPr>
          <w:rFonts w:ascii="Times New Roman" w:hAnsi="Times New Roman" w:cs="Times New Roman"/>
          <w:sz w:val="24"/>
          <w:szCs w:val="24"/>
        </w:rPr>
        <w:t xml:space="preserve"> на 14 ед.</w:t>
      </w:r>
    </w:p>
    <w:p w:rsidR="003169C0" w:rsidRPr="00F852F4" w:rsidRDefault="003169C0" w:rsidP="00AB2426">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В тоже время произошло увеличение числа индивидуальных предпринимателей </w:t>
      </w:r>
      <w:r w:rsidR="00AB2426">
        <w:rPr>
          <w:rFonts w:ascii="Times New Roman" w:hAnsi="Times New Roman" w:cs="Times New Roman"/>
          <w:sz w:val="24"/>
          <w:szCs w:val="24"/>
        </w:rPr>
        <w:t xml:space="preserve">на 3 ед. </w:t>
      </w:r>
      <w:r w:rsidRPr="00F852F4">
        <w:rPr>
          <w:rFonts w:ascii="Times New Roman" w:hAnsi="Times New Roman" w:cs="Times New Roman"/>
          <w:sz w:val="24"/>
          <w:szCs w:val="24"/>
        </w:rPr>
        <w:t>по вид</w:t>
      </w:r>
      <w:r w:rsidR="00AB2426">
        <w:rPr>
          <w:rFonts w:ascii="Times New Roman" w:hAnsi="Times New Roman" w:cs="Times New Roman"/>
          <w:sz w:val="24"/>
          <w:szCs w:val="24"/>
        </w:rPr>
        <w:t>у</w:t>
      </w:r>
      <w:r w:rsidRPr="00F852F4">
        <w:rPr>
          <w:rFonts w:ascii="Times New Roman" w:hAnsi="Times New Roman" w:cs="Times New Roman"/>
          <w:sz w:val="24"/>
          <w:szCs w:val="24"/>
        </w:rPr>
        <w:t xml:space="preserve"> экономической деятельности</w:t>
      </w:r>
      <w:r w:rsidR="00AB2426">
        <w:rPr>
          <w:rFonts w:ascii="Times New Roman" w:hAnsi="Times New Roman" w:cs="Times New Roman"/>
          <w:sz w:val="24"/>
          <w:szCs w:val="24"/>
        </w:rPr>
        <w:t xml:space="preserve"> </w:t>
      </w:r>
      <w:r w:rsidR="00AB2426" w:rsidRPr="00AB2426">
        <w:rPr>
          <w:rFonts w:ascii="Times New Roman" w:hAnsi="Times New Roman" w:cs="Times New Roman"/>
          <w:sz w:val="24"/>
          <w:szCs w:val="24"/>
        </w:rPr>
        <w:t>«Деятельность в области информации и связи</w:t>
      </w:r>
    </w:p>
    <w:p w:rsidR="003169C0" w:rsidRPr="00F852F4" w:rsidRDefault="003169C0" w:rsidP="003169C0">
      <w:pPr>
        <w:pStyle w:val="a6"/>
        <w:spacing w:before="0"/>
        <w:ind w:left="10" w:firstLine="557"/>
        <w:jc w:val="both"/>
        <w:rPr>
          <w:rFonts w:ascii="Times New Roman" w:hAnsi="Times New Roman" w:cs="Times New Roman"/>
          <w:sz w:val="24"/>
          <w:szCs w:val="24"/>
        </w:rPr>
      </w:pPr>
      <w:r w:rsidRPr="00F852F4">
        <w:rPr>
          <w:rFonts w:ascii="Times New Roman" w:hAnsi="Times New Roman" w:cs="Times New Roman"/>
          <w:sz w:val="24"/>
          <w:szCs w:val="24"/>
        </w:rPr>
        <w:t>К концу 202</w:t>
      </w:r>
      <w:r w:rsidR="00AB2426">
        <w:rPr>
          <w:rFonts w:ascii="Times New Roman" w:hAnsi="Times New Roman" w:cs="Times New Roman"/>
          <w:sz w:val="24"/>
          <w:szCs w:val="24"/>
        </w:rPr>
        <w:t>1</w:t>
      </w:r>
      <w:r w:rsidRPr="00F852F4">
        <w:rPr>
          <w:rFonts w:ascii="Times New Roman" w:hAnsi="Times New Roman" w:cs="Times New Roman"/>
          <w:sz w:val="24"/>
          <w:szCs w:val="24"/>
        </w:rPr>
        <w:t xml:space="preserve"> года снижения числа хозяйствующих субъектов и индивидуальных предпринимателей не ожидается.</w:t>
      </w:r>
    </w:p>
    <w:p w:rsidR="00821023" w:rsidRPr="00F852F4" w:rsidRDefault="00821023" w:rsidP="00F40214">
      <w:pPr>
        <w:ind w:firstLine="567"/>
        <w:jc w:val="both"/>
        <w:rPr>
          <w:rFonts w:ascii="Times New Roman" w:hAnsi="Times New Roman" w:cs="Times New Roman"/>
          <w:sz w:val="24"/>
          <w:szCs w:val="24"/>
        </w:rPr>
      </w:pPr>
    </w:p>
    <w:p w:rsidR="00DA656C" w:rsidRPr="00333610" w:rsidRDefault="00DA656C" w:rsidP="00333610">
      <w:pPr>
        <w:spacing w:line="274" w:lineRule="exact"/>
        <w:ind w:left="10" w:firstLine="557"/>
        <w:rPr>
          <w:rFonts w:ascii="Times New Roman" w:hAnsi="Times New Roman" w:cs="Times New Roman"/>
          <w:b/>
          <w:bCs/>
          <w:i/>
          <w:spacing w:val="-6"/>
          <w:sz w:val="24"/>
          <w:szCs w:val="24"/>
        </w:rPr>
      </w:pPr>
      <w:r w:rsidRPr="00333610">
        <w:rPr>
          <w:rFonts w:ascii="Times New Roman" w:hAnsi="Times New Roman" w:cs="Times New Roman"/>
          <w:b/>
          <w:bCs/>
          <w:i/>
          <w:spacing w:val="-6"/>
          <w:sz w:val="24"/>
          <w:szCs w:val="24"/>
        </w:rPr>
        <w:t>Сельское хозяйство</w:t>
      </w:r>
    </w:p>
    <w:p w:rsidR="00DA656C" w:rsidRPr="00333610" w:rsidRDefault="00DA656C" w:rsidP="00333610">
      <w:pPr>
        <w:spacing w:line="274" w:lineRule="exact"/>
        <w:ind w:left="10" w:firstLine="557"/>
        <w:rPr>
          <w:rFonts w:ascii="Times New Roman" w:hAnsi="Times New Roman" w:cs="Times New Roman"/>
          <w:i/>
          <w:sz w:val="24"/>
          <w:szCs w:val="24"/>
        </w:rPr>
      </w:pPr>
    </w:p>
    <w:p w:rsidR="00970EB5" w:rsidRPr="00862281" w:rsidRDefault="00970EB5" w:rsidP="00333610">
      <w:pPr>
        <w:ind w:firstLine="567"/>
        <w:jc w:val="both"/>
        <w:rPr>
          <w:rFonts w:ascii="Times New Roman" w:hAnsi="Times New Roman" w:cs="Times New Roman"/>
          <w:sz w:val="24"/>
          <w:szCs w:val="24"/>
        </w:rPr>
      </w:pPr>
      <w:r w:rsidRPr="00333610">
        <w:rPr>
          <w:rFonts w:ascii="Times New Roman" w:hAnsi="Times New Roman" w:cs="Times New Roman"/>
          <w:sz w:val="24"/>
          <w:szCs w:val="24"/>
        </w:rPr>
        <w:t xml:space="preserve">Сельское хозяйство как самостоятельная отрасль в настоящее время не имеет существенного значения для экономики района. </w:t>
      </w:r>
      <w:r w:rsidRPr="00862281">
        <w:rPr>
          <w:rFonts w:ascii="Times New Roman" w:hAnsi="Times New Roman" w:cs="Times New Roman"/>
          <w:sz w:val="24"/>
          <w:szCs w:val="24"/>
        </w:rPr>
        <w:t xml:space="preserve">Суровые погодные условия, удалённость, ограниченность пригодных для использования земель в совокупности с развитием в районе других более высокодоходных видов деятельности привели к свёртыванию производственной сельскохозяйственной деятельности. </w:t>
      </w:r>
    </w:p>
    <w:p w:rsidR="00970EB5" w:rsidRPr="00862281" w:rsidRDefault="00970EB5" w:rsidP="00970EB5">
      <w:pPr>
        <w:ind w:firstLine="567"/>
        <w:jc w:val="both"/>
        <w:rPr>
          <w:rFonts w:ascii="Times New Roman" w:hAnsi="Times New Roman" w:cs="Times New Roman"/>
          <w:sz w:val="24"/>
          <w:szCs w:val="24"/>
        </w:rPr>
      </w:pPr>
      <w:r w:rsidRPr="00862281">
        <w:rPr>
          <w:rFonts w:ascii="Times New Roman" w:hAnsi="Times New Roman" w:cs="Times New Roman"/>
          <w:sz w:val="24"/>
          <w:szCs w:val="24"/>
        </w:rPr>
        <w:t>Из общего объема продукции сельского хозяйства 98,8</w:t>
      </w:r>
      <w:r w:rsidR="00862281" w:rsidRPr="00862281">
        <w:rPr>
          <w:rFonts w:ascii="Times New Roman" w:hAnsi="Times New Roman" w:cs="Times New Roman"/>
          <w:sz w:val="24"/>
          <w:szCs w:val="24"/>
        </w:rPr>
        <w:t xml:space="preserve"> </w:t>
      </w:r>
      <w:r w:rsidRPr="00862281">
        <w:rPr>
          <w:rFonts w:ascii="Times New Roman" w:hAnsi="Times New Roman" w:cs="Times New Roman"/>
          <w:sz w:val="24"/>
          <w:szCs w:val="24"/>
        </w:rPr>
        <w:t>%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крестьянско-фермерскими хозяйствами составляет 1,2</w:t>
      </w:r>
      <w:r w:rsidR="005628C0" w:rsidRPr="00862281">
        <w:rPr>
          <w:rFonts w:ascii="Times New Roman" w:hAnsi="Times New Roman" w:cs="Times New Roman"/>
          <w:sz w:val="24"/>
          <w:szCs w:val="24"/>
        </w:rPr>
        <w:t xml:space="preserve"> </w:t>
      </w:r>
      <w:r w:rsidRPr="00862281">
        <w:rPr>
          <w:rFonts w:ascii="Times New Roman" w:hAnsi="Times New Roman" w:cs="Times New Roman"/>
          <w:sz w:val="24"/>
          <w:szCs w:val="24"/>
        </w:rPr>
        <w:t>%.</w:t>
      </w:r>
    </w:p>
    <w:p w:rsidR="00970EB5" w:rsidRPr="00862281" w:rsidRDefault="00970EB5" w:rsidP="00970EB5">
      <w:pPr>
        <w:ind w:firstLine="567"/>
        <w:jc w:val="both"/>
        <w:rPr>
          <w:rFonts w:ascii="Times New Roman" w:hAnsi="Times New Roman" w:cs="Times New Roman"/>
          <w:sz w:val="24"/>
          <w:szCs w:val="24"/>
        </w:rPr>
      </w:pPr>
      <w:r w:rsidRPr="00862281">
        <w:rPr>
          <w:rFonts w:ascii="Times New Roman" w:hAnsi="Times New Roman" w:cs="Times New Roman"/>
          <w:sz w:val="24"/>
          <w:szCs w:val="24"/>
        </w:rPr>
        <w:t>По состоянию на 1 сентября 202</w:t>
      </w:r>
      <w:r w:rsidR="005628C0" w:rsidRPr="00862281">
        <w:rPr>
          <w:rFonts w:ascii="Times New Roman" w:hAnsi="Times New Roman" w:cs="Times New Roman"/>
          <w:sz w:val="24"/>
          <w:szCs w:val="24"/>
        </w:rPr>
        <w:t>1</w:t>
      </w:r>
      <w:r w:rsidRPr="00862281">
        <w:rPr>
          <w:rFonts w:ascii="Times New Roman" w:hAnsi="Times New Roman" w:cs="Times New Roman"/>
          <w:sz w:val="24"/>
          <w:szCs w:val="24"/>
        </w:rPr>
        <w:t xml:space="preserve"> года на территории Каргасокского района зарегистрировано 6 крестьянских (фермерских) хозяйств, из них: 3 крестьянских (фермерских) хозяйства молочного направления, 1 хозяйство специализируется на производстве и продаже кормов,</w:t>
      </w:r>
      <w:r w:rsidR="00862281">
        <w:rPr>
          <w:rFonts w:ascii="Times New Roman" w:hAnsi="Times New Roman" w:cs="Times New Roman"/>
          <w:sz w:val="24"/>
          <w:szCs w:val="24"/>
        </w:rPr>
        <w:t xml:space="preserve"> </w:t>
      </w:r>
      <w:r w:rsidR="00862281" w:rsidRPr="00862281">
        <w:rPr>
          <w:rFonts w:ascii="Times New Roman" w:hAnsi="Times New Roman" w:cs="Times New Roman"/>
          <w:sz w:val="24"/>
          <w:szCs w:val="24"/>
        </w:rPr>
        <w:t>а 2</w:t>
      </w:r>
      <w:r w:rsidRPr="00862281">
        <w:rPr>
          <w:rFonts w:ascii="Times New Roman" w:hAnsi="Times New Roman" w:cs="Times New Roman"/>
          <w:sz w:val="24"/>
          <w:szCs w:val="24"/>
        </w:rPr>
        <w:t xml:space="preserve"> фактически зарегистрирован</w:t>
      </w:r>
      <w:r w:rsidR="00862281" w:rsidRPr="00862281">
        <w:rPr>
          <w:rFonts w:ascii="Times New Roman" w:hAnsi="Times New Roman" w:cs="Times New Roman"/>
          <w:sz w:val="24"/>
          <w:szCs w:val="24"/>
        </w:rPr>
        <w:t>ы</w:t>
      </w:r>
      <w:r w:rsidRPr="00862281">
        <w:rPr>
          <w:rFonts w:ascii="Times New Roman" w:hAnsi="Times New Roman" w:cs="Times New Roman"/>
          <w:sz w:val="24"/>
          <w:szCs w:val="24"/>
        </w:rPr>
        <w:t>, но деятельность не осуществля</w:t>
      </w:r>
      <w:r w:rsidR="00862281" w:rsidRPr="00862281">
        <w:rPr>
          <w:rFonts w:ascii="Times New Roman" w:hAnsi="Times New Roman" w:cs="Times New Roman"/>
          <w:sz w:val="24"/>
          <w:szCs w:val="24"/>
        </w:rPr>
        <w:t>ю</w:t>
      </w:r>
      <w:r w:rsidRPr="00862281">
        <w:rPr>
          <w:rFonts w:ascii="Times New Roman" w:hAnsi="Times New Roman" w:cs="Times New Roman"/>
          <w:sz w:val="24"/>
          <w:szCs w:val="24"/>
        </w:rPr>
        <w:t>т.</w:t>
      </w:r>
    </w:p>
    <w:p w:rsidR="00970EB5" w:rsidRPr="00862281" w:rsidRDefault="00970EB5" w:rsidP="00970EB5">
      <w:pPr>
        <w:ind w:firstLine="567"/>
        <w:jc w:val="both"/>
        <w:rPr>
          <w:rFonts w:ascii="Times New Roman" w:hAnsi="Times New Roman" w:cs="Times New Roman"/>
          <w:sz w:val="24"/>
          <w:szCs w:val="24"/>
        </w:rPr>
      </w:pPr>
      <w:r w:rsidRPr="00862281">
        <w:rPr>
          <w:rFonts w:ascii="Times New Roman" w:hAnsi="Times New Roman" w:cs="Times New Roman"/>
          <w:sz w:val="24"/>
          <w:szCs w:val="24"/>
        </w:rPr>
        <w:t>По состоянию на 1 сентября 202</w:t>
      </w:r>
      <w:r w:rsidR="00862281" w:rsidRPr="00862281">
        <w:rPr>
          <w:rFonts w:ascii="Times New Roman" w:hAnsi="Times New Roman" w:cs="Times New Roman"/>
          <w:sz w:val="24"/>
          <w:szCs w:val="24"/>
        </w:rPr>
        <w:t>1</w:t>
      </w:r>
      <w:r w:rsidRPr="00862281">
        <w:rPr>
          <w:rFonts w:ascii="Times New Roman" w:hAnsi="Times New Roman" w:cs="Times New Roman"/>
          <w:sz w:val="24"/>
          <w:szCs w:val="24"/>
        </w:rPr>
        <w:t xml:space="preserve"> года в хозяйствах района поголовье крупно рогатого скота</w:t>
      </w:r>
      <w:r w:rsidR="00127E76" w:rsidRPr="00862281">
        <w:rPr>
          <w:rFonts w:ascii="Times New Roman" w:hAnsi="Times New Roman" w:cs="Times New Roman"/>
          <w:sz w:val="24"/>
          <w:szCs w:val="24"/>
        </w:rPr>
        <w:t xml:space="preserve"> (далее – </w:t>
      </w:r>
      <w:proofErr w:type="spellStart"/>
      <w:r w:rsidR="00127E76" w:rsidRPr="00862281">
        <w:rPr>
          <w:rFonts w:ascii="Times New Roman" w:hAnsi="Times New Roman" w:cs="Times New Roman"/>
          <w:sz w:val="24"/>
          <w:szCs w:val="24"/>
        </w:rPr>
        <w:t>КРС</w:t>
      </w:r>
      <w:proofErr w:type="spellEnd"/>
      <w:r w:rsidR="00127E76" w:rsidRPr="00862281">
        <w:rPr>
          <w:rFonts w:ascii="Times New Roman" w:hAnsi="Times New Roman" w:cs="Times New Roman"/>
          <w:sz w:val="24"/>
          <w:szCs w:val="24"/>
        </w:rPr>
        <w:t>)</w:t>
      </w:r>
      <w:r w:rsidRPr="00862281">
        <w:rPr>
          <w:rFonts w:ascii="Times New Roman" w:hAnsi="Times New Roman" w:cs="Times New Roman"/>
          <w:sz w:val="24"/>
          <w:szCs w:val="24"/>
        </w:rPr>
        <w:t xml:space="preserve"> составило 1 2</w:t>
      </w:r>
      <w:r w:rsidR="00862281" w:rsidRPr="00862281">
        <w:rPr>
          <w:rFonts w:ascii="Times New Roman" w:hAnsi="Times New Roman" w:cs="Times New Roman"/>
          <w:sz w:val="24"/>
          <w:szCs w:val="24"/>
        </w:rPr>
        <w:t>63</w:t>
      </w:r>
      <w:r w:rsidRPr="00862281">
        <w:rPr>
          <w:rFonts w:ascii="Times New Roman" w:hAnsi="Times New Roman" w:cs="Times New Roman"/>
          <w:sz w:val="24"/>
          <w:szCs w:val="24"/>
        </w:rPr>
        <w:t xml:space="preserve"> голов</w:t>
      </w:r>
      <w:r w:rsidR="00862281" w:rsidRPr="00862281">
        <w:rPr>
          <w:rFonts w:ascii="Times New Roman" w:hAnsi="Times New Roman" w:cs="Times New Roman"/>
          <w:sz w:val="24"/>
          <w:szCs w:val="24"/>
        </w:rPr>
        <w:t>ы</w:t>
      </w:r>
      <w:r w:rsidRPr="00862281">
        <w:rPr>
          <w:rFonts w:ascii="Times New Roman" w:hAnsi="Times New Roman" w:cs="Times New Roman"/>
          <w:sz w:val="24"/>
          <w:szCs w:val="24"/>
        </w:rPr>
        <w:t xml:space="preserve"> (на 1,</w:t>
      </w:r>
      <w:r w:rsidR="00862281" w:rsidRPr="00862281">
        <w:rPr>
          <w:rFonts w:ascii="Times New Roman" w:hAnsi="Times New Roman" w:cs="Times New Roman"/>
          <w:sz w:val="24"/>
          <w:szCs w:val="24"/>
        </w:rPr>
        <w:t xml:space="preserve">94 </w:t>
      </w:r>
      <w:r w:rsidRPr="00862281">
        <w:rPr>
          <w:rFonts w:ascii="Times New Roman" w:hAnsi="Times New Roman" w:cs="Times New Roman"/>
          <w:sz w:val="24"/>
          <w:szCs w:val="24"/>
        </w:rPr>
        <w:t xml:space="preserve">% меньше соответствующего уровня прошлого года), в том числе </w:t>
      </w:r>
      <w:r w:rsidR="00862281" w:rsidRPr="00862281">
        <w:rPr>
          <w:rFonts w:ascii="Times New Roman" w:hAnsi="Times New Roman" w:cs="Times New Roman"/>
          <w:sz w:val="24"/>
          <w:szCs w:val="24"/>
        </w:rPr>
        <w:t>480</w:t>
      </w:r>
      <w:r w:rsidRPr="00862281">
        <w:rPr>
          <w:rFonts w:ascii="Times New Roman" w:hAnsi="Times New Roman" w:cs="Times New Roman"/>
          <w:sz w:val="24"/>
          <w:szCs w:val="24"/>
        </w:rPr>
        <w:t xml:space="preserve"> коровы (на </w:t>
      </w:r>
      <w:r w:rsidR="00862281" w:rsidRPr="00862281">
        <w:rPr>
          <w:rFonts w:ascii="Times New Roman" w:hAnsi="Times New Roman" w:cs="Times New Roman"/>
          <w:sz w:val="24"/>
          <w:szCs w:val="24"/>
        </w:rPr>
        <w:t>8</w:t>
      </w:r>
      <w:r w:rsidRPr="00862281">
        <w:rPr>
          <w:rFonts w:ascii="Times New Roman" w:hAnsi="Times New Roman" w:cs="Times New Roman"/>
          <w:sz w:val="24"/>
          <w:szCs w:val="24"/>
        </w:rPr>
        <w:t>,6</w:t>
      </w:r>
      <w:r w:rsidR="00862281" w:rsidRPr="00862281">
        <w:rPr>
          <w:rFonts w:ascii="Times New Roman" w:hAnsi="Times New Roman" w:cs="Times New Roman"/>
          <w:sz w:val="24"/>
          <w:szCs w:val="24"/>
        </w:rPr>
        <w:t xml:space="preserve"> </w:t>
      </w:r>
      <w:r w:rsidRPr="00862281">
        <w:rPr>
          <w:rFonts w:ascii="Times New Roman" w:hAnsi="Times New Roman" w:cs="Times New Roman"/>
          <w:sz w:val="24"/>
          <w:szCs w:val="24"/>
        </w:rPr>
        <w:t xml:space="preserve">% меньше уровня прошлого года). Из них в: </w:t>
      </w:r>
    </w:p>
    <w:p w:rsidR="00970EB5" w:rsidRPr="00862281" w:rsidRDefault="00970EB5" w:rsidP="00970EB5">
      <w:pPr>
        <w:ind w:firstLine="567"/>
        <w:jc w:val="both"/>
        <w:rPr>
          <w:rFonts w:ascii="Times New Roman" w:hAnsi="Times New Roman" w:cs="Times New Roman"/>
          <w:sz w:val="24"/>
          <w:szCs w:val="24"/>
        </w:rPr>
      </w:pPr>
      <w:r w:rsidRPr="00862281">
        <w:rPr>
          <w:rFonts w:ascii="Times New Roman" w:hAnsi="Times New Roman" w:cs="Times New Roman"/>
          <w:sz w:val="24"/>
          <w:szCs w:val="24"/>
        </w:rPr>
        <w:t xml:space="preserve">- личных подсобных хозяйствах поголовье </w:t>
      </w:r>
      <w:proofErr w:type="spellStart"/>
      <w:r w:rsidRPr="00862281">
        <w:rPr>
          <w:rFonts w:ascii="Times New Roman" w:hAnsi="Times New Roman" w:cs="Times New Roman"/>
          <w:sz w:val="24"/>
          <w:szCs w:val="24"/>
        </w:rPr>
        <w:t>КРС</w:t>
      </w:r>
      <w:proofErr w:type="spellEnd"/>
      <w:r w:rsidRPr="00862281">
        <w:rPr>
          <w:rFonts w:ascii="Times New Roman" w:hAnsi="Times New Roman" w:cs="Times New Roman"/>
          <w:sz w:val="24"/>
          <w:szCs w:val="24"/>
        </w:rPr>
        <w:t xml:space="preserve"> составило 1 </w:t>
      </w:r>
      <w:r w:rsidR="00862281" w:rsidRPr="00862281">
        <w:rPr>
          <w:rFonts w:ascii="Times New Roman" w:hAnsi="Times New Roman" w:cs="Times New Roman"/>
          <w:sz w:val="24"/>
          <w:szCs w:val="24"/>
        </w:rPr>
        <w:t>19</w:t>
      </w:r>
      <w:r w:rsidRPr="00862281">
        <w:rPr>
          <w:rFonts w:ascii="Times New Roman" w:hAnsi="Times New Roman" w:cs="Times New Roman"/>
          <w:sz w:val="24"/>
          <w:szCs w:val="24"/>
        </w:rPr>
        <w:t>5 голов, в том числе 4</w:t>
      </w:r>
      <w:r w:rsidR="00862281" w:rsidRPr="00862281">
        <w:rPr>
          <w:rFonts w:ascii="Times New Roman" w:hAnsi="Times New Roman" w:cs="Times New Roman"/>
          <w:sz w:val="24"/>
          <w:szCs w:val="24"/>
        </w:rPr>
        <w:t>4</w:t>
      </w:r>
      <w:r w:rsidRPr="00862281">
        <w:rPr>
          <w:rFonts w:ascii="Times New Roman" w:hAnsi="Times New Roman" w:cs="Times New Roman"/>
          <w:sz w:val="24"/>
          <w:szCs w:val="24"/>
        </w:rPr>
        <w:t>8 коровы;</w:t>
      </w: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xml:space="preserve">- крестьянских (фермерских) хозяйствах поголовье </w:t>
      </w:r>
      <w:proofErr w:type="spellStart"/>
      <w:r w:rsidRPr="00B27F21">
        <w:rPr>
          <w:rFonts w:ascii="Times New Roman" w:hAnsi="Times New Roman" w:cs="Times New Roman"/>
          <w:sz w:val="24"/>
          <w:szCs w:val="24"/>
        </w:rPr>
        <w:t>КРС</w:t>
      </w:r>
      <w:proofErr w:type="spellEnd"/>
      <w:r w:rsidRPr="00B27F21">
        <w:rPr>
          <w:rFonts w:ascii="Times New Roman" w:hAnsi="Times New Roman" w:cs="Times New Roman"/>
          <w:sz w:val="24"/>
          <w:szCs w:val="24"/>
        </w:rPr>
        <w:t xml:space="preserve"> составило </w:t>
      </w:r>
      <w:r w:rsidR="00B27F21" w:rsidRPr="00B27F21">
        <w:rPr>
          <w:rFonts w:ascii="Times New Roman" w:hAnsi="Times New Roman" w:cs="Times New Roman"/>
          <w:sz w:val="24"/>
          <w:szCs w:val="24"/>
        </w:rPr>
        <w:t>32</w:t>
      </w:r>
      <w:r w:rsidRPr="00B27F21">
        <w:rPr>
          <w:rFonts w:ascii="Times New Roman" w:hAnsi="Times New Roman" w:cs="Times New Roman"/>
          <w:sz w:val="24"/>
          <w:szCs w:val="24"/>
        </w:rPr>
        <w:t xml:space="preserve"> голов</w:t>
      </w:r>
      <w:r w:rsidR="00726CD4" w:rsidRPr="00B27F21">
        <w:rPr>
          <w:rFonts w:ascii="Times New Roman" w:hAnsi="Times New Roman" w:cs="Times New Roman"/>
          <w:sz w:val="24"/>
          <w:szCs w:val="24"/>
        </w:rPr>
        <w:t>ы</w:t>
      </w:r>
      <w:r w:rsidRPr="00B27F21">
        <w:rPr>
          <w:rFonts w:ascii="Times New Roman" w:hAnsi="Times New Roman" w:cs="Times New Roman"/>
          <w:sz w:val="24"/>
          <w:szCs w:val="24"/>
        </w:rPr>
        <w:t xml:space="preserve">, в том числе </w:t>
      </w:r>
      <w:r w:rsidR="00B27F21" w:rsidRPr="00B27F21">
        <w:rPr>
          <w:rFonts w:ascii="Times New Roman" w:hAnsi="Times New Roman" w:cs="Times New Roman"/>
          <w:sz w:val="24"/>
          <w:szCs w:val="24"/>
        </w:rPr>
        <w:t>3</w:t>
      </w:r>
      <w:r w:rsidRPr="00B27F21">
        <w:rPr>
          <w:rFonts w:ascii="Times New Roman" w:hAnsi="Times New Roman" w:cs="Times New Roman"/>
          <w:sz w:val="24"/>
          <w:szCs w:val="24"/>
        </w:rPr>
        <w:t>2 коровы.</w:t>
      </w:r>
    </w:p>
    <w:p w:rsidR="00970EB5" w:rsidRPr="00792CC5" w:rsidRDefault="00970EB5" w:rsidP="00970EB5">
      <w:pPr>
        <w:ind w:firstLine="567"/>
        <w:jc w:val="both"/>
        <w:rPr>
          <w:rFonts w:ascii="Times New Roman" w:hAnsi="Times New Roman" w:cs="Times New Roman"/>
          <w:sz w:val="24"/>
          <w:szCs w:val="24"/>
          <w:highlight w:val="yellow"/>
        </w:rPr>
      </w:pP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В районе реализуется система мероприятий, направленных на подд</w:t>
      </w:r>
      <w:r w:rsidR="00127E76" w:rsidRPr="00B27F21">
        <w:rPr>
          <w:rFonts w:ascii="Times New Roman" w:hAnsi="Times New Roman" w:cs="Times New Roman"/>
          <w:sz w:val="24"/>
          <w:szCs w:val="24"/>
        </w:rPr>
        <w:t>ержку малых форм хозяйствования.</w:t>
      </w:r>
      <w:r w:rsidRPr="00B27F21">
        <w:rPr>
          <w:rFonts w:ascii="Times New Roman" w:hAnsi="Times New Roman" w:cs="Times New Roman"/>
          <w:sz w:val="24"/>
          <w:szCs w:val="24"/>
        </w:rPr>
        <w:t xml:space="preserve"> </w:t>
      </w:r>
    </w:p>
    <w:p w:rsidR="00970EB5" w:rsidRPr="00792CC5" w:rsidRDefault="00970EB5" w:rsidP="00970EB5">
      <w:pPr>
        <w:ind w:firstLine="567"/>
        <w:jc w:val="both"/>
        <w:rPr>
          <w:rFonts w:eastAsiaTheme="minorHAnsi"/>
          <w:sz w:val="26"/>
          <w:szCs w:val="26"/>
          <w:highlight w:val="yellow"/>
          <w:lang w:eastAsia="en-US"/>
        </w:rPr>
      </w:pPr>
    </w:p>
    <w:p w:rsidR="00970EB5" w:rsidRPr="00B27F21" w:rsidRDefault="00970EB5" w:rsidP="00970EB5">
      <w:pPr>
        <w:ind w:firstLine="567"/>
        <w:jc w:val="both"/>
        <w:rPr>
          <w:rFonts w:ascii="Times New Roman" w:hAnsi="Times New Roman" w:cs="Times New Roman"/>
          <w:i/>
          <w:sz w:val="24"/>
          <w:szCs w:val="24"/>
        </w:rPr>
      </w:pPr>
      <w:r w:rsidRPr="00B27F21">
        <w:rPr>
          <w:rFonts w:ascii="Times New Roman" w:hAnsi="Times New Roman" w:cs="Times New Roman"/>
          <w:i/>
          <w:sz w:val="24"/>
          <w:szCs w:val="24"/>
        </w:rPr>
        <w:t>Для крестьянских (фермерских) хозяйств и индивидуальных предпринимателей, являющихся сельскохозяйственными товаропроизводителями:</w:t>
      </w:r>
    </w:p>
    <w:p w:rsidR="00970EB5" w:rsidRPr="00B27F21" w:rsidRDefault="00970EB5" w:rsidP="00970EB5">
      <w:pPr>
        <w:ind w:firstLine="567"/>
        <w:jc w:val="both"/>
        <w:rPr>
          <w:rFonts w:ascii="Times New Roman" w:hAnsi="Times New Roman" w:cs="Times New Roman"/>
          <w:b/>
          <w:sz w:val="24"/>
          <w:szCs w:val="24"/>
        </w:rPr>
      </w:pP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xml:space="preserve">- субсидия на повышение продуктивности в молочном скотоводстве путем возмещения части затрат на 1 килограмм реализованного и (или) отгруженного на собственную переработку молока. </w:t>
      </w:r>
      <w:r w:rsidR="00F37E42" w:rsidRPr="00B27F21">
        <w:rPr>
          <w:rFonts w:ascii="Times New Roman" w:hAnsi="Times New Roman" w:cs="Times New Roman"/>
          <w:sz w:val="24"/>
          <w:szCs w:val="24"/>
        </w:rPr>
        <w:t>В 202</w:t>
      </w:r>
      <w:r w:rsidR="00B27F21" w:rsidRPr="00B27F21">
        <w:rPr>
          <w:rFonts w:ascii="Times New Roman" w:hAnsi="Times New Roman" w:cs="Times New Roman"/>
          <w:sz w:val="24"/>
          <w:szCs w:val="24"/>
        </w:rPr>
        <w:t>1</w:t>
      </w:r>
      <w:r w:rsidR="00F37E42" w:rsidRPr="00B27F21">
        <w:rPr>
          <w:rFonts w:ascii="Times New Roman" w:hAnsi="Times New Roman" w:cs="Times New Roman"/>
          <w:sz w:val="24"/>
          <w:szCs w:val="24"/>
        </w:rPr>
        <w:t xml:space="preserve"> году п</w:t>
      </w:r>
      <w:r w:rsidRPr="00B27F21">
        <w:rPr>
          <w:rFonts w:ascii="Times New Roman" w:hAnsi="Times New Roman" w:cs="Times New Roman"/>
          <w:sz w:val="24"/>
          <w:szCs w:val="24"/>
        </w:rPr>
        <w:t xml:space="preserve">оддержкой воспользовалось 1 крестьянское (фермерское) хозяйство, размер субсидии составил </w:t>
      </w:r>
      <w:r w:rsidR="00B27F21" w:rsidRPr="00B27F21">
        <w:rPr>
          <w:rFonts w:ascii="Times New Roman" w:hAnsi="Times New Roman" w:cs="Times New Roman"/>
          <w:sz w:val="24"/>
          <w:szCs w:val="24"/>
        </w:rPr>
        <w:t>37</w:t>
      </w:r>
      <w:r w:rsidRPr="00B27F21">
        <w:rPr>
          <w:rFonts w:ascii="Times New Roman" w:hAnsi="Times New Roman" w:cs="Times New Roman"/>
          <w:sz w:val="24"/>
          <w:szCs w:val="24"/>
        </w:rPr>
        <w:t>,</w:t>
      </w:r>
      <w:r w:rsidR="00B27F21" w:rsidRPr="00B27F21">
        <w:rPr>
          <w:rFonts w:ascii="Times New Roman" w:hAnsi="Times New Roman" w:cs="Times New Roman"/>
          <w:sz w:val="24"/>
          <w:szCs w:val="24"/>
        </w:rPr>
        <w:t>69</w:t>
      </w:r>
      <w:r w:rsidRPr="00B27F21">
        <w:rPr>
          <w:rFonts w:ascii="Times New Roman" w:hAnsi="Times New Roman" w:cs="Times New Roman"/>
          <w:sz w:val="24"/>
          <w:szCs w:val="24"/>
        </w:rPr>
        <w:t xml:space="preserve"> тыс. рублей;</w:t>
      </w: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xml:space="preserve">- субсидия на содержание коров молочного направления. </w:t>
      </w:r>
      <w:r w:rsidR="00F37E42" w:rsidRPr="00B27F21">
        <w:rPr>
          <w:rFonts w:ascii="Times New Roman" w:hAnsi="Times New Roman" w:cs="Times New Roman"/>
          <w:sz w:val="24"/>
          <w:szCs w:val="24"/>
        </w:rPr>
        <w:t>В 202</w:t>
      </w:r>
      <w:r w:rsidR="00B27F21" w:rsidRPr="00B27F21">
        <w:rPr>
          <w:rFonts w:ascii="Times New Roman" w:hAnsi="Times New Roman" w:cs="Times New Roman"/>
          <w:sz w:val="24"/>
          <w:szCs w:val="24"/>
        </w:rPr>
        <w:t>1</w:t>
      </w:r>
      <w:r w:rsidR="00F37E42" w:rsidRPr="00B27F21">
        <w:rPr>
          <w:rFonts w:ascii="Times New Roman" w:hAnsi="Times New Roman" w:cs="Times New Roman"/>
          <w:sz w:val="24"/>
          <w:szCs w:val="24"/>
        </w:rPr>
        <w:t xml:space="preserve"> году </w:t>
      </w:r>
      <w:r w:rsidR="00B27F21" w:rsidRPr="00B27F21">
        <w:rPr>
          <w:rFonts w:ascii="Times New Roman" w:hAnsi="Times New Roman" w:cs="Times New Roman"/>
          <w:sz w:val="24"/>
          <w:szCs w:val="24"/>
        </w:rPr>
        <w:t>планируется просубсидировать 3 крестьянских (фермерских) хозяйства, размер субсидии составит 145,000 тыс. рублей</w:t>
      </w:r>
      <w:r w:rsidR="007B0A8A" w:rsidRPr="00B27F21">
        <w:rPr>
          <w:rFonts w:ascii="Times New Roman" w:hAnsi="Times New Roman" w:cs="Times New Roman"/>
          <w:sz w:val="24"/>
          <w:szCs w:val="24"/>
        </w:rPr>
        <w:t>;</w:t>
      </w:r>
      <w:r w:rsidRPr="00B27F21">
        <w:rPr>
          <w:rFonts w:ascii="Times New Roman" w:hAnsi="Times New Roman" w:cs="Times New Roman"/>
          <w:sz w:val="24"/>
          <w:szCs w:val="24"/>
        </w:rPr>
        <w:t xml:space="preserve"> </w:t>
      </w: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искусственное осеменение коров и телок в крестьянских (фермерских) хозяйствах Каргасокского района: в 202</w:t>
      </w:r>
      <w:r w:rsidR="00B27F21" w:rsidRPr="00B27F21">
        <w:rPr>
          <w:rFonts w:ascii="Times New Roman" w:hAnsi="Times New Roman" w:cs="Times New Roman"/>
          <w:sz w:val="24"/>
          <w:szCs w:val="24"/>
        </w:rPr>
        <w:t>1</w:t>
      </w:r>
      <w:r w:rsidR="00413D69" w:rsidRPr="00B27F21">
        <w:rPr>
          <w:rFonts w:ascii="Times New Roman" w:hAnsi="Times New Roman" w:cs="Times New Roman"/>
          <w:sz w:val="24"/>
          <w:szCs w:val="24"/>
        </w:rPr>
        <w:t xml:space="preserve"> году</w:t>
      </w:r>
      <w:r w:rsidR="00F37E42" w:rsidRPr="00B27F21">
        <w:rPr>
          <w:rFonts w:ascii="Times New Roman" w:hAnsi="Times New Roman" w:cs="Times New Roman"/>
          <w:sz w:val="24"/>
          <w:szCs w:val="24"/>
        </w:rPr>
        <w:t xml:space="preserve"> </w:t>
      </w:r>
      <w:r w:rsidR="00B27F21" w:rsidRPr="00B27F21">
        <w:rPr>
          <w:rFonts w:ascii="Times New Roman" w:hAnsi="Times New Roman" w:cs="Times New Roman"/>
          <w:sz w:val="24"/>
          <w:szCs w:val="24"/>
        </w:rPr>
        <w:t>планируется осеменить 23 головы на сумму 58,15 тыс. рублей</w:t>
      </w:r>
      <w:r w:rsidRPr="00B27F21">
        <w:rPr>
          <w:rFonts w:ascii="Times New Roman" w:hAnsi="Times New Roman" w:cs="Times New Roman"/>
          <w:sz w:val="24"/>
          <w:szCs w:val="24"/>
        </w:rPr>
        <w:t>;</w:t>
      </w: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xml:space="preserve">- субсидия на возмещение части затрат на обеспечение технической и технологической </w:t>
      </w:r>
      <w:r w:rsidRPr="00B27F21">
        <w:rPr>
          <w:rFonts w:ascii="Times New Roman" w:hAnsi="Times New Roman" w:cs="Times New Roman"/>
          <w:sz w:val="24"/>
          <w:szCs w:val="24"/>
        </w:rPr>
        <w:lastRenderedPageBreak/>
        <w:t>модер</w:t>
      </w:r>
      <w:r w:rsidR="00296917" w:rsidRPr="00B27F21">
        <w:rPr>
          <w:rFonts w:ascii="Times New Roman" w:hAnsi="Times New Roman" w:cs="Times New Roman"/>
          <w:sz w:val="24"/>
          <w:szCs w:val="24"/>
        </w:rPr>
        <w:t>низации, заявления не поступали;</w:t>
      </w:r>
    </w:p>
    <w:p w:rsidR="00970EB5" w:rsidRPr="00B27F21" w:rsidRDefault="00970EB5" w:rsidP="00970EB5">
      <w:pPr>
        <w:ind w:firstLine="567"/>
        <w:jc w:val="both"/>
        <w:rPr>
          <w:rFonts w:ascii="Times New Roman" w:hAnsi="Times New Roman" w:cs="Times New Roman"/>
          <w:sz w:val="24"/>
          <w:szCs w:val="24"/>
        </w:rPr>
      </w:pPr>
      <w:r w:rsidRPr="00B27F21">
        <w:rPr>
          <w:rFonts w:ascii="Times New Roman" w:hAnsi="Times New Roman" w:cs="Times New Roman"/>
          <w:sz w:val="24"/>
          <w:szCs w:val="24"/>
        </w:rPr>
        <w:t>- субсидия на возмещение части процентной ставки по долгосрочным, среднесрочным и краткосрочным кредитам, взятым малыми формами хозяйствования (в сфере сельскохозяйственного производства), заявления не поступали</w:t>
      </w:r>
      <w:r w:rsidR="00B27F21">
        <w:rPr>
          <w:rFonts w:ascii="Times New Roman" w:hAnsi="Times New Roman" w:cs="Times New Roman"/>
          <w:sz w:val="24"/>
          <w:szCs w:val="24"/>
        </w:rPr>
        <w:t xml:space="preserve"> </w:t>
      </w:r>
      <w:r w:rsidR="00B27F21" w:rsidRPr="00B27F21">
        <w:rPr>
          <w:rFonts w:ascii="Times New Roman" w:hAnsi="Times New Roman" w:cs="Times New Roman"/>
          <w:sz w:val="24"/>
          <w:szCs w:val="24"/>
        </w:rPr>
        <w:t>и не планируется</w:t>
      </w:r>
      <w:r w:rsidRPr="00B27F21">
        <w:rPr>
          <w:rFonts w:ascii="Times New Roman" w:hAnsi="Times New Roman" w:cs="Times New Roman"/>
          <w:sz w:val="24"/>
          <w:szCs w:val="24"/>
        </w:rPr>
        <w:t>.</w:t>
      </w:r>
    </w:p>
    <w:p w:rsidR="00970EB5" w:rsidRPr="00792CC5" w:rsidRDefault="00970EB5" w:rsidP="00970EB5">
      <w:pPr>
        <w:jc w:val="both"/>
        <w:rPr>
          <w:rFonts w:ascii="Times New Roman" w:hAnsi="Times New Roman" w:cs="Times New Roman"/>
          <w:sz w:val="24"/>
          <w:szCs w:val="24"/>
          <w:highlight w:val="yellow"/>
        </w:rPr>
      </w:pPr>
    </w:p>
    <w:p w:rsidR="00970EB5" w:rsidRPr="00D10CB6" w:rsidRDefault="00970EB5" w:rsidP="00970EB5">
      <w:pPr>
        <w:ind w:firstLine="567"/>
        <w:jc w:val="both"/>
        <w:rPr>
          <w:rFonts w:ascii="Times New Roman" w:hAnsi="Times New Roman" w:cs="Times New Roman"/>
          <w:i/>
          <w:sz w:val="24"/>
          <w:szCs w:val="24"/>
        </w:rPr>
      </w:pPr>
      <w:r w:rsidRPr="00D10CB6">
        <w:rPr>
          <w:rFonts w:ascii="Times New Roman" w:hAnsi="Times New Roman" w:cs="Times New Roman"/>
          <w:i/>
          <w:sz w:val="24"/>
          <w:szCs w:val="24"/>
        </w:rPr>
        <w:t>Для личных подсобных хозяйств:</w:t>
      </w:r>
    </w:p>
    <w:p w:rsidR="00970EB5" w:rsidRPr="00D10CB6" w:rsidRDefault="00970EB5" w:rsidP="00970EB5">
      <w:pPr>
        <w:ind w:firstLine="567"/>
        <w:jc w:val="both"/>
        <w:rPr>
          <w:rFonts w:ascii="Times New Roman" w:hAnsi="Times New Roman" w:cs="Times New Roman"/>
          <w:b/>
          <w:sz w:val="24"/>
          <w:szCs w:val="24"/>
        </w:rPr>
      </w:pPr>
    </w:p>
    <w:p w:rsidR="00970EB5" w:rsidRPr="00792CC5" w:rsidRDefault="00970EB5" w:rsidP="00970EB5">
      <w:pPr>
        <w:ind w:firstLine="567"/>
        <w:jc w:val="both"/>
        <w:rPr>
          <w:rFonts w:ascii="Times New Roman" w:hAnsi="Times New Roman" w:cs="Times New Roman"/>
          <w:sz w:val="24"/>
          <w:szCs w:val="24"/>
          <w:highlight w:val="yellow"/>
        </w:rPr>
      </w:pPr>
      <w:r w:rsidRPr="00D10CB6">
        <w:rPr>
          <w:rFonts w:ascii="Times New Roman" w:hAnsi="Times New Roman" w:cs="Times New Roman"/>
          <w:sz w:val="24"/>
          <w:szCs w:val="24"/>
        </w:rPr>
        <w:t xml:space="preserve">- субсидия на содержание коров молочного направления. </w:t>
      </w:r>
      <w:r w:rsidR="00F37E42" w:rsidRPr="00D10CB6">
        <w:rPr>
          <w:rFonts w:ascii="Times New Roman" w:hAnsi="Times New Roman" w:cs="Times New Roman"/>
          <w:sz w:val="24"/>
          <w:szCs w:val="24"/>
        </w:rPr>
        <w:t>В 202</w:t>
      </w:r>
      <w:r w:rsidR="00D10CB6" w:rsidRPr="00D10CB6">
        <w:rPr>
          <w:rFonts w:ascii="Times New Roman" w:hAnsi="Times New Roman" w:cs="Times New Roman"/>
          <w:sz w:val="24"/>
          <w:szCs w:val="24"/>
        </w:rPr>
        <w:t>1</w:t>
      </w:r>
      <w:r w:rsidR="00F37E42" w:rsidRPr="00D10CB6">
        <w:rPr>
          <w:rFonts w:ascii="Times New Roman" w:hAnsi="Times New Roman" w:cs="Times New Roman"/>
          <w:sz w:val="24"/>
          <w:szCs w:val="24"/>
        </w:rPr>
        <w:t xml:space="preserve"> году </w:t>
      </w:r>
      <w:r w:rsidR="00D10CB6" w:rsidRPr="00D10CB6">
        <w:rPr>
          <w:rFonts w:ascii="Times New Roman" w:hAnsi="Times New Roman" w:cs="Times New Roman"/>
          <w:sz w:val="24"/>
          <w:szCs w:val="24"/>
        </w:rPr>
        <w:t xml:space="preserve">планируется выдать субсидию 73 </w:t>
      </w:r>
      <w:r w:rsidR="006A55B3" w:rsidRPr="00D10CB6">
        <w:rPr>
          <w:rFonts w:ascii="Times New Roman" w:hAnsi="Times New Roman" w:cs="Times New Roman"/>
          <w:sz w:val="24"/>
          <w:szCs w:val="24"/>
        </w:rPr>
        <w:t>гражданам,</w:t>
      </w:r>
      <w:r w:rsidR="00D10CB6" w:rsidRPr="00D10CB6">
        <w:rPr>
          <w:rFonts w:ascii="Times New Roman" w:hAnsi="Times New Roman" w:cs="Times New Roman"/>
          <w:sz w:val="24"/>
          <w:szCs w:val="24"/>
        </w:rPr>
        <w:t xml:space="preserve"> ведущим личное подсобное хозяйств</w:t>
      </w:r>
      <w:r w:rsidR="006A55B3">
        <w:rPr>
          <w:rFonts w:ascii="Times New Roman" w:hAnsi="Times New Roman" w:cs="Times New Roman"/>
          <w:sz w:val="24"/>
          <w:szCs w:val="24"/>
        </w:rPr>
        <w:t>о</w:t>
      </w:r>
      <w:r w:rsidR="00D10CB6" w:rsidRPr="00D10CB6">
        <w:rPr>
          <w:rFonts w:ascii="Times New Roman" w:hAnsi="Times New Roman" w:cs="Times New Roman"/>
          <w:sz w:val="24"/>
          <w:szCs w:val="24"/>
        </w:rPr>
        <w:t>, размер субсидии составит 729,86 тыс. руб</w:t>
      </w:r>
      <w:r w:rsidR="00907ED3">
        <w:rPr>
          <w:rFonts w:ascii="Times New Roman" w:hAnsi="Times New Roman" w:cs="Times New Roman"/>
          <w:sz w:val="24"/>
          <w:szCs w:val="24"/>
        </w:rPr>
        <w:t>лей,</w:t>
      </w:r>
      <w:r w:rsidR="00D10CB6" w:rsidRPr="00D10CB6">
        <w:rPr>
          <w:rFonts w:ascii="Times New Roman" w:hAnsi="Times New Roman" w:cs="Times New Roman"/>
          <w:sz w:val="24"/>
          <w:szCs w:val="24"/>
        </w:rPr>
        <w:t xml:space="preserve"> в том числе 329,86 тыс. руб</w:t>
      </w:r>
      <w:r w:rsidR="00907ED3">
        <w:rPr>
          <w:rFonts w:ascii="Times New Roman" w:hAnsi="Times New Roman" w:cs="Times New Roman"/>
          <w:sz w:val="24"/>
          <w:szCs w:val="24"/>
        </w:rPr>
        <w:t>лей средства</w:t>
      </w:r>
      <w:r w:rsidR="00D10CB6" w:rsidRPr="00D10CB6">
        <w:rPr>
          <w:rFonts w:ascii="Times New Roman" w:hAnsi="Times New Roman" w:cs="Times New Roman"/>
          <w:sz w:val="24"/>
          <w:szCs w:val="24"/>
        </w:rPr>
        <w:t xml:space="preserve"> областного бюджета и 400,00 тыс. рублей </w:t>
      </w:r>
      <w:r w:rsidR="00907ED3">
        <w:rPr>
          <w:rFonts w:ascii="Times New Roman" w:hAnsi="Times New Roman" w:cs="Times New Roman"/>
          <w:sz w:val="24"/>
          <w:szCs w:val="24"/>
        </w:rPr>
        <w:t>средства районного бюджета;</w:t>
      </w:r>
    </w:p>
    <w:p w:rsidR="00970EB5" w:rsidRPr="00907ED3" w:rsidRDefault="00970EB5" w:rsidP="00970EB5">
      <w:pPr>
        <w:ind w:firstLine="567"/>
        <w:jc w:val="both"/>
        <w:rPr>
          <w:rFonts w:ascii="Times New Roman" w:hAnsi="Times New Roman" w:cs="Times New Roman"/>
          <w:sz w:val="24"/>
          <w:szCs w:val="24"/>
        </w:rPr>
      </w:pPr>
      <w:r w:rsidRPr="00907ED3">
        <w:rPr>
          <w:rFonts w:ascii="Times New Roman" w:hAnsi="Times New Roman" w:cs="Times New Roman"/>
          <w:sz w:val="24"/>
          <w:szCs w:val="24"/>
        </w:rPr>
        <w:t>- искусственное осеменение коров в личных подсобных хозяйствах: в 20</w:t>
      </w:r>
      <w:r w:rsidR="00747B11" w:rsidRPr="00907ED3">
        <w:rPr>
          <w:rFonts w:ascii="Times New Roman" w:hAnsi="Times New Roman" w:cs="Times New Roman"/>
          <w:sz w:val="24"/>
          <w:szCs w:val="24"/>
        </w:rPr>
        <w:t>2</w:t>
      </w:r>
      <w:r w:rsidR="00907ED3" w:rsidRPr="00907ED3">
        <w:rPr>
          <w:rFonts w:ascii="Times New Roman" w:hAnsi="Times New Roman" w:cs="Times New Roman"/>
          <w:sz w:val="24"/>
          <w:szCs w:val="24"/>
        </w:rPr>
        <w:t>1</w:t>
      </w:r>
      <w:r w:rsidR="00747B11" w:rsidRPr="00907ED3">
        <w:rPr>
          <w:rFonts w:ascii="Times New Roman" w:hAnsi="Times New Roman" w:cs="Times New Roman"/>
          <w:sz w:val="24"/>
          <w:szCs w:val="24"/>
        </w:rPr>
        <w:t xml:space="preserve"> году </w:t>
      </w:r>
      <w:r w:rsidR="00907ED3" w:rsidRPr="00907ED3">
        <w:rPr>
          <w:rFonts w:ascii="Times New Roman" w:hAnsi="Times New Roman" w:cs="Times New Roman"/>
          <w:sz w:val="24"/>
          <w:szCs w:val="24"/>
        </w:rPr>
        <w:t>планируется осеменить 97 головы, размер субсидии составит 245,270 тыс. рублей</w:t>
      </w:r>
      <w:r w:rsidRPr="00907ED3">
        <w:rPr>
          <w:rFonts w:ascii="Times New Roman" w:hAnsi="Times New Roman" w:cs="Times New Roman"/>
          <w:sz w:val="24"/>
          <w:szCs w:val="24"/>
        </w:rPr>
        <w:t>;</w:t>
      </w:r>
    </w:p>
    <w:p w:rsidR="00547D6B" w:rsidRDefault="00970EB5" w:rsidP="00970EB5">
      <w:pPr>
        <w:ind w:firstLine="567"/>
        <w:jc w:val="both"/>
        <w:rPr>
          <w:rFonts w:ascii="Times New Roman" w:hAnsi="Times New Roman" w:cs="Times New Roman"/>
          <w:sz w:val="24"/>
          <w:szCs w:val="24"/>
        </w:rPr>
      </w:pPr>
      <w:r w:rsidRPr="00907ED3">
        <w:rPr>
          <w:rFonts w:ascii="Times New Roman" w:hAnsi="Times New Roman" w:cs="Times New Roman"/>
          <w:sz w:val="24"/>
          <w:szCs w:val="24"/>
        </w:rPr>
        <w:t>- субсидия на возмещение части затрат на обеспечение технической и технологической модернизации</w:t>
      </w:r>
      <w:r w:rsidR="00547D6B">
        <w:rPr>
          <w:rFonts w:ascii="Times New Roman" w:hAnsi="Times New Roman" w:cs="Times New Roman"/>
          <w:sz w:val="24"/>
          <w:szCs w:val="24"/>
        </w:rPr>
        <w:t>:</w:t>
      </w:r>
      <w:r w:rsidR="00547D6B" w:rsidRPr="00547D6B">
        <w:t xml:space="preserve"> </w:t>
      </w:r>
      <w:r w:rsidR="00547D6B" w:rsidRPr="00547D6B">
        <w:rPr>
          <w:rFonts w:ascii="Times New Roman" w:hAnsi="Times New Roman" w:cs="Times New Roman"/>
          <w:sz w:val="24"/>
          <w:szCs w:val="24"/>
        </w:rPr>
        <w:t>в 2021 году планируется принять 5 заявлений от личных подсобных хозяйств на сумму 350,0 тыс. рублей;</w:t>
      </w:r>
    </w:p>
    <w:p w:rsidR="00970EB5" w:rsidRPr="00792CC5" w:rsidRDefault="00547D6B" w:rsidP="00970EB5">
      <w:pPr>
        <w:ind w:firstLine="567"/>
        <w:jc w:val="both"/>
        <w:rPr>
          <w:rFonts w:ascii="Times New Roman" w:hAnsi="Times New Roman" w:cs="Times New Roman"/>
          <w:sz w:val="24"/>
          <w:szCs w:val="24"/>
          <w:highlight w:val="yellow"/>
        </w:rPr>
      </w:pPr>
      <w:r w:rsidRPr="00547D6B">
        <w:rPr>
          <w:rFonts w:ascii="Times New Roman" w:hAnsi="Times New Roman" w:cs="Times New Roman"/>
          <w:sz w:val="24"/>
          <w:szCs w:val="24"/>
        </w:rPr>
        <w:t>-</w:t>
      </w:r>
      <w:r w:rsidR="00970EB5" w:rsidRPr="00547D6B">
        <w:rPr>
          <w:rFonts w:ascii="Times New Roman" w:hAnsi="Times New Roman" w:cs="Times New Roman"/>
          <w:sz w:val="24"/>
          <w:szCs w:val="24"/>
        </w:rPr>
        <w:t xml:space="preserve"> субсиди</w:t>
      </w:r>
      <w:r w:rsidRPr="00547D6B">
        <w:rPr>
          <w:rFonts w:ascii="Times New Roman" w:hAnsi="Times New Roman" w:cs="Times New Roman"/>
          <w:sz w:val="24"/>
          <w:szCs w:val="24"/>
        </w:rPr>
        <w:t>я</w:t>
      </w:r>
      <w:r w:rsidR="00970EB5" w:rsidRPr="00547D6B">
        <w:rPr>
          <w:rFonts w:ascii="Times New Roman" w:hAnsi="Times New Roman" w:cs="Times New Roman"/>
          <w:sz w:val="24"/>
          <w:szCs w:val="24"/>
        </w:rPr>
        <w:t xml:space="preserve"> на возмещение части процентной ставки по долгосрочным, среднесрочным и краткосрочным кредитам, взятым малыми формами хозяйствования (в сфере сельскохозяйственного производства), </w:t>
      </w:r>
      <w:r>
        <w:rPr>
          <w:rFonts w:ascii="Times New Roman" w:hAnsi="Times New Roman" w:cs="Times New Roman"/>
          <w:sz w:val="24"/>
          <w:szCs w:val="24"/>
        </w:rPr>
        <w:t>в</w:t>
      </w:r>
      <w:r w:rsidRPr="00547D6B">
        <w:rPr>
          <w:rFonts w:ascii="Times New Roman" w:hAnsi="Times New Roman" w:cs="Times New Roman"/>
          <w:sz w:val="24"/>
          <w:szCs w:val="24"/>
        </w:rPr>
        <w:t xml:space="preserve"> 2021 году выдача субсидии не планируется</w:t>
      </w:r>
      <w:r>
        <w:rPr>
          <w:rFonts w:ascii="Times New Roman" w:hAnsi="Times New Roman" w:cs="Times New Roman"/>
          <w:sz w:val="24"/>
          <w:szCs w:val="24"/>
        </w:rPr>
        <w:t>;</w:t>
      </w:r>
    </w:p>
    <w:p w:rsidR="00970EB5" w:rsidRPr="00792CC5" w:rsidRDefault="00970EB5" w:rsidP="00F9139D">
      <w:pPr>
        <w:ind w:firstLine="567"/>
        <w:jc w:val="both"/>
        <w:rPr>
          <w:rFonts w:ascii="Times New Roman" w:hAnsi="Times New Roman" w:cs="Times New Roman"/>
          <w:sz w:val="24"/>
          <w:szCs w:val="24"/>
          <w:highlight w:val="yellow"/>
        </w:rPr>
      </w:pPr>
      <w:r w:rsidRPr="00547D6B">
        <w:rPr>
          <w:rFonts w:ascii="Times New Roman" w:hAnsi="Times New Roman" w:cs="Times New Roman"/>
          <w:sz w:val="24"/>
          <w:szCs w:val="24"/>
        </w:rPr>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потребности в продуктах питания и </w:t>
      </w:r>
      <w:proofErr w:type="spellStart"/>
      <w:r w:rsidRPr="00547D6B">
        <w:rPr>
          <w:rFonts w:ascii="Times New Roman" w:hAnsi="Times New Roman" w:cs="Times New Roman"/>
          <w:sz w:val="24"/>
          <w:szCs w:val="24"/>
        </w:rPr>
        <w:t>самозанятость</w:t>
      </w:r>
      <w:proofErr w:type="spellEnd"/>
      <w:r w:rsidRPr="00547D6B">
        <w:rPr>
          <w:rFonts w:ascii="Times New Roman" w:hAnsi="Times New Roman" w:cs="Times New Roman"/>
          <w:sz w:val="24"/>
          <w:szCs w:val="24"/>
        </w:rPr>
        <w:t xml:space="preserve"> населения. </w:t>
      </w:r>
    </w:p>
    <w:p w:rsidR="00F9139D" w:rsidRPr="00792CC5" w:rsidRDefault="00970EB5" w:rsidP="00F9139D">
      <w:pPr>
        <w:ind w:firstLine="567"/>
        <w:jc w:val="both"/>
        <w:rPr>
          <w:rFonts w:ascii="Times New Roman" w:hAnsi="Times New Roman" w:cs="Times New Roman"/>
          <w:sz w:val="24"/>
          <w:szCs w:val="24"/>
          <w:highlight w:val="yellow"/>
        </w:rPr>
      </w:pPr>
      <w:r w:rsidRPr="00547D6B">
        <w:rPr>
          <w:rFonts w:ascii="Times New Roman" w:hAnsi="Times New Roman" w:cs="Times New Roman"/>
          <w:sz w:val="24"/>
          <w:szCs w:val="24"/>
        </w:rPr>
        <w:t xml:space="preserve">Производство молока в крестьянских (фермерских) хозяйствах на </w:t>
      </w:r>
      <w:r w:rsidRPr="00AC5480">
        <w:rPr>
          <w:rFonts w:ascii="Times New Roman" w:hAnsi="Times New Roman" w:cs="Times New Roman"/>
          <w:sz w:val="24"/>
          <w:szCs w:val="24"/>
        </w:rPr>
        <w:t>1 сентября 202</w:t>
      </w:r>
      <w:r w:rsidR="00547D6B" w:rsidRPr="00AC5480">
        <w:rPr>
          <w:rFonts w:ascii="Times New Roman" w:hAnsi="Times New Roman" w:cs="Times New Roman"/>
          <w:sz w:val="24"/>
          <w:szCs w:val="24"/>
        </w:rPr>
        <w:t>1</w:t>
      </w:r>
      <w:r w:rsidRPr="00AC5480">
        <w:rPr>
          <w:rFonts w:ascii="Times New Roman" w:hAnsi="Times New Roman" w:cs="Times New Roman"/>
          <w:sz w:val="24"/>
          <w:szCs w:val="24"/>
        </w:rPr>
        <w:t xml:space="preserve"> года составило – </w:t>
      </w:r>
      <w:r w:rsidR="00547D6B" w:rsidRPr="00AC5480">
        <w:rPr>
          <w:rFonts w:ascii="Times New Roman" w:hAnsi="Times New Roman" w:cs="Times New Roman"/>
          <w:sz w:val="24"/>
          <w:szCs w:val="24"/>
        </w:rPr>
        <w:t>78</w:t>
      </w:r>
      <w:r w:rsidRPr="00AC5480">
        <w:rPr>
          <w:rFonts w:ascii="Times New Roman" w:hAnsi="Times New Roman" w:cs="Times New Roman"/>
          <w:sz w:val="24"/>
          <w:szCs w:val="24"/>
        </w:rPr>
        <w:t>,</w:t>
      </w:r>
      <w:r w:rsidR="00547D6B" w:rsidRPr="00AC5480">
        <w:rPr>
          <w:rFonts w:ascii="Times New Roman" w:hAnsi="Times New Roman" w:cs="Times New Roman"/>
          <w:sz w:val="24"/>
          <w:szCs w:val="24"/>
        </w:rPr>
        <w:t>32</w:t>
      </w:r>
      <w:r w:rsidRPr="00AC5480">
        <w:rPr>
          <w:rFonts w:ascii="Times New Roman" w:hAnsi="Times New Roman" w:cs="Times New Roman"/>
          <w:sz w:val="24"/>
          <w:szCs w:val="24"/>
        </w:rPr>
        <w:t xml:space="preserve"> тонн</w:t>
      </w:r>
      <w:r w:rsidR="00547D6B" w:rsidRPr="00AC5480">
        <w:rPr>
          <w:rFonts w:ascii="Times New Roman" w:hAnsi="Times New Roman" w:cs="Times New Roman"/>
          <w:sz w:val="24"/>
          <w:szCs w:val="24"/>
        </w:rPr>
        <w:t>ы</w:t>
      </w:r>
      <w:r w:rsidRPr="00AC5480">
        <w:rPr>
          <w:rFonts w:ascii="Times New Roman" w:hAnsi="Times New Roman" w:cs="Times New Roman"/>
          <w:sz w:val="24"/>
          <w:szCs w:val="24"/>
        </w:rPr>
        <w:t>. Ожидаемый объем по производству молока в 202</w:t>
      </w:r>
      <w:r w:rsidR="00AC5480" w:rsidRPr="00AC5480">
        <w:rPr>
          <w:rFonts w:ascii="Times New Roman" w:hAnsi="Times New Roman" w:cs="Times New Roman"/>
          <w:sz w:val="24"/>
          <w:szCs w:val="24"/>
        </w:rPr>
        <w:t>1</w:t>
      </w:r>
      <w:r w:rsidRPr="00AC5480">
        <w:rPr>
          <w:rFonts w:ascii="Times New Roman" w:hAnsi="Times New Roman" w:cs="Times New Roman"/>
          <w:sz w:val="24"/>
          <w:szCs w:val="24"/>
        </w:rPr>
        <w:t xml:space="preserve"> году в крестьянских (фермерских) хозяйствах составит – 1</w:t>
      </w:r>
      <w:r w:rsidR="00AC5480" w:rsidRPr="00AC5480">
        <w:rPr>
          <w:rFonts w:ascii="Times New Roman" w:hAnsi="Times New Roman" w:cs="Times New Roman"/>
          <w:sz w:val="24"/>
          <w:szCs w:val="24"/>
        </w:rPr>
        <w:t>17</w:t>
      </w:r>
      <w:r w:rsidRPr="00AC5480">
        <w:rPr>
          <w:rFonts w:ascii="Times New Roman" w:hAnsi="Times New Roman" w:cs="Times New Roman"/>
          <w:sz w:val="24"/>
          <w:szCs w:val="24"/>
        </w:rPr>
        <w:t>,</w:t>
      </w:r>
      <w:r w:rsidR="00AC5480" w:rsidRPr="00AC5480">
        <w:rPr>
          <w:rFonts w:ascii="Times New Roman" w:hAnsi="Times New Roman" w:cs="Times New Roman"/>
          <w:sz w:val="24"/>
          <w:szCs w:val="24"/>
        </w:rPr>
        <w:t>4</w:t>
      </w:r>
      <w:r w:rsidRPr="00AC5480">
        <w:rPr>
          <w:rFonts w:ascii="Times New Roman" w:hAnsi="Times New Roman" w:cs="Times New Roman"/>
          <w:sz w:val="24"/>
          <w:szCs w:val="24"/>
        </w:rPr>
        <w:t>4 тонн</w:t>
      </w:r>
      <w:r w:rsidR="00AC5480" w:rsidRPr="00AC5480">
        <w:rPr>
          <w:rFonts w:ascii="Times New Roman" w:hAnsi="Times New Roman" w:cs="Times New Roman"/>
          <w:sz w:val="24"/>
          <w:szCs w:val="24"/>
        </w:rPr>
        <w:t>ы</w:t>
      </w:r>
      <w:r w:rsidRPr="00AC5480">
        <w:rPr>
          <w:rFonts w:ascii="Times New Roman" w:hAnsi="Times New Roman" w:cs="Times New Roman"/>
          <w:sz w:val="24"/>
          <w:szCs w:val="24"/>
        </w:rPr>
        <w:t xml:space="preserve">, что на </w:t>
      </w:r>
      <w:r w:rsidR="00AC5480" w:rsidRPr="00AC5480">
        <w:rPr>
          <w:rFonts w:ascii="Times New Roman" w:hAnsi="Times New Roman" w:cs="Times New Roman"/>
          <w:sz w:val="24"/>
          <w:szCs w:val="24"/>
        </w:rPr>
        <w:t>26</w:t>
      </w:r>
      <w:r w:rsidRPr="00AC5480">
        <w:rPr>
          <w:rFonts w:ascii="Times New Roman" w:hAnsi="Times New Roman" w:cs="Times New Roman"/>
          <w:sz w:val="24"/>
          <w:szCs w:val="24"/>
        </w:rPr>
        <w:t>,</w:t>
      </w:r>
      <w:r w:rsidR="00AC5480" w:rsidRPr="00AC5480">
        <w:rPr>
          <w:rFonts w:ascii="Times New Roman" w:hAnsi="Times New Roman" w:cs="Times New Roman"/>
          <w:sz w:val="24"/>
          <w:szCs w:val="24"/>
        </w:rPr>
        <w:t xml:space="preserve">11 </w:t>
      </w:r>
      <w:r w:rsidRPr="00AC5480">
        <w:rPr>
          <w:rFonts w:ascii="Times New Roman" w:hAnsi="Times New Roman" w:cs="Times New Roman"/>
          <w:sz w:val="24"/>
          <w:szCs w:val="24"/>
        </w:rPr>
        <w:t>% меньше чем в 20</w:t>
      </w:r>
      <w:r w:rsidR="00AC5480" w:rsidRPr="00AC5480">
        <w:rPr>
          <w:rFonts w:ascii="Times New Roman" w:hAnsi="Times New Roman" w:cs="Times New Roman"/>
          <w:sz w:val="24"/>
          <w:szCs w:val="24"/>
        </w:rPr>
        <w:t>20</w:t>
      </w:r>
      <w:r w:rsidRPr="00AC5480">
        <w:rPr>
          <w:rFonts w:ascii="Times New Roman" w:hAnsi="Times New Roman" w:cs="Times New Roman"/>
          <w:sz w:val="24"/>
          <w:szCs w:val="24"/>
        </w:rPr>
        <w:t xml:space="preserve"> году (1</w:t>
      </w:r>
      <w:r w:rsidR="00AC5480" w:rsidRPr="00AC5480">
        <w:rPr>
          <w:rFonts w:ascii="Times New Roman" w:hAnsi="Times New Roman" w:cs="Times New Roman"/>
          <w:sz w:val="24"/>
          <w:szCs w:val="24"/>
        </w:rPr>
        <w:t>58</w:t>
      </w:r>
      <w:r w:rsidRPr="00AC5480">
        <w:rPr>
          <w:rFonts w:ascii="Times New Roman" w:hAnsi="Times New Roman" w:cs="Times New Roman"/>
          <w:sz w:val="24"/>
          <w:szCs w:val="24"/>
        </w:rPr>
        <w:t>,</w:t>
      </w:r>
      <w:r w:rsidR="00AF030F" w:rsidRPr="00AC5480">
        <w:rPr>
          <w:rFonts w:ascii="Times New Roman" w:hAnsi="Times New Roman" w:cs="Times New Roman"/>
          <w:sz w:val="24"/>
          <w:szCs w:val="24"/>
        </w:rPr>
        <w:t>9</w:t>
      </w:r>
      <w:r w:rsidR="00AC5480" w:rsidRPr="00AC5480">
        <w:rPr>
          <w:rFonts w:ascii="Times New Roman" w:hAnsi="Times New Roman" w:cs="Times New Roman"/>
          <w:sz w:val="24"/>
          <w:szCs w:val="24"/>
        </w:rPr>
        <w:t>4</w:t>
      </w:r>
      <w:r w:rsidR="00AF030F" w:rsidRPr="00AC5480">
        <w:rPr>
          <w:rFonts w:ascii="Times New Roman" w:hAnsi="Times New Roman" w:cs="Times New Roman"/>
          <w:sz w:val="24"/>
          <w:szCs w:val="24"/>
        </w:rPr>
        <w:t xml:space="preserve"> тонн</w:t>
      </w:r>
      <w:r w:rsidR="00AC5480" w:rsidRPr="00AC5480">
        <w:rPr>
          <w:rFonts w:ascii="Times New Roman" w:hAnsi="Times New Roman" w:cs="Times New Roman"/>
          <w:sz w:val="24"/>
          <w:szCs w:val="24"/>
        </w:rPr>
        <w:t>ы</w:t>
      </w:r>
      <w:r w:rsidR="00AF030F" w:rsidRPr="00AC5480">
        <w:rPr>
          <w:rFonts w:ascii="Times New Roman" w:hAnsi="Times New Roman" w:cs="Times New Roman"/>
          <w:sz w:val="24"/>
          <w:szCs w:val="24"/>
        </w:rPr>
        <w:t>) за счет того, что одно</w:t>
      </w:r>
      <w:r w:rsidRPr="00AC5480">
        <w:rPr>
          <w:rFonts w:ascii="Times New Roman" w:hAnsi="Times New Roman" w:cs="Times New Roman"/>
          <w:sz w:val="24"/>
          <w:szCs w:val="24"/>
        </w:rPr>
        <w:t xml:space="preserve"> крестьянское (фермерское) хозяйство снялось с налогового учета</w:t>
      </w:r>
      <w:r w:rsidR="00AC5480" w:rsidRPr="00AC5480">
        <w:rPr>
          <w:rFonts w:ascii="Times New Roman" w:hAnsi="Times New Roman" w:cs="Times New Roman"/>
          <w:sz w:val="24"/>
          <w:szCs w:val="24"/>
        </w:rPr>
        <w:t xml:space="preserve"> у второго крестьянского (фермерского) хозяйства произошла выбраковка коров</w:t>
      </w:r>
      <w:r w:rsidRPr="00AC5480">
        <w:rPr>
          <w:rFonts w:ascii="Times New Roman" w:hAnsi="Times New Roman" w:cs="Times New Roman"/>
          <w:sz w:val="24"/>
          <w:szCs w:val="24"/>
        </w:rPr>
        <w:t xml:space="preserve">. </w:t>
      </w:r>
    </w:p>
    <w:p w:rsidR="00970EB5" w:rsidRPr="00F852F4" w:rsidRDefault="00970EB5" w:rsidP="00F9139D">
      <w:pPr>
        <w:shd w:val="clear" w:color="auto" w:fill="FFFFFF"/>
        <w:ind w:firstLine="567"/>
        <w:jc w:val="both"/>
        <w:rPr>
          <w:rFonts w:ascii="Times New Roman" w:hAnsi="Times New Roman" w:cs="Times New Roman"/>
          <w:sz w:val="24"/>
          <w:szCs w:val="24"/>
        </w:rPr>
      </w:pPr>
      <w:r w:rsidRPr="00AC5480">
        <w:rPr>
          <w:rFonts w:ascii="Times New Roman" w:hAnsi="Times New Roman" w:cs="Times New Roman"/>
          <w:sz w:val="24"/>
          <w:szCs w:val="24"/>
        </w:rPr>
        <w:t>К концу 202</w:t>
      </w:r>
      <w:r w:rsidR="00AC5480" w:rsidRPr="00AC5480">
        <w:rPr>
          <w:rFonts w:ascii="Times New Roman" w:hAnsi="Times New Roman" w:cs="Times New Roman"/>
          <w:sz w:val="24"/>
          <w:szCs w:val="24"/>
        </w:rPr>
        <w:t>1</w:t>
      </w:r>
      <w:r w:rsidRPr="00AC5480">
        <w:rPr>
          <w:rFonts w:ascii="Times New Roman" w:hAnsi="Times New Roman" w:cs="Times New Roman"/>
          <w:sz w:val="24"/>
          <w:szCs w:val="24"/>
        </w:rPr>
        <w:t xml:space="preserve"> года </w:t>
      </w:r>
      <w:r w:rsidRPr="00AC5480">
        <w:rPr>
          <w:rFonts w:ascii="Times New Roman" w:hAnsi="Times New Roman" w:cs="Times New Roman"/>
          <w:bCs/>
          <w:sz w:val="24"/>
          <w:szCs w:val="24"/>
        </w:rPr>
        <w:t xml:space="preserve">значительного снижения поголовья крупно рогатого скота не ожидается. Снижение поголовья может возникнуть </w:t>
      </w:r>
      <w:r w:rsidRPr="00AC5480">
        <w:rPr>
          <w:rFonts w:ascii="Times New Roman" w:hAnsi="Times New Roman" w:cs="Times New Roman"/>
          <w:sz w:val="24"/>
          <w:szCs w:val="24"/>
        </w:rPr>
        <w:t>по естественным причинам (переезд жителей Каргасокского района на другое место жительства, ежегодный осенний забой скота).</w:t>
      </w:r>
    </w:p>
    <w:p w:rsidR="00DA656C" w:rsidRPr="00F852F4" w:rsidRDefault="00DA656C" w:rsidP="00DA656C">
      <w:pPr>
        <w:shd w:val="clear" w:color="auto" w:fill="FFFFFF"/>
        <w:ind w:left="10" w:firstLine="557"/>
        <w:rPr>
          <w:rFonts w:ascii="Times New Roman" w:hAnsi="Times New Roman" w:cs="Times New Roman"/>
          <w:b/>
          <w:bCs/>
          <w:sz w:val="24"/>
          <w:szCs w:val="24"/>
        </w:rPr>
      </w:pPr>
    </w:p>
    <w:p w:rsidR="003169C0" w:rsidRPr="00AC38C3" w:rsidRDefault="003169C0" w:rsidP="003169C0">
      <w:pPr>
        <w:ind w:left="10" w:firstLine="557"/>
        <w:jc w:val="both"/>
        <w:rPr>
          <w:rFonts w:ascii="Times New Roman" w:hAnsi="Times New Roman" w:cs="Times New Roman"/>
          <w:b/>
          <w:i/>
          <w:sz w:val="24"/>
          <w:szCs w:val="24"/>
        </w:rPr>
      </w:pPr>
      <w:r w:rsidRPr="00AC38C3">
        <w:rPr>
          <w:rFonts w:ascii="Times New Roman" w:hAnsi="Times New Roman" w:cs="Times New Roman"/>
          <w:b/>
          <w:i/>
          <w:sz w:val="24"/>
          <w:szCs w:val="24"/>
        </w:rPr>
        <w:t>Инвестиции</w:t>
      </w:r>
    </w:p>
    <w:p w:rsidR="00AF030F" w:rsidRPr="00AC38C3" w:rsidRDefault="00AF030F" w:rsidP="003169C0">
      <w:pPr>
        <w:ind w:left="10" w:firstLine="557"/>
        <w:jc w:val="both"/>
        <w:rPr>
          <w:rFonts w:ascii="Times New Roman" w:hAnsi="Times New Roman" w:cs="Times New Roman"/>
          <w:b/>
          <w:i/>
          <w:sz w:val="24"/>
          <w:szCs w:val="24"/>
        </w:rPr>
      </w:pPr>
    </w:p>
    <w:p w:rsidR="003169C0" w:rsidRPr="00AC38C3" w:rsidRDefault="003169C0" w:rsidP="003169C0">
      <w:pPr>
        <w:ind w:firstLine="567"/>
        <w:jc w:val="both"/>
        <w:rPr>
          <w:rFonts w:ascii="Times New Roman" w:hAnsi="Times New Roman" w:cs="Times New Roman"/>
          <w:sz w:val="24"/>
          <w:szCs w:val="24"/>
        </w:rPr>
      </w:pPr>
      <w:r w:rsidRPr="00AC38C3">
        <w:rPr>
          <w:rFonts w:ascii="Times New Roman" w:hAnsi="Times New Roman" w:cs="Times New Roman"/>
          <w:sz w:val="24"/>
          <w:szCs w:val="24"/>
        </w:rPr>
        <w:t>Каргасокский район, являясь одним из нефтегазодобывающих районов Томской области, характеризуется крупномасштабными инвестиционными процессами. Приоритетной отраслью для инвестиций по-прежнему остается добыча полезных ископаемых. За январь – июнь 202</w:t>
      </w:r>
      <w:r w:rsidR="00735A24">
        <w:rPr>
          <w:rFonts w:ascii="Times New Roman" w:hAnsi="Times New Roman" w:cs="Times New Roman"/>
          <w:sz w:val="24"/>
          <w:szCs w:val="24"/>
        </w:rPr>
        <w:t>1</w:t>
      </w:r>
      <w:r w:rsidRPr="00AC38C3">
        <w:rPr>
          <w:rFonts w:ascii="Times New Roman" w:hAnsi="Times New Roman" w:cs="Times New Roman"/>
          <w:sz w:val="24"/>
          <w:szCs w:val="24"/>
        </w:rPr>
        <w:t xml:space="preserve"> года объем инвестиций по району составил </w:t>
      </w:r>
      <w:r w:rsidR="00735A24">
        <w:rPr>
          <w:rFonts w:ascii="Times New Roman" w:hAnsi="Times New Roman" w:cs="Times New Roman"/>
          <w:sz w:val="24"/>
          <w:szCs w:val="24"/>
        </w:rPr>
        <w:t>1 949,5</w:t>
      </w:r>
      <w:r w:rsidRPr="00AC38C3">
        <w:rPr>
          <w:rFonts w:ascii="Times New Roman" w:hAnsi="Times New Roman" w:cs="Times New Roman"/>
          <w:sz w:val="24"/>
          <w:szCs w:val="24"/>
        </w:rPr>
        <w:t xml:space="preserve"> </w:t>
      </w:r>
      <w:r w:rsidR="00344A1E">
        <w:rPr>
          <w:rFonts w:ascii="Times New Roman" w:hAnsi="Times New Roman" w:cs="Times New Roman"/>
          <w:sz w:val="24"/>
          <w:szCs w:val="24"/>
        </w:rPr>
        <w:t>млн</w:t>
      </w:r>
      <w:r w:rsidR="00390119" w:rsidRPr="00AC38C3">
        <w:rPr>
          <w:rFonts w:ascii="Times New Roman" w:hAnsi="Times New Roman" w:cs="Times New Roman"/>
          <w:sz w:val="24"/>
          <w:szCs w:val="24"/>
        </w:rPr>
        <w:t xml:space="preserve"> рублей </w:t>
      </w:r>
      <w:r w:rsidRPr="00AC38C3">
        <w:rPr>
          <w:rFonts w:ascii="Times New Roman" w:hAnsi="Times New Roman" w:cs="Times New Roman"/>
          <w:sz w:val="24"/>
          <w:szCs w:val="24"/>
        </w:rPr>
        <w:t>или 3</w:t>
      </w:r>
      <w:r w:rsidR="00B96079">
        <w:rPr>
          <w:rFonts w:ascii="Times New Roman" w:hAnsi="Times New Roman" w:cs="Times New Roman"/>
          <w:sz w:val="24"/>
          <w:szCs w:val="24"/>
        </w:rPr>
        <w:t>8</w:t>
      </w:r>
      <w:r w:rsidRPr="00AC38C3">
        <w:rPr>
          <w:rFonts w:ascii="Times New Roman" w:hAnsi="Times New Roman" w:cs="Times New Roman"/>
          <w:sz w:val="24"/>
          <w:szCs w:val="24"/>
        </w:rPr>
        <w:t>,</w:t>
      </w:r>
      <w:r w:rsidR="00B96079">
        <w:rPr>
          <w:rFonts w:ascii="Times New Roman" w:hAnsi="Times New Roman" w:cs="Times New Roman"/>
          <w:sz w:val="24"/>
          <w:szCs w:val="24"/>
        </w:rPr>
        <w:t xml:space="preserve">8 </w:t>
      </w:r>
      <w:r w:rsidRPr="00AC38C3">
        <w:rPr>
          <w:rFonts w:ascii="Times New Roman" w:hAnsi="Times New Roman" w:cs="Times New Roman"/>
          <w:sz w:val="24"/>
          <w:szCs w:val="24"/>
        </w:rPr>
        <w:t>% от уровня соответствующего периода 20</w:t>
      </w:r>
      <w:r w:rsidR="00B96079">
        <w:rPr>
          <w:rFonts w:ascii="Times New Roman" w:hAnsi="Times New Roman" w:cs="Times New Roman"/>
          <w:sz w:val="24"/>
          <w:szCs w:val="24"/>
        </w:rPr>
        <w:t>20</w:t>
      </w:r>
      <w:r w:rsidRPr="00AC38C3">
        <w:rPr>
          <w:rFonts w:ascii="Times New Roman" w:hAnsi="Times New Roman" w:cs="Times New Roman"/>
          <w:sz w:val="24"/>
          <w:szCs w:val="24"/>
        </w:rPr>
        <w:t xml:space="preserve"> года</w:t>
      </w:r>
      <w:r w:rsidR="00B96079">
        <w:rPr>
          <w:rFonts w:ascii="Times New Roman" w:hAnsi="Times New Roman" w:cs="Times New Roman"/>
          <w:sz w:val="24"/>
          <w:szCs w:val="24"/>
        </w:rPr>
        <w:t xml:space="preserve"> (</w:t>
      </w:r>
      <w:r w:rsidR="00735A24" w:rsidRPr="00AC38C3">
        <w:rPr>
          <w:rFonts w:ascii="Times New Roman" w:hAnsi="Times New Roman" w:cs="Times New Roman"/>
          <w:sz w:val="24"/>
          <w:szCs w:val="24"/>
        </w:rPr>
        <w:t>5 028,3</w:t>
      </w:r>
      <w:r w:rsidR="00B96079">
        <w:rPr>
          <w:rFonts w:ascii="Times New Roman" w:hAnsi="Times New Roman" w:cs="Times New Roman"/>
          <w:sz w:val="24"/>
          <w:szCs w:val="24"/>
        </w:rPr>
        <w:t xml:space="preserve"> млн руб</w:t>
      </w:r>
      <w:r w:rsidR="00344A1E">
        <w:rPr>
          <w:rFonts w:ascii="Times New Roman" w:hAnsi="Times New Roman" w:cs="Times New Roman"/>
          <w:sz w:val="24"/>
          <w:szCs w:val="24"/>
        </w:rPr>
        <w:t>лей</w:t>
      </w:r>
      <w:r w:rsidR="00B96079">
        <w:rPr>
          <w:rFonts w:ascii="Times New Roman" w:hAnsi="Times New Roman" w:cs="Times New Roman"/>
          <w:sz w:val="24"/>
          <w:szCs w:val="24"/>
        </w:rPr>
        <w:t>)</w:t>
      </w:r>
      <w:r w:rsidRPr="00AC38C3">
        <w:rPr>
          <w:rFonts w:ascii="Times New Roman" w:hAnsi="Times New Roman" w:cs="Times New Roman"/>
          <w:sz w:val="24"/>
          <w:szCs w:val="24"/>
        </w:rPr>
        <w:t xml:space="preserve">, из которых основная доля инвестиций приходится на добычу полезных ископаемых. </w:t>
      </w:r>
    </w:p>
    <w:p w:rsidR="003169C0" w:rsidRDefault="003169C0" w:rsidP="003169C0">
      <w:pPr>
        <w:ind w:firstLine="567"/>
        <w:jc w:val="both"/>
        <w:rPr>
          <w:rFonts w:ascii="Times New Roman" w:hAnsi="Times New Roman"/>
          <w:sz w:val="24"/>
          <w:szCs w:val="24"/>
        </w:rPr>
      </w:pPr>
      <w:r w:rsidRPr="00AC38C3">
        <w:rPr>
          <w:rFonts w:ascii="Times New Roman" w:hAnsi="Times New Roman"/>
          <w:sz w:val="24"/>
          <w:szCs w:val="24"/>
        </w:rPr>
        <w:t xml:space="preserve">Бюджетные инвестиции </w:t>
      </w:r>
      <w:r w:rsidR="00202CB9" w:rsidRPr="00AC38C3">
        <w:rPr>
          <w:rFonts w:ascii="Times New Roman" w:hAnsi="Times New Roman"/>
          <w:sz w:val="24"/>
          <w:szCs w:val="24"/>
        </w:rPr>
        <w:t xml:space="preserve">по состоянию на 1 октября </w:t>
      </w:r>
      <w:r w:rsidRPr="00AC38C3">
        <w:rPr>
          <w:rFonts w:ascii="Times New Roman" w:hAnsi="Times New Roman"/>
          <w:sz w:val="24"/>
          <w:szCs w:val="24"/>
        </w:rPr>
        <w:t>202</w:t>
      </w:r>
      <w:r w:rsidR="003E6ABC">
        <w:rPr>
          <w:rFonts w:ascii="Times New Roman" w:hAnsi="Times New Roman"/>
          <w:sz w:val="24"/>
          <w:szCs w:val="24"/>
        </w:rPr>
        <w:t>1</w:t>
      </w:r>
      <w:r w:rsidRPr="00AC38C3">
        <w:rPr>
          <w:rFonts w:ascii="Times New Roman" w:hAnsi="Times New Roman"/>
          <w:sz w:val="24"/>
          <w:szCs w:val="24"/>
        </w:rPr>
        <w:t xml:space="preserve"> года были направлены на следующие объекты: </w:t>
      </w:r>
    </w:p>
    <w:p w:rsidR="00C87858" w:rsidRDefault="00C87858" w:rsidP="003169C0">
      <w:pPr>
        <w:ind w:firstLine="567"/>
        <w:jc w:val="both"/>
        <w:rPr>
          <w:rFonts w:ascii="Times New Roman" w:hAnsi="Times New Roman"/>
          <w:sz w:val="24"/>
          <w:szCs w:val="24"/>
        </w:rPr>
      </w:pPr>
      <w:r>
        <w:rPr>
          <w:rFonts w:ascii="Times New Roman" w:hAnsi="Times New Roman"/>
          <w:sz w:val="24"/>
          <w:szCs w:val="24"/>
        </w:rPr>
        <w:t>- капитальный ремонт муниципального архива муниципального образования «Каргасокский район»</w:t>
      </w:r>
      <w:r w:rsidR="00605A1D">
        <w:rPr>
          <w:rFonts w:ascii="Times New Roman" w:hAnsi="Times New Roman"/>
          <w:sz w:val="24"/>
          <w:szCs w:val="24"/>
        </w:rPr>
        <w:t xml:space="preserve"> (замена стропильной системы, кровли)</w:t>
      </w:r>
      <w:r w:rsidR="005D0430">
        <w:rPr>
          <w:rFonts w:ascii="Times New Roman" w:hAnsi="Times New Roman"/>
          <w:sz w:val="24"/>
          <w:szCs w:val="24"/>
        </w:rPr>
        <w:t xml:space="preserve"> -</w:t>
      </w:r>
      <w:r>
        <w:rPr>
          <w:rFonts w:ascii="Times New Roman" w:hAnsi="Times New Roman"/>
          <w:sz w:val="24"/>
          <w:szCs w:val="24"/>
        </w:rPr>
        <w:t xml:space="preserve"> </w:t>
      </w:r>
      <w:r w:rsidR="005D0430">
        <w:rPr>
          <w:rFonts w:ascii="Times New Roman" w:hAnsi="Times New Roman"/>
          <w:sz w:val="24"/>
          <w:szCs w:val="24"/>
        </w:rPr>
        <w:t>2 467,8 тыс. рублей, средства районного бюджета;</w:t>
      </w:r>
    </w:p>
    <w:p w:rsidR="005D0430" w:rsidRDefault="005D0430" w:rsidP="003169C0">
      <w:pPr>
        <w:ind w:firstLine="567"/>
        <w:jc w:val="both"/>
        <w:rPr>
          <w:rFonts w:ascii="Times New Roman" w:hAnsi="Times New Roman"/>
          <w:sz w:val="24"/>
          <w:szCs w:val="24"/>
        </w:rPr>
      </w:pPr>
      <w:r>
        <w:rPr>
          <w:rFonts w:ascii="Times New Roman" w:hAnsi="Times New Roman"/>
          <w:sz w:val="24"/>
          <w:szCs w:val="24"/>
        </w:rPr>
        <w:t xml:space="preserve">- капитальный ремонт </w:t>
      </w:r>
      <w:proofErr w:type="spellStart"/>
      <w:r w:rsidRPr="005D0430">
        <w:rPr>
          <w:rFonts w:ascii="Times New Roman" w:hAnsi="Times New Roman"/>
          <w:sz w:val="24"/>
          <w:szCs w:val="24"/>
        </w:rPr>
        <w:t>МБДОУ</w:t>
      </w:r>
      <w:proofErr w:type="spellEnd"/>
      <w:r w:rsidRPr="005D0430">
        <w:rPr>
          <w:rFonts w:ascii="Times New Roman" w:hAnsi="Times New Roman"/>
          <w:sz w:val="24"/>
          <w:szCs w:val="24"/>
        </w:rPr>
        <w:t xml:space="preserve"> «Каргасокский д/с №</w:t>
      </w:r>
      <w:r>
        <w:rPr>
          <w:rFonts w:ascii="Times New Roman" w:hAnsi="Times New Roman"/>
          <w:sz w:val="24"/>
          <w:szCs w:val="24"/>
        </w:rPr>
        <w:t xml:space="preserve"> </w:t>
      </w:r>
      <w:r w:rsidRPr="005D0430">
        <w:rPr>
          <w:rFonts w:ascii="Times New Roman" w:hAnsi="Times New Roman"/>
          <w:sz w:val="24"/>
          <w:szCs w:val="24"/>
        </w:rPr>
        <w:t>27»</w:t>
      </w:r>
      <w:r>
        <w:rPr>
          <w:rFonts w:ascii="Times New Roman" w:hAnsi="Times New Roman"/>
          <w:sz w:val="24"/>
          <w:szCs w:val="24"/>
        </w:rPr>
        <w:t xml:space="preserve"> (</w:t>
      </w:r>
      <w:r w:rsidR="00235A43">
        <w:rPr>
          <w:rFonts w:ascii="Times New Roman" w:hAnsi="Times New Roman"/>
          <w:sz w:val="24"/>
          <w:szCs w:val="24"/>
        </w:rPr>
        <w:t xml:space="preserve">внутренние </w:t>
      </w:r>
      <w:r>
        <w:rPr>
          <w:rFonts w:ascii="Times New Roman" w:hAnsi="Times New Roman"/>
          <w:sz w:val="24"/>
          <w:szCs w:val="24"/>
        </w:rPr>
        <w:t>отделочные работы, благоустройство территории) – 952,0 тыс. рублей, средства районного бюджета;</w:t>
      </w:r>
    </w:p>
    <w:p w:rsidR="00605A1D" w:rsidRDefault="005D0430" w:rsidP="003169C0">
      <w:pPr>
        <w:ind w:firstLine="567"/>
        <w:jc w:val="both"/>
        <w:rPr>
          <w:rFonts w:ascii="Times New Roman" w:hAnsi="Times New Roman"/>
          <w:sz w:val="24"/>
          <w:szCs w:val="24"/>
        </w:rPr>
      </w:pPr>
      <w:r>
        <w:rPr>
          <w:rFonts w:ascii="Times New Roman" w:hAnsi="Times New Roman"/>
          <w:sz w:val="24"/>
          <w:szCs w:val="24"/>
        </w:rPr>
        <w:t xml:space="preserve">- капитальный ремонт </w:t>
      </w:r>
      <w:r w:rsidRPr="005D0430">
        <w:rPr>
          <w:rFonts w:ascii="Times New Roman" w:hAnsi="Times New Roman"/>
          <w:sz w:val="24"/>
          <w:szCs w:val="24"/>
        </w:rPr>
        <w:t xml:space="preserve">МБОУ </w:t>
      </w:r>
      <w:r>
        <w:rPr>
          <w:rFonts w:ascii="Times New Roman" w:hAnsi="Times New Roman"/>
          <w:sz w:val="24"/>
          <w:szCs w:val="24"/>
        </w:rPr>
        <w:t>«К</w:t>
      </w:r>
      <w:r w:rsidRPr="005D0430">
        <w:rPr>
          <w:rFonts w:ascii="Times New Roman" w:hAnsi="Times New Roman"/>
          <w:sz w:val="24"/>
          <w:szCs w:val="24"/>
        </w:rPr>
        <w:t xml:space="preserve">аргасокская </w:t>
      </w:r>
      <w:proofErr w:type="spellStart"/>
      <w:r>
        <w:rPr>
          <w:rFonts w:ascii="Times New Roman" w:hAnsi="Times New Roman"/>
          <w:sz w:val="24"/>
          <w:szCs w:val="24"/>
        </w:rPr>
        <w:t>СОШ</w:t>
      </w:r>
      <w:proofErr w:type="spellEnd"/>
      <w:r>
        <w:rPr>
          <w:rFonts w:ascii="Times New Roman" w:hAnsi="Times New Roman"/>
          <w:sz w:val="24"/>
          <w:szCs w:val="24"/>
        </w:rPr>
        <w:t>-</w:t>
      </w:r>
      <w:r w:rsidRPr="005D0430">
        <w:rPr>
          <w:rFonts w:ascii="Times New Roman" w:hAnsi="Times New Roman"/>
          <w:sz w:val="24"/>
          <w:szCs w:val="24"/>
        </w:rPr>
        <w:t>интернат №</w:t>
      </w:r>
      <w:r>
        <w:rPr>
          <w:rFonts w:ascii="Times New Roman" w:hAnsi="Times New Roman"/>
          <w:sz w:val="24"/>
          <w:szCs w:val="24"/>
        </w:rPr>
        <w:t xml:space="preserve"> 1» (</w:t>
      </w:r>
      <w:r w:rsidR="00235A43">
        <w:rPr>
          <w:rFonts w:ascii="Times New Roman" w:hAnsi="Times New Roman"/>
          <w:sz w:val="24"/>
          <w:szCs w:val="24"/>
        </w:rPr>
        <w:t xml:space="preserve">ремонт </w:t>
      </w:r>
      <w:r>
        <w:rPr>
          <w:rFonts w:ascii="Times New Roman" w:hAnsi="Times New Roman"/>
          <w:sz w:val="24"/>
          <w:szCs w:val="24"/>
        </w:rPr>
        <w:t>наружны</w:t>
      </w:r>
      <w:r w:rsidR="00235A43">
        <w:rPr>
          <w:rFonts w:ascii="Times New Roman" w:hAnsi="Times New Roman"/>
          <w:sz w:val="24"/>
          <w:szCs w:val="24"/>
        </w:rPr>
        <w:t>х</w:t>
      </w:r>
      <w:r>
        <w:rPr>
          <w:rFonts w:ascii="Times New Roman" w:hAnsi="Times New Roman"/>
          <w:sz w:val="24"/>
          <w:szCs w:val="24"/>
        </w:rPr>
        <w:t xml:space="preserve"> сет</w:t>
      </w:r>
      <w:r w:rsidR="00235A43">
        <w:rPr>
          <w:rFonts w:ascii="Times New Roman" w:hAnsi="Times New Roman"/>
          <w:sz w:val="24"/>
          <w:szCs w:val="24"/>
        </w:rPr>
        <w:t>ей</w:t>
      </w:r>
      <w:r>
        <w:rPr>
          <w:rFonts w:ascii="Times New Roman" w:hAnsi="Times New Roman"/>
          <w:sz w:val="24"/>
          <w:szCs w:val="24"/>
        </w:rPr>
        <w:t xml:space="preserve"> канализации интерната </w:t>
      </w:r>
      <w:r w:rsidR="00605A1D">
        <w:rPr>
          <w:rFonts w:ascii="Times New Roman" w:hAnsi="Times New Roman"/>
          <w:sz w:val="24"/>
          <w:szCs w:val="24"/>
        </w:rPr>
        <w:t>«</w:t>
      </w:r>
      <w:r>
        <w:rPr>
          <w:rFonts w:ascii="Times New Roman" w:hAnsi="Times New Roman"/>
          <w:sz w:val="24"/>
          <w:szCs w:val="24"/>
        </w:rPr>
        <w:t>Ровес</w:t>
      </w:r>
      <w:r w:rsidR="00605A1D">
        <w:rPr>
          <w:rFonts w:ascii="Times New Roman" w:hAnsi="Times New Roman"/>
          <w:sz w:val="24"/>
          <w:szCs w:val="24"/>
        </w:rPr>
        <w:t>ник») – 600,0 тыс. рублей, средства районного бюджета;</w:t>
      </w:r>
    </w:p>
    <w:p w:rsidR="00605A1D" w:rsidRDefault="00605A1D" w:rsidP="003169C0">
      <w:pPr>
        <w:ind w:firstLine="567"/>
        <w:jc w:val="both"/>
        <w:rPr>
          <w:rFonts w:ascii="Times New Roman" w:hAnsi="Times New Roman"/>
          <w:sz w:val="24"/>
          <w:szCs w:val="24"/>
        </w:rPr>
      </w:pPr>
      <w:r>
        <w:rPr>
          <w:rFonts w:ascii="Times New Roman" w:hAnsi="Times New Roman"/>
          <w:sz w:val="24"/>
          <w:szCs w:val="24"/>
        </w:rPr>
        <w:t xml:space="preserve">- капитальный ремонт </w:t>
      </w:r>
      <w:proofErr w:type="spellStart"/>
      <w:r w:rsidRPr="00605A1D">
        <w:rPr>
          <w:rFonts w:ascii="Times New Roman" w:hAnsi="Times New Roman"/>
          <w:sz w:val="24"/>
          <w:szCs w:val="24"/>
        </w:rPr>
        <w:t>МКОУ</w:t>
      </w:r>
      <w:proofErr w:type="spellEnd"/>
      <w:r w:rsidRPr="00605A1D">
        <w:rPr>
          <w:rFonts w:ascii="Times New Roman" w:hAnsi="Times New Roman"/>
          <w:sz w:val="24"/>
          <w:szCs w:val="24"/>
        </w:rPr>
        <w:t xml:space="preserve"> </w:t>
      </w:r>
      <w:r>
        <w:rPr>
          <w:rFonts w:ascii="Times New Roman" w:hAnsi="Times New Roman"/>
          <w:sz w:val="24"/>
          <w:szCs w:val="24"/>
        </w:rPr>
        <w:t>«</w:t>
      </w:r>
      <w:proofErr w:type="spellStart"/>
      <w:r w:rsidRPr="00605A1D">
        <w:rPr>
          <w:rFonts w:ascii="Times New Roman" w:hAnsi="Times New Roman"/>
          <w:sz w:val="24"/>
          <w:szCs w:val="24"/>
        </w:rPr>
        <w:t>Вертикосская</w:t>
      </w:r>
      <w:proofErr w:type="spellEnd"/>
      <w:r w:rsidRPr="00605A1D">
        <w:rPr>
          <w:rFonts w:ascii="Times New Roman" w:hAnsi="Times New Roman"/>
          <w:sz w:val="24"/>
          <w:szCs w:val="24"/>
        </w:rPr>
        <w:t xml:space="preserve"> </w:t>
      </w:r>
      <w:proofErr w:type="spellStart"/>
      <w:r w:rsidRPr="00605A1D">
        <w:rPr>
          <w:rFonts w:ascii="Times New Roman" w:hAnsi="Times New Roman"/>
          <w:sz w:val="24"/>
          <w:szCs w:val="24"/>
        </w:rPr>
        <w:t>СОШ</w:t>
      </w:r>
      <w:proofErr w:type="spellEnd"/>
      <w:r>
        <w:rPr>
          <w:rFonts w:ascii="Times New Roman" w:hAnsi="Times New Roman"/>
          <w:sz w:val="24"/>
          <w:szCs w:val="24"/>
        </w:rPr>
        <w:t>» (</w:t>
      </w:r>
      <w:r w:rsidR="00235A43">
        <w:rPr>
          <w:rFonts w:ascii="Times New Roman" w:hAnsi="Times New Roman"/>
          <w:sz w:val="24"/>
          <w:szCs w:val="24"/>
        </w:rPr>
        <w:t xml:space="preserve">ремонт </w:t>
      </w:r>
      <w:r>
        <w:rPr>
          <w:rFonts w:ascii="Times New Roman" w:hAnsi="Times New Roman"/>
          <w:sz w:val="24"/>
          <w:szCs w:val="24"/>
        </w:rPr>
        <w:t>кабинет</w:t>
      </w:r>
      <w:r w:rsidR="00235A43">
        <w:rPr>
          <w:rFonts w:ascii="Times New Roman" w:hAnsi="Times New Roman"/>
          <w:sz w:val="24"/>
          <w:szCs w:val="24"/>
        </w:rPr>
        <w:t>ов</w:t>
      </w:r>
      <w:r>
        <w:rPr>
          <w:rFonts w:ascii="Times New Roman" w:hAnsi="Times New Roman"/>
          <w:sz w:val="24"/>
          <w:szCs w:val="24"/>
        </w:rPr>
        <w:t xml:space="preserve"> «Точка роста») – 709,1 тыс. рублей, средства районного бюджета;</w:t>
      </w:r>
    </w:p>
    <w:p w:rsidR="00235A43" w:rsidRDefault="00605A1D" w:rsidP="003169C0">
      <w:pPr>
        <w:ind w:firstLine="567"/>
        <w:jc w:val="both"/>
        <w:rPr>
          <w:rFonts w:ascii="Times New Roman" w:hAnsi="Times New Roman"/>
          <w:sz w:val="24"/>
          <w:szCs w:val="24"/>
        </w:rPr>
      </w:pPr>
      <w:r>
        <w:rPr>
          <w:rFonts w:ascii="Times New Roman" w:hAnsi="Times New Roman"/>
          <w:sz w:val="24"/>
          <w:szCs w:val="24"/>
        </w:rPr>
        <w:t xml:space="preserve">- </w:t>
      </w:r>
      <w:r w:rsidR="00235A43">
        <w:rPr>
          <w:rFonts w:ascii="Times New Roman" w:hAnsi="Times New Roman"/>
          <w:sz w:val="24"/>
          <w:szCs w:val="24"/>
        </w:rPr>
        <w:t xml:space="preserve">капитальный ремонт </w:t>
      </w:r>
      <w:proofErr w:type="spellStart"/>
      <w:r w:rsidR="00235A43">
        <w:rPr>
          <w:rFonts w:ascii="Times New Roman" w:hAnsi="Times New Roman"/>
          <w:sz w:val="24"/>
          <w:szCs w:val="24"/>
        </w:rPr>
        <w:t>МБУК</w:t>
      </w:r>
      <w:proofErr w:type="spellEnd"/>
      <w:r w:rsidR="00235A43">
        <w:rPr>
          <w:rFonts w:ascii="Times New Roman" w:hAnsi="Times New Roman"/>
          <w:sz w:val="24"/>
          <w:szCs w:val="24"/>
        </w:rPr>
        <w:t xml:space="preserve"> «</w:t>
      </w:r>
      <w:r w:rsidR="00235A43" w:rsidRPr="00235A43">
        <w:rPr>
          <w:rFonts w:ascii="Times New Roman" w:hAnsi="Times New Roman"/>
          <w:sz w:val="24"/>
          <w:szCs w:val="24"/>
        </w:rPr>
        <w:t>Каргасокская</w:t>
      </w:r>
      <w:r w:rsidR="00235A43">
        <w:rPr>
          <w:rFonts w:ascii="Times New Roman" w:hAnsi="Times New Roman"/>
          <w:sz w:val="24"/>
          <w:szCs w:val="24"/>
        </w:rPr>
        <w:t xml:space="preserve"> </w:t>
      </w:r>
      <w:proofErr w:type="spellStart"/>
      <w:r w:rsidR="00235A43">
        <w:rPr>
          <w:rFonts w:ascii="Times New Roman" w:hAnsi="Times New Roman"/>
          <w:sz w:val="24"/>
          <w:szCs w:val="24"/>
        </w:rPr>
        <w:t>ЦРБ</w:t>
      </w:r>
      <w:proofErr w:type="spellEnd"/>
      <w:r w:rsidR="00235A43">
        <w:rPr>
          <w:rFonts w:ascii="Times New Roman" w:hAnsi="Times New Roman"/>
          <w:sz w:val="24"/>
          <w:szCs w:val="24"/>
        </w:rPr>
        <w:t>» (</w:t>
      </w:r>
      <w:r w:rsidR="00235A43" w:rsidRPr="00235A43">
        <w:rPr>
          <w:rFonts w:ascii="Times New Roman" w:hAnsi="Times New Roman"/>
          <w:sz w:val="24"/>
          <w:szCs w:val="24"/>
        </w:rPr>
        <w:t>создани</w:t>
      </w:r>
      <w:r w:rsidR="00235A43">
        <w:rPr>
          <w:rFonts w:ascii="Times New Roman" w:hAnsi="Times New Roman"/>
          <w:sz w:val="24"/>
          <w:szCs w:val="24"/>
        </w:rPr>
        <w:t>е</w:t>
      </w:r>
      <w:r w:rsidR="00235A43" w:rsidRPr="00235A43">
        <w:rPr>
          <w:rFonts w:ascii="Times New Roman" w:hAnsi="Times New Roman"/>
          <w:sz w:val="24"/>
          <w:szCs w:val="24"/>
        </w:rPr>
        <w:t xml:space="preserve"> модельной библиотеки</w:t>
      </w:r>
      <w:r w:rsidR="00235A43">
        <w:rPr>
          <w:rFonts w:ascii="Times New Roman" w:hAnsi="Times New Roman"/>
          <w:sz w:val="24"/>
          <w:szCs w:val="24"/>
        </w:rPr>
        <w:t xml:space="preserve">) - </w:t>
      </w:r>
      <w:r w:rsidR="00235A43" w:rsidRPr="00235A43">
        <w:rPr>
          <w:rFonts w:ascii="Times New Roman" w:hAnsi="Times New Roman"/>
          <w:sz w:val="24"/>
          <w:szCs w:val="24"/>
        </w:rPr>
        <w:lastRenderedPageBreak/>
        <w:t>11 415,8 тыс. руб</w:t>
      </w:r>
      <w:r w:rsidR="00235A43">
        <w:rPr>
          <w:rFonts w:ascii="Times New Roman" w:hAnsi="Times New Roman"/>
          <w:sz w:val="24"/>
          <w:szCs w:val="24"/>
        </w:rPr>
        <w:t>лей</w:t>
      </w:r>
      <w:r w:rsidR="00235A43" w:rsidRPr="00235A43">
        <w:rPr>
          <w:rFonts w:ascii="Times New Roman" w:hAnsi="Times New Roman"/>
          <w:sz w:val="24"/>
          <w:szCs w:val="24"/>
        </w:rPr>
        <w:t xml:space="preserve">, в </w:t>
      </w:r>
      <w:proofErr w:type="spellStart"/>
      <w:r w:rsidR="00235A43" w:rsidRPr="00235A43">
        <w:rPr>
          <w:rFonts w:ascii="Times New Roman" w:hAnsi="Times New Roman"/>
          <w:sz w:val="24"/>
          <w:szCs w:val="24"/>
        </w:rPr>
        <w:t>т.ч</w:t>
      </w:r>
      <w:proofErr w:type="spellEnd"/>
      <w:r w:rsidR="00235A43" w:rsidRPr="00235A43">
        <w:rPr>
          <w:rFonts w:ascii="Times New Roman" w:hAnsi="Times New Roman"/>
          <w:sz w:val="24"/>
          <w:szCs w:val="24"/>
        </w:rPr>
        <w:t>. средства федерального бюджета 10 000,0 тыс. руб</w:t>
      </w:r>
      <w:r w:rsidR="00235A43">
        <w:rPr>
          <w:rFonts w:ascii="Times New Roman" w:hAnsi="Times New Roman"/>
          <w:sz w:val="24"/>
          <w:szCs w:val="24"/>
        </w:rPr>
        <w:t>лей</w:t>
      </w:r>
      <w:r w:rsidR="00235A43" w:rsidRPr="00235A43">
        <w:rPr>
          <w:rFonts w:ascii="Times New Roman" w:hAnsi="Times New Roman"/>
          <w:sz w:val="24"/>
          <w:szCs w:val="24"/>
        </w:rPr>
        <w:t>, средства районного бюджета 1 415,8 тыс. руб</w:t>
      </w:r>
      <w:r w:rsidR="00235A43">
        <w:rPr>
          <w:rFonts w:ascii="Times New Roman" w:hAnsi="Times New Roman"/>
          <w:sz w:val="24"/>
          <w:szCs w:val="24"/>
        </w:rPr>
        <w:t>лей;</w:t>
      </w:r>
    </w:p>
    <w:p w:rsidR="005430C4" w:rsidRDefault="00235A43" w:rsidP="003169C0">
      <w:pPr>
        <w:ind w:firstLine="567"/>
        <w:jc w:val="both"/>
        <w:rPr>
          <w:rFonts w:ascii="Times New Roman" w:hAnsi="Times New Roman"/>
          <w:sz w:val="24"/>
          <w:szCs w:val="24"/>
        </w:rPr>
      </w:pPr>
      <w:r>
        <w:rPr>
          <w:rFonts w:ascii="Times New Roman" w:hAnsi="Times New Roman"/>
          <w:sz w:val="24"/>
          <w:szCs w:val="24"/>
        </w:rPr>
        <w:t xml:space="preserve">- </w:t>
      </w:r>
      <w:r w:rsidRPr="00235A43">
        <w:rPr>
          <w:rFonts w:ascii="Times New Roman" w:hAnsi="Times New Roman"/>
          <w:sz w:val="24"/>
          <w:szCs w:val="24"/>
        </w:rPr>
        <w:t xml:space="preserve">капитальный ремонт здания </w:t>
      </w:r>
      <w:proofErr w:type="spellStart"/>
      <w:r w:rsidRPr="00235A43">
        <w:rPr>
          <w:rFonts w:ascii="Times New Roman" w:hAnsi="Times New Roman"/>
          <w:sz w:val="24"/>
          <w:szCs w:val="24"/>
        </w:rPr>
        <w:t>МБУК</w:t>
      </w:r>
      <w:proofErr w:type="spellEnd"/>
      <w:r w:rsidRPr="00235A43">
        <w:rPr>
          <w:rFonts w:ascii="Times New Roman" w:hAnsi="Times New Roman"/>
          <w:sz w:val="24"/>
          <w:szCs w:val="24"/>
        </w:rPr>
        <w:t xml:space="preserve"> «Каргасокский </w:t>
      </w:r>
      <w:proofErr w:type="spellStart"/>
      <w:r w:rsidRPr="00235A43">
        <w:rPr>
          <w:rFonts w:ascii="Times New Roman" w:hAnsi="Times New Roman"/>
          <w:sz w:val="24"/>
          <w:szCs w:val="24"/>
        </w:rPr>
        <w:t>РДК</w:t>
      </w:r>
      <w:proofErr w:type="spellEnd"/>
      <w:r w:rsidRPr="00235A43">
        <w:rPr>
          <w:rFonts w:ascii="Times New Roman" w:hAnsi="Times New Roman"/>
          <w:sz w:val="24"/>
          <w:szCs w:val="24"/>
        </w:rPr>
        <w:t>» (ремонт внутренни</w:t>
      </w:r>
      <w:r>
        <w:rPr>
          <w:rFonts w:ascii="Times New Roman" w:hAnsi="Times New Roman"/>
          <w:sz w:val="24"/>
          <w:szCs w:val="24"/>
        </w:rPr>
        <w:t>х</w:t>
      </w:r>
      <w:r w:rsidRPr="00235A43">
        <w:rPr>
          <w:rFonts w:ascii="Times New Roman" w:hAnsi="Times New Roman"/>
          <w:sz w:val="24"/>
          <w:szCs w:val="24"/>
        </w:rPr>
        <w:t xml:space="preserve"> инженерны</w:t>
      </w:r>
      <w:r>
        <w:rPr>
          <w:rFonts w:ascii="Times New Roman" w:hAnsi="Times New Roman"/>
          <w:sz w:val="24"/>
          <w:szCs w:val="24"/>
        </w:rPr>
        <w:t>х</w:t>
      </w:r>
      <w:r w:rsidRPr="00235A43">
        <w:rPr>
          <w:rFonts w:ascii="Times New Roman" w:hAnsi="Times New Roman"/>
          <w:sz w:val="24"/>
          <w:szCs w:val="24"/>
        </w:rPr>
        <w:t xml:space="preserve"> систем</w:t>
      </w:r>
      <w:r>
        <w:rPr>
          <w:rFonts w:ascii="Times New Roman" w:hAnsi="Times New Roman"/>
          <w:sz w:val="24"/>
          <w:szCs w:val="24"/>
        </w:rPr>
        <w:t xml:space="preserve"> и внутренние отделочные работы</w:t>
      </w:r>
      <w:r w:rsidRPr="00235A43">
        <w:rPr>
          <w:rFonts w:ascii="Times New Roman" w:hAnsi="Times New Roman"/>
          <w:sz w:val="24"/>
          <w:szCs w:val="24"/>
        </w:rPr>
        <w:t>)</w:t>
      </w:r>
      <w:r>
        <w:rPr>
          <w:rFonts w:ascii="Times New Roman" w:hAnsi="Times New Roman"/>
          <w:sz w:val="24"/>
          <w:szCs w:val="24"/>
        </w:rPr>
        <w:t xml:space="preserve"> - </w:t>
      </w:r>
      <w:r w:rsidR="00C057DE">
        <w:rPr>
          <w:rFonts w:ascii="Times New Roman" w:hAnsi="Times New Roman"/>
          <w:sz w:val="24"/>
          <w:szCs w:val="24"/>
        </w:rPr>
        <w:t>27 551,2</w:t>
      </w:r>
      <w:r w:rsidRPr="00235A43">
        <w:rPr>
          <w:rFonts w:ascii="Times New Roman" w:hAnsi="Times New Roman"/>
          <w:sz w:val="24"/>
          <w:szCs w:val="24"/>
        </w:rPr>
        <w:t>,7 тыс. руб</w:t>
      </w:r>
      <w:r w:rsidR="00C057DE">
        <w:rPr>
          <w:rFonts w:ascii="Times New Roman" w:hAnsi="Times New Roman"/>
          <w:sz w:val="24"/>
          <w:szCs w:val="24"/>
        </w:rPr>
        <w:t>лей</w:t>
      </w:r>
      <w:r w:rsidRPr="00235A43">
        <w:rPr>
          <w:rFonts w:ascii="Times New Roman" w:hAnsi="Times New Roman"/>
          <w:sz w:val="24"/>
          <w:szCs w:val="24"/>
        </w:rPr>
        <w:t xml:space="preserve">, в </w:t>
      </w:r>
      <w:proofErr w:type="spellStart"/>
      <w:r w:rsidRPr="00235A43">
        <w:rPr>
          <w:rFonts w:ascii="Times New Roman" w:hAnsi="Times New Roman"/>
          <w:sz w:val="24"/>
          <w:szCs w:val="24"/>
        </w:rPr>
        <w:t>т.ч</w:t>
      </w:r>
      <w:proofErr w:type="spellEnd"/>
      <w:r w:rsidRPr="00235A43">
        <w:rPr>
          <w:rFonts w:ascii="Times New Roman" w:hAnsi="Times New Roman"/>
          <w:sz w:val="24"/>
          <w:szCs w:val="24"/>
        </w:rPr>
        <w:t>. средства федерального бюджета 14 515,3 тыс. руб</w:t>
      </w:r>
      <w:r w:rsidR="00C057DE">
        <w:rPr>
          <w:rFonts w:ascii="Times New Roman" w:hAnsi="Times New Roman"/>
          <w:sz w:val="24"/>
          <w:szCs w:val="24"/>
        </w:rPr>
        <w:t>лей</w:t>
      </w:r>
      <w:r w:rsidRPr="00235A43">
        <w:rPr>
          <w:rFonts w:ascii="Times New Roman" w:hAnsi="Times New Roman"/>
          <w:sz w:val="24"/>
          <w:szCs w:val="24"/>
        </w:rPr>
        <w:t>, средства областного бюджета 2 973,01 тыс.</w:t>
      </w:r>
      <w:r w:rsidR="00344A1E">
        <w:rPr>
          <w:rFonts w:ascii="Times New Roman" w:hAnsi="Times New Roman"/>
          <w:sz w:val="24"/>
          <w:szCs w:val="24"/>
        </w:rPr>
        <w:t> </w:t>
      </w:r>
      <w:r w:rsidRPr="00235A43">
        <w:rPr>
          <w:rFonts w:ascii="Times New Roman" w:hAnsi="Times New Roman"/>
          <w:sz w:val="24"/>
          <w:szCs w:val="24"/>
        </w:rPr>
        <w:t>руб</w:t>
      </w:r>
      <w:r w:rsidR="00C057DE">
        <w:rPr>
          <w:rFonts w:ascii="Times New Roman" w:hAnsi="Times New Roman"/>
          <w:sz w:val="24"/>
          <w:szCs w:val="24"/>
        </w:rPr>
        <w:t>лей</w:t>
      </w:r>
      <w:r w:rsidRPr="00235A43">
        <w:rPr>
          <w:rFonts w:ascii="Times New Roman" w:hAnsi="Times New Roman"/>
          <w:sz w:val="24"/>
          <w:szCs w:val="24"/>
        </w:rPr>
        <w:t xml:space="preserve"> и средства районного бюджета </w:t>
      </w:r>
      <w:r w:rsidR="00C057DE">
        <w:rPr>
          <w:rFonts w:ascii="Times New Roman" w:hAnsi="Times New Roman"/>
          <w:sz w:val="24"/>
          <w:szCs w:val="24"/>
        </w:rPr>
        <w:t>10 062,9</w:t>
      </w:r>
      <w:r w:rsidRPr="00235A43">
        <w:rPr>
          <w:rFonts w:ascii="Times New Roman" w:hAnsi="Times New Roman"/>
          <w:sz w:val="24"/>
          <w:szCs w:val="24"/>
        </w:rPr>
        <w:t xml:space="preserve"> тыс. руб</w:t>
      </w:r>
      <w:r w:rsidR="00C057DE">
        <w:rPr>
          <w:rFonts w:ascii="Times New Roman" w:hAnsi="Times New Roman"/>
          <w:sz w:val="24"/>
          <w:szCs w:val="24"/>
        </w:rPr>
        <w:t>лей</w:t>
      </w:r>
      <w:r w:rsidR="005430C4">
        <w:rPr>
          <w:rFonts w:ascii="Times New Roman" w:hAnsi="Times New Roman"/>
          <w:sz w:val="24"/>
          <w:szCs w:val="24"/>
        </w:rPr>
        <w:t>;</w:t>
      </w:r>
    </w:p>
    <w:p w:rsidR="00FD12E2" w:rsidRDefault="005430C4" w:rsidP="00FD12E2">
      <w:pPr>
        <w:ind w:firstLine="567"/>
        <w:jc w:val="both"/>
        <w:rPr>
          <w:rFonts w:ascii="Times New Roman" w:hAnsi="Times New Roman"/>
          <w:sz w:val="24"/>
          <w:szCs w:val="24"/>
        </w:rPr>
      </w:pPr>
      <w:r>
        <w:rPr>
          <w:rFonts w:ascii="Times New Roman" w:hAnsi="Times New Roman"/>
          <w:sz w:val="24"/>
          <w:szCs w:val="24"/>
        </w:rPr>
        <w:t xml:space="preserve">- </w:t>
      </w:r>
      <w:r w:rsidR="003A22AC">
        <w:rPr>
          <w:rFonts w:ascii="Times New Roman" w:hAnsi="Times New Roman"/>
          <w:sz w:val="24"/>
          <w:szCs w:val="24"/>
        </w:rPr>
        <w:t xml:space="preserve">строительство станции водоподготовки производительностью 18 </w:t>
      </w:r>
      <w:proofErr w:type="spellStart"/>
      <w:r w:rsidR="003A22AC">
        <w:rPr>
          <w:rFonts w:ascii="Times New Roman" w:hAnsi="Times New Roman"/>
          <w:sz w:val="24"/>
          <w:szCs w:val="24"/>
        </w:rPr>
        <w:t>м</w:t>
      </w:r>
      <w:r w:rsidR="003A22AC" w:rsidRPr="003A22AC">
        <w:rPr>
          <w:rFonts w:ascii="Times New Roman" w:hAnsi="Times New Roman"/>
          <w:sz w:val="24"/>
          <w:szCs w:val="24"/>
          <w:vertAlign w:val="superscript"/>
        </w:rPr>
        <w:t>3</w:t>
      </w:r>
      <w:proofErr w:type="spellEnd"/>
      <w:r w:rsidR="003A22AC">
        <w:rPr>
          <w:rFonts w:ascii="Times New Roman" w:hAnsi="Times New Roman"/>
          <w:sz w:val="24"/>
          <w:szCs w:val="24"/>
        </w:rPr>
        <w:t xml:space="preserve">/час. в </w:t>
      </w:r>
      <w:r w:rsidR="00FD12E2">
        <w:rPr>
          <w:rFonts w:ascii="Times New Roman" w:hAnsi="Times New Roman"/>
          <w:sz w:val="24"/>
          <w:szCs w:val="24"/>
        </w:rPr>
        <w:t>с. Средний Васюган</w:t>
      </w:r>
      <w:r w:rsidR="00605A1D">
        <w:rPr>
          <w:rFonts w:ascii="Times New Roman" w:hAnsi="Times New Roman"/>
          <w:sz w:val="24"/>
          <w:szCs w:val="24"/>
        </w:rPr>
        <w:t xml:space="preserve"> </w:t>
      </w:r>
      <w:r w:rsidR="00FD12E2">
        <w:rPr>
          <w:rFonts w:ascii="Times New Roman" w:hAnsi="Times New Roman"/>
          <w:sz w:val="24"/>
          <w:szCs w:val="24"/>
        </w:rPr>
        <w:t xml:space="preserve">Каргасокского района – 59 183,5 тыс. рублей, </w:t>
      </w:r>
      <w:r w:rsidR="00FD12E2" w:rsidRPr="00235A43">
        <w:rPr>
          <w:rFonts w:ascii="Times New Roman" w:hAnsi="Times New Roman"/>
          <w:sz w:val="24"/>
          <w:szCs w:val="24"/>
        </w:rPr>
        <w:t xml:space="preserve">в </w:t>
      </w:r>
      <w:proofErr w:type="spellStart"/>
      <w:r w:rsidR="00FD12E2" w:rsidRPr="00235A43">
        <w:rPr>
          <w:rFonts w:ascii="Times New Roman" w:hAnsi="Times New Roman"/>
          <w:sz w:val="24"/>
          <w:szCs w:val="24"/>
        </w:rPr>
        <w:t>т.ч</w:t>
      </w:r>
      <w:proofErr w:type="spellEnd"/>
      <w:r w:rsidR="00FD12E2" w:rsidRPr="00235A43">
        <w:rPr>
          <w:rFonts w:ascii="Times New Roman" w:hAnsi="Times New Roman"/>
          <w:sz w:val="24"/>
          <w:szCs w:val="24"/>
        </w:rPr>
        <w:t xml:space="preserve">. средства федерального бюджета </w:t>
      </w:r>
      <w:r w:rsidR="00FD12E2">
        <w:rPr>
          <w:rFonts w:ascii="Times New Roman" w:hAnsi="Times New Roman"/>
          <w:sz w:val="24"/>
          <w:szCs w:val="24"/>
        </w:rPr>
        <w:t>57</w:t>
      </w:r>
      <w:r w:rsidR="00FD12E2" w:rsidRPr="00235A43">
        <w:rPr>
          <w:rFonts w:ascii="Times New Roman" w:hAnsi="Times New Roman"/>
          <w:sz w:val="24"/>
          <w:szCs w:val="24"/>
        </w:rPr>
        <w:t xml:space="preserve"> </w:t>
      </w:r>
      <w:r w:rsidR="00FD12E2">
        <w:rPr>
          <w:rFonts w:ascii="Times New Roman" w:hAnsi="Times New Roman"/>
          <w:sz w:val="24"/>
          <w:szCs w:val="24"/>
        </w:rPr>
        <w:t>063</w:t>
      </w:r>
      <w:r w:rsidR="00FD12E2" w:rsidRPr="00235A43">
        <w:rPr>
          <w:rFonts w:ascii="Times New Roman" w:hAnsi="Times New Roman"/>
          <w:sz w:val="24"/>
          <w:szCs w:val="24"/>
        </w:rPr>
        <w:t>,</w:t>
      </w:r>
      <w:r w:rsidR="00FD12E2">
        <w:rPr>
          <w:rFonts w:ascii="Times New Roman" w:hAnsi="Times New Roman"/>
          <w:sz w:val="24"/>
          <w:szCs w:val="24"/>
        </w:rPr>
        <w:t>0</w:t>
      </w:r>
      <w:r w:rsidR="00FD12E2" w:rsidRPr="00235A43">
        <w:rPr>
          <w:rFonts w:ascii="Times New Roman" w:hAnsi="Times New Roman"/>
          <w:sz w:val="24"/>
          <w:szCs w:val="24"/>
        </w:rPr>
        <w:t xml:space="preserve"> тыс. руб</w:t>
      </w:r>
      <w:r w:rsidR="00FD12E2">
        <w:rPr>
          <w:rFonts w:ascii="Times New Roman" w:hAnsi="Times New Roman"/>
          <w:sz w:val="24"/>
          <w:szCs w:val="24"/>
        </w:rPr>
        <w:t>лей</w:t>
      </w:r>
      <w:r w:rsidR="00FD12E2" w:rsidRPr="00235A43">
        <w:rPr>
          <w:rFonts w:ascii="Times New Roman" w:hAnsi="Times New Roman"/>
          <w:sz w:val="24"/>
          <w:szCs w:val="24"/>
        </w:rPr>
        <w:t xml:space="preserve">, средства областного бюджета </w:t>
      </w:r>
      <w:r w:rsidR="00FD12E2">
        <w:rPr>
          <w:rFonts w:ascii="Times New Roman" w:hAnsi="Times New Roman"/>
          <w:sz w:val="24"/>
          <w:szCs w:val="24"/>
        </w:rPr>
        <w:t>1</w:t>
      </w:r>
      <w:r w:rsidR="00FD12E2" w:rsidRPr="00235A43">
        <w:rPr>
          <w:rFonts w:ascii="Times New Roman" w:hAnsi="Times New Roman"/>
          <w:sz w:val="24"/>
          <w:szCs w:val="24"/>
        </w:rPr>
        <w:t xml:space="preserve"> 3</w:t>
      </w:r>
      <w:r w:rsidR="00FD12E2">
        <w:rPr>
          <w:rFonts w:ascii="Times New Roman" w:hAnsi="Times New Roman"/>
          <w:sz w:val="24"/>
          <w:szCs w:val="24"/>
        </w:rPr>
        <w:t>50</w:t>
      </w:r>
      <w:r w:rsidR="00FD12E2" w:rsidRPr="00235A43">
        <w:rPr>
          <w:rFonts w:ascii="Times New Roman" w:hAnsi="Times New Roman"/>
          <w:sz w:val="24"/>
          <w:szCs w:val="24"/>
        </w:rPr>
        <w:t>,</w:t>
      </w:r>
      <w:r w:rsidR="00FD12E2">
        <w:rPr>
          <w:rFonts w:ascii="Times New Roman" w:hAnsi="Times New Roman"/>
          <w:sz w:val="24"/>
          <w:szCs w:val="24"/>
        </w:rPr>
        <w:t>6</w:t>
      </w:r>
      <w:r w:rsidR="00FD12E2" w:rsidRPr="00235A43">
        <w:rPr>
          <w:rFonts w:ascii="Times New Roman" w:hAnsi="Times New Roman"/>
          <w:sz w:val="24"/>
          <w:szCs w:val="24"/>
        </w:rPr>
        <w:t xml:space="preserve"> тыс. руб</w:t>
      </w:r>
      <w:r w:rsidR="00FD12E2">
        <w:rPr>
          <w:rFonts w:ascii="Times New Roman" w:hAnsi="Times New Roman"/>
          <w:sz w:val="24"/>
          <w:szCs w:val="24"/>
        </w:rPr>
        <w:t>лей</w:t>
      </w:r>
      <w:r w:rsidR="00FD12E2" w:rsidRPr="00235A43">
        <w:rPr>
          <w:rFonts w:ascii="Times New Roman" w:hAnsi="Times New Roman"/>
          <w:sz w:val="24"/>
          <w:szCs w:val="24"/>
        </w:rPr>
        <w:t xml:space="preserve"> и средства районного бюджета </w:t>
      </w:r>
      <w:r w:rsidR="00FD12E2">
        <w:rPr>
          <w:rFonts w:ascii="Times New Roman" w:hAnsi="Times New Roman"/>
          <w:sz w:val="24"/>
          <w:szCs w:val="24"/>
        </w:rPr>
        <w:t>769,9</w:t>
      </w:r>
      <w:r w:rsidR="00FD12E2" w:rsidRPr="00235A43">
        <w:rPr>
          <w:rFonts w:ascii="Times New Roman" w:hAnsi="Times New Roman"/>
          <w:sz w:val="24"/>
          <w:szCs w:val="24"/>
        </w:rPr>
        <w:t xml:space="preserve"> тыс. руб</w:t>
      </w:r>
      <w:r w:rsidR="00FD12E2">
        <w:rPr>
          <w:rFonts w:ascii="Times New Roman" w:hAnsi="Times New Roman"/>
          <w:sz w:val="24"/>
          <w:szCs w:val="24"/>
        </w:rPr>
        <w:t>лей;</w:t>
      </w:r>
    </w:p>
    <w:p w:rsidR="003169C0" w:rsidRDefault="00AC38C3" w:rsidP="003169C0">
      <w:pPr>
        <w:ind w:firstLine="567"/>
        <w:jc w:val="both"/>
        <w:rPr>
          <w:rFonts w:ascii="Times New Roman" w:hAnsi="Times New Roman"/>
          <w:sz w:val="24"/>
          <w:szCs w:val="24"/>
        </w:rPr>
      </w:pPr>
      <w:r w:rsidRPr="00FD12E2">
        <w:rPr>
          <w:rFonts w:ascii="Times New Roman" w:hAnsi="Times New Roman"/>
          <w:sz w:val="24"/>
          <w:szCs w:val="24"/>
        </w:rPr>
        <w:t xml:space="preserve">- строительство </w:t>
      </w:r>
      <w:proofErr w:type="spellStart"/>
      <w:r w:rsidRPr="00FD12E2">
        <w:rPr>
          <w:rFonts w:ascii="Times New Roman" w:hAnsi="Times New Roman"/>
          <w:sz w:val="24"/>
          <w:szCs w:val="24"/>
        </w:rPr>
        <w:t>блочно</w:t>
      </w:r>
      <w:proofErr w:type="spellEnd"/>
      <w:r w:rsidRPr="00FD12E2">
        <w:rPr>
          <w:rFonts w:ascii="Times New Roman" w:hAnsi="Times New Roman"/>
          <w:sz w:val="24"/>
          <w:szCs w:val="24"/>
        </w:rPr>
        <w:t>-модульной котельной в п. Геологический</w:t>
      </w:r>
      <w:r w:rsidR="00FD12E2" w:rsidRPr="00FD12E2">
        <w:t xml:space="preserve"> </w:t>
      </w:r>
      <w:r w:rsidR="00FD12E2" w:rsidRPr="00FD12E2">
        <w:rPr>
          <w:rFonts w:ascii="Times New Roman" w:hAnsi="Times New Roman"/>
          <w:sz w:val="24"/>
          <w:szCs w:val="24"/>
        </w:rPr>
        <w:t>Каргасокского района</w:t>
      </w:r>
      <w:r w:rsidR="00FD12E2">
        <w:rPr>
          <w:rFonts w:ascii="Times New Roman" w:hAnsi="Times New Roman"/>
          <w:sz w:val="24"/>
          <w:szCs w:val="24"/>
        </w:rPr>
        <w:t xml:space="preserve"> (период реализации проекта 2020-2021 годы). </w:t>
      </w:r>
      <w:r w:rsidR="00643C0E" w:rsidRPr="00643C0E">
        <w:rPr>
          <w:rFonts w:ascii="Times New Roman" w:hAnsi="Times New Roman"/>
          <w:sz w:val="24"/>
          <w:szCs w:val="24"/>
        </w:rPr>
        <w:t xml:space="preserve">Общая стоимость проекта </w:t>
      </w:r>
      <w:r w:rsidR="008308AB" w:rsidRPr="008308AB">
        <w:rPr>
          <w:rFonts w:ascii="Times New Roman" w:hAnsi="Times New Roman"/>
          <w:sz w:val="24"/>
          <w:szCs w:val="24"/>
        </w:rPr>
        <w:t>50</w:t>
      </w:r>
      <w:r w:rsidR="00643C0E" w:rsidRPr="008308AB">
        <w:rPr>
          <w:rFonts w:ascii="Times New Roman" w:hAnsi="Times New Roman"/>
          <w:sz w:val="24"/>
          <w:szCs w:val="24"/>
        </w:rPr>
        <w:t xml:space="preserve"> </w:t>
      </w:r>
      <w:r w:rsidR="008308AB" w:rsidRPr="008308AB">
        <w:rPr>
          <w:rFonts w:ascii="Times New Roman" w:hAnsi="Times New Roman"/>
          <w:sz w:val="24"/>
          <w:szCs w:val="24"/>
        </w:rPr>
        <w:t>398</w:t>
      </w:r>
      <w:r w:rsidR="00643C0E" w:rsidRPr="008308AB">
        <w:rPr>
          <w:rFonts w:ascii="Times New Roman" w:hAnsi="Times New Roman"/>
          <w:sz w:val="24"/>
          <w:szCs w:val="24"/>
        </w:rPr>
        <w:t>,</w:t>
      </w:r>
      <w:r w:rsidR="008308AB" w:rsidRPr="008308AB">
        <w:rPr>
          <w:rFonts w:ascii="Times New Roman" w:hAnsi="Times New Roman"/>
          <w:sz w:val="24"/>
          <w:szCs w:val="24"/>
        </w:rPr>
        <w:t>8</w:t>
      </w:r>
      <w:r w:rsidR="00643C0E" w:rsidRPr="008308AB">
        <w:rPr>
          <w:rFonts w:ascii="Times New Roman" w:hAnsi="Times New Roman"/>
          <w:sz w:val="24"/>
          <w:szCs w:val="24"/>
        </w:rPr>
        <w:t xml:space="preserve"> тыс. рублей, в </w:t>
      </w:r>
      <w:proofErr w:type="spellStart"/>
      <w:r w:rsidR="00643C0E" w:rsidRPr="008308AB">
        <w:rPr>
          <w:rFonts w:ascii="Times New Roman" w:hAnsi="Times New Roman"/>
          <w:sz w:val="24"/>
          <w:szCs w:val="24"/>
        </w:rPr>
        <w:t>т.ч</w:t>
      </w:r>
      <w:proofErr w:type="spellEnd"/>
      <w:r w:rsidR="00643C0E" w:rsidRPr="008308AB">
        <w:rPr>
          <w:rFonts w:ascii="Times New Roman" w:hAnsi="Times New Roman"/>
          <w:sz w:val="24"/>
          <w:szCs w:val="24"/>
        </w:rPr>
        <w:t>. средства областного бюджета 3</w:t>
      </w:r>
      <w:r w:rsidR="008308AB" w:rsidRPr="008308AB">
        <w:rPr>
          <w:rFonts w:ascii="Times New Roman" w:hAnsi="Times New Roman"/>
          <w:sz w:val="24"/>
          <w:szCs w:val="24"/>
        </w:rPr>
        <w:t>6</w:t>
      </w:r>
      <w:r w:rsidR="00643C0E" w:rsidRPr="008308AB">
        <w:rPr>
          <w:rFonts w:ascii="Times New Roman" w:hAnsi="Times New Roman"/>
          <w:sz w:val="24"/>
          <w:szCs w:val="24"/>
        </w:rPr>
        <w:t xml:space="preserve"> </w:t>
      </w:r>
      <w:r w:rsidR="008308AB" w:rsidRPr="008308AB">
        <w:rPr>
          <w:rFonts w:ascii="Times New Roman" w:hAnsi="Times New Roman"/>
          <w:sz w:val="24"/>
          <w:szCs w:val="24"/>
        </w:rPr>
        <w:t>760</w:t>
      </w:r>
      <w:r w:rsidR="00643C0E" w:rsidRPr="008308AB">
        <w:rPr>
          <w:rFonts w:ascii="Times New Roman" w:hAnsi="Times New Roman"/>
          <w:sz w:val="24"/>
          <w:szCs w:val="24"/>
        </w:rPr>
        <w:t>,</w:t>
      </w:r>
      <w:r w:rsidR="008308AB" w:rsidRPr="008308AB">
        <w:rPr>
          <w:rFonts w:ascii="Times New Roman" w:hAnsi="Times New Roman"/>
          <w:sz w:val="24"/>
          <w:szCs w:val="24"/>
        </w:rPr>
        <w:t>8</w:t>
      </w:r>
      <w:r w:rsidR="00643C0E" w:rsidRPr="008308AB">
        <w:rPr>
          <w:rFonts w:ascii="Times New Roman" w:hAnsi="Times New Roman"/>
          <w:sz w:val="24"/>
          <w:szCs w:val="24"/>
        </w:rPr>
        <w:t xml:space="preserve"> тыс. рублей, средства районного бюджета 1</w:t>
      </w:r>
      <w:r w:rsidR="008308AB" w:rsidRPr="008308AB">
        <w:rPr>
          <w:rFonts w:ascii="Times New Roman" w:hAnsi="Times New Roman"/>
          <w:sz w:val="24"/>
          <w:szCs w:val="24"/>
        </w:rPr>
        <w:t>3</w:t>
      </w:r>
      <w:r w:rsidR="00643C0E" w:rsidRPr="008308AB">
        <w:rPr>
          <w:rFonts w:ascii="Times New Roman" w:hAnsi="Times New Roman"/>
          <w:sz w:val="24"/>
          <w:szCs w:val="24"/>
        </w:rPr>
        <w:t xml:space="preserve"> 6</w:t>
      </w:r>
      <w:r w:rsidR="008308AB" w:rsidRPr="008308AB">
        <w:rPr>
          <w:rFonts w:ascii="Times New Roman" w:hAnsi="Times New Roman"/>
          <w:sz w:val="24"/>
          <w:szCs w:val="24"/>
        </w:rPr>
        <w:t>38</w:t>
      </w:r>
      <w:r w:rsidR="00643C0E" w:rsidRPr="008308AB">
        <w:rPr>
          <w:rFonts w:ascii="Times New Roman" w:hAnsi="Times New Roman"/>
          <w:sz w:val="24"/>
          <w:szCs w:val="24"/>
        </w:rPr>
        <w:t>,</w:t>
      </w:r>
      <w:r w:rsidR="008308AB" w:rsidRPr="008308AB">
        <w:rPr>
          <w:rFonts w:ascii="Times New Roman" w:hAnsi="Times New Roman"/>
          <w:sz w:val="24"/>
          <w:szCs w:val="24"/>
        </w:rPr>
        <w:t>0</w:t>
      </w:r>
      <w:r w:rsidR="00643C0E" w:rsidRPr="008308AB">
        <w:rPr>
          <w:rFonts w:ascii="Times New Roman" w:hAnsi="Times New Roman"/>
          <w:sz w:val="24"/>
          <w:szCs w:val="24"/>
        </w:rPr>
        <w:t xml:space="preserve"> тыс. рублей.</w:t>
      </w:r>
    </w:p>
    <w:p w:rsidR="00643C0E" w:rsidRDefault="00643C0E" w:rsidP="003169C0">
      <w:pPr>
        <w:ind w:firstLine="567"/>
        <w:jc w:val="both"/>
        <w:rPr>
          <w:rFonts w:ascii="Times New Roman" w:hAnsi="Times New Roman" w:cs="Times New Roman"/>
          <w:sz w:val="24"/>
          <w:szCs w:val="24"/>
        </w:rPr>
      </w:pPr>
    </w:p>
    <w:p w:rsidR="008917B1" w:rsidRPr="00F852F4" w:rsidRDefault="008917B1" w:rsidP="008917B1">
      <w:pPr>
        <w:ind w:left="10" w:firstLine="557"/>
        <w:jc w:val="both"/>
        <w:rPr>
          <w:rFonts w:ascii="Times New Roman" w:hAnsi="Times New Roman" w:cs="Times New Roman"/>
          <w:b/>
          <w:i/>
          <w:sz w:val="24"/>
          <w:szCs w:val="24"/>
        </w:rPr>
      </w:pPr>
      <w:r w:rsidRPr="00F852F4">
        <w:rPr>
          <w:rFonts w:ascii="Times New Roman" w:hAnsi="Times New Roman" w:cs="Times New Roman"/>
          <w:b/>
          <w:i/>
          <w:sz w:val="24"/>
          <w:szCs w:val="24"/>
        </w:rPr>
        <w:t>Строительная деятельность</w:t>
      </w:r>
    </w:p>
    <w:p w:rsidR="002F6824" w:rsidRPr="00F852F4" w:rsidRDefault="002F6824" w:rsidP="008917B1">
      <w:pPr>
        <w:ind w:left="10" w:firstLine="557"/>
        <w:jc w:val="both"/>
        <w:rPr>
          <w:rFonts w:ascii="Times New Roman" w:hAnsi="Times New Roman" w:cs="Times New Roman"/>
          <w:b/>
          <w:i/>
          <w:sz w:val="24"/>
          <w:szCs w:val="24"/>
        </w:rPr>
      </w:pPr>
    </w:p>
    <w:p w:rsidR="003719AA" w:rsidRPr="003719AA" w:rsidRDefault="008917B1" w:rsidP="003719AA">
      <w:pPr>
        <w:ind w:firstLine="567"/>
        <w:jc w:val="both"/>
        <w:rPr>
          <w:rFonts w:ascii="Times New Roman" w:hAnsi="Times New Roman" w:cs="Times New Roman"/>
          <w:sz w:val="24"/>
          <w:szCs w:val="24"/>
        </w:rPr>
      </w:pPr>
      <w:r w:rsidRPr="00F852F4">
        <w:rPr>
          <w:rFonts w:ascii="Times New Roman" w:eastAsia="Calibri" w:hAnsi="Times New Roman" w:cs="Times New Roman"/>
          <w:sz w:val="24"/>
          <w:szCs w:val="24"/>
          <w:lang w:eastAsia="en-US"/>
        </w:rPr>
        <w:t>Строительная деятельность в районе представлена следующими организациями: ООО «</w:t>
      </w:r>
      <w:proofErr w:type="spellStart"/>
      <w:r w:rsidRPr="00F852F4">
        <w:rPr>
          <w:rFonts w:ascii="Times New Roman" w:eastAsia="Calibri" w:hAnsi="Times New Roman" w:cs="Times New Roman"/>
          <w:sz w:val="24"/>
          <w:szCs w:val="24"/>
          <w:lang w:eastAsia="en-US"/>
        </w:rPr>
        <w:t>РСУ</w:t>
      </w:r>
      <w:proofErr w:type="spellEnd"/>
      <w:r w:rsidRPr="00F852F4">
        <w:rPr>
          <w:rFonts w:ascii="Times New Roman" w:eastAsia="Calibri" w:hAnsi="Times New Roman" w:cs="Times New Roman"/>
          <w:sz w:val="24"/>
          <w:szCs w:val="24"/>
          <w:lang w:eastAsia="en-US"/>
        </w:rPr>
        <w:t>-5», ООО «Монтажник», ООО «Строительная кампания Спец-СП»</w:t>
      </w:r>
      <w:r w:rsidR="00DB1F72" w:rsidRPr="00F852F4">
        <w:rPr>
          <w:rFonts w:ascii="Times New Roman" w:eastAsia="Calibri" w:hAnsi="Times New Roman" w:cs="Times New Roman"/>
          <w:sz w:val="24"/>
          <w:szCs w:val="24"/>
          <w:lang w:eastAsia="en-US"/>
        </w:rPr>
        <w:t xml:space="preserve">, </w:t>
      </w:r>
      <w:r w:rsidR="00DB1F72" w:rsidRPr="00F852F4">
        <w:rPr>
          <w:rFonts w:ascii="Times New Roman" w:hAnsi="Times New Roman"/>
          <w:sz w:val="24"/>
          <w:szCs w:val="24"/>
        </w:rPr>
        <w:t>индивидуальными предпринимателями Писаров</w:t>
      </w:r>
      <w:r w:rsidR="001415CF" w:rsidRPr="001415CF">
        <w:rPr>
          <w:rFonts w:ascii="Times New Roman" w:hAnsi="Times New Roman"/>
          <w:sz w:val="24"/>
          <w:szCs w:val="24"/>
        </w:rPr>
        <w:t xml:space="preserve"> </w:t>
      </w:r>
      <w:proofErr w:type="spellStart"/>
      <w:r w:rsidR="001415CF" w:rsidRPr="00F852F4">
        <w:rPr>
          <w:rFonts w:ascii="Times New Roman" w:hAnsi="Times New Roman"/>
          <w:sz w:val="24"/>
          <w:szCs w:val="24"/>
        </w:rPr>
        <w:t>С.Л</w:t>
      </w:r>
      <w:proofErr w:type="spellEnd"/>
      <w:r w:rsidR="001415CF" w:rsidRPr="00F852F4">
        <w:rPr>
          <w:rFonts w:ascii="Times New Roman" w:hAnsi="Times New Roman"/>
          <w:sz w:val="24"/>
          <w:szCs w:val="24"/>
        </w:rPr>
        <w:t>.</w:t>
      </w:r>
      <w:r w:rsidR="001415CF">
        <w:rPr>
          <w:rFonts w:ascii="Times New Roman" w:hAnsi="Times New Roman"/>
          <w:sz w:val="24"/>
          <w:szCs w:val="24"/>
        </w:rPr>
        <w:t xml:space="preserve"> и</w:t>
      </w:r>
      <w:r w:rsidR="00DB1F72" w:rsidRPr="00F852F4">
        <w:rPr>
          <w:rFonts w:ascii="Times New Roman" w:hAnsi="Times New Roman"/>
          <w:sz w:val="24"/>
          <w:szCs w:val="24"/>
        </w:rPr>
        <w:t xml:space="preserve"> </w:t>
      </w:r>
      <w:proofErr w:type="spellStart"/>
      <w:r w:rsidR="00DB1F72" w:rsidRPr="00F852F4">
        <w:rPr>
          <w:rFonts w:ascii="Times New Roman" w:hAnsi="Times New Roman"/>
          <w:sz w:val="24"/>
          <w:szCs w:val="24"/>
        </w:rPr>
        <w:t>Сухоребрик</w:t>
      </w:r>
      <w:proofErr w:type="spellEnd"/>
      <w:r w:rsidR="001415CF" w:rsidRPr="001415CF">
        <w:rPr>
          <w:rFonts w:ascii="Times New Roman" w:hAnsi="Times New Roman"/>
          <w:sz w:val="24"/>
          <w:szCs w:val="24"/>
        </w:rPr>
        <w:t xml:space="preserve"> </w:t>
      </w:r>
      <w:proofErr w:type="spellStart"/>
      <w:r w:rsidR="001415CF" w:rsidRPr="00F852F4">
        <w:rPr>
          <w:rFonts w:ascii="Times New Roman" w:hAnsi="Times New Roman"/>
          <w:sz w:val="24"/>
          <w:szCs w:val="24"/>
        </w:rPr>
        <w:t>А.А</w:t>
      </w:r>
      <w:proofErr w:type="spellEnd"/>
      <w:r w:rsidR="00DB1F72" w:rsidRPr="00F852F4">
        <w:rPr>
          <w:rFonts w:ascii="Times New Roman" w:hAnsi="Times New Roman"/>
          <w:sz w:val="24"/>
          <w:szCs w:val="24"/>
        </w:rPr>
        <w:t>.</w:t>
      </w:r>
      <w:r w:rsidRPr="00F852F4">
        <w:rPr>
          <w:rFonts w:ascii="Times New Roman" w:eastAsia="Calibri" w:hAnsi="Times New Roman" w:cs="Times New Roman"/>
          <w:sz w:val="24"/>
          <w:szCs w:val="24"/>
          <w:lang w:eastAsia="en-US"/>
        </w:rPr>
        <w:t xml:space="preserve"> Эти </w:t>
      </w:r>
      <w:r w:rsidRPr="003719AA">
        <w:rPr>
          <w:rFonts w:ascii="Times New Roman" w:hAnsi="Times New Roman" w:cs="Times New Roman"/>
          <w:sz w:val="24"/>
          <w:szCs w:val="24"/>
        </w:rPr>
        <w:t xml:space="preserve">организации, в основном, оказывают услуги в указанной отрасли </w:t>
      </w:r>
      <w:r w:rsidR="00947730" w:rsidRPr="003719AA">
        <w:rPr>
          <w:rFonts w:ascii="Times New Roman" w:hAnsi="Times New Roman" w:cs="Times New Roman"/>
          <w:sz w:val="24"/>
          <w:szCs w:val="24"/>
        </w:rPr>
        <w:t>по муниципальным закупкам</w:t>
      </w:r>
      <w:r w:rsidRPr="003719AA">
        <w:rPr>
          <w:rFonts w:ascii="Times New Roman" w:hAnsi="Times New Roman" w:cs="Times New Roman"/>
          <w:sz w:val="24"/>
          <w:szCs w:val="24"/>
        </w:rPr>
        <w:t>, а также населению.</w:t>
      </w:r>
    </w:p>
    <w:p w:rsidR="008917B1" w:rsidRPr="003719AA" w:rsidRDefault="008917B1" w:rsidP="003719AA">
      <w:pPr>
        <w:ind w:firstLine="567"/>
        <w:jc w:val="both"/>
        <w:rPr>
          <w:rFonts w:ascii="Times New Roman" w:hAnsi="Times New Roman" w:cs="Times New Roman"/>
          <w:sz w:val="24"/>
          <w:szCs w:val="24"/>
        </w:rPr>
      </w:pPr>
      <w:r w:rsidRPr="003719AA">
        <w:rPr>
          <w:rFonts w:ascii="Times New Roman" w:hAnsi="Times New Roman" w:cs="Times New Roman"/>
          <w:sz w:val="24"/>
          <w:szCs w:val="24"/>
        </w:rPr>
        <w:t xml:space="preserve">Объем работ, выполненных по виду деятельности «Строительство» крупными и средними организациями, в </w:t>
      </w:r>
      <w:r w:rsidR="00CA2D57" w:rsidRPr="003719AA">
        <w:rPr>
          <w:rFonts w:ascii="Times New Roman" w:hAnsi="Times New Roman" w:cs="Times New Roman"/>
          <w:sz w:val="24"/>
          <w:szCs w:val="24"/>
        </w:rPr>
        <w:t>январе-июне 202</w:t>
      </w:r>
      <w:r w:rsidR="007E180A">
        <w:rPr>
          <w:rFonts w:ascii="Times New Roman" w:hAnsi="Times New Roman" w:cs="Times New Roman"/>
          <w:sz w:val="24"/>
          <w:szCs w:val="24"/>
        </w:rPr>
        <w:t>1</w:t>
      </w:r>
      <w:r w:rsidRPr="003719AA">
        <w:rPr>
          <w:rFonts w:ascii="Times New Roman" w:hAnsi="Times New Roman" w:cs="Times New Roman"/>
          <w:sz w:val="24"/>
          <w:szCs w:val="24"/>
        </w:rPr>
        <w:t xml:space="preserve"> года составил </w:t>
      </w:r>
      <w:r w:rsidR="007E180A">
        <w:rPr>
          <w:rFonts w:ascii="Times New Roman" w:hAnsi="Times New Roman" w:cs="Times New Roman"/>
          <w:sz w:val="24"/>
          <w:szCs w:val="24"/>
        </w:rPr>
        <w:t>192 057,3 тыс. рублей</w:t>
      </w:r>
      <w:r w:rsidR="00FF10B0" w:rsidRPr="003719AA">
        <w:rPr>
          <w:rFonts w:ascii="Times New Roman" w:hAnsi="Times New Roman" w:cs="Times New Roman"/>
          <w:sz w:val="24"/>
          <w:szCs w:val="24"/>
        </w:rPr>
        <w:t xml:space="preserve">, или </w:t>
      </w:r>
      <w:r w:rsidR="007E180A">
        <w:rPr>
          <w:rFonts w:ascii="Times New Roman" w:hAnsi="Times New Roman" w:cs="Times New Roman"/>
          <w:sz w:val="24"/>
          <w:szCs w:val="24"/>
        </w:rPr>
        <w:t>40</w:t>
      </w:r>
      <w:r w:rsidR="00851298" w:rsidRPr="003719AA">
        <w:rPr>
          <w:rFonts w:ascii="Times New Roman" w:hAnsi="Times New Roman" w:cs="Times New Roman"/>
          <w:sz w:val="24"/>
          <w:szCs w:val="24"/>
        </w:rPr>
        <w:t>,</w:t>
      </w:r>
      <w:r w:rsidR="007E180A">
        <w:rPr>
          <w:rFonts w:ascii="Times New Roman" w:hAnsi="Times New Roman" w:cs="Times New Roman"/>
          <w:sz w:val="24"/>
          <w:szCs w:val="24"/>
        </w:rPr>
        <w:t>0</w:t>
      </w:r>
      <w:r w:rsidR="00344A1E">
        <w:rPr>
          <w:rFonts w:ascii="Times New Roman" w:hAnsi="Times New Roman" w:cs="Times New Roman"/>
          <w:sz w:val="24"/>
          <w:szCs w:val="24"/>
        </w:rPr>
        <w:t> </w:t>
      </w:r>
      <w:r w:rsidR="00FF10B0" w:rsidRPr="003719AA">
        <w:rPr>
          <w:rFonts w:ascii="Times New Roman" w:hAnsi="Times New Roman" w:cs="Times New Roman"/>
          <w:sz w:val="24"/>
          <w:szCs w:val="24"/>
        </w:rPr>
        <w:t>% к соответствующему периоду предыдущего года.</w:t>
      </w:r>
    </w:p>
    <w:p w:rsidR="00947730" w:rsidRPr="00F852F4" w:rsidRDefault="00947730" w:rsidP="003719AA">
      <w:pPr>
        <w:ind w:firstLine="567"/>
        <w:jc w:val="both"/>
        <w:rPr>
          <w:rFonts w:ascii="Times New Roman" w:hAnsi="Times New Roman" w:cs="Times New Roman"/>
          <w:sz w:val="24"/>
          <w:szCs w:val="24"/>
        </w:rPr>
      </w:pPr>
      <w:r w:rsidRPr="00F852F4">
        <w:rPr>
          <w:rFonts w:ascii="Times New Roman" w:hAnsi="Times New Roman" w:cs="Times New Roman"/>
          <w:sz w:val="24"/>
          <w:szCs w:val="24"/>
        </w:rPr>
        <w:t>Администрация Каргасокского района формирует земельные участки под строительство для выставления их на аукцион. В силу своего географического расположения большая часть земельных участков расположена на болотистой местности, то есть требует дополнительного вложения финансовых средств. Спросом такие земельные участки не пользуются. Население и другие застройщики неохотно приобретают их. Для предотвращения снижения показателя</w:t>
      </w:r>
      <w:r w:rsidR="003A4EE2" w:rsidRPr="00F852F4">
        <w:rPr>
          <w:rFonts w:ascii="Times New Roman" w:hAnsi="Times New Roman" w:cs="Times New Roman"/>
          <w:sz w:val="24"/>
          <w:szCs w:val="24"/>
        </w:rPr>
        <w:t xml:space="preserve"> необходимо</w:t>
      </w:r>
      <w:r w:rsidRPr="00F852F4">
        <w:rPr>
          <w:rFonts w:ascii="Times New Roman" w:hAnsi="Times New Roman" w:cs="Times New Roman"/>
          <w:sz w:val="24"/>
          <w:szCs w:val="24"/>
        </w:rPr>
        <w:t xml:space="preserve"> на отведенных под застройку участках провод</w:t>
      </w:r>
      <w:r w:rsidR="003A4EE2" w:rsidRPr="00F852F4">
        <w:rPr>
          <w:rFonts w:ascii="Times New Roman" w:hAnsi="Times New Roman" w:cs="Times New Roman"/>
          <w:sz w:val="24"/>
          <w:szCs w:val="24"/>
        </w:rPr>
        <w:t>и</w:t>
      </w:r>
      <w:r w:rsidRPr="00F852F4">
        <w:rPr>
          <w:rFonts w:ascii="Times New Roman" w:hAnsi="Times New Roman" w:cs="Times New Roman"/>
          <w:sz w:val="24"/>
          <w:szCs w:val="24"/>
        </w:rPr>
        <w:t>т</w:t>
      </w:r>
      <w:r w:rsidR="003A4EE2" w:rsidRPr="00F852F4">
        <w:rPr>
          <w:rFonts w:ascii="Times New Roman" w:hAnsi="Times New Roman" w:cs="Times New Roman"/>
          <w:sz w:val="24"/>
          <w:szCs w:val="24"/>
        </w:rPr>
        <w:t>ь</w:t>
      </w:r>
      <w:r w:rsidRPr="00F852F4">
        <w:rPr>
          <w:rFonts w:ascii="Times New Roman" w:hAnsi="Times New Roman" w:cs="Times New Roman"/>
          <w:sz w:val="24"/>
          <w:szCs w:val="24"/>
        </w:rPr>
        <w:t xml:space="preserve"> проектирование и строительство объектов коммунальной инфраструктуры.</w:t>
      </w:r>
    </w:p>
    <w:p w:rsidR="00947730" w:rsidRPr="00204D55" w:rsidRDefault="00947730" w:rsidP="00204D55">
      <w:pPr>
        <w:ind w:firstLine="567"/>
        <w:jc w:val="both"/>
        <w:rPr>
          <w:rFonts w:ascii="Times New Roman" w:hAnsi="Times New Roman"/>
          <w:sz w:val="24"/>
          <w:szCs w:val="24"/>
        </w:rPr>
      </w:pPr>
      <w:r w:rsidRPr="00204D55">
        <w:rPr>
          <w:rFonts w:ascii="Times New Roman" w:hAnsi="Times New Roman"/>
          <w:sz w:val="24"/>
          <w:szCs w:val="24"/>
        </w:rPr>
        <w:t xml:space="preserve">В Администрацию Каргасокского района за </w:t>
      </w:r>
      <w:r w:rsidRPr="00204D55">
        <w:rPr>
          <w:rFonts w:ascii="Times New Roman" w:hAnsi="Times New Roman"/>
          <w:sz w:val="24"/>
          <w:szCs w:val="24"/>
          <w:lang w:val="en-US"/>
        </w:rPr>
        <w:t>I</w:t>
      </w:r>
      <w:r w:rsidRPr="00204D55">
        <w:rPr>
          <w:rFonts w:ascii="Times New Roman" w:hAnsi="Times New Roman"/>
          <w:sz w:val="24"/>
          <w:szCs w:val="24"/>
        </w:rPr>
        <w:t xml:space="preserve"> полугодие 20</w:t>
      </w:r>
      <w:r w:rsidR="00C72470" w:rsidRPr="00204D55">
        <w:rPr>
          <w:rFonts w:ascii="Times New Roman" w:hAnsi="Times New Roman"/>
          <w:sz w:val="24"/>
          <w:szCs w:val="24"/>
        </w:rPr>
        <w:t>2</w:t>
      </w:r>
      <w:r w:rsidR="007E180A" w:rsidRPr="00204D55">
        <w:rPr>
          <w:rFonts w:ascii="Times New Roman" w:hAnsi="Times New Roman"/>
          <w:sz w:val="24"/>
          <w:szCs w:val="24"/>
        </w:rPr>
        <w:t>1</w:t>
      </w:r>
      <w:r w:rsidR="00DA656C" w:rsidRPr="00204D55">
        <w:rPr>
          <w:rFonts w:ascii="Times New Roman" w:hAnsi="Times New Roman"/>
          <w:sz w:val="24"/>
          <w:szCs w:val="24"/>
        </w:rPr>
        <w:t xml:space="preserve"> год</w:t>
      </w:r>
      <w:r w:rsidR="00C72470" w:rsidRPr="00204D55">
        <w:rPr>
          <w:rFonts w:ascii="Times New Roman" w:hAnsi="Times New Roman"/>
          <w:sz w:val="24"/>
          <w:szCs w:val="24"/>
        </w:rPr>
        <w:t xml:space="preserve">а поступило </w:t>
      </w:r>
      <w:r w:rsidR="00204D55" w:rsidRPr="00204D55">
        <w:rPr>
          <w:rFonts w:ascii="Times New Roman" w:hAnsi="Times New Roman"/>
          <w:sz w:val="24"/>
          <w:szCs w:val="24"/>
        </w:rPr>
        <w:t>29</w:t>
      </w:r>
      <w:r w:rsidRPr="00204D55">
        <w:rPr>
          <w:rFonts w:ascii="Times New Roman" w:hAnsi="Times New Roman"/>
          <w:sz w:val="24"/>
          <w:szCs w:val="24"/>
        </w:rPr>
        <w:t xml:space="preserve"> заявлени</w:t>
      </w:r>
      <w:r w:rsidR="00C72470" w:rsidRPr="00204D55">
        <w:rPr>
          <w:rFonts w:ascii="Times New Roman" w:hAnsi="Times New Roman"/>
          <w:sz w:val="24"/>
          <w:szCs w:val="24"/>
        </w:rPr>
        <w:t>й</w:t>
      </w:r>
      <w:r w:rsidRPr="00204D55">
        <w:rPr>
          <w:rFonts w:ascii="Times New Roman" w:hAnsi="Times New Roman"/>
          <w:sz w:val="24"/>
          <w:szCs w:val="24"/>
        </w:rPr>
        <w:t xml:space="preserve"> о предоставлении земельных участков п</w:t>
      </w:r>
      <w:r w:rsidR="00C72470" w:rsidRPr="00204D55">
        <w:rPr>
          <w:rFonts w:ascii="Times New Roman" w:hAnsi="Times New Roman"/>
          <w:sz w:val="24"/>
          <w:szCs w:val="24"/>
        </w:rPr>
        <w:t xml:space="preserve">од строительство, </w:t>
      </w:r>
      <w:r w:rsidR="00204D55" w:rsidRPr="00204D55">
        <w:rPr>
          <w:rFonts w:ascii="Times New Roman" w:hAnsi="Times New Roman"/>
          <w:sz w:val="24"/>
          <w:szCs w:val="24"/>
        </w:rPr>
        <w:t>том числе 4 для индивидуального жилищного строительства</w:t>
      </w:r>
      <w:r w:rsidR="003108A9" w:rsidRPr="00204D55">
        <w:rPr>
          <w:rFonts w:ascii="Times New Roman" w:hAnsi="Times New Roman"/>
          <w:sz w:val="24"/>
          <w:szCs w:val="24"/>
        </w:rPr>
        <w:t xml:space="preserve"> </w:t>
      </w:r>
      <w:r w:rsidR="00C72470" w:rsidRPr="00204D55">
        <w:rPr>
          <w:rFonts w:ascii="Times New Roman" w:hAnsi="Times New Roman"/>
          <w:sz w:val="24"/>
          <w:szCs w:val="24"/>
        </w:rPr>
        <w:t>(в</w:t>
      </w:r>
      <w:r w:rsidR="007316F1" w:rsidRPr="00204D55">
        <w:rPr>
          <w:rFonts w:ascii="Times New Roman" w:hAnsi="Times New Roman"/>
          <w:sz w:val="24"/>
          <w:szCs w:val="24"/>
        </w:rPr>
        <w:t xml:space="preserve"> 20</w:t>
      </w:r>
      <w:r w:rsidR="007E180A" w:rsidRPr="00204D55">
        <w:rPr>
          <w:rFonts w:ascii="Times New Roman" w:hAnsi="Times New Roman"/>
          <w:sz w:val="24"/>
          <w:szCs w:val="24"/>
        </w:rPr>
        <w:t>20</w:t>
      </w:r>
      <w:r w:rsidR="00C72470" w:rsidRPr="00204D55">
        <w:rPr>
          <w:rFonts w:ascii="Times New Roman" w:hAnsi="Times New Roman"/>
          <w:sz w:val="24"/>
          <w:szCs w:val="24"/>
        </w:rPr>
        <w:t xml:space="preserve"> году поступило </w:t>
      </w:r>
      <w:r w:rsidR="00204D55" w:rsidRPr="00204D55">
        <w:rPr>
          <w:rFonts w:ascii="Times New Roman" w:hAnsi="Times New Roman"/>
          <w:sz w:val="24"/>
          <w:szCs w:val="24"/>
        </w:rPr>
        <w:t>18</w:t>
      </w:r>
      <w:r w:rsidR="007E180A" w:rsidRPr="00204D55">
        <w:rPr>
          <w:rFonts w:ascii="Times New Roman" w:hAnsi="Times New Roman"/>
          <w:sz w:val="24"/>
          <w:szCs w:val="24"/>
        </w:rPr>
        <w:t xml:space="preserve"> </w:t>
      </w:r>
      <w:r w:rsidR="00C72470" w:rsidRPr="00204D55">
        <w:rPr>
          <w:rFonts w:ascii="Times New Roman" w:hAnsi="Times New Roman"/>
          <w:sz w:val="24"/>
          <w:szCs w:val="24"/>
        </w:rPr>
        <w:t>заявлений</w:t>
      </w:r>
      <w:r w:rsidRPr="00204D55">
        <w:rPr>
          <w:rFonts w:ascii="Times New Roman" w:hAnsi="Times New Roman"/>
          <w:sz w:val="24"/>
          <w:szCs w:val="24"/>
        </w:rPr>
        <w:t xml:space="preserve"> о предоставлении земельных участков </w:t>
      </w:r>
      <w:r w:rsidR="00DA656C" w:rsidRPr="00204D55">
        <w:rPr>
          <w:rFonts w:ascii="Times New Roman" w:hAnsi="Times New Roman"/>
          <w:sz w:val="24"/>
          <w:szCs w:val="24"/>
        </w:rPr>
        <w:t>п</w:t>
      </w:r>
      <w:r w:rsidR="00C72470" w:rsidRPr="00204D55">
        <w:rPr>
          <w:rFonts w:ascii="Times New Roman" w:hAnsi="Times New Roman"/>
          <w:sz w:val="24"/>
          <w:szCs w:val="24"/>
        </w:rPr>
        <w:t>од строительство</w:t>
      </w:r>
      <w:r w:rsidR="00204D55" w:rsidRPr="00204D55">
        <w:rPr>
          <w:rFonts w:ascii="Times New Roman" w:hAnsi="Times New Roman"/>
          <w:sz w:val="24"/>
          <w:szCs w:val="24"/>
        </w:rPr>
        <w:t xml:space="preserve">, заявлений </w:t>
      </w:r>
      <w:r w:rsidRPr="00204D55">
        <w:rPr>
          <w:rFonts w:ascii="Times New Roman" w:hAnsi="Times New Roman"/>
          <w:sz w:val="24"/>
          <w:szCs w:val="24"/>
        </w:rPr>
        <w:t>для индивидуального жилищного строительства</w:t>
      </w:r>
      <w:r w:rsidR="00204D55" w:rsidRPr="00204D55">
        <w:rPr>
          <w:rFonts w:ascii="Times New Roman" w:hAnsi="Times New Roman"/>
          <w:sz w:val="24"/>
          <w:szCs w:val="24"/>
        </w:rPr>
        <w:t xml:space="preserve"> не поступали</w:t>
      </w:r>
      <w:r w:rsidR="00C72470" w:rsidRPr="00204D55">
        <w:rPr>
          <w:rFonts w:ascii="Times New Roman" w:hAnsi="Times New Roman"/>
          <w:sz w:val="24"/>
          <w:szCs w:val="24"/>
        </w:rPr>
        <w:t>)</w:t>
      </w:r>
      <w:r w:rsidRPr="00204D55">
        <w:rPr>
          <w:rFonts w:ascii="Times New Roman" w:hAnsi="Times New Roman"/>
          <w:sz w:val="24"/>
          <w:szCs w:val="24"/>
        </w:rPr>
        <w:t>.</w:t>
      </w:r>
    </w:p>
    <w:p w:rsidR="00DD31AF" w:rsidRPr="00F852F4" w:rsidRDefault="00DD31AF" w:rsidP="00947730">
      <w:pPr>
        <w:jc w:val="both"/>
        <w:rPr>
          <w:rFonts w:ascii="Times New Roman" w:hAnsi="Times New Roman" w:cs="Times New Roman"/>
          <w:sz w:val="24"/>
          <w:szCs w:val="24"/>
        </w:rPr>
      </w:pPr>
    </w:p>
    <w:p w:rsidR="003169C0" w:rsidRPr="00F852F4" w:rsidRDefault="003169C0" w:rsidP="003169C0">
      <w:pPr>
        <w:shd w:val="clear" w:color="auto" w:fill="FFFFFF"/>
        <w:spacing w:line="274" w:lineRule="exact"/>
        <w:ind w:firstLine="567"/>
        <w:rPr>
          <w:rFonts w:ascii="Times New Roman" w:hAnsi="Times New Roman" w:cs="Times New Roman"/>
          <w:b/>
          <w:bCs/>
          <w:i/>
          <w:sz w:val="24"/>
          <w:szCs w:val="24"/>
        </w:rPr>
      </w:pPr>
      <w:r w:rsidRPr="00F852F4">
        <w:rPr>
          <w:rFonts w:ascii="Times New Roman" w:hAnsi="Times New Roman" w:cs="Times New Roman"/>
          <w:b/>
          <w:bCs/>
          <w:i/>
          <w:sz w:val="24"/>
          <w:szCs w:val="24"/>
        </w:rPr>
        <w:t>Потребительский рынок</w:t>
      </w:r>
    </w:p>
    <w:p w:rsidR="003169C0" w:rsidRPr="00F852F4" w:rsidRDefault="003169C0" w:rsidP="003169C0">
      <w:pPr>
        <w:shd w:val="clear" w:color="auto" w:fill="FFFFFF"/>
        <w:spacing w:line="274" w:lineRule="exact"/>
        <w:ind w:firstLine="567"/>
        <w:rPr>
          <w:rFonts w:ascii="Times New Roman" w:hAnsi="Times New Roman" w:cs="Times New Roman"/>
          <w:b/>
          <w:bCs/>
          <w:i/>
          <w:sz w:val="24"/>
          <w:szCs w:val="24"/>
        </w:rPr>
      </w:pPr>
    </w:p>
    <w:p w:rsidR="003169C0" w:rsidRPr="00BB1479" w:rsidRDefault="003169C0" w:rsidP="003169C0">
      <w:pPr>
        <w:ind w:firstLine="567"/>
        <w:jc w:val="both"/>
        <w:rPr>
          <w:rFonts w:ascii="Times New Roman" w:hAnsi="Times New Roman"/>
          <w:sz w:val="24"/>
          <w:szCs w:val="24"/>
        </w:rPr>
      </w:pPr>
      <w:r w:rsidRPr="00BB1479">
        <w:rPr>
          <w:rFonts w:ascii="Times New Roman" w:hAnsi="Times New Roman"/>
          <w:sz w:val="24"/>
          <w:szCs w:val="24"/>
        </w:rPr>
        <w:t>При уточнении дислокации торговых объектов на 01.01.202</w:t>
      </w:r>
      <w:r w:rsidR="00404BC5" w:rsidRPr="00BB1479">
        <w:rPr>
          <w:rFonts w:ascii="Times New Roman" w:hAnsi="Times New Roman"/>
          <w:sz w:val="24"/>
          <w:szCs w:val="24"/>
        </w:rPr>
        <w:t>1</w:t>
      </w:r>
      <w:r w:rsidRPr="00BB1479">
        <w:rPr>
          <w:rFonts w:ascii="Times New Roman" w:hAnsi="Times New Roman"/>
          <w:sz w:val="24"/>
          <w:szCs w:val="24"/>
        </w:rPr>
        <w:t xml:space="preserve"> в Каргасокском районе работало 2</w:t>
      </w:r>
      <w:r w:rsidR="00404BC5" w:rsidRPr="00BB1479">
        <w:rPr>
          <w:rFonts w:ascii="Times New Roman" w:hAnsi="Times New Roman"/>
          <w:sz w:val="24"/>
          <w:szCs w:val="24"/>
        </w:rPr>
        <w:t>57</w:t>
      </w:r>
      <w:r w:rsidRPr="00BB1479">
        <w:rPr>
          <w:rFonts w:ascii="Times New Roman" w:hAnsi="Times New Roman"/>
          <w:sz w:val="24"/>
          <w:szCs w:val="24"/>
        </w:rPr>
        <w:t xml:space="preserve"> торговых объекта, в том числе по товарным группам: продовольственных – </w:t>
      </w:r>
      <w:r w:rsidR="00404BC5" w:rsidRPr="00BB1479">
        <w:rPr>
          <w:rFonts w:ascii="Times New Roman" w:hAnsi="Times New Roman"/>
          <w:sz w:val="24"/>
          <w:szCs w:val="24"/>
        </w:rPr>
        <w:t>26</w:t>
      </w:r>
      <w:r w:rsidRPr="00BB1479">
        <w:rPr>
          <w:rFonts w:ascii="Times New Roman" w:hAnsi="Times New Roman"/>
          <w:sz w:val="24"/>
          <w:szCs w:val="24"/>
        </w:rPr>
        <w:t xml:space="preserve"> магазинов, непродовольственных – </w:t>
      </w:r>
      <w:r w:rsidR="00404BC5" w:rsidRPr="00BB1479">
        <w:rPr>
          <w:rFonts w:ascii="Times New Roman" w:hAnsi="Times New Roman"/>
          <w:sz w:val="24"/>
          <w:szCs w:val="24"/>
        </w:rPr>
        <w:t>93</w:t>
      </w:r>
      <w:r w:rsidRPr="00BB1479">
        <w:rPr>
          <w:rFonts w:ascii="Times New Roman" w:hAnsi="Times New Roman"/>
          <w:sz w:val="24"/>
          <w:szCs w:val="24"/>
        </w:rPr>
        <w:t xml:space="preserve"> магазин</w:t>
      </w:r>
      <w:r w:rsidR="00404BC5" w:rsidRPr="00BB1479">
        <w:rPr>
          <w:rFonts w:ascii="Times New Roman" w:hAnsi="Times New Roman"/>
          <w:sz w:val="24"/>
          <w:szCs w:val="24"/>
        </w:rPr>
        <w:t>а</w:t>
      </w:r>
      <w:r w:rsidRPr="00BB1479">
        <w:rPr>
          <w:rFonts w:ascii="Times New Roman" w:hAnsi="Times New Roman"/>
          <w:sz w:val="24"/>
          <w:szCs w:val="24"/>
        </w:rPr>
        <w:t xml:space="preserve"> (в </w:t>
      </w:r>
      <w:proofErr w:type="spellStart"/>
      <w:r w:rsidRPr="00BB1479">
        <w:rPr>
          <w:rFonts w:ascii="Times New Roman" w:hAnsi="Times New Roman"/>
          <w:sz w:val="24"/>
          <w:szCs w:val="24"/>
        </w:rPr>
        <w:t>т.ч</w:t>
      </w:r>
      <w:proofErr w:type="spellEnd"/>
      <w:r w:rsidRPr="00BB1479">
        <w:rPr>
          <w:rFonts w:ascii="Times New Roman" w:hAnsi="Times New Roman"/>
          <w:sz w:val="24"/>
          <w:szCs w:val="24"/>
        </w:rPr>
        <w:t xml:space="preserve">. </w:t>
      </w:r>
      <w:r w:rsidR="00404BC5" w:rsidRPr="00BB1479">
        <w:rPr>
          <w:rFonts w:ascii="Times New Roman" w:hAnsi="Times New Roman"/>
          <w:sz w:val="24"/>
          <w:szCs w:val="24"/>
        </w:rPr>
        <w:t xml:space="preserve">7 </w:t>
      </w:r>
      <w:r w:rsidRPr="00BB1479">
        <w:rPr>
          <w:rFonts w:ascii="Times New Roman" w:hAnsi="Times New Roman"/>
          <w:sz w:val="24"/>
          <w:szCs w:val="24"/>
        </w:rPr>
        <w:t>аптек), смешанных – 13</w:t>
      </w:r>
      <w:r w:rsidR="00404BC5" w:rsidRPr="00BB1479">
        <w:rPr>
          <w:rFonts w:ascii="Times New Roman" w:hAnsi="Times New Roman"/>
          <w:sz w:val="24"/>
          <w:szCs w:val="24"/>
        </w:rPr>
        <w:t>8</w:t>
      </w:r>
      <w:r w:rsidRPr="00BB1479">
        <w:rPr>
          <w:rFonts w:ascii="Times New Roman" w:hAnsi="Times New Roman"/>
          <w:sz w:val="24"/>
          <w:szCs w:val="24"/>
        </w:rPr>
        <w:t xml:space="preserve"> магазина. Количество торговых объектов в Каргасокском районе по сравнению с прошлым годом снизилось на </w:t>
      </w:r>
      <w:r w:rsidR="00BB1479" w:rsidRPr="00BB1479">
        <w:rPr>
          <w:rFonts w:ascii="Times New Roman" w:hAnsi="Times New Roman"/>
          <w:sz w:val="24"/>
          <w:szCs w:val="24"/>
        </w:rPr>
        <w:t>1</w:t>
      </w:r>
      <w:r w:rsidRPr="00BB1479">
        <w:rPr>
          <w:rFonts w:ascii="Times New Roman" w:hAnsi="Times New Roman"/>
          <w:sz w:val="24"/>
          <w:szCs w:val="24"/>
        </w:rPr>
        <w:t>,</w:t>
      </w:r>
      <w:r w:rsidR="00BB1479" w:rsidRPr="00BB1479">
        <w:rPr>
          <w:rFonts w:ascii="Times New Roman" w:hAnsi="Times New Roman"/>
          <w:sz w:val="24"/>
          <w:szCs w:val="24"/>
        </w:rPr>
        <w:t xml:space="preserve">9 </w:t>
      </w:r>
      <w:r w:rsidRPr="00BB1479">
        <w:rPr>
          <w:rFonts w:ascii="Times New Roman" w:hAnsi="Times New Roman"/>
          <w:sz w:val="24"/>
          <w:szCs w:val="24"/>
        </w:rPr>
        <w:t xml:space="preserve">% или на </w:t>
      </w:r>
      <w:r w:rsidR="00BB1479" w:rsidRPr="00BB1479">
        <w:rPr>
          <w:rFonts w:ascii="Times New Roman" w:hAnsi="Times New Roman"/>
          <w:sz w:val="24"/>
          <w:szCs w:val="24"/>
        </w:rPr>
        <w:t>5</w:t>
      </w:r>
      <w:r w:rsidRPr="00BB1479">
        <w:rPr>
          <w:rFonts w:ascii="Times New Roman" w:hAnsi="Times New Roman"/>
          <w:sz w:val="24"/>
          <w:szCs w:val="24"/>
        </w:rPr>
        <w:t xml:space="preserve"> объектов. Так же на территории района в с. Каргасок работает </w:t>
      </w:r>
      <w:r w:rsidR="0096071C">
        <w:rPr>
          <w:rFonts w:ascii="Times New Roman" w:hAnsi="Times New Roman"/>
          <w:sz w:val="24"/>
          <w:szCs w:val="24"/>
        </w:rPr>
        <w:t>6</w:t>
      </w:r>
      <w:r w:rsidR="00BB1479">
        <w:rPr>
          <w:rFonts w:ascii="Times New Roman" w:hAnsi="Times New Roman"/>
          <w:sz w:val="24"/>
          <w:szCs w:val="24"/>
        </w:rPr>
        <w:t xml:space="preserve"> магазинов </w:t>
      </w:r>
      <w:r w:rsidR="00BB1479" w:rsidRPr="00BB1479">
        <w:rPr>
          <w:rFonts w:ascii="Times New Roman" w:hAnsi="Times New Roman"/>
          <w:sz w:val="24"/>
          <w:szCs w:val="24"/>
        </w:rPr>
        <w:t>федеральной торговой сети</w:t>
      </w:r>
      <w:r w:rsidR="0096071C">
        <w:rPr>
          <w:rFonts w:ascii="Times New Roman" w:hAnsi="Times New Roman"/>
          <w:sz w:val="24"/>
          <w:szCs w:val="24"/>
        </w:rPr>
        <w:t xml:space="preserve"> (</w:t>
      </w:r>
      <w:r w:rsidRPr="00BB1479">
        <w:rPr>
          <w:rFonts w:ascii="Times New Roman" w:hAnsi="Times New Roman"/>
          <w:sz w:val="24"/>
          <w:szCs w:val="24"/>
        </w:rPr>
        <w:t>2</w:t>
      </w:r>
      <w:r w:rsidRPr="00BB1479">
        <w:t xml:space="preserve"> </w:t>
      </w:r>
      <w:r w:rsidRPr="00BB1479">
        <w:rPr>
          <w:rFonts w:ascii="Times New Roman" w:hAnsi="Times New Roman"/>
          <w:sz w:val="24"/>
          <w:szCs w:val="24"/>
        </w:rPr>
        <w:t xml:space="preserve">магазина </w:t>
      </w:r>
      <w:r w:rsidRPr="00BB1479">
        <w:rPr>
          <w:rFonts w:ascii="Times New Roman" w:hAnsi="Times New Roman"/>
          <w:bCs/>
          <w:sz w:val="24"/>
          <w:szCs w:val="24"/>
        </w:rPr>
        <w:t>«Магнит»,</w:t>
      </w:r>
      <w:r w:rsidR="00BB1479">
        <w:rPr>
          <w:rFonts w:ascii="Times New Roman" w:hAnsi="Times New Roman"/>
          <w:bCs/>
          <w:sz w:val="24"/>
          <w:szCs w:val="24"/>
        </w:rPr>
        <w:t xml:space="preserve"> 1 магазин «Пятерочка»</w:t>
      </w:r>
      <w:r w:rsidR="0096071C">
        <w:rPr>
          <w:rFonts w:ascii="Times New Roman" w:hAnsi="Times New Roman"/>
          <w:bCs/>
          <w:sz w:val="24"/>
          <w:szCs w:val="24"/>
        </w:rPr>
        <w:t xml:space="preserve">, </w:t>
      </w:r>
      <w:r w:rsidR="0049419C">
        <w:rPr>
          <w:rFonts w:ascii="Times New Roman" w:hAnsi="Times New Roman"/>
          <w:bCs/>
          <w:sz w:val="24"/>
          <w:szCs w:val="24"/>
        </w:rPr>
        <w:t>1</w:t>
      </w:r>
      <w:r w:rsidR="0096071C">
        <w:rPr>
          <w:rFonts w:ascii="Times New Roman" w:hAnsi="Times New Roman"/>
          <w:bCs/>
          <w:sz w:val="24"/>
          <w:szCs w:val="24"/>
        </w:rPr>
        <w:t> </w:t>
      </w:r>
      <w:r w:rsidR="0049419C">
        <w:rPr>
          <w:rFonts w:ascii="Times New Roman" w:hAnsi="Times New Roman"/>
          <w:bCs/>
          <w:sz w:val="24"/>
          <w:szCs w:val="24"/>
        </w:rPr>
        <w:t>магазин «Мария-Ра»,</w:t>
      </w:r>
      <w:r w:rsidR="0096071C">
        <w:rPr>
          <w:rFonts w:ascii="Times New Roman" w:hAnsi="Times New Roman"/>
          <w:bCs/>
          <w:sz w:val="24"/>
          <w:szCs w:val="24"/>
        </w:rPr>
        <w:t xml:space="preserve"> 1</w:t>
      </w:r>
      <w:r w:rsidR="0096071C" w:rsidRPr="0096071C">
        <w:rPr>
          <w:rFonts w:ascii="Times New Roman" w:hAnsi="Times New Roman"/>
          <w:bCs/>
          <w:sz w:val="24"/>
          <w:szCs w:val="24"/>
        </w:rPr>
        <w:t xml:space="preserve"> </w:t>
      </w:r>
      <w:r w:rsidR="0096071C" w:rsidRPr="00BB1479">
        <w:rPr>
          <w:rFonts w:ascii="Times New Roman" w:hAnsi="Times New Roman"/>
          <w:bCs/>
          <w:sz w:val="24"/>
          <w:szCs w:val="24"/>
        </w:rPr>
        <w:t>магазин «Эл Март»</w:t>
      </w:r>
      <w:r w:rsidR="0096071C">
        <w:rPr>
          <w:rFonts w:ascii="Times New Roman" w:hAnsi="Times New Roman"/>
          <w:bCs/>
          <w:sz w:val="24"/>
          <w:szCs w:val="24"/>
        </w:rPr>
        <w:t xml:space="preserve">, 1 магазин </w:t>
      </w:r>
      <w:r w:rsidR="0096071C">
        <w:rPr>
          <w:rFonts w:ascii="Times New Roman" w:hAnsi="Times New Roman"/>
          <w:bCs/>
          <w:sz w:val="24"/>
          <w:szCs w:val="24"/>
          <w:lang w:val="en-US"/>
        </w:rPr>
        <w:t>DNS</w:t>
      </w:r>
      <w:r w:rsidR="0096071C">
        <w:rPr>
          <w:rFonts w:ascii="Times New Roman" w:hAnsi="Times New Roman"/>
          <w:bCs/>
          <w:sz w:val="24"/>
          <w:szCs w:val="24"/>
        </w:rPr>
        <w:t>) и</w:t>
      </w:r>
      <w:r w:rsidRPr="00BB1479">
        <w:rPr>
          <w:rFonts w:ascii="Times New Roman" w:hAnsi="Times New Roman"/>
          <w:bCs/>
          <w:sz w:val="24"/>
          <w:szCs w:val="24"/>
        </w:rPr>
        <w:t xml:space="preserve"> 2 магазина регио</w:t>
      </w:r>
      <w:r w:rsidR="0049419C">
        <w:rPr>
          <w:rFonts w:ascii="Times New Roman" w:hAnsi="Times New Roman"/>
          <w:bCs/>
          <w:sz w:val="24"/>
          <w:szCs w:val="24"/>
        </w:rPr>
        <w:t>нальной торговой сети «Золушка»</w:t>
      </w:r>
      <w:r w:rsidRPr="00BB1479">
        <w:rPr>
          <w:rFonts w:ascii="Times New Roman" w:hAnsi="Times New Roman"/>
          <w:bCs/>
          <w:sz w:val="24"/>
          <w:szCs w:val="24"/>
        </w:rPr>
        <w:t>.</w:t>
      </w:r>
    </w:p>
    <w:p w:rsidR="003169C0" w:rsidRPr="00BB1479" w:rsidRDefault="003169C0" w:rsidP="003169C0">
      <w:pPr>
        <w:ind w:firstLine="567"/>
        <w:jc w:val="both"/>
        <w:rPr>
          <w:rFonts w:ascii="Times New Roman" w:hAnsi="Times New Roman"/>
          <w:sz w:val="24"/>
          <w:szCs w:val="24"/>
        </w:rPr>
      </w:pPr>
      <w:r w:rsidRPr="00BB1479">
        <w:rPr>
          <w:rFonts w:ascii="Times New Roman" w:hAnsi="Times New Roman"/>
          <w:sz w:val="24"/>
          <w:szCs w:val="24"/>
        </w:rPr>
        <w:t>На территории Каргасокского района имеется 24 местных торговых сети.</w:t>
      </w:r>
    </w:p>
    <w:p w:rsidR="003169C0" w:rsidRPr="00F852F4" w:rsidRDefault="003169C0" w:rsidP="003169C0">
      <w:pPr>
        <w:ind w:firstLine="567"/>
        <w:jc w:val="both"/>
        <w:rPr>
          <w:rFonts w:ascii="Times New Roman" w:hAnsi="Times New Roman"/>
          <w:sz w:val="24"/>
          <w:szCs w:val="24"/>
        </w:rPr>
      </w:pPr>
      <w:r w:rsidRPr="00BB1479">
        <w:rPr>
          <w:rFonts w:ascii="Times New Roman" w:hAnsi="Times New Roman"/>
          <w:sz w:val="24"/>
          <w:szCs w:val="24"/>
        </w:rPr>
        <w:t>Количество объектов пищевой промышленности – 17 ед.</w:t>
      </w:r>
    </w:p>
    <w:p w:rsidR="005E7A30" w:rsidRDefault="005E7A30">
      <w:pPr>
        <w:widowControl/>
        <w:autoSpaceDE/>
        <w:autoSpaceDN/>
        <w:adjustRightInd/>
        <w:rPr>
          <w:rFonts w:ascii="Times New Roman" w:hAnsi="Times New Roman" w:cs="Times New Roman"/>
          <w:bCs/>
          <w:i/>
          <w:sz w:val="24"/>
          <w:szCs w:val="24"/>
        </w:rPr>
      </w:pPr>
      <w:bookmarkStart w:id="1" w:name="_Toc196816218"/>
      <w:r>
        <w:rPr>
          <w:rFonts w:ascii="Times New Roman" w:hAnsi="Times New Roman" w:cs="Times New Roman"/>
          <w:bCs/>
          <w:i/>
          <w:sz w:val="24"/>
          <w:szCs w:val="24"/>
        </w:rPr>
        <w:br w:type="page"/>
      </w:r>
    </w:p>
    <w:p w:rsidR="003169C0" w:rsidRPr="00F852F4" w:rsidRDefault="003169C0" w:rsidP="003169C0">
      <w:pPr>
        <w:shd w:val="clear" w:color="auto" w:fill="FFFFFF"/>
        <w:spacing w:line="274" w:lineRule="exact"/>
        <w:ind w:left="10" w:firstLine="557"/>
        <w:rPr>
          <w:rFonts w:ascii="Times New Roman" w:hAnsi="Times New Roman" w:cs="Times New Roman"/>
          <w:bCs/>
          <w:i/>
          <w:sz w:val="24"/>
          <w:szCs w:val="24"/>
        </w:rPr>
      </w:pPr>
      <w:bookmarkStart w:id="2" w:name="_GoBack"/>
      <w:bookmarkEnd w:id="2"/>
      <w:r w:rsidRPr="00F852F4">
        <w:rPr>
          <w:rFonts w:ascii="Times New Roman" w:hAnsi="Times New Roman" w:cs="Times New Roman"/>
          <w:bCs/>
          <w:i/>
          <w:sz w:val="24"/>
          <w:szCs w:val="24"/>
        </w:rPr>
        <w:lastRenderedPageBreak/>
        <w:t>Розничная торговля</w:t>
      </w:r>
      <w:bookmarkEnd w:id="1"/>
      <w:r w:rsidRPr="00F852F4">
        <w:rPr>
          <w:rFonts w:ascii="Times New Roman" w:hAnsi="Times New Roman" w:cs="Times New Roman"/>
          <w:bCs/>
          <w:i/>
          <w:sz w:val="24"/>
          <w:szCs w:val="24"/>
        </w:rPr>
        <w:t>.</w:t>
      </w:r>
    </w:p>
    <w:p w:rsidR="003169C0" w:rsidRPr="00F852F4" w:rsidRDefault="003169C0" w:rsidP="003169C0">
      <w:pPr>
        <w:pStyle w:val="a6"/>
        <w:spacing w:before="0"/>
        <w:ind w:firstLine="567"/>
        <w:jc w:val="both"/>
        <w:rPr>
          <w:rFonts w:ascii="Times New Roman" w:hAnsi="Times New Roman" w:cs="Times New Roman"/>
          <w:sz w:val="24"/>
          <w:szCs w:val="24"/>
        </w:rPr>
      </w:pPr>
      <w:r w:rsidRPr="00F852F4">
        <w:rPr>
          <w:rFonts w:ascii="Times New Roman" w:hAnsi="Times New Roman" w:cs="Times New Roman"/>
          <w:sz w:val="24"/>
          <w:szCs w:val="24"/>
        </w:rPr>
        <w:t>Оборот розничной торговли по крупным и средним предприятиям в Каргасокском районе на 01.07.202</w:t>
      </w:r>
      <w:r w:rsidR="00D26698">
        <w:rPr>
          <w:rFonts w:ascii="Times New Roman" w:hAnsi="Times New Roman" w:cs="Times New Roman"/>
          <w:sz w:val="24"/>
          <w:szCs w:val="24"/>
        </w:rPr>
        <w:t>1</w:t>
      </w:r>
      <w:r w:rsidRPr="00F852F4">
        <w:rPr>
          <w:rFonts w:ascii="Times New Roman" w:hAnsi="Times New Roman" w:cs="Times New Roman"/>
          <w:sz w:val="24"/>
          <w:szCs w:val="24"/>
        </w:rPr>
        <w:t xml:space="preserve"> составил </w:t>
      </w:r>
      <w:r w:rsidR="00D26698">
        <w:rPr>
          <w:rFonts w:ascii="Times New Roman" w:hAnsi="Times New Roman" w:cs="Times New Roman"/>
          <w:sz w:val="24"/>
          <w:szCs w:val="24"/>
        </w:rPr>
        <w:t>470</w:t>
      </w:r>
      <w:bookmarkStart w:id="3" w:name="_Toc196816219"/>
      <w:r w:rsidR="00D26698">
        <w:rPr>
          <w:rFonts w:ascii="Times New Roman" w:hAnsi="Times New Roman" w:cs="Times New Roman"/>
          <w:sz w:val="24"/>
          <w:szCs w:val="24"/>
        </w:rPr>
        <w:t xml:space="preserve"> 225</w:t>
      </w:r>
      <w:r w:rsidRPr="00F852F4">
        <w:rPr>
          <w:rFonts w:ascii="Times New Roman" w:hAnsi="Times New Roman" w:cs="Times New Roman"/>
          <w:sz w:val="24"/>
          <w:szCs w:val="24"/>
        </w:rPr>
        <w:t xml:space="preserve"> </w:t>
      </w:r>
      <w:r w:rsidR="00D26698">
        <w:rPr>
          <w:rFonts w:ascii="Times New Roman" w:hAnsi="Times New Roman" w:cs="Times New Roman"/>
          <w:sz w:val="24"/>
          <w:szCs w:val="24"/>
        </w:rPr>
        <w:t>тыс</w:t>
      </w:r>
      <w:r w:rsidRPr="00F852F4">
        <w:rPr>
          <w:rFonts w:ascii="Times New Roman" w:hAnsi="Times New Roman" w:cs="Times New Roman"/>
          <w:sz w:val="24"/>
          <w:szCs w:val="24"/>
        </w:rPr>
        <w:t>. рублей или 1</w:t>
      </w:r>
      <w:r w:rsidR="00D26698">
        <w:rPr>
          <w:rFonts w:ascii="Times New Roman" w:hAnsi="Times New Roman" w:cs="Times New Roman"/>
          <w:sz w:val="24"/>
          <w:szCs w:val="24"/>
        </w:rPr>
        <w:t>29</w:t>
      </w:r>
      <w:r w:rsidRPr="00F852F4">
        <w:rPr>
          <w:rFonts w:ascii="Times New Roman" w:hAnsi="Times New Roman" w:cs="Times New Roman"/>
          <w:sz w:val="24"/>
          <w:szCs w:val="24"/>
        </w:rPr>
        <w:t>,</w:t>
      </w:r>
      <w:r w:rsidR="00D26698">
        <w:rPr>
          <w:rFonts w:ascii="Times New Roman" w:hAnsi="Times New Roman" w:cs="Times New Roman"/>
          <w:sz w:val="24"/>
          <w:szCs w:val="24"/>
        </w:rPr>
        <w:t xml:space="preserve">6 </w:t>
      </w:r>
      <w:r w:rsidRPr="00F852F4">
        <w:rPr>
          <w:rFonts w:ascii="Times New Roman" w:hAnsi="Times New Roman" w:cs="Times New Roman"/>
          <w:sz w:val="24"/>
          <w:szCs w:val="24"/>
        </w:rPr>
        <w:t>% к уровню 01.07.20</w:t>
      </w:r>
      <w:r w:rsidR="00D26698">
        <w:rPr>
          <w:rFonts w:ascii="Times New Roman" w:hAnsi="Times New Roman" w:cs="Times New Roman"/>
          <w:sz w:val="24"/>
          <w:szCs w:val="24"/>
        </w:rPr>
        <w:t>20</w:t>
      </w:r>
      <w:r w:rsidRPr="00F852F4">
        <w:rPr>
          <w:rFonts w:ascii="Times New Roman" w:hAnsi="Times New Roman" w:cs="Times New Roman"/>
          <w:sz w:val="24"/>
          <w:szCs w:val="24"/>
        </w:rPr>
        <w:t xml:space="preserve"> года.</w:t>
      </w:r>
    </w:p>
    <w:bookmarkEnd w:id="3"/>
    <w:p w:rsidR="00B71194" w:rsidRDefault="00B71194" w:rsidP="003169C0">
      <w:pPr>
        <w:ind w:firstLine="567"/>
        <w:jc w:val="both"/>
        <w:rPr>
          <w:rFonts w:ascii="Times New Roman" w:hAnsi="Times New Roman" w:cs="Times New Roman"/>
          <w:bCs/>
          <w:i/>
          <w:sz w:val="24"/>
          <w:szCs w:val="24"/>
        </w:rPr>
      </w:pPr>
    </w:p>
    <w:p w:rsidR="003169C0" w:rsidRPr="00F852F4" w:rsidRDefault="003169C0" w:rsidP="003169C0">
      <w:pPr>
        <w:ind w:firstLine="567"/>
        <w:jc w:val="both"/>
        <w:rPr>
          <w:rFonts w:ascii="Times New Roman" w:hAnsi="Times New Roman" w:cs="Times New Roman"/>
          <w:sz w:val="24"/>
          <w:szCs w:val="24"/>
        </w:rPr>
      </w:pPr>
      <w:r w:rsidRPr="00F852F4">
        <w:rPr>
          <w:rFonts w:ascii="Times New Roman" w:hAnsi="Times New Roman" w:cs="Times New Roman"/>
          <w:bCs/>
          <w:i/>
          <w:sz w:val="24"/>
          <w:szCs w:val="24"/>
        </w:rPr>
        <w:t>Рынок платных услуг населению.</w:t>
      </w:r>
    </w:p>
    <w:p w:rsidR="003169C0" w:rsidRDefault="003169C0" w:rsidP="003169C0">
      <w:pPr>
        <w:pStyle w:val="a6"/>
        <w:spacing w:before="0"/>
        <w:ind w:firstLine="567"/>
        <w:jc w:val="both"/>
        <w:rPr>
          <w:rFonts w:ascii="Times New Roman" w:hAnsi="Times New Roman" w:cs="Times New Roman"/>
          <w:sz w:val="24"/>
        </w:rPr>
      </w:pPr>
      <w:r w:rsidRPr="00F852F4">
        <w:rPr>
          <w:rFonts w:ascii="Times New Roman" w:hAnsi="Times New Roman" w:cs="Times New Roman"/>
          <w:sz w:val="24"/>
        </w:rPr>
        <w:t>Объем платных услуг, оказанных населению района в январе-июне 202</w:t>
      </w:r>
      <w:r w:rsidR="00626774">
        <w:rPr>
          <w:rFonts w:ascii="Times New Roman" w:hAnsi="Times New Roman" w:cs="Times New Roman"/>
          <w:sz w:val="24"/>
        </w:rPr>
        <w:t>1</w:t>
      </w:r>
      <w:r w:rsidRPr="00F852F4">
        <w:rPr>
          <w:rFonts w:ascii="Times New Roman" w:hAnsi="Times New Roman" w:cs="Times New Roman"/>
          <w:sz w:val="24"/>
        </w:rPr>
        <w:t xml:space="preserve"> года крупными и средними организациями, по оценке составил </w:t>
      </w:r>
      <w:r w:rsidR="00626774">
        <w:rPr>
          <w:rFonts w:ascii="Times New Roman" w:hAnsi="Times New Roman" w:cs="Times New Roman"/>
          <w:sz w:val="24"/>
        </w:rPr>
        <w:t>124 265</w:t>
      </w:r>
      <w:r w:rsidRPr="00F852F4">
        <w:rPr>
          <w:rFonts w:ascii="Times New Roman" w:hAnsi="Times New Roman" w:cs="Times New Roman"/>
          <w:sz w:val="24"/>
        </w:rPr>
        <w:t>,</w:t>
      </w:r>
      <w:r w:rsidR="00626774">
        <w:rPr>
          <w:rFonts w:ascii="Times New Roman" w:hAnsi="Times New Roman" w:cs="Times New Roman"/>
          <w:sz w:val="24"/>
        </w:rPr>
        <w:t>2</w:t>
      </w:r>
      <w:r w:rsidRPr="00F852F4">
        <w:rPr>
          <w:rFonts w:ascii="Times New Roman" w:hAnsi="Times New Roman" w:cs="Times New Roman"/>
          <w:sz w:val="24"/>
        </w:rPr>
        <w:t xml:space="preserve"> </w:t>
      </w:r>
      <w:r w:rsidR="00626774">
        <w:rPr>
          <w:rFonts w:ascii="Times New Roman" w:hAnsi="Times New Roman" w:cs="Times New Roman"/>
          <w:sz w:val="24"/>
        </w:rPr>
        <w:t>тыс</w:t>
      </w:r>
      <w:r w:rsidRPr="00F852F4">
        <w:rPr>
          <w:rFonts w:ascii="Times New Roman" w:hAnsi="Times New Roman" w:cs="Times New Roman"/>
          <w:sz w:val="24"/>
        </w:rPr>
        <w:t>. рублей, что по сравнению с соответствующим периодом 20</w:t>
      </w:r>
      <w:r w:rsidR="00626774">
        <w:rPr>
          <w:rFonts w:ascii="Times New Roman" w:hAnsi="Times New Roman" w:cs="Times New Roman"/>
          <w:sz w:val="24"/>
        </w:rPr>
        <w:t>20</w:t>
      </w:r>
      <w:r w:rsidRPr="00F852F4">
        <w:rPr>
          <w:rFonts w:ascii="Times New Roman" w:hAnsi="Times New Roman" w:cs="Times New Roman"/>
          <w:sz w:val="24"/>
        </w:rPr>
        <w:t xml:space="preserve"> года </w:t>
      </w:r>
      <w:r w:rsidR="00626774">
        <w:rPr>
          <w:rFonts w:ascii="Times New Roman" w:hAnsi="Times New Roman" w:cs="Times New Roman"/>
          <w:sz w:val="24"/>
        </w:rPr>
        <w:t>больше</w:t>
      </w:r>
      <w:r w:rsidRPr="00F852F4">
        <w:rPr>
          <w:rFonts w:ascii="Times New Roman" w:hAnsi="Times New Roman" w:cs="Times New Roman"/>
          <w:sz w:val="24"/>
        </w:rPr>
        <w:t xml:space="preserve"> на </w:t>
      </w:r>
      <w:r w:rsidR="00626774">
        <w:rPr>
          <w:rFonts w:ascii="Times New Roman" w:hAnsi="Times New Roman" w:cs="Times New Roman"/>
          <w:sz w:val="24"/>
        </w:rPr>
        <w:t>11</w:t>
      </w:r>
      <w:r w:rsidRPr="00F852F4">
        <w:rPr>
          <w:rFonts w:ascii="Times New Roman" w:hAnsi="Times New Roman" w:cs="Times New Roman"/>
          <w:sz w:val="24"/>
        </w:rPr>
        <w:t>,</w:t>
      </w:r>
      <w:r w:rsidR="00626774">
        <w:rPr>
          <w:rFonts w:ascii="Times New Roman" w:hAnsi="Times New Roman" w:cs="Times New Roman"/>
          <w:sz w:val="24"/>
        </w:rPr>
        <w:t xml:space="preserve">2 </w:t>
      </w:r>
      <w:r w:rsidRPr="00F852F4">
        <w:rPr>
          <w:rFonts w:ascii="Times New Roman" w:hAnsi="Times New Roman" w:cs="Times New Roman"/>
          <w:sz w:val="24"/>
        </w:rPr>
        <w:t xml:space="preserve">% в </w:t>
      </w:r>
      <w:r w:rsidR="00626774">
        <w:rPr>
          <w:rFonts w:ascii="Times New Roman" w:hAnsi="Times New Roman" w:cs="Times New Roman"/>
          <w:sz w:val="24"/>
        </w:rPr>
        <w:t>действующих</w:t>
      </w:r>
      <w:r w:rsidRPr="00F852F4">
        <w:rPr>
          <w:rFonts w:ascii="Times New Roman" w:hAnsi="Times New Roman" w:cs="Times New Roman"/>
          <w:sz w:val="24"/>
        </w:rPr>
        <w:t xml:space="preserve"> ценах</w:t>
      </w:r>
      <w:r w:rsidRPr="00F852F4">
        <w:rPr>
          <w:rFonts w:ascii="Times New Roman" w:hAnsi="Times New Roman" w:cs="Times New Roman"/>
          <w:sz w:val="24"/>
          <w:szCs w:val="24"/>
        </w:rPr>
        <w:t xml:space="preserve">. </w:t>
      </w:r>
      <w:r w:rsidRPr="00F852F4">
        <w:rPr>
          <w:rFonts w:ascii="Times New Roman" w:hAnsi="Times New Roman" w:cs="Times New Roman"/>
          <w:sz w:val="24"/>
        </w:rPr>
        <w:t>Основной объем оказанных платных услуг сосредоточен в районном центре, с. Каргасок.</w:t>
      </w:r>
    </w:p>
    <w:p w:rsidR="00626774" w:rsidRPr="00626774" w:rsidRDefault="00626774" w:rsidP="00626774">
      <w:pPr>
        <w:pStyle w:val="a6"/>
        <w:spacing w:before="0"/>
        <w:ind w:firstLine="567"/>
        <w:jc w:val="both"/>
        <w:rPr>
          <w:rFonts w:ascii="Times New Roman" w:hAnsi="Times New Roman" w:cs="Times New Roman"/>
          <w:sz w:val="24"/>
        </w:rPr>
      </w:pPr>
      <w:r w:rsidRPr="00626774">
        <w:rPr>
          <w:rFonts w:ascii="Times New Roman" w:hAnsi="Times New Roman" w:cs="Times New Roman"/>
          <w:sz w:val="24"/>
        </w:rPr>
        <w:t>В июне 2021 года, по предварительным данным, населению было оказано платных услуг на сумму 16</w:t>
      </w:r>
      <w:r>
        <w:rPr>
          <w:rFonts w:ascii="Times New Roman" w:hAnsi="Times New Roman" w:cs="Times New Roman"/>
          <w:sz w:val="24"/>
        </w:rPr>
        <w:t> </w:t>
      </w:r>
      <w:r w:rsidRPr="00626774">
        <w:rPr>
          <w:rFonts w:ascii="Times New Roman" w:hAnsi="Times New Roman" w:cs="Times New Roman"/>
          <w:sz w:val="24"/>
        </w:rPr>
        <w:t>860</w:t>
      </w:r>
      <w:r>
        <w:rPr>
          <w:rFonts w:ascii="Times New Roman" w:hAnsi="Times New Roman" w:cs="Times New Roman"/>
          <w:sz w:val="24"/>
        </w:rPr>
        <w:t>,</w:t>
      </w:r>
      <w:r w:rsidRPr="00626774">
        <w:rPr>
          <w:rFonts w:ascii="Times New Roman" w:hAnsi="Times New Roman" w:cs="Times New Roman"/>
          <w:sz w:val="24"/>
        </w:rPr>
        <w:t>3 тыс. рублей.</w:t>
      </w:r>
    </w:p>
    <w:p w:rsidR="00626774" w:rsidRPr="00F852F4" w:rsidRDefault="00626774" w:rsidP="003169C0">
      <w:pPr>
        <w:pStyle w:val="a6"/>
        <w:spacing w:before="0"/>
        <w:ind w:firstLine="567"/>
        <w:jc w:val="both"/>
        <w:rPr>
          <w:rFonts w:ascii="Times New Roman" w:hAnsi="Times New Roman" w:cs="Times New Roman"/>
          <w:sz w:val="24"/>
        </w:rPr>
      </w:pPr>
      <w:r w:rsidRPr="00626774">
        <w:rPr>
          <w:rFonts w:ascii="Times New Roman" w:hAnsi="Times New Roman" w:cs="Times New Roman"/>
          <w:sz w:val="24"/>
        </w:rPr>
        <w:t>В июне 2021 года в структуре платных услуг населению преобладали услуги коммунальные, транспортные и услуги системы образования. На их долю в целом приходилось 87</w:t>
      </w:r>
      <w:r>
        <w:rPr>
          <w:rFonts w:ascii="Times New Roman" w:hAnsi="Times New Roman" w:cs="Times New Roman"/>
          <w:sz w:val="24"/>
        </w:rPr>
        <w:t>,</w:t>
      </w:r>
      <w:r w:rsidRPr="00626774">
        <w:rPr>
          <w:rFonts w:ascii="Times New Roman" w:hAnsi="Times New Roman" w:cs="Times New Roman"/>
          <w:sz w:val="24"/>
        </w:rPr>
        <w:t>7</w:t>
      </w:r>
      <w:r>
        <w:rPr>
          <w:rFonts w:ascii="Times New Roman" w:hAnsi="Times New Roman" w:cs="Times New Roman"/>
          <w:sz w:val="24"/>
        </w:rPr>
        <w:t xml:space="preserve"> </w:t>
      </w:r>
      <w:r w:rsidRPr="00626774">
        <w:rPr>
          <w:rFonts w:ascii="Times New Roman" w:hAnsi="Times New Roman" w:cs="Times New Roman"/>
          <w:sz w:val="24"/>
        </w:rPr>
        <w:t>% в общем объеме платных услуг населению.</w:t>
      </w:r>
    </w:p>
    <w:p w:rsidR="003169C0" w:rsidRPr="00F852F4" w:rsidRDefault="003169C0" w:rsidP="003169C0">
      <w:pPr>
        <w:ind w:firstLine="567"/>
        <w:jc w:val="both"/>
        <w:rPr>
          <w:rFonts w:ascii="Times New Roman" w:hAnsi="Times New Roman" w:cs="Times New Roman"/>
          <w:sz w:val="24"/>
          <w:szCs w:val="24"/>
        </w:rPr>
      </w:pPr>
    </w:p>
    <w:p w:rsidR="003169C0" w:rsidRPr="00F852F4" w:rsidRDefault="003169C0" w:rsidP="003169C0">
      <w:pPr>
        <w:ind w:firstLine="567"/>
        <w:jc w:val="both"/>
        <w:rPr>
          <w:rFonts w:ascii="Times New Roman" w:hAnsi="Times New Roman" w:cs="Times New Roman"/>
          <w:bCs/>
          <w:i/>
          <w:sz w:val="24"/>
          <w:szCs w:val="24"/>
        </w:rPr>
      </w:pPr>
      <w:r w:rsidRPr="00F852F4">
        <w:rPr>
          <w:rFonts w:ascii="Times New Roman" w:hAnsi="Times New Roman" w:cs="Times New Roman"/>
          <w:bCs/>
          <w:i/>
          <w:sz w:val="24"/>
          <w:szCs w:val="24"/>
        </w:rPr>
        <w:t>Объем платных услуг населению по видам услуг:</w:t>
      </w:r>
    </w:p>
    <w:tbl>
      <w:tblPr>
        <w:tblW w:w="4947"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319"/>
        <w:gridCol w:w="1100"/>
        <w:gridCol w:w="1152"/>
        <w:gridCol w:w="1152"/>
        <w:gridCol w:w="1159"/>
        <w:gridCol w:w="1619"/>
      </w:tblGrid>
      <w:tr w:rsidR="003169C0" w:rsidRPr="007204B4" w:rsidTr="00AE465B">
        <w:trPr>
          <w:trHeight w:val="20"/>
          <w:tblHeader/>
        </w:trPr>
        <w:tc>
          <w:tcPr>
            <w:tcW w:w="1747" w:type="pct"/>
            <w:vMerge w:val="restart"/>
            <w:tcBorders>
              <w:top w:val="double" w:sz="4" w:space="0" w:color="auto"/>
              <w:left w:val="double" w:sz="4" w:space="0" w:color="auto"/>
              <w:bottom w:val="single" w:sz="4" w:space="0" w:color="auto"/>
              <w:right w:val="single" w:sz="4" w:space="0" w:color="auto"/>
            </w:tcBorders>
          </w:tcPr>
          <w:p w:rsidR="003169C0" w:rsidRPr="00F852F4" w:rsidRDefault="003169C0" w:rsidP="009D2FBC">
            <w:pPr>
              <w:spacing w:line="260" w:lineRule="exact"/>
              <w:jc w:val="center"/>
              <w:rPr>
                <w:rFonts w:ascii="Times New Roman" w:hAnsi="Times New Roman" w:cs="Times New Roman"/>
                <w:i/>
                <w:sz w:val="22"/>
                <w:szCs w:val="22"/>
              </w:rPr>
            </w:pPr>
          </w:p>
        </w:tc>
        <w:tc>
          <w:tcPr>
            <w:tcW w:w="2401" w:type="pct"/>
            <w:gridSpan w:val="4"/>
            <w:tcBorders>
              <w:top w:val="double" w:sz="4" w:space="0" w:color="auto"/>
              <w:left w:val="single" w:sz="4" w:space="0" w:color="auto"/>
              <w:bottom w:val="single" w:sz="4" w:space="0" w:color="auto"/>
              <w:right w:val="single" w:sz="4" w:space="0" w:color="auto"/>
            </w:tcBorders>
            <w:vAlign w:val="center"/>
            <w:hideMark/>
          </w:tcPr>
          <w:p w:rsidR="003169C0" w:rsidRPr="007204B4" w:rsidRDefault="00B71194"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Июнь 202</w:t>
            </w:r>
            <w:r w:rsidR="00626774">
              <w:rPr>
                <w:rFonts w:ascii="Times New Roman" w:hAnsi="Times New Roman" w:cs="Times New Roman"/>
                <w:i/>
                <w:sz w:val="22"/>
                <w:szCs w:val="22"/>
              </w:rPr>
              <w:t>1 год</w:t>
            </w:r>
          </w:p>
        </w:tc>
        <w:tc>
          <w:tcPr>
            <w:tcW w:w="852" w:type="pct"/>
            <w:vMerge w:val="restart"/>
            <w:tcBorders>
              <w:top w:val="double" w:sz="4" w:space="0" w:color="auto"/>
              <w:left w:val="single" w:sz="4" w:space="0" w:color="auto"/>
              <w:right w:val="double" w:sz="6" w:space="0" w:color="auto"/>
            </w:tcBorders>
            <w:vAlign w:val="center"/>
          </w:tcPr>
          <w:p w:rsidR="003169C0" w:rsidRPr="007204B4" w:rsidRDefault="003169C0" w:rsidP="00626774">
            <w:pPr>
              <w:spacing w:line="260" w:lineRule="exact"/>
              <w:ind w:left="-57" w:right="-57"/>
              <w:jc w:val="center"/>
              <w:rPr>
                <w:rFonts w:ascii="Times New Roman" w:hAnsi="Times New Roman" w:cs="Times New Roman"/>
                <w:i/>
                <w:sz w:val="22"/>
                <w:szCs w:val="22"/>
              </w:rPr>
            </w:pPr>
            <w:r w:rsidRPr="007204B4">
              <w:rPr>
                <w:rFonts w:ascii="Times New Roman" w:hAnsi="Times New Roman" w:cs="Times New Roman"/>
                <w:i/>
                <w:sz w:val="22"/>
                <w:szCs w:val="22"/>
              </w:rPr>
              <w:t>Январь-июнь</w:t>
            </w:r>
          </w:p>
          <w:p w:rsidR="003169C0" w:rsidRPr="007204B4" w:rsidRDefault="00330D5D" w:rsidP="00626774">
            <w:pPr>
              <w:spacing w:line="260" w:lineRule="exact"/>
              <w:ind w:left="-57" w:right="-57"/>
              <w:jc w:val="center"/>
              <w:rPr>
                <w:rFonts w:ascii="Times New Roman" w:hAnsi="Times New Roman" w:cs="Times New Roman"/>
                <w:i/>
                <w:sz w:val="22"/>
                <w:szCs w:val="22"/>
              </w:rPr>
            </w:pPr>
            <w:r w:rsidRPr="007204B4">
              <w:rPr>
                <w:rFonts w:ascii="Times New Roman" w:hAnsi="Times New Roman" w:cs="Times New Roman"/>
                <w:i/>
                <w:sz w:val="22"/>
                <w:szCs w:val="22"/>
              </w:rPr>
              <w:t>202</w:t>
            </w:r>
            <w:r w:rsidR="00626774">
              <w:rPr>
                <w:rFonts w:ascii="Times New Roman" w:hAnsi="Times New Roman" w:cs="Times New Roman"/>
                <w:i/>
                <w:sz w:val="22"/>
                <w:szCs w:val="22"/>
              </w:rPr>
              <w:t>1 года</w:t>
            </w:r>
            <w:r w:rsidR="003169C0" w:rsidRPr="007204B4">
              <w:rPr>
                <w:rFonts w:ascii="Times New Roman" w:hAnsi="Times New Roman" w:cs="Times New Roman"/>
                <w:i/>
                <w:sz w:val="22"/>
                <w:szCs w:val="22"/>
              </w:rPr>
              <w:t xml:space="preserve"> в % к </w:t>
            </w:r>
            <w:r w:rsidR="003169C0" w:rsidRPr="007204B4">
              <w:rPr>
                <w:rFonts w:ascii="Times New Roman" w:hAnsi="Times New Roman" w:cs="Times New Roman"/>
                <w:i/>
                <w:sz w:val="22"/>
                <w:szCs w:val="22"/>
              </w:rPr>
              <w:br/>
              <w:t>январю-июню</w:t>
            </w:r>
          </w:p>
          <w:p w:rsidR="003169C0" w:rsidRPr="007204B4" w:rsidRDefault="003169C0" w:rsidP="00626774">
            <w:pPr>
              <w:spacing w:line="260" w:lineRule="exact"/>
              <w:ind w:left="-57" w:right="-57"/>
              <w:jc w:val="center"/>
              <w:rPr>
                <w:rFonts w:ascii="Times New Roman" w:hAnsi="Times New Roman" w:cs="Times New Roman"/>
                <w:i/>
                <w:sz w:val="22"/>
                <w:szCs w:val="22"/>
              </w:rPr>
            </w:pPr>
            <w:r w:rsidRPr="007204B4">
              <w:rPr>
                <w:rFonts w:ascii="Times New Roman" w:hAnsi="Times New Roman" w:cs="Times New Roman"/>
                <w:i/>
                <w:sz w:val="22"/>
                <w:szCs w:val="22"/>
              </w:rPr>
              <w:t>20</w:t>
            </w:r>
            <w:r w:rsidR="00626774">
              <w:rPr>
                <w:rFonts w:ascii="Times New Roman" w:hAnsi="Times New Roman" w:cs="Times New Roman"/>
                <w:i/>
                <w:sz w:val="22"/>
                <w:szCs w:val="22"/>
              </w:rPr>
              <w:t>20 года</w:t>
            </w:r>
          </w:p>
        </w:tc>
      </w:tr>
      <w:tr w:rsidR="003169C0" w:rsidRPr="007204B4" w:rsidTr="00AE465B">
        <w:trPr>
          <w:trHeight w:val="20"/>
          <w:tblHeader/>
        </w:trPr>
        <w:tc>
          <w:tcPr>
            <w:tcW w:w="1747" w:type="pct"/>
            <w:vMerge/>
            <w:tcBorders>
              <w:top w:val="double" w:sz="4" w:space="0" w:color="auto"/>
              <w:left w:val="double" w:sz="4" w:space="0" w:color="auto"/>
              <w:bottom w:val="single" w:sz="4" w:space="0" w:color="auto"/>
              <w:right w:val="single" w:sz="4" w:space="0" w:color="auto"/>
            </w:tcBorders>
            <w:vAlign w:val="center"/>
            <w:hideMark/>
          </w:tcPr>
          <w:p w:rsidR="003169C0" w:rsidRPr="007204B4" w:rsidRDefault="003169C0" w:rsidP="009D2FBC">
            <w:pPr>
              <w:widowControl/>
              <w:spacing w:line="260" w:lineRule="exact"/>
              <w:rPr>
                <w:rFonts w:ascii="Times New Roman" w:hAnsi="Times New Roman" w:cs="Times New Roman"/>
                <w:i/>
                <w:sz w:val="22"/>
                <w:szCs w:val="22"/>
              </w:rPr>
            </w:pP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3169C0" w:rsidRPr="007204B4" w:rsidRDefault="003169C0"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тыс. рублей</w:t>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3169C0" w:rsidRPr="007204B4" w:rsidRDefault="003169C0"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в % к</w:t>
            </w:r>
          </w:p>
        </w:tc>
        <w:tc>
          <w:tcPr>
            <w:tcW w:w="852" w:type="pct"/>
            <w:vMerge/>
            <w:tcBorders>
              <w:left w:val="single" w:sz="4" w:space="0" w:color="auto"/>
              <w:right w:val="double" w:sz="6" w:space="0" w:color="auto"/>
            </w:tcBorders>
            <w:vAlign w:val="center"/>
          </w:tcPr>
          <w:p w:rsidR="003169C0" w:rsidRPr="007204B4" w:rsidRDefault="003169C0" w:rsidP="00626774">
            <w:pPr>
              <w:spacing w:line="260" w:lineRule="exact"/>
              <w:jc w:val="center"/>
              <w:rPr>
                <w:rFonts w:ascii="Times New Roman" w:hAnsi="Times New Roman" w:cs="Times New Roman"/>
                <w:i/>
                <w:sz w:val="22"/>
                <w:szCs w:val="22"/>
              </w:rPr>
            </w:pPr>
          </w:p>
        </w:tc>
      </w:tr>
      <w:tr w:rsidR="003169C0" w:rsidRPr="007204B4" w:rsidTr="00626774">
        <w:trPr>
          <w:trHeight w:val="20"/>
          <w:tblHeader/>
        </w:trPr>
        <w:tc>
          <w:tcPr>
            <w:tcW w:w="1747" w:type="pct"/>
            <w:vMerge/>
            <w:tcBorders>
              <w:top w:val="double" w:sz="4" w:space="0" w:color="auto"/>
              <w:left w:val="double" w:sz="4" w:space="0" w:color="auto"/>
              <w:bottom w:val="single" w:sz="4" w:space="0" w:color="auto"/>
              <w:right w:val="single" w:sz="4" w:space="0" w:color="auto"/>
            </w:tcBorders>
            <w:vAlign w:val="center"/>
            <w:hideMark/>
          </w:tcPr>
          <w:p w:rsidR="003169C0" w:rsidRPr="007204B4" w:rsidRDefault="003169C0" w:rsidP="009D2FBC">
            <w:pPr>
              <w:widowControl/>
              <w:spacing w:line="260" w:lineRule="exact"/>
              <w:rPr>
                <w:rFonts w:ascii="Times New Roman" w:hAnsi="Times New Roman" w:cs="Times New Roman"/>
                <w:i/>
                <w:sz w:val="22"/>
                <w:szCs w:val="22"/>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169C0" w:rsidRPr="007204B4" w:rsidRDefault="003169C0" w:rsidP="009D2FBC">
            <w:pPr>
              <w:widowControl/>
              <w:spacing w:line="260" w:lineRule="exact"/>
              <w:jc w:val="center"/>
              <w:rPr>
                <w:rFonts w:ascii="Times New Roman" w:hAnsi="Times New Roman" w:cs="Times New Roman"/>
                <w:i/>
                <w:sz w:val="22"/>
                <w:szCs w:val="22"/>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A77845" w:rsidRDefault="00330D5D"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 xml:space="preserve">маю </w:t>
            </w:r>
          </w:p>
          <w:p w:rsidR="003169C0" w:rsidRPr="007204B4" w:rsidRDefault="00330D5D"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202</w:t>
            </w:r>
            <w:r w:rsidR="00626774">
              <w:rPr>
                <w:rFonts w:ascii="Times New Roman" w:hAnsi="Times New Roman" w:cs="Times New Roman"/>
                <w:i/>
                <w:sz w:val="22"/>
                <w:szCs w:val="22"/>
              </w:rPr>
              <w:t>1</w:t>
            </w:r>
            <w:r w:rsidR="00A77845">
              <w:rPr>
                <w:rFonts w:ascii="Times New Roman" w:hAnsi="Times New Roman" w:cs="Times New Roman"/>
                <w:i/>
                <w:sz w:val="22"/>
                <w:szCs w:val="22"/>
              </w:rPr>
              <w:t xml:space="preserve"> </w:t>
            </w:r>
            <w:r w:rsidR="00626774">
              <w:rPr>
                <w:rFonts w:ascii="Times New Roman" w:hAnsi="Times New Roman" w:cs="Times New Roman"/>
                <w:i/>
                <w:sz w:val="22"/>
                <w:szCs w:val="22"/>
              </w:rPr>
              <w:t>года</w:t>
            </w:r>
          </w:p>
        </w:tc>
        <w:tc>
          <w:tcPr>
            <w:tcW w:w="606" w:type="pct"/>
            <w:tcBorders>
              <w:top w:val="single" w:sz="4" w:space="0" w:color="auto"/>
              <w:left w:val="single" w:sz="4" w:space="0" w:color="auto"/>
              <w:bottom w:val="single" w:sz="4" w:space="0" w:color="auto"/>
              <w:right w:val="single" w:sz="4" w:space="0" w:color="auto"/>
            </w:tcBorders>
            <w:vAlign w:val="center"/>
          </w:tcPr>
          <w:p w:rsidR="003169C0" w:rsidRPr="007204B4" w:rsidRDefault="003169C0" w:rsidP="00626774">
            <w:pPr>
              <w:spacing w:line="260" w:lineRule="exact"/>
              <w:jc w:val="center"/>
              <w:rPr>
                <w:rFonts w:ascii="Times New Roman" w:hAnsi="Times New Roman" w:cs="Times New Roman"/>
                <w:i/>
                <w:sz w:val="22"/>
                <w:szCs w:val="22"/>
                <w:vertAlign w:val="superscript"/>
              </w:rPr>
            </w:pPr>
            <w:r w:rsidRPr="007204B4">
              <w:rPr>
                <w:rFonts w:ascii="Times New Roman" w:hAnsi="Times New Roman" w:cs="Times New Roman"/>
                <w:i/>
                <w:sz w:val="22"/>
                <w:szCs w:val="22"/>
              </w:rPr>
              <w:t>июню 20</w:t>
            </w:r>
            <w:r w:rsidR="00626774">
              <w:rPr>
                <w:rFonts w:ascii="Times New Roman" w:hAnsi="Times New Roman" w:cs="Times New Roman"/>
                <w:i/>
                <w:sz w:val="22"/>
                <w:szCs w:val="22"/>
              </w:rPr>
              <w:t>20 года</w:t>
            </w:r>
          </w:p>
        </w:tc>
        <w:tc>
          <w:tcPr>
            <w:tcW w:w="610" w:type="pct"/>
            <w:tcBorders>
              <w:top w:val="single" w:sz="4" w:space="0" w:color="auto"/>
              <w:left w:val="single" w:sz="4" w:space="0" w:color="auto"/>
              <w:bottom w:val="single" w:sz="4" w:space="0" w:color="auto"/>
              <w:right w:val="single" w:sz="4" w:space="0" w:color="auto"/>
            </w:tcBorders>
            <w:vAlign w:val="center"/>
            <w:hideMark/>
          </w:tcPr>
          <w:p w:rsidR="003169C0" w:rsidRPr="007204B4" w:rsidRDefault="003169C0" w:rsidP="00626774">
            <w:pPr>
              <w:spacing w:line="260" w:lineRule="exact"/>
              <w:jc w:val="center"/>
              <w:rPr>
                <w:rFonts w:ascii="Times New Roman" w:hAnsi="Times New Roman" w:cs="Times New Roman"/>
                <w:i/>
                <w:sz w:val="22"/>
                <w:szCs w:val="22"/>
              </w:rPr>
            </w:pPr>
            <w:r w:rsidRPr="007204B4">
              <w:rPr>
                <w:rFonts w:ascii="Times New Roman" w:hAnsi="Times New Roman" w:cs="Times New Roman"/>
                <w:i/>
                <w:sz w:val="22"/>
                <w:szCs w:val="22"/>
              </w:rPr>
              <w:t>итогу</w:t>
            </w:r>
          </w:p>
        </w:tc>
        <w:tc>
          <w:tcPr>
            <w:tcW w:w="852" w:type="pct"/>
            <w:vMerge/>
            <w:tcBorders>
              <w:left w:val="single" w:sz="4" w:space="0" w:color="auto"/>
              <w:bottom w:val="single" w:sz="4" w:space="0" w:color="auto"/>
              <w:right w:val="double" w:sz="6" w:space="0" w:color="auto"/>
            </w:tcBorders>
          </w:tcPr>
          <w:p w:rsidR="003169C0" w:rsidRPr="007204B4" w:rsidRDefault="003169C0" w:rsidP="009D2FBC">
            <w:pPr>
              <w:spacing w:line="260" w:lineRule="exact"/>
              <w:jc w:val="center"/>
              <w:rPr>
                <w:rFonts w:ascii="Times New Roman" w:hAnsi="Times New Roman" w:cs="Times New Roman"/>
                <w:i/>
                <w:sz w:val="22"/>
                <w:szCs w:val="22"/>
              </w:rPr>
            </w:pP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rPr>
                <w:rFonts w:ascii="Times New Roman" w:hAnsi="Times New Roman" w:cs="Times New Roman"/>
                <w:b/>
                <w:sz w:val="22"/>
                <w:szCs w:val="22"/>
              </w:rPr>
            </w:pPr>
            <w:r w:rsidRPr="007204B4">
              <w:rPr>
                <w:rFonts w:ascii="Times New Roman" w:hAnsi="Times New Roman" w:cs="Times New Roman"/>
                <w:b/>
                <w:sz w:val="22"/>
                <w:szCs w:val="22"/>
              </w:rPr>
              <w:t>Платные услуги</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970EB5" w:rsidP="00626774">
            <w:pPr>
              <w:spacing w:line="260" w:lineRule="exact"/>
              <w:jc w:val="center"/>
              <w:rPr>
                <w:rFonts w:ascii="Times New Roman" w:hAnsi="Times New Roman" w:cs="Times New Roman"/>
                <w:b/>
                <w:sz w:val="22"/>
                <w:szCs w:val="22"/>
              </w:rPr>
            </w:pPr>
            <w:r w:rsidRPr="007204B4">
              <w:rPr>
                <w:rFonts w:ascii="Times New Roman" w:hAnsi="Times New Roman" w:cs="Times New Roman"/>
                <w:b/>
                <w:sz w:val="22"/>
                <w:szCs w:val="22"/>
              </w:rPr>
              <w:t>1</w:t>
            </w:r>
            <w:r w:rsidR="00626774">
              <w:rPr>
                <w:rFonts w:ascii="Times New Roman" w:hAnsi="Times New Roman" w:cs="Times New Roman"/>
                <w:b/>
                <w:sz w:val="22"/>
                <w:szCs w:val="22"/>
              </w:rPr>
              <w:t xml:space="preserve">6 </w:t>
            </w:r>
            <w:r w:rsidRPr="007204B4">
              <w:rPr>
                <w:rFonts w:ascii="Times New Roman" w:hAnsi="Times New Roman" w:cs="Times New Roman"/>
                <w:b/>
                <w:sz w:val="22"/>
                <w:szCs w:val="22"/>
              </w:rPr>
              <w:t>8</w:t>
            </w:r>
            <w:r w:rsidR="00626774">
              <w:rPr>
                <w:rFonts w:ascii="Times New Roman" w:hAnsi="Times New Roman" w:cs="Times New Roman"/>
                <w:b/>
                <w:sz w:val="22"/>
                <w:szCs w:val="22"/>
              </w:rPr>
              <w:t>60</w:t>
            </w:r>
            <w:r w:rsidRPr="007204B4">
              <w:rPr>
                <w:rFonts w:ascii="Times New Roman" w:hAnsi="Times New Roman" w:cs="Times New Roman"/>
                <w:b/>
                <w:sz w:val="22"/>
                <w:szCs w:val="22"/>
              </w:rPr>
              <w:t>,</w:t>
            </w:r>
            <w:r w:rsidR="00626774">
              <w:rPr>
                <w:rFonts w:ascii="Times New Roman" w:hAnsi="Times New Roman" w:cs="Times New Roman"/>
                <w:b/>
                <w:sz w:val="22"/>
                <w:szCs w:val="22"/>
              </w:rPr>
              <w:t>3</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626774" w:rsidP="00626774">
            <w:pPr>
              <w:spacing w:line="260" w:lineRule="exact"/>
              <w:jc w:val="center"/>
              <w:rPr>
                <w:rFonts w:ascii="Times New Roman" w:hAnsi="Times New Roman" w:cs="Times New Roman"/>
                <w:b/>
                <w:sz w:val="22"/>
                <w:szCs w:val="22"/>
              </w:rPr>
            </w:pPr>
            <w:r>
              <w:rPr>
                <w:rFonts w:ascii="Times New Roman" w:hAnsi="Times New Roman" w:cs="Times New Roman"/>
                <w:b/>
                <w:sz w:val="22"/>
                <w:szCs w:val="22"/>
              </w:rPr>
              <w:t>82</w:t>
            </w:r>
            <w:r w:rsidR="00970EB5" w:rsidRPr="007204B4">
              <w:rPr>
                <w:rFonts w:ascii="Times New Roman" w:hAnsi="Times New Roman" w:cs="Times New Roman"/>
                <w:b/>
                <w:sz w:val="22"/>
                <w:szCs w:val="22"/>
              </w:rPr>
              <w:t>,</w:t>
            </w:r>
            <w:r>
              <w:rPr>
                <w:rFonts w:ascii="Times New Roman" w:hAnsi="Times New Roman" w:cs="Times New Roman"/>
                <w:b/>
                <w:sz w:val="22"/>
                <w:szCs w:val="22"/>
              </w:rPr>
              <w:t>2</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626774" w:rsidP="00626774">
            <w:pPr>
              <w:spacing w:line="260" w:lineRule="exact"/>
              <w:jc w:val="center"/>
              <w:rPr>
                <w:rFonts w:ascii="Times New Roman" w:hAnsi="Times New Roman" w:cs="Times New Roman"/>
                <w:b/>
                <w:sz w:val="22"/>
                <w:szCs w:val="22"/>
              </w:rPr>
            </w:pPr>
            <w:r>
              <w:rPr>
                <w:rFonts w:ascii="Times New Roman" w:hAnsi="Times New Roman" w:cs="Times New Roman"/>
                <w:b/>
                <w:sz w:val="22"/>
                <w:szCs w:val="22"/>
              </w:rPr>
              <w:t>9</w:t>
            </w:r>
            <w:r w:rsidR="00970EB5" w:rsidRPr="007204B4">
              <w:rPr>
                <w:rFonts w:ascii="Times New Roman" w:hAnsi="Times New Roman" w:cs="Times New Roman"/>
                <w:b/>
                <w:sz w:val="22"/>
                <w:szCs w:val="22"/>
              </w:rPr>
              <w:t>9,</w:t>
            </w:r>
            <w:r>
              <w:rPr>
                <w:rFonts w:ascii="Times New Roman" w:hAnsi="Times New Roman" w:cs="Times New Roman"/>
                <w:b/>
                <w:sz w:val="22"/>
                <w:szCs w:val="22"/>
              </w:rPr>
              <w:t>5</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70EB5">
            <w:pPr>
              <w:spacing w:line="260" w:lineRule="exact"/>
              <w:jc w:val="center"/>
              <w:rPr>
                <w:rFonts w:ascii="Times New Roman" w:hAnsi="Times New Roman" w:cs="Times New Roman"/>
                <w:b/>
                <w:sz w:val="22"/>
                <w:szCs w:val="22"/>
              </w:rPr>
            </w:pPr>
            <w:r w:rsidRPr="007204B4">
              <w:rPr>
                <w:rFonts w:ascii="Times New Roman" w:hAnsi="Times New Roman" w:cs="Times New Roman"/>
                <w:b/>
                <w:sz w:val="22"/>
                <w:szCs w:val="22"/>
              </w:rPr>
              <w:t>100</w:t>
            </w:r>
            <w:r w:rsidR="00970EB5" w:rsidRPr="007204B4">
              <w:rPr>
                <w:rFonts w:ascii="Times New Roman" w:hAnsi="Times New Roman" w:cs="Times New Roman"/>
                <w:b/>
                <w:sz w:val="22"/>
                <w:szCs w:val="22"/>
              </w:rPr>
              <w:t>,</w:t>
            </w:r>
            <w:r w:rsidRPr="007204B4">
              <w:rPr>
                <w:rFonts w:ascii="Times New Roman" w:hAnsi="Times New Roman" w:cs="Times New Roman"/>
                <w:b/>
                <w:sz w:val="22"/>
                <w:szCs w:val="22"/>
              </w:rPr>
              <w:t>0</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626774" w:rsidP="00626774">
            <w:pPr>
              <w:spacing w:line="260" w:lineRule="exact"/>
              <w:ind w:left="-113"/>
              <w:jc w:val="center"/>
              <w:rPr>
                <w:rFonts w:ascii="Times New Roman" w:hAnsi="Times New Roman" w:cs="Times New Roman"/>
                <w:b/>
                <w:sz w:val="22"/>
                <w:szCs w:val="22"/>
              </w:rPr>
            </w:pPr>
            <w:r>
              <w:rPr>
                <w:rFonts w:ascii="Times New Roman" w:hAnsi="Times New Roman" w:cs="Times New Roman"/>
                <w:b/>
                <w:sz w:val="22"/>
                <w:szCs w:val="22"/>
              </w:rPr>
              <w:t>111</w:t>
            </w:r>
            <w:r w:rsidR="00970EB5" w:rsidRPr="007204B4">
              <w:rPr>
                <w:rFonts w:ascii="Times New Roman" w:hAnsi="Times New Roman" w:cs="Times New Roman"/>
                <w:b/>
                <w:sz w:val="22"/>
                <w:szCs w:val="22"/>
              </w:rPr>
              <w:t>,</w:t>
            </w:r>
            <w:r>
              <w:rPr>
                <w:rFonts w:ascii="Times New Roman" w:hAnsi="Times New Roman" w:cs="Times New Roman"/>
                <w:b/>
                <w:sz w:val="22"/>
                <w:szCs w:val="22"/>
              </w:rPr>
              <w:t>2</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в том числе:</w:t>
            </w:r>
          </w:p>
        </w:tc>
        <w:tc>
          <w:tcPr>
            <w:tcW w:w="579"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b/>
                <w:sz w:val="22"/>
                <w:szCs w:val="22"/>
              </w:rPr>
            </w:pP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b/>
                <w:sz w:val="22"/>
                <w:szCs w:val="22"/>
              </w:rPr>
            </w:pP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sz w:val="22"/>
                <w:szCs w:val="22"/>
              </w:rPr>
            </w:pP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sz w:val="22"/>
                <w:szCs w:val="22"/>
              </w:rPr>
            </w:pP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3169C0" w:rsidP="009D2FBC">
            <w:pPr>
              <w:spacing w:line="260" w:lineRule="exact"/>
              <w:ind w:left="-113"/>
              <w:jc w:val="center"/>
              <w:rPr>
                <w:rFonts w:ascii="Times New Roman" w:hAnsi="Times New Roman" w:cs="Times New Roman"/>
                <w:sz w:val="22"/>
                <w:szCs w:val="22"/>
              </w:rPr>
            </w:pP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бытовые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62677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120,6</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62677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72,3</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62677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х</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62677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0,7</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626774" w:rsidP="009D2FBC">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х</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транспортные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626774" w:rsidP="00626774">
            <w:pPr>
              <w:spacing w:line="260" w:lineRule="exact"/>
              <w:jc w:val="center"/>
              <w:rPr>
                <w:rFonts w:ascii="Times New Roman" w:hAnsi="Times New Roman" w:cs="Times New Roman"/>
                <w:sz w:val="22"/>
                <w:szCs w:val="22"/>
              </w:rPr>
            </w:pPr>
            <w:r>
              <w:rPr>
                <w:rFonts w:ascii="Times New Roman" w:hAnsi="Times New Roman" w:cs="Times New Roman"/>
                <w:sz w:val="22"/>
                <w:szCs w:val="22"/>
              </w:rPr>
              <w:t>1 675</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3169C0" w:rsidP="00626774">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w:t>
            </w:r>
            <w:r w:rsidR="00626774">
              <w:rPr>
                <w:rFonts w:ascii="Times New Roman" w:hAnsi="Times New Roman" w:cs="Times New Roman"/>
                <w:sz w:val="22"/>
                <w:szCs w:val="22"/>
              </w:rPr>
              <w:t>30</w:t>
            </w:r>
            <w:r w:rsidR="00970EB5" w:rsidRPr="007204B4">
              <w:rPr>
                <w:rFonts w:ascii="Times New Roman" w:hAnsi="Times New Roman" w:cs="Times New Roman"/>
                <w:sz w:val="22"/>
                <w:szCs w:val="22"/>
              </w:rPr>
              <w:t>,</w:t>
            </w:r>
            <w:r w:rsidR="00626774">
              <w:rPr>
                <w:rFonts w:ascii="Times New Roman" w:hAnsi="Times New Roman" w:cs="Times New Roman"/>
                <w:sz w:val="22"/>
                <w:szCs w:val="22"/>
              </w:rPr>
              <w:t>1</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626774" w:rsidP="00A46038">
            <w:pPr>
              <w:spacing w:line="260" w:lineRule="exact"/>
              <w:jc w:val="center"/>
              <w:rPr>
                <w:rFonts w:ascii="Times New Roman" w:hAnsi="Times New Roman" w:cs="Times New Roman"/>
                <w:sz w:val="22"/>
                <w:szCs w:val="22"/>
              </w:rPr>
            </w:pPr>
            <w:r>
              <w:rPr>
                <w:rFonts w:ascii="Times New Roman" w:hAnsi="Times New Roman" w:cs="Times New Roman"/>
                <w:sz w:val="22"/>
                <w:szCs w:val="22"/>
              </w:rPr>
              <w:t>182</w:t>
            </w:r>
            <w:r w:rsidR="00970EB5" w:rsidRPr="007204B4">
              <w:rPr>
                <w:rFonts w:ascii="Times New Roman" w:hAnsi="Times New Roman" w:cs="Times New Roman"/>
                <w:sz w:val="22"/>
                <w:szCs w:val="22"/>
              </w:rPr>
              <w:t>,</w:t>
            </w:r>
            <w:r w:rsidR="00A46038">
              <w:rPr>
                <w:rFonts w:ascii="Times New Roman" w:hAnsi="Times New Roman" w:cs="Times New Roman"/>
                <w:sz w:val="22"/>
                <w:szCs w:val="22"/>
              </w:rPr>
              <w:t>3</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46038" w:rsidP="00A46038">
            <w:pPr>
              <w:spacing w:line="260" w:lineRule="exact"/>
              <w:jc w:val="center"/>
              <w:rPr>
                <w:rFonts w:ascii="Times New Roman" w:hAnsi="Times New Roman" w:cs="Times New Roman"/>
                <w:sz w:val="22"/>
                <w:szCs w:val="22"/>
              </w:rPr>
            </w:pPr>
            <w:r>
              <w:rPr>
                <w:rFonts w:ascii="Times New Roman" w:hAnsi="Times New Roman" w:cs="Times New Roman"/>
                <w:sz w:val="22"/>
                <w:szCs w:val="22"/>
              </w:rPr>
              <w:t>9</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46038" w:rsidP="00A46038">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15</w:t>
            </w:r>
            <w:r w:rsidR="003169C0" w:rsidRPr="007204B4">
              <w:rPr>
                <w:rFonts w:ascii="Times New Roman" w:hAnsi="Times New Roman" w:cs="Times New Roman"/>
                <w:sz w:val="22"/>
                <w:szCs w:val="22"/>
              </w:rPr>
              <w:t>4</w:t>
            </w:r>
            <w:r w:rsidR="00970EB5" w:rsidRPr="007204B4">
              <w:rPr>
                <w:rFonts w:ascii="Times New Roman" w:hAnsi="Times New Roman" w:cs="Times New Roman"/>
                <w:sz w:val="22"/>
                <w:szCs w:val="22"/>
              </w:rPr>
              <w:t>,</w:t>
            </w:r>
            <w:r>
              <w:rPr>
                <w:rFonts w:ascii="Times New Roman" w:hAnsi="Times New Roman" w:cs="Times New Roman"/>
                <w:sz w:val="22"/>
                <w:szCs w:val="22"/>
              </w:rPr>
              <w:t>7</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vertAlign w:val="superscript"/>
                <w:lang w:val="en-US"/>
              </w:rPr>
            </w:pPr>
            <w:r w:rsidRPr="007204B4">
              <w:rPr>
                <w:rFonts w:ascii="Times New Roman" w:hAnsi="Times New Roman" w:cs="Times New Roman"/>
                <w:sz w:val="22"/>
                <w:szCs w:val="22"/>
              </w:rPr>
              <w:t>почтовой связи, курьерские услуги</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5</w:t>
            </w:r>
            <w:r w:rsidR="00A77845">
              <w:rPr>
                <w:rFonts w:ascii="Times New Roman" w:hAnsi="Times New Roman" w:cs="Times New Roman"/>
                <w:sz w:val="22"/>
                <w:szCs w:val="22"/>
              </w:rPr>
              <w:t>41</w:t>
            </w:r>
            <w:r w:rsidR="00970EB5" w:rsidRPr="007204B4">
              <w:rPr>
                <w:rFonts w:ascii="Times New Roman" w:hAnsi="Times New Roman" w:cs="Times New Roman"/>
                <w:sz w:val="22"/>
                <w:szCs w:val="22"/>
              </w:rPr>
              <w:t>,</w:t>
            </w:r>
            <w:r w:rsidR="00A77845">
              <w:rPr>
                <w:rFonts w:ascii="Times New Roman" w:hAnsi="Times New Roman" w:cs="Times New Roman"/>
                <w:sz w:val="22"/>
                <w:szCs w:val="22"/>
              </w:rPr>
              <w:t>7</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124</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89</w:t>
            </w:r>
            <w:r w:rsidR="00970EB5" w:rsidRPr="007204B4">
              <w:rPr>
                <w:rFonts w:ascii="Times New Roman" w:hAnsi="Times New Roman" w:cs="Times New Roman"/>
                <w:sz w:val="22"/>
                <w:szCs w:val="22"/>
              </w:rPr>
              <w:t>,</w:t>
            </w:r>
            <w:r>
              <w:rPr>
                <w:rFonts w:ascii="Times New Roman" w:hAnsi="Times New Roman" w:cs="Times New Roman"/>
                <w:sz w:val="22"/>
                <w:szCs w:val="22"/>
              </w:rPr>
              <w:t>7</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3</w:t>
            </w:r>
            <w:r w:rsidR="00970EB5" w:rsidRPr="007204B4">
              <w:rPr>
                <w:rFonts w:ascii="Times New Roman" w:hAnsi="Times New Roman" w:cs="Times New Roman"/>
                <w:sz w:val="22"/>
                <w:szCs w:val="22"/>
              </w:rPr>
              <w:t>,</w:t>
            </w:r>
            <w:r w:rsidR="00A77845">
              <w:rPr>
                <w:rFonts w:ascii="Times New Roman" w:hAnsi="Times New Roman" w:cs="Times New Roman"/>
                <w:sz w:val="22"/>
                <w:szCs w:val="22"/>
              </w:rPr>
              <w:t>2</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3169C0" w:rsidP="00A77845">
            <w:pPr>
              <w:spacing w:line="260" w:lineRule="exact"/>
              <w:ind w:firstLine="33"/>
              <w:jc w:val="center"/>
              <w:rPr>
                <w:rFonts w:ascii="Times New Roman" w:hAnsi="Times New Roman" w:cs="Times New Roman"/>
                <w:sz w:val="22"/>
                <w:szCs w:val="22"/>
              </w:rPr>
            </w:pPr>
            <w:r w:rsidRPr="007204B4">
              <w:rPr>
                <w:rFonts w:ascii="Times New Roman" w:hAnsi="Times New Roman" w:cs="Times New Roman"/>
                <w:sz w:val="22"/>
                <w:szCs w:val="22"/>
              </w:rPr>
              <w:t>9</w:t>
            </w:r>
            <w:r w:rsidR="00A77845">
              <w:rPr>
                <w:rFonts w:ascii="Times New Roman" w:hAnsi="Times New Roman" w:cs="Times New Roman"/>
                <w:sz w:val="22"/>
                <w:szCs w:val="22"/>
              </w:rPr>
              <w:t>9</w:t>
            </w:r>
            <w:r w:rsidR="00970EB5" w:rsidRPr="007204B4">
              <w:rPr>
                <w:rFonts w:ascii="Times New Roman" w:hAnsi="Times New Roman" w:cs="Times New Roman"/>
                <w:sz w:val="22"/>
                <w:szCs w:val="22"/>
              </w:rPr>
              <w:t>,</w:t>
            </w:r>
            <w:r w:rsidR="00A77845">
              <w:rPr>
                <w:rFonts w:ascii="Times New Roman" w:hAnsi="Times New Roman" w:cs="Times New Roman"/>
                <w:sz w:val="22"/>
                <w:szCs w:val="22"/>
              </w:rPr>
              <w:t>8</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телекоммуникационные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970EB5"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0</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58</w:t>
            </w:r>
            <w:r w:rsidR="00970EB5" w:rsidRPr="007204B4">
              <w:rPr>
                <w:rFonts w:ascii="Times New Roman" w:hAnsi="Times New Roman" w:cs="Times New Roman"/>
                <w:sz w:val="22"/>
                <w:szCs w:val="22"/>
              </w:rPr>
              <w:t>,</w:t>
            </w:r>
            <w:r>
              <w:rPr>
                <w:rFonts w:ascii="Times New Roman" w:hAnsi="Times New Roman" w:cs="Times New Roman"/>
                <w:sz w:val="22"/>
                <w:szCs w:val="22"/>
              </w:rPr>
              <w:t>8</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111</w:t>
            </w:r>
            <w:r w:rsidR="00970EB5" w:rsidRPr="007204B4">
              <w:rPr>
                <w:rFonts w:ascii="Times New Roman" w:hAnsi="Times New Roman" w:cs="Times New Roman"/>
                <w:sz w:val="22"/>
                <w:szCs w:val="22"/>
              </w:rPr>
              <w:t>,</w:t>
            </w:r>
            <w:r>
              <w:rPr>
                <w:rFonts w:ascii="Times New Roman" w:hAnsi="Times New Roman" w:cs="Times New Roman"/>
                <w:sz w:val="22"/>
                <w:szCs w:val="22"/>
              </w:rPr>
              <w:t>1</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3169C0" w:rsidP="00A77845">
            <w:pPr>
              <w:spacing w:line="260" w:lineRule="exact"/>
              <w:ind w:firstLine="33"/>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37</w:t>
            </w:r>
            <w:r w:rsidR="00970EB5" w:rsidRPr="007204B4">
              <w:rPr>
                <w:rFonts w:ascii="Times New Roman" w:hAnsi="Times New Roman" w:cs="Times New Roman"/>
                <w:sz w:val="22"/>
                <w:szCs w:val="22"/>
              </w:rPr>
              <w:t>,</w:t>
            </w:r>
            <w:r w:rsidR="00A77845">
              <w:rPr>
                <w:rFonts w:ascii="Times New Roman" w:hAnsi="Times New Roman" w:cs="Times New Roman"/>
                <w:sz w:val="22"/>
                <w:szCs w:val="22"/>
              </w:rPr>
              <w:t>3</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жилищные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970EB5"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6</w:t>
            </w:r>
            <w:r w:rsidR="00A77845">
              <w:rPr>
                <w:rFonts w:ascii="Times New Roman" w:hAnsi="Times New Roman" w:cs="Times New Roman"/>
                <w:sz w:val="22"/>
                <w:szCs w:val="22"/>
              </w:rPr>
              <w:t>40</w:t>
            </w:r>
            <w:r w:rsidRPr="007204B4">
              <w:rPr>
                <w:rFonts w:ascii="Times New Roman" w:hAnsi="Times New Roman" w:cs="Times New Roman"/>
                <w:sz w:val="22"/>
                <w:szCs w:val="22"/>
              </w:rPr>
              <w:t>,</w:t>
            </w:r>
            <w:r w:rsidR="00A77845">
              <w:rPr>
                <w:rFonts w:ascii="Times New Roman" w:hAnsi="Times New Roman" w:cs="Times New Roman"/>
                <w:sz w:val="22"/>
                <w:szCs w:val="22"/>
              </w:rPr>
              <w:t>3</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10</w:t>
            </w:r>
            <w:r w:rsidR="00A77845">
              <w:rPr>
                <w:rFonts w:ascii="Times New Roman" w:hAnsi="Times New Roman" w:cs="Times New Roman"/>
                <w:sz w:val="22"/>
                <w:szCs w:val="22"/>
              </w:rPr>
              <w:t>6</w:t>
            </w:r>
            <w:r w:rsidR="00970EB5" w:rsidRPr="007204B4">
              <w:rPr>
                <w:rFonts w:ascii="Times New Roman" w:hAnsi="Times New Roman" w:cs="Times New Roman"/>
                <w:sz w:val="22"/>
                <w:szCs w:val="22"/>
              </w:rPr>
              <w:t>,</w:t>
            </w:r>
            <w:r w:rsidR="00A77845">
              <w:rPr>
                <w:rFonts w:ascii="Times New Roman" w:hAnsi="Times New Roman" w:cs="Times New Roman"/>
                <w:sz w:val="22"/>
                <w:szCs w:val="22"/>
              </w:rPr>
              <w:t>9</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01</w:t>
            </w:r>
            <w:r w:rsidR="00970EB5" w:rsidRPr="007204B4">
              <w:rPr>
                <w:rFonts w:ascii="Times New Roman" w:hAnsi="Times New Roman" w:cs="Times New Roman"/>
                <w:sz w:val="22"/>
                <w:szCs w:val="22"/>
              </w:rPr>
              <w:t>,</w:t>
            </w:r>
            <w:r w:rsidR="00A77845">
              <w:rPr>
                <w:rFonts w:ascii="Times New Roman" w:hAnsi="Times New Roman" w:cs="Times New Roman"/>
                <w:sz w:val="22"/>
                <w:szCs w:val="22"/>
              </w:rPr>
              <w:t>7</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3</w:t>
            </w:r>
            <w:r w:rsidR="00970EB5" w:rsidRPr="007204B4">
              <w:rPr>
                <w:rFonts w:ascii="Times New Roman" w:hAnsi="Times New Roman" w:cs="Times New Roman"/>
                <w:sz w:val="22"/>
                <w:szCs w:val="22"/>
              </w:rPr>
              <w:t>,</w:t>
            </w:r>
            <w:r>
              <w:rPr>
                <w:rFonts w:ascii="Times New Roman" w:hAnsi="Times New Roman" w:cs="Times New Roman"/>
                <w:sz w:val="22"/>
                <w:szCs w:val="22"/>
              </w:rPr>
              <w:t>8</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3169C0" w:rsidP="00A77845">
            <w:pPr>
              <w:spacing w:line="260" w:lineRule="exact"/>
              <w:ind w:firstLine="33"/>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01</w:t>
            </w:r>
            <w:r w:rsidR="00970EB5" w:rsidRPr="007204B4">
              <w:rPr>
                <w:rFonts w:ascii="Times New Roman" w:hAnsi="Times New Roman" w:cs="Times New Roman"/>
                <w:sz w:val="22"/>
                <w:szCs w:val="22"/>
              </w:rPr>
              <w:t>,</w:t>
            </w:r>
            <w:r w:rsidR="00A77845">
              <w:rPr>
                <w:rFonts w:ascii="Times New Roman" w:hAnsi="Times New Roman" w:cs="Times New Roman"/>
                <w:sz w:val="22"/>
                <w:szCs w:val="22"/>
              </w:rPr>
              <w:t>9</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коммунальные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970EB5"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11</w:t>
            </w:r>
            <w:r w:rsidR="00A77845">
              <w:rPr>
                <w:rFonts w:ascii="Times New Roman" w:hAnsi="Times New Roman" w:cs="Times New Roman"/>
                <w:sz w:val="22"/>
                <w:szCs w:val="22"/>
              </w:rPr>
              <w:t xml:space="preserve"> </w:t>
            </w:r>
            <w:r w:rsidRPr="007204B4">
              <w:rPr>
                <w:rFonts w:ascii="Times New Roman" w:hAnsi="Times New Roman" w:cs="Times New Roman"/>
                <w:sz w:val="22"/>
                <w:szCs w:val="22"/>
              </w:rPr>
              <w:t>4</w:t>
            </w:r>
            <w:r w:rsidR="00A77845">
              <w:rPr>
                <w:rFonts w:ascii="Times New Roman" w:hAnsi="Times New Roman" w:cs="Times New Roman"/>
                <w:sz w:val="22"/>
                <w:szCs w:val="22"/>
              </w:rPr>
              <w:t>78</w:t>
            </w:r>
            <w:r w:rsidRPr="007204B4">
              <w:rPr>
                <w:rFonts w:ascii="Times New Roman" w:hAnsi="Times New Roman" w:cs="Times New Roman"/>
                <w:sz w:val="22"/>
                <w:szCs w:val="22"/>
              </w:rPr>
              <w:t>,</w:t>
            </w:r>
            <w:r w:rsidR="00A77845">
              <w:rPr>
                <w:rFonts w:ascii="Times New Roman" w:hAnsi="Times New Roman" w:cs="Times New Roman"/>
                <w:sz w:val="22"/>
                <w:szCs w:val="22"/>
              </w:rPr>
              <w:t>4</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79</w:t>
            </w:r>
            <w:r w:rsidR="00970EB5" w:rsidRPr="007204B4">
              <w:rPr>
                <w:rFonts w:ascii="Times New Roman" w:hAnsi="Times New Roman" w:cs="Times New Roman"/>
                <w:sz w:val="22"/>
                <w:szCs w:val="22"/>
              </w:rPr>
              <w:t>,</w:t>
            </w:r>
            <w:r>
              <w:rPr>
                <w:rFonts w:ascii="Times New Roman" w:hAnsi="Times New Roman" w:cs="Times New Roman"/>
                <w:sz w:val="22"/>
                <w:szCs w:val="22"/>
              </w:rPr>
              <w:t>0</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8</w:t>
            </w:r>
            <w:r w:rsidR="00A77845">
              <w:rPr>
                <w:rFonts w:ascii="Times New Roman" w:hAnsi="Times New Roman" w:cs="Times New Roman"/>
                <w:sz w:val="22"/>
                <w:szCs w:val="22"/>
              </w:rPr>
              <w:t>4</w:t>
            </w:r>
            <w:r w:rsidR="00970EB5" w:rsidRPr="007204B4">
              <w:rPr>
                <w:rFonts w:ascii="Times New Roman" w:hAnsi="Times New Roman" w:cs="Times New Roman"/>
                <w:sz w:val="22"/>
                <w:szCs w:val="22"/>
              </w:rPr>
              <w:t>,</w:t>
            </w:r>
            <w:r w:rsidR="00A77845">
              <w:rPr>
                <w:rFonts w:ascii="Times New Roman" w:hAnsi="Times New Roman" w:cs="Times New Roman"/>
                <w:sz w:val="22"/>
                <w:szCs w:val="22"/>
              </w:rPr>
              <w:t>7</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68</w:t>
            </w:r>
            <w:r w:rsidR="00970EB5" w:rsidRPr="007204B4">
              <w:rPr>
                <w:rFonts w:ascii="Times New Roman" w:hAnsi="Times New Roman" w:cs="Times New Roman"/>
                <w:sz w:val="22"/>
                <w:szCs w:val="22"/>
              </w:rPr>
              <w:t>,</w:t>
            </w:r>
            <w:r>
              <w:rPr>
                <w:rFonts w:ascii="Times New Roman" w:hAnsi="Times New Roman" w:cs="Times New Roman"/>
                <w:sz w:val="22"/>
                <w:szCs w:val="22"/>
              </w:rPr>
              <w:t>1</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77845" w:rsidP="00A77845">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106</w:t>
            </w:r>
            <w:r w:rsidR="00970EB5" w:rsidRPr="007204B4">
              <w:rPr>
                <w:rFonts w:ascii="Times New Roman" w:hAnsi="Times New Roman" w:cs="Times New Roman"/>
                <w:sz w:val="22"/>
                <w:szCs w:val="22"/>
              </w:rPr>
              <w:t>,</w:t>
            </w:r>
            <w:r>
              <w:rPr>
                <w:rFonts w:ascii="Times New Roman" w:hAnsi="Times New Roman" w:cs="Times New Roman"/>
                <w:sz w:val="22"/>
                <w:szCs w:val="22"/>
              </w:rPr>
              <w:t>7</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культуры</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3169C0"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3169C0"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77845" w:rsidP="009D2FBC">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18,8</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медицинские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52</w:t>
            </w:r>
            <w:r w:rsidR="003169C0" w:rsidRPr="007204B4">
              <w:rPr>
                <w:rFonts w:ascii="Times New Roman" w:hAnsi="Times New Roman" w:cs="Times New Roman"/>
                <w:sz w:val="22"/>
                <w:szCs w:val="22"/>
              </w:rPr>
              <w:t>9</w:t>
            </w:r>
            <w:r>
              <w:rPr>
                <w:rFonts w:ascii="Times New Roman" w:hAnsi="Times New Roman" w:cs="Times New Roman"/>
                <w:sz w:val="22"/>
                <w:szCs w:val="22"/>
              </w:rPr>
              <w:t>,3</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970EB5">
            <w:pPr>
              <w:spacing w:line="260" w:lineRule="exact"/>
              <w:jc w:val="center"/>
              <w:rPr>
                <w:rFonts w:ascii="Times New Roman" w:hAnsi="Times New Roman" w:cs="Times New Roman"/>
                <w:sz w:val="22"/>
                <w:szCs w:val="22"/>
              </w:rPr>
            </w:pPr>
            <w:r>
              <w:rPr>
                <w:rFonts w:ascii="Times New Roman" w:hAnsi="Times New Roman" w:cs="Times New Roman"/>
                <w:sz w:val="22"/>
                <w:szCs w:val="22"/>
              </w:rPr>
              <w:t>7</w:t>
            </w:r>
            <w:r w:rsidR="003169C0" w:rsidRPr="007204B4">
              <w:rPr>
                <w:rFonts w:ascii="Times New Roman" w:hAnsi="Times New Roman" w:cs="Times New Roman"/>
                <w:sz w:val="22"/>
                <w:szCs w:val="22"/>
              </w:rPr>
              <w:t>6</w:t>
            </w:r>
            <w:r>
              <w:rPr>
                <w:rFonts w:ascii="Times New Roman" w:hAnsi="Times New Roman" w:cs="Times New Roman"/>
                <w:sz w:val="22"/>
                <w:szCs w:val="22"/>
              </w:rPr>
              <w:t>,1</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3169C0"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39</w:t>
            </w:r>
            <w:r w:rsidR="00970EB5" w:rsidRPr="007204B4">
              <w:rPr>
                <w:rFonts w:ascii="Times New Roman" w:hAnsi="Times New Roman" w:cs="Times New Roman"/>
                <w:sz w:val="22"/>
                <w:szCs w:val="22"/>
              </w:rPr>
              <w:t>,</w:t>
            </w:r>
            <w:r w:rsidR="00A77845">
              <w:rPr>
                <w:rFonts w:ascii="Times New Roman" w:hAnsi="Times New Roman" w:cs="Times New Roman"/>
                <w:sz w:val="22"/>
                <w:szCs w:val="22"/>
              </w:rPr>
              <w:t>0</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3</w:t>
            </w:r>
            <w:r w:rsidR="00970EB5" w:rsidRPr="007204B4">
              <w:rPr>
                <w:rFonts w:ascii="Times New Roman" w:hAnsi="Times New Roman" w:cs="Times New Roman"/>
                <w:sz w:val="22"/>
                <w:szCs w:val="22"/>
              </w:rPr>
              <w:t>,</w:t>
            </w:r>
            <w:r>
              <w:rPr>
                <w:rFonts w:ascii="Times New Roman" w:hAnsi="Times New Roman" w:cs="Times New Roman"/>
                <w:sz w:val="22"/>
                <w:szCs w:val="22"/>
              </w:rPr>
              <w:t>1</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77845" w:rsidP="00A77845">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96</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ветеринарные</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970EB5" w:rsidP="00A77845">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1</w:t>
            </w:r>
            <w:r w:rsidR="00A77845">
              <w:rPr>
                <w:rFonts w:ascii="Times New Roman" w:hAnsi="Times New Roman" w:cs="Times New Roman"/>
                <w:sz w:val="22"/>
                <w:szCs w:val="22"/>
              </w:rPr>
              <w:t>59</w:t>
            </w:r>
            <w:r w:rsidRPr="007204B4">
              <w:rPr>
                <w:rFonts w:ascii="Times New Roman" w:hAnsi="Times New Roman" w:cs="Times New Roman"/>
                <w:sz w:val="22"/>
                <w:szCs w:val="22"/>
              </w:rPr>
              <w:t>,</w:t>
            </w:r>
            <w:r w:rsidR="003169C0" w:rsidRPr="007204B4">
              <w:rPr>
                <w:rFonts w:ascii="Times New Roman" w:hAnsi="Times New Roman" w:cs="Times New Roman"/>
                <w:sz w:val="22"/>
                <w:szCs w:val="22"/>
              </w:rPr>
              <w:t>0</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71</w:t>
            </w:r>
            <w:r w:rsidR="00970EB5" w:rsidRPr="007204B4">
              <w:rPr>
                <w:rFonts w:ascii="Times New Roman" w:hAnsi="Times New Roman" w:cs="Times New Roman"/>
                <w:sz w:val="22"/>
                <w:szCs w:val="22"/>
              </w:rPr>
              <w:t>,</w:t>
            </w:r>
            <w:r>
              <w:rPr>
                <w:rFonts w:ascii="Times New Roman" w:hAnsi="Times New Roman" w:cs="Times New Roman"/>
                <w:sz w:val="22"/>
                <w:szCs w:val="22"/>
              </w:rPr>
              <w:t>0</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86</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77845" w:rsidP="00A77845">
            <w:pPr>
              <w:spacing w:line="260" w:lineRule="exact"/>
              <w:jc w:val="center"/>
              <w:rPr>
                <w:rFonts w:ascii="Times New Roman" w:hAnsi="Times New Roman" w:cs="Times New Roman"/>
                <w:sz w:val="22"/>
                <w:szCs w:val="22"/>
              </w:rPr>
            </w:pPr>
            <w:r>
              <w:rPr>
                <w:rFonts w:ascii="Times New Roman" w:hAnsi="Times New Roman" w:cs="Times New Roman"/>
                <w:sz w:val="22"/>
                <w:szCs w:val="22"/>
              </w:rPr>
              <w:t>0</w:t>
            </w:r>
            <w:r w:rsidR="00970EB5" w:rsidRPr="007204B4">
              <w:rPr>
                <w:rFonts w:ascii="Times New Roman" w:hAnsi="Times New Roman" w:cs="Times New Roman"/>
                <w:sz w:val="22"/>
                <w:szCs w:val="22"/>
              </w:rPr>
              <w:t>,</w:t>
            </w:r>
            <w:r>
              <w:rPr>
                <w:rFonts w:ascii="Times New Roman" w:hAnsi="Times New Roman" w:cs="Times New Roman"/>
                <w:sz w:val="22"/>
                <w:szCs w:val="22"/>
              </w:rPr>
              <w:t>9</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77845" w:rsidP="00A77845">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120</w:t>
            </w:r>
            <w:r w:rsidR="00970EB5" w:rsidRPr="007204B4">
              <w:rPr>
                <w:rFonts w:ascii="Times New Roman" w:hAnsi="Times New Roman" w:cs="Times New Roman"/>
                <w:sz w:val="22"/>
                <w:szCs w:val="22"/>
              </w:rPr>
              <w:t>,</w:t>
            </w:r>
            <w:r>
              <w:rPr>
                <w:rFonts w:ascii="Times New Roman" w:hAnsi="Times New Roman" w:cs="Times New Roman"/>
                <w:sz w:val="22"/>
                <w:szCs w:val="22"/>
              </w:rPr>
              <w:t>2</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системы образования</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1 638</w:t>
            </w:r>
            <w:r w:rsidR="00AB2D8F" w:rsidRPr="007204B4">
              <w:rPr>
                <w:rFonts w:ascii="Times New Roman" w:hAnsi="Times New Roman" w:cs="Times New Roman"/>
                <w:sz w:val="22"/>
                <w:szCs w:val="22"/>
              </w:rPr>
              <w:t>,</w:t>
            </w:r>
            <w:r w:rsidR="003169C0" w:rsidRPr="007204B4">
              <w:rPr>
                <w:rFonts w:ascii="Times New Roman" w:hAnsi="Times New Roman" w:cs="Times New Roman"/>
                <w:sz w:val="22"/>
                <w:szCs w:val="22"/>
              </w:rPr>
              <w:t>4</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B2D8F" w:rsidP="00157F54">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6</w:t>
            </w:r>
            <w:r w:rsidR="00157F54">
              <w:rPr>
                <w:rFonts w:ascii="Times New Roman" w:hAnsi="Times New Roman" w:cs="Times New Roman"/>
                <w:sz w:val="22"/>
                <w:szCs w:val="22"/>
              </w:rPr>
              <w:t>5</w:t>
            </w:r>
            <w:r w:rsidRPr="007204B4">
              <w:rPr>
                <w:rFonts w:ascii="Times New Roman" w:hAnsi="Times New Roman" w:cs="Times New Roman"/>
                <w:sz w:val="22"/>
                <w:szCs w:val="22"/>
              </w:rPr>
              <w:t>,</w:t>
            </w:r>
            <w:r w:rsidR="00157F54">
              <w:rPr>
                <w:rFonts w:ascii="Times New Roman" w:hAnsi="Times New Roman" w:cs="Times New Roman"/>
                <w:sz w:val="22"/>
                <w:szCs w:val="22"/>
              </w:rPr>
              <w:t>3</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157F54" w:rsidP="00157F54">
            <w:pPr>
              <w:spacing w:line="260" w:lineRule="exact"/>
              <w:jc w:val="center"/>
              <w:rPr>
                <w:rFonts w:ascii="Times New Roman" w:hAnsi="Times New Roman" w:cs="Times New Roman"/>
                <w:sz w:val="22"/>
                <w:szCs w:val="22"/>
              </w:rPr>
            </w:pPr>
            <w:r>
              <w:rPr>
                <w:rFonts w:ascii="Times New Roman" w:hAnsi="Times New Roman" w:cs="Times New Roman"/>
                <w:sz w:val="22"/>
                <w:szCs w:val="22"/>
              </w:rPr>
              <w:t>267</w:t>
            </w:r>
            <w:r w:rsidR="00AB2D8F" w:rsidRPr="007204B4">
              <w:rPr>
                <w:rFonts w:ascii="Times New Roman" w:hAnsi="Times New Roman" w:cs="Times New Roman"/>
                <w:sz w:val="22"/>
                <w:szCs w:val="22"/>
              </w:rPr>
              <w:t>,</w:t>
            </w:r>
            <w:r>
              <w:rPr>
                <w:rFonts w:ascii="Times New Roman" w:hAnsi="Times New Roman" w:cs="Times New Roman"/>
                <w:sz w:val="22"/>
                <w:szCs w:val="22"/>
              </w:rPr>
              <w:t>1</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157F54" w:rsidP="00157F54">
            <w:pPr>
              <w:spacing w:line="260" w:lineRule="exact"/>
              <w:jc w:val="center"/>
              <w:rPr>
                <w:rFonts w:ascii="Times New Roman" w:hAnsi="Times New Roman" w:cs="Times New Roman"/>
                <w:sz w:val="22"/>
                <w:szCs w:val="22"/>
              </w:rPr>
            </w:pPr>
            <w:r>
              <w:rPr>
                <w:rFonts w:ascii="Times New Roman" w:hAnsi="Times New Roman" w:cs="Times New Roman"/>
                <w:sz w:val="22"/>
                <w:szCs w:val="22"/>
              </w:rPr>
              <w:t>9</w:t>
            </w:r>
            <w:r w:rsidR="00AB2D8F" w:rsidRPr="007204B4">
              <w:rPr>
                <w:rFonts w:ascii="Times New Roman" w:hAnsi="Times New Roman" w:cs="Times New Roman"/>
                <w:sz w:val="22"/>
                <w:szCs w:val="22"/>
              </w:rPr>
              <w:t>,</w:t>
            </w:r>
            <w:r>
              <w:rPr>
                <w:rFonts w:ascii="Times New Roman" w:hAnsi="Times New Roman" w:cs="Times New Roman"/>
                <w:sz w:val="22"/>
                <w:szCs w:val="22"/>
              </w:rPr>
              <w:t>7</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157F54" w:rsidP="00157F54">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15</w:t>
            </w:r>
            <w:r w:rsidR="003169C0" w:rsidRPr="007204B4">
              <w:rPr>
                <w:rFonts w:ascii="Times New Roman" w:hAnsi="Times New Roman" w:cs="Times New Roman"/>
                <w:sz w:val="22"/>
                <w:szCs w:val="22"/>
              </w:rPr>
              <w:t>5</w:t>
            </w:r>
            <w:r w:rsidR="00AB2D8F" w:rsidRPr="007204B4">
              <w:rPr>
                <w:rFonts w:ascii="Times New Roman" w:hAnsi="Times New Roman" w:cs="Times New Roman"/>
                <w:sz w:val="22"/>
                <w:szCs w:val="22"/>
              </w:rPr>
              <w:t>,</w:t>
            </w:r>
            <w:r>
              <w:rPr>
                <w:rFonts w:ascii="Times New Roman" w:hAnsi="Times New Roman" w:cs="Times New Roman"/>
                <w:sz w:val="22"/>
                <w:szCs w:val="22"/>
              </w:rPr>
              <w:t>2</w:t>
            </w:r>
          </w:p>
        </w:tc>
      </w:tr>
      <w:tr w:rsidR="003169C0" w:rsidRPr="007204B4" w:rsidTr="009D2FBC">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услуги, предоставляемые гражданам пожилого возраста и инвалидам</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157F54" w:rsidP="00157F54">
            <w:pPr>
              <w:spacing w:line="260" w:lineRule="exact"/>
              <w:jc w:val="center"/>
              <w:rPr>
                <w:rFonts w:ascii="Times New Roman" w:hAnsi="Times New Roman" w:cs="Times New Roman"/>
                <w:sz w:val="22"/>
                <w:szCs w:val="22"/>
              </w:rPr>
            </w:pPr>
            <w:r>
              <w:rPr>
                <w:rFonts w:ascii="Times New Roman" w:hAnsi="Times New Roman" w:cs="Times New Roman"/>
                <w:sz w:val="22"/>
                <w:szCs w:val="22"/>
              </w:rPr>
              <w:t>5</w:t>
            </w:r>
            <w:r w:rsidR="00AB2D8F" w:rsidRPr="007204B4">
              <w:rPr>
                <w:rFonts w:ascii="Times New Roman" w:hAnsi="Times New Roman" w:cs="Times New Roman"/>
                <w:sz w:val="22"/>
                <w:szCs w:val="22"/>
              </w:rPr>
              <w:t>6,</w:t>
            </w:r>
            <w:r>
              <w:rPr>
                <w:rFonts w:ascii="Times New Roman" w:hAnsi="Times New Roman" w:cs="Times New Roman"/>
                <w:sz w:val="22"/>
                <w:szCs w:val="22"/>
              </w:rPr>
              <w:t>0</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AB2D8F" w:rsidP="009D2FBC">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8</w:t>
            </w:r>
            <w:r w:rsidR="00157F54">
              <w:rPr>
                <w:rFonts w:ascii="Times New Roman" w:hAnsi="Times New Roman" w:cs="Times New Roman"/>
                <w:sz w:val="22"/>
                <w:szCs w:val="22"/>
              </w:rPr>
              <w:t>0</w:t>
            </w:r>
            <w:r w:rsidRPr="007204B4">
              <w:rPr>
                <w:rFonts w:ascii="Times New Roman" w:hAnsi="Times New Roman" w:cs="Times New Roman"/>
                <w:sz w:val="22"/>
                <w:szCs w:val="22"/>
              </w:rPr>
              <w:t>,</w:t>
            </w:r>
            <w:r w:rsidR="003169C0" w:rsidRPr="007204B4">
              <w:rPr>
                <w:rFonts w:ascii="Times New Roman" w:hAnsi="Times New Roman" w:cs="Times New Roman"/>
                <w:sz w:val="22"/>
                <w:szCs w:val="22"/>
              </w:rPr>
              <w:t>5</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9</w:t>
            </w:r>
            <w:r w:rsidR="003169C0" w:rsidRPr="007204B4">
              <w:rPr>
                <w:rFonts w:ascii="Times New Roman" w:hAnsi="Times New Roman" w:cs="Times New Roman"/>
                <w:sz w:val="22"/>
                <w:szCs w:val="22"/>
              </w:rPr>
              <w:t>2</w:t>
            </w:r>
            <w:r>
              <w:rPr>
                <w:rFonts w:ascii="Times New Roman" w:hAnsi="Times New Roman" w:cs="Times New Roman"/>
                <w:sz w:val="22"/>
                <w:szCs w:val="22"/>
              </w:rPr>
              <w:t>,9</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AB2D8F" w:rsidP="00157F54">
            <w:pPr>
              <w:spacing w:line="260" w:lineRule="exact"/>
              <w:jc w:val="center"/>
              <w:rPr>
                <w:rFonts w:ascii="Times New Roman" w:hAnsi="Times New Roman" w:cs="Times New Roman"/>
                <w:sz w:val="22"/>
                <w:szCs w:val="22"/>
              </w:rPr>
            </w:pPr>
            <w:r w:rsidRPr="007204B4">
              <w:rPr>
                <w:rFonts w:ascii="Times New Roman" w:hAnsi="Times New Roman" w:cs="Times New Roman"/>
                <w:sz w:val="22"/>
                <w:szCs w:val="22"/>
              </w:rPr>
              <w:t>0,</w:t>
            </w:r>
            <w:r w:rsidR="00157F54">
              <w:rPr>
                <w:rFonts w:ascii="Times New Roman" w:hAnsi="Times New Roman" w:cs="Times New Roman"/>
                <w:sz w:val="22"/>
                <w:szCs w:val="22"/>
              </w:rPr>
              <w:t>3</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7204B4" w:rsidRDefault="00AB2D8F" w:rsidP="00157F54">
            <w:pPr>
              <w:spacing w:line="260" w:lineRule="exact"/>
              <w:ind w:firstLine="33"/>
              <w:jc w:val="center"/>
              <w:rPr>
                <w:rFonts w:ascii="Times New Roman" w:hAnsi="Times New Roman" w:cs="Times New Roman"/>
                <w:sz w:val="22"/>
                <w:szCs w:val="22"/>
              </w:rPr>
            </w:pPr>
            <w:r w:rsidRPr="007204B4">
              <w:rPr>
                <w:rFonts w:ascii="Times New Roman" w:hAnsi="Times New Roman" w:cs="Times New Roman"/>
                <w:sz w:val="22"/>
                <w:szCs w:val="22"/>
              </w:rPr>
              <w:t>9</w:t>
            </w:r>
            <w:r w:rsidR="003169C0" w:rsidRPr="007204B4">
              <w:rPr>
                <w:rFonts w:ascii="Times New Roman" w:hAnsi="Times New Roman" w:cs="Times New Roman"/>
                <w:sz w:val="22"/>
                <w:szCs w:val="22"/>
              </w:rPr>
              <w:t>5</w:t>
            </w:r>
            <w:r w:rsidR="00157F54">
              <w:rPr>
                <w:rFonts w:ascii="Times New Roman" w:hAnsi="Times New Roman" w:cs="Times New Roman"/>
                <w:sz w:val="22"/>
                <w:szCs w:val="22"/>
              </w:rPr>
              <w:t>,9</w:t>
            </w:r>
          </w:p>
        </w:tc>
      </w:tr>
      <w:tr w:rsidR="003169C0" w:rsidRPr="00F852F4" w:rsidTr="00157F54">
        <w:trPr>
          <w:trHeight w:val="20"/>
        </w:trPr>
        <w:tc>
          <w:tcPr>
            <w:tcW w:w="1747" w:type="pct"/>
            <w:tcBorders>
              <w:top w:val="single" w:sz="4" w:space="0" w:color="auto"/>
              <w:left w:val="double" w:sz="4" w:space="0" w:color="auto"/>
              <w:bottom w:val="single" w:sz="4" w:space="0" w:color="auto"/>
              <w:right w:val="single" w:sz="4" w:space="0" w:color="auto"/>
            </w:tcBorders>
            <w:hideMark/>
          </w:tcPr>
          <w:p w:rsidR="003169C0" w:rsidRPr="007204B4" w:rsidRDefault="003169C0" w:rsidP="009D2FBC">
            <w:pPr>
              <w:widowControl/>
              <w:spacing w:line="260" w:lineRule="exact"/>
              <w:ind w:left="176"/>
              <w:rPr>
                <w:rFonts w:ascii="Times New Roman" w:hAnsi="Times New Roman" w:cs="Times New Roman"/>
                <w:sz w:val="22"/>
                <w:szCs w:val="22"/>
              </w:rPr>
            </w:pPr>
            <w:r w:rsidRPr="007204B4">
              <w:rPr>
                <w:rFonts w:ascii="Times New Roman" w:hAnsi="Times New Roman" w:cs="Times New Roman"/>
                <w:sz w:val="22"/>
                <w:szCs w:val="22"/>
              </w:rPr>
              <w:t>прочие виды платных услуг</w:t>
            </w:r>
          </w:p>
        </w:tc>
        <w:tc>
          <w:tcPr>
            <w:tcW w:w="579"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157F54" w:rsidP="00157F54">
            <w:pPr>
              <w:spacing w:line="260" w:lineRule="exact"/>
              <w:jc w:val="center"/>
              <w:rPr>
                <w:rFonts w:ascii="Times New Roman" w:hAnsi="Times New Roman" w:cs="Times New Roman"/>
                <w:sz w:val="22"/>
                <w:szCs w:val="22"/>
              </w:rPr>
            </w:pPr>
            <w:r>
              <w:rPr>
                <w:rFonts w:ascii="Times New Roman" w:hAnsi="Times New Roman" w:cs="Times New Roman"/>
                <w:sz w:val="22"/>
                <w:szCs w:val="22"/>
              </w:rPr>
              <w:t>19</w:t>
            </w:r>
            <w:r w:rsidR="00AB2D8F" w:rsidRPr="007204B4">
              <w:rPr>
                <w:rFonts w:ascii="Times New Roman" w:hAnsi="Times New Roman" w:cs="Times New Roman"/>
                <w:sz w:val="22"/>
                <w:szCs w:val="22"/>
              </w:rPr>
              <w:t>,</w:t>
            </w:r>
            <w:r>
              <w:rPr>
                <w:rFonts w:ascii="Times New Roman" w:hAnsi="Times New Roman" w:cs="Times New Roman"/>
                <w:sz w:val="22"/>
                <w:szCs w:val="22"/>
              </w:rPr>
              <w:t>7</w:t>
            </w:r>
          </w:p>
        </w:tc>
        <w:tc>
          <w:tcPr>
            <w:tcW w:w="606" w:type="pct"/>
            <w:tcBorders>
              <w:top w:val="single" w:sz="4" w:space="0" w:color="auto"/>
              <w:left w:val="single" w:sz="4" w:space="0" w:color="auto"/>
              <w:bottom w:val="single" w:sz="4" w:space="0" w:color="auto"/>
              <w:right w:val="single" w:sz="4" w:space="0" w:color="auto"/>
            </w:tcBorders>
            <w:vAlign w:val="bottom"/>
            <w:hideMark/>
          </w:tcPr>
          <w:p w:rsidR="003169C0" w:rsidRPr="007204B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х</w:t>
            </w:r>
          </w:p>
        </w:tc>
        <w:tc>
          <w:tcPr>
            <w:tcW w:w="606" w:type="pct"/>
            <w:tcBorders>
              <w:top w:val="single" w:sz="4" w:space="0" w:color="auto"/>
              <w:left w:val="single" w:sz="4" w:space="0" w:color="auto"/>
              <w:bottom w:val="single" w:sz="4" w:space="0" w:color="auto"/>
              <w:right w:val="single" w:sz="4" w:space="0" w:color="auto"/>
            </w:tcBorders>
            <w:vAlign w:val="bottom"/>
          </w:tcPr>
          <w:p w:rsidR="003169C0" w:rsidRPr="007204B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х</w:t>
            </w:r>
          </w:p>
        </w:tc>
        <w:tc>
          <w:tcPr>
            <w:tcW w:w="610" w:type="pct"/>
            <w:tcBorders>
              <w:top w:val="single" w:sz="4" w:space="0" w:color="auto"/>
              <w:left w:val="single" w:sz="4" w:space="0" w:color="auto"/>
              <w:bottom w:val="single" w:sz="4" w:space="0" w:color="auto"/>
              <w:right w:val="single" w:sz="4" w:space="0" w:color="auto"/>
            </w:tcBorders>
            <w:vAlign w:val="bottom"/>
          </w:tcPr>
          <w:p w:rsidR="003169C0" w:rsidRPr="007204B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0,1</w:t>
            </w:r>
          </w:p>
        </w:tc>
        <w:tc>
          <w:tcPr>
            <w:tcW w:w="852" w:type="pct"/>
            <w:tcBorders>
              <w:top w:val="single" w:sz="4" w:space="0" w:color="auto"/>
              <w:left w:val="single" w:sz="4" w:space="0" w:color="auto"/>
              <w:bottom w:val="single" w:sz="4" w:space="0" w:color="auto"/>
              <w:right w:val="double" w:sz="6" w:space="0" w:color="auto"/>
            </w:tcBorders>
            <w:vAlign w:val="bottom"/>
          </w:tcPr>
          <w:p w:rsidR="003169C0" w:rsidRPr="00F852F4" w:rsidRDefault="00157F54" w:rsidP="00157F54">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6</w:t>
            </w:r>
            <w:r w:rsidR="00AB2D8F" w:rsidRPr="007204B4">
              <w:rPr>
                <w:rFonts w:ascii="Times New Roman" w:hAnsi="Times New Roman" w:cs="Times New Roman"/>
                <w:sz w:val="22"/>
                <w:szCs w:val="22"/>
              </w:rPr>
              <w:t>4,</w:t>
            </w:r>
            <w:r>
              <w:rPr>
                <w:rFonts w:ascii="Times New Roman" w:hAnsi="Times New Roman" w:cs="Times New Roman"/>
                <w:sz w:val="22"/>
                <w:szCs w:val="22"/>
              </w:rPr>
              <w:t>1</w:t>
            </w:r>
          </w:p>
        </w:tc>
      </w:tr>
      <w:tr w:rsidR="00157F54" w:rsidRPr="00F852F4" w:rsidTr="009D2FBC">
        <w:trPr>
          <w:trHeight w:val="20"/>
        </w:trPr>
        <w:tc>
          <w:tcPr>
            <w:tcW w:w="1747" w:type="pct"/>
            <w:tcBorders>
              <w:top w:val="single" w:sz="4" w:space="0" w:color="auto"/>
              <w:left w:val="double" w:sz="4" w:space="0" w:color="auto"/>
              <w:bottom w:val="double" w:sz="4" w:space="0" w:color="auto"/>
              <w:right w:val="single" w:sz="4" w:space="0" w:color="auto"/>
            </w:tcBorders>
          </w:tcPr>
          <w:p w:rsidR="00157F54" w:rsidRPr="007204B4" w:rsidRDefault="00157F54" w:rsidP="00157F54">
            <w:pPr>
              <w:widowControl/>
              <w:spacing w:line="260" w:lineRule="exact"/>
              <w:ind w:left="176"/>
              <w:rPr>
                <w:rFonts w:ascii="Times New Roman" w:hAnsi="Times New Roman" w:cs="Times New Roman"/>
                <w:sz w:val="22"/>
                <w:szCs w:val="22"/>
              </w:rPr>
            </w:pPr>
            <w:r w:rsidRPr="00157F54">
              <w:rPr>
                <w:rFonts w:ascii="Times New Roman" w:hAnsi="Times New Roman" w:cs="Times New Roman"/>
                <w:sz w:val="22"/>
                <w:szCs w:val="22"/>
              </w:rPr>
              <w:t>услуги гостиниц и аналогичные услуги</w:t>
            </w:r>
          </w:p>
        </w:tc>
        <w:tc>
          <w:tcPr>
            <w:tcW w:w="579" w:type="pct"/>
            <w:tcBorders>
              <w:top w:val="single" w:sz="4" w:space="0" w:color="auto"/>
              <w:left w:val="single" w:sz="4" w:space="0" w:color="auto"/>
              <w:bottom w:val="double" w:sz="4" w:space="0" w:color="auto"/>
              <w:right w:val="single" w:sz="4" w:space="0" w:color="auto"/>
            </w:tcBorders>
            <w:vAlign w:val="bottom"/>
          </w:tcPr>
          <w:p w:rsidR="00157F54" w:rsidRDefault="00157F54" w:rsidP="00157F54">
            <w:pPr>
              <w:spacing w:line="26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606" w:type="pct"/>
            <w:tcBorders>
              <w:top w:val="single" w:sz="4" w:space="0" w:color="auto"/>
              <w:left w:val="single" w:sz="4" w:space="0" w:color="auto"/>
              <w:bottom w:val="double" w:sz="4" w:space="0" w:color="auto"/>
              <w:right w:val="single" w:sz="4" w:space="0" w:color="auto"/>
            </w:tcBorders>
            <w:vAlign w:val="bottom"/>
          </w:tcPr>
          <w:p w:rsidR="00157F5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606" w:type="pct"/>
            <w:tcBorders>
              <w:top w:val="single" w:sz="4" w:space="0" w:color="auto"/>
              <w:left w:val="single" w:sz="4" w:space="0" w:color="auto"/>
              <w:bottom w:val="double" w:sz="4" w:space="0" w:color="auto"/>
              <w:right w:val="single" w:sz="4" w:space="0" w:color="auto"/>
            </w:tcBorders>
            <w:vAlign w:val="bottom"/>
          </w:tcPr>
          <w:p w:rsidR="00157F5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610" w:type="pct"/>
            <w:tcBorders>
              <w:top w:val="single" w:sz="4" w:space="0" w:color="auto"/>
              <w:left w:val="single" w:sz="4" w:space="0" w:color="auto"/>
              <w:bottom w:val="double" w:sz="4" w:space="0" w:color="auto"/>
              <w:right w:val="single" w:sz="4" w:space="0" w:color="auto"/>
            </w:tcBorders>
            <w:vAlign w:val="bottom"/>
          </w:tcPr>
          <w:p w:rsidR="00157F54" w:rsidRDefault="00157F54" w:rsidP="009D2FBC">
            <w:pPr>
              <w:spacing w:line="26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852" w:type="pct"/>
            <w:tcBorders>
              <w:top w:val="single" w:sz="4" w:space="0" w:color="auto"/>
              <w:left w:val="single" w:sz="4" w:space="0" w:color="auto"/>
              <w:bottom w:val="double" w:sz="4" w:space="0" w:color="auto"/>
              <w:right w:val="double" w:sz="6" w:space="0" w:color="auto"/>
            </w:tcBorders>
            <w:vAlign w:val="bottom"/>
          </w:tcPr>
          <w:p w:rsidR="00157F54" w:rsidRDefault="00157F54" w:rsidP="00157F54">
            <w:pPr>
              <w:spacing w:line="260" w:lineRule="exact"/>
              <w:ind w:firstLine="33"/>
              <w:jc w:val="center"/>
              <w:rPr>
                <w:rFonts w:ascii="Times New Roman" w:hAnsi="Times New Roman" w:cs="Times New Roman"/>
                <w:sz w:val="22"/>
                <w:szCs w:val="22"/>
              </w:rPr>
            </w:pPr>
            <w:r>
              <w:rPr>
                <w:rFonts w:ascii="Times New Roman" w:hAnsi="Times New Roman" w:cs="Times New Roman"/>
                <w:sz w:val="22"/>
                <w:szCs w:val="22"/>
              </w:rPr>
              <w:t>7,7</w:t>
            </w:r>
          </w:p>
        </w:tc>
      </w:tr>
    </w:tbl>
    <w:p w:rsidR="003169C0" w:rsidRPr="00F852F4" w:rsidRDefault="003169C0" w:rsidP="003169C0">
      <w:pPr>
        <w:ind w:firstLine="567"/>
        <w:jc w:val="both"/>
        <w:rPr>
          <w:rFonts w:ascii="Times New Roman" w:hAnsi="Times New Roman" w:cs="Times New Roman"/>
          <w:bCs/>
          <w:i/>
          <w:sz w:val="24"/>
          <w:szCs w:val="24"/>
        </w:rPr>
      </w:pPr>
    </w:p>
    <w:p w:rsidR="00F023A4" w:rsidRPr="00DC3216" w:rsidRDefault="00F023A4" w:rsidP="00F023A4">
      <w:pPr>
        <w:ind w:left="10" w:firstLine="557"/>
        <w:jc w:val="both"/>
        <w:rPr>
          <w:rFonts w:ascii="Times New Roman" w:hAnsi="Times New Roman" w:cs="Times New Roman"/>
          <w:b/>
          <w:i/>
          <w:sz w:val="24"/>
          <w:szCs w:val="24"/>
        </w:rPr>
      </w:pPr>
      <w:r w:rsidRPr="00DC3216">
        <w:rPr>
          <w:rFonts w:ascii="Times New Roman" w:hAnsi="Times New Roman" w:cs="Times New Roman"/>
          <w:b/>
          <w:i/>
          <w:sz w:val="24"/>
          <w:szCs w:val="24"/>
        </w:rPr>
        <w:t>Жилищно-коммунальное хозяйство</w:t>
      </w:r>
    </w:p>
    <w:p w:rsidR="00F023A4" w:rsidRPr="00DC3216" w:rsidRDefault="00F023A4" w:rsidP="00F023A4">
      <w:pPr>
        <w:ind w:left="10" w:firstLine="557"/>
        <w:jc w:val="both"/>
        <w:rPr>
          <w:rFonts w:ascii="Times New Roman" w:hAnsi="Times New Roman" w:cs="Times New Roman"/>
          <w:b/>
          <w:i/>
          <w:sz w:val="24"/>
          <w:szCs w:val="24"/>
        </w:rPr>
      </w:pPr>
    </w:p>
    <w:p w:rsidR="00F023A4" w:rsidRPr="00DC3216" w:rsidRDefault="00F023A4" w:rsidP="00E60D4D">
      <w:pPr>
        <w:pStyle w:val="aa"/>
        <w:ind w:firstLine="567"/>
        <w:jc w:val="both"/>
        <w:rPr>
          <w:rFonts w:cs="Times New Roman"/>
          <w:b w:val="0"/>
          <w:caps w:val="0"/>
          <w:sz w:val="24"/>
          <w:szCs w:val="24"/>
        </w:rPr>
      </w:pPr>
      <w:r w:rsidRPr="00DC3216">
        <w:rPr>
          <w:rFonts w:cs="Times New Roman"/>
          <w:b w:val="0"/>
          <w:caps w:val="0"/>
          <w:sz w:val="24"/>
          <w:szCs w:val="24"/>
        </w:rPr>
        <w:t>Жилищно-коммунальное хозяйство района представлено в основном муниципальными унитарными предприятиями (11 ед.). Всего на территории района действует 1</w:t>
      </w:r>
      <w:r w:rsidR="00DC3216" w:rsidRPr="00DC3216">
        <w:rPr>
          <w:rFonts w:cs="Times New Roman"/>
          <w:b w:val="0"/>
          <w:caps w:val="0"/>
          <w:sz w:val="24"/>
          <w:szCs w:val="24"/>
        </w:rPr>
        <w:t>6</w:t>
      </w:r>
      <w:r w:rsidRPr="00DC3216">
        <w:rPr>
          <w:rFonts w:cs="Times New Roman"/>
          <w:b w:val="0"/>
          <w:caps w:val="0"/>
          <w:sz w:val="24"/>
          <w:szCs w:val="24"/>
        </w:rPr>
        <w:t xml:space="preserve"> организаций </w:t>
      </w:r>
      <w:r w:rsidR="00B71194" w:rsidRPr="00DC3216">
        <w:rPr>
          <w:rFonts w:cs="Times New Roman"/>
          <w:b w:val="0"/>
          <w:caps w:val="0"/>
          <w:sz w:val="24"/>
          <w:szCs w:val="24"/>
        </w:rPr>
        <w:t>жилищно-коммунального комплекса,</w:t>
      </w:r>
      <w:r w:rsidRPr="00DC3216">
        <w:rPr>
          <w:rFonts w:cs="Times New Roman"/>
          <w:b w:val="0"/>
          <w:caps w:val="0"/>
          <w:sz w:val="24"/>
          <w:szCs w:val="24"/>
        </w:rPr>
        <w:t xml:space="preserve"> 2 организации оказывают услуги в жилищной сфере</w:t>
      </w:r>
      <w:r w:rsidR="00DC3216" w:rsidRPr="00DC3216">
        <w:rPr>
          <w:rFonts w:cs="Times New Roman"/>
          <w:b w:val="0"/>
          <w:caps w:val="0"/>
          <w:sz w:val="24"/>
          <w:szCs w:val="24"/>
        </w:rPr>
        <w:t xml:space="preserve">, 1 организация оказывает услуги по сбору и вывозу </w:t>
      </w:r>
      <w:proofErr w:type="spellStart"/>
      <w:r w:rsidR="00DC3216" w:rsidRPr="00DC3216">
        <w:rPr>
          <w:rFonts w:cs="Times New Roman"/>
          <w:b w:val="0"/>
          <w:caps w:val="0"/>
          <w:sz w:val="24"/>
          <w:szCs w:val="24"/>
        </w:rPr>
        <w:t>ТКО</w:t>
      </w:r>
      <w:proofErr w:type="spellEnd"/>
      <w:r w:rsidRPr="00DC3216">
        <w:rPr>
          <w:rFonts w:cs="Times New Roman"/>
          <w:b w:val="0"/>
          <w:caps w:val="0"/>
          <w:sz w:val="24"/>
          <w:szCs w:val="24"/>
        </w:rPr>
        <w:t>.</w:t>
      </w:r>
    </w:p>
    <w:p w:rsidR="00F023A4" w:rsidRPr="00DC3216" w:rsidRDefault="00F023A4" w:rsidP="00E60D4D">
      <w:pPr>
        <w:pStyle w:val="aa"/>
        <w:ind w:firstLine="567"/>
        <w:jc w:val="both"/>
        <w:rPr>
          <w:rFonts w:cs="Times New Roman"/>
          <w:b w:val="0"/>
          <w:caps w:val="0"/>
          <w:sz w:val="24"/>
          <w:szCs w:val="24"/>
        </w:rPr>
      </w:pPr>
      <w:r w:rsidRPr="00DC3216">
        <w:rPr>
          <w:rFonts w:cs="Times New Roman"/>
          <w:b w:val="0"/>
          <w:caps w:val="0"/>
          <w:sz w:val="24"/>
          <w:szCs w:val="24"/>
        </w:rPr>
        <w:t>Обеспечение населения района чистой водой является одним из приоритетных вопросов, решение которого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 водоснабжения используются подземные артезианские скважины. Протяженность водопроводных сетей по району составляет 100,2</w:t>
      </w:r>
      <w:r w:rsidR="00DC3216" w:rsidRPr="00DC3216">
        <w:rPr>
          <w:rFonts w:cs="Times New Roman"/>
          <w:b w:val="0"/>
          <w:caps w:val="0"/>
          <w:sz w:val="24"/>
          <w:szCs w:val="24"/>
        </w:rPr>
        <w:t>43</w:t>
      </w:r>
      <w:r w:rsidRPr="00DC3216">
        <w:rPr>
          <w:rFonts w:cs="Times New Roman"/>
          <w:b w:val="0"/>
          <w:caps w:val="0"/>
          <w:sz w:val="24"/>
          <w:szCs w:val="24"/>
        </w:rPr>
        <w:t xml:space="preserve"> км.</w:t>
      </w:r>
      <w:r w:rsidR="006513A2">
        <w:rPr>
          <w:rFonts w:cs="Times New Roman"/>
          <w:b w:val="0"/>
          <w:caps w:val="0"/>
          <w:sz w:val="24"/>
          <w:szCs w:val="24"/>
        </w:rPr>
        <w:t xml:space="preserve">, </w:t>
      </w:r>
      <w:r w:rsidR="006513A2" w:rsidRPr="006513A2">
        <w:rPr>
          <w:rFonts w:cs="Times New Roman"/>
          <w:b w:val="0"/>
          <w:caps w:val="0"/>
          <w:sz w:val="24"/>
          <w:szCs w:val="24"/>
        </w:rPr>
        <w:t xml:space="preserve">из них нуждается в замене </w:t>
      </w:r>
      <w:r w:rsidR="006513A2">
        <w:rPr>
          <w:rFonts w:cs="Times New Roman"/>
          <w:b w:val="0"/>
          <w:caps w:val="0"/>
          <w:sz w:val="24"/>
          <w:szCs w:val="24"/>
        </w:rPr>
        <w:t>0,540 км.</w:t>
      </w:r>
      <w:r w:rsidRPr="00DC3216">
        <w:rPr>
          <w:rFonts w:cs="Times New Roman"/>
          <w:b w:val="0"/>
          <w:caps w:val="0"/>
          <w:sz w:val="24"/>
          <w:szCs w:val="24"/>
        </w:rPr>
        <w:t xml:space="preserve"> Услуга </w:t>
      </w:r>
      <w:proofErr w:type="spellStart"/>
      <w:r w:rsidRPr="00DC3216">
        <w:rPr>
          <w:rFonts w:cs="Times New Roman"/>
          <w:b w:val="0"/>
          <w:caps w:val="0"/>
          <w:sz w:val="24"/>
          <w:szCs w:val="24"/>
        </w:rPr>
        <w:t>ценрализованного</w:t>
      </w:r>
      <w:proofErr w:type="spellEnd"/>
      <w:r w:rsidRPr="00DC3216">
        <w:rPr>
          <w:rFonts w:cs="Times New Roman"/>
          <w:b w:val="0"/>
          <w:caps w:val="0"/>
          <w:sz w:val="24"/>
          <w:szCs w:val="24"/>
        </w:rPr>
        <w:t xml:space="preserve"> водоснабжения населения оказывается </w:t>
      </w:r>
      <w:r w:rsidRPr="00DC3216">
        <w:rPr>
          <w:rFonts w:cs="Times New Roman"/>
          <w:b w:val="0"/>
          <w:caps w:val="0"/>
          <w:sz w:val="24"/>
          <w:szCs w:val="24"/>
        </w:rPr>
        <w:lastRenderedPageBreak/>
        <w:t xml:space="preserve">в Каргасокском, </w:t>
      </w:r>
      <w:proofErr w:type="spellStart"/>
      <w:r w:rsidRPr="00DC3216">
        <w:rPr>
          <w:rFonts w:cs="Times New Roman"/>
          <w:b w:val="0"/>
          <w:caps w:val="0"/>
          <w:sz w:val="24"/>
          <w:szCs w:val="24"/>
        </w:rPr>
        <w:t>Нововасюганском</w:t>
      </w:r>
      <w:proofErr w:type="spellEnd"/>
      <w:r w:rsidRPr="00DC3216">
        <w:rPr>
          <w:rFonts w:cs="Times New Roman"/>
          <w:b w:val="0"/>
          <w:caps w:val="0"/>
          <w:sz w:val="24"/>
          <w:szCs w:val="24"/>
        </w:rPr>
        <w:t xml:space="preserve">, </w:t>
      </w:r>
      <w:proofErr w:type="spellStart"/>
      <w:r w:rsidRPr="00DC3216">
        <w:rPr>
          <w:rFonts w:cs="Times New Roman"/>
          <w:b w:val="0"/>
          <w:caps w:val="0"/>
          <w:sz w:val="24"/>
          <w:szCs w:val="24"/>
        </w:rPr>
        <w:t>Вертикосском</w:t>
      </w:r>
      <w:proofErr w:type="spellEnd"/>
      <w:r w:rsidRPr="00DC3216">
        <w:rPr>
          <w:rFonts w:cs="Times New Roman"/>
          <w:b w:val="0"/>
          <w:caps w:val="0"/>
          <w:sz w:val="24"/>
          <w:szCs w:val="24"/>
        </w:rPr>
        <w:t xml:space="preserve"> и Сосновском поселениях. В Каргасокском и Сосновском поселениях существует необходимость реконструкции водопроводных сетей, ввиду их изношенности. Кроме того, полностью отсутствуют системы водоподготовки и водоснабжения населения в </w:t>
      </w:r>
      <w:proofErr w:type="spellStart"/>
      <w:r w:rsidRPr="00DC3216">
        <w:rPr>
          <w:rFonts w:cs="Times New Roman"/>
          <w:b w:val="0"/>
          <w:caps w:val="0"/>
          <w:sz w:val="24"/>
          <w:szCs w:val="24"/>
        </w:rPr>
        <w:t>Средневасюганском</w:t>
      </w:r>
      <w:proofErr w:type="spellEnd"/>
      <w:r w:rsidRPr="00DC3216">
        <w:rPr>
          <w:rFonts w:cs="Times New Roman"/>
          <w:b w:val="0"/>
          <w:caps w:val="0"/>
          <w:sz w:val="24"/>
          <w:szCs w:val="24"/>
        </w:rPr>
        <w:t xml:space="preserve"> и </w:t>
      </w:r>
      <w:proofErr w:type="spellStart"/>
      <w:r w:rsidRPr="00DC3216">
        <w:rPr>
          <w:rFonts w:cs="Times New Roman"/>
          <w:b w:val="0"/>
          <w:caps w:val="0"/>
          <w:sz w:val="24"/>
          <w:szCs w:val="24"/>
        </w:rPr>
        <w:t>Новоюгинском</w:t>
      </w:r>
      <w:proofErr w:type="spellEnd"/>
      <w:r w:rsidRPr="00DC3216">
        <w:rPr>
          <w:rFonts w:cs="Times New Roman"/>
          <w:b w:val="0"/>
          <w:caps w:val="0"/>
          <w:sz w:val="24"/>
          <w:szCs w:val="24"/>
        </w:rPr>
        <w:t xml:space="preserve"> поселениях. А во многих населенных пунктах района несмотря на то, что услуга водоснабжения оказывается, качество воды не соответствует установленным требованиям. Это такие населенные пункты как </w:t>
      </w:r>
      <w:proofErr w:type="spellStart"/>
      <w:r w:rsidRPr="00DC3216">
        <w:rPr>
          <w:rFonts w:cs="Times New Roman"/>
          <w:b w:val="0"/>
          <w:caps w:val="0"/>
          <w:sz w:val="24"/>
          <w:szCs w:val="24"/>
        </w:rPr>
        <w:t>с.Тымск</w:t>
      </w:r>
      <w:proofErr w:type="spellEnd"/>
      <w:r w:rsidRPr="00DC3216">
        <w:rPr>
          <w:rFonts w:cs="Times New Roman"/>
          <w:b w:val="0"/>
          <w:caps w:val="0"/>
          <w:sz w:val="24"/>
          <w:szCs w:val="24"/>
        </w:rPr>
        <w:t xml:space="preserve"> и </w:t>
      </w:r>
      <w:proofErr w:type="spellStart"/>
      <w:r w:rsidRPr="00DC3216">
        <w:rPr>
          <w:rFonts w:cs="Times New Roman"/>
          <w:b w:val="0"/>
          <w:caps w:val="0"/>
          <w:sz w:val="24"/>
          <w:szCs w:val="24"/>
        </w:rPr>
        <w:t>с.Сосновка</w:t>
      </w:r>
      <w:proofErr w:type="spellEnd"/>
      <w:r w:rsidRPr="00DC3216">
        <w:rPr>
          <w:rFonts w:cs="Times New Roman"/>
          <w:b w:val="0"/>
          <w:caps w:val="0"/>
          <w:sz w:val="24"/>
          <w:szCs w:val="24"/>
        </w:rPr>
        <w:t>.</w:t>
      </w:r>
    </w:p>
    <w:p w:rsidR="00F023A4" w:rsidRPr="00DC3216" w:rsidRDefault="00F023A4" w:rsidP="00E60D4D">
      <w:pPr>
        <w:widowControl/>
        <w:tabs>
          <w:tab w:val="left" w:pos="1005"/>
        </w:tabs>
        <w:autoSpaceDE/>
        <w:autoSpaceDN/>
        <w:adjustRightInd/>
        <w:ind w:firstLine="567"/>
        <w:jc w:val="both"/>
        <w:rPr>
          <w:rFonts w:ascii="Times New Roman" w:hAnsi="Times New Roman" w:cs="Times New Roman"/>
          <w:sz w:val="24"/>
          <w:szCs w:val="24"/>
        </w:rPr>
      </w:pPr>
      <w:r w:rsidRPr="00DC3216">
        <w:rPr>
          <w:rFonts w:ascii="Times New Roman" w:hAnsi="Times New Roman" w:cs="Times New Roman"/>
          <w:sz w:val="24"/>
          <w:szCs w:val="24"/>
        </w:rPr>
        <w:t>В Каргасокском районе эксплуатируются локальные водоочистные комплексы в шести населенных пунктах Каргасокского района (с. Сосновка Сосновского сельского поселения, с.</w:t>
      </w:r>
      <w:r w:rsidR="00DC3216">
        <w:rPr>
          <w:rFonts w:ascii="Times New Roman" w:hAnsi="Times New Roman" w:cs="Times New Roman"/>
          <w:sz w:val="24"/>
          <w:szCs w:val="24"/>
        </w:rPr>
        <w:t> </w:t>
      </w:r>
      <w:proofErr w:type="spellStart"/>
      <w:r w:rsidRPr="00DC3216">
        <w:rPr>
          <w:rFonts w:ascii="Times New Roman" w:hAnsi="Times New Roman" w:cs="Times New Roman"/>
          <w:sz w:val="24"/>
          <w:szCs w:val="24"/>
        </w:rPr>
        <w:t>Усть-Тым</w:t>
      </w:r>
      <w:proofErr w:type="spellEnd"/>
      <w:r w:rsidRPr="00DC3216">
        <w:rPr>
          <w:rFonts w:ascii="Times New Roman" w:hAnsi="Times New Roman" w:cs="Times New Roman"/>
          <w:sz w:val="24"/>
          <w:szCs w:val="24"/>
        </w:rPr>
        <w:t xml:space="preserve"> </w:t>
      </w:r>
      <w:proofErr w:type="spellStart"/>
      <w:r w:rsidRPr="00DC3216">
        <w:rPr>
          <w:rFonts w:ascii="Times New Roman" w:hAnsi="Times New Roman" w:cs="Times New Roman"/>
          <w:sz w:val="24"/>
          <w:szCs w:val="24"/>
        </w:rPr>
        <w:t>Усть-Тымского</w:t>
      </w:r>
      <w:proofErr w:type="spellEnd"/>
      <w:r w:rsidRPr="00DC3216">
        <w:rPr>
          <w:rFonts w:ascii="Times New Roman" w:hAnsi="Times New Roman" w:cs="Times New Roman"/>
          <w:sz w:val="24"/>
          <w:szCs w:val="24"/>
        </w:rPr>
        <w:t xml:space="preserve"> сельского поселения, с. </w:t>
      </w:r>
      <w:proofErr w:type="spellStart"/>
      <w:r w:rsidRPr="00DC3216">
        <w:rPr>
          <w:rFonts w:ascii="Times New Roman" w:hAnsi="Times New Roman" w:cs="Times New Roman"/>
          <w:sz w:val="24"/>
          <w:szCs w:val="24"/>
        </w:rPr>
        <w:t>Тымск</w:t>
      </w:r>
      <w:proofErr w:type="spellEnd"/>
      <w:r w:rsidRPr="00DC3216">
        <w:rPr>
          <w:rFonts w:ascii="Times New Roman" w:hAnsi="Times New Roman" w:cs="Times New Roman"/>
          <w:sz w:val="24"/>
          <w:szCs w:val="24"/>
        </w:rPr>
        <w:t xml:space="preserve"> </w:t>
      </w:r>
      <w:proofErr w:type="spellStart"/>
      <w:r w:rsidRPr="00DC3216">
        <w:rPr>
          <w:rFonts w:ascii="Times New Roman" w:hAnsi="Times New Roman" w:cs="Times New Roman"/>
          <w:sz w:val="24"/>
          <w:szCs w:val="24"/>
        </w:rPr>
        <w:t>Тымского</w:t>
      </w:r>
      <w:proofErr w:type="spellEnd"/>
      <w:r w:rsidRPr="00DC3216">
        <w:rPr>
          <w:rFonts w:ascii="Times New Roman" w:hAnsi="Times New Roman" w:cs="Times New Roman"/>
          <w:sz w:val="24"/>
          <w:szCs w:val="24"/>
        </w:rPr>
        <w:t xml:space="preserve"> сельского поселения</w:t>
      </w:r>
      <w:r w:rsidR="00DC3216">
        <w:rPr>
          <w:rFonts w:ascii="Times New Roman" w:hAnsi="Times New Roman" w:cs="Times New Roman"/>
          <w:sz w:val="24"/>
          <w:szCs w:val="24"/>
        </w:rPr>
        <w:t>, с. </w:t>
      </w:r>
      <w:r w:rsidRPr="00DC3216">
        <w:rPr>
          <w:rFonts w:ascii="Times New Roman" w:hAnsi="Times New Roman" w:cs="Times New Roman"/>
          <w:sz w:val="24"/>
          <w:szCs w:val="24"/>
        </w:rPr>
        <w:t xml:space="preserve">Старая Березовка </w:t>
      </w:r>
      <w:proofErr w:type="spellStart"/>
      <w:r w:rsidRPr="00DC3216">
        <w:rPr>
          <w:rFonts w:ascii="Times New Roman" w:hAnsi="Times New Roman" w:cs="Times New Roman"/>
          <w:sz w:val="24"/>
          <w:szCs w:val="24"/>
        </w:rPr>
        <w:t>Усть-Чижапского</w:t>
      </w:r>
      <w:proofErr w:type="spellEnd"/>
      <w:r w:rsidRPr="00DC3216">
        <w:rPr>
          <w:rFonts w:ascii="Times New Roman" w:hAnsi="Times New Roman" w:cs="Times New Roman"/>
          <w:sz w:val="24"/>
          <w:szCs w:val="24"/>
        </w:rPr>
        <w:t xml:space="preserve"> сельского поселения, с. </w:t>
      </w:r>
      <w:proofErr w:type="spellStart"/>
      <w:r w:rsidRPr="00DC3216">
        <w:rPr>
          <w:rFonts w:ascii="Times New Roman" w:hAnsi="Times New Roman" w:cs="Times New Roman"/>
          <w:sz w:val="24"/>
          <w:szCs w:val="24"/>
        </w:rPr>
        <w:t>Вертикос</w:t>
      </w:r>
      <w:proofErr w:type="spellEnd"/>
      <w:r w:rsidRPr="00DC3216">
        <w:rPr>
          <w:rFonts w:ascii="Times New Roman" w:hAnsi="Times New Roman" w:cs="Times New Roman"/>
          <w:sz w:val="24"/>
          <w:szCs w:val="24"/>
        </w:rPr>
        <w:t xml:space="preserve"> </w:t>
      </w:r>
      <w:proofErr w:type="spellStart"/>
      <w:r w:rsidRPr="00DC3216">
        <w:rPr>
          <w:rFonts w:ascii="Times New Roman" w:hAnsi="Times New Roman" w:cs="Times New Roman"/>
          <w:sz w:val="24"/>
          <w:szCs w:val="24"/>
        </w:rPr>
        <w:t>Вертикосского</w:t>
      </w:r>
      <w:proofErr w:type="spellEnd"/>
      <w:r w:rsidRPr="00DC3216">
        <w:rPr>
          <w:rFonts w:ascii="Times New Roman" w:hAnsi="Times New Roman" w:cs="Times New Roman"/>
          <w:sz w:val="24"/>
          <w:szCs w:val="24"/>
        </w:rPr>
        <w:t xml:space="preserve"> сельского поселения, с. Новоюгино </w:t>
      </w:r>
      <w:proofErr w:type="spellStart"/>
      <w:r w:rsidRPr="00DC3216">
        <w:rPr>
          <w:rFonts w:ascii="Times New Roman" w:hAnsi="Times New Roman" w:cs="Times New Roman"/>
          <w:sz w:val="24"/>
          <w:szCs w:val="24"/>
        </w:rPr>
        <w:t>Новоюгинского</w:t>
      </w:r>
      <w:proofErr w:type="spellEnd"/>
      <w:r w:rsidRPr="00DC3216">
        <w:rPr>
          <w:rFonts w:ascii="Times New Roman" w:hAnsi="Times New Roman" w:cs="Times New Roman"/>
          <w:sz w:val="24"/>
          <w:szCs w:val="24"/>
        </w:rPr>
        <w:t xml:space="preserve"> сельского поселения).</w:t>
      </w:r>
    </w:p>
    <w:p w:rsidR="00F023A4" w:rsidRPr="00DC3216" w:rsidRDefault="00F023A4" w:rsidP="00E60D4D">
      <w:pPr>
        <w:widowControl/>
        <w:tabs>
          <w:tab w:val="left" w:pos="1005"/>
        </w:tabs>
        <w:autoSpaceDE/>
        <w:autoSpaceDN/>
        <w:adjustRightInd/>
        <w:ind w:firstLine="567"/>
        <w:jc w:val="both"/>
        <w:rPr>
          <w:rFonts w:ascii="Times New Roman" w:hAnsi="Times New Roman" w:cs="Times New Roman"/>
          <w:sz w:val="24"/>
          <w:szCs w:val="24"/>
        </w:rPr>
      </w:pPr>
      <w:r w:rsidRPr="00DC3216">
        <w:rPr>
          <w:rFonts w:ascii="Times New Roman" w:hAnsi="Times New Roman" w:cs="Times New Roman"/>
          <w:sz w:val="24"/>
          <w:szCs w:val="24"/>
        </w:rPr>
        <w:t>Обслуживание станций осуществляют муниципальные унитарные предприятия сельских поселений</w:t>
      </w:r>
      <w:r w:rsidR="0093770B" w:rsidRPr="00DC3216">
        <w:rPr>
          <w:rFonts w:ascii="Times New Roman" w:hAnsi="Times New Roman" w:cs="Times New Roman"/>
          <w:sz w:val="24"/>
          <w:szCs w:val="24"/>
        </w:rPr>
        <w:t xml:space="preserve"> Каргасокского района</w:t>
      </w:r>
      <w:r w:rsidR="00257EAD" w:rsidRPr="00DC3216">
        <w:rPr>
          <w:rFonts w:ascii="Times New Roman" w:hAnsi="Times New Roman" w:cs="Times New Roman"/>
          <w:sz w:val="24"/>
          <w:szCs w:val="24"/>
        </w:rPr>
        <w:t>.</w:t>
      </w:r>
    </w:p>
    <w:p w:rsidR="00F023A4" w:rsidRPr="00DC3216" w:rsidRDefault="00F023A4" w:rsidP="00E60D4D">
      <w:pPr>
        <w:widowControl/>
        <w:tabs>
          <w:tab w:val="left" w:pos="1005"/>
        </w:tabs>
        <w:autoSpaceDE/>
        <w:autoSpaceDN/>
        <w:adjustRightInd/>
        <w:ind w:firstLine="567"/>
        <w:jc w:val="both"/>
        <w:rPr>
          <w:rFonts w:ascii="Times New Roman" w:hAnsi="Times New Roman" w:cs="Times New Roman"/>
          <w:sz w:val="24"/>
          <w:szCs w:val="24"/>
          <w:lang w:eastAsia="en-US"/>
        </w:rPr>
      </w:pPr>
      <w:r w:rsidRPr="00DC3216">
        <w:rPr>
          <w:rFonts w:ascii="Times New Roman" w:hAnsi="Times New Roman" w:cs="Times New Roman"/>
          <w:sz w:val="24"/>
          <w:szCs w:val="24"/>
          <w:lang w:eastAsia="en-US"/>
        </w:rPr>
        <w:t>В 2019</w:t>
      </w:r>
      <w:r w:rsidR="00DC3216" w:rsidRPr="00DC3216">
        <w:rPr>
          <w:rFonts w:ascii="Times New Roman" w:hAnsi="Times New Roman" w:cs="Times New Roman"/>
          <w:sz w:val="24"/>
          <w:szCs w:val="24"/>
          <w:lang w:eastAsia="en-US"/>
        </w:rPr>
        <w:t xml:space="preserve"> - 2021</w:t>
      </w:r>
      <w:r w:rsidRPr="00DC3216">
        <w:rPr>
          <w:rFonts w:ascii="Times New Roman" w:hAnsi="Times New Roman" w:cs="Times New Roman"/>
          <w:sz w:val="24"/>
          <w:szCs w:val="24"/>
          <w:lang w:eastAsia="en-US"/>
        </w:rPr>
        <w:t xml:space="preserve"> год</w:t>
      </w:r>
      <w:r w:rsidR="00DC3216" w:rsidRPr="00DC3216">
        <w:rPr>
          <w:rFonts w:ascii="Times New Roman" w:hAnsi="Times New Roman" w:cs="Times New Roman"/>
          <w:sz w:val="24"/>
          <w:szCs w:val="24"/>
          <w:lang w:eastAsia="en-US"/>
        </w:rPr>
        <w:t>ах</w:t>
      </w:r>
      <w:r w:rsidRPr="00DC3216">
        <w:rPr>
          <w:rFonts w:ascii="Times New Roman" w:hAnsi="Times New Roman" w:cs="Times New Roman"/>
          <w:sz w:val="24"/>
          <w:szCs w:val="24"/>
          <w:lang w:eastAsia="en-US"/>
        </w:rPr>
        <w:t xml:space="preserve"> была предусмотрена компенсация затрат муниципальным предприятиям на содержание локальных водоочистных комплексов из районного бюджета.</w:t>
      </w:r>
    </w:p>
    <w:p w:rsidR="00F023A4" w:rsidRPr="00DC3216" w:rsidRDefault="00F023A4" w:rsidP="00E60D4D">
      <w:pPr>
        <w:ind w:firstLine="567"/>
        <w:jc w:val="both"/>
        <w:rPr>
          <w:rFonts w:ascii="Times New Roman" w:hAnsi="Times New Roman" w:cs="Times New Roman"/>
          <w:sz w:val="24"/>
          <w:szCs w:val="24"/>
        </w:rPr>
      </w:pPr>
      <w:r w:rsidRPr="00DC3216">
        <w:rPr>
          <w:rFonts w:ascii="Times New Roman" w:hAnsi="Times New Roman" w:cs="Times New Roman"/>
          <w:sz w:val="24"/>
          <w:szCs w:val="24"/>
        </w:rPr>
        <w:t>Система газоснабжения Каргасокского района включает в себя газораспределительные сети, состоящие из наружных газопроводов высокого, среднего и низкого давления. Всего в районе насчитывается 19</w:t>
      </w:r>
      <w:r w:rsidR="00DC3216" w:rsidRPr="00DC3216">
        <w:rPr>
          <w:rFonts w:ascii="Times New Roman" w:hAnsi="Times New Roman" w:cs="Times New Roman"/>
          <w:sz w:val="24"/>
          <w:szCs w:val="24"/>
        </w:rPr>
        <w:t>8</w:t>
      </w:r>
      <w:r w:rsidRPr="00DC3216">
        <w:rPr>
          <w:rFonts w:ascii="Times New Roman" w:hAnsi="Times New Roman" w:cs="Times New Roman"/>
          <w:sz w:val="24"/>
          <w:szCs w:val="24"/>
        </w:rPr>
        <w:t>,</w:t>
      </w:r>
      <w:r w:rsidR="00DC3216" w:rsidRPr="00DC3216">
        <w:rPr>
          <w:rFonts w:ascii="Times New Roman" w:hAnsi="Times New Roman" w:cs="Times New Roman"/>
          <w:sz w:val="24"/>
          <w:szCs w:val="24"/>
        </w:rPr>
        <w:t xml:space="preserve">653 </w:t>
      </w:r>
      <w:r w:rsidRPr="00DC3216">
        <w:rPr>
          <w:rFonts w:ascii="Times New Roman" w:hAnsi="Times New Roman" w:cs="Times New Roman"/>
          <w:sz w:val="24"/>
          <w:szCs w:val="24"/>
        </w:rPr>
        <w:t>км. газопроводов. Несмотря на то, что основной отраслью Каргасокского района считается нефтегазовая отрасль услуга газоснабжения в районе оказывается только в 6 населенных пунктах из 31-го.</w:t>
      </w:r>
    </w:p>
    <w:p w:rsidR="00F023A4" w:rsidRPr="006513A2" w:rsidRDefault="00F023A4" w:rsidP="006513A2">
      <w:pPr>
        <w:ind w:firstLine="567"/>
        <w:jc w:val="both"/>
        <w:rPr>
          <w:rFonts w:ascii="Times New Roman" w:hAnsi="Times New Roman" w:cs="Times New Roman"/>
          <w:sz w:val="24"/>
          <w:szCs w:val="24"/>
          <w:highlight w:val="yellow"/>
        </w:rPr>
      </w:pPr>
      <w:r w:rsidRPr="006513A2">
        <w:rPr>
          <w:rFonts w:ascii="Times New Roman" w:hAnsi="Times New Roman" w:cs="Times New Roman"/>
          <w:sz w:val="24"/>
          <w:szCs w:val="24"/>
        </w:rPr>
        <w:t>Услуга водоотведения оказывается только в Каргасокском сельском поселении. Протяженность канализационных сетей составляет 7,6 км.</w:t>
      </w:r>
      <w:r w:rsidR="006513A2">
        <w:rPr>
          <w:rFonts w:ascii="Times New Roman" w:hAnsi="Times New Roman" w:cs="Times New Roman"/>
          <w:sz w:val="24"/>
          <w:szCs w:val="24"/>
        </w:rPr>
        <w:t xml:space="preserve">, </w:t>
      </w:r>
      <w:r w:rsidR="006513A2" w:rsidRPr="006513A2">
        <w:rPr>
          <w:rFonts w:ascii="Times New Roman" w:hAnsi="Times New Roman" w:cs="Times New Roman"/>
          <w:sz w:val="24"/>
          <w:szCs w:val="24"/>
        </w:rPr>
        <w:t>из них нуждается в замене</w:t>
      </w:r>
      <w:r w:rsidR="006513A2">
        <w:rPr>
          <w:rFonts w:ascii="Times New Roman" w:hAnsi="Times New Roman" w:cs="Times New Roman"/>
          <w:sz w:val="24"/>
          <w:szCs w:val="24"/>
        </w:rPr>
        <w:t xml:space="preserve"> 0,1 км.</w:t>
      </w:r>
    </w:p>
    <w:p w:rsidR="00F023A4" w:rsidRPr="006513A2" w:rsidRDefault="00F023A4" w:rsidP="00E60D4D">
      <w:pPr>
        <w:ind w:firstLine="567"/>
        <w:jc w:val="both"/>
        <w:rPr>
          <w:rFonts w:ascii="Times New Roman" w:hAnsi="Times New Roman" w:cs="Times New Roman"/>
          <w:sz w:val="24"/>
          <w:szCs w:val="24"/>
        </w:rPr>
      </w:pPr>
      <w:r w:rsidRPr="006513A2">
        <w:rPr>
          <w:rFonts w:ascii="Times New Roman" w:hAnsi="Times New Roman" w:cs="Times New Roman"/>
          <w:sz w:val="24"/>
          <w:szCs w:val="24"/>
        </w:rPr>
        <w:t xml:space="preserve">Теплоснабжение осуществляется во всех населенных пунктах. Протяженность тепловых сетей по району составляет </w:t>
      </w:r>
      <w:r w:rsidR="006513A2" w:rsidRPr="006513A2">
        <w:rPr>
          <w:rFonts w:ascii="Times New Roman" w:hAnsi="Times New Roman" w:cs="Times New Roman"/>
          <w:sz w:val="24"/>
          <w:szCs w:val="24"/>
        </w:rPr>
        <w:t>42,654</w:t>
      </w:r>
      <w:r w:rsidRPr="006513A2">
        <w:rPr>
          <w:rFonts w:ascii="Times New Roman" w:hAnsi="Times New Roman" w:cs="Times New Roman"/>
          <w:sz w:val="24"/>
          <w:szCs w:val="24"/>
        </w:rPr>
        <w:t xml:space="preserve"> км., из них нуждается в замене 1</w:t>
      </w:r>
      <w:r w:rsidR="006513A2" w:rsidRPr="006513A2">
        <w:rPr>
          <w:rFonts w:ascii="Times New Roman" w:hAnsi="Times New Roman" w:cs="Times New Roman"/>
          <w:sz w:val="24"/>
          <w:szCs w:val="24"/>
        </w:rPr>
        <w:t>9</w:t>
      </w:r>
      <w:r w:rsidRPr="006513A2">
        <w:rPr>
          <w:rFonts w:ascii="Times New Roman" w:hAnsi="Times New Roman" w:cs="Times New Roman"/>
          <w:sz w:val="24"/>
          <w:szCs w:val="24"/>
        </w:rPr>
        <w:t>,3</w:t>
      </w:r>
      <w:r w:rsidR="006513A2" w:rsidRPr="006513A2">
        <w:rPr>
          <w:rFonts w:ascii="Times New Roman" w:hAnsi="Times New Roman" w:cs="Times New Roman"/>
          <w:sz w:val="24"/>
          <w:szCs w:val="24"/>
        </w:rPr>
        <w:t>24</w:t>
      </w:r>
      <w:r w:rsidRPr="006513A2">
        <w:rPr>
          <w:rFonts w:ascii="Times New Roman" w:hAnsi="Times New Roman" w:cs="Times New Roman"/>
          <w:sz w:val="24"/>
          <w:szCs w:val="24"/>
        </w:rPr>
        <w:t xml:space="preserve"> км. Услуга теплоснабжения жилых помещений осуществляется в Каргасокском и </w:t>
      </w:r>
      <w:proofErr w:type="spellStart"/>
      <w:r w:rsidRPr="006513A2">
        <w:rPr>
          <w:rFonts w:ascii="Times New Roman" w:hAnsi="Times New Roman" w:cs="Times New Roman"/>
          <w:sz w:val="24"/>
          <w:szCs w:val="24"/>
        </w:rPr>
        <w:t>Нововасюганском</w:t>
      </w:r>
      <w:proofErr w:type="spellEnd"/>
      <w:r w:rsidRPr="006513A2">
        <w:rPr>
          <w:rFonts w:ascii="Times New Roman" w:hAnsi="Times New Roman" w:cs="Times New Roman"/>
          <w:sz w:val="24"/>
          <w:szCs w:val="24"/>
        </w:rPr>
        <w:t xml:space="preserve"> сельских поселениях. В остальных поселениях услугами теплоснабжения пользуются учреждения социальной сферы, а также прочие потребители (отделения связи, организации различных форм собственности и т.д.).</w:t>
      </w:r>
    </w:p>
    <w:p w:rsidR="00F023A4" w:rsidRPr="006513A2" w:rsidRDefault="00F023A4" w:rsidP="00E60D4D">
      <w:pPr>
        <w:pStyle w:val="a6"/>
        <w:spacing w:before="0"/>
        <w:ind w:firstLine="567"/>
        <w:jc w:val="both"/>
        <w:rPr>
          <w:rFonts w:ascii="Times New Roman" w:hAnsi="Times New Roman" w:cs="Times New Roman"/>
          <w:sz w:val="24"/>
          <w:szCs w:val="24"/>
        </w:rPr>
      </w:pPr>
      <w:r w:rsidRPr="006513A2">
        <w:rPr>
          <w:rFonts w:ascii="Times New Roman" w:hAnsi="Times New Roman" w:cs="Times New Roman"/>
          <w:sz w:val="24"/>
          <w:szCs w:val="24"/>
        </w:rPr>
        <w:t>Общая площадь жилищного фонда Каргасокского района по состоянию на 01.01.202</w:t>
      </w:r>
      <w:r w:rsidR="006513A2" w:rsidRPr="006513A2">
        <w:rPr>
          <w:rFonts w:ascii="Times New Roman" w:hAnsi="Times New Roman" w:cs="Times New Roman"/>
          <w:sz w:val="24"/>
          <w:szCs w:val="24"/>
        </w:rPr>
        <w:t>1</w:t>
      </w:r>
      <w:r w:rsidRPr="006513A2">
        <w:rPr>
          <w:rFonts w:ascii="Times New Roman" w:hAnsi="Times New Roman" w:cs="Times New Roman"/>
          <w:sz w:val="24"/>
          <w:szCs w:val="24"/>
        </w:rPr>
        <w:t xml:space="preserve"> составляет 48</w:t>
      </w:r>
      <w:r w:rsidR="006513A2" w:rsidRPr="006513A2">
        <w:rPr>
          <w:rFonts w:ascii="Times New Roman" w:hAnsi="Times New Roman" w:cs="Times New Roman"/>
          <w:sz w:val="24"/>
          <w:szCs w:val="24"/>
        </w:rPr>
        <w:t>8</w:t>
      </w:r>
      <w:r w:rsidRPr="006513A2">
        <w:rPr>
          <w:rFonts w:ascii="Times New Roman" w:hAnsi="Times New Roman" w:cs="Times New Roman"/>
          <w:sz w:val="24"/>
          <w:szCs w:val="24"/>
        </w:rPr>
        <w:t>,</w:t>
      </w:r>
      <w:r w:rsidR="006513A2" w:rsidRPr="006513A2">
        <w:rPr>
          <w:rFonts w:ascii="Times New Roman" w:hAnsi="Times New Roman" w:cs="Times New Roman"/>
          <w:sz w:val="24"/>
          <w:szCs w:val="24"/>
        </w:rPr>
        <w:t>2</w:t>
      </w:r>
      <w:r w:rsidRPr="006513A2">
        <w:rPr>
          <w:rFonts w:ascii="Times New Roman" w:hAnsi="Times New Roman" w:cs="Times New Roman"/>
          <w:sz w:val="24"/>
          <w:szCs w:val="24"/>
        </w:rPr>
        <w:t xml:space="preserve"> тыс. </w:t>
      </w:r>
      <w:r w:rsidR="00175574">
        <w:rPr>
          <w:rFonts w:ascii="Times New Roman" w:hAnsi="Times New Roman" w:cs="Times New Roman"/>
          <w:sz w:val="24"/>
          <w:szCs w:val="24"/>
        </w:rPr>
        <w:t xml:space="preserve">кв. </w:t>
      </w:r>
      <w:r w:rsidRPr="006513A2">
        <w:rPr>
          <w:rFonts w:ascii="Times New Roman" w:hAnsi="Times New Roman"/>
          <w:sz w:val="22"/>
          <w:szCs w:val="22"/>
        </w:rPr>
        <w:t>м</w:t>
      </w:r>
      <w:r w:rsidRPr="006513A2">
        <w:rPr>
          <w:rFonts w:ascii="Times New Roman" w:hAnsi="Times New Roman" w:cs="Times New Roman"/>
          <w:sz w:val="24"/>
          <w:szCs w:val="24"/>
        </w:rPr>
        <w:t>, в муниципальной собственности находится 6</w:t>
      </w:r>
      <w:r w:rsidR="006513A2" w:rsidRPr="006513A2">
        <w:rPr>
          <w:rFonts w:ascii="Times New Roman" w:hAnsi="Times New Roman" w:cs="Times New Roman"/>
          <w:sz w:val="24"/>
          <w:szCs w:val="24"/>
        </w:rPr>
        <w:t>6</w:t>
      </w:r>
      <w:r w:rsidRPr="006513A2">
        <w:rPr>
          <w:rFonts w:ascii="Times New Roman" w:hAnsi="Times New Roman" w:cs="Times New Roman"/>
          <w:sz w:val="24"/>
          <w:szCs w:val="24"/>
        </w:rPr>
        <w:t>,</w:t>
      </w:r>
      <w:r w:rsidR="006513A2" w:rsidRPr="006513A2">
        <w:rPr>
          <w:rFonts w:ascii="Times New Roman" w:hAnsi="Times New Roman" w:cs="Times New Roman"/>
          <w:sz w:val="24"/>
          <w:szCs w:val="24"/>
        </w:rPr>
        <w:t>4</w:t>
      </w:r>
      <w:r w:rsidRPr="006513A2">
        <w:rPr>
          <w:rFonts w:ascii="Times New Roman" w:hAnsi="Times New Roman" w:cs="Times New Roman"/>
          <w:sz w:val="24"/>
          <w:szCs w:val="24"/>
        </w:rPr>
        <w:t xml:space="preserve"> тыс. </w:t>
      </w:r>
      <w:r w:rsidR="00175574">
        <w:rPr>
          <w:rFonts w:ascii="Times New Roman" w:hAnsi="Times New Roman" w:cs="Times New Roman"/>
          <w:sz w:val="24"/>
          <w:szCs w:val="24"/>
        </w:rPr>
        <w:t xml:space="preserve">кв. </w:t>
      </w:r>
      <w:r w:rsidRPr="006513A2">
        <w:rPr>
          <w:rFonts w:ascii="Times New Roman" w:hAnsi="Times New Roman"/>
          <w:sz w:val="22"/>
          <w:szCs w:val="22"/>
        </w:rPr>
        <w:t>м</w:t>
      </w:r>
      <w:r w:rsidRPr="006513A2">
        <w:rPr>
          <w:rFonts w:ascii="Times New Roman" w:hAnsi="Times New Roman" w:cs="Times New Roman"/>
          <w:sz w:val="24"/>
          <w:szCs w:val="24"/>
        </w:rPr>
        <w:t xml:space="preserve"> или 13,</w:t>
      </w:r>
      <w:r w:rsidR="006513A2" w:rsidRPr="006513A2">
        <w:rPr>
          <w:rFonts w:ascii="Times New Roman" w:hAnsi="Times New Roman" w:cs="Times New Roman"/>
          <w:sz w:val="24"/>
          <w:szCs w:val="24"/>
        </w:rPr>
        <w:t>6</w:t>
      </w:r>
      <w:r w:rsidR="00175574">
        <w:rPr>
          <w:rFonts w:ascii="Times New Roman" w:hAnsi="Times New Roman" w:cs="Times New Roman"/>
          <w:sz w:val="24"/>
          <w:szCs w:val="24"/>
        </w:rPr>
        <w:t> </w:t>
      </w:r>
      <w:r w:rsidRPr="006513A2">
        <w:rPr>
          <w:rFonts w:ascii="Times New Roman" w:hAnsi="Times New Roman" w:cs="Times New Roman"/>
          <w:sz w:val="24"/>
          <w:szCs w:val="24"/>
        </w:rPr>
        <w:t xml:space="preserve">%. Площадь ветхого и аварийного жилищного фонда составила </w:t>
      </w:r>
      <w:r w:rsidR="006513A2" w:rsidRPr="006513A2">
        <w:rPr>
          <w:rFonts w:ascii="Times New Roman" w:hAnsi="Times New Roman" w:cs="Times New Roman"/>
          <w:sz w:val="24"/>
          <w:szCs w:val="24"/>
        </w:rPr>
        <w:t>24</w:t>
      </w:r>
      <w:r w:rsidRPr="006513A2">
        <w:rPr>
          <w:rFonts w:ascii="Times New Roman" w:hAnsi="Times New Roman" w:cs="Times New Roman"/>
          <w:sz w:val="24"/>
          <w:szCs w:val="24"/>
        </w:rPr>
        <w:t>,</w:t>
      </w:r>
      <w:r w:rsidR="006513A2" w:rsidRPr="006513A2">
        <w:rPr>
          <w:rFonts w:ascii="Times New Roman" w:hAnsi="Times New Roman" w:cs="Times New Roman"/>
          <w:sz w:val="24"/>
          <w:szCs w:val="24"/>
        </w:rPr>
        <w:t>152</w:t>
      </w:r>
      <w:r w:rsidRPr="006513A2">
        <w:rPr>
          <w:rFonts w:ascii="Times New Roman" w:hAnsi="Times New Roman" w:cs="Times New Roman"/>
          <w:sz w:val="24"/>
          <w:szCs w:val="24"/>
        </w:rPr>
        <w:t xml:space="preserve"> тыс. </w:t>
      </w:r>
      <w:r w:rsidR="00175574">
        <w:rPr>
          <w:rFonts w:ascii="Times New Roman" w:hAnsi="Times New Roman" w:cs="Times New Roman"/>
          <w:sz w:val="24"/>
          <w:szCs w:val="24"/>
        </w:rPr>
        <w:t xml:space="preserve">кв. </w:t>
      </w:r>
      <w:r w:rsidRPr="006513A2">
        <w:rPr>
          <w:rFonts w:ascii="Times New Roman" w:hAnsi="Times New Roman"/>
          <w:sz w:val="22"/>
          <w:szCs w:val="22"/>
        </w:rPr>
        <w:t>м</w:t>
      </w:r>
      <w:r w:rsidRPr="006513A2">
        <w:rPr>
          <w:rFonts w:ascii="Times New Roman" w:hAnsi="Times New Roman" w:cs="Times New Roman"/>
          <w:sz w:val="24"/>
          <w:szCs w:val="24"/>
        </w:rPr>
        <w:t xml:space="preserve"> или </w:t>
      </w:r>
      <w:r w:rsidR="006513A2" w:rsidRPr="006513A2">
        <w:rPr>
          <w:rFonts w:ascii="Times New Roman" w:hAnsi="Times New Roman" w:cs="Times New Roman"/>
          <w:sz w:val="24"/>
          <w:szCs w:val="24"/>
        </w:rPr>
        <w:t>4</w:t>
      </w:r>
      <w:r w:rsidRPr="006513A2">
        <w:rPr>
          <w:rFonts w:ascii="Times New Roman" w:hAnsi="Times New Roman" w:cs="Times New Roman"/>
          <w:sz w:val="24"/>
          <w:szCs w:val="24"/>
        </w:rPr>
        <w:t>,</w:t>
      </w:r>
      <w:r w:rsidR="006513A2" w:rsidRPr="006513A2">
        <w:rPr>
          <w:rFonts w:ascii="Times New Roman" w:hAnsi="Times New Roman" w:cs="Times New Roman"/>
          <w:sz w:val="24"/>
          <w:szCs w:val="24"/>
        </w:rPr>
        <w:t>95</w:t>
      </w:r>
      <w:r w:rsidR="00175574">
        <w:rPr>
          <w:rFonts w:ascii="Times New Roman" w:hAnsi="Times New Roman" w:cs="Times New Roman"/>
          <w:sz w:val="24"/>
          <w:szCs w:val="24"/>
        </w:rPr>
        <w:t> </w:t>
      </w:r>
      <w:r w:rsidRPr="006513A2">
        <w:rPr>
          <w:rFonts w:ascii="Times New Roman" w:hAnsi="Times New Roman" w:cs="Times New Roman"/>
          <w:sz w:val="24"/>
          <w:szCs w:val="24"/>
        </w:rPr>
        <w:t>% от общей площади жилищного фонда. Обеспеченность населения района жильем составляет 2</w:t>
      </w:r>
      <w:r w:rsidR="006513A2" w:rsidRPr="006513A2">
        <w:rPr>
          <w:rFonts w:ascii="Times New Roman" w:hAnsi="Times New Roman" w:cs="Times New Roman"/>
          <w:sz w:val="24"/>
          <w:szCs w:val="24"/>
        </w:rPr>
        <w:t>6</w:t>
      </w:r>
      <w:r w:rsidRPr="006513A2">
        <w:rPr>
          <w:rFonts w:ascii="Times New Roman" w:hAnsi="Times New Roman" w:cs="Times New Roman"/>
          <w:sz w:val="24"/>
          <w:szCs w:val="24"/>
        </w:rPr>
        <w:t>,</w:t>
      </w:r>
      <w:r w:rsidR="006513A2" w:rsidRPr="006513A2">
        <w:rPr>
          <w:rFonts w:ascii="Times New Roman" w:hAnsi="Times New Roman" w:cs="Times New Roman"/>
          <w:sz w:val="24"/>
          <w:szCs w:val="24"/>
        </w:rPr>
        <w:t>1</w:t>
      </w:r>
      <w:r w:rsidRPr="006513A2">
        <w:rPr>
          <w:rFonts w:ascii="Times New Roman" w:hAnsi="Times New Roman" w:cs="Times New Roman"/>
          <w:sz w:val="24"/>
          <w:szCs w:val="24"/>
        </w:rPr>
        <w:t xml:space="preserve"> </w:t>
      </w:r>
      <w:r w:rsidR="00175574">
        <w:rPr>
          <w:rFonts w:ascii="Times New Roman" w:hAnsi="Times New Roman" w:cs="Times New Roman"/>
          <w:sz w:val="24"/>
          <w:szCs w:val="24"/>
        </w:rPr>
        <w:t xml:space="preserve">кв. </w:t>
      </w:r>
      <w:r w:rsidRPr="006513A2">
        <w:rPr>
          <w:rFonts w:ascii="Times New Roman" w:hAnsi="Times New Roman"/>
          <w:sz w:val="22"/>
          <w:szCs w:val="22"/>
        </w:rPr>
        <w:t>м</w:t>
      </w:r>
      <w:r w:rsidRPr="006513A2">
        <w:rPr>
          <w:rFonts w:ascii="Times New Roman" w:hAnsi="Times New Roman" w:cs="Times New Roman"/>
          <w:sz w:val="24"/>
          <w:szCs w:val="24"/>
        </w:rPr>
        <w:t xml:space="preserve"> на душу населения. </w:t>
      </w:r>
    </w:p>
    <w:p w:rsidR="00F023A4" w:rsidRPr="00F852F4" w:rsidRDefault="00F023A4" w:rsidP="00E60D4D">
      <w:pPr>
        <w:pStyle w:val="a6"/>
        <w:spacing w:before="0"/>
        <w:ind w:firstLine="567"/>
        <w:jc w:val="both"/>
        <w:rPr>
          <w:rFonts w:ascii="Times New Roman" w:hAnsi="Times New Roman" w:cs="Times New Roman"/>
          <w:sz w:val="24"/>
          <w:szCs w:val="24"/>
        </w:rPr>
      </w:pPr>
      <w:r w:rsidRPr="00F50C35">
        <w:rPr>
          <w:rFonts w:ascii="Times New Roman" w:hAnsi="Times New Roman" w:cs="Times New Roman"/>
          <w:sz w:val="24"/>
          <w:szCs w:val="24"/>
        </w:rPr>
        <w:t>Жилищные условия населения Каргасокского района характеризуются относительно хорошей обеспеченностью жильем. Ежегодно происходит прирост общей площади жилья на одного человека. В основном жилищное строительство осуществляется индивидуальными застройщиками. В тоже время следует отметить, что активное жилищное строительство в основном происходит в райцентре. В помощь застройщикам на территории района реализуются подпрограммы «Обеспечение жильем молодых семей» и «Устойчивое развитие сельских территорий».</w:t>
      </w:r>
    </w:p>
    <w:p w:rsidR="00F023A4" w:rsidRPr="00F852F4" w:rsidRDefault="00F023A4" w:rsidP="00E60D4D">
      <w:pPr>
        <w:ind w:firstLine="567"/>
        <w:jc w:val="both"/>
        <w:rPr>
          <w:rFonts w:ascii="Times New Roman" w:hAnsi="Times New Roman" w:cs="Times New Roman"/>
          <w:sz w:val="24"/>
          <w:szCs w:val="24"/>
        </w:rPr>
      </w:pPr>
      <w:r w:rsidRPr="00F852F4">
        <w:rPr>
          <w:rFonts w:ascii="Times New Roman" w:hAnsi="Times New Roman" w:cs="Times New Roman"/>
          <w:sz w:val="24"/>
          <w:szCs w:val="24"/>
        </w:rPr>
        <w:t>В целом по району за январь-июнь 202</w:t>
      </w:r>
      <w:r w:rsidR="00E321CE">
        <w:rPr>
          <w:rFonts w:ascii="Times New Roman" w:hAnsi="Times New Roman" w:cs="Times New Roman"/>
          <w:sz w:val="24"/>
          <w:szCs w:val="24"/>
        </w:rPr>
        <w:t>1</w:t>
      </w:r>
      <w:r w:rsidRPr="00F852F4">
        <w:rPr>
          <w:rFonts w:ascii="Times New Roman" w:hAnsi="Times New Roman" w:cs="Times New Roman"/>
          <w:sz w:val="24"/>
          <w:szCs w:val="24"/>
        </w:rPr>
        <w:t xml:space="preserve"> года введено </w:t>
      </w:r>
      <w:r w:rsidR="00E321CE">
        <w:rPr>
          <w:rFonts w:ascii="Times New Roman" w:hAnsi="Times New Roman" w:cs="Times New Roman"/>
          <w:sz w:val="24"/>
          <w:szCs w:val="24"/>
        </w:rPr>
        <w:t xml:space="preserve">2 080 </w:t>
      </w:r>
      <w:r w:rsidR="00175574">
        <w:rPr>
          <w:rFonts w:ascii="Times New Roman" w:hAnsi="Times New Roman" w:cs="Times New Roman"/>
          <w:sz w:val="24"/>
          <w:szCs w:val="24"/>
        </w:rPr>
        <w:t xml:space="preserve">кв. </w:t>
      </w:r>
      <w:r w:rsidR="00E321CE">
        <w:rPr>
          <w:rFonts w:ascii="Times New Roman" w:hAnsi="Times New Roman" w:cs="Times New Roman"/>
          <w:sz w:val="24"/>
          <w:szCs w:val="24"/>
        </w:rPr>
        <w:t xml:space="preserve">м </w:t>
      </w:r>
      <w:r w:rsidRPr="00F852F4">
        <w:rPr>
          <w:rFonts w:ascii="Times New Roman" w:hAnsi="Times New Roman" w:cs="Times New Roman"/>
          <w:sz w:val="24"/>
          <w:szCs w:val="24"/>
        </w:rPr>
        <w:t>общей площади жилья, за аналогичный период 20</w:t>
      </w:r>
      <w:r w:rsidR="00E321CE">
        <w:rPr>
          <w:rFonts w:ascii="Times New Roman" w:hAnsi="Times New Roman" w:cs="Times New Roman"/>
          <w:sz w:val="24"/>
          <w:szCs w:val="24"/>
        </w:rPr>
        <w:t>20</w:t>
      </w:r>
      <w:r w:rsidRPr="00F852F4">
        <w:rPr>
          <w:rFonts w:ascii="Times New Roman" w:hAnsi="Times New Roman" w:cs="Times New Roman"/>
          <w:sz w:val="24"/>
          <w:szCs w:val="24"/>
        </w:rPr>
        <w:t xml:space="preserve"> года введено </w:t>
      </w:r>
      <w:r w:rsidR="00E321CE">
        <w:rPr>
          <w:rFonts w:ascii="Times New Roman" w:hAnsi="Times New Roman" w:cs="Times New Roman"/>
          <w:sz w:val="24"/>
          <w:szCs w:val="24"/>
        </w:rPr>
        <w:t>2 0</w:t>
      </w:r>
      <w:r w:rsidRPr="00F852F4">
        <w:rPr>
          <w:rFonts w:ascii="Times New Roman" w:hAnsi="Times New Roman" w:cs="Times New Roman"/>
          <w:sz w:val="24"/>
          <w:szCs w:val="24"/>
        </w:rPr>
        <w:t>5</w:t>
      </w:r>
      <w:r w:rsidR="00E321CE">
        <w:rPr>
          <w:rFonts w:ascii="Times New Roman" w:hAnsi="Times New Roman" w:cs="Times New Roman"/>
          <w:sz w:val="24"/>
          <w:szCs w:val="24"/>
        </w:rPr>
        <w:t>1,9</w:t>
      </w:r>
      <w:r w:rsidRPr="00F852F4">
        <w:rPr>
          <w:rFonts w:ascii="Times New Roman" w:hAnsi="Times New Roman" w:cs="Times New Roman"/>
          <w:sz w:val="24"/>
          <w:szCs w:val="24"/>
        </w:rPr>
        <w:t xml:space="preserve"> </w:t>
      </w:r>
      <w:r w:rsidR="00175574">
        <w:rPr>
          <w:rFonts w:ascii="Times New Roman" w:hAnsi="Times New Roman" w:cs="Times New Roman"/>
          <w:sz w:val="24"/>
          <w:szCs w:val="24"/>
        </w:rPr>
        <w:t xml:space="preserve">кв. </w:t>
      </w:r>
      <w:r w:rsidRPr="00F852F4">
        <w:rPr>
          <w:rFonts w:ascii="Times New Roman" w:hAnsi="Times New Roman" w:cs="Times New Roman"/>
          <w:sz w:val="24"/>
          <w:szCs w:val="24"/>
        </w:rPr>
        <w:t>м. За 202</w:t>
      </w:r>
      <w:r w:rsidR="00E321CE">
        <w:rPr>
          <w:rFonts w:ascii="Times New Roman" w:hAnsi="Times New Roman" w:cs="Times New Roman"/>
          <w:sz w:val="24"/>
          <w:szCs w:val="24"/>
        </w:rPr>
        <w:t>1</w:t>
      </w:r>
      <w:r w:rsidRPr="00F852F4">
        <w:rPr>
          <w:rFonts w:ascii="Times New Roman" w:hAnsi="Times New Roman" w:cs="Times New Roman"/>
          <w:sz w:val="24"/>
          <w:szCs w:val="24"/>
        </w:rPr>
        <w:t xml:space="preserve"> год планируется ввести в эксплуатацию 4 </w:t>
      </w:r>
      <w:r w:rsidR="00E321CE">
        <w:rPr>
          <w:rFonts w:ascii="Times New Roman" w:hAnsi="Times New Roman" w:cs="Times New Roman"/>
          <w:sz w:val="24"/>
          <w:szCs w:val="24"/>
        </w:rPr>
        <w:t>3</w:t>
      </w:r>
      <w:r w:rsidRPr="00F852F4">
        <w:rPr>
          <w:rFonts w:ascii="Times New Roman" w:hAnsi="Times New Roman" w:cs="Times New Roman"/>
          <w:sz w:val="24"/>
          <w:szCs w:val="24"/>
        </w:rPr>
        <w:t xml:space="preserve">00 </w:t>
      </w:r>
      <w:r w:rsidR="00175574">
        <w:rPr>
          <w:rFonts w:ascii="Times New Roman" w:hAnsi="Times New Roman" w:cs="Times New Roman"/>
          <w:sz w:val="24"/>
          <w:szCs w:val="24"/>
        </w:rPr>
        <w:t xml:space="preserve">кв. </w:t>
      </w:r>
      <w:r w:rsidRPr="00F852F4">
        <w:rPr>
          <w:rFonts w:ascii="Times New Roman" w:hAnsi="Times New Roman" w:cs="Times New Roman"/>
          <w:sz w:val="24"/>
          <w:szCs w:val="24"/>
        </w:rPr>
        <w:t>м</w:t>
      </w:r>
      <w:r w:rsidRPr="00F852F4">
        <w:rPr>
          <w:rFonts w:ascii="Times New Roman" w:hAnsi="Times New Roman" w:cs="Times New Roman"/>
          <w:sz w:val="24"/>
          <w:szCs w:val="24"/>
          <w:vertAlign w:val="superscript"/>
        </w:rPr>
        <w:t xml:space="preserve"> </w:t>
      </w:r>
      <w:r w:rsidRPr="00F852F4">
        <w:rPr>
          <w:rFonts w:ascii="Times New Roman" w:hAnsi="Times New Roman" w:cs="Times New Roman"/>
          <w:sz w:val="24"/>
          <w:szCs w:val="24"/>
        </w:rPr>
        <w:t>жилья (в 20</w:t>
      </w:r>
      <w:r w:rsidR="00E321CE">
        <w:rPr>
          <w:rFonts w:ascii="Times New Roman" w:hAnsi="Times New Roman" w:cs="Times New Roman"/>
          <w:sz w:val="24"/>
          <w:szCs w:val="24"/>
        </w:rPr>
        <w:t>20</w:t>
      </w:r>
      <w:r w:rsidRPr="00F852F4">
        <w:rPr>
          <w:rFonts w:ascii="Times New Roman" w:hAnsi="Times New Roman" w:cs="Times New Roman"/>
          <w:sz w:val="24"/>
          <w:szCs w:val="24"/>
        </w:rPr>
        <w:t xml:space="preserve"> году введено в эксплуатацию 4 0</w:t>
      </w:r>
      <w:r w:rsidR="00E321CE">
        <w:rPr>
          <w:rFonts w:ascii="Times New Roman" w:hAnsi="Times New Roman" w:cs="Times New Roman"/>
          <w:sz w:val="24"/>
          <w:szCs w:val="24"/>
        </w:rPr>
        <w:t>29</w:t>
      </w:r>
      <w:r w:rsidRPr="00F852F4">
        <w:rPr>
          <w:rFonts w:ascii="Times New Roman" w:hAnsi="Times New Roman" w:cs="Times New Roman"/>
          <w:sz w:val="24"/>
          <w:szCs w:val="24"/>
        </w:rPr>
        <w:t xml:space="preserve"> </w:t>
      </w:r>
      <w:r w:rsidR="00175574">
        <w:rPr>
          <w:rFonts w:ascii="Times New Roman" w:hAnsi="Times New Roman" w:cs="Times New Roman"/>
          <w:sz w:val="24"/>
          <w:szCs w:val="24"/>
        </w:rPr>
        <w:t xml:space="preserve">кв. </w:t>
      </w:r>
      <w:r w:rsidRPr="00F852F4">
        <w:rPr>
          <w:rFonts w:ascii="Times New Roman" w:hAnsi="Times New Roman"/>
          <w:sz w:val="22"/>
          <w:szCs w:val="22"/>
        </w:rPr>
        <w:t>м</w:t>
      </w:r>
      <w:r w:rsidRPr="00F852F4">
        <w:rPr>
          <w:rFonts w:ascii="Times New Roman" w:hAnsi="Times New Roman"/>
          <w:sz w:val="22"/>
          <w:szCs w:val="22"/>
          <w:vertAlign w:val="superscript"/>
        </w:rPr>
        <w:t xml:space="preserve"> </w:t>
      </w:r>
      <w:r w:rsidRPr="00F852F4">
        <w:rPr>
          <w:rFonts w:ascii="Times New Roman" w:hAnsi="Times New Roman" w:cs="Times New Roman"/>
          <w:sz w:val="24"/>
          <w:szCs w:val="24"/>
        </w:rPr>
        <w:t xml:space="preserve">жилья). </w:t>
      </w:r>
    </w:p>
    <w:p w:rsidR="00AE352F" w:rsidRDefault="00AE352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F023A4" w:rsidRPr="00F852F4" w:rsidRDefault="00F023A4" w:rsidP="00F023A4">
      <w:pPr>
        <w:ind w:firstLine="567"/>
        <w:jc w:val="both"/>
        <w:rPr>
          <w:rFonts w:ascii="Times New Roman" w:hAnsi="Times New Roman" w:cs="Times New Roman"/>
          <w:sz w:val="24"/>
          <w:szCs w:val="24"/>
        </w:rPr>
      </w:pPr>
      <w:r w:rsidRPr="009549B1">
        <w:rPr>
          <w:rFonts w:ascii="Times New Roman" w:hAnsi="Times New Roman" w:cs="Times New Roman"/>
          <w:sz w:val="24"/>
          <w:szCs w:val="24"/>
        </w:rPr>
        <w:lastRenderedPageBreak/>
        <w:t>Динамика ввода в д</w:t>
      </w:r>
      <w:r w:rsidRPr="00F852F4">
        <w:rPr>
          <w:rFonts w:ascii="Times New Roman" w:hAnsi="Times New Roman" w:cs="Times New Roman"/>
          <w:sz w:val="24"/>
          <w:szCs w:val="24"/>
        </w:rPr>
        <w:t>ействие жилых домов</w:t>
      </w:r>
      <w:r w:rsidR="009549B1">
        <w:rPr>
          <w:rFonts w:ascii="Times New Roman" w:hAnsi="Times New Roman" w:cs="Times New Roman"/>
          <w:sz w:val="24"/>
          <w:szCs w:val="24"/>
        </w:rPr>
        <w:t xml:space="preserve"> (по данным кадастра)</w:t>
      </w:r>
      <w:r w:rsidRPr="00F852F4">
        <w:rPr>
          <w:rFonts w:ascii="Times New Roman" w:hAnsi="Times New Roman" w:cs="Times New Roman"/>
          <w:sz w:val="24"/>
          <w:szCs w:val="24"/>
        </w:rPr>
        <w:t>:</w:t>
      </w:r>
    </w:p>
    <w:tbl>
      <w:tblPr>
        <w:tblW w:w="499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1"/>
        <w:gridCol w:w="1577"/>
        <w:gridCol w:w="2255"/>
        <w:gridCol w:w="1429"/>
        <w:gridCol w:w="2241"/>
      </w:tblGrid>
      <w:tr w:rsidR="00D16D27" w:rsidRPr="00F852F4" w:rsidTr="00AE352F">
        <w:trPr>
          <w:cantSplit/>
          <w:tblHeader/>
          <w:jc w:val="center"/>
        </w:trPr>
        <w:tc>
          <w:tcPr>
            <w:tcW w:w="1094" w:type="pct"/>
            <w:vMerge w:val="restart"/>
          </w:tcPr>
          <w:p w:rsidR="00F023A4" w:rsidRPr="00F852F4" w:rsidRDefault="00F023A4" w:rsidP="006A2C7F">
            <w:pPr>
              <w:pStyle w:val="af0"/>
              <w:spacing w:before="40" w:after="0" w:line="240" w:lineRule="auto"/>
              <w:jc w:val="center"/>
              <w:rPr>
                <w:rFonts w:ascii="Times New Roman" w:hAnsi="Times New Roman"/>
                <w:sz w:val="22"/>
                <w:szCs w:val="22"/>
              </w:rPr>
            </w:pPr>
          </w:p>
        </w:tc>
        <w:tc>
          <w:tcPr>
            <w:tcW w:w="1995" w:type="pct"/>
            <w:gridSpan w:val="2"/>
            <w:vAlign w:val="center"/>
          </w:tcPr>
          <w:p w:rsidR="00F023A4" w:rsidRPr="00F852F4" w:rsidRDefault="00F023A4" w:rsidP="009549B1">
            <w:pPr>
              <w:pStyle w:val="af0"/>
              <w:spacing w:before="40" w:after="0" w:line="240" w:lineRule="auto"/>
              <w:jc w:val="center"/>
              <w:rPr>
                <w:rFonts w:ascii="Times New Roman" w:hAnsi="Times New Roman"/>
                <w:sz w:val="22"/>
                <w:szCs w:val="22"/>
              </w:rPr>
            </w:pPr>
            <w:r w:rsidRPr="00F852F4">
              <w:rPr>
                <w:rFonts w:ascii="Times New Roman" w:hAnsi="Times New Roman"/>
                <w:sz w:val="22"/>
                <w:szCs w:val="22"/>
              </w:rPr>
              <w:t>Введено</w:t>
            </w:r>
            <w:r w:rsidR="009549B1" w:rsidRPr="00F852F4">
              <w:rPr>
                <w:rFonts w:ascii="Times New Roman" w:hAnsi="Times New Roman"/>
                <w:sz w:val="22"/>
                <w:szCs w:val="22"/>
              </w:rPr>
              <w:t xml:space="preserve"> общей площади</w:t>
            </w:r>
            <w:r w:rsidR="009549B1">
              <w:rPr>
                <w:rFonts w:ascii="Times New Roman" w:hAnsi="Times New Roman"/>
                <w:sz w:val="22"/>
                <w:szCs w:val="22"/>
              </w:rPr>
              <w:t xml:space="preserve"> жилых помещений</w:t>
            </w:r>
            <w:r w:rsidRPr="00F852F4">
              <w:rPr>
                <w:rFonts w:ascii="Times New Roman" w:hAnsi="Times New Roman"/>
                <w:sz w:val="22"/>
                <w:szCs w:val="22"/>
              </w:rPr>
              <w:t xml:space="preserve">, </w:t>
            </w:r>
            <w:proofErr w:type="spellStart"/>
            <w:r w:rsidRPr="00F852F4">
              <w:rPr>
                <w:rFonts w:ascii="Times New Roman" w:hAnsi="Times New Roman"/>
                <w:sz w:val="22"/>
                <w:szCs w:val="22"/>
              </w:rPr>
              <w:t>м</w:t>
            </w:r>
            <w:r w:rsidRPr="00F852F4">
              <w:rPr>
                <w:rFonts w:ascii="Times New Roman" w:hAnsi="Times New Roman"/>
                <w:sz w:val="22"/>
                <w:szCs w:val="22"/>
                <w:vertAlign w:val="superscript"/>
              </w:rPr>
              <w:t>2</w:t>
            </w:r>
            <w:proofErr w:type="spellEnd"/>
            <w:r w:rsidRPr="00F852F4">
              <w:rPr>
                <w:rFonts w:ascii="Times New Roman" w:hAnsi="Times New Roman"/>
                <w:sz w:val="22"/>
                <w:szCs w:val="22"/>
                <w:vertAlign w:val="superscript"/>
              </w:rPr>
              <w:t xml:space="preserve"> </w:t>
            </w:r>
          </w:p>
        </w:tc>
        <w:tc>
          <w:tcPr>
            <w:tcW w:w="1911" w:type="pct"/>
            <w:gridSpan w:val="2"/>
            <w:vAlign w:val="center"/>
          </w:tcPr>
          <w:p w:rsidR="00F023A4" w:rsidRPr="00F852F4" w:rsidRDefault="009549B1" w:rsidP="009549B1">
            <w:pPr>
              <w:pStyle w:val="af0"/>
              <w:spacing w:before="40" w:after="0" w:line="240" w:lineRule="auto"/>
              <w:jc w:val="center"/>
              <w:rPr>
                <w:rFonts w:ascii="Times New Roman" w:hAnsi="Times New Roman"/>
                <w:sz w:val="22"/>
                <w:szCs w:val="22"/>
              </w:rPr>
            </w:pPr>
            <w:r>
              <w:rPr>
                <w:rFonts w:ascii="Times New Roman" w:hAnsi="Times New Roman"/>
                <w:sz w:val="22"/>
                <w:szCs w:val="22"/>
              </w:rPr>
              <w:t>в</w:t>
            </w:r>
            <w:r w:rsidR="00F023A4" w:rsidRPr="00F852F4">
              <w:rPr>
                <w:rFonts w:ascii="Times New Roman" w:hAnsi="Times New Roman"/>
                <w:sz w:val="22"/>
                <w:szCs w:val="22"/>
              </w:rPr>
              <w:t xml:space="preserve"> % к соответствующему </w:t>
            </w:r>
            <w:r w:rsidR="00F023A4" w:rsidRPr="00F852F4">
              <w:rPr>
                <w:rFonts w:ascii="Times New Roman" w:hAnsi="Times New Roman"/>
                <w:sz w:val="22"/>
                <w:szCs w:val="22"/>
              </w:rPr>
              <w:br/>
              <w:t>периоду прошлого года</w:t>
            </w:r>
          </w:p>
        </w:tc>
      </w:tr>
      <w:tr w:rsidR="00D16D27" w:rsidRPr="00F852F4" w:rsidTr="00AE352F">
        <w:trPr>
          <w:cantSplit/>
          <w:tblHeader/>
          <w:jc w:val="center"/>
        </w:trPr>
        <w:tc>
          <w:tcPr>
            <w:tcW w:w="1094" w:type="pct"/>
            <w:vMerge/>
          </w:tcPr>
          <w:p w:rsidR="00F023A4" w:rsidRPr="00F852F4" w:rsidRDefault="00F023A4" w:rsidP="006A2C7F">
            <w:pPr>
              <w:pStyle w:val="af0"/>
              <w:spacing w:before="40" w:after="0" w:line="240" w:lineRule="auto"/>
              <w:jc w:val="center"/>
              <w:rPr>
                <w:rFonts w:ascii="Times New Roman" w:hAnsi="Times New Roman"/>
                <w:sz w:val="22"/>
                <w:szCs w:val="22"/>
              </w:rPr>
            </w:pPr>
          </w:p>
        </w:tc>
        <w:tc>
          <w:tcPr>
            <w:tcW w:w="821" w:type="pct"/>
            <w:vAlign w:val="center"/>
          </w:tcPr>
          <w:p w:rsidR="00F023A4" w:rsidRPr="00F852F4" w:rsidRDefault="00F023A4" w:rsidP="009549B1">
            <w:pPr>
              <w:pStyle w:val="af0"/>
              <w:spacing w:before="40" w:after="0" w:line="240" w:lineRule="auto"/>
              <w:jc w:val="center"/>
              <w:rPr>
                <w:rFonts w:ascii="Times New Roman" w:hAnsi="Times New Roman"/>
                <w:sz w:val="22"/>
                <w:szCs w:val="22"/>
              </w:rPr>
            </w:pPr>
            <w:r w:rsidRPr="00F852F4">
              <w:rPr>
                <w:rFonts w:ascii="Times New Roman" w:hAnsi="Times New Roman"/>
                <w:sz w:val="22"/>
                <w:szCs w:val="22"/>
              </w:rPr>
              <w:t>всего</w:t>
            </w:r>
          </w:p>
        </w:tc>
        <w:tc>
          <w:tcPr>
            <w:tcW w:w="1174" w:type="pct"/>
            <w:vAlign w:val="center"/>
          </w:tcPr>
          <w:p w:rsidR="00F023A4" w:rsidRPr="00F852F4" w:rsidRDefault="00F023A4" w:rsidP="009549B1">
            <w:pPr>
              <w:pStyle w:val="af0"/>
              <w:spacing w:before="40" w:after="0" w:line="240" w:lineRule="auto"/>
              <w:jc w:val="center"/>
              <w:rPr>
                <w:rFonts w:ascii="Times New Roman" w:hAnsi="Times New Roman"/>
                <w:sz w:val="22"/>
                <w:szCs w:val="22"/>
              </w:rPr>
            </w:pPr>
            <w:r w:rsidRPr="00F852F4">
              <w:rPr>
                <w:rFonts w:ascii="Times New Roman" w:hAnsi="Times New Roman"/>
                <w:sz w:val="22"/>
                <w:szCs w:val="22"/>
              </w:rPr>
              <w:t>в том числе</w:t>
            </w:r>
            <w:r w:rsidR="009549B1">
              <w:rPr>
                <w:rFonts w:ascii="Times New Roman" w:hAnsi="Times New Roman"/>
                <w:sz w:val="22"/>
                <w:szCs w:val="22"/>
              </w:rPr>
              <w:t xml:space="preserve"> населением за счет собственных и заемных средств</w:t>
            </w:r>
          </w:p>
        </w:tc>
        <w:tc>
          <w:tcPr>
            <w:tcW w:w="744" w:type="pct"/>
            <w:vAlign w:val="center"/>
          </w:tcPr>
          <w:p w:rsidR="00F023A4" w:rsidRPr="00F852F4" w:rsidRDefault="00F023A4" w:rsidP="009549B1">
            <w:pPr>
              <w:pStyle w:val="af0"/>
              <w:spacing w:before="40" w:after="0" w:line="240" w:lineRule="auto"/>
              <w:jc w:val="center"/>
              <w:rPr>
                <w:rFonts w:ascii="Times New Roman" w:hAnsi="Times New Roman"/>
                <w:sz w:val="22"/>
                <w:szCs w:val="22"/>
              </w:rPr>
            </w:pPr>
            <w:r w:rsidRPr="00F852F4">
              <w:rPr>
                <w:rFonts w:ascii="Times New Roman" w:hAnsi="Times New Roman"/>
                <w:sz w:val="22"/>
                <w:szCs w:val="22"/>
              </w:rPr>
              <w:t>всего</w:t>
            </w:r>
          </w:p>
        </w:tc>
        <w:tc>
          <w:tcPr>
            <w:tcW w:w="1167" w:type="pct"/>
            <w:vAlign w:val="center"/>
          </w:tcPr>
          <w:p w:rsidR="00F023A4" w:rsidRPr="00F852F4" w:rsidRDefault="009549B1" w:rsidP="009549B1">
            <w:pPr>
              <w:pStyle w:val="af0"/>
              <w:spacing w:before="40" w:after="0" w:line="240" w:lineRule="auto"/>
              <w:jc w:val="center"/>
              <w:rPr>
                <w:rFonts w:ascii="Times New Roman" w:hAnsi="Times New Roman"/>
                <w:sz w:val="22"/>
                <w:szCs w:val="22"/>
              </w:rPr>
            </w:pPr>
            <w:r w:rsidRPr="009549B1">
              <w:rPr>
                <w:rFonts w:ascii="Times New Roman" w:hAnsi="Times New Roman"/>
                <w:sz w:val="22"/>
                <w:szCs w:val="22"/>
              </w:rPr>
              <w:t>в том числе населением за счет собственных и заемных средств</w:t>
            </w:r>
          </w:p>
        </w:tc>
      </w:tr>
      <w:tr w:rsidR="009549B1" w:rsidRPr="00F852F4" w:rsidTr="009549B1">
        <w:trPr>
          <w:cantSplit/>
          <w:trHeight w:val="186"/>
          <w:jc w:val="center"/>
        </w:trPr>
        <w:tc>
          <w:tcPr>
            <w:tcW w:w="5000" w:type="pct"/>
            <w:gridSpan w:val="5"/>
            <w:vAlign w:val="center"/>
          </w:tcPr>
          <w:p w:rsidR="009549B1" w:rsidRPr="00F852F4" w:rsidRDefault="009549B1" w:rsidP="000D5DE8">
            <w:pPr>
              <w:pStyle w:val="a7"/>
              <w:widowControl w:val="0"/>
              <w:spacing w:before="0"/>
              <w:ind w:hanging="28"/>
              <w:jc w:val="center"/>
              <w:rPr>
                <w:b/>
                <w:sz w:val="22"/>
                <w:szCs w:val="22"/>
              </w:rPr>
            </w:pPr>
            <w:r w:rsidRPr="00F852F4">
              <w:rPr>
                <w:b/>
                <w:color w:val="auto"/>
                <w:sz w:val="22"/>
                <w:szCs w:val="22"/>
              </w:rPr>
              <w:t>20</w:t>
            </w:r>
            <w:r w:rsidR="000D5DE8">
              <w:rPr>
                <w:b/>
                <w:color w:val="auto"/>
                <w:sz w:val="22"/>
                <w:szCs w:val="22"/>
              </w:rPr>
              <w:t>20</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b/>
                <w:color w:val="auto"/>
                <w:sz w:val="22"/>
                <w:szCs w:val="22"/>
              </w:rPr>
            </w:pPr>
            <w:r w:rsidRPr="00F852F4">
              <w:rPr>
                <w:b/>
                <w:color w:val="auto"/>
                <w:sz w:val="22"/>
                <w:szCs w:val="22"/>
              </w:rPr>
              <w:t>январь-декабрь</w:t>
            </w:r>
          </w:p>
        </w:tc>
        <w:tc>
          <w:tcPr>
            <w:tcW w:w="821" w:type="pct"/>
            <w:vAlign w:val="bottom"/>
          </w:tcPr>
          <w:p w:rsidR="00F023A4" w:rsidRPr="00F852F4" w:rsidRDefault="00F023A4" w:rsidP="009549B1">
            <w:pPr>
              <w:ind w:right="284"/>
              <w:jc w:val="center"/>
              <w:rPr>
                <w:rFonts w:ascii="Times New Roman" w:hAnsi="Times New Roman" w:cs="Times New Roman"/>
                <w:b/>
                <w:sz w:val="22"/>
                <w:szCs w:val="22"/>
              </w:rPr>
            </w:pPr>
            <w:r w:rsidRPr="00F852F4">
              <w:rPr>
                <w:rFonts w:ascii="Times New Roman" w:hAnsi="Times New Roman" w:cs="Times New Roman"/>
                <w:b/>
                <w:sz w:val="22"/>
                <w:szCs w:val="22"/>
              </w:rPr>
              <w:t>4</w:t>
            </w:r>
            <w:r w:rsidR="009549B1">
              <w:rPr>
                <w:rFonts w:ascii="Times New Roman" w:hAnsi="Times New Roman" w:cs="Times New Roman"/>
                <w:b/>
                <w:sz w:val="22"/>
                <w:szCs w:val="22"/>
              </w:rPr>
              <w:t xml:space="preserve"> 029</w:t>
            </w:r>
          </w:p>
        </w:tc>
        <w:tc>
          <w:tcPr>
            <w:tcW w:w="1174" w:type="pct"/>
            <w:vAlign w:val="bottom"/>
          </w:tcPr>
          <w:p w:rsidR="00F023A4" w:rsidRPr="00F852F4" w:rsidRDefault="00F023A4" w:rsidP="009549B1">
            <w:pPr>
              <w:ind w:right="284"/>
              <w:jc w:val="center"/>
              <w:rPr>
                <w:rFonts w:ascii="Times New Roman" w:hAnsi="Times New Roman" w:cs="Times New Roman"/>
                <w:b/>
                <w:sz w:val="22"/>
                <w:szCs w:val="22"/>
              </w:rPr>
            </w:pPr>
            <w:r w:rsidRPr="00F852F4">
              <w:rPr>
                <w:rFonts w:ascii="Times New Roman" w:hAnsi="Times New Roman" w:cs="Times New Roman"/>
                <w:b/>
                <w:sz w:val="22"/>
                <w:szCs w:val="22"/>
              </w:rPr>
              <w:t>4</w:t>
            </w:r>
            <w:r w:rsidR="009549B1">
              <w:rPr>
                <w:rFonts w:ascii="Times New Roman" w:hAnsi="Times New Roman" w:cs="Times New Roman"/>
                <w:b/>
                <w:sz w:val="22"/>
                <w:szCs w:val="22"/>
              </w:rPr>
              <w:t xml:space="preserve"> </w:t>
            </w:r>
            <w:r w:rsidRPr="00F852F4">
              <w:rPr>
                <w:rFonts w:ascii="Times New Roman" w:hAnsi="Times New Roman" w:cs="Times New Roman"/>
                <w:b/>
                <w:sz w:val="22"/>
                <w:szCs w:val="22"/>
              </w:rPr>
              <w:t>0</w:t>
            </w:r>
            <w:r w:rsidR="009549B1">
              <w:rPr>
                <w:rFonts w:ascii="Times New Roman" w:hAnsi="Times New Roman" w:cs="Times New Roman"/>
                <w:b/>
                <w:sz w:val="22"/>
                <w:szCs w:val="22"/>
              </w:rPr>
              <w:t>29</w:t>
            </w:r>
          </w:p>
        </w:tc>
        <w:tc>
          <w:tcPr>
            <w:tcW w:w="744"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1</w:t>
            </w:r>
            <w:r w:rsidR="000D5DE8">
              <w:rPr>
                <w:rFonts w:ascii="Times New Roman" w:hAnsi="Times New Roman" w:cs="Times New Roman"/>
                <w:b/>
                <w:sz w:val="22"/>
                <w:szCs w:val="22"/>
              </w:rPr>
              <w:t>00</w:t>
            </w:r>
            <w:r w:rsidRPr="00F852F4">
              <w:rPr>
                <w:rFonts w:ascii="Times New Roman" w:hAnsi="Times New Roman" w:cs="Times New Roman"/>
                <w:b/>
                <w:sz w:val="22"/>
                <w:szCs w:val="22"/>
              </w:rPr>
              <w:t>,</w:t>
            </w:r>
            <w:r w:rsidR="000D5DE8">
              <w:rPr>
                <w:rFonts w:ascii="Times New Roman" w:hAnsi="Times New Roman" w:cs="Times New Roman"/>
                <w:b/>
                <w:sz w:val="22"/>
                <w:szCs w:val="22"/>
              </w:rPr>
              <w:t>5</w:t>
            </w:r>
          </w:p>
        </w:tc>
        <w:tc>
          <w:tcPr>
            <w:tcW w:w="1167"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1</w:t>
            </w:r>
            <w:r w:rsidR="000D5DE8">
              <w:rPr>
                <w:rFonts w:ascii="Times New Roman" w:hAnsi="Times New Roman" w:cs="Times New Roman"/>
                <w:b/>
                <w:sz w:val="22"/>
                <w:szCs w:val="22"/>
              </w:rPr>
              <w:t>00</w:t>
            </w:r>
            <w:r w:rsidRPr="00F852F4">
              <w:rPr>
                <w:rFonts w:ascii="Times New Roman" w:hAnsi="Times New Roman" w:cs="Times New Roman"/>
                <w:b/>
                <w:sz w:val="22"/>
                <w:szCs w:val="22"/>
              </w:rPr>
              <w:t>,</w:t>
            </w:r>
            <w:r w:rsidR="000D5DE8">
              <w:rPr>
                <w:rFonts w:ascii="Times New Roman" w:hAnsi="Times New Roman" w:cs="Times New Roman"/>
                <w:b/>
                <w:sz w:val="22"/>
                <w:szCs w:val="22"/>
              </w:rPr>
              <w:t>5</w:t>
            </w:r>
          </w:p>
        </w:tc>
      </w:tr>
      <w:tr w:rsidR="000D5DE8" w:rsidRPr="00F852F4" w:rsidTr="000D5DE8">
        <w:trPr>
          <w:cantSplit/>
          <w:jc w:val="center"/>
        </w:trPr>
        <w:tc>
          <w:tcPr>
            <w:tcW w:w="5000" w:type="pct"/>
            <w:gridSpan w:val="5"/>
            <w:vAlign w:val="center"/>
          </w:tcPr>
          <w:p w:rsidR="000D5DE8" w:rsidRPr="00F852F4" w:rsidRDefault="000D5DE8" w:rsidP="000D5DE8">
            <w:pPr>
              <w:pStyle w:val="a7"/>
              <w:widowControl w:val="0"/>
              <w:spacing w:before="0"/>
              <w:ind w:hanging="28"/>
              <w:jc w:val="center"/>
              <w:rPr>
                <w:b/>
                <w:sz w:val="22"/>
                <w:szCs w:val="22"/>
              </w:rPr>
            </w:pPr>
            <w:r w:rsidRPr="00F852F4">
              <w:rPr>
                <w:b/>
                <w:color w:val="auto"/>
                <w:sz w:val="22"/>
                <w:szCs w:val="22"/>
              </w:rPr>
              <w:t>202</w:t>
            </w:r>
            <w:r>
              <w:rPr>
                <w:b/>
                <w:color w:val="auto"/>
                <w:sz w:val="22"/>
                <w:szCs w:val="22"/>
              </w:rPr>
              <w:t>1</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b/>
                <w:color w:val="auto"/>
                <w:sz w:val="22"/>
                <w:szCs w:val="22"/>
              </w:rPr>
            </w:pPr>
            <w:r w:rsidRPr="00F852F4">
              <w:rPr>
                <w:color w:val="auto"/>
                <w:sz w:val="22"/>
                <w:szCs w:val="22"/>
              </w:rPr>
              <w:t>Январь</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405,0</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405,0</w:t>
            </w:r>
          </w:p>
        </w:tc>
        <w:tc>
          <w:tcPr>
            <w:tcW w:w="744" w:type="pct"/>
            <w:vAlign w:val="bottom"/>
          </w:tcPr>
          <w:p w:rsidR="00F023A4" w:rsidRPr="00F852F4" w:rsidRDefault="00F023A4" w:rsidP="006A2C7F">
            <w:pPr>
              <w:ind w:right="284"/>
              <w:jc w:val="center"/>
              <w:rPr>
                <w:rFonts w:ascii="Times New Roman" w:hAnsi="Times New Roman" w:cs="Times New Roman"/>
                <w:sz w:val="22"/>
                <w:szCs w:val="22"/>
              </w:rPr>
            </w:pPr>
            <w:r w:rsidRPr="00F852F4">
              <w:rPr>
                <w:rFonts w:ascii="Times New Roman" w:hAnsi="Times New Roman" w:cs="Times New Roman"/>
                <w:sz w:val="22"/>
                <w:szCs w:val="22"/>
              </w:rPr>
              <w:t>х</w:t>
            </w:r>
          </w:p>
        </w:tc>
        <w:tc>
          <w:tcPr>
            <w:tcW w:w="1167" w:type="pct"/>
            <w:vAlign w:val="bottom"/>
          </w:tcPr>
          <w:p w:rsidR="00F023A4" w:rsidRPr="00F852F4" w:rsidRDefault="00F023A4" w:rsidP="006A2C7F">
            <w:pPr>
              <w:ind w:right="284"/>
              <w:jc w:val="center"/>
              <w:rPr>
                <w:rFonts w:ascii="Times New Roman" w:hAnsi="Times New Roman" w:cs="Times New Roman"/>
                <w:sz w:val="22"/>
                <w:szCs w:val="22"/>
              </w:rPr>
            </w:pPr>
            <w:r w:rsidRPr="00F852F4">
              <w:rPr>
                <w:rFonts w:ascii="Times New Roman" w:hAnsi="Times New Roman" w:cs="Times New Roman"/>
                <w:sz w:val="22"/>
                <w:szCs w:val="22"/>
              </w:rPr>
              <w:t>х</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color w:val="auto"/>
                <w:sz w:val="22"/>
                <w:szCs w:val="22"/>
              </w:rPr>
            </w:pPr>
            <w:r w:rsidRPr="00F852F4">
              <w:rPr>
                <w:color w:val="auto"/>
                <w:sz w:val="22"/>
                <w:szCs w:val="22"/>
              </w:rPr>
              <w:t>февраль</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74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1167"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color w:val="auto"/>
                <w:sz w:val="22"/>
                <w:szCs w:val="22"/>
              </w:rPr>
            </w:pPr>
            <w:r w:rsidRPr="00F852F4">
              <w:rPr>
                <w:color w:val="auto"/>
                <w:sz w:val="22"/>
                <w:szCs w:val="22"/>
              </w:rPr>
              <w:t>март</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917,0</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917,0</w:t>
            </w:r>
          </w:p>
        </w:tc>
        <w:tc>
          <w:tcPr>
            <w:tcW w:w="744" w:type="pct"/>
            <w:vAlign w:val="bottom"/>
          </w:tcPr>
          <w:p w:rsidR="00F023A4" w:rsidRPr="00F852F4" w:rsidRDefault="000D5DE8" w:rsidP="000D5DE8">
            <w:pPr>
              <w:ind w:right="284"/>
              <w:jc w:val="center"/>
              <w:rPr>
                <w:rFonts w:ascii="Times New Roman" w:hAnsi="Times New Roman" w:cs="Times New Roman"/>
                <w:sz w:val="22"/>
                <w:szCs w:val="22"/>
              </w:rPr>
            </w:pPr>
            <w:r>
              <w:rPr>
                <w:rFonts w:ascii="Times New Roman" w:hAnsi="Times New Roman" w:cs="Times New Roman"/>
                <w:sz w:val="22"/>
                <w:szCs w:val="22"/>
              </w:rPr>
              <w:t>2</w:t>
            </w:r>
            <w:r w:rsidR="00F023A4" w:rsidRPr="00F852F4">
              <w:rPr>
                <w:rFonts w:ascii="Times New Roman" w:hAnsi="Times New Roman" w:cs="Times New Roman"/>
                <w:sz w:val="22"/>
                <w:szCs w:val="22"/>
              </w:rPr>
              <w:t>15</w:t>
            </w:r>
            <w:r>
              <w:rPr>
                <w:rFonts w:ascii="Times New Roman" w:hAnsi="Times New Roman" w:cs="Times New Roman"/>
                <w:sz w:val="22"/>
                <w:szCs w:val="22"/>
              </w:rPr>
              <w:t>,3</w:t>
            </w:r>
          </w:p>
        </w:tc>
        <w:tc>
          <w:tcPr>
            <w:tcW w:w="1167" w:type="pct"/>
            <w:vAlign w:val="bottom"/>
          </w:tcPr>
          <w:p w:rsidR="00F023A4" w:rsidRPr="00F852F4" w:rsidRDefault="000D5DE8" w:rsidP="000D5DE8">
            <w:pPr>
              <w:ind w:right="284"/>
              <w:jc w:val="center"/>
              <w:rPr>
                <w:rFonts w:ascii="Times New Roman" w:hAnsi="Times New Roman" w:cs="Times New Roman"/>
                <w:sz w:val="22"/>
                <w:szCs w:val="22"/>
              </w:rPr>
            </w:pPr>
            <w:r>
              <w:rPr>
                <w:rFonts w:ascii="Times New Roman" w:hAnsi="Times New Roman" w:cs="Times New Roman"/>
                <w:sz w:val="22"/>
                <w:szCs w:val="22"/>
              </w:rPr>
              <w:t>2</w:t>
            </w:r>
            <w:r w:rsidR="00F023A4" w:rsidRPr="00F852F4">
              <w:rPr>
                <w:rFonts w:ascii="Times New Roman" w:hAnsi="Times New Roman" w:cs="Times New Roman"/>
                <w:sz w:val="22"/>
                <w:szCs w:val="22"/>
              </w:rPr>
              <w:t>15</w:t>
            </w:r>
            <w:r>
              <w:rPr>
                <w:rFonts w:ascii="Times New Roman" w:hAnsi="Times New Roman" w:cs="Times New Roman"/>
                <w:sz w:val="22"/>
                <w:szCs w:val="22"/>
              </w:rPr>
              <w:t>,3</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b/>
                <w:color w:val="auto"/>
                <w:sz w:val="22"/>
                <w:szCs w:val="22"/>
              </w:rPr>
            </w:pPr>
            <w:r w:rsidRPr="00F852F4">
              <w:rPr>
                <w:b/>
                <w:color w:val="auto"/>
                <w:sz w:val="22"/>
                <w:szCs w:val="22"/>
              </w:rPr>
              <w:t>январь-март</w:t>
            </w:r>
          </w:p>
        </w:tc>
        <w:tc>
          <w:tcPr>
            <w:tcW w:w="821" w:type="pct"/>
            <w:vAlign w:val="bottom"/>
          </w:tcPr>
          <w:p w:rsidR="00F023A4" w:rsidRPr="00F852F4" w:rsidRDefault="000D5DE8" w:rsidP="006A2C7F">
            <w:pPr>
              <w:ind w:right="284"/>
              <w:jc w:val="center"/>
              <w:rPr>
                <w:rFonts w:ascii="Times New Roman" w:hAnsi="Times New Roman" w:cs="Times New Roman"/>
                <w:b/>
                <w:sz w:val="22"/>
                <w:szCs w:val="22"/>
              </w:rPr>
            </w:pPr>
            <w:r>
              <w:rPr>
                <w:rFonts w:ascii="Times New Roman" w:hAnsi="Times New Roman" w:cs="Times New Roman"/>
                <w:b/>
                <w:sz w:val="22"/>
                <w:szCs w:val="22"/>
              </w:rPr>
              <w:t>1 322,0</w:t>
            </w:r>
          </w:p>
        </w:tc>
        <w:tc>
          <w:tcPr>
            <w:tcW w:w="1174" w:type="pct"/>
            <w:vAlign w:val="bottom"/>
          </w:tcPr>
          <w:p w:rsidR="00F023A4" w:rsidRPr="00F852F4" w:rsidRDefault="000D5DE8" w:rsidP="006A2C7F">
            <w:pPr>
              <w:ind w:right="284"/>
              <w:jc w:val="center"/>
              <w:rPr>
                <w:rFonts w:ascii="Times New Roman" w:hAnsi="Times New Roman" w:cs="Times New Roman"/>
                <w:b/>
                <w:sz w:val="22"/>
                <w:szCs w:val="22"/>
              </w:rPr>
            </w:pPr>
            <w:r>
              <w:rPr>
                <w:rFonts w:ascii="Times New Roman" w:hAnsi="Times New Roman" w:cs="Times New Roman"/>
                <w:b/>
                <w:sz w:val="22"/>
                <w:szCs w:val="22"/>
              </w:rPr>
              <w:t>1 322,0</w:t>
            </w:r>
          </w:p>
        </w:tc>
        <w:tc>
          <w:tcPr>
            <w:tcW w:w="744" w:type="pct"/>
            <w:vAlign w:val="bottom"/>
          </w:tcPr>
          <w:p w:rsidR="00F023A4" w:rsidRPr="00F852F4" w:rsidRDefault="000D5DE8" w:rsidP="000D5DE8">
            <w:pPr>
              <w:ind w:right="284"/>
              <w:jc w:val="center"/>
              <w:rPr>
                <w:rFonts w:ascii="Times New Roman" w:hAnsi="Times New Roman" w:cs="Times New Roman"/>
                <w:b/>
                <w:sz w:val="22"/>
                <w:szCs w:val="22"/>
              </w:rPr>
            </w:pPr>
            <w:r>
              <w:rPr>
                <w:rFonts w:ascii="Times New Roman" w:hAnsi="Times New Roman" w:cs="Times New Roman"/>
                <w:b/>
                <w:sz w:val="22"/>
                <w:szCs w:val="22"/>
              </w:rPr>
              <w:t>155,2</w:t>
            </w:r>
          </w:p>
        </w:tc>
        <w:tc>
          <w:tcPr>
            <w:tcW w:w="1167" w:type="pct"/>
            <w:vAlign w:val="bottom"/>
          </w:tcPr>
          <w:p w:rsidR="000D5DE8" w:rsidRPr="00F852F4" w:rsidRDefault="000D5DE8" w:rsidP="000D5DE8">
            <w:pPr>
              <w:ind w:right="284"/>
              <w:jc w:val="center"/>
              <w:rPr>
                <w:rFonts w:ascii="Times New Roman" w:hAnsi="Times New Roman" w:cs="Times New Roman"/>
                <w:b/>
                <w:sz w:val="22"/>
                <w:szCs w:val="22"/>
              </w:rPr>
            </w:pPr>
            <w:r>
              <w:rPr>
                <w:rFonts w:ascii="Times New Roman" w:hAnsi="Times New Roman" w:cs="Times New Roman"/>
                <w:b/>
                <w:sz w:val="22"/>
                <w:szCs w:val="22"/>
              </w:rPr>
              <w:t>155,2</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color w:val="auto"/>
                <w:sz w:val="22"/>
                <w:szCs w:val="22"/>
              </w:rPr>
            </w:pPr>
            <w:r w:rsidRPr="00F852F4">
              <w:rPr>
                <w:color w:val="auto"/>
                <w:sz w:val="22"/>
                <w:szCs w:val="22"/>
              </w:rPr>
              <w:t>апрель</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588,0</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588,0</w:t>
            </w:r>
          </w:p>
        </w:tc>
        <w:tc>
          <w:tcPr>
            <w:tcW w:w="744" w:type="pct"/>
            <w:vAlign w:val="bottom"/>
          </w:tcPr>
          <w:p w:rsidR="00F023A4" w:rsidRPr="00F852F4" w:rsidRDefault="00F023A4" w:rsidP="000D5DE8">
            <w:pPr>
              <w:ind w:right="284"/>
              <w:jc w:val="center"/>
              <w:rPr>
                <w:rFonts w:ascii="Times New Roman" w:hAnsi="Times New Roman" w:cs="Times New Roman"/>
                <w:sz w:val="22"/>
                <w:szCs w:val="22"/>
              </w:rPr>
            </w:pPr>
            <w:r w:rsidRPr="00F852F4">
              <w:rPr>
                <w:rFonts w:ascii="Times New Roman" w:hAnsi="Times New Roman" w:cs="Times New Roman"/>
                <w:sz w:val="22"/>
                <w:szCs w:val="22"/>
              </w:rPr>
              <w:t>1</w:t>
            </w:r>
            <w:r w:rsidR="000D5DE8">
              <w:rPr>
                <w:rFonts w:ascii="Times New Roman" w:hAnsi="Times New Roman" w:cs="Times New Roman"/>
                <w:sz w:val="22"/>
                <w:szCs w:val="22"/>
              </w:rPr>
              <w:t>4</w:t>
            </w:r>
            <w:r w:rsidRPr="00F852F4">
              <w:rPr>
                <w:rFonts w:ascii="Times New Roman" w:hAnsi="Times New Roman" w:cs="Times New Roman"/>
                <w:sz w:val="22"/>
                <w:szCs w:val="22"/>
              </w:rPr>
              <w:t>5</w:t>
            </w:r>
            <w:r w:rsidR="000D5DE8">
              <w:rPr>
                <w:rFonts w:ascii="Times New Roman" w:hAnsi="Times New Roman" w:cs="Times New Roman"/>
                <w:sz w:val="22"/>
                <w:szCs w:val="22"/>
              </w:rPr>
              <w:t>,5</w:t>
            </w:r>
          </w:p>
        </w:tc>
        <w:tc>
          <w:tcPr>
            <w:tcW w:w="1167" w:type="pct"/>
            <w:vAlign w:val="bottom"/>
          </w:tcPr>
          <w:p w:rsidR="00F023A4" w:rsidRPr="00F852F4" w:rsidRDefault="00F023A4" w:rsidP="000D5DE8">
            <w:pPr>
              <w:ind w:right="284"/>
              <w:jc w:val="center"/>
              <w:rPr>
                <w:rFonts w:ascii="Times New Roman" w:hAnsi="Times New Roman" w:cs="Times New Roman"/>
                <w:sz w:val="22"/>
                <w:szCs w:val="22"/>
              </w:rPr>
            </w:pPr>
            <w:r w:rsidRPr="00F852F4">
              <w:rPr>
                <w:rFonts w:ascii="Times New Roman" w:hAnsi="Times New Roman" w:cs="Times New Roman"/>
                <w:sz w:val="22"/>
                <w:szCs w:val="22"/>
              </w:rPr>
              <w:t>1</w:t>
            </w:r>
            <w:r w:rsidR="000D5DE8">
              <w:rPr>
                <w:rFonts w:ascii="Times New Roman" w:hAnsi="Times New Roman" w:cs="Times New Roman"/>
                <w:sz w:val="22"/>
                <w:szCs w:val="22"/>
              </w:rPr>
              <w:t>4</w:t>
            </w:r>
            <w:r w:rsidRPr="00F852F4">
              <w:rPr>
                <w:rFonts w:ascii="Times New Roman" w:hAnsi="Times New Roman" w:cs="Times New Roman"/>
                <w:sz w:val="22"/>
                <w:szCs w:val="22"/>
              </w:rPr>
              <w:t>5</w:t>
            </w:r>
            <w:r w:rsidR="000D5DE8">
              <w:rPr>
                <w:rFonts w:ascii="Times New Roman" w:hAnsi="Times New Roman" w:cs="Times New Roman"/>
                <w:sz w:val="22"/>
                <w:szCs w:val="22"/>
              </w:rPr>
              <w:t>,5</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color w:val="auto"/>
                <w:sz w:val="22"/>
                <w:szCs w:val="22"/>
              </w:rPr>
            </w:pPr>
            <w:r w:rsidRPr="00F852F4">
              <w:rPr>
                <w:color w:val="auto"/>
                <w:sz w:val="22"/>
                <w:szCs w:val="22"/>
              </w:rPr>
              <w:t>май</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74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c>
          <w:tcPr>
            <w:tcW w:w="1167"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color w:val="auto"/>
                <w:sz w:val="22"/>
                <w:szCs w:val="22"/>
              </w:rPr>
            </w:pPr>
            <w:r w:rsidRPr="00F852F4">
              <w:rPr>
                <w:color w:val="auto"/>
                <w:sz w:val="22"/>
                <w:szCs w:val="22"/>
              </w:rPr>
              <w:t>июнь</w:t>
            </w:r>
          </w:p>
        </w:tc>
        <w:tc>
          <w:tcPr>
            <w:tcW w:w="821"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170,0</w:t>
            </w:r>
          </w:p>
        </w:tc>
        <w:tc>
          <w:tcPr>
            <w:tcW w:w="1174" w:type="pct"/>
            <w:vAlign w:val="bottom"/>
          </w:tcPr>
          <w:p w:rsidR="00F023A4" w:rsidRPr="00F852F4" w:rsidRDefault="000D5DE8" w:rsidP="006A2C7F">
            <w:pPr>
              <w:ind w:right="284"/>
              <w:jc w:val="center"/>
              <w:rPr>
                <w:rFonts w:ascii="Times New Roman" w:hAnsi="Times New Roman" w:cs="Times New Roman"/>
                <w:sz w:val="22"/>
                <w:szCs w:val="22"/>
              </w:rPr>
            </w:pPr>
            <w:r>
              <w:rPr>
                <w:rFonts w:ascii="Times New Roman" w:hAnsi="Times New Roman" w:cs="Times New Roman"/>
                <w:sz w:val="22"/>
                <w:szCs w:val="22"/>
              </w:rPr>
              <w:t>170,0</w:t>
            </w:r>
          </w:p>
        </w:tc>
        <w:tc>
          <w:tcPr>
            <w:tcW w:w="744" w:type="pct"/>
            <w:vAlign w:val="bottom"/>
          </w:tcPr>
          <w:p w:rsidR="00F023A4" w:rsidRPr="00F852F4" w:rsidRDefault="000D5DE8" w:rsidP="000D5DE8">
            <w:pPr>
              <w:ind w:right="284"/>
              <w:jc w:val="center"/>
              <w:rPr>
                <w:rFonts w:ascii="Times New Roman" w:hAnsi="Times New Roman" w:cs="Times New Roman"/>
                <w:sz w:val="22"/>
                <w:szCs w:val="22"/>
              </w:rPr>
            </w:pPr>
            <w:r>
              <w:rPr>
                <w:rFonts w:ascii="Times New Roman" w:hAnsi="Times New Roman" w:cs="Times New Roman"/>
                <w:sz w:val="22"/>
                <w:szCs w:val="22"/>
              </w:rPr>
              <w:t>4</w:t>
            </w:r>
            <w:r w:rsidR="00F023A4" w:rsidRPr="00F852F4">
              <w:rPr>
                <w:rFonts w:ascii="Times New Roman" w:hAnsi="Times New Roman" w:cs="Times New Roman"/>
                <w:sz w:val="22"/>
                <w:szCs w:val="22"/>
              </w:rPr>
              <w:t>2</w:t>
            </w:r>
            <w:r>
              <w:rPr>
                <w:rFonts w:ascii="Times New Roman" w:hAnsi="Times New Roman" w:cs="Times New Roman"/>
                <w:sz w:val="22"/>
                <w:szCs w:val="22"/>
              </w:rPr>
              <w:t>,2</w:t>
            </w:r>
          </w:p>
        </w:tc>
        <w:tc>
          <w:tcPr>
            <w:tcW w:w="1167" w:type="pct"/>
            <w:vAlign w:val="bottom"/>
          </w:tcPr>
          <w:p w:rsidR="00F023A4" w:rsidRPr="00F852F4" w:rsidRDefault="000D5DE8" w:rsidP="000D5DE8">
            <w:pPr>
              <w:ind w:right="284"/>
              <w:jc w:val="center"/>
              <w:rPr>
                <w:rFonts w:ascii="Times New Roman" w:hAnsi="Times New Roman" w:cs="Times New Roman"/>
                <w:sz w:val="22"/>
                <w:szCs w:val="22"/>
              </w:rPr>
            </w:pPr>
            <w:r>
              <w:rPr>
                <w:rFonts w:ascii="Times New Roman" w:hAnsi="Times New Roman" w:cs="Times New Roman"/>
                <w:sz w:val="22"/>
                <w:szCs w:val="22"/>
              </w:rPr>
              <w:t>4</w:t>
            </w:r>
            <w:r w:rsidR="00F023A4" w:rsidRPr="00F852F4">
              <w:rPr>
                <w:rFonts w:ascii="Times New Roman" w:hAnsi="Times New Roman" w:cs="Times New Roman"/>
                <w:sz w:val="22"/>
                <w:szCs w:val="22"/>
              </w:rPr>
              <w:t>2</w:t>
            </w:r>
            <w:r>
              <w:rPr>
                <w:rFonts w:ascii="Times New Roman" w:hAnsi="Times New Roman" w:cs="Times New Roman"/>
                <w:sz w:val="22"/>
                <w:szCs w:val="22"/>
              </w:rPr>
              <w:t>,2</w:t>
            </w:r>
          </w:p>
        </w:tc>
      </w:tr>
      <w:tr w:rsidR="00D16D27" w:rsidRPr="00F852F4" w:rsidTr="00AE352F">
        <w:trPr>
          <w:cantSplit/>
          <w:jc w:val="center"/>
        </w:trPr>
        <w:tc>
          <w:tcPr>
            <w:tcW w:w="1094" w:type="pct"/>
            <w:vAlign w:val="center"/>
          </w:tcPr>
          <w:p w:rsidR="00F023A4" w:rsidRPr="00F852F4" w:rsidRDefault="00F023A4" w:rsidP="006A2C7F">
            <w:pPr>
              <w:pStyle w:val="a7"/>
              <w:widowControl w:val="0"/>
              <w:spacing w:before="0"/>
              <w:ind w:hanging="28"/>
              <w:jc w:val="center"/>
              <w:rPr>
                <w:b/>
                <w:color w:val="auto"/>
                <w:sz w:val="22"/>
                <w:szCs w:val="22"/>
              </w:rPr>
            </w:pPr>
            <w:r w:rsidRPr="00F852F4">
              <w:rPr>
                <w:b/>
                <w:color w:val="auto"/>
                <w:sz w:val="22"/>
                <w:szCs w:val="22"/>
              </w:rPr>
              <w:t>январь-июнь</w:t>
            </w:r>
          </w:p>
        </w:tc>
        <w:tc>
          <w:tcPr>
            <w:tcW w:w="821"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2</w:t>
            </w:r>
            <w:r w:rsidR="000D5DE8">
              <w:rPr>
                <w:rFonts w:ascii="Times New Roman" w:hAnsi="Times New Roman" w:cs="Times New Roman"/>
                <w:b/>
                <w:sz w:val="22"/>
                <w:szCs w:val="22"/>
              </w:rPr>
              <w:t> </w:t>
            </w:r>
            <w:r w:rsidRPr="00F852F4">
              <w:rPr>
                <w:rFonts w:ascii="Times New Roman" w:hAnsi="Times New Roman" w:cs="Times New Roman"/>
                <w:b/>
                <w:sz w:val="22"/>
                <w:szCs w:val="22"/>
              </w:rPr>
              <w:t>0</w:t>
            </w:r>
            <w:r w:rsidR="000D5DE8">
              <w:rPr>
                <w:rFonts w:ascii="Times New Roman" w:hAnsi="Times New Roman" w:cs="Times New Roman"/>
                <w:b/>
                <w:sz w:val="22"/>
                <w:szCs w:val="22"/>
              </w:rPr>
              <w:t>80,0</w:t>
            </w:r>
          </w:p>
        </w:tc>
        <w:tc>
          <w:tcPr>
            <w:tcW w:w="1174"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2</w:t>
            </w:r>
            <w:r w:rsidR="000D5DE8">
              <w:rPr>
                <w:rFonts w:ascii="Times New Roman" w:hAnsi="Times New Roman" w:cs="Times New Roman"/>
                <w:b/>
                <w:sz w:val="22"/>
                <w:szCs w:val="22"/>
              </w:rPr>
              <w:t> </w:t>
            </w:r>
            <w:r w:rsidRPr="00F852F4">
              <w:rPr>
                <w:rFonts w:ascii="Times New Roman" w:hAnsi="Times New Roman" w:cs="Times New Roman"/>
                <w:b/>
                <w:sz w:val="22"/>
                <w:szCs w:val="22"/>
              </w:rPr>
              <w:t>0</w:t>
            </w:r>
            <w:r w:rsidR="000D5DE8">
              <w:rPr>
                <w:rFonts w:ascii="Times New Roman" w:hAnsi="Times New Roman" w:cs="Times New Roman"/>
                <w:b/>
                <w:sz w:val="22"/>
                <w:szCs w:val="22"/>
              </w:rPr>
              <w:t>80,0</w:t>
            </w:r>
          </w:p>
        </w:tc>
        <w:tc>
          <w:tcPr>
            <w:tcW w:w="744"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1</w:t>
            </w:r>
            <w:r w:rsidR="000D5DE8">
              <w:rPr>
                <w:rFonts w:ascii="Times New Roman" w:hAnsi="Times New Roman" w:cs="Times New Roman"/>
                <w:b/>
                <w:sz w:val="22"/>
                <w:szCs w:val="22"/>
              </w:rPr>
              <w:t>01,4</w:t>
            </w:r>
          </w:p>
        </w:tc>
        <w:tc>
          <w:tcPr>
            <w:tcW w:w="1167" w:type="pct"/>
            <w:vAlign w:val="bottom"/>
          </w:tcPr>
          <w:p w:rsidR="00F023A4" w:rsidRPr="00F852F4" w:rsidRDefault="00F023A4" w:rsidP="000D5DE8">
            <w:pPr>
              <w:ind w:right="284"/>
              <w:jc w:val="center"/>
              <w:rPr>
                <w:rFonts w:ascii="Times New Roman" w:hAnsi="Times New Roman" w:cs="Times New Roman"/>
                <w:b/>
                <w:sz w:val="22"/>
                <w:szCs w:val="22"/>
              </w:rPr>
            </w:pPr>
            <w:r w:rsidRPr="00F852F4">
              <w:rPr>
                <w:rFonts w:ascii="Times New Roman" w:hAnsi="Times New Roman" w:cs="Times New Roman"/>
                <w:b/>
                <w:sz w:val="22"/>
                <w:szCs w:val="22"/>
              </w:rPr>
              <w:t>1</w:t>
            </w:r>
            <w:r w:rsidR="000D5DE8">
              <w:rPr>
                <w:rFonts w:ascii="Times New Roman" w:hAnsi="Times New Roman" w:cs="Times New Roman"/>
                <w:b/>
                <w:sz w:val="22"/>
                <w:szCs w:val="22"/>
              </w:rPr>
              <w:t>01,4</w:t>
            </w:r>
          </w:p>
        </w:tc>
      </w:tr>
    </w:tbl>
    <w:p w:rsidR="00F023A4" w:rsidRPr="00F852F4" w:rsidRDefault="00F023A4" w:rsidP="00F023A4">
      <w:pPr>
        <w:pStyle w:val="a6"/>
        <w:spacing w:before="0"/>
        <w:ind w:firstLine="567"/>
        <w:jc w:val="both"/>
        <w:rPr>
          <w:rFonts w:ascii="Times New Roman" w:hAnsi="Times New Roman" w:cs="Times New Roman"/>
          <w:sz w:val="24"/>
          <w:szCs w:val="24"/>
        </w:rPr>
      </w:pPr>
    </w:p>
    <w:p w:rsidR="002D045B" w:rsidRPr="00F852F4" w:rsidRDefault="002D045B">
      <w:pPr>
        <w:widowControl/>
        <w:autoSpaceDE/>
        <w:autoSpaceDN/>
        <w:adjustRightInd/>
        <w:rPr>
          <w:b/>
          <w:sz w:val="26"/>
          <w:szCs w:val="26"/>
        </w:rPr>
      </w:pPr>
      <w:r w:rsidRPr="00F852F4">
        <w:rPr>
          <w:b/>
          <w:sz w:val="26"/>
          <w:szCs w:val="26"/>
        </w:rPr>
        <w:br w:type="page"/>
      </w:r>
    </w:p>
    <w:p w:rsidR="00742F42" w:rsidRPr="00F852F4" w:rsidRDefault="00742F42" w:rsidP="002D045B">
      <w:pPr>
        <w:rPr>
          <w:rFonts w:ascii="Times New Roman" w:hAnsi="Times New Roman" w:cs="Times New Roman"/>
          <w:b/>
          <w:sz w:val="24"/>
          <w:szCs w:val="24"/>
        </w:rPr>
        <w:sectPr w:rsidR="00742F42" w:rsidRPr="00F852F4" w:rsidSect="0015397F">
          <w:footerReference w:type="default" r:id="rId9"/>
          <w:pgSz w:w="11909" w:h="16834"/>
          <w:pgMar w:top="1134" w:right="567" w:bottom="1134" w:left="1701" w:header="720" w:footer="720" w:gutter="0"/>
          <w:cols w:space="60"/>
          <w:noEndnote/>
          <w:titlePg/>
          <w:docGrid w:linePitch="272"/>
        </w:sectPr>
      </w:pPr>
    </w:p>
    <w:p w:rsidR="002D045B" w:rsidRDefault="00742F42" w:rsidP="002D045B">
      <w:pPr>
        <w:rPr>
          <w:rFonts w:ascii="Times New Roman" w:hAnsi="Times New Roman" w:cs="Times New Roman"/>
          <w:b/>
          <w:sz w:val="24"/>
          <w:szCs w:val="24"/>
        </w:rPr>
      </w:pPr>
      <w:r w:rsidRPr="00F852F4">
        <w:rPr>
          <w:rFonts w:ascii="Times New Roman" w:hAnsi="Times New Roman" w:cs="Times New Roman"/>
          <w:b/>
          <w:sz w:val="24"/>
          <w:szCs w:val="24"/>
        </w:rPr>
        <w:lastRenderedPageBreak/>
        <w:t xml:space="preserve">Основные экономические и социальные показатели. </w:t>
      </w:r>
      <w:r w:rsidR="002D045B" w:rsidRPr="00F852F4">
        <w:rPr>
          <w:rFonts w:ascii="Times New Roman" w:hAnsi="Times New Roman" w:cs="Times New Roman"/>
          <w:b/>
          <w:sz w:val="24"/>
          <w:szCs w:val="24"/>
        </w:rPr>
        <w:t>Сводные итоги</w:t>
      </w:r>
    </w:p>
    <w:p w:rsidR="00DE7C1C" w:rsidRPr="00F852F4" w:rsidRDefault="00DE7C1C" w:rsidP="00DE7C1C">
      <w:pPr>
        <w:jc w:val="right"/>
        <w:outlineLvl w:val="0"/>
        <w:rPr>
          <w:rFonts w:ascii="Times New Roman" w:hAnsi="Times New Roman" w:cs="Times New Roman"/>
          <w:i/>
          <w:sz w:val="24"/>
          <w:szCs w:val="24"/>
        </w:rPr>
      </w:pPr>
      <w:r w:rsidRPr="00F852F4">
        <w:rPr>
          <w:rFonts w:ascii="Times New Roman" w:hAnsi="Times New Roman" w:cs="Times New Roman"/>
          <w:i/>
          <w:sz w:val="24"/>
          <w:szCs w:val="24"/>
        </w:rPr>
        <w:t>за январь-июнь 20</w:t>
      </w:r>
      <w:r>
        <w:rPr>
          <w:rFonts w:ascii="Times New Roman" w:hAnsi="Times New Roman" w:cs="Times New Roman"/>
          <w:i/>
          <w:sz w:val="24"/>
          <w:szCs w:val="24"/>
        </w:rPr>
        <w:t>21</w:t>
      </w:r>
      <w:r w:rsidRPr="00F852F4">
        <w:rPr>
          <w:rFonts w:ascii="Times New Roman" w:hAnsi="Times New Roman" w:cs="Times New Roman"/>
          <w:i/>
          <w:sz w:val="24"/>
          <w:szCs w:val="24"/>
        </w:rPr>
        <w:t xml:space="preserve"> года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9"/>
        <w:gridCol w:w="1638"/>
        <w:gridCol w:w="1496"/>
        <w:gridCol w:w="1228"/>
        <w:gridCol w:w="1225"/>
        <w:gridCol w:w="1364"/>
        <w:gridCol w:w="1658"/>
      </w:tblGrid>
      <w:tr w:rsidR="00084F56" w:rsidRPr="004E65CA" w:rsidTr="00AE465B">
        <w:trPr>
          <w:tblHeader/>
        </w:trPr>
        <w:tc>
          <w:tcPr>
            <w:tcW w:w="2077" w:type="pct"/>
            <w:vMerge w:val="restart"/>
            <w:tcBorders>
              <w:top w:val="double" w:sz="4" w:space="0" w:color="auto"/>
              <w:left w:val="double" w:sz="4" w:space="0" w:color="auto"/>
            </w:tcBorders>
          </w:tcPr>
          <w:p w:rsidR="004E65CA" w:rsidRPr="004E65CA" w:rsidRDefault="004E65CA" w:rsidP="004E65CA">
            <w:pPr>
              <w:autoSpaceDE/>
              <w:autoSpaceDN/>
              <w:adjustRightInd/>
              <w:ind w:right="40"/>
              <w:jc w:val="center"/>
              <w:rPr>
                <w:rFonts w:ascii="Times New Roman" w:hAnsi="Times New Roman" w:cs="Times New Roman"/>
                <w:i/>
                <w:iCs/>
                <w:sz w:val="22"/>
                <w:szCs w:val="22"/>
              </w:rPr>
            </w:pPr>
          </w:p>
        </w:tc>
        <w:tc>
          <w:tcPr>
            <w:tcW w:w="1064" w:type="pct"/>
            <w:gridSpan w:val="2"/>
            <w:tcBorders>
              <w:top w:val="double" w:sz="4" w:space="0" w:color="auto"/>
            </w:tcBorders>
            <w:vAlign w:val="center"/>
          </w:tcPr>
          <w:p w:rsidR="004E65CA" w:rsidRPr="004E65CA" w:rsidRDefault="004E65CA" w:rsidP="00084F56">
            <w:pPr>
              <w:autoSpaceDE/>
              <w:autoSpaceDN/>
              <w:adjustRightInd/>
              <w:spacing w:line="240" w:lineRule="exact"/>
              <w:ind w:right="40"/>
              <w:jc w:val="center"/>
              <w:rPr>
                <w:rFonts w:ascii="Times New Roman" w:hAnsi="Times New Roman" w:cs="Times New Roman"/>
                <w:b/>
                <w:i/>
                <w:iCs/>
                <w:sz w:val="22"/>
                <w:szCs w:val="22"/>
              </w:rPr>
            </w:pPr>
            <w:r w:rsidRPr="004E65CA">
              <w:rPr>
                <w:rFonts w:ascii="Times New Roman" w:hAnsi="Times New Roman" w:cs="Times New Roman"/>
                <w:b/>
                <w:i/>
                <w:iCs/>
                <w:sz w:val="22"/>
                <w:szCs w:val="22"/>
              </w:rPr>
              <w:t>Фактически</w:t>
            </w:r>
          </w:p>
        </w:tc>
        <w:tc>
          <w:tcPr>
            <w:tcW w:w="832" w:type="pct"/>
            <w:gridSpan w:val="2"/>
            <w:tcBorders>
              <w:top w:val="double" w:sz="4" w:space="0" w:color="auto"/>
            </w:tcBorders>
            <w:vAlign w:val="center"/>
          </w:tcPr>
          <w:p w:rsidR="004E65CA" w:rsidRPr="004E65CA" w:rsidRDefault="004E65CA" w:rsidP="00084F56">
            <w:pPr>
              <w:autoSpaceDE/>
              <w:autoSpaceDN/>
              <w:adjustRightInd/>
              <w:spacing w:line="240" w:lineRule="exact"/>
              <w:ind w:right="40"/>
              <w:jc w:val="center"/>
              <w:rPr>
                <w:rFonts w:ascii="Times New Roman" w:hAnsi="Times New Roman" w:cs="Times New Roman"/>
                <w:b/>
                <w:i/>
                <w:iCs/>
                <w:sz w:val="22"/>
                <w:szCs w:val="22"/>
              </w:rPr>
            </w:pPr>
            <w:r w:rsidRPr="004E65CA">
              <w:rPr>
                <w:rFonts w:ascii="Times New Roman" w:hAnsi="Times New Roman" w:cs="Times New Roman"/>
                <w:b/>
                <w:i/>
                <w:iCs/>
                <w:sz w:val="22"/>
                <w:szCs w:val="22"/>
              </w:rPr>
              <w:t>в % к</w:t>
            </w:r>
          </w:p>
        </w:tc>
        <w:tc>
          <w:tcPr>
            <w:tcW w:w="463" w:type="pct"/>
            <w:vMerge w:val="restart"/>
            <w:tcBorders>
              <w:top w:val="double" w:sz="4" w:space="0" w:color="auto"/>
            </w:tcBorders>
            <w:vAlign w:val="center"/>
          </w:tcPr>
          <w:p w:rsidR="004E65CA" w:rsidRPr="004E65CA" w:rsidRDefault="004E65CA" w:rsidP="00084F56">
            <w:pPr>
              <w:autoSpaceDE/>
              <w:autoSpaceDN/>
              <w:adjustRightInd/>
              <w:spacing w:line="240" w:lineRule="exact"/>
              <w:ind w:left="-108"/>
              <w:jc w:val="center"/>
              <w:rPr>
                <w:rFonts w:ascii="Times New Roman" w:hAnsi="Times New Roman" w:cs="Times New Roman"/>
                <w:b/>
                <w:i/>
                <w:iCs/>
                <w:sz w:val="22"/>
                <w:szCs w:val="22"/>
                <w:u w:val="single"/>
              </w:rPr>
            </w:pPr>
            <w:r w:rsidRPr="004E65CA">
              <w:rPr>
                <w:rFonts w:ascii="Times New Roman" w:hAnsi="Times New Roman" w:cs="Times New Roman"/>
                <w:b/>
                <w:i/>
                <w:iCs/>
                <w:sz w:val="22"/>
                <w:szCs w:val="22"/>
              </w:rPr>
              <w:t>Январь-июнь 2021 в % к январю-июню 2020</w:t>
            </w:r>
            <w:r w:rsidR="00084F56">
              <w:rPr>
                <w:rFonts w:ascii="Times New Roman" w:hAnsi="Times New Roman" w:cs="Times New Roman"/>
                <w:b/>
                <w:i/>
                <w:iCs/>
                <w:sz w:val="22"/>
                <w:szCs w:val="22"/>
              </w:rPr>
              <w:t xml:space="preserve"> года</w:t>
            </w:r>
          </w:p>
        </w:tc>
        <w:tc>
          <w:tcPr>
            <w:tcW w:w="564" w:type="pct"/>
            <w:vMerge w:val="restart"/>
            <w:tcBorders>
              <w:top w:val="double" w:sz="4" w:space="0" w:color="auto"/>
              <w:right w:val="double" w:sz="4" w:space="0" w:color="auto"/>
            </w:tcBorders>
            <w:vAlign w:val="center"/>
          </w:tcPr>
          <w:p w:rsidR="004E65CA" w:rsidRPr="004E65CA" w:rsidRDefault="004E65CA" w:rsidP="00084F56">
            <w:pPr>
              <w:autoSpaceDE/>
              <w:autoSpaceDN/>
              <w:adjustRightInd/>
              <w:spacing w:line="240" w:lineRule="exact"/>
              <w:ind w:left="-108"/>
              <w:jc w:val="center"/>
              <w:rPr>
                <w:rFonts w:ascii="Times New Roman" w:hAnsi="Times New Roman" w:cs="Times New Roman"/>
                <w:b/>
                <w:i/>
                <w:iCs/>
                <w:sz w:val="22"/>
                <w:szCs w:val="22"/>
              </w:rPr>
            </w:pPr>
            <w:proofErr w:type="spellStart"/>
            <w:r w:rsidRPr="004E65CA">
              <w:rPr>
                <w:rFonts w:ascii="Times New Roman" w:hAnsi="Times New Roman" w:cs="Times New Roman"/>
                <w:b/>
                <w:i/>
                <w:iCs/>
                <w:sz w:val="22"/>
                <w:szCs w:val="22"/>
                <w:u w:val="single"/>
              </w:rPr>
              <w:t>Справочно</w:t>
            </w:r>
            <w:proofErr w:type="spellEnd"/>
            <w:r w:rsidRPr="004E65CA">
              <w:rPr>
                <w:rFonts w:ascii="Times New Roman" w:hAnsi="Times New Roman" w:cs="Times New Roman"/>
                <w:b/>
                <w:i/>
                <w:iCs/>
                <w:sz w:val="22"/>
                <w:szCs w:val="22"/>
              </w:rPr>
              <w:br/>
              <w:t>январь-июнь 2020</w:t>
            </w:r>
            <w:r w:rsidR="00084F56">
              <w:rPr>
                <w:rFonts w:ascii="Times New Roman" w:hAnsi="Times New Roman" w:cs="Times New Roman"/>
                <w:b/>
                <w:i/>
                <w:iCs/>
                <w:sz w:val="22"/>
                <w:szCs w:val="22"/>
              </w:rPr>
              <w:t xml:space="preserve"> года</w:t>
            </w:r>
            <w:r w:rsidRPr="004E65CA">
              <w:rPr>
                <w:rFonts w:ascii="Times New Roman" w:hAnsi="Times New Roman" w:cs="Times New Roman"/>
                <w:b/>
                <w:i/>
                <w:iCs/>
                <w:sz w:val="22"/>
                <w:szCs w:val="22"/>
              </w:rPr>
              <w:t xml:space="preserve"> в % к</w:t>
            </w:r>
            <w:r w:rsidR="00084F56">
              <w:rPr>
                <w:rFonts w:ascii="Times New Roman" w:hAnsi="Times New Roman" w:cs="Times New Roman"/>
                <w:b/>
                <w:i/>
                <w:iCs/>
                <w:sz w:val="22"/>
                <w:szCs w:val="22"/>
              </w:rPr>
              <w:t xml:space="preserve"> </w:t>
            </w:r>
            <w:r w:rsidRPr="004E65CA">
              <w:rPr>
                <w:rFonts w:ascii="Times New Roman" w:hAnsi="Times New Roman" w:cs="Times New Roman"/>
                <w:b/>
                <w:i/>
                <w:iCs/>
                <w:sz w:val="22"/>
                <w:szCs w:val="22"/>
              </w:rPr>
              <w:t>январю-июню</w:t>
            </w:r>
            <w:r w:rsidR="00084F56">
              <w:rPr>
                <w:rFonts w:ascii="Times New Roman" w:hAnsi="Times New Roman" w:cs="Times New Roman"/>
                <w:b/>
                <w:i/>
                <w:iCs/>
                <w:sz w:val="22"/>
                <w:szCs w:val="22"/>
              </w:rPr>
              <w:t xml:space="preserve"> </w:t>
            </w:r>
            <w:r w:rsidRPr="004E65CA">
              <w:rPr>
                <w:rFonts w:ascii="Times New Roman" w:hAnsi="Times New Roman" w:cs="Times New Roman"/>
                <w:b/>
                <w:i/>
                <w:iCs/>
                <w:sz w:val="22"/>
                <w:szCs w:val="22"/>
              </w:rPr>
              <w:t>2019</w:t>
            </w:r>
            <w:r w:rsidR="00084F56">
              <w:rPr>
                <w:rFonts w:ascii="Times New Roman" w:hAnsi="Times New Roman" w:cs="Times New Roman"/>
                <w:b/>
                <w:i/>
                <w:iCs/>
                <w:sz w:val="22"/>
                <w:szCs w:val="22"/>
              </w:rPr>
              <w:t xml:space="preserve"> года</w:t>
            </w:r>
          </w:p>
        </w:tc>
      </w:tr>
      <w:tr w:rsidR="00084F56" w:rsidRPr="004E65CA" w:rsidTr="00AE465B">
        <w:trPr>
          <w:tblHeader/>
        </w:trPr>
        <w:tc>
          <w:tcPr>
            <w:tcW w:w="2077" w:type="pct"/>
            <w:vMerge/>
            <w:tcBorders>
              <w:left w:val="double" w:sz="4" w:space="0" w:color="auto"/>
            </w:tcBorders>
          </w:tcPr>
          <w:p w:rsidR="004E65CA" w:rsidRPr="004E65CA" w:rsidRDefault="004E65CA" w:rsidP="004E65CA">
            <w:pPr>
              <w:autoSpaceDE/>
              <w:autoSpaceDN/>
              <w:adjustRightInd/>
              <w:ind w:right="40"/>
              <w:jc w:val="center"/>
              <w:rPr>
                <w:rFonts w:ascii="Times New Roman" w:hAnsi="Times New Roman" w:cs="Times New Roman"/>
                <w:i/>
                <w:iCs/>
                <w:sz w:val="22"/>
                <w:szCs w:val="22"/>
              </w:rPr>
            </w:pPr>
          </w:p>
        </w:tc>
        <w:tc>
          <w:tcPr>
            <w:tcW w:w="556" w:type="pct"/>
            <w:vAlign w:val="center"/>
          </w:tcPr>
          <w:p w:rsidR="004E65CA" w:rsidRPr="004E65CA" w:rsidRDefault="00084F56" w:rsidP="00084F56">
            <w:pPr>
              <w:autoSpaceDE/>
              <w:autoSpaceDN/>
              <w:adjustRightInd/>
              <w:ind w:right="40"/>
              <w:jc w:val="center"/>
              <w:rPr>
                <w:rFonts w:ascii="Times New Roman" w:hAnsi="Times New Roman" w:cs="Times New Roman"/>
                <w:b/>
                <w:i/>
                <w:iCs/>
                <w:sz w:val="22"/>
                <w:szCs w:val="22"/>
              </w:rPr>
            </w:pPr>
            <w:r>
              <w:rPr>
                <w:rFonts w:ascii="Times New Roman" w:hAnsi="Times New Roman" w:cs="Times New Roman"/>
                <w:b/>
                <w:i/>
                <w:iCs/>
                <w:sz w:val="22"/>
                <w:szCs w:val="22"/>
              </w:rPr>
              <w:t>и</w:t>
            </w:r>
            <w:r w:rsidR="004E65CA" w:rsidRPr="004E65CA">
              <w:rPr>
                <w:rFonts w:ascii="Times New Roman" w:hAnsi="Times New Roman" w:cs="Times New Roman"/>
                <w:b/>
                <w:i/>
                <w:iCs/>
                <w:sz w:val="22"/>
                <w:szCs w:val="22"/>
              </w:rPr>
              <w:t>юнь</w:t>
            </w:r>
            <w:r>
              <w:rPr>
                <w:rFonts w:ascii="Times New Roman" w:hAnsi="Times New Roman" w:cs="Times New Roman"/>
                <w:b/>
                <w:i/>
                <w:iCs/>
                <w:sz w:val="22"/>
                <w:szCs w:val="22"/>
              </w:rPr>
              <w:t xml:space="preserve"> 2021 года</w:t>
            </w:r>
          </w:p>
        </w:tc>
        <w:tc>
          <w:tcPr>
            <w:tcW w:w="508" w:type="pct"/>
            <w:vAlign w:val="center"/>
          </w:tcPr>
          <w:p w:rsidR="004E65CA" w:rsidRPr="004E65CA" w:rsidRDefault="004E65CA" w:rsidP="00084F56">
            <w:pPr>
              <w:autoSpaceDE/>
              <w:autoSpaceDN/>
              <w:adjustRightInd/>
              <w:ind w:right="40"/>
              <w:jc w:val="center"/>
              <w:rPr>
                <w:rFonts w:ascii="Times New Roman" w:hAnsi="Times New Roman" w:cs="Times New Roman"/>
                <w:b/>
                <w:i/>
                <w:iCs/>
                <w:sz w:val="22"/>
                <w:szCs w:val="22"/>
              </w:rPr>
            </w:pPr>
            <w:r w:rsidRPr="004E65CA">
              <w:rPr>
                <w:rFonts w:ascii="Times New Roman" w:hAnsi="Times New Roman" w:cs="Times New Roman"/>
                <w:b/>
                <w:i/>
                <w:iCs/>
                <w:sz w:val="22"/>
                <w:szCs w:val="22"/>
              </w:rPr>
              <w:t>январь-июнь</w:t>
            </w:r>
            <w:r w:rsidR="00084F56">
              <w:rPr>
                <w:rFonts w:ascii="Times New Roman" w:hAnsi="Times New Roman" w:cs="Times New Roman"/>
                <w:b/>
                <w:i/>
                <w:iCs/>
                <w:sz w:val="22"/>
                <w:szCs w:val="22"/>
              </w:rPr>
              <w:t xml:space="preserve"> 2021 года</w:t>
            </w:r>
          </w:p>
        </w:tc>
        <w:tc>
          <w:tcPr>
            <w:tcW w:w="417" w:type="pct"/>
            <w:vAlign w:val="center"/>
          </w:tcPr>
          <w:p w:rsidR="004E65CA" w:rsidRPr="004E65CA" w:rsidRDefault="004E65CA" w:rsidP="00084F56">
            <w:pPr>
              <w:autoSpaceDE/>
              <w:autoSpaceDN/>
              <w:adjustRightInd/>
              <w:spacing w:line="240" w:lineRule="exact"/>
              <w:ind w:left="-170" w:right="-140"/>
              <w:jc w:val="center"/>
              <w:rPr>
                <w:rFonts w:ascii="Times New Roman" w:hAnsi="Times New Roman" w:cs="Times New Roman"/>
                <w:b/>
                <w:i/>
                <w:iCs/>
                <w:sz w:val="22"/>
                <w:szCs w:val="22"/>
              </w:rPr>
            </w:pPr>
            <w:r w:rsidRPr="004E65CA">
              <w:rPr>
                <w:rFonts w:ascii="Times New Roman" w:hAnsi="Times New Roman" w:cs="Times New Roman"/>
                <w:b/>
                <w:i/>
                <w:iCs/>
                <w:sz w:val="22"/>
                <w:szCs w:val="22"/>
              </w:rPr>
              <w:t>маю</w:t>
            </w:r>
          </w:p>
          <w:p w:rsidR="004E65CA" w:rsidRPr="004E65CA" w:rsidRDefault="004E65CA" w:rsidP="00084F56">
            <w:pPr>
              <w:autoSpaceDE/>
              <w:autoSpaceDN/>
              <w:adjustRightInd/>
              <w:spacing w:line="240" w:lineRule="exact"/>
              <w:ind w:left="-170" w:right="-140"/>
              <w:jc w:val="center"/>
              <w:rPr>
                <w:rFonts w:ascii="Times New Roman" w:hAnsi="Times New Roman" w:cs="Times New Roman"/>
                <w:b/>
                <w:i/>
                <w:iCs/>
                <w:sz w:val="22"/>
                <w:szCs w:val="22"/>
              </w:rPr>
            </w:pPr>
            <w:r w:rsidRPr="004E65CA">
              <w:rPr>
                <w:rFonts w:ascii="Times New Roman" w:hAnsi="Times New Roman" w:cs="Times New Roman"/>
                <w:b/>
                <w:i/>
                <w:iCs/>
                <w:sz w:val="22"/>
                <w:szCs w:val="22"/>
              </w:rPr>
              <w:t>2021</w:t>
            </w:r>
            <w:r w:rsidR="00084F56">
              <w:rPr>
                <w:rFonts w:ascii="Times New Roman" w:hAnsi="Times New Roman" w:cs="Times New Roman"/>
                <w:b/>
                <w:i/>
                <w:iCs/>
                <w:sz w:val="22"/>
                <w:szCs w:val="22"/>
              </w:rPr>
              <w:t xml:space="preserve"> года</w:t>
            </w:r>
          </w:p>
        </w:tc>
        <w:tc>
          <w:tcPr>
            <w:tcW w:w="416" w:type="pct"/>
            <w:vAlign w:val="center"/>
          </w:tcPr>
          <w:p w:rsidR="004E65CA" w:rsidRPr="004E65CA" w:rsidRDefault="004E65CA" w:rsidP="00084F56">
            <w:pPr>
              <w:autoSpaceDE/>
              <w:autoSpaceDN/>
              <w:adjustRightInd/>
              <w:spacing w:line="240" w:lineRule="exact"/>
              <w:ind w:left="-108"/>
              <w:jc w:val="center"/>
              <w:rPr>
                <w:rFonts w:ascii="Times New Roman" w:hAnsi="Times New Roman" w:cs="Times New Roman"/>
                <w:b/>
                <w:i/>
                <w:iCs/>
                <w:sz w:val="22"/>
                <w:szCs w:val="22"/>
              </w:rPr>
            </w:pPr>
            <w:r w:rsidRPr="004E65CA">
              <w:rPr>
                <w:rFonts w:ascii="Times New Roman" w:hAnsi="Times New Roman" w:cs="Times New Roman"/>
                <w:b/>
                <w:i/>
                <w:iCs/>
                <w:sz w:val="22"/>
                <w:szCs w:val="22"/>
              </w:rPr>
              <w:t>июню</w:t>
            </w:r>
          </w:p>
          <w:p w:rsidR="004E65CA" w:rsidRPr="004E65CA" w:rsidRDefault="004E65CA" w:rsidP="00084F56">
            <w:pPr>
              <w:autoSpaceDE/>
              <w:autoSpaceDN/>
              <w:adjustRightInd/>
              <w:spacing w:line="240" w:lineRule="exact"/>
              <w:ind w:left="-108"/>
              <w:jc w:val="center"/>
              <w:rPr>
                <w:rFonts w:ascii="Times New Roman" w:hAnsi="Times New Roman" w:cs="Times New Roman"/>
                <w:b/>
                <w:i/>
                <w:iCs/>
                <w:sz w:val="22"/>
                <w:szCs w:val="22"/>
              </w:rPr>
            </w:pPr>
            <w:r w:rsidRPr="004E65CA">
              <w:rPr>
                <w:rFonts w:ascii="Times New Roman" w:hAnsi="Times New Roman" w:cs="Times New Roman"/>
                <w:b/>
                <w:i/>
                <w:iCs/>
                <w:sz w:val="22"/>
                <w:szCs w:val="22"/>
              </w:rPr>
              <w:t>2020</w:t>
            </w:r>
            <w:r w:rsidR="00084F56">
              <w:rPr>
                <w:rFonts w:ascii="Times New Roman" w:hAnsi="Times New Roman" w:cs="Times New Roman"/>
                <w:b/>
                <w:i/>
                <w:iCs/>
                <w:sz w:val="22"/>
                <w:szCs w:val="22"/>
              </w:rPr>
              <w:t xml:space="preserve"> года</w:t>
            </w:r>
          </w:p>
        </w:tc>
        <w:tc>
          <w:tcPr>
            <w:tcW w:w="463" w:type="pct"/>
            <w:vMerge/>
            <w:vAlign w:val="center"/>
          </w:tcPr>
          <w:p w:rsidR="004E65CA" w:rsidRPr="004E65CA" w:rsidRDefault="004E65CA" w:rsidP="00084F56">
            <w:pPr>
              <w:autoSpaceDE/>
              <w:autoSpaceDN/>
              <w:adjustRightInd/>
              <w:spacing w:line="240" w:lineRule="exact"/>
              <w:ind w:right="40"/>
              <w:jc w:val="center"/>
              <w:rPr>
                <w:rFonts w:ascii="Times New Roman" w:hAnsi="Times New Roman" w:cs="Times New Roman"/>
                <w:i/>
                <w:iCs/>
                <w:sz w:val="22"/>
                <w:szCs w:val="22"/>
                <w:lang w:val="en-US"/>
              </w:rPr>
            </w:pPr>
          </w:p>
        </w:tc>
        <w:tc>
          <w:tcPr>
            <w:tcW w:w="564" w:type="pct"/>
            <w:vMerge/>
            <w:tcBorders>
              <w:right w:val="double" w:sz="4" w:space="0" w:color="auto"/>
            </w:tcBorders>
            <w:vAlign w:val="center"/>
          </w:tcPr>
          <w:p w:rsidR="004E65CA" w:rsidRPr="004E65CA" w:rsidRDefault="004E65CA" w:rsidP="00084F56">
            <w:pPr>
              <w:autoSpaceDE/>
              <w:autoSpaceDN/>
              <w:adjustRightInd/>
              <w:spacing w:line="240" w:lineRule="exact"/>
              <w:ind w:right="40"/>
              <w:jc w:val="center"/>
              <w:rPr>
                <w:rFonts w:ascii="Times New Roman" w:hAnsi="Times New Roman" w:cs="Times New Roman"/>
                <w:i/>
                <w:iCs/>
                <w:sz w:val="22"/>
                <w:szCs w:val="22"/>
                <w:lang w:val="en-US"/>
              </w:rPr>
            </w:pP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50" w:lineRule="exact"/>
              <w:ind w:right="40"/>
              <w:jc w:val="both"/>
              <w:rPr>
                <w:rFonts w:ascii="Times New Roman" w:hAnsi="Times New Roman" w:cs="Times New Roman"/>
                <w:b/>
                <w:bCs/>
                <w:sz w:val="22"/>
                <w:szCs w:val="22"/>
              </w:rPr>
            </w:pPr>
            <w:r w:rsidRPr="004E65CA">
              <w:rPr>
                <w:rFonts w:ascii="Times New Roman" w:hAnsi="Times New Roman" w:cs="Times New Roman"/>
                <w:sz w:val="22"/>
                <w:szCs w:val="22"/>
              </w:rPr>
              <w:t xml:space="preserve">Объём отгруженных товаров собственного производства, выполненных работ и услуг собственными силами по видам деятельности (итого по разделам </w:t>
            </w:r>
            <w:r w:rsidRPr="004E65CA">
              <w:rPr>
                <w:rFonts w:ascii="Times New Roman" w:hAnsi="Times New Roman" w:cs="Times New Roman"/>
                <w:sz w:val="22"/>
                <w:szCs w:val="22"/>
                <w:lang w:val="en-US"/>
              </w:rPr>
              <w:t>B</w:t>
            </w:r>
            <w:r w:rsidRPr="004E65CA">
              <w:rPr>
                <w:rFonts w:ascii="Times New Roman" w:hAnsi="Times New Roman" w:cs="Times New Roman"/>
                <w:sz w:val="22"/>
                <w:szCs w:val="22"/>
              </w:rPr>
              <w:t>, C, D, Е)</w:t>
            </w:r>
            <w:r w:rsidRPr="004E65CA">
              <w:rPr>
                <w:rFonts w:ascii="Times New Roman" w:hAnsi="Times New Roman" w:cs="Times New Roman"/>
                <w:sz w:val="22"/>
                <w:szCs w:val="22"/>
                <w:vertAlign w:val="superscript"/>
              </w:rPr>
              <w:t>1)</w:t>
            </w:r>
            <w:r w:rsidRPr="004E65CA">
              <w:rPr>
                <w:rFonts w:ascii="Times New Roman" w:hAnsi="Times New Roman" w:cs="Times New Roman"/>
                <w:sz w:val="22"/>
                <w:szCs w:val="22"/>
              </w:rPr>
              <w:t>, тыс. рублей:</w:t>
            </w:r>
          </w:p>
        </w:tc>
        <w:tc>
          <w:tcPr>
            <w:tcW w:w="556"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9 134</w:t>
            </w:r>
            <w:r w:rsidR="00084F56">
              <w:rPr>
                <w:rFonts w:ascii="Times New Roman" w:hAnsi="Times New Roman" w:cs="Times New Roman"/>
                <w:sz w:val="22"/>
                <w:szCs w:val="22"/>
              </w:rPr>
              <w:t> </w:t>
            </w:r>
            <w:r w:rsidRPr="004E65CA">
              <w:rPr>
                <w:rFonts w:ascii="Times New Roman" w:hAnsi="Times New Roman" w:cs="Times New Roman"/>
                <w:sz w:val="22"/>
                <w:szCs w:val="22"/>
              </w:rPr>
              <w:t>097</w:t>
            </w:r>
            <w:r w:rsidR="00084F56">
              <w:rPr>
                <w:rFonts w:ascii="Times New Roman" w:hAnsi="Times New Roman" w:cs="Times New Roman"/>
                <w:sz w:val="22"/>
                <w:szCs w:val="22"/>
              </w:rPr>
              <w:t>,</w:t>
            </w:r>
            <w:r w:rsidRPr="004E65CA">
              <w:rPr>
                <w:rFonts w:ascii="Times New Roman" w:hAnsi="Times New Roman" w:cs="Times New Roman"/>
                <w:sz w:val="22"/>
                <w:szCs w:val="22"/>
              </w:rPr>
              <w:t>3</w:t>
            </w:r>
          </w:p>
        </w:tc>
        <w:tc>
          <w:tcPr>
            <w:tcW w:w="508"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55 902</w:t>
            </w:r>
            <w:r w:rsidR="00084F56">
              <w:rPr>
                <w:rFonts w:ascii="Times New Roman" w:hAnsi="Times New Roman" w:cs="Times New Roman"/>
                <w:sz w:val="22"/>
                <w:szCs w:val="22"/>
              </w:rPr>
              <w:t> </w:t>
            </w:r>
            <w:r w:rsidRPr="004E65CA">
              <w:rPr>
                <w:rFonts w:ascii="Times New Roman" w:hAnsi="Times New Roman" w:cs="Times New Roman"/>
                <w:sz w:val="22"/>
                <w:szCs w:val="22"/>
              </w:rPr>
              <w:t>947</w:t>
            </w:r>
            <w:r w:rsidR="00084F56">
              <w:rPr>
                <w:rFonts w:ascii="Times New Roman" w:hAnsi="Times New Roman" w:cs="Times New Roman"/>
                <w:sz w:val="22"/>
                <w:szCs w:val="22"/>
              </w:rPr>
              <w:t>,</w:t>
            </w:r>
            <w:r w:rsidRPr="004E65CA">
              <w:rPr>
                <w:rFonts w:ascii="Times New Roman" w:hAnsi="Times New Roman" w:cs="Times New Roman"/>
                <w:sz w:val="22"/>
                <w:szCs w:val="22"/>
              </w:rPr>
              <w:t>0</w:t>
            </w:r>
          </w:p>
        </w:tc>
        <w:tc>
          <w:tcPr>
            <w:tcW w:w="417"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93</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154</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lang w:val="en-US"/>
              </w:rPr>
              <w:t>2</w:t>
            </w:r>
            <w:r w:rsidRPr="004E65CA">
              <w:rPr>
                <w:rFonts w:ascii="Times New Roman" w:hAnsi="Times New Roman" w:cs="Times New Roman"/>
                <w:sz w:val="22"/>
                <w:szCs w:val="22"/>
                <w:vertAlign w:val="superscript"/>
              </w:rPr>
              <w:t>)</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140</w:t>
            </w:r>
            <w:r w:rsidR="00084F56">
              <w:rPr>
                <w:rFonts w:ascii="Times New Roman" w:hAnsi="Times New Roman" w:cs="Times New Roman"/>
                <w:sz w:val="22"/>
                <w:szCs w:val="22"/>
              </w:rPr>
              <w:t>,</w:t>
            </w:r>
            <w:r w:rsidRPr="004E65CA">
              <w:rPr>
                <w:rFonts w:ascii="Times New Roman" w:hAnsi="Times New Roman" w:cs="Times New Roman"/>
                <w:sz w:val="22"/>
                <w:szCs w:val="22"/>
              </w:rPr>
              <w:t>6</w:t>
            </w:r>
            <w:r w:rsidRPr="004E65CA">
              <w:rPr>
                <w:rFonts w:ascii="Times New Roman" w:hAnsi="Times New Roman" w:cs="Times New Roman"/>
                <w:sz w:val="22"/>
                <w:szCs w:val="22"/>
                <w:vertAlign w:val="superscript"/>
              </w:rPr>
              <w:t>2)</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vertAlign w:val="superscript"/>
                <w:lang w:val="en-US"/>
              </w:rPr>
            </w:pPr>
            <w:r w:rsidRPr="004E65CA">
              <w:rPr>
                <w:rFonts w:ascii="Times New Roman" w:hAnsi="Times New Roman" w:cs="Times New Roman"/>
                <w:sz w:val="22"/>
                <w:szCs w:val="22"/>
              </w:rPr>
              <w:t>65</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lang w:val="en-US"/>
              </w:rPr>
              <w:t>2)</w:t>
            </w: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5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Добыча полезных ископаемых</w:t>
            </w:r>
          </w:p>
        </w:tc>
        <w:tc>
          <w:tcPr>
            <w:tcW w:w="556"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6 436</w:t>
            </w:r>
            <w:r w:rsidR="00084F56">
              <w:rPr>
                <w:rFonts w:ascii="Times New Roman" w:hAnsi="Times New Roman" w:cs="Times New Roman"/>
                <w:sz w:val="22"/>
                <w:szCs w:val="22"/>
              </w:rPr>
              <w:t> </w:t>
            </w:r>
            <w:r w:rsidRPr="004E65CA">
              <w:rPr>
                <w:rFonts w:ascii="Times New Roman" w:hAnsi="Times New Roman" w:cs="Times New Roman"/>
                <w:sz w:val="22"/>
                <w:szCs w:val="22"/>
              </w:rPr>
              <w:t>374</w:t>
            </w:r>
            <w:r w:rsidR="00084F56">
              <w:rPr>
                <w:rFonts w:ascii="Times New Roman" w:hAnsi="Times New Roman" w:cs="Times New Roman"/>
                <w:sz w:val="22"/>
                <w:szCs w:val="22"/>
              </w:rPr>
              <w:t>,</w:t>
            </w:r>
            <w:r w:rsidRPr="004E65CA">
              <w:rPr>
                <w:rFonts w:ascii="Times New Roman" w:hAnsi="Times New Roman" w:cs="Times New Roman"/>
                <w:sz w:val="22"/>
                <w:szCs w:val="22"/>
              </w:rPr>
              <w:t>4</w:t>
            </w:r>
          </w:p>
        </w:tc>
        <w:tc>
          <w:tcPr>
            <w:tcW w:w="508"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40 820</w:t>
            </w:r>
            <w:r w:rsidR="00084F56">
              <w:rPr>
                <w:rFonts w:ascii="Times New Roman" w:hAnsi="Times New Roman" w:cs="Times New Roman"/>
                <w:sz w:val="22"/>
                <w:szCs w:val="22"/>
              </w:rPr>
              <w:t> </w:t>
            </w:r>
            <w:r w:rsidRPr="004E65CA">
              <w:rPr>
                <w:rFonts w:ascii="Times New Roman" w:hAnsi="Times New Roman" w:cs="Times New Roman"/>
                <w:sz w:val="22"/>
                <w:szCs w:val="22"/>
              </w:rPr>
              <w:t>553</w:t>
            </w:r>
            <w:r w:rsidR="00084F56">
              <w:rPr>
                <w:rFonts w:ascii="Times New Roman" w:hAnsi="Times New Roman" w:cs="Times New Roman"/>
                <w:sz w:val="22"/>
                <w:szCs w:val="22"/>
              </w:rPr>
              <w:t>,</w:t>
            </w:r>
            <w:r w:rsidRPr="004E65CA">
              <w:rPr>
                <w:rFonts w:ascii="Times New Roman" w:hAnsi="Times New Roman" w:cs="Times New Roman"/>
                <w:sz w:val="22"/>
                <w:szCs w:val="22"/>
              </w:rPr>
              <w:t>1</w:t>
            </w:r>
          </w:p>
        </w:tc>
        <w:tc>
          <w:tcPr>
            <w:tcW w:w="417"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88</w:t>
            </w:r>
            <w:r w:rsidR="00084F56">
              <w:rPr>
                <w:rFonts w:ascii="Times New Roman" w:hAnsi="Times New Roman" w:cs="Times New Roman"/>
                <w:sz w:val="22"/>
                <w:szCs w:val="22"/>
              </w:rPr>
              <w:t>,</w:t>
            </w:r>
            <w:r w:rsidRPr="004E65CA">
              <w:rPr>
                <w:rFonts w:ascii="Times New Roman" w:hAnsi="Times New Roman" w:cs="Times New Roman"/>
                <w:sz w:val="22"/>
                <w:szCs w:val="22"/>
              </w:rPr>
              <w:t>1</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lang w:val="en-US"/>
              </w:rPr>
            </w:pPr>
            <w:r w:rsidRPr="004E65CA">
              <w:rPr>
                <w:rFonts w:ascii="Times New Roman" w:hAnsi="Times New Roman" w:cs="Times New Roman"/>
                <w:sz w:val="22"/>
                <w:szCs w:val="22"/>
              </w:rPr>
              <w:t>154</w:t>
            </w:r>
            <w:r w:rsidR="00084F56">
              <w:rPr>
                <w:rFonts w:ascii="Times New Roman" w:hAnsi="Times New Roman" w:cs="Times New Roman"/>
                <w:sz w:val="22"/>
                <w:szCs w:val="22"/>
              </w:rPr>
              <w:t>,</w:t>
            </w:r>
            <w:r w:rsidRPr="004E65CA">
              <w:rPr>
                <w:rFonts w:ascii="Times New Roman" w:hAnsi="Times New Roman" w:cs="Times New Roman"/>
                <w:sz w:val="22"/>
                <w:szCs w:val="22"/>
              </w:rPr>
              <w:t>1</w:t>
            </w:r>
            <w:r w:rsidRPr="004E65CA">
              <w:rPr>
                <w:rFonts w:ascii="Times New Roman" w:hAnsi="Times New Roman" w:cs="Times New Roman"/>
                <w:sz w:val="22"/>
                <w:szCs w:val="22"/>
                <w:vertAlign w:val="superscript"/>
                <w:lang w:val="en-US"/>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140</w:t>
            </w:r>
            <w:r w:rsidR="00084F56">
              <w:rPr>
                <w:rFonts w:ascii="Times New Roman" w:hAnsi="Times New Roman" w:cs="Times New Roman"/>
                <w:sz w:val="22"/>
                <w:szCs w:val="22"/>
              </w:rPr>
              <w:t>,</w:t>
            </w:r>
            <w:r w:rsidRPr="004E65CA">
              <w:rPr>
                <w:rFonts w:ascii="Times New Roman" w:hAnsi="Times New Roman" w:cs="Times New Roman"/>
                <w:sz w:val="22"/>
                <w:szCs w:val="22"/>
              </w:rPr>
              <w:t>3</w:t>
            </w:r>
            <w:r w:rsidRPr="004E65CA">
              <w:rPr>
                <w:rFonts w:ascii="Times New Roman" w:hAnsi="Times New Roman" w:cs="Times New Roman"/>
                <w:sz w:val="22"/>
                <w:szCs w:val="22"/>
                <w:vertAlign w:val="superscript"/>
              </w:rPr>
              <w:t>2)</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firstLine="35"/>
              <w:jc w:val="right"/>
              <w:rPr>
                <w:rFonts w:ascii="Times New Roman" w:hAnsi="Times New Roman" w:cs="Times New Roman"/>
                <w:sz w:val="22"/>
                <w:szCs w:val="22"/>
              </w:rPr>
            </w:pPr>
            <w:r w:rsidRPr="004E65CA">
              <w:rPr>
                <w:rFonts w:ascii="Times New Roman" w:hAnsi="Times New Roman" w:cs="Times New Roman"/>
                <w:sz w:val="22"/>
                <w:szCs w:val="22"/>
              </w:rPr>
              <w:t>60</w:t>
            </w:r>
            <w:r w:rsidR="00084F56">
              <w:rPr>
                <w:rFonts w:ascii="Times New Roman" w:hAnsi="Times New Roman" w:cs="Times New Roman"/>
                <w:sz w:val="22"/>
                <w:szCs w:val="22"/>
              </w:rPr>
              <w:t>,</w:t>
            </w:r>
            <w:r w:rsidRPr="004E65CA">
              <w:rPr>
                <w:rFonts w:ascii="Times New Roman" w:hAnsi="Times New Roman" w:cs="Times New Roman"/>
                <w:sz w:val="22"/>
                <w:szCs w:val="22"/>
              </w:rPr>
              <w:t>2</w:t>
            </w:r>
            <w:r w:rsidRPr="004E65CA">
              <w:rPr>
                <w:rFonts w:ascii="Times New Roman" w:hAnsi="Times New Roman" w:cs="Times New Roman"/>
                <w:sz w:val="22"/>
                <w:szCs w:val="22"/>
                <w:vertAlign w:val="superscript"/>
                <w:lang w:val="en-US"/>
              </w:rPr>
              <w:t>2)</w:t>
            </w: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5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Обрабатывающие производства</w:t>
            </w:r>
          </w:p>
        </w:tc>
        <w:tc>
          <w:tcPr>
            <w:tcW w:w="556"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2 554</w:t>
            </w:r>
            <w:r w:rsidR="00084F56">
              <w:rPr>
                <w:rFonts w:ascii="Times New Roman" w:hAnsi="Times New Roman" w:cs="Times New Roman"/>
                <w:sz w:val="22"/>
                <w:szCs w:val="22"/>
              </w:rPr>
              <w:t> </w:t>
            </w:r>
            <w:r w:rsidRPr="004E65CA">
              <w:rPr>
                <w:rFonts w:ascii="Times New Roman" w:hAnsi="Times New Roman" w:cs="Times New Roman"/>
                <w:sz w:val="22"/>
                <w:szCs w:val="22"/>
              </w:rPr>
              <w:t>677</w:t>
            </w:r>
            <w:r w:rsidR="00084F56">
              <w:rPr>
                <w:rFonts w:ascii="Times New Roman" w:hAnsi="Times New Roman" w:cs="Times New Roman"/>
                <w:sz w:val="22"/>
                <w:szCs w:val="22"/>
              </w:rPr>
              <w:t>,</w:t>
            </w:r>
            <w:r w:rsidRPr="004E65CA">
              <w:rPr>
                <w:rFonts w:ascii="Times New Roman" w:hAnsi="Times New Roman" w:cs="Times New Roman"/>
                <w:sz w:val="22"/>
                <w:szCs w:val="22"/>
              </w:rPr>
              <w:t>9</w:t>
            </w:r>
          </w:p>
        </w:tc>
        <w:tc>
          <w:tcPr>
            <w:tcW w:w="508"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13 947</w:t>
            </w:r>
            <w:r w:rsidR="00084F56">
              <w:rPr>
                <w:rFonts w:ascii="Times New Roman" w:hAnsi="Times New Roman" w:cs="Times New Roman"/>
                <w:sz w:val="22"/>
                <w:szCs w:val="22"/>
              </w:rPr>
              <w:t> </w:t>
            </w:r>
            <w:r w:rsidRPr="004E65CA">
              <w:rPr>
                <w:rFonts w:ascii="Times New Roman" w:hAnsi="Times New Roman" w:cs="Times New Roman"/>
                <w:sz w:val="22"/>
                <w:szCs w:val="22"/>
              </w:rPr>
              <w:t>043</w:t>
            </w:r>
            <w:r w:rsidR="00084F56">
              <w:rPr>
                <w:rFonts w:ascii="Times New Roman" w:hAnsi="Times New Roman" w:cs="Times New Roman"/>
                <w:sz w:val="22"/>
                <w:szCs w:val="22"/>
              </w:rPr>
              <w:t>,</w:t>
            </w:r>
            <w:r w:rsidRPr="004E65CA">
              <w:rPr>
                <w:rFonts w:ascii="Times New Roman" w:hAnsi="Times New Roman" w:cs="Times New Roman"/>
                <w:sz w:val="22"/>
                <w:szCs w:val="22"/>
              </w:rPr>
              <w:t>3</w:t>
            </w:r>
          </w:p>
        </w:tc>
        <w:tc>
          <w:tcPr>
            <w:tcW w:w="417"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110</w:t>
            </w:r>
            <w:r w:rsidR="00084F56">
              <w:rPr>
                <w:rFonts w:ascii="Times New Roman" w:hAnsi="Times New Roman" w:cs="Times New Roman"/>
                <w:sz w:val="22"/>
                <w:szCs w:val="22"/>
              </w:rPr>
              <w:t>,</w:t>
            </w:r>
            <w:r w:rsidRPr="004E65CA">
              <w:rPr>
                <w:rFonts w:ascii="Times New Roman" w:hAnsi="Times New Roman" w:cs="Times New Roman"/>
                <w:sz w:val="22"/>
                <w:szCs w:val="22"/>
              </w:rPr>
              <w:t>5</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160</w:t>
            </w:r>
            <w:r w:rsidR="00084F56">
              <w:rPr>
                <w:rFonts w:ascii="Times New Roman" w:hAnsi="Times New Roman" w:cs="Times New Roman"/>
                <w:sz w:val="22"/>
                <w:szCs w:val="22"/>
              </w:rPr>
              <w:t>,</w:t>
            </w:r>
            <w:r w:rsidRPr="004E65CA">
              <w:rPr>
                <w:rFonts w:ascii="Times New Roman" w:hAnsi="Times New Roman" w:cs="Times New Roman"/>
                <w:sz w:val="22"/>
                <w:szCs w:val="22"/>
              </w:rPr>
              <w:t>6</w:t>
            </w:r>
            <w:r w:rsidRPr="004E65CA">
              <w:rPr>
                <w:rFonts w:ascii="Times New Roman" w:hAnsi="Times New Roman" w:cs="Times New Roman"/>
                <w:sz w:val="22"/>
                <w:szCs w:val="22"/>
                <w:vertAlign w:val="superscript"/>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147</w:t>
            </w:r>
            <w:r w:rsidR="00084F56">
              <w:rPr>
                <w:rFonts w:ascii="Times New Roman" w:hAnsi="Times New Roman" w:cs="Times New Roman"/>
                <w:sz w:val="22"/>
                <w:szCs w:val="22"/>
              </w:rPr>
              <w:t>,</w:t>
            </w:r>
            <w:r w:rsidRPr="004E65CA">
              <w:rPr>
                <w:rFonts w:ascii="Times New Roman" w:hAnsi="Times New Roman" w:cs="Times New Roman"/>
                <w:sz w:val="22"/>
                <w:szCs w:val="22"/>
              </w:rPr>
              <w:t>6</w:t>
            </w:r>
            <w:r w:rsidRPr="004E65CA">
              <w:rPr>
                <w:rFonts w:ascii="Times New Roman" w:hAnsi="Times New Roman" w:cs="Times New Roman"/>
                <w:sz w:val="22"/>
                <w:szCs w:val="22"/>
                <w:vertAlign w:val="superscript"/>
              </w:rPr>
              <w:t>2)</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firstLine="35"/>
              <w:jc w:val="right"/>
              <w:rPr>
                <w:rFonts w:ascii="Times New Roman" w:hAnsi="Times New Roman" w:cs="Times New Roman"/>
                <w:sz w:val="22"/>
                <w:szCs w:val="22"/>
                <w:vertAlign w:val="superscript"/>
              </w:rPr>
            </w:pPr>
            <w:r w:rsidRPr="004E65CA">
              <w:rPr>
                <w:rFonts w:ascii="Times New Roman" w:hAnsi="Times New Roman" w:cs="Times New Roman"/>
                <w:sz w:val="22"/>
                <w:szCs w:val="22"/>
              </w:rPr>
              <w:t>83</w:t>
            </w:r>
            <w:r w:rsidR="00084F56">
              <w:rPr>
                <w:rFonts w:ascii="Times New Roman" w:hAnsi="Times New Roman" w:cs="Times New Roman"/>
                <w:sz w:val="22"/>
                <w:szCs w:val="22"/>
              </w:rPr>
              <w:t>,</w:t>
            </w:r>
            <w:r w:rsidRPr="004E65CA">
              <w:rPr>
                <w:rFonts w:ascii="Times New Roman" w:hAnsi="Times New Roman" w:cs="Times New Roman"/>
                <w:sz w:val="22"/>
                <w:szCs w:val="22"/>
              </w:rPr>
              <w:t>9</w:t>
            </w:r>
            <w:r w:rsidRPr="004E65CA">
              <w:rPr>
                <w:rFonts w:ascii="Times New Roman" w:hAnsi="Times New Roman" w:cs="Times New Roman"/>
                <w:sz w:val="22"/>
                <w:szCs w:val="22"/>
                <w:vertAlign w:val="superscript"/>
                <w:lang w:val="en-US"/>
              </w:rPr>
              <w:t>2)</w:t>
            </w: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5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Обеспечение электрической энергией, газом и паром; кондиционирование воздуха</w:t>
            </w:r>
          </w:p>
        </w:tc>
        <w:tc>
          <w:tcPr>
            <w:tcW w:w="556"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130</w:t>
            </w:r>
            <w:r w:rsidR="00084F56">
              <w:rPr>
                <w:rFonts w:ascii="Times New Roman" w:hAnsi="Times New Roman" w:cs="Times New Roman"/>
                <w:sz w:val="22"/>
                <w:szCs w:val="22"/>
              </w:rPr>
              <w:t> </w:t>
            </w:r>
            <w:r w:rsidRPr="004E65CA">
              <w:rPr>
                <w:rFonts w:ascii="Times New Roman" w:hAnsi="Times New Roman" w:cs="Times New Roman"/>
                <w:sz w:val="22"/>
                <w:szCs w:val="22"/>
              </w:rPr>
              <w:t>831</w:t>
            </w:r>
            <w:r w:rsidR="00084F56">
              <w:rPr>
                <w:rFonts w:ascii="Times New Roman" w:hAnsi="Times New Roman" w:cs="Times New Roman"/>
                <w:sz w:val="22"/>
                <w:szCs w:val="22"/>
              </w:rPr>
              <w:t>,</w:t>
            </w:r>
            <w:r w:rsidRPr="004E65CA">
              <w:rPr>
                <w:rFonts w:ascii="Times New Roman" w:hAnsi="Times New Roman" w:cs="Times New Roman"/>
                <w:sz w:val="22"/>
                <w:szCs w:val="22"/>
              </w:rPr>
              <w:t>4</w:t>
            </w:r>
          </w:p>
        </w:tc>
        <w:tc>
          <w:tcPr>
            <w:tcW w:w="508"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1 067</w:t>
            </w:r>
            <w:r w:rsidR="00084F56">
              <w:rPr>
                <w:rFonts w:ascii="Times New Roman" w:hAnsi="Times New Roman" w:cs="Times New Roman"/>
                <w:sz w:val="22"/>
                <w:szCs w:val="22"/>
              </w:rPr>
              <w:t> </w:t>
            </w:r>
            <w:r w:rsidRPr="004E65CA">
              <w:rPr>
                <w:rFonts w:ascii="Times New Roman" w:hAnsi="Times New Roman" w:cs="Times New Roman"/>
                <w:sz w:val="22"/>
                <w:szCs w:val="22"/>
              </w:rPr>
              <w:t>265</w:t>
            </w:r>
            <w:r w:rsidR="00084F56">
              <w:rPr>
                <w:rFonts w:ascii="Times New Roman" w:hAnsi="Times New Roman" w:cs="Times New Roman"/>
                <w:sz w:val="22"/>
                <w:szCs w:val="22"/>
              </w:rPr>
              <w:t>,</w:t>
            </w:r>
            <w:r w:rsidRPr="004E65CA">
              <w:rPr>
                <w:rFonts w:ascii="Times New Roman" w:hAnsi="Times New Roman" w:cs="Times New Roman"/>
                <w:sz w:val="22"/>
                <w:szCs w:val="22"/>
              </w:rPr>
              <w:t>3</w:t>
            </w:r>
          </w:p>
        </w:tc>
        <w:tc>
          <w:tcPr>
            <w:tcW w:w="417"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85</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100</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94</w:t>
            </w:r>
            <w:r w:rsidR="00084F56">
              <w:rPr>
                <w:rFonts w:ascii="Times New Roman" w:hAnsi="Times New Roman" w:cs="Times New Roman"/>
                <w:sz w:val="22"/>
                <w:szCs w:val="22"/>
              </w:rPr>
              <w:t>,</w:t>
            </w:r>
            <w:r w:rsidRPr="004E65CA">
              <w:rPr>
                <w:rFonts w:ascii="Times New Roman" w:hAnsi="Times New Roman" w:cs="Times New Roman"/>
                <w:sz w:val="22"/>
                <w:szCs w:val="22"/>
              </w:rPr>
              <w:t>7</w:t>
            </w:r>
            <w:r w:rsidRPr="004E65CA">
              <w:rPr>
                <w:rFonts w:ascii="Times New Roman" w:hAnsi="Times New Roman" w:cs="Times New Roman"/>
                <w:sz w:val="22"/>
                <w:szCs w:val="22"/>
                <w:vertAlign w:val="superscript"/>
              </w:rPr>
              <w:t>2)</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103</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2)</w:t>
            </w: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5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Водоснабжение; водоотведение, организация сбора и утилизации отходов, деятельность по ликвидации загрязнений</w:t>
            </w:r>
          </w:p>
        </w:tc>
        <w:tc>
          <w:tcPr>
            <w:tcW w:w="556" w:type="pct"/>
            <w:vAlign w:val="bottom"/>
          </w:tcPr>
          <w:p w:rsidR="004E65CA" w:rsidRPr="004E65CA" w:rsidRDefault="004E65CA" w:rsidP="00084F56">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12</w:t>
            </w:r>
            <w:r w:rsidR="00084F56">
              <w:rPr>
                <w:rFonts w:ascii="Times New Roman" w:hAnsi="Times New Roman" w:cs="Times New Roman"/>
                <w:sz w:val="22"/>
                <w:szCs w:val="22"/>
              </w:rPr>
              <w:t> </w:t>
            </w:r>
            <w:r w:rsidRPr="004E65CA">
              <w:rPr>
                <w:rFonts w:ascii="Times New Roman" w:hAnsi="Times New Roman" w:cs="Times New Roman"/>
                <w:sz w:val="22"/>
                <w:szCs w:val="22"/>
              </w:rPr>
              <w:t>213</w:t>
            </w:r>
            <w:r w:rsidR="00084F56">
              <w:rPr>
                <w:rFonts w:ascii="Times New Roman" w:hAnsi="Times New Roman" w:cs="Times New Roman"/>
                <w:sz w:val="22"/>
                <w:szCs w:val="22"/>
              </w:rPr>
              <w:t>,</w:t>
            </w:r>
            <w:r w:rsidRPr="004E65CA">
              <w:rPr>
                <w:rFonts w:ascii="Times New Roman" w:hAnsi="Times New Roman" w:cs="Times New Roman"/>
                <w:sz w:val="22"/>
                <w:szCs w:val="22"/>
              </w:rPr>
              <w:t>6</w:t>
            </w:r>
          </w:p>
        </w:tc>
        <w:tc>
          <w:tcPr>
            <w:tcW w:w="508" w:type="pct"/>
            <w:vAlign w:val="bottom"/>
          </w:tcPr>
          <w:p w:rsidR="004E65CA" w:rsidRPr="004E65CA" w:rsidRDefault="004E65CA" w:rsidP="004E65CA">
            <w:pPr>
              <w:autoSpaceDE/>
              <w:autoSpaceDN/>
              <w:adjustRightInd/>
              <w:spacing w:line="250" w:lineRule="exact"/>
              <w:ind w:right="40" w:firstLine="33"/>
              <w:jc w:val="right"/>
              <w:rPr>
                <w:rFonts w:ascii="Times New Roman" w:hAnsi="Times New Roman" w:cs="Times New Roman"/>
                <w:sz w:val="22"/>
                <w:szCs w:val="22"/>
              </w:rPr>
            </w:pPr>
            <w:r w:rsidRPr="004E65CA">
              <w:rPr>
                <w:rFonts w:ascii="Times New Roman" w:hAnsi="Times New Roman" w:cs="Times New Roman"/>
                <w:sz w:val="22"/>
                <w:szCs w:val="22"/>
              </w:rPr>
              <w:t>68</w:t>
            </w:r>
            <w:r w:rsidR="00084F56">
              <w:rPr>
                <w:rFonts w:ascii="Times New Roman" w:hAnsi="Times New Roman" w:cs="Times New Roman"/>
                <w:sz w:val="22"/>
                <w:szCs w:val="22"/>
              </w:rPr>
              <w:t> </w:t>
            </w:r>
            <w:r w:rsidRPr="004E65CA">
              <w:rPr>
                <w:rFonts w:ascii="Times New Roman" w:hAnsi="Times New Roman" w:cs="Times New Roman"/>
                <w:sz w:val="22"/>
                <w:szCs w:val="22"/>
              </w:rPr>
              <w:t>08</w:t>
            </w:r>
            <w:r w:rsidR="00084F56">
              <w:rPr>
                <w:rFonts w:ascii="Times New Roman" w:hAnsi="Times New Roman" w:cs="Times New Roman"/>
                <w:sz w:val="22"/>
                <w:szCs w:val="22"/>
              </w:rPr>
              <w:t>5,</w:t>
            </w:r>
            <w:r w:rsidRPr="004E65CA">
              <w:rPr>
                <w:rFonts w:ascii="Times New Roman" w:hAnsi="Times New Roman" w:cs="Times New Roman"/>
                <w:sz w:val="22"/>
                <w:szCs w:val="22"/>
              </w:rPr>
              <w:t>3</w:t>
            </w:r>
          </w:p>
        </w:tc>
        <w:tc>
          <w:tcPr>
            <w:tcW w:w="417"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102</w:t>
            </w:r>
            <w:r w:rsidR="00084F56">
              <w:rPr>
                <w:rFonts w:ascii="Times New Roman" w:hAnsi="Times New Roman" w:cs="Times New Roman"/>
                <w:sz w:val="22"/>
                <w:szCs w:val="22"/>
              </w:rPr>
              <w:t>,</w:t>
            </w:r>
            <w:r w:rsidRPr="004E65CA">
              <w:rPr>
                <w:rFonts w:ascii="Times New Roman" w:hAnsi="Times New Roman" w:cs="Times New Roman"/>
                <w:sz w:val="22"/>
                <w:szCs w:val="22"/>
              </w:rPr>
              <w:t>7</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78</w:t>
            </w:r>
            <w:r w:rsidR="00084F5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80</w:t>
            </w:r>
            <w:r w:rsidR="00084F56">
              <w:rPr>
                <w:rFonts w:ascii="Times New Roman" w:hAnsi="Times New Roman" w:cs="Times New Roman"/>
                <w:sz w:val="22"/>
                <w:szCs w:val="22"/>
              </w:rPr>
              <w:t>,</w:t>
            </w:r>
            <w:r w:rsidRPr="004E65CA">
              <w:rPr>
                <w:rFonts w:ascii="Times New Roman" w:hAnsi="Times New Roman" w:cs="Times New Roman"/>
                <w:sz w:val="22"/>
                <w:szCs w:val="22"/>
              </w:rPr>
              <w:t>7</w:t>
            </w:r>
            <w:r w:rsidRPr="004E65CA">
              <w:rPr>
                <w:rFonts w:ascii="Times New Roman" w:hAnsi="Times New Roman" w:cs="Times New Roman"/>
                <w:sz w:val="22"/>
                <w:szCs w:val="22"/>
                <w:vertAlign w:val="superscript"/>
              </w:rPr>
              <w:t>2)</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firstLine="35"/>
              <w:jc w:val="right"/>
              <w:rPr>
                <w:rFonts w:ascii="Times New Roman" w:hAnsi="Times New Roman" w:cs="Times New Roman"/>
                <w:sz w:val="22"/>
                <w:szCs w:val="22"/>
              </w:rPr>
            </w:pPr>
            <w:r w:rsidRPr="004E65CA">
              <w:rPr>
                <w:rFonts w:ascii="Times New Roman" w:hAnsi="Times New Roman" w:cs="Times New Roman"/>
                <w:sz w:val="22"/>
                <w:szCs w:val="22"/>
              </w:rPr>
              <w:t>96</w:t>
            </w:r>
            <w:r w:rsidR="00084F56">
              <w:rPr>
                <w:rFonts w:ascii="Times New Roman" w:hAnsi="Times New Roman" w:cs="Times New Roman"/>
                <w:sz w:val="22"/>
                <w:szCs w:val="22"/>
              </w:rPr>
              <w:t>,</w:t>
            </w:r>
            <w:r w:rsidRPr="004E65CA">
              <w:rPr>
                <w:rFonts w:ascii="Times New Roman" w:hAnsi="Times New Roman" w:cs="Times New Roman"/>
                <w:sz w:val="22"/>
                <w:szCs w:val="22"/>
              </w:rPr>
              <w:t>0</w:t>
            </w:r>
            <w:r w:rsidRPr="004E65CA">
              <w:rPr>
                <w:rFonts w:ascii="Times New Roman" w:hAnsi="Times New Roman" w:cs="Times New Roman"/>
                <w:sz w:val="22"/>
                <w:szCs w:val="22"/>
                <w:vertAlign w:val="superscript"/>
                <w:lang w:val="en-US"/>
              </w:rPr>
              <w:t>2)</w:t>
            </w:r>
          </w:p>
        </w:tc>
      </w:tr>
      <w:tr w:rsidR="00084F56" w:rsidRPr="004E65CA" w:rsidTr="00AE465B">
        <w:tc>
          <w:tcPr>
            <w:tcW w:w="2077" w:type="pct"/>
            <w:tcBorders>
              <w:left w:val="double" w:sz="4" w:space="0" w:color="auto"/>
            </w:tcBorders>
            <w:vAlign w:val="bottom"/>
          </w:tcPr>
          <w:p w:rsidR="004E65CA" w:rsidRPr="004E65CA" w:rsidRDefault="004E65CA" w:rsidP="004E65CA">
            <w:pPr>
              <w:tabs>
                <w:tab w:val="left" w:pos="3261"/>
              </w:tabs>
              <w:autoSpaceDE/>
              <w:autoSpaceDN/>
              <w:adjustRightInd/>
              <w:spacing w:line="250" w:lineRule="exact"/>
              <w:ind w:right="-135"/>
              <w:rPr>
                <w:rFonts w:ascii="Times New Roman" w:hAnsi="Times New Roman" w:cs="Times New Roman"/>
                <w:sz w:val="22"/>
                <w:szCs w:val="22"/>
              </w:rPr>
            </w:pPr>
            <w:r w:rsidRPr="004E65CA">
              <w:rPr>
                <w:rFonts w:ascii="Times New Roman" w:hAnsi="Times New Roman" w:cs="Times New Roman"/>
                <w:sz w:val="22"/>
                <w:szCs w:val="22"/>
              </w:rPr>
              <w:t>Объём работ, выполненных собственными силами по виду деятельности «</w:t>
            </w:r>
            <w:proofErr w:type="spellStart"/>
            <w:r w:rsidRPr="004E65CA">
              <w:rPr>
                <w:rFonts w:ascii="Times New Roman" w:hAnsi="Times New Roman" w:cs="Times New Roman"/>
                <w:sz w:val="22"/>
                <w:szCs w:val="22"/>
              </w:rPr>
              <w:t>Строительство»</w:t>
            </w:r>
            <w:r w:rsidRPr="004E65CA">
              <w:rPr>
                <w:rFonts w:ascii="Times New Roman" w:hAnsi="Times New Roman" w:cs="Times New Roman"/>
                <w:sz w:val="22"/>
                <w:szCs w:val="22"/>
                <w:vertAlign w:val="superscript"/>
              </w:rPr>
              <w:t>1</w:t>
            </w:r>
            <w:proofErr w:type="spellEnd"/>
            <w:r w:rsidRPr="004E65CA">
              <w:rPr>
                <w:rFonts w:ascii="Times New Roman" w:hAnsi="Times New Roman" w:cs="Times New Roman"/>
                <w:sz w:val="22"/>
                <w:szCs w:val="22"/>
                <w:vertAlign w:val="superscript"/>
              </w:rPr>
              <w:t>)</w:t>
            </w:r>
            <w:r w:rsidRPr="004E65CA">
              <w:rPr>
                <w:rFonts w:ascii="Times New Roman" w:hAnsi="Times New Roman" w:cs="Times New Roman"/>
                <w:sz w:val="22"/>
                <w:szCs w:val="22"/>
              </w:rPr>
              <w:t>, тыс. рублей</w:t>
            </w:r>
          </w:p>
        </w:tc>
        <w:tc>
          <w:tcPr>
            <w:tcW w:w="556" w:type="pct"/>
            <w:vAlign w:val="bottom"/>
          </w:tcPr>
          <w:p w:rsidR="004E65CA" w:rsidRPr="004E65CA" w:rsidRDefault="004E65CA" w:rsidP="00084F56">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40</w:t>
            </w:r>
            <w:r w:rsidR="00084F56">
              <w:rPr>
                <w:rFonts w:ascii="Times New Roman" w:hAnsi="Times New Roman" w:cs="Times New Roman"/>
                <w:sz w:val="22"/>
                <w:szCs w:val="22"/>
              </w:rPr>
              <w:t> </w:t>
            </w:r>
            <w:r w:rsidRPr="004E65CA">
              <w:rPr>
                <w:rFonts w:ascii="Times New Roman" w:hAnsi="Times New Roman" w:cs="Times New Roman"/>
                <w:sz w:val="22"/>
                <w:szCs w:val="22"/>
              </w:rPr>
              <w:t>889</w:t>
            </w:r>
            <w:r w:rsidR="00084F56">
              <w:rPr>
                <w:rFonts w:ascii="Times New Roman" w:hAnsi="Times New Roman" w:cs="Times New Roman"/>
                <w:sz w:val="22"/>
                <w:szCs w:val="22"/>
              </w:rPr>
              <w:t>,</w:t>
            </w:r>
            <w:r w:rsidRPr="004E65CA">
              <w:rPr>
                <w:rFonts w:ascii="Times New Roman" w:hAnsi="Times New Roman" w:cs="Times New Roman"/>
                <w:sz w:val="22"/>
                <w:szCs w:val="22"/>
              </w:rPr>
              <w:t>0</w:t>
            </w:r>
          </w:p>
        </w:tc>
        <w:tc>
          <w:tcPr>
            <w:tcW w:w="508" w:type="pct"/>
            <w:vAlign w:val="bottom"/>
          </w:tcPr>
          <w:p w:rsidR="004E65CA" w:rsidRPr="004E65CA" w:rsidRDefault="004E65CA" w:rsidP="00084F56">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192</w:t>
            </w:r>
            <w:r w:rsidR="00084F56">
              <w:rPr>
                <w:rFonts w:ascii="Times New Roman" w:hAnsi="Times New Roman" w:cs="Times New Roman"/>
                <w:sz w:val="22"/>
                <w:szCs w:val="22"/>
              </w:rPr>
              <w:t> </w:t>
            </w:r>
            <w:r w:rsidRPr="004E65CA">
              <w:rPr>
                <w:rFonts w:ascii="Times New Roman" w:hAnsi="Times New Roman" w:cs="Times New Roman"/>
                <w:sz w:val="22"/>
                <w:szCs w:val="22"/>
              </w:rPr>
              <w:t>057</w:t>
            </w:r>
            <w:r w:rsidR="00084F56">
              <w:rPr>
                <w:rFonts w:ascii="Times New Roman" w:hAnsi="Times New Roman" w:cs="Times New Roman"/>
                <w:sz w:val="22"/>
                <w:szCs w:val="22"/>
              </w:rPr>
              <w:t>,</w:t>
            </w:r>
            <w:r w:rsidRPr="004E65CA">
              <w:rPr>
                <w:rFonts w:ascii="Times New Roman" w:hAnsi="Times New Roman" w:cs="Times New Roman"/>
                <w:sz w:val="22"/>
                <w:szCs w:val="22"/>
              </w:rPr>
              <w:t>3</w:t>
            </w:r>
          </w:p>
        </w:tc>
        <w:tc>
          <w:tcPr>
            <w:tcW w:w="417" w:type="pct"/>
            <w:vAlign w:val="bottom"/>
          </w:tcPr>
          <w:p w:rsidR="004E65CA" w:rsidRPr="004E65CA" w:rsidRDefault="004E65CA" w:rsidP="00084F56">
            <w:pPr>
              <w:autoSpaceDE/>
              <w:autoSpaceDN/>
              <w:adjustRightInd/>
              <w:spacing w:line="250" w:lineRule="exact"/>
              <w:ind w:right="40" w:hanging="116"/>
              <w:jc w:val="right"/>
              <w:rPr>
                <w:rFonts w:ascii="Times New Roman" w:hAnsi="Times New Roman" w:cs="Times New Roman"/>
                <w:sz w:val="22"/>
                <w:szCs w:val="22"/>
              </w:rPr>
            </w:pPr>
            <w:r w:rsidRPr="004E65CA">
              <w:rPr>
                <w:rFonts w:ascii="Times New Roman" w:hAnsi="Times New Roman" w:cs="Times New Roman"/>
                <w:sz w:val="22"/>
                <w:szCs w:val="22"/>
              </w:rPr>
              <w:t>в 14</w:t>
            </w:r>
            <w:r w:rsidR="00084F56">
              <w:rPr>
                <w:rFonts w:ascii="Times New Roman" w:hAnsi="Times New Roman" w:cs="Times New Roman"/>
                <w:sz w:val="22"/>
                <w:szCs w:val="22"/>
              </w:rPr>
              <w:t>,</w:t>
            </w:r>
            <w:r w:rsidRPr="004E65CA">
              <w:rPr>
                <w:rFonts w:ascii="Times New Roman" w:hAnsi="Times New Roman" w:cs="Times New Roman"/>
                <w:sz w:val="22"/>
                <w:szCs w:val="22"/>
              </w:rPr>
              <w:t>2 р</w:t>
            </w:r>
          </w:p>
        </w:tc>
        <w:tc>
          <w:tcPr>
            <w:tcW w:w="416" w:type="pct"/>
            <w:vAlign w:val="bottom"/>
          </w:tcPr>
          <w:p w:rsidR="004E65CA" w:rsidRPr="004E65CA" w:rsidRDefault="004E65CA" w:rsidP="00084F56">
            <w:pPr>
              <w:autoSpaceDE/>
              <w:autoSpaceDN/>
              <w:adjustRightInd/>
              <w:spacing w:line="250" w:lineRule="exact"/>
              <w:ind w:right="40" w:hanging="116"/>
              <w:jc w:val="right"/>
              <w:rPr>
                <w:rFonts w:ascii="Times New Roman" w:hAnsi="Times New Roman" w:cs="Times New Roman"/>
                <w:sz w:val="22"/>
                <w:szCs w:val="22"/>
              </w:rPr>
            </w:pPr>
            <w:r w:rsidRPr="004E65CA">
              <w:rPr>
                <w:rFonts w:ascii="Times New Roman" w:hAnsi="Times New Roman" w:cs="Times New Roman"/>
                <w:sz w:val="22"/>
                <w:szCs w:val="22"/>
              </w:rPr>
              <w:t>54</w:t>
            </w:r>
            <w:r w:rsidR="00084F56">
              <w:rPr>
                <w:rFonts w:ascii="Times New Roman" w:hAnsi="Times New Roman" w:cs="Times New Roman"/>
                <w:sz w:val="22"/>
                <w:szCs w:val="22"/>
              </w:rPr>
              <w:t>,</w:t>
            </w:r>
            <w:r w:rsidRPr="004E65CA">
              <w:rPr>
                <w:rFonts w:ascii="Times New Roman" w:hAnsi="Times New Roman" w:cs="Times New Roman"/>
                <w:sz w:val="22"/>
                <w:szCs w:val="22"/>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40</w:t>
            </w:r>
            <w:r w:rsidR="00084F56">
              <w:rPr>
                <w:rFonts w:ascii="Times New Roman" w:hAnsi="Times New Roman" w:cs="Times New Roman"/>
                <w:sz w:val="22"/>
                <w:szCs w:val="22"/>
              </w:rPr>
              <w:t>,</w:t>
            </w:r>
            <w:r w:rsidRPr="004E65CA">
              <w:rPr>
                <w:rFonts w:ascii="Times New Roman" w:hAnsi="Times New Roman" w:cs="Times New Roman"/>
                <w:sz w:val="22"/>
                <w:szCs w:val="22"/>
              </w:rPr>
              <w:t>0</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114</w:t>
            </w:r>
            <w:r w:rsidR="00084F56">
              <w:rPr>
                <w:rFonts w:ascii="Times New Roman" w:hAnsi="Times New Roman" w:cs="Times New Roman"/>
                <w:sz w:val="22"/>
                <w:szCs w:val="22"/>
              </w:rPr>
              <w:t>,</w:t>
            </w:r>
            <w:r w:rsidRPr="004E65CA">
              <w:rPr>
                <w:rFonts w:ascii="Times New Roman" w:hAnsi="Times New Roman" w:cs="Times New Roman"/>
                <w:sz w:val="22"/>
                <w:szCs w:val="22"/>
              </w:rPr>
              <w:t>8</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50" w:lineRule="exact"/>
              <w:ind w:right="40"/>
              <w:jc w:val="both"/>
              <w:rPr>
                <w:rFonts w:ascii="Times New Roman" w:hAnsi="Times New Roman" w:cs="Times New Roman"/>
                <w:sz w:val="22"/>
                <w:szCs w:val="22"/>
              </w:rPr>
            </w:pPr>
            <w:r w:rsidRPr="004E65CA">
              <w:rPr>
                <w:rFonts w:ascii="Times New Roman" w:hAnsi="Times New Roman" w:cs="Times New Roman"/>
                <w:sz w:val="22"/>
                <w:szCs w:val="22"/>
              </w:rPr>
              <w:t xml:space="preserve">Ввод в действие жилых домов, </w:t>
            </w:r>
            <w:proofErr w:type="spellStart"/>
            <w:r w:rsidRPr="004E65CA">
              <w:rPr>
                <w:rFonts w:ascii="Times New Roman" w:hAnsi="Times New Roman" w:cs="Times New Roman"/>
                <w:sz w:val="22"/>
                <w:szCs w:val="22"/>
              </w:rPr>
              <w:t>м</w:t>
            </w:r>
            <w:r w:rsidRPr="004E65CA">
              <w:rPr>
                <w:rFonts w:ascii="Times New Roman" w:hAnsi="Times New Roman" w:cs="Times New Roman"/>
                <w:sz w:val="22"/>
                <w:szCs w:val="22"/>
                <w:vertAlign w:val="superscript"/>
              </w:rPr>
              <w:t>2</w:t>
            </w:r>
            <w:proofErr w:type="spellEnd"/>
            <w:r w:rsidRPr="004E65CA">
              <w:rPr>
                <w:rFonts w:ascii="Times New Roman" w:hAnsi="Times New Roman" w:cs="Times New Roman"/>
                <w:sz w:val="22"/>
                <w:szCs w:val="22"/>
              </w:rPr>
              <w:t xml:space="preserve"> общей площади (по данным кадастра)</w:t>
            </w:r>
          </w:p>
        </w:tc>
        <w:tc>
          <w:tcPr>
            <w:tcW w:w="556" w:type="pct"/>
            <w:vAlign w:val="bottom"/>
          </w:tcPr>
          <w:p w:rsidR="004E65CA" w:rsidRPr="004E65CA" w:rsidRDefault="004E65CA" w:rsidP="004E65CA">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170</w:t>
            </w:r>
          </w:p>
        </w:tc>
        <w:tc>
          <w:tcPr>
            <w:tcW w:w="508" w:type="pct"/>
            <w:vAlign w:val="bottom"/>
          </w:tcPr>
          <w:p w:rsidR="004E65CA" w:rsidRPr="004E65CA" w:rsidRDefault="004E65CA" w:rsidP="004E65CA">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2 080</w:t>
            </w:r>
          </w:p>
        </w:tc>
        <w:tc>
          <w:tcPr>
            <w:tcW w:w="417" w:type="pct"/>
            <w:vAlign w:val="bottom"/>
          </w:tcPr>
          <w:p w:rsidR="004E65CA" w:rsidRPr="004E65CA" w:rsidRDefault="004E65CA" w:rsidP="004E65CA">
            <w:pPr>
              <w:tabs>
                <w:tab w:val="left" w:pos="-108"/>
              </w:tabs>
              <w:autoSpaceDE/>
              <w:autoSpaceDN/>
              <w:adjustRightInd/>
              <w:spacing w:line="250" w:lineRule="exact"/>
              <w:ind w:left="-108"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084F56">
            <w:pPr>
              <w:tabs>
                <w:tab w:val="left" w:pos="154"/>
              </w:tabs>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42</w:t>
            </w:r>
            <w:r w:rsidR="00084F56">
              <w:rPr>
                <w:rFonts w:ascii="Times New Roman" w:hAnsi="Times New Roman" w:cs="Times New Roman"/>
                <w:sz w:val="22"/>
                <w:szCs w:val="22"/>
              </w:rPr>
              <w:t>,</w:t>
            </w:r>
            <w:r w:rsidRPr="004E65CA">
              <w:rPr>
                <w:rFonts w:ascii="Times New Roman" w:hAnsi="Times New Roman" w:cs="Times New Roman"/>
                <w:sz w:val="22"/>
                <w:szCs w:val="22"/>
              </w:rPr>
              <w:t>2</w:t>
            </w:r>
          </w:p>
        </w:tc>
        <w:tc>
          <w:tcPr>
            <w:tcW w:w="463" w:type="pct"/>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101</w:t>
            </w:r>
            <w:r w:rsidR="00084F56">
              <w:rPr>
                <w:rFonts w:ascii="Times New Roman" w:hAnsi="Times New Roman" w:cs="Times New Roman"/>
                <w:sz w:val="22"/>
                <w:szCs w:val="22"/>
              </w:rPr>
              <w:t>,</w:t>
            </w:r>
            <w:r w:rsidRPr="004E65CA">
              <w:rPr>
                <w:rFonts w:ascii="Times New Roman" w:hAnsi="Times New Roman" w:cs="Times New Roman"/>
                <w:sz w:val="22"/>
                <w:szCs w:val="22"/>
              </w:rPr>
              <w:t>4</w:t>
            </w:r>
          </w:p>
        </w:tc>
        <w:tc>
          <w:tcPr>
            <w:tcW w:w="564" w:type="pct"/>
            <w:tcBorders>
              <w:right w:val="double" w:sz="4" w:space="0" w:color="auto"/>
            </w:tcBorders>
            <w:vAlign w:val="bottom"/>
          </w:tcPr>
          <w:p w:rsidR="004E65CA" w:rsidRPr="004E65CA" w:rsidRDefault="004E65CA" w:rsidP="00084F5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128</w:t>
            </w:r>
            <w:r w:rsidR="00084F56">
              <w:rPr>
                <w:rFonts w:ascii="Times New Roman" w:hAnsi="Times New Roman" w:cs="Times New Roman"/>
                <w:sz w:val="22"/>
                <w:szCs w:val="22"/>
              </w:rPr>
              <w:t>,</w:t>
            </w:r>
            <w:r w:rsidRPr="004E65CA">
              <w:rPr>
                <w:rFonts w:ascii="Times New Roman" w:hAnsi="Times New Roman" w:cs="Times New Roman"/>
                <w:sz w:val="22"/>
                <w:szCs w:val="22"/>
              </w:rPr>
              <w:t>3</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50" w:lineRule="exact"/>
              <w:ind w:left="284" w:right="40"/>
              <w:jc w:val="both"/>
              <w:rPr>
                <w:rFonts w:ascii="Times New Roman" w:hAnsi="Times New Roman" w:cs="Times New Roman"/>
                <w:sz w:val="22"/>
                <w:szCs w:val="22"/>
              </w:rPr>
            </w:pPr>
            <w:r w:rsidRPr="004E65CA">
              <w:rPr>
                <w:rFonts w:ascii="Times New Roman" w:hAnsi="Times New Roman" w:cs="Times New Roman"/>
                <w:sz w:val="22"/>
                <w:szCs w:val="22"/>
              </w:rPr>
              <w:t>в том числе</w:t>
            </w:r>
          </w:p>
        </w:tc>
        <w:tc>
          <w:tcPr>
            <w:tcW w:w="556" w:type="pct"/>
            <w:vAlign w:val="bottom"/>
          </w:tcPr>
          <w:p w:rsidR="004E65CA" w:rsidRPr="004E65CA" w:rsidRDefault="004E65CA" w:rsidP="004E65CA">
            <w:pPr>
              <w:autoSpaceDE/>
              <w:autoSpaceDN/>
              <w:adjustRightInd/>
              <w:spacing w:line="250" w:lineRule="exact"/>
              <w:ind w:right="40" w:hanging="79"/>
              <w:jc w:val="right"/>
              <w:rPr>
                <w:rFonts w:ascii="Times New Roman" w:hAnsi="Times New Roman" w:cs="Times New Roman"/>
                <w:sz w:val="22"/>
                <w:szCs w:val="22"/>
              </w:rPr>
            </w:pPr>
          </w:p>
        </w:tc>
        <w:tc>
          <w:tcPr>
            <w:tcW w:w="508" w:type="pct"/>
            <w:vAlign w:val="bottom"/>
          </w:tcPr>
          <w:p w:rsidR="004E65CA" w:rsidRPr="004E65CA" w:rsidRDefault="004E65CA" w:rsidP="004E65CA">
            <w:pPr>
              <w:autoSpaceDE/>
              <w:autoSpaceDN/>
              <w:adjustRightInd/>
              <w:spacing w:line="250" w:lineRule="exact"/>
              <w:ind w:right="40" w:hanging="79"/>
              <w:jc w:val="right"/>
              <w:rPr>
                <w:rFonts w:ascii="Times New Roman" w:hAnsi="Times New Roman" w:cs="Times New Roman"/>
                <w:sz w:val="22"/>
                <w:szCs w:val="22"/>
              </w:rPr>
            </w:pPr>
          </w:p>
        </w:tc>
        <w:tc>
          <w:tcPr>
            <w:tcW w:w="417" w:type="pct"/>
            <w:vAlign w:val="bottom"/>
          </w:tcPr>
          <w:p w:rsidR="004E65CA" w:rsidRPr="004E65CA" w:rsidRDefault="004E65CA" w:rsidP="004E65CA">
            <w:pPr>
              <w:tabs>
                <w:tab w:val="left" w:pos="154"/>
              </w:tabs>
              <w:autoSpaceDE/>
              <w:autoSpaceDN/>
              <w:adjustRightInd/>
              <w:spacing w:line="250" w:lineRule="exact"/>
              <w:ind w:right="40"/>
              <w:jc w:val="right"/>
              <w:rPr>
                <w:rFonts w:ascii="Times New Roman" w:hAnsi="Times New Roman" w:cs="Times New Roman"/>
                <w:sz w:val="22"/>
                <w:szCs w:val="22"/>
              </w:rPr>
            </w:pPr>
          </w:p>
        </w:tc>
        <w:tc>
          <w:tcPr>
            <w:tcW w:w="416" w:type="pct"/>
            <w:vAlign w:val="bottom"/>
          </w:tcPr>
          <w:p w:rsidR="004E65CA" w:rsidRPr="004E65CA" w:rsidRDefault="004E65CA" w:rsidP="004E65CA">
            <w:pPr>
              <w:tabs>
                <w:tab w:val="left" w:pos="154"/>
              </w:tabs>
              <w:autoSpaceDE/>
              <w:autoSpaceDN/>
              <w:adjustRightInd/>
              <w:spacing w:line="250" w:lineRule="exact"/>
              <w:ind w:right="40"/>
              <w:jc w:val="right"/>
              <w:rPr>
                <w:rFonts w:ascii="Times New Roman" w:hAnsi="Times New Roman" w:cs="Times New Roman"/>
                <w:sz w:val="22"/>
                <w:szCs w:val="22"/>
              </w:rPr>
            </w:pPr>
          </w:p>
        </w:tc>
        <w:tc>
          <w:tcPr>
            <w:tcW w:w="463" w:type="pct"/>
            <w:vAlign w:val="bottom"/>
          </w:tcPr>
          <w:p w:rsidR="004E65CA" w:rsidRPr="004E65CA" w:rsidRDefault="004E65CA" w:rsidP="004E65CA">
            <w:pPr>
              <w:autoSpaceDE/>
              <w:autoSpaceDN/>
              <w:adjustRightInd/>
              <w:spacing w:line="250" w:lineRule="exact"/>
              <w:ind w:right="40"/>
              <w:jc w:val="right"/>
              <w:rPr>
                <w:rFonts w:ascii="Times New Roman" w:hAnsi="Times New Roman" w:cs="Times New Roman"/>
                <w:sz w:val="22"/>
                <w:szCs w:val="22"/>
                <w:lang w:val="en-US"/>
              </w:rPr>
            </w:pPr>
          </w:p>
        </w:tc>
        <w:tc>
          <w:tcPr>
            <w:tcW w:w="564" w:type="pct"/>
            <w:tcBorders>
              <w:right w:val="double" w:sz="4" w:space="0" w:color="auto"/>
            </w:tcBorders>
            <w:vAlign w:val="bottom"/>
          </w:tcPr>
          <w:p w:rsidR="004E65CA" w:rsidRPr="004E65CA" w:rsidRDefault="004E65CA" w:rsidP="004E65CA">
            <w:pPr>
              <w:autoSpaceDE/>
              <w:autoSpaceDN/>
              <w:adjustRightInd/>
              <w:spacing w:line="250" w:lineRule="exact"/>
              <w:ind w:right="40"/>
              <w:jc w:val="right"/>
              <w:rPr>
                <w:rFonts w:ascii="Times New Roman" w:hAnsi="Times New Roman" w:cs="Times New Roman"/>
                <w:sz w:val="22"/>
                <w:szCs w:val="22"/>
                <w:lang w:val="en-US"/>
              </w:rPr>
            </w:pP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50" w:lineRule="exact"/>
              <w:ind w:left="180" w:right="40"/>
              <w:rPr>
                <w:rFonts w:ascii="Times New Roman" w:hAnsi="Times New Roman" w:cs="Times New Roman"/>
                <w:sz w:val="22"/>
                <w:szCs w:val="22"/>
              </w:rPr>
            </w:pPr>
            <w:r w:rsidRPr="004E65CA">
              <w:rPr>
                <w:rFonts w:ascii="Times New Roman" w:hAnsi="Times New Roman" w:cs="Times New Roman"/>
                <w:sz w:val="22"/>
                <w:szCs w:val="22"/>
              </w:rPr>
              <w:t>индивидуальное жилищное строительство</w:t>
            </w:r>
          </w:p>
        </w:tc>
        <w:tc>
          <w:tcPr>
            <w:tcW w:w="556" w:type="pct"/>
            <w:vAlign w:val="bottom"/>
          </w:tcPr>
          <w:p w:rsidR="004E65CA" w:rsidRPr="004E65CA" w:rsidRDefault="004E65CA" w:rsidP="004E65CA">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170</w:t>
            </w:r>
          </w:p>
        </w:tc>
        <w:tc>
          <w:tcPr>
            <w:tcW w:w="508" w:type="pct"/>
            <w:vAlign w:val="bottom"/>
          </w:tcPr>
          <w:p w:rsidR="004E65CA" w:rsidRPr="004E65CA" w:rsidRDefault="004E65CA" w:rsidP="004E65CA">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2 080</w:t>
            </w:r>
          </w:p>
        </w:tc>
        <w:tc>
          <w:tcPr>
            <w:tcW w:w="417" w:type="pct"/>
            <w:vAlign w:val="bottom"/>
          </w:tcPr>
          <w:p w:rsidR="004E65CA" w:rsidRPr="004E65CA" w:rsidRDefault="004E65CA" w:rsidP="004E65CA">
            <w:pPr>
              <w:tabs>
                <w:tab w:val="left" w:pos="154"/>
              </w:tabs>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tabs>
                <w:tab w:val="left" w:pos="154"/>
              </w:tabs>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42.2</w:t>
            </w:r>
          </w:p>
        </w:tc>
        <w:tc>
          <w:tcPr>
            <w:tcW w:w="463" w:type="pct"/>
            <w:vAlign w:val="bottom"/>
          </w:tcPr>
          <w:p w:rsidR="004E65CA" w:rsidRPr="004E65CA" w:rsidRDefault="004E65CA" w:rsidP="004E65CA">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101.4</w:t>
            </w:r>
          </w:p>
        </w:tc>
        <w:tc>
          <w:tcPr>
            <w:tcW w:w="564" w:type="pct"/>
            <w:tcBorders>
              <w:right w:val="double" w:sz="4" w:space="0" w:color="auto"/>
            </w:tcBorders>
            <w:vAlign w:val="bottom"/>
          </w:tcPr>
          <w:p w:rsidR="004E65CA" w:rsidRPr="004E65CA" w:rsidRDefault="004E65CA" w:rsidP="00BA4A7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128</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50" w:lineRule="exact"/>
              <w:ind w:right="-108"/>
              <w:jc w:val="both"/>
              <w:rPr>
                <w:rFonts w:ascii="Times New Roman" w:hAnsi="Times New Roman" w:cs="Times New Roman"/>
                <w:sz w:val="22"/>
                <w:szCs w:val="22"/>
              </w:rPr>
            </w:pPr>
            <w:r w:rsidRPr="004E65CA">
              <w:rPr>
                <w:rFonts w:ascii="Times New Roman" w:hAnsi="Times New Roman" w:cs="Times New Roman"/>
                <w:sz w:val="22"/>
                <w:szCs w:val="22"/>
              </w:rPr>
              <w:t xml:space="preserve">Объем платных услуг </w:t>
            </w:r>
            <w:proofErr w:type="spellStart"/>
            <w:r w:rsidRPr="004E65CA">
              <w:rPr>
                <w:rFonts w:ascii="Times New Roman" w:hAnsi="Times New Roman" w:cs="Times New Roman"/>
                <w:sz w:val="22"/>
                <w:szCs w:val="22"/>
              </w:rPr>
              <w:t>населению</w:t>
            </w:r>
            <w:r w:rsidRPr="004E65CA">
              <w:rPr>
                <w:rFonts w:ascii="Times New Roman" w:hAnsi="Times New Roman" w:cs="Times New Roman"/>
                <w:sz w:val="22"/>
                <w:szCs w:val="22"/>
                <w:vertAlign w:val="superscript"/>
              </w:rPr>
              <w:t>1</w:t>
            </w:r>
            <w:proofErr w:type="spellEnd"/>
            <w:r w:rsidRPr="004E65CA">
              <w:rPr>
                <w:rFonts w:ascii="Times New Roman" w:hAnsi="Times New Roman" w:cs="Times New Roman"/>
                <w:sz w:val="22"/>
                <w:szCs w:val="22"/>
                <w:vertAlign w:val="superscript"/>
              </w:rPr>
              <w:t>)</w:t>
            </w:r>
            <w:r w:rsidRPr="004E65CA">
              <w:rPr>
                <w:rFonts w:ascii="Times New Roman" w:hAnsi="Times New Roman" w:cs="Times New Roman"/>
                <w:sz w:val="22"/>
                <w:szCs w:val="22"/>
              </w:rPr>
              <w:t>,тыс. рублей</w:t>
            </w:r>
          </w:p>
        </w:tc>
        <w:tc>
          <w:tcPr>
            <w:tcW w:w="556" w:type="pct"/>
            <w:vAlign w:val="bottom"/>
          </w:tcPr>
          <w:p w:rsidR="004E65CA" w:rsidRPr="004E65CA" w:rsidRDefault="004E65CA" w:rsidP="00BA4A76">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16</w:t>
            </w:r>
            <w:r w:rsidR="00BA4A76">
              <w:rPr>
                <w:rFonts w:ascii="Times New Roman" w:hAnsi="Times New Roman" w:cs="Times New Roman"/>
                <w:sz w:val="22"/>
                <w:szCs w:val="22"/>
              </w:rPr>
              <w:t> </w:t>
            </w:r>
            <w:r w:rsidRPr="004E65CA">
              <w:rPr>
                <w:rFonts w:ascii="Times New Roman" w:hAnsi="Times New Roman" w:cs="Times New Roman"/>
                <w:sz w:val="22"/>
                <w:szCs w:val="22"/>
              </w:rPr>
              <w:t>860</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508" w:type="pct"/>
            <w:vAlign w:val="bottom"/>
          </w:tcPr>
          <w:p w:rsidR="004E65CA" w:rsidRPr="004E65CA" w:rsidRDefault="004E65CA" w:rsidP="00BA4A76">
            <w:pPr>
              <w:autoSpaceDE/>
              <w:autoSpaceDN/>
              <w:adjustRightInd/>
              <w:spacing w:line="250" w:lineRule="exact"/>
              <w:ind w:right="40" w:hanging="79"/>
              <w:jc w:val="right"/>
              <w:rPr>
                <w:rFonts w:ascii="Times New Roman" w:hAnsi="Times New Roman" w:cs="Times New Roman"/>
                <w:sz w:val="22"/>
                <w:szCs w:val="22"/>
              </w:rPr>
            </w:pPr>
            <w:r w:rsidRPr="004E65CA">
              <w:rPr>
                <w:rFonts w:ascii="Times New Roman" w:hAnsi="Times New Roman" w:cs="Times New Roman"/>
                <w:sz w:val="22"/>
                <w:szCs w:val="22"/>
              </w:rPr>
              <w:t>124</w:t>
            </w:r>
            <w:r w:rsidR="00BA4A76">
              <w:rPr>
                <w:rFonts w:ascii="Times New Roman" w:hAnsi="Times New Roman" w:cs="Times New Roman"/>
                <w:sz w:val="22"/>
                <w:szCs w:val="22"/>
              </w:rPr>
              <w:t> </w:t>
            </w:r>
            <w:r w:rsidRPr="004E65CA">
              <w:rPr>
                <w:rFonts w:ascii="Times New Roman" w:hAnsi="Times New Roman" w:cs="Times New Roman"/>
                <w:sz w:val="22"/>
                <w:szCs w:val="22"/>
              </w:rPr>
              <w:t>265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417" w:type="pct"/>
            <w:vAlign w:val="bottom"/>
          </w:tcPr>
          <w:p w:rsidR="004E65CA" w:rsidRPr="004E65CA" w:rsidRDefault="004E65CA" w:rsidP="00BA4A7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82</w:t>
            </w:r>
            <w:r w:rsidR="00BA4A76">
              <w:rPr>
                <w:rFonts w:ascii="Times New Roman" w:hAnsi="Times New Roman" w:cs="Times New Roman"/>
                <w:sz w:val="22"/>
                <w:szCs w:val="22"/>
              </w:rPr>
              <w:t>,</w:t>
            </w:r>
            <w:r w:rsidRPr="004E65CA">
              <w:rPr>
                <w:rFonts w:ascii="Times New Roman" w:hAnsi="Times New Roman" w:cs="Times New Roman"/>
                <w:sz w:val="22"/>
                <w:szCs w:val="22"/>
              </w:rPr>
              <w:t>2</w:t>
            </w:r>
            <w:r w:rsidRPr="004E65CA">
              <w:rPr>
                <w:rFonts w:ascii="Times New Roman" w:hAnsi="Times New Roman" w:cs="Times New Roman"/>
                <w:sz w:val="22"/>
                <w:szCs w:val="22"/>
                <w:vertAlign w:val="superscript"/>
              </w:rPr>
              <w:t>2)</w:t>
            </w:r>
          </w:p>
        </w:tc>
        <w:tc>
          <w:tcPr>
            <w:tcW w:w="416" w:type="pct"/>
            <w:vAlign w:val="bottom"/>
          </w:tcPr>
          <w:p w:rsidR="004E65CA" w:rsidRPr="004E65CA" w:rsidRDefault="004E65CA" w:rsidP="00BA4A7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99</w:t>
            </w:r>
            <w:r w:rsidR="00BA4A76">
              <w:rPr>
                <w:rFonts w:ascii="Times New Roman" w:hAnsi="Times New Roman" w:cs="Times New Roman"/>
                <w:sz w:val="22"/>
                <w:szCs w:val="22"/>
              </w:rPr>
              <w:t>,</w:t>
            </w:r>
            <w:r w:rsidRPr="004E65CA">
              <w:rPr>
                <w:rFonts w:ascii="Times New Roman" w:hAnsi="Times New Roman" w:cs="Times New Roman"/>
                <w:sz w:val="22"/>
                <w:szCs w:val="22"/>
              </w:rPr>
              <w:t>5</w:t>
            </w:r>
            <w:r w:rsidRPr="004E65CA">
              <w:rPr>
                <w:rFonts w:ascii="Times New Roman" w:hAnsi="Times New Roman" w:cs="Times New Roman"/>
                <w:sz w:val="22"/>
                <w:szCs w:val="22"/>
                <w:vertAlign w:val="superscript"/>
              </w:rPr>
              <w:t>2)</w:t>
            </w:r>
          </w:p>
        </w:tc>
        <w:tc>
          <w:tcPr>
            <w:tcW w:w="463" w:type="pct"/>
            <w:vAlign w:val="bottom"/>
          </w:tcPr>
          <w:p w:rsidR="004E65CA" w:rsidRPr="004E65CA" w:rsidRDefault="004E65CA" w:rsidP="00BA4A76">
            <w:pPr>
              <w:autoSpaceDE/>
              <w:autoSpaceDN/>
              <w:adjustRightInd/>
              <w:spacing w:line="250" w:lineRule="exact"/>
              <w:ind w:right="40"/>
              <w:jc w:val="right"/>
              <w:rPr>
                <w:rFonts w:ascii="Times New Roman" w:hAnsi="Times New Roman" w:cs="Times New Roman"/>
                <w:sz w:val="22"/>
                <w:szCs w:val="22"/>
                <w:vertAlign w:val="superscript"/>
                <w:lang w:val="en-US"/>
              </w:rPr>
            </w:pPr>
            <w:r w:rsidRPr="004E65CA">
              <w:rPr>
                <w:rFonts w:ascii="Times New Roman" w:hAnsi="Times New Roman" w:cs="Times New Roman"/>
                <w:sz w:val="22"/>
                <w:szCs w:val="22"/>
              </w:rPr>
              <w:t>111</w:t>
            </w:r>
            <w:r w:rsidR="00BA4A76">
              <w:rPr>
                <w:rFonts w:ascii="Times New Roman" w:hAnsi="Times New Roman" w:cs="Times New Roman"/>
                <w:sz w:val="22"/>
                <w:szCs w:val="22"/>
              </w:rPr>
              <w:t>,</w:t>
            </w:r>
            <w:r w:rsidRPr="004E65CA">
              <w:rPr>
                <w:rFonts w:ascii="Times New Roman" w:hAnsi="Times New Roman" w:cs="Times New Roman"/>
                <w:sz w:val="22"/>
                <w:szCs w:val="22"/>
              </w:rPr>
              <w:t>2</w:t>
            </w:r>
            <w:r w:rsidRPr="004E65CA">
              <w:rPr>
                <w:rFonts w:ascii="Times New Roman" w:hAnsi="Times New Roman" w:cs="Times New Roman"/>
                <w:sz w:val="22"/>
                <w:szCs w:val="22"/>
                <w:vertAlign w:val="superscript"/>
                <w:lang w:val="en-US"/>
              </w:rPr>
              <w:t>2)</w:t>
            </w:r>
          </w:p>
        </w:tc>
        <w:tc>
          <w:tcPr>
            <w:tcW w:w="564" w:type="pct"/>
            <w:tcBorders>
              <w:right w:val="double" w:sz="4" w:space="0" w:color="auto"/>
            </w:tcBorders>
            <w:vAlign w:val="bottom"/>
          </w:tcPr>
          <w:p w:rsidR="004E65CA" w:rsidRPr="004E65CA" w:rsidRDefault="004E65CA" w:rsidP="00BA4A76">
            <w:pPr>
              <w:autoSpaceDE/>
              <w:autoSpaceDN/>
              <w:adjustRightInd/>
              <w:spacing w:line="25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82</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r>
      <w:tr w:rsidR="00084F56" w:rsidRPr="004E65CA" w:rsidTr="00AE465B">
        <w:tc>
          <w:tcPr>
            <w:tcW w:w="2077" w:type="pct"/>
            <w:tcBorders>
              <w:left w:val="double" w:sz="4" w:space="0" w:color="auto"/>
            </w:tcBorders>
          </w:tcPr>
          <w:p w:rsidR="004E65CA" w:rsidRPr="004E65CA" w:rsidRDefault="004E65CA" w:rsidP="004E65CA">
            <w:pPr>
              <w:keepNext/>
              <w:autoSpaceDE/>
              <w:autoSpaceDN/>
              <w:adjustRightInd/>
              <w:spacing w:line="250" w:lineRule="exact"/>
              <w:jc w:val="both"/>
              <w:rPr>
                <w:rFonts w:ascii="Times New Roman" w:hAnsi="Times New Roman" w:cs="Times New Roman"/>
                <w:sz w:val="22"/>
                <w:szCs w:val="22"/>
              </w:rPr>
            </w:pPr>
            <w:r w:rsidRPr="004E65CA">
              <w:rPr>
                <w:rFonts w:ascii="Times New Roman" w:hAnsi="Times New Roman" w:cs="Times New Roman"/>
                <w:sz w:val="22"/>
                <w:szCs w:val="22"/>
              </w:rPr>
              <w:t>Просроченная задолженность по выплате средств на оплату труда по учитываемому кругу предприятий на 01.07.2021 г., тыс. рублей</w:t>
            </w:r>
          </w:p>
        </w:tc>
        <w:tc>
          <w:tcPr>
            <w:tcW w:w="556"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w:t>
            </w:r>
          </w:p>
        </w:tc>
        <w:tc>
          <w:tcPr>
            <w:tcW w:w="508"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r w:rsidRPr="004E65CA">
              <w:rPr>
                <w:rFonts w:ascii="Times New Roman" w:hAnsi="Times New Roman" w:cs="Times New Roman"/>
                <w:sz w:val="22"/>
                <w:szCs w:val="22"/>
                <w:lang w:val="en-US"/>
              </w:rPr>
              <w:t>x</w:t>
            </w:r>
          </w:p>
        </w:tc>
        <w:tc>
          <w:tcPr>
            <w:tcW w:w="417" w:type="pct"/>
            <w:vAlign w:val="bottom"/>
          </w:tcPr>
          <w:p w:rsidR="004E65CA" w:rsidRPr="004E65CA" w:rsidRDefault="004E65CA" w:rsidP="004E65CA">
            <w:pPr>
              <w:keepNext/>
              <w:autoSpaceDE/>
              <w:autoSpaceDN/>
              <w:adjustRightInd/>
              <w:spacing w:before="60"/>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keepNext/>
              <w:autoSpaceDE/>
              <w:autoSpaceDN/>
              <w:adjustRightInd/>
              <w:spacing w:before="60"/>
              <w:ind w:right="40"/>
              <w:jc w:val="right"/>
              <w:rPr>
                <w:rFonts w:ascii="Times New Roman" w:hAnsi="Times New Roman" w:cs="Times New Roman"/>
                <w:sz w:val="22"/>
                <w:szCs w:val="22"/>
              </w:rPr>
            </w:pPr>
            <w:r w:rsidRPr="004E65CA">
              <w:rPr>
                <w:rFonts w:ascii="Times New Roman" w:hAnsi="Times New Roman" w:cs="Times New Roman"/>
                <w:sz w:val="22"/>
                <w:szCs w:val="22"/>
                <w:lang w:val="en-US"/>
              </w:rPr>
              <w:t>x</w:t>
            </w:r>
          </w:p>
        </w:tc>
        <w:tc>
          <w:tcPr>
            <w:tcW w:w="463" w:type="pct"/>
            <w:vAlign w:val="bottom"/>
          </w:tcPr>
          <w:p w:rsidR="004E65CA" w:rsidRPr="004E65CA" w:rsidRDefault="004E65CA" w:rsidP="004E65CA">
            <w:pPr>
              <w:keepNext/>
              <w:autoSpaceDE/>
              <w:autoSpaceDN/>
              <w:adjustRightInd/>
              <w:spacing w:before="60"/>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64" w:type="pct"/>
            <w:tcBorders>
              <w:right w:val="double" w:sz="4" w:space="0" w:color="auto"/>
            </w:tcBorders>
            <w:vAlign w:val="bottom"/>
          </w:tcPr>
          <w:p w:rsidR="004E65CA" w:rsidRPr="004E65CA" w:rsidRDefault="004E65CA" w:rsidP="004E65CA">
            <w:pPr>
              <w:keepNext/>
              <w:autoSpaceDE/>
              <w:autoSpaceDN/>
              <w:adjustRightInd/>
              <w:spacing w:before="60"/>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jc w:val="both"/>
              <w:rPr>
                <w:rFonts w:ascii="Times New Roman" w:hAnsi="Times New Roman" w:cs="Times New Roman"/>
                <w:sz w:val="22"/>
                <w:szCs w:val="22"/>
              </w:rPr>
            </w:pPr>
            <w:r w:rsidRPr="004E65CA">
              <w:rPr>
                <w:rFonts w:ascii="Times New Roman" w:hAnsi="Times New Roman" w:cs="Times New Roman"/>
                <w:sz w:val="22"/>
                <w:szCs w:val="22"/>
              </w:rPr>
              <w:t>Численность работников, перед которыми имеется задолженность по заработной плате на 01.07.2021 г., человек</w:t>
            </w:r>
          </w:p>
        </w:tc>
        <w:tc>
          <w:tcPr>
            <w:tcW w:w="556"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w:t>
            </w:r>
          </w:p>
        </w:tc>
        <w:tc>
          <w:tcPr>
            <w:tcW w:w="508"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7"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lang w:val="en-US"/>
              </w:rPr>
              <w:t>x</w:t>
            </w:r>
          </w:p>
        </w:tc>
        <w:tc>
          <w:tcPr>
            <w:tcW w:w="463"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64" w:type="pct"/>
            <w:tcBorders>
              <w:right w:val="double" w:sz="4" w:space="0" w:color="auto"/>
            </w:tcBorders>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r>
      <w:tr w:rsidR="00084F56" w:rsidRPr="004E65CA" w:rsidTr="00AE465B">
        <w:tc>
          <w:tcPr>
            <w:tcW w:w="2077" w:type="pct"/>
            <w:tcBorders>
              <w:left w:val="double" w:sz="4" w:space="0" w:color="auto"/>
            </w:tcBorders>
          </w:tcPr>
          <w:p w:rsidR="004E65CA" w:rsidRPr="004E65CA" w:rsidRDefault="004E65CA" w:rsidP="004E65CA">
            <w:pPr>
              <w:keepNext/>
              <w:autoSpaceDE/>
              <w:autoSpaceDN/>
              <w:adjustRightInd/>
              <w:spacing w:line="260" w:lineRule="exact"/>
              <w:ind w:right="40"/>
              <w:jc w:val="both"/>
              <w:rPr>
                <w:rFonts w:ascii="Times New Roman" w:hAnsi="Times New Roman" w:cs="Times New Roman"/>
                <w:sz w:val="22"/>
                <w:szCs w:val="22"/>
              </w:rPr>
            </w:pPr>
            <w:r w:rsidRPr="004E65CA">
              <w:rPr>
                <w:rFonts w:ascii="Times New Roman" w:hAnsi="Times New Roman" w:cs="Times New Roman"/>
                <w:sz w:val="22"/>
                <w:szCs w:val="22"/>
              </w:rPr>
              <w:t>Стоимость условного (минимального) набора продуктов питания по Томской области, рублей.</w:t>
            </w:r>
          </w:p>
        </w:tc>
        <w:tc>
          <w:tcPr>
            <w:tcW w:w="556" w:type="pct"/>
            <w:vAlign w:val="bottom"/>
          </w:tcPr>
          <w:p w:rsidR="004E65CA" w:rsidRPr="004E65CA" w:rsidRDefault="004E65CA" w:rsidP="00BA4A76">
            <w:pPr>
              <w:autoSpaceDE/>
              <w:autoSpaceDN/>
              <w:adjustRightInd/>
              <w:spacing w:before="60" w:line="260" w:lineRule="exact"/>
              <w:ind w:right="40"/>
              <w:jc w:val="right"/>
              <w:rPr>
                <w:rFonts w:ascii="Times New Roman" w:hAnsi="Times New Roman" w:cs="Times New Roman"/>
                <w:iCs/>
                <w:sz w:val="22"/>
                <w:szCs w:val="22"/>
              </w:rPr>
            </w:pPr>
            <w:r w:rsidRPr="004E65CA">
              <w:rPr>
                <w:rFonts w:ascii="Times New Roman" w:hAnsi="Times New Roman" w:cs="Times New Roman"/>
                <w:iCs/>
                <w:sz w:val="22"/>
                <w:szCs w:val="22"/>
              </w:rPr>
              <w:t>48 90</w:t>
            </w:r>
            <w:r w:rsidR="00BA4A76">
              <w:rPr>
                <w:rFonts w:ascii="Times New Roman" w:hAnsi="Times New Roman" w:cs="Times New Roman"/>
                <w:iCs/>
                <w:sz w:val="22"/>
                <w:szCs w:val="22"/>
              </w:rPr>
              <w:t>,</w:t>
            </w:r>
            <w:r w:rsidRPr="004E65CA">
              <w:rPr>
                <w:rFonts w:ascii="Times New Roman" w:hAnsi="Times New Roman" w:cs="Times New Roman"/>
                <w:iCs/>
                <w:sz w:val="22"/>
                <w:szCs w:val="22"/>
              </w:rPr>
              <w:t>90</w:t>
            </w:r>
          </w:p>
        </w:tc>
        <w:tc>
          <w:tcPr>
            <w:tcW w:w="508"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iCs/>
                <w:sz w:val="22"/>
                <w:szCs w:val="22"/>
              </w:rPr>
            </w:pPr>
            <w:r w:rsidRPr="004E65CA">
              <w:rPr>
                <w:rFonts w:ascii="Times New Roman" w:hAnsi="Times New Roman" w:cs="Times New Roman"/>
                <w:iCs/>
                <w:sz w:val="22"/>
                <w:szCs w:val="22"/>
              </w:rPr>
              <w:t>х</w:t>
            </w:r>
          </w:p>
        </w:tc>
        <w:tc>
          <w:tcPr>
            <w:tcW w:w="417" w:type="pct"/>
            <w:vAlign w:val="bottom"/>
          </w:tcPr>
          <w:p w:rsidR="004E65CA" w:rsidRPr="004E65CA" w:rsidRDefault="004E65CA" w:rsidP="00BA4A76">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102</w:t>
            </w:r>
            <w:r w:rsidR="00BA4A76">
              <w:rPr>
                <w:rFonts w:ascii="Times New Roman" w:hAnsi="Times New Roman" w:cs="Times New Roman"/>
                <w:sz w:val="22"/>
                <w:szCs w:val="22"/>
              </w:rPr>
              <w:t>,</w:t>
            </w:r>
            <w:r w:rsidRPr="004E65CA">
              <w:rPr>
                <w:rFonts w:ascii="Times New Roman" w:hAnsi="Times New Roman" w:cs="Times New Roman"/>
                <w:sz w:val="22"/>
                <w:szCs w:val="22"/>
              </w:rPr>
              <w:t>6</w:t>
            </w:r>
          </w:p>
        </w:tc>
        <w:tc>
          <w:tcPr>
            <w:tcW w:w="416" w:type="pct"/>
            <w:vAlign w:val="bottom"/>
          </w:tcPr>
          <w:p w:rsidR="004E65CA" w:rsidRPr="004E65CA" w:rsidRDefault="004E65CA" w:rsidP="00BA4A76">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110</w:t>
            </w:r>
            <w:r w:rsidR="00BA4A76">
              <w:rPr>
                <w:rFonts w:ascii="Times New Roman" w:hAnsi="Times New Roman" w:cs="Times New Roman"/>
                <w:sz w:val="22"/>
                <w:szCs w:val="22"/>
              </w:rPr>
              <w:t>,</w:t>
            </w:r>
            <w:r w:rsidRPr="004E65CA">
              <w:rPr>
                <w:rFonts w:ascii="Times New Roman" w:hAnsi="Times New Roman" w:cs="Times New Roman"/>
                <w:sz w:val="22"/>
                <w:szCs w:val="22"/>
              </w:rPr>
              <w:t>5</w:t>
            </w:r>
          </w:p>
        </w:tc>
        <w:tc>
          <w:tcPr>
            <w:tcW w:w="463" w:type="pct"/>
            <w:vAlign w:val="bottom"/>
          </w:tcPr>
          <w:p w:rsidR="004E65CA" w:rsidRPr="004E65CA" w:rsidRDefault="004E65CA" w:rsidP="00BA4A76">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113</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c>
          <w:tcPr>
            <w:tcW w:w="564" w:type="pct"/>
            <w:tcBorders>
              <w:right w:val="double" w:sz="4" w:space="0" w:color="auto"/>
            </w:tcBorders>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lang w:val="en-US"/>
              </w:rPr>
              <w:t>x</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ind w:right="40"/>
              <w:jc w:val="both"/>
              <w:rPr>
                <w:rFonts w:ascii="Times New Roman" w:hAnsi="Times New Roman" w:cs="Times New Roman"/>
                <w:sz w:val="22"/>
                <w:szCs w:val="22"/>
              </w:rPr>
            </w:pPr>
            <w:r w:rsidRPr="004E65CA">
              <w:rPr>
                <w:rFonts w:ascii="Times New Roman" w:hAnsi="Times New Roman" w:cs="Times New Roman"/>
                <w:sz w:val="22"/>
                <w:szCs w:val="22"/>
              </w:rPr>
              <w:t>Индекс потребительских цен по Томской области</w:t>
            </w:r>
          </w:p>
        </w:tc>
        <w:tc>
          <w:tcPr>
            <w:tcW w:w="556"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spacing w:before="60" w:line="260" w:lineRule="exact"/>
              <w:ind w:right="40" w:firstLine="176"/>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5</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5</w:t>
            </w:r>
          </w:p>
        </w:tc>
        <w:tc>
          <w:tcPr>
            <w:tcW w:w="416"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463"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104</w:t>
            </w:r>
            <w:r w:rsidR="00BA4A76">
              <w:rPr>
                <w:rFonts w:ascii="Times New Roman" w:hAnsi="Times New Roman" w:cs="Times New Roman"/>
                <w:sz w:val="22"/>
                <w:szCs w:val="22"/>
              </w:rPr>
              <w:t>,</w:t>
            </w:r>
            <w:r w:rsidRPr="004E65CA">
              <w:rPr>
                <w:rFonts w:ascii="Times New Roman" w:hAnsi="Times New Roman" w:cs="Times New Roman"/>
                <w:sz w:val="22"/>
                <w:szCs w:val="22"/>
              </w:rPr>
              <w:t>6</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4</w:t>
            </w:r>
          </w:p>
        </w:tc>
      </w:tr>
      <w:tr w:rsidR="00084F56" w:rsidRPr="004E65CA" w:rsidTr="00AE465B">
        <w:trPr>
          <w:trHeight w:val="118"/>
        </w:trPr>
        <w:tc>
          <w:tcPr>
            <w:tcW w:w="2077" w:type="pct"/>
            <w:tcBorders>
              <w:left w:val="double" w:sz="4" w:space="0" w:color="auto"/>
            </w:tcBorders>
          </w:tcPr>
          <w:p w:rsidR="004E65CA" w:rsidRPr="004E65CA" w:rsidRDefault="004E65CA" w:rsidP="004E65CA">
            <w:pPr>
              <w:autoSpaceDE/>
              <w:autoSpaceDN/>
              <w:adjustRightInd/>
              <w:spacing w:line="26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в том числе:</w:t>
            </w:r>
          </w:p>
        </w:tc>
        <w:tc>
          <w:tcPr>
            <w:tcW w:w="556"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p>
        </w:tc>
        <w:tc>
          <w:tcPr>
            <w:tcW w:w="508" w:type="pct"/>
            <w:vAlign w:val="bottom"/>
          </w:tcPr>
          <w:p w:rsidR="004E65CA" w:rsidRPr="004E65CA" w:rsidRDefault="004E65CA" w:rsidP="004E65CA">
            <w:pPr>
              <w:autoSpaceDE/>
              <w:autoSpaceDN/>
              <w:adjustRightInd/>
              <w:spacing w:before="60" w:line="260" w:lineRule="exact"/>
              <w:ind w:right="40" w:firstLine="709"/>
              <w:jc w:val="right"/>
              <w:rPr>
                <w:rFonts w:ascii="Times New Roman" w:hAnsi="Times New Roman" w:cs="Times New Roman"/>
                <w:sz w:val="22"/>
                <w:szCs w:val="22"/>
              </w:rPr>
            </w:pPr>
          </w:p>
        </w:tc>
        <w:tc>
          <w:tcPr>
            <w:tcW w:w="417" w:type="pct"/>
            <w:vAlign w:val="bottom"/>
          </w:tcPr>
          <w:p w:rsidR="004E65CA" w:rsidRPr="004E65CA" w:rsidRDefault="004E65CA" w:rsidP="004E65CA">
            <w:pPr>
              <w:autoSpaceDE/>
              <w:autoSpaceDN/>
              <w:adjustRightInd/>
              <w:spacing w:line="260" w:lineRule="exact"/>
              <w:ind w:left="-108" w:right="34" w:firstLine="709"/>
              <w:jc w:val="right"/>
              <w:rPr>
                <w:rFonts w:ascii="Times New Roman" w:hAnsi="Times New Roman" w:cs="Times New Roman"/>
                <w:sz w:val="22"/>
                <w:szCs w:val="22"/>
              </w:rPr>
            </w:pPr>
          </w:p>
        </w:tc>
        <w:tc>
          <w:tcPr>
            <w:tcW w:w="416" w:type="pct"/>
            <w:vAlign w:val="bottom"/>
          </w:tcPr>
          <w:p w:rsidR="004E65CA" w:rsidRPr="004E65CA" w:rsidRDefault="004E65CA" w:rsidP="004E65CA">
            <w:pPr>
              <w:autoSpaceDE/>
              <w:autoSpaceDN/>
              <w:adjustRightInd/>
              <w:spacing w:line="260" w:lineRule="exact"/>
              <w:ind w:left="-108" w:right="34" w:firstLine="709"/>
              <w:jc w:val="right"/>
              <w:rPr>
                <w:rFonts w:ascii="Times New Roman" w:hAnsi="Times New Roman" w:cs="Times New Roman"/>
                <w:sz w:val="22"/>
                <w:szCs w:val="22"/>
              </w:rPr>
            </w:pPr>
          </w:p>
        </w:tc>
        <w:tc>
          <w:tcPr>
            <w:tcW w:w="463" w:type="pct"/>
          </w:tcPr>
          <w:p w:rsidR="004E65CA" w:rsidRPr="004E65CA" w:rsidRDefault="004E65CA" w:rsidP="004E65CA">
            <w:pPr>
              <w:autoSpaceDE/>
              <w:autoSpaceDN/>
              <w:adjustRightInd/>
              <w:spacing w:line="260" w:lineRule="exact"/>
              <w:ind w:left="-108" w:right="34" w:firstLine="709"/>
              <w:jc w:val="right"/>
              <w:rPr>
                <w:rFonts w:ascii="Times New Roman" w:hAnsi="Times New Roman" w:cs="Times New Roman"/>
                <w:sz w:val="22"/>
                <w:szCs w:val="22"/>
              </w:rPr>
            </w:pPr>
          </w:p>
        </w:tc>
        <w:tc>
          <w:tcPr>
            <w:tcW w:w="564" w:type="pct"/>
            <w:tcBorders>
              <w:right w:val="double" w:sz="4" w:space="0" w:color="auto"/>
            </w:tcBorders>
            <w:vAlign w:val="bottom"/>
          </w:tcPr>
          <w:p w:rsidR="004E65CA" w:rsidRPr="004E65CA" w:rsidRDefault="004E65CA" w:rsidP="004E65CA">
            <w:pPr>
              <w:autoSpaceDE/>
              <w:autoSpaceDN/>
              <w:adjustRightInd/>
              <w:spacing w:line="260" w:lineRule="exact"/>
              <w:ind w:left="-108" w:right="34" w:firstLine="709"/>
              <w:jc w:val="right"/>
              <w:rPr>
                <w:rFonts w:ascii="Times New Roman" w:hAnsi="Times New Roman" w:cs="Times New Roman"/>
                <w:sz w:val="22"/>
                <w:szCs w:val="22"/>
              </w:rPr>
            </w:pPr>
          </w:p>
        </w:tc>
      </w:tr>
      <w:tr w:rsidR="00084F56" w:rsidRPr="004E65CA" w:rsidTr="00AE465B">
        <w:trPr>
          <w:trHeight w:val="353"/>
        </w:trPr>
        <w:tc>
          <w:tcPr>
            <w:tcW w:w="2077" w:type="pct"/>
            <w:tcBorders>
              <w:left w:val="double" w:sz="4" w:space="0" w:color="auto"/>
            </w:tcBorders>
            <w:vAlign w:val="bottom"/>
          </w:tcPr>
          <w:p w:rsidR="004E65CA" w:rsidRPr="004E65CA" w:rsidRDefault="004E65CA" w:rsidP="00BA4A76">
            <w:pPr>
              <w:autoSpaceDE/>
              <w:autoSpaceDN/>
              <w:adjustRightInd/>
              <w:spacing w:line="260" w:lineRule="exact"/>
              <w:ind w:left="142" w:right="40"/>
              <w:rPr>
                <w:rFonts w:ascii="Times New Roman" w:hAnsi="Times New Roman" w:cs="Times New Roman"/>
                <w:sz w:val="22"/>
                <w:szCs w:val="22"/>
              </w:rPr>
            </w:pPr>
            <w:r w:rsidRPr="004E65CA">
              <w:rPr>
                <w:rFonts w:ascii="Times New Roman" w:hAnsi="Times New Roman" w:cs="Times New Roman"/>
                <w:sz w:val="22"/>
                <w:szCs w:val="22"/>
              </w:rPr>
              <w:t>продовольственные товары (включая алкогольные напитки)</w:t>
            </w:r>
          </w:p>
        </w:tc>
        <w:tc>
          <w:tcPr>
            <w:tcW w:w="556"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spacing w:before="60" w:line="260" w:lineRule="exact"/>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104</w:t>
            </w:r>
            <w:r w:rsidR="00BA4A76">
              <w:rPr>
                <w:rFonts w:ascii="Times New Roman" w:hAnsi="Times New Roman" w:cs="Times New Roman"/>
                <w:sz w:val="22"/>
                <w:szCs w:val="22"/>
              </w:rPr>
              <w:t>,</w:t>
            </w:r>
            <w:r w:rsidRPr="004E65CA">
              <w:rPr>
                <w:rFonts w:ascii="Times New Roman" w:hAnsi="Times New Roman" w:cs="Times New Roman"/>
                <w:sz w:val="22"/>
                <w:szCs w:val="22"/>
              </w:rPr>
              <w:t>8</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416"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106</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463"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r>
      <w:tr w:rsidR="00084F56" w:rsidRPr="004E65CA" w:rsidTr="00AE465B">
        <w:tc>
          <w:tcPr>
            <w:tcW w:w="2077" w:type="pct"/>
            <w:tcBorders>
              <w:left w:val="double" w:sz="4" w:space="0" w:color="auto"/>
            </w:tcBorders>
            <w:vAlign w:val="bottom"/>
          </w:tcPr>
          <w:p w:rsidR="004E65CA" w:rsidRPr="004E65CA" w:rsidRDefault="004E65CA" w:rsidP="004E65CA">
            <w:pPr>
              <w:autoSpaceDE/>
              <w:autoSpaceDN/>
              <w:adjustRightInd/>
              <w:spacing w:line="26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непродовольственные товары</w:t>
            </w:r>
          </w:p>
        </w:tc>
        <w:tc>
          <w:tcPr>
            <w:tcW w:w="556" w:type="pct"/>
            <w:vAlign w:val="bottom"/>
          </w:tcPr>
          <w:p w:rsidR="004E65CA" w:rsidRPr="004E65CA" w:rsidRDefault="004E65CA" w:rsidP="004E65CA">
            <w:pPr>
              <w:autoSpaceDE/>
              <w:autoSpaceDN/>
              <w:adjustRightInd/>
              <w:spacing w:before="60"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0</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416"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105</w:t>
            </w:r>
            <w:r w:rsidR="00BA4A76">
              <w:rPr>
                <w:rFonts w:ascii="Times New Roman" w:hAnsi="Times New Roman" w:cs="Times New Roman"/>
                <w:sz w:val="22"/>
                <w:szCs w:val="22"/>
              </w:rPr>
              <w:t>,</w:t>
            </w:r>
            <w:r w:rsidRPr="004E65CA">
              <w:rPr>
                <w:rFonts w:ascii="Times New Roman" w:hAnsi="Times New Roman" w:cs="Times New Roman"/>
                <w:sz w:val="22"/>
                <w:szCs w:val="22"/>
              </w:rPr>
              <w:t>4</w:t>
            </w:r>
          </w:p>
        </w:tc>
        <w:tc>
          <w:tcPr>
            <w:tcW w:w="463" w:type="pct"/>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101</w:t>
            </w:r>
            <w:r w:rsidR="00BA4A76">
              <w:rPr>
                <w:rFonts w:ascii="Times New Roman" w:hAnsi="Times New Roman" w:cs="Times New Roman"/>
                <w:sz w:val="22"/>
                <w:szCs w:val="22"/>
              </w:rPr>
              <w:t>,</w:t>
            </w:r>
            <w:r w:rsidRPr="004E65CA">
              <w:rPr>
                <w:rFonts w:ascii="Times New Roman" w:hAnsi="Times New Roman" w:cs="Times New Roman"/>
                <w:sz w:val="22"/>
                <w:szCs w:val="22"/>
              </w:rPr>
              <w:t>8</w:t>
            </w:r>
          </w:p>
        </w:tc>
      </w:tr>
      <w:tr w:rsidR="00084F56" w:rsidRPr="004E65CA" w:rsidTr="00AE465B">
        <w:trPr>
          <w:trHeight w:val="297"/>
        </w:trPr>
        <w:tc>
          <w:tcPr>
            <w:tcW w:w="2077" w:type="pct"/>
            <w:tcBorders>
              <w:left w:val="double" w:sz="4" w:space="0" w:color="auto"/>
            </w:tcBorders>
            <w:vAlign w:val="bottom"/>
          </w:tcPr>
          <w:p w:rsidR="004E65CA" w:rsidRPr="004E65CA" w:rsidRDefault="004E65CA" w:rsidP="004E65CA">
            <w:pPr>
              <w:autoSpaceDE/>
              <w:autoSpaceDN/>
              <w:adjustRightInd/>
              <w:spacing w:line="260" w:lineRule="exact"/>
              <w:ind w:left="142" w:right="40"/>
              <w:rPr>
                <w:rFonts w:ascii="Times New Roman" w:hAnsi="Times New Roman" w:cs="Times New Roman"/>
                <w:sz w:val="22"/>
                <w:szCs w:val="22"/>
              </w:rPr>
            </w:pPr>
            <w:r w:rsidRPr="004E65CA">
              <w:rPr>
                <w:rFonts w:ascii="Times New Roman" w:hAnsi="Times New Roman" w:cs="Times New Roman"/>
                <w:sz w:val="22"/>
                <w:szCs w:val="22"/>
              </w:rPr>
              <w:lastRenderedPageBreak/>
              <w:t>услуги</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102</w:t>
            </w:r>
            <w:r w:rsidR="00BA4A76">
              <w:rPr>
                <w:rFonts w:ascii="Times New Roman" w:hAnsi="Times New Roman" w:cs="Times New Roman"/>
                <w:sz w:val="22"/>
                <w:szCs w:val="22"/>
              </w:rPr>
              <w:t>,</w:t>
            </w:r>
            <w:r w:rsidRPr="004E65CA">
              <w:rPr>
                <w:rFonts w:ascii="Times New Roman" w:hAnsi="Times New Roman" w:cs="Times New Roman"/>
                <w:sz w:val="22"/>
                <w:szCs w:val="22"/>
              </w:rPr>
              <w:t>3</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101</w:t>
            </w:r>
            <w:r w:rsidR="00BA4A76">
              <w:rPr>
                <w:rFonts w:ascii="Times New Roman" w:hAnsi="Times New Roman" w:cs="Times New Roman"/>
                <w:sz w:val="22"/>
                <w:szCs w:val="22"/>
              </w:rPr>
              <w:t>,</w:t>
            </w:r>
            <w:r w:rsidRPr="004E65CA">
              <w:rPr>
                <w:rFonts w:ascii="Times New Roman" w:hAnsi="Times New Roman" w:cs="Times New Roman"/>
                <w:sz w:val="22"/>
                <w:szCs w:val="22"/>
              </w:rPr>
              <w:t>1</w:t>
            </w:r>
          </w:p>
        </w:tc>
        <w:tc>
          <w:tcPr>
            <w:tcW w:w="416" w:type="pct"/>
            <w:vAlign w:val="bottom"/>
          </w:tcPr>
          <w:p w:rsidR="004E65CA" w:rsidRPr="004E65CA" w:rsidRDefault="004E65CA" w:rsidP="00BA4A76">
            <w:pPr>
              <w:autoSpaceDE/>
              <w:autoSpaceDN/>
              <w:adjustRightInd/>
              <w:spacing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5</w:t>
            </w:r>
          </w:p>
        </w:tc>
        <w:tc>
          <w:tcPr>
            <w:tcW w:w="463" w:type="pct"/>
            <w:vAlign w:val="bottom"/>
          </w:tcPr>
          <w:p w:rsidR="004E65CA" w:rsidRPr="004E65CA" w:rsidRDefault="004E65CA" w:rsidP="00BA4A76">
            <w:pPr>
              <w:autoSpaceDE/>
              <w:autoSpaceDN/>
              <w:adjustRightInd/>
              <w:spacing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1</w:t>
            </w:r>
          </w:p>
        </w:tc>
        <w:tc>
          <w:tcPr>
            <w:tcW w:w="564" w:type="pct"/>
            <w:tcBorders>
              <w:right w:val="double" w:sz="4" w:space="0" w:color="auto"/>
            </w:tcBorders>
            <w:vAlign w:val="bottom"/>
          </w:tcPr>
          <w:p w:rsidR="004E65CA" w:rsidRPr="004E65CA" w:rsidRDefault="004E65CA" w:rsidP="00BA4A76">
            <w:pPr>
              <w:autoSpaceDE/>
              <w:autoSpaceDN/>
              <w:adjustRightInd/>
              <w:spacing w:line="260" w:lineRule="exact"/>
              <w:ind w:left="-108" w:right="34"/>
              <w:jc w:val="right"/>
              <w:rPr>
                <w:rFonts w:ascii="Times New Roman" w:hAnsi="Times New Roman" w:cs="Times New Roman"/>
                <w:sz w:val="22"/>
                <w:szCs w:val="22"/>
              </w:rPr>
            </w:pPr>
            <w:r w:rsidRPr="004E65CA">
              <w:rPr>
                <w:rFonts w:ascii="Times New Roman" w:hAnsi="Times New Roman" w:cs="Times New Roman"/>
                <w:sz w:val="22"/>
                <w:szCs w:val="22"/>
              </w:rPr>
              <w:t>105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ind w:right="40"/>
              <w:jc w:val="both"/>
              <w:rPr>
                <w:rFonts w:ascii="Times New Roman" w:hAnsi="Times New Roman" w:cs="Times New Roman"/>
                <w:sz w:val="22"/>
                <w:szCs w:val="22"/>
              </w:rPr>
            </w:pPr>
            <w:r w:rsidRPr="004E65CA">
              <w:rPr>
                <w:rFonts w:ascii="Times New Roman" w:hAnsi="Times New Roman" w:cs="Times New Roman"/>
                <w:sz w:val="22"/>
                <w:szCs w:val="22"/>
              </w:rPr>
              <w:t>Сводный индекс цен на продукцию (затраты, услуги) инвестиционного назначения по Томской области</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110</w:t>
            </w:r>
            <w:r w:rsidR="00BA4A76">
              <w:rPr>
                <w:rFonts w:ascii="Times New Roman" w:hAnsi="Times New Roman" w:cs="Times New Roman"/>
                <w:sz w:val="22"/>
                <w:szCs w:val="22"/>
              </w:rPr>
              <w:t>,</w:t>
            </w:r>
            <w:r w:rsidRPr="004E65CA">
              <w:rPr>
                <w:rFonts w:ascii="Times New Roman" w:hAnsi="Times New Roman" w:cs="Times New Roman"/>
                <w:sz w:val="22"/>
                <w:szCs w:val="22"/>
              </w:rPr>
              <w:t>9</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60" w:line="260" w:lineRule="exact"/>
              <w:ind w:left="-108" w:right="40"/>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c>
          <w:tcPr>
            <w:tcW w:w="416" w:type="pct"/>
            <w:vAlign w:val="bottom"/>
          </w:tcPr>
          <w:p w:rsidR="004E65CA" w:rsidRPr="004E65CA" w:rsidRDefault="004E65CA" w:rsidP="00BA4A76">
            <w:pPr>
              <w:autoSpaceDE/>
              <w:autoSpaceDN/>
              <w:adjustRightInd/>
              <w:spacing w:before="60" w:line="260" w:lineRule="exact"/>
              <w:ind w:left="-108" w:right="40"/>
              <w:jc w:val="right"/>
              <w:rPr>
                <w:rFonts w:ascii="Times New Roman" w:hAnsi="Times New Roman" w:cs="Times New Roman"/>
                <w:sz w:val="22"/>
                <w:szCs w:val="22"/>
              </w:rPr>
            </w:pPr>
            <w:r w:rsidRPr="004E65CA">
              <w:rPr>
                <w:rFonts w:ascii="Times New Roman" w:hAnsi="Times New Roman" w:cs="Times New Roman"/>
                <w:sz w:val="22"/>
                <w:szCs w:val="22"/>
              </w:rPr>
              <w:t>121</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463" w:type="pct"/>
            <w:vAlign w:val="bottom"/>
          </w:tcPr>
          <w:p w:rsidR="004E65CA" w:rsidRPr="004E65CA" w:rsidRDefault="004E65CA" w:rsidP="00BA4A76">
            <w:pPr>
              <w:autoSpaceDE/>
              <w:autoSpaceDN/>
              <w:adjustRightInd/>
              <w:spacing w:before="60" w:line="260" w:lineRule="exact"/>
              <w:ind w:left="-108" w:right="40"/>
              <w:jc w:val="right"/>
              <w:rPr>
                <w:rFonts w:ascii="Times New Roman" w:hAnsi="Times New Roman" w:cs="Times New Roman"/>
                <w:sz w:val="22"/>
                <w:szCs w:val="22"/>
              </w:rPr>
            </w:pPr>
            <w:r w:rsidRPr="004E65CA">
              <w:rPr>
                <w:rFonts w:ascii="Times New Roman" w:hAnsi="Times New Roman" w:cs="Times New Roman"/>
                <w:sz w:val="22"/>
                <w:szCs w:val="22"/>
              </w:rPr>
              <w:t>116</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564" w:type="pct"/>
            <w:tcBorders>
              <w:right w:val="double" w:sz="4" w:space="0" w:color="auto"/>
            </w:tcBorders>
            <w:vAlign w:val="bottom"/>
          </w:tcPr>
          <w:p w:rsidR="004E65CA" w:rsidRPr="004E65CA" w:rsidRDefault="004E65CA" w:rsidP="00BA4A76">
            <w:pPr>
              <w:autoSpaceDE/>
              <w:autoSpaceDN/>
              <w:adjustRightInd/>
              <w:spacing w:before="60" w:line="260" w:lineRule="exact"/>
              <w:ind w:left="-108" w:right="40"/>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jc w:val="both"/>
              <w:rPr>
                <w:rFonts w:ascii="Times New Roman" w:hAnsi="Times New Roman" w:cs="Times New Roman"/>
                <w:sz w:val="22"/>
                <w:szCs w:val="22"/>
              </w:rPr>
            </w:pPr>
            <w:r w:rsidRPr="004E65CA">
              <w:rPr>
                <w:rFonts w:ascii="Times New Roman" w:hAnsi="Times New Roman" w:cs="Times New Roman"/>
                <w:sz w:val="22"/>
                <w:szCs w:val="22"/>
              </w:rPr>
              <w:t>Индекс тарифов на грузовые перевозки по Томской области</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96</w:t>
            </w:r>
            <w:r w:rsidR="00BA4A76">
              <w:rPr>
                <w:rFonts w:ascii="Times New Roman" w:hAnsi="Times New Roman" w:cs="Times New Roman"/>
                <w:sz w:val="22"/>
                <w:szCs w:val="22"/>
              </w:rPr>
              <w:t>,</w:t>
            </w:r>
            <w:r w:rsidRPr="004E65CA">
              <w:rPr>
                <w:rFonts w:ascii="Times New Roman" w:hAnsi="Times New Roman" w:cs="Times New Roman"/>
                <w:sz w:val="22"/>
                <w:szCs w:val="22"/>
              </w:rPr>
              <w:t>0</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120" w:line="260" w:lineRule="exact"/>
              <w:ind w:left="-108" w:right="40" w:firstLine="108"/>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0</w:t>
            </w:r>
          </w:p>
        </w:tc>
        <w:tc>
          <w:tcPr>
            <w:tcW w:w="416" w:type="pct"/>
            <w:vAlign w:val="bottom"/>
          </w:tcPr>
          <w:p w:rsidR="004E65CA" w:rsidRPr="004E65CA" w:rsidRDefault="004E65CA" w:rsidP="00BA4A76">
            <w:pPr>
              <w:autoSpaceDE/>
              <w:autoSpaceDN/>
              <w:adjustRightInd/>
              <w:spacing w:before="120" w:line="260" w:lineRule="exact"/>
              <w:ind w:left="-108" w:right="40" w:firstLine="194"/>
              <w:jc w:val="right"/>
              <w:rPr>
                <w:rFonts w:ascii="Times New Roman" w:hAnsi="Times New Roman" w:cs="Times New Roman"/>
                <w:sz w:val="22"/>
                <w:szCs w:val="22"/>
              </w:rPr>
            </w:pPr>
            <w:r w:rsidRPr="004E65CA">
              <w:rPr>
                <w:rFonts w:ascii="Times New Roman" w:hAnsi="Times New Roman" w:cs="Times New Roman"/>
                <w:sz w:val="22"/>
                <w:szCs w:val="22"/>
              </w:rPr>
              <w:t>58</w:t>
            </w:r>
            <w:r w:rsidR="00BA4A76">
              <w:rPr>
                <w:rFonts w:ascii="Times New Roman" w:hAnsi="Times New Roman" w:cs="Times New Roman"/>
                <w:sz w:val="22"/>
                <w:szCs w:val="22"/>
              </w:rPr>
              <w:t>,</w:t>
            </w:r>
            <w:r w:rsidRPr="004E65CA">
              <w:rPr>
                <w:rFonts w:ascii="Times New Roman" w:hAnsi="Times New Roman" w:cs="Times New Roman"/>
                <w:sz w:val="22"/>
                <w:szCs w:val="22"/>
              </w:rPr>
              <w:t>0</w:t>
            </w:r>
          </w:p>
        </w:tc>
        <w:tc>
          <w:tcPr>
            <w:tcW w:w="463" w:type="pct"/>
            <w:vAlign w:val="bottom"/>
          </w:tcPr>
          <w:p w:rsidR="004E65CA" w:rsidRPr="004E65CA" w:rsidRDefault="00BA4A76" w:rsidP="004E65CA">
            <w:pPr>
              <w:autoSpaceDE/>
              <w:autoSpaceDN/>
              <w:adjustRightInd/>
              <w:spacing w:before="120" w:line="260" w:lineRule="exact"/>
              <w:ind w:left="-108" w:right="40" w:firstLine="276"/>
              <w:jc w:val="right"/>
              <w:rPr>
                <w:rFonts w:ascii="Times New Roman" w:hAnsi="Times New Roman" w:cs="Times New Roman"/>
                <w:sz w:val="22"/>
                <w:szCs w:val="22"/>
              </w:rPr>
            </w:pPr>
            <w:r>
              <w:rPr>
                <w:rFonts w:ascii="Times New Roman" w:hAnsi="Times New Roman" w:cs="Times New Roman"/>
                <w:sz w:val="22"/>
                <w:szCs w:val="22"/>
              </w:rPr>
              <w:t>70,</w:t>
            </w:r>
            <w:r w:rsidR="004E65CA" w:rsidRPr="004E65CA">
              <w:rPr>
                <w:rFonts w:ascii="Times New Roman" w:hAnsi="Times New Roman" w:cs="Times New Roman"/>
                <w:sz w:val="22"/>
                <w:szCs w:val="22"/>
              </w:rPr>
              <w:t>3</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40" w:firstLine="376"/>
              <w:jc w:val="right"/>
              <w:rPr>
                <w:rFonts w:ascii="Times New Roman" w:hAnsi="Times New Roman" w:cs="Times New Roman"/>
                <w:sz w:val="22"/>
                <w:szCs w:val="22"/>
              </w:rPr>
            </w:pPr>
            <w:r w:rsidRPr="004E65CA">
              <w:rPr>
                <w:rFonts w:ascii="Times New Roman" w:hAnsi="Times New Roman" w:cs="Times New Roman"/>
                <w:sz w:val="22"/>
                <w:szCs w:val="22"/>
              </w:rPr>
              <w:t>97</w:t>
            </w:r>
            <w:r w:rsidR="00BA4A76">
              <w:rPr>
                <w:rFonts w:ascii="Times New Roman" w:hAnsi="Times New Roman" w:cs="Times New Roman"/>
                <w:sz w:val="22"/>
                <w:szCs w:val="22"/>
              </w:rPr>
              <w:t>,</w:t>
            </w:r>
            <w:r w:rsidRPr="004E65CA">
              <w:rPr>
                <w:rFonts w:ascii="Times New Roman" w:hAnsi="Times New Roman" w:cs="Times New Roman"/>
                <w:sz w:val="22"/>
                <w:szCs w:val="22"/>
              </w:rPr>
              <w:t>6</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jc w:val="both"/>
              <w:rPr>
                <w:rFonts w:ascii="Times New Roman" w:hAnsi="Times New Roman" w:cs="Times New Roman"/>
                <w:sz w:val="22"/>
                <w:szCs w:val="22"/>
              </w:rPr>
            </w:pPr>
            <w:r w:rsidRPr="004E65CA">
              <w:rPr>
                <w:rFonts w:ascii="Times New Roman" w:hAnsi="Times New Roman" w:cs="Times New Roman"/>
                <w:sz w:val="22"/>
                <w:szCs w:val="22"/>
              </w:rPr>
              <w:t>Цены на рынке жилья, рублей за 1 квадратный метр общей площади</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p>
        </w:tc>
        <w:tc>
          <w:tcPr>
            <w:tcW w:w="508" w:type="pct"/>
            <w:vAlign w:val="bottom"/>
          </w:tcPr>
          <w:p w:rsidR="004E65CA" w:rsidRPr="004E65CA" w:rsidRDefault="004E65CA" w:rsidP="004E65CA">
            <w:pPr>
              <w:autoSpaceDE/>
              <w:autoSpaceDN/>
              <w:adjustRightInd/>
              <w:ind w:right="40"/>
              <w:jc w:val="right"/>
              <w:rPr>
                <w:rFonts w:ascii="Times New Roman" w:hAnsi="Times New Roman" w:cs="Times New Roman"/>
                <w:sz w:val="22"/>
                <w:szCs w:val="22"/>
              </w:rPr>
            </w:pPr>
          </w:p>
        </w:tc>
        <w:tc>
          <w:tcPr>
            <w:tcW w:w="417" w:type="pct"/>
            <w:vAlign w:val="bottom"/>
          </w:tcPr>
          <w:p w:rsidR="004E65CA" w:rsidRPr="004E65CA" w:rsidRDefault="004E65CA" w:rsidP="004E65CA">
            <w:pPr>
              <w:autoSpaceDE/>
              <w:autoSpaceDN/>
              <w:adjustRightInd/>
              <w:spacing w:before="120" w:line="260" w:lineRule="exact"/>
              <w:ind w:left="-108" w:right="40" w:firstLine="108"/>
              <w:jc w:val="right"/>
              <w:rPr>
                <w:rFonts w:ascii="Times New Roman" w:hAnsi="Times New Roman" w:cs="Times New Roman"/>
                <w:sz w:val="22"/>
                <w:szCs w:val="22"/>
              </w:rPr>
            </w:pPr>
          </w:p>
        </w:tc>
        <w:tc>
          <w:tcPr>
            <w:tcW w:w="416" w:type="pct"/>
            <w:vAlign w:val="bottom"/>
          </w:tcPr>
          <w:p w:rsidR="004E65CA" w:rsidRPr="004E65CA" w:rsidRDefault="004E65CA" w:rsidP="004E65CA">
            <w:pPr>
              <w:autoSpaceDE/>
              <w:autoSpaceDN/>
              <w:adjustRightInd/>
              <w:spacing w:before="120" w:line="260" w:lineRule="exact"/>
              <w:ind w:left="-108" w:right="40" w:firstLine="194"/>
              <w:jc w:val="right"/>
              <w:rPr>
                <w:rFonts w:ascii="Times New Roman" w:hAnsi="Times New Roman" w:cs="Times New Roman"/>
                <w:sz w:val="22"/>
                <w:szCs w:val="22"/>
              </w:rPr>
            </w:pPr>
          </w:p>
        </w:tc>
        <w:tc>
          <w:tcPr>
            <w:tcW w:w="463" w:type="pct"/>
            <w:vAlign w:val="bottom"/>
          </w:tcPr>
          <w:p w:rsidR="004E65CA" w:rsidRPr="004E65CA" w:rsidRDefault="004E65CA" w:rsidP="004E65CA">
            <w:pPr>
              <w:autoSpaceDE/>
              <w:autoSpaceDN/>
              <w:adjustRightInd/>
              <w:spacing w:before="120" w:line="260" w:lineRule="exact"/>
              <w:ind w:left="-108" w:right="40" w:firstLine="276"/>
              <w:jc w:val="right"/>
              <w:rPr>
                <w:rFonts w:ascii="Times New Roman" w:hAnsi="Times New Roman" w:cs="Times New Roman"/>
                <w:sz w:val="22"/>
                <w:szCs w:val="22"/>
              </w:rPr>
            </w:pPr>
          </w:p>
        </w:tc>
        <w:tc>
          <w:tcPr>
            <w:tcW w:w="564" w:type="pct"/>
            <w:tcBorders>
              <w:right w:val="double" w:sz="4" w:space="0" w:color="auto"/>
            </w:tcBorders>
            <w:vAlign w:val="bottom"/>
          </w:tcPr>
          <w:p w:rsidR="004E65CA" w:rsidRPr="004E65CA" w:rsidRDefault="004E65CA" w:rsidP="004E65CA">
            <w:pPr>
              <w:autoSpaceDE/>
              <w:autoSpaceDN/>
              <w:adjustRightInd/>
              <w:spacing w:before="120" w:line="260" w:lineRule="exact"/>
              <w:ind w:left="-108" w:right="40" w:firstLine="376"/>
              <w:jc w:val="right"/>
              <w:rPr>
                <w:rFonts w:ascii="Times New Roman" w:hAnsi="Times New Roman" w:cs="Times New Roman"/>
                <w:sz w:val="22"/>
                <w:szCs w:val="22"/>
              </w:rPr>
            </w:pPr>
          </w:p>
        </w:tc>
      </w:tr>
      <w:tr w:rsidR="00084F56" w:rsidRPr="004E65CA" w:rsidTr="00AE465B">
        <w:trPr>
          <w:trHeight w:val="200"/>
        </w:trPr>
        <w:tc>
          <w:tcPr>
            <w:tcW w:w="2077" w:type="pct"/>
            <w:tcBorders>
              <w:left w:val="double" w:sz="4" w:space="0" w:color="auto"/>
            </w:tcBorders>
            <w:vAlign w:val="center"/>
          </w:tcPr>
          <w:p w:rsidR="004E65CA" w:rsidRPr="004E65CA" w:rsidRDefault="004E65CA" w:rsidP="004E65CA">
            <w:pPr>
              <w:autoSpaceDE/>
              <w:autoSpaceDN/>
              <w:adjustRightInd/>
              <w:spacing w:line="260" w:lineRule="exact"/>
              <w:jc w:val="center"/>
              <w:rPr>
                <w:rFonts w:ascii="Times New Roman" w:hAnsi="Times New Roman" w:cs="Times New Roman"/>
                <w:sz w:val="22"/>
                <w:szCs w:val="22"/>
              </w:rPr>
            </w:pPr>
            <w:r w:rsidRPr="004E65CA">
              <w:rPr>
                <w:rFonts w:ascii="Times New Roman" w:hAnsi="Times New Roman" w:cs="Times New Roman"/>
                <w:sz w:val="22"/>
                <w:szCs w:val="22"/>
              </w:rPr>
              <w:t>на первичном</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4E65CA">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69 605</w:t>
            </w:r>
            <w:r w:rsidRPr="004E65CA">
              <w:rPr>
                <w:rFonts w:ascii="Times New Roman" w:hAnsi="Times New Roman" w:cs="Times New Roman"/>
                <w:sz w:val="22"/>
                <w:szCs w:val="22"/>
                <w:vertAlign w:val="superscript"/>
              </w:rPr>
              <w:t>5)</w:t>
            </w:r>
          </w:p>
        </w:tc>
        <w:tc>
          <w:tcPr>
            <w:tcW w:w="417" w:type="pct"/>
            <w:vAlign w:val="bottom"/>
          </w:tcPr>
          <w:p w:rsidR="004E65CA" w:rsidRPr="004E65CA" w:rsidRDefault="004E65CA" w:rsidP="004E65CA">
            <w:pPr>
              <w:autoSpaceDE/>
              <w:autoSpaceDN/>
              <w:adjustRightInd/>
              <w:spacing w:before="120" w:line="260" w:lineRule="exact"/>
              <w:ind w:left="-108" w:right="40" w:firstLine="108"/>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autoSpaceDE/>
              <w:autoSpaceDN/>
              <w:adjustRightInd/>
              <w:spacing w:before="120" w:line="260" w:lineRule="exact"/>
              <w:ind w:left="-108" w:right="40" w:firstLine="194"/>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63" w:type="pct"/>
            <w:vAlign w:val="bottom"/>
          </w:tcPr>
          <w:p w:rsidR="004E65CA" w:rsidRPr="004E65CA" w:rsidRDefault="004E65CA" w:rsidP="00BA4A76">
            <w:pPr>
              <w:autoSpaceDE/>
              <w:autoSpaceDN/>
              <w:adjustRightInd/>
              <w:spacing w:before="120" w:line="260" w:lineRule="exact"/>
              <w:ind w:left="-108" w:right="40" w:firstLine="276"/>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123</w:t>
            </w:r>
            <w:r w:rsidR="00BA4A7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6)</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40" w:firstLine="376"/>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109</w:t>
            </w:r>
            <w:r w:rsidR="00BA4A76">
              <w:rPr>
                <w:rFonts w:ascii="Times New Roman" w:hAnsi="Times New Roman" w:cs="Times New Roman"/>
                <w:sz w:val="22"/>
                <w:szCs w:val="22"/>
              </w:rPr>
              <w:t>,</w:t>
            </w:r>
            <w:r w:rsidRPr="004E65CA">
              <w:rPr>
                <w:rFonts w:ascii="Times New Roman" w:hAnsi="Times New Roman" w:cs="Times New Roman"/>
                <w:sz w:val="22"/>
                <w:szCs w:val="22"/>
              </w:rPr>
              <w:t>6</w:t>
            </w:r>
            <w:r w:rsidRPr="004E65CA">
              <w:rPr>
                <w:rFonts w:ascii="Times New Roman" w:hAnsi="Times New Roman" w:cs="Times New Roman"/>
                <w:sz w:val="22"/>
                <w:szCs w:val="22"/>
                <w:vertAlign w:val="superscript"/>
              </w:rPr>
              <w:t>7)</w:t>
            </w:r>
          </w:p>
        </w:tc>
      </w:tr>
      <w:tr w:rsidR="00084F56" w:rsidRPr="004E65CA" w:rsidTr="00AE465B">
        <w:tc>
          <w:tcPr>
            <w:tcW w:w="2077" w:type="pct"/>
            <w:tcBorders>
              <w:left w:val="double" w:sz="4" w:space="0" w:color="auto"/>
            </w:tcBorders>
            <w:vAlign w:val="center"/>
          </w:tcPr>
          <w:p w:rsidR="004E65CA" w:rsidRPr="004E65CA" w:rsidRDefault="004E65CA" w:rsidP="004E65CA">
            <w:pPr>
              <w:autoSpaceDE/>
              <w:autoSpaceDN/>
              <w:adjustRightInd/>
              <w:spacing w:line="260" w:lineRule="exact"/>
              <w:jc w:val="center"/>
              <w:rPr>
                <w:rFonts w:ascii="Times New Roman" w:hAnsi="Times New Roman" w:cs="Times New Roman"/>
                <w:sz w:val="22"/>
                <w:szCs w:val="22"/>
              </w:rPr>
            </w:pPr>
            <w:r w:rsidRPr="004E65CA">
              <w:rPr>
                <w:rFonts w:ascii="Times New Roman" w:hAnsi="Times New Roman" w:cs="Times New Roman"/>
                <w:sz w:val="22"/>
                <w:szCs w:val="22"/>
              </w:rPr>
              <w:t>на вторичном</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4E65CA">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63 228</w:t>
            </w:r>
            <w:r w:rsidRPr="004E65CA">
              <w:rPr>
                <w:rFonts w:ascii="Times New Roman" w:hAnsi="Times New Roman" w:cs="Times New Roman"/>
                <w:sz w:val="22"/>
                <w:szCs w:val="22"/>
                <w:vertAlign w:val="superscript"/>
              </w:rPr>
              <w:t>5)</w:t>
            </w:r>
          </w:p>
        </w:tc>
        <w:tc>
          <w:tcPr>
            <w:tcW w:w="417" w:type="pct"/>
            <w:vAlign w:val="bottom"/>
          </w:tcPr>
          <w:p w:rsidR="004E65CA" w:rsidRPr="004E65CA" w:rsidRDefault="004E65CA" w:rsidP="004E65CA">
            <w:pPr>
              <w:autoSpaceDE/>
              <w:autoSpaceDN/>
              <w:adjustRightInd/>
              <w:spacing w:before="120" w:line="260" w:lineRule="exact"/>
              <w:ind w:left="-108" w:right="40" w:firstLine="108"/>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autoSpaceDE/>
              <w:autoSpaceDN/>
              <w:adjustRightInd/>
              <w:spacing w:before="120" w:line="260" w:lineRule="exact"/>
              <w:ind w:left="-108" w:right="40" w:firstLine="194"/>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63" w:type="pct"/>
            <w:vAlign w:val="bottom"/>
          </w:tcPr>
          <w:p w:rsidR="004E65CA" w:rsidRPr="004E65CA" w:rsidRDefault="004E65CA" w:rsidP="00BA4A76">
            <w:pPr>
              <w:autoSpaceDE/>
              <w:autoSpaceDN/>
              <w:adjustRightInd/>
              <w:spacing w:before="120" w:line="260" w:lineRule="exact"/>
              <w:ind w:left="-108" w:right="40" w:firstLine="276"/>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124</w:t>
            </w:r>
            <w:r w:rsidR="00BA4A76">
              <w:rPr>
                <w:rFonts w:ascii="Times New Roman" w:hAnsi="Times New Roman" w:cs="Times New Roman"/>
                <w:sz w:val="22"/>
                <w:szCs w:val="22"/>
              </w:rPr>
              <w:t>,</w:t>
            </w:r>
            <w:r w:rsidRPr="004E65CA">
              <w:rPr>
                <w:rFonts w:ascii="Times New Roman" w:hAnsi="Times New Roman" w:cs="Times New Roman"/>
                <w:sz w:val="22"/>
                <w:szCs w:val="22"/>
              </w:rPr>
              <w:t>4</w:t>
            </w:r>
            <w:r w:rsidRPr="004E65CA">
              <w:rPr>
                <w:rFonts w:ascii="Times New Roman" w:hAnsi="Times New Roman" w:cs="Times New Roman"/>
                <w:sz w:val="22"/>
                <w:szCs w:val="22"/>
                <w:vertAlign w:val="superscript"/>
              </w:rPr>
              <w:t>6)</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40" w:firstLine="376"/>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6</w:t>
            </w:r>
            <w:r w:rsidRPr="004E65CA">
              <w:rPr>
                <w:rFonts w:ascii="Times New Roman" w:hAnsi="Times New Roman" w:cs="Times New Roman"/>
                <w:sz w:val="22"/>
                <w:szCs w:val="22"/>
                <w:vertAlign w:val="superscript"/>
              </w:rPr>
              <w:t>7)</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jc w:val="both"/>
              <w:rPr>
                <w:rFonts w:ascii="Times New Roman" w:hAnsi="Times New Roman" w:cs="Times New Roman"/>
                <w:sz w:val="22"/>
                <w:szCs w:val="22"/>
              </w:rPr>
            </w:pPr>
            <w:r w:rsidRPr="004E65CA">
              <w:rPr>
                <w:rFonts w:ascii="Times New Roman" w:hAnsi="Times New Roman" w:cs="Times New Roman"/>
                <w:sz w:val="22"/>
                <w:szCs w:val="22"/>
              </w:rPr>
              <w:t>Индекс цен производителей сельскохозяйственной продукции по Томской области</w:t>
            </w:r>
          </w:p>
        </w:tc>
        <w:tc>
          <w:tcPr>
            <w:tcW w:w="556" w:type="pct"/>
            <w:vAlign w:val="bottom"/>
          </w:tcPr>
          <w:p w:rsidR="004E65CA" w:rsidRPr="004E65CA" w:rsidRDefault="004E65CA" w:rsidP="004E65CA">
            <w:pPr>
              <w:autoSpaceDE/>
              <w:autoSpaceDN/>
              <w:adjustRightInd/>
              <w:ind w:right="40" w:firstLine="709"/>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08" w:type="pct"/>
            <w:vAlign w:val="bottom"/>
          </w:tcPr>
          <w:p w:rsidR="004E65CA" w:rsidRPr="004E65CA" w:rsidRDefault="004E65CA" w:rsidP="00BA4A76">
            <w:pPr>
              <w:autoSpaceDE/>
              <w:autoSpaceDN/>
              <w:adjustRightInd/>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114</w:t>
            </w:r>
            <w:r w:rsidR="00BA4A76">
              <w:rPr>
                <w:rFonts w:ascii="Times New Roman" w:hAnsi="Times New Roman" w:cs="Times New Roman"/>
                <w:sz w:val="22"/>
                <w:szCs w:val="22"/>
              </w:rPr>
              <w:t>,</w:t>
            </w:r>
            <w:r w:rsidRPr="004E65CA">
              <w:rPr>
                <w:rFonts w:ascii="Times New Roman" w:hAnsi="Times New Roman" w:cs="Times New Roman"/>
                <w:sz w:val="22"/>
                <w:szCs w:val="22"/>
              </w:rPr>
              <w:t>7</w:t>
            </w:r>
            <w:r w:rsidRPr="004E65CA">
              <w:rPr>
                <w:rFonts w:ascii="Times New Roman" w:hAnsi="Times New Roman" w:cs="Times New Roman"/>
                <w:sz w:val="22"/>
                <w:szCs w:val="22"/>
                <w:vertAlign w:val="superscript"/>
              </w:rPr>
              <w:t>3)</w:t>
            </w:r>
          </w:p>
        </w:tc>
        <w:tc>
          <w:tcPr>
            <w:tcW w:w="417" w:type="pct"/>
            <w:vAlign w:val="bottom"/>
          </w:tcPr>
          <w:p w:rsidR="004E65CA" w:rsidRPr="004E65CA" w:rsidRDefault="004E65CA" w:rsidP="00BA4A76">
            <w:pPr>
              <w:autoSpaceDE/>
              <w:autoSpaceDN/>
              <w:adjustRightInd/>
              <w:spacing w:before="120" w:line="260" w:lineRule="exact"/>
              <w:ind w:left="-108" w:right="40" w:hanging="36"/>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6</w:t>
            </w:r>
          </w:p>
        </w:tc>
        <w:tc>
          <w:tcPr>
            <w:tcW w:w="416" w:type="pct"/>
            <w:vAlign w:val="bottom"/>
          </w:tcPr>
          <w:p w:rsidR="004E65CA" w:rsidRPr="004E65CA" w:rsidRDefault="004E65CA" w:rsidP="00BA4A76">
            <w:pPr>
              <w:autoSpaceDE/>
              <w:autoSpaceDN/>
              <w:adjustRightInd/>
              <w:spacing w:before="120" w:line="260" w:lineRule="exact"/>
              <w:ind w:left="-108" w:right="40" w:firstLine="194"/>
              <w:jc w:val="right"/>
              <w:rPr>
                <w:rFonts w:ascii="Times New Roman" w:hAnsi="Times New Roman" w:cs="Times New Roman"/>
                <w:sz w:val="22"/>
                <w:szCs w:val="22"/>
              </w:rPr>
            </w:pPr>
            <w:r w:rsidRPr="004E65CA">
              <w:rPr>
                <w:rFonts w:ascii="Times New Roman" w:hAnsi="Times New Roman" w:cs="Times New Roman"/>
                <w:sz w:val="22"/>
                <w:szCs w:val="22"/>
              </w:rPr>
              <w:t>119</w:t>
            </w:r>
            <w:r w:rsidR="00BA4A76">
              <w:rPr>
                <w:rFonts w:ascii="Times New Roman" w:hAnsi="Times New Roman" w:cs="Times New Roman"/>
                <w:sz w:val="22"/>
                <w:szCs w:val="22"/>
              </w:rPr>
              <w:t>,</w:t>
            </w:r>
            <w:r w:rsidRPr="004E65CA">
              <w:rPr>
                <w:rFonts w:ascii="Times New Roman" w:hAnsi="Times New Roman" w:cs="Times New Roman"/>
                <w:sz w:val="22"/>
                <w:szCs w:val="22"/>
              </w:rPr>
              <w:t>8</w:t>
            </w:r>
          </w:p>
        </w:tc>
        <w:tc>
          <w:tcPr>
            <w:tcW w:w="463" w:type="pct"/>
            <w:vAlign w:val="bottom"/>
          </w:tcPr>
          <w:p w:rsidR="004E65CA" w:rsidRPr="004E65CA" w:rsidRDefault="004E65CA" w:rsidP="00BA4A76">
            <w:pPr>
              <w:autoSpaceDE/>
              <w:autoSpaceDN/>
              <w:adjustRightInd/>
              <w:spacing w:before="120" w:line="260" w:lineRule="exact"/>
              <w:ind w:left="-108" w:right="40" w:firstLine="276"/>
              <w:jc w:val="right"/>
              <w:rPr>
                <w:rFonts w:ascii="Times New Roman" w:hAnsi="Times New Roman" w:cs="Times New Roman"/>
                <w:sz w:val="22"/>
                <w:szCs w:val="22"/>
              </w:rPr>
            </w:pPr>
            <w:r w:rsidRPr="004E65CA">
              <w:rPr>
                <w:rFonts w:ascii="Times New Roman" w:hAnsi="Times New Roman" w:cs="Times New Roman"/>
                <w:sz w:val="22"/>
                <w:szCs w:val="22"/>
              </w:rPr>
              <w:t>111</w:t>
            </w:r>
            <w:r w:rsidR="00BA4A76">
              <w:rPr>
                <w:rFonts w:ascii="Times New Roman" w:hAnsi="Times New Roman" w:cs="Times New Roman"/>
                <w:sz w:val="22"/>
                <w:szCs w:val="22"/>
              </w:rPr>
              <w:t>,</w:t>
            </w:r>
            <w:r w:rsidRPr="004E65CA">
              <w:rPr>
                <w:rFonts w:ascii="Times New Roman" w:hAnsi="Times New Roman" w:cs="Times New Roman"/>
                <w:sz w:val="22"/>
                <w:szCs w:val="22"/>
              </w:rPr>
              <w:t>8</w:t>
            </w:r>
          </w:p>
        </w:tc>
        <w:tc>
          <w:tcPr>
            <w:tcW w:w="564" w:type="pct"/>
            <w:tcBorders>
              <w:right w:val="double" w:sz="4" w:space="0" w:color="auto"/>
            </w:tcBorders>
            <w:vAlign w:val="bottom"/>
          </w:tcPr>
          <w:p w:rsidR="004E65CA" w:rsidRPr="004E65CA" w:rsidRDefault="004E65CA" w:rsidP="00BA4A76">
            <w:pPr>
              <w:autoSpaceDE/>
              <w:autoSpaceDN/>
              <w:adjustRightInd/>
              <w:spacing w:before="120" w:line="260" w:lineRule="exact"/>
              <w:ind w:left="-108" w:right="40" w:firstLine="376"/>
              <w:jc w:val="right"/>
              <w:rPr>
                <w:rFonts w:ascii="Times New Roman" w:hAnsi="Times New Roman" w:cs="Times New Roman"/>
                <w:sz w:val="22"/>
                <w:szCs w:val="22"/>
              </w:rPr>
            </w:pPr>
            <w:r w:rsidRPr="004E65CA">
              <w:rPr>
                <w:rFonts w:ascii="Times New Roman" w:hAnsi="Times New Roman" w:cs="Times New Roman"/>
                <w:sz w:val="22"/>
                <w:szCs w:val="22"/>
              </w:rPr>
              <w:t>104</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r>
      <w:tr w:rsidR="00084F56" w:rsidRPr="004E65CA" w:rsidTr="00AE465B">
        <w:trPr>
          <w:trHeight w:val="427"/>
        </w:trPr>
        <w:tc>
          <w:tcPr>
            <w:tcW w:w="2077" w:type="pct"/>
            <w:tcBorders>
              <w:left w:val="double" w:sz="4" w:space="0" w:color="auto"/>
            </w:tcBorders>
          </w:tcPr>
          <w:p w:rsidR="004E65CA" w:rsidRPr="004E65CA" w:rsidRDefault="004E65CA" w:rsidP="004E65CA">
            <w:pPr>
              <w:autoSpaceDE/>
              <w:autoSpaceDN/>
              <w:adjustRightInd/>
              <w:spacing w:line="260" w:lineRule="exact"/>
              <w:ind w:right="40"/>
              <w:jc w:val="both"/>
              <w:rPr>
                <w:rFonts w:ascii="Times New Roman" w:hAnsi="Times New Roman" w:cs="Times New Roman"/>
                <w:sz w:val="22"/>
                <w:szCs w:val="22"/>
              </w:rPr>
            </w:pPr>
            <w:r w:rsidRPr="004E65CA">
              <w:rPr>
                <w:rFonts w:ascii="Times New Roman" w:hAnsi="Times New Roman" w:cs="Times New Roman"/>
                <w:sz w:val="22"/>
                <w:szCs w:val="22"/>
              </w:rPr>
              <w:t>Численность официально зарегистрированных безработных (на конец месяца)</w:t>
            </w:r>
            <w:r w:rsidRPr="004E65CA">
              <w:rPr>
                <w:rFonts w:ascii="Times New Roman" w:hAnsi="Times New Roman" w:cs="Times New Roman"/>
                <w:sz w:val="22"/>
                <w:szCs w:val="22"/>
                <w:vertAlign w:val="superscript"/>
              </w:rPr>
              <w:t>4)</w:t>
            </w:r>
            <w:r w:rsidRPr="004E65CA">
              <w:rPr>
                <w:rFonts w:ascii="Times New Roman" w:hAnsi="Times New Roman" w:cs="Times New Roman"/>
                <w:sz w:val="22"/>
                <w:szCs w:val="22"/>
              </w:rPr>
              <w:t xml:space="preserve">, человек </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404</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445</w:t>
            </w:r>
            <w:r w:rsidRPr="004E65CA">
              <w:rPr>
                <w:rFonts w:ascii="Times New Roman" w:hAnsi="Times New Roman" w:cs="Times New Roman"/>
                <w:sz w:val="22"/>
                <w:szCs w:val="22"/>
                <w:vertAlign w:val="superscript"/>
              </w:rPr>
              <w:t>5)</w:t>
            </w:r>
          </w:p>
        </w:tc>
        <w:tc>
          <w:tcPr>
            <w:tcW w:w="417" w:type="pct"/>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93</w:t>
            </w:r>
            <w:r w:rsidR="00BA4A76">
              <w:rPr>
                <w:rFonts w:ascii="Times New Roman" w:hAnsi="Times New Roman" w:cs="Times New Roman"/>
                <w:sz w:val="22"/>
                <w:szCs w:val="22"/>
              </w:rPr>
              <w:t>,</w:t>
            </w:r>
            <w:r w:rsidRPr="004E65CA">
              <w:rPr>
                <w:rFonts w:ascii="Times New Roman" w:hAnsi="Times New Roman" w:cs="Times New Roman"/>
                <w:sz w:val="22"/>
                <w:szCs w:val="22"/>
              </w:rPr>
              <w:t>5</w:t>
            </w:r>
          </w:p>
        </w:tc>
        <w:tc>
          <w:tcPr>
            <w:tcW w:w="416" w:type="pct"/>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67</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463" w:type="pct"/>
            <w:vAlign w:val="bottom"/>
          </w:tcPr>
          <w:p w:rsidR="004E65CA" w:rsidRPr="004E65CA" w:rsidRDefault="004E65CA" w:rsidP="00BA4A76">
            <w:pPr>
              <w:keepNext/>
              <w:autoSpaceDE/>
              <w:autoSpaceDN/>
              <w:adjustRightInd/>
              <w:spacing w:line="260" w:lineRule="exact"/>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91</w:t>
            </w:r>
            <w:r w:rsidR="00BA4A76">
              <w:rPr>
                <w:rFonts w:ascii="Times New Roman" w:hAnsi="Times New Roman" w:cs="Times New Roman"/>
                <w:sz w:val="22"/>
                <w:szCs w:val="22"/>
              </w:rPr>
              <w:t>,</w:t>
            </w:r>
            <w:r w:rsidRPr="004E65CA">
              <w:rPr>
                <w:rFonts w:ascii="Times New Roman" w:hAnsi="Times New Roman" w:cs="Times New Roman"/>
                <w:sz w:val="22"/>
                <w:szCs w:val="22"/>
              </w:rPr>
              <w:t>2</w:t>
            </w:r>
            <w:r w:rsidRPr="004E65CA">
              <w:rPr>
                <w:rFonts w:ascii="Times New Roman" w:hAnsi="Times New Roman" w:cs="Times New Roman"/>
                <w:sz w:val="22"/>
                <w:szCs w:val="22"/>
                <w:vertAlign w:val="superscript"/>
              </w:rPr>
              <w:t>6)</w:t>
            </w:r>
          </w:p>
        </w:tc>
        <w:tc>
          <w:tcPr>
            <w:tcW w:w="564" w:type="pct"/>
            <w:tcBorders>
              <w:right w:val="double" w:sz="4" w:space="0" w:color="auto"/>
            </w:tcBorders>
            <w:vAlign w:val="bottom"/>
          </w:tcPr>
          <w:p w:rsidR="004E65CA" w:rsidRPr="004E65CA" w:rsidRDefault="004E65CA" w:rsidP="00BA4A76">
            <w:pPr>
              <w:keepNext/>
              <w:autoSpaceDE/>
              <w:autoSpaceDN/>
              <w:adjustRightInd/>
              <w:spacing w:line="260" w:lineRule="exact"/>
              <w:ind w:right="40"/>
              <w:jc w:val="right"/>
              <w:rPr>
                <w:rFonts w:ascii="Times New Roman" w:hAnsi="Times New Roman" w:cs="Times New Roman"/>
                <w:sz w:val="22"/>
                <w:szCs w:val="22"/>
                <w:vertAlign w:val="superscript"/>
              </w:rPr>
            </w:pPr>
            <w:r w:rsidRPr="004E65CA">
              <w:rPr>
                <w:rFonts w:ascii="Times New Roman" w:hAnsi="Times New Roman" w:cs="Times New Roman"/>
                <w:sz w:val="22"/>
                <w:szCs w:val="22"/>
              </w:rPr>
              <w:t>137</w:t>
            </w:r>
            <w:r w:rsidR="00BA4A76">
              <w:rPr>
                <w:rFonts w:ascii="Times New Roman" w:hAnsi="Times New Roman" w:cs="Times New Roman"/>
                <w:sz w:val="22"/>
                <w:szCs w:val="22"/>
              </w:rPr>
              <w:t>,</w:t>
            </w:r>
            <w:r w:rsidRPr="004E65CA">
              <w:rPr>
                <w:rFonts w:ascii="Times New Roman" w:hAnsi="Times New Roman" w:cs="Times New Roman"/>
                <w:sz w:val="22"/>
                <w:szCs w:val="22"/>
              </w:rPr>
              <w:t>8</w:t>
            </w:r>
            <w:r w:rsidRPr="004E65CA">
              <w:rPr>
                <w:rFonts w:ascii="Times New Roman" w:hAnsi="Times New Roman" w:cs="Times New Roman"/>
                <w:sz w:val="22"/>
                <w:szCs w:val="22"/>
                <w:vertAlign w:val="superscript"/>
              </w:rPr>
              <w:t>7)</w:t>
            </w:r>
          </w:p>
        </w:tc>
      </w:tr>
      <w:tr w:rsidR="00084F56" w:rsidRPr="004E65CA" w:rsidTr="00AE465B">
        <w:tc>
          <w:tcPr>
            <w:tcW w:w="2077" w:type="pct"/>
            <w:tcBorders>
              <w:left w:val="double" w:sz="4" w:space="0" w:color="auto"/>
            </w:tcBorders>
          </w:tcPr>
          <w:p w:rsidR="004E65CA" w:rsidRPr="004E65CA" w:rsidRDefault="004E65CA" w:rsidP="004E65CA">
            <w:pPr>
              <w:autoSpaceDE/>
              <w:autoSpaceDN/>
              <w:adjustRightInd/>
              <w:spacing w:line="260" w:lineRule="exact"/>
              <w:ind w:right="40"/>
              <w:jc w:val="both"/>
              <w:rPr>
                <w:rFonts w:ascii="Times New Roman" w:hAnsi="Times New Roman" w:cs="Times New Roman"/>
                <w:sz w:val="22"/>
                <w:szCs w:val="22"/>
                <w:vertAlign w:val="superscript"/>
              </w:rPr>
            </w:pPr>
            <w:r w:rsidRPr="004E65CA">
              <w:rPr>
                <w:rFonts w:ascii="Times New Roman" w:hAnsi="Times New Roman" w:cs="Times New Roman"/>
                <w:sz w:val="22"/>
                <w:szCs w:val="22"/>
              </w:rPr>
              <w:t>Уровень регистрируемой безработицы (на конец месяца)</w:t>
            </w:r>
            <w:r w:rsidRPr="004E65CA">
              <w:rPr>
                <w:rFonts w:ascii="Times New Roman" w:hAnsi="Times New Roman" w:cs="Times New Roman"/>
                <w:sz w:val="22"/>
                <w:szCs w:val="22"/>
                <w:vertAlign w:val="superscript"/>
              </w:rPr>
              <w:t>4)</w:t>
            </w:r>
            <w:r w:rsidRPr="004E65CA">
              <w:rPr>
                <w:rFonts w:ascii="Times New Roman" w:hAnsi="Times New Roman" w:cs="Times New Roman"/>
                <w:sz w:val="22"/>
                <w:szCs w:val="22"/>
              </w:rPr>
              <w:t>, процентов</w:t>
            </w:r>
          </w:p>
        </w:tc>
        <w:tc>
          <w:tcPr>
            <w:tcW w:w="556" w:type="pct"/>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3</w:t>
            </w:r>
            <w:r w:rsidR="00BA4A76">
              <w:rPr>
                <w:rFonts w:ascii="Times New Roman" w:hAnsi="Times New Roman" w:cs="Times New Roman"/>
                <w:sz w:val="22"/>
                <w:szCs w:val="22"/>
              </w:rPr>
              <w:t>,</w:t>
            </w:r>
            <w:r w:rsidRPr="004E65CA">
              <w:rPr>
                <w:rFonts w:ascii="Times New Roman" w:hAnsi="Times New Roman" w:cs="Times New Roman"/>
                <w:sz w:val="22"/>
                <w:szCs w:val="22"/>
              </w:rPr>
              <w:t>5</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7" w:type="pct"/>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sz w:val="22"/>
                <w:szCs w:val="22"/>
                <w:lang w:val="en-US"/>
              </w:rPr>
            </w:pPr>
            <w:r w:rsidRPr="004E65CA">
              <w:rPr>
                <w:rFonts w:ascii="Times New Roman" w:hAnsi="Times New Roman" w:cs="Times New Roman"/>
                <w:sz w:val="22"/>
                <w:szCs w:val="22"/>
              </w:rPr>
              <w:t>х</w:t>
            </w:r>
          </w:p>
        </w:tc>
        <w:tc>
          <w:tcPr>
            <w:tcW w:w="416" w:type="pct"/>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lang w:val="en-US"/>
              </w:rPr>
              <w:t>x</w:t>
            </w:r>
          </w:p>
        </w:tc>
        <w:tc>
          <w:tcPr>
            <w:tcW w:w="463"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64" w:type="pct"/>
            <w:tcBorders>
              <w:right w:val="doub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lang w:val="en-US"/>
              </w:rPr>
            </w:pPr>
            <w:r w:rsidRPr="004E65CA">
              <w:rPr>
                <w:rFonts w:ascii="Times New Roman" w:hAnsi="Times New Roman" w:cs="Times New Roman"/>
                <w:sz w:val="22"/>
                <w:szCs w:val="22"/>
                <w:lang w:val="en-US"/>
              </w:rPr>
              <w:t>x</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right="-108"/>
              <w:rPr>
                <w:rFonts w:ascii="Times New Roman" w:hAnsi="Times New Roman" w:cs="Times New Roman"/>
                <w:sz w:val="22"/>
                <w:szCs w:val="22"/>
              </w:rPr>
            </w:pPr>
            <w:r w:rsidRPr="004E65CA">
              <w:rPr>
                <w:rFonts w:ascii="Times New Roman" w:hAnsi="Times New Roman" w:cs="Times New Roman"/>
                <w:sz w:val="22"/>
                <w:szCs w:val="22"/>
              </w:rPr>
              <w:t>Демографическая ситуация, человек</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color w:val="FF0000"/>
                <w:sz w:val="22"/>
                <w:szCs w:val="22"/>
              </w:rPr>
            </w:pP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color w:val="FF0000"/>
                <w:sz w:val="22"/>
                <w:szCs w:val="22"/>
              </w:rPr>
            </w:pPr>
          </w:p>
        </w:tc>
        <w:tc>
          <w:tcPr>
            <w:tcW w:w="417" w:type="pct"/>
            <w:tcBorders>
              <w:top w:val="single" w:sz="4" w:space="0" w:color="auto"/>
              <w:bottom w:val="single" w:sz="4" w:space="0" w:color="auto"/>
              <w:right w:val="single" w:sz="4" w:space="0" w:color="auto"/>
            </w:tcBorders>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color w:val="FF0000"/>
                <w:sz w:val="22"/>
                <w:szCs w:val="22"/>
              </w:rPr>
            </w:pP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color w:val="FF0000"/>
                <w:sz w:val="22"/>
                <w:szCs w:val="22"/>
              </w:rPr>
            </w:pP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color w:val="FF0000"/>
                <w:sz w:val="22"/>
                <w:szCs w:val="22"/>
              </w:rPr>
            </w:pP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color w:val="FF0000"/>
                <w:sz w:val="22"/>
                <w:szCs w:val="22"/>
              </w:rPr>
            </w:pP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108"/>
              <w:rPr>
                <w:rFonts w:ascii="Times New Roman" w:hAnsi="Times New Roman" w:cs="Times New Roman"/>
                <w:sz w:val="22"/>
                <w:szCs w:val="22"/>
              </w:rPr>
            </w:pPr>
            <w:r w:rsidRPr="004E65CA">
              <w:rPr>
                <w:rFonts w:ascii="Times New Roman" w:hAnsi="Times New Roman" w:cs="Times New Roman"/>
                <w:sz w:val="22"/>
                <w:szCs w:val="22"/>
              </w:rPr>
              <w:t>число родившихся</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20</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100</w:t>
            </w:r>
          </w:p>
        </w:tc>
        <w:tc>
          <w:tcPr>
            <w:tcW w:w="417" w:type="pct"/>
            <w:tcBorders>
              <w:top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0</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100</w:t>
            </w:r>
            <w:r w:rsidR="00BA4A76">
              <w:rPr>
                <w:rFonts w:ascii="Times New Roman" w:hAnsi="Times New Roman" w:cs="Times New Roman"/>
                <w:sz w:val="22"/>
                <w:szCs w:val="22"/>
              </w:rPr>
              <w:t>,</w:t>
            </w:r>
            <w:r w:rsidRPr="004E65CA">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90</w:t>
            </w:r>
            <w:r w:rsidR="00BA4A76">
              <w:rPr>
                <w:rFonts w:ascii="Times New Roman" w:hAnsi="Times New Roman" w:cs="Times New Roman"/>
                <w:sz w:val="22"/>
                <w:szCs w:val="22"/>
              </w:rPr>
              <w:t>,</w:t>
            </w:r>
            <w:r w:rsidRPr="004E65CA">
              <w:rPr>
                <w:rFonts w:ascii="Times New Roman" w:hAnsi="Times New Roman" w:cs="Times New Roman"/>
                <w:sz w:val="22"/>
                <w:szCs w:val="22"/>
              </w:rPr>
              <w:t>9</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97</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108"/>
              <w:rPr>
                <w:rFonts w:ascii="Times New Roman" w:hAnsi="Times New Roman" w:cs="Times New Roman"/>
                <w:sz w:val="22"/>
                <w:szCs w:val="22"/>
              </w:rPr>
            </w:pPr>
            <w:r w:rsidRPr="004E65CA">
              <w:rPr>
                <w:rFonts w:ascii="Times New Roman" w:hAnsi="Times New Roman" w:cs="Times New Roman"/>
                <w:sz w:val="22"/>
                <w:szCs w:val="22"/>
              </w:rPr>
              <w:t>число умерших</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27</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186</w:t>
            </w:r>
          </w:p>
        </w:tc>
        <w:tc>
          <w:tcPr>
            <w:tcW w:w="417" w:type="pct"/>
            <w:tcBorders>
              <w:top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8</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108</w:t>
            </w:r>
            <w:r w:rsidR="00BA4A76">
              <w:rPr>
                <w:rFonts w:ascii="Times New Roman" w:hAnsi="Times New Roman" w:cs="Times New Roman"/>
                <w:sz w:val="22"/>
                <w:szCs w:val="22"/>
              </w:rPr>
              <w:t>,</w:t>
            </w:r>
            <w:r w:rsidRPr="004E65CA">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145</w:t>
            </w:r>
            <w:r w:rsidR="00BA4A76">
              <w:rPr>
                <w:rFonts w:ascii="Times New Roman" w:hAnsi="Times New Roman" w:cs="Times New Roman"/>
                <w:sz w:val="22"/>
                <w:szCs w:val="22"/>
              </w:rPr>
              <w:t>,</w:t>
            </w:r>
            <w:r w:rsidRPr="004E65CA">
              <w:rPr>
                <w:rFonts w:ascii="Times New Roman" w:hAnsi="Times New Roman" w:cs="Times New Roman"/>
                <w:sz w:val="22"/>
                <w:szCs w:val="22"/>
              </w:rPr>
              <w:t>3</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102</w:t>
            </w:r>
            <w:r w:rsidR="00BA4A76">
              <w:rPr>
                <w:rFonts w:ascii="Times New Roman" w:hAnsi="Times New Roman" w:cs="Times New Roman"/>
                <w:sz w:val="22"/>
                <w:szCs w:val="22"/>
              </w:rPr>
              <w:t>,</w:t>
            </w:r>
            <w:r w:rsidRPr="004E65CA">
              <w:rPr>
                <w:rFonts w:ascii="Times New Roman" w:hAnsi="Times New Roman" w:cs="Times New Roman"/>
                <w:sz w:val="22"/>
                <w:szCs w:val="22"/>
              </w:rPr>
              <w:t>4</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108"/>
              <w:rPr>
                <w:rFonts w:ascii="Times New Roman" w:hAnsi="Times New Roman" w:cs="Times New Roman"/>
                <w:sz w:val="22"/>
                <w:szCs w:val="22"/>
              </w:rPr>
            </w:pPr>
            <w:r w:rsidRPr="004E65CA">
              <w:rPr>
                <w:rFonts w:ascii="Times New Roman" w:hAnsi="Times New Roman" w:cs="Times New Roman"/>
                <w:sz w:val="22"/>
                <w:szCs w:val="22"/>
              </w:rPr>
              <w:t xml:space="preserve">естественный прирост, (убыль(-)) населения </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-7</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-86</w:t>
            </w:r>
          </w:p>
        </w:tc>
        <w:tc>
          <w:tcPr>
            <w:tcW w:w="417" w:type="pct"/>
            <w:tcBorders>
              <w:top w:val="single" w:sz="4" w:space="0" w:color="auto"/>
              <w:bottom w:val="single" w:sz="4" w:space="0" w:color="auto"/>
              <w:right w:val="single" w:sz="4" w:space="0" w:color="auto"/>
            </w:tcBorders>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число прибывших</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78</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162</w:t>
            </w:r>
          </w:p>
        </w:tc>
        <w:tc>
          <w:tcPr>
            <w:tcW w:w="417" w:type="pct"/>
            <w:tcBorders>
              <w:top w:val="single" w:sz="4" w:space="0" w:color="auto"/>
              <w:bottom w:val="single" w:sz="4" w:space="0" w:color="auto"/>
              <w:right w:val="single" w:sz="4" w:space="0" w:color="auto"/>
            </w:tcBorders>
            <w:vAlign w:val="bottom"/>
          </w:tcPr>
          <w:p w:rsidR="004E65CA" w:rsidRPr="004E65CA" w:rsidRDefault="00BA4A76" w:rsidP="004E65CA">
            <w:pPr>
              <w:tabs>
                <w:tab w:val="left" w:pos="154"/>
              </w:tabs>
              <w:autoSpaceDE/>
              <w:autoSpaceDN/>
              <w:adjustRightInd/>
              <w:spacing w:line="260" w:lineRule="exact"/>
              <w:ind w:right="40"/>
              <w:jc w:val="right"/>
              <w:rPr>
                <w:rFonts w:ascii="Times New Roman" w:hAnsi="Times New Roman" w:cs="Times New Roman"/>
                <w:sz w:val="22"/>
                <w:szCs w:val="22"/>
              </w:rPr>
            </w:pPr>
            <w:r>
              <w:rPr>
                <w:rFonts w:ascii="Times New Roman" w:hAnsi="Times New Roman" w:cs="Times New Roman"/>
                <w:sz w:val="22"/>
                <w:szCs w:val="22"/>
              </w:rPr>
              <w:t>в 4,</w:t>
            </w:r>
            <w:r w:rsidR="004E65CA" w:rsidRPr="004E65CA">
              <w:rPr>
                <w:rFonts w:ascii="Times New Roman" w:hAnsi="Times New Roman" w:cs="Times New Roman"/>
                <w:sz w:val="22"/>
                <w:szCs w:val="22"/>
              </w:rPr>
              <w:t>9 р</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85</w:t>
            </w:r>
            <w:r w:rsidR="00BA4A76">
              <w:rPr>
                <w:rFonts w:ascii="Times New Roman" w:hAnsi="Times New Roman" w:cs="Times New Roman"/>
                <w:sz w:val="22"/>
                <w:szCs w:val="22"/>
              </w:rPr>
              <w:t>,</w:t>
            </w:r>
            <w:r w:rsidRPr="004E65CA">
              <w:rPr>
                <w:rFonts w:ascii="Times New Roman" w:hAnsi="Times New Roman" w:cs="Times New Roman"/>
                <w:sz w:val="22"/>
                <w:szCs w:val="22"/>
              </w:rPr>
              <w:t>7</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103</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76</w:t>
            </w:r>
            <w:r w:rsidR="00BA4A76">
              <w:rPr>
                <w:rFonts w:ascii="Times New Roman" w:hAnsi="Times New Roman" w:cs="Times New Roman"/>
                <w:sz w:val="22"/>
                <w:szCs w:val="22"/>
              </w:rPr>
              <w:t>,</w:t>
            </w:r>
            <w:r w:rsidRPr="004E65CA">
              <w:rPr>
                <w:rFonts w:ascii="Times New Roman" w:hAnsi="Times New Roman" w:cs="Times New Roman"/>
                <w:sz w:val="22"/>
                <w:szCs w:val="22"/>
              </w:rPr>
              <w:t>9</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число выбывших</w:t>
            </w:r>
          </w:p>
        </w:tc>
        <w:tc>
          <w:tcPr>
            <w:tcW w:w="556"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40</w:t>
            </w:r>
          </w:p>
        </w:tc>
        <w:tc>
          <w:tcPr>
            <w:tcW w:w="508" w:type="pct"/>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183</w:t>
            </w:r>
          </w:p>
        </w:tc>
        <w:tc>
          <w:tcPr>
            <w:tcW w:w="417" w:type="pct"/>
            <w:tcBorders>
              <w:top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в 2</w:t>
            </w:r>
            <w:r w:rsidR="00BA4A76">
              <w:rPr>
                <w:rFonts w:ascii="Times New Roman" w:hAnsi="Times New Roman" w:cs="Times New Roman"/>
                <w:sz w:val="22"/>
                <w:szCs w:val="22"/>
              </w:rPr>
              <w:t>,</w:t>
            </w:r>
            <w:r w:rsidRPr="004E65CA">
              <w:rPr>
                <w:rFonts w:ascii="Times New Roman" w:hAnsi="Times New Roman" w:cs="Times New Roman"/>
                <w:sz w:val="22"/>
                <w:szCs w:val="22"/>
              </w:rPr>
              <w:t>4 р</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95</w:t>
            </w:r>
            <w:r w:rsidR="00BA4A76">
              <w:rPr>
                <w:rFonts w:ascii="Times New Roman" w:hAnsi="Times New Roman" w:cs="Times New Roman"/>
                <w:sz w:val="22"/>
                <w:szCs w:val="22"/>
              </w:rPr>
              <w:t>,</w:t>
            </w:r>
            <w:r w:rsidRPr="004E65CA">
              <w:rPr>
                <w:rFonts w:ascii="Times New Roman" w:hAnsi="Times New Roman" w:cs="Times New Roman"/>
                <w:sz w:val="22"/>
                <w:szCs w:val="22"/>
              </w:rPr>
              <w:t>2</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146</w:t>
            </w:r>
            <w:r w:rsidR="00BA4A76">
              <w:rPr>
                <w:rFonts w:ascii="Times New Roman" w:hAnsi="Times New Roman" w:cs="Times New Roman"/>
                <w:sz w:val="22"/>
                <w:szCs w:val="22"/>
              </w:rPr>
              <w:t>,</w:t>
            </w:r>
            <w:r w:rsidRPr="004E65CA">
              <w:rPr>
                <w:rFonts w:ascii="Times New Roman" w:hAnsi="Times New Roman" w:cs="Times New Roman"/>
                <w:sz w:val="22"/>
                <w:szCs w:val="22"/>
              </w:rPr>
              <w:t>4</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66</w:t>
            </w:r>
            <w:r w:rsidR="00BA4A76">
              <w:rPr>
                <w:rFonts w:ascii="Times New Roman" w:hAnsi="Times New Roman" w:cs="Times New Roman"/>
                <w:sz w:val="22"/>
                <w:szCs w:val="22"/>
              </w:rPr>
              <w:t>,</w:t>
            </w:r>
            <w:r w:rsidRPr="004E65CA">
              <w:rPr>
                <w:rFonts w:ascii="Times New Roman" w:hAnsi="Times New Roman" w:cs="Times New Roman"/>
                <w:sz w:val="22"/>
                <w:szCs w:val="22"/>
              </w:rPr>
              <w:t>1</w:t>
            </w:r>
          </w:p>
        </w:tc>
      </w:tr>
      <w:tr w:rsidR="00084F56" w:rsidRPr="004E65CA" w:rsidTr="00AE465B">
        <w:tc>
          <w:tcPr>
            <w:tcW w:w="2077" w:type="pct"/>
            <w:tcBorders>
              <w:top w:val="single" w:sz="4" w:space="0" w:color="auto"/>
              <w:left w:val="double" w:sz="4" w:space="0" w:color="auto"/>
              <w:bottom w:val="single" w:sz="4" w:space="0" w:color="auto"/>
            </w:tcBorders>
          </w:tcPr>
          <w:p w:rsidR="004E65CA" w:rsidRPr="004E65CA" w:rsidRDefault="004E65CA" w:rsidP="004E65CA">
            <w:pPr>
              <w:autoSpaceDE/>
              <w:autoSpaceDN/>
              <w:adjustRightInd/>
              <w:spacing w:line="260" w:lineRule="exact"/>
              <w:ind w:left="142" w:right="40"/>
              <w:jc w:val="both"/>
              <w:rPr>
                <w:rFonts w:ascii="Times New Roman" w:hAnsi="Times New Roman" w:cs="Times New Roman"/>
                <w:sz w:val="22"/>
                <w:szCs w:val="22"/>
              </w:rPr>
            </w:pPr>
            <w:r w:rsidRPr="004E65CA">
              <w:rPr>
                <w:rFonts w:ascii="Times New Roman" w:hAnsi="Times New Roman" w:cs="Times New Roman"/>
                <w:sz w:val="22"/>
                <w:szCs w:val="22"/>
              </w:rPr>
              <w:t>миграционный прирост, (убыль(-)) населения</w:t>
            </w:r>
          </w:p>
        </w:tc>
        <w:tc>
          <w:tcPr>
            <w:tcW w:w="556" w:type="pct"/>
            <w:tcBorders>
              <w:bottom w:val="sing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38</w:t>
            </w:r>
          </w:p>
        </w:tc>
        <w:tc>
          <w:tcPr>
            <w:tcW w:w="508" w:type="pct"/>
            <w:tcBorders>
              <w:bottom w:val="sing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-21</w:t>
            </w:r>
          </w:p>
        </w:tc>
        <w:tc>
          <w:tcPr>
            <w:tcW w:w="417" w:type="pct"/>
            <w:tcBorders>
              <w:top w:val="single" w:sz="4" w:space="0" w:color="auto"/>
              <w:bottom w:val="single" w:sz="4" w:space="0" w:color="auto"/>
              <w:right w:val="single" w:sz="4" w:space="0" w:color="auto"/>
            </w:tcBorders>
            <w:vAlign w:val="bottom"/>
          </w:tcPr>
          <w:p w:rsidR="004E65CA" w:rsidRPr="004E65CA" w:rsidRDefault="004E65CA" w:rsidP="004E65CA">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416"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BA4A76">
            <w:pPr>
              <w:tabs>
                <w:tab w:val="left" w:pos="154"/>
              </w:tabs>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77</w:t>
            </w:r>
            <w:r w:rsidR="00BA4A76">
              <w:rPr>
                <w:rFonts w:ascii="Times New Roman" w:hAnsi="Times New Roman" w:cs="Times New Roman"/>
                <w:sz w:val="22"/>
                <w:szCs w:val="22"/>
              </w:rPr>
              <w:t>,</w:t>
            </w:r>
            <w:r w:rsidRPr="004E65CA">
              <w:rPr>
                <w:rFonts w:ascii="Times New Roman" w:hAnsi="Times New Roman" w:cs="Times New Roman"/>
                <w:sz w:val="22"/>
                <w:szCs w:val="22"/>
              </w:rPr>
              <w:t>6</w:t>
            </w:r>
          </w:p>
        </w:tc>
        <w:tc>
          <w:tcPr>
            <w:tcW w:w="463" w:type="pct"/>
            <w:tcBorders>
              <w:top w:val="single" w:sz="4" w:space="0" w:color="auto"/>
              <w:left w:val="single" w:sz="4" w:space="0" w:color="auto"/>
              <w:bottom w:val="single" w:sz="4" w:space="0" w:color="auto"/>
              <w:right w:val="single" w:sz="4" w:space="0" w:color="auto"/>
            </w:tcBorders>
            <w:vAlign w:val="bottom"/>
          </w:tcPr>
          <w:p w:rsidR="004E65CA" w:rsidRPr="004E65CA" w:rsidRDefault="004E65CA" w:rsidP="004E65CA">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х</w:t>
            </w:r>
          </w:p>
        </w:tc>
        <w:tc>
          <w:tcPr>
            <w:tcW w:w="564" w:type="pct"/>
            <w:tcBorders>
              <w:top w:val="single" w:sz="4" w:space="0" w:color="auto"/>
              <w:left w:val="single" w:sz="4" w:space="0" w:color="auto"/>
              <w:bottom w:val="single" w:sz="4" w:space="0" w:color="auto"/>
              <w:right w:val="double" w:sz="4" w:space="0" w:color="auto"/>
            </w:tcBorders>
            <w:vAlign w:val="bottom"/>
          </w:tcPr>
          <w:p w:rsidR="004E65CA" w:rsidRPr="004E65CA" w:rsidRDefault="004E65CA" w:rsidP="00BA4A76">
            <w:pPr>
              <w:autoSpaceDE/>
              <w:autoSpaceDN/>
              <w:adjustRightInd/>
              <w:spacing w:line="260" w:lineRule="exact"/>
              <w:ind w:right="40"/>
              <w:jc w:val="right"/>
              <w:rPr>
                <w:rFonts w:ascii="Times New Roman" w:hAnsi="Times New Roman" w:cs="Times New Roman"/>
                <w:sz w:val="22"/>
                <w:szCs w:val="22"/>
              </w:rPr>
            </w:pPr>
            <w:r w:rsidRPr="004E65CA">
              <w:rPr>
                <w:rFonts w:ascii="Times New Roman" w:hAnsi="Times New Roman" w:cs="Times New Roman"/>
                <w:sz w:val="22"/>
                <w:szCs w:val="22"/>
              </w:rPr>
              <w:t xml:space="preserve">в </w:t>
            </w:r>
            <w:proofErr w:type="spellStart"/>
            <w:r w:rsidRPr="004E65CA">
              <w:rPr>
                <w:rFonts w:ascii="Times New Roman" w:hAnsi="Times New Roman" w:cs="Times New Roman"/>
                <w:sz w:val="22"/>
                <w:szCs w:val="22"/>
              </w:rPr>
              <w:t>2</w:t>
            </w:r>
            <w:r w:rsidR="00BA4A76">
              <w:rPr>
                <w:rFonts w:ascii="Times New Roman" w:hAnsi="Times New Roman" w:cs="Times New Roman"/>
                <w:sz w:val="22"/>
                <w:szCs w:val="22"/>
              </w:rPr>
              <w:t>,</w:t>
            </w:r>
            <w:r w:rsidRPr="004E65CA">
              <w:rPr>
                <w:rFonts w:ascii="Times New Roman" w:hAnsi="Times New Roman" w:cs="Times New Roman"/>
                <w:sz w:val="22"/>
                <w:szCs w:val="22"/>
              </w:rPr>
              <w:t>1р</w:t>
            </w:r>
            <w:proofErr w:type="spellEnd"/>
          </w:p>
        </w:tc>
      </w:tr>
    </w:tbl>
    <w:p w:rsidR="005407C6" w:rsidRPr="00F852F4" w:rsidRDefault="005407C6" w:rsidP="005407C6">
      <w:pPr>
        <w:spacing w:before="80"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1)</w:t>
      </w:r>
      <w:r w:rsidRPr="00F852F4">
        <w:rPr>
          <w:rFonts w:ascii="Times New Roman" w:hAnsi="Times New Roman" w:cs="Times New Roman"/>
          <w:sz w:val="18"/>
          <w:szCs w:val="18"/>
        </w:rPr>
        <w:t xml:space="preserve"> По крупным и средним организациям.</w:t>
      </w:r>
    </w:p>
    <w:p w:rsidR="005407C6" w:rsidRPr="00F852F4" w:rsidRDefault="005407C6" w:rsidP="005407C6">
      <w:pPr>
        <w:spacing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2)</w:t>
      </w:r>
      <w:r w:rsidRPr="00F852F4">
        <w:rPr>
          <w:rFonts w:ascii="Times New Roman" w:hAnsi="Times New Roman" w:cs="Times New Roman"/>
          <w:sz w:val="18"/>
          <w:szCs w:val="18"/>
        </w:rPr>
        <w:t xml:space="preserve"> </w:t>
      </w:r>
      <w:proofErr w:type="gramStart"/>
      <w:r w:rsidRPr="00F852F4">
        <w:rPr>
          <w:rFonts w:ascii="Times New Roman" w:hAnsi="Times New Roman" w:cs="Times New Roman"/>
          <w:sz w:val="18"/>
          <w:szCs w:val="18"/>
        </w:rPr>
        <w:t>В</w:t>
      </w:r>
      <w:proofErr w:type="gramEnd"/>
      <w:r w:rsidRPr="00F852F4">
        <w:rPr>
          <w:rFonts w:ascii="Times New Roman" w:hAnsi="Times New Roman" w:cs="Times New Roman"/>
          <w:sz w:val="18"/>
          <w:szCs w:val="18"/>
        </w:rPr>
        <w:t xml:space="preserve"> действующих ценах.</w:t>
      </w:r>
    </w:p>
    <w:p w:rsidR="005407C6" w:rsidRPr="00F852F4" w:rsidRDefault="005407C6" w:rsidP="005407C6">
      <w:pPr>
        <w:pStyle w:val="af7"/>
        <w:widowControl w:val="0"/>
        <w:spacing w:before="0" w:line="200" w:lineRule="exact"/>
        <w:ind w:right="0" w:firstLine="0"/>
        <w:rPr>
          <w:caps w:val="0"/>
          <w:sz w:val="18"/>
          <w:szCs w:val="18"/>
        </w:rPr>
      </w:pPr>
      <w:r w:rsidRPr="00F852F4">
        <w:rPr>
          <w:caps w:val="0"/>
          <w:sz w:val="18"/>
          <w:szCs w:val="18"/>
          <w:vertAlign w:val="superscript"/>
        </w:rPr>
        <w:t>3)</w:t>
      </w:r>
      <w:r w:rsidRPr="00F852F4">
        <w:rPr>
          <w:caps w:val="0"/>
          <w:sz w:val="18"/>
          <w:szCs w:val="18"/>
        </w:rPr>
        <w:t xml:space="preserve"> Июнь </w:t>
      </w:r>
      <w:proofErr w:type="spellStart"/>
      <w:r w:rsidRPr="00F852F4">
        <w:rPr>
          <w:caps w:val="0"/>
          <w:sz w:val="18"/>
          <w:szCs w:val="18"/>
        </w:rPr>
        <w:t>2020г.в</w:t>
      </w:r>
      <w:proofErr w:type="spellEnd"/>
      <w:r w:rsidRPr="00F852F4">
        <w:rPr>
          <w:caps w:val="0"/>
          <w:sz w:val="18"/>
          <w:szCs w:val="18"/>
        </w:rPr>
        <w:t xml:space="preserve"> % к декабрю </w:t>
      </w:r>
      <w:proofErr w:type="spellStart"/>
      <w:r w:rsidRPr="00F852F4">
        <w:rPr>
          <w:caps w:val="0"/>
          <w:sz w:val="18"/>
          <w:szCs w:val="18"/>
        </w:rPr>
        <w:t>2019г</w:t>
      </w:r>
      <w:proofErr w:type="spellEnd"/>
      <w:r w:rsidRPr="00F852F4">
        <w:rPr>
          <w:caps w:val="0"/>
          <w:sz w:val="18"/>
          <w:szCs w:val="18"/>
        </w:rPr>
        <w:t>.</w:t>
      </w:r>
    </w:p>
    <w:p w:rsidR="005407C6" w:rsidRPr="00F852F4" w:rsidRDefault="005407C6" w:rsidP="005407C6">
      <w:pPr>
        <w:pStyle w:val="af7"/>
        <w:widowControl w:val="0"/>
        <w:spacing w:before="0" w:line="200" w:lineRule="exact"/>
        <w:ind w:right="0" w:firstLine="0"/>
        <w:rPr>
          <w:caps w:val="0"/>
          <w:sz w:val="18"/>
          <w:szCs w:val="18"/>
        </w:rPr>
      </w:pPr>
      <w:r w:rsidRPr="00F852F4">
        <w:rPr>
          <w:caps w:val="0"/>
          <w:sz w:val="18"/>
          <w:szCs w:val="18"/>
          <w:vertAlign w:val="superscript"/>
        </w:rPr>
        <w:t>4)</w:t>
      </w:r>
      <w:r w:rsidRPr="00F852F4">
        <w:rPr>
          <w:caps w:val="0"/>
          <w:sz w:val="18"/>
          <w:szCs w:val="18"/>
        </w:rPr>
        <w:t xml:space="preserve">  По данным Департамента труда и занятости населения Томской области.</w:t>
      </w:r>
    </w:p>
    <w:p w:rsidR="005407C6" w:rsidRPr="00F852F4" w:rsidRDefault="005407C6" w:rsidP="005407C6">
      <w:pPr>
        <w:widowControl/>
        <w:spacing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5)</w:t>
      </w:r>
      <w:r w:rsidRPr="00F852F4">
        <w:rPr>
          <w:rFonts w:ascii="Times New Roman" w:hAnsi="Times New Roman" w:cs="Times New Roman"/>
          <w:sz w:val="18"/>
          <w:szCs w:val="18"/>
        </w:rPr>
        <w:t xml:space="preserve">  </w:t>
      </w:r>
      <w:proofErr w:type="gramStart"/>
      <w:r w:rsidRPr="00F852F4">
        <w:rPr>
          <w:rFonts w:ascii="Times New Roman" w:hAnsi="Times New Roman" w:cs="Times New Roman"/>
          <w:sz w:val="18"/>
          <w:szCs w:val="18"/>
        </w:rPr>
        <w:t>В</w:t>
      </w:r>
      <w:proofErr w:type="gramEnd"/>
      <w:r w:rsidRPr="00F852F4">
        <w:rPr>
          <w:rFonts w:ascii="Times New Roman" w:hAnsi="Times New Roman" w:cs="Times New Roman"/>
          <w:sz w:val="18"/>
          <w:szCs w:val="18"/>
        </w:rPr>
        <w:t xml:space="preserve"> среднем за </w:t>
      </w:r>
      <w:proofErr w:type="spellStart"/>
      <w:r w:rsidRPr="00F852F4">
        <w:rPr>
          <w:rFonts w:ascii="Times New Roman" w:hAnsi="Times New Roman" w:cs="Times New Roman"/>
          <w:sz w:val="18"/>
          <w:szCs w:val="18"/>
        </w:rPr>
        <w:t>II</w:t>
      </w:r>
      <w:proofErr w:type="spellEnd"/>
      <w:r w:rsidRPr="00F852F4">
        <w:rPr>
          <w:rFonts w:ascii="Times New Roman" w:hAnsi="Times New Roman" w:cs="Times New Roman"/>
          <w:sz w:val="18"/>
          <w:szCs w:val="18"/>
        </w:rPr>
        <w:t xml:space="preserve"> квартал </w:t>
      </w:r>
      <w:proofErr w:type="spellStart"/>
      <w:r w:rsidRPr="00F852F4">
        <w:rPr>
          <w:rFonts w:ascii="Times New Roman" w:hAnsi="Times New Roman" w:cs="Times New Roman"/>
          <w:sz w:val="18"/>
          <w:szCs w:val="18"/>
        </w:rPr>
        <w:t>2020г</w:t>
      </w:r>
      <w:proofErr w:type="spellEnd"/>
      <w:r w:rsidRPr="00F852F4">
        <w:rPr>
          <w:rFonts w:ascii="Times New Roman" w:hAnsi="Times New Roman" w:cs="Times New Roman"/>
          <w:sz w:val="18"/>
          <w:szCs w:val="18"/>
        </w:rPr>
        <w:t>.</w:t>
      </w:r>
    </w:p>
    <w:p w:rsidR="005407C6" w:rsidRPr="00F852F4" w:rsidRDefault="005407C6" w:rsidP="005407C6">
      <w:pPr>
        <w:spacing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6)</w:t>
      </w:r>
      <w:r w:rsidRPr="00F852F4">
        <w:rPr>
          <w:rFonts w:ascii="Times New Roman" w:hAnsi="Times New Roman" w:cs="Times New Roman"/>
          <w:sz w:val="18"/>
          <w:szCs w:val="18"/>
        </w:rPr>
        <w:t xml:space="preserve">  </w:t>
      </w:r>
      <w:proofErr w:type="spellStart"/>
      <w:r w:rsidRPr="00F852F4">
        <w:rPr>
          <w:rFonts w:ascii="Times New Roman" w:hAnsi="Times New Roman" w:cs="Times New Roman"/>
          <w:sz w:val="18"/>
          <w:szCs w:val="18"/>
        </w:rPr>
        <w:t>II</w:t>
      </w:r>
      <w:proofErr w:type="spellEnd"/>
      <w:r w:rsidRPr="00F852F4">
        <w:rPr>
          <w:rFonts w:ascii="Times New Roman" w:hAnsi="Times New Roman" w:cs="Times New Roman"/>
          <w:sz w:val="18"/>
          <w:szCs w:val="18"/>
        </w:rPr>
        <w:t xml:space="preserve"> квартал </w:t>
      </w:r>
      <w:proofErr w:type="spellStart"/>
      <w:r w:rsidRPr="00F852F4">
        <w:rPr>
          <w:rFonts w:ascii="Times New Roman" w:hAnsi="Times New Roman" w:cs="Times New Roman"/>
          <w:sz w:val="18"/>
          <w:szCs w:val="18"/>
        </w:rPr>
        <w:t>2020г</w:t>
      </w:r>
      <w:proofErr w:type="spellEnd"/>
      <w:r w:rsidRPr="00F852F4">
        <w:rPr>
          <w:rFonts w:ascii="Times New Roman" w:hAnsi="Times New Roman" w:cs="Times New Roman"/>
          <w:sz w:val="18"/>
          <w:szCs w:val="18"/>
        </w:rPr>
        <w:t xml:space="preserve">. в % к </w:t>
      </w:r>
      <w:proofErr w:type="spellStart"/>
      <w:r w:rsidRPr="00F852F4">
        <w:rPr>
          <w:rFonts w:ascii="Times New Roman" w:hAnsi="Times New Roman" w:cs="Times New Roman"/>
          <w:sz w:val="18"/>
          <w:szCs w:val="18"/>
        </w:rPr>
        <w:t>II</w:t>
      </w:r>
      <w:proofErr w:type="spellEnd"/>
      <w:r w:rsidRPr="00F852F4">
        <w:rPr>
          <w:rFonts w:ascii="Times New Roman" w:hAnsi="Times New Roman" w:cs="Times New Roman"/>
          <w:sz w:val="18"/>
          <w:szCs w:val="18"/>
        </w:rPr>
        <w:t xml:space="preserve"> кварталу </w:t>
      </w:r>
      <w:proofErr w:type="spellStart"/>
      <w:r w:rsidRPr="00F852F4">
        <w:rPr>
          <w:rFonts w:ascii="Times New Roman" w:hAnsi="Times New Roman" w:cs="Times New Roman"/>
          <w:sz w:val="18"/>
          <w:szCs w:val="18"/>
        </w:rPr>
        <w:t>2019г</w:t>
      </w:r>
      <w:proofErr w:type="spellEnd"/>
      <w:r w:rsidRPr="00F852F4">
        <w:rPr>
          <w:rFonts w:ascii="Times New Roman" w:hAnsi="Times New Roman" w:cs="Times New Roman"/>
          <w:sz w:val="18"/>
          <w:szCs w:val="18"/>
        </w:rPr>
        <w:t>.</w:t>
      </w:r>
    </w:p>
    <w:p w:rsidR="005407C6" w:rsidRPr="00F852F4" w:rsidRDefault="005407C6" w:rsidP="005407C6">
      <w:pPr>
        <w:spacing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7)</w:t>
      </w:r>
      <w:r w:rsidRPr="00F852F4">
        <w:rPr>
          <w:rFonts w:ascii="Times New Roman" w:hAnsi="Times New Roman" w:cs="Times New Roman"/>
          <w:sz w:val="18"/>
          <w:szCs w:val="18"/>
        </w:rPr>
        <w:t xml:space="preserve"> </w:t>
      </w:r>
      <w:proofErr w:type="spellStart"/>
      <w:r w:rsidRPr="00F852F4">
        <w:rPr>
          <w:rFonts w:ascii="Times New Roman" w:hAnsi="Times New Roman" w:cs="Times New Roman"/>
          <w:sz w:val="18"/>
          <w:szCs w:val="18"/>
        </w:rPr>
        <w:t>II</w:t>
      </w:r>
      <w:proofErr w:type="spellEnd"/>
      <w:r w:rsidRPr="00F852F4">
        <w:rPr>
          <w:rFonts w:ascii="Times New Roman" w:hAnsi="Times New Roman" w:cs="Times New Roman"/>
          <w:sz w:val="18"/>
          <w:szCs w:val="18"/>
        </w:rPr>
        <w:t xml:space="preserve"> квартал </w:t>
      </w:r>
      <w:proofErr w:type="spellStart"/>
      <w:r w:rsidRPr="00F852F4">
        <w:rPr>
          <w:rFonts w:ascii="Times New Roman" w:hAnsi="Times New Roman" w:cs="Times New Roman"/>
          <w:sz w:val="18"/>
          <w:szCs w:val="18"/>
        </w:rPr>
        <w:t>2019г</w:t>
      </w:r>
      <w:proofErr w:type="spellEnd"/>
      <w:r w:rsidRPr="00F852F4">
        <w:rPr>
          <w:rFonts w:ascii="Times New Roman" w:hAnsi="Times New Roman" w:cs="Times New Roman"/>
          <w:sz w:val="18"/>
          <w:szCs w:val="18"/>
        </w:rPr>
        <w:t xml:space="preserve">. в % к </w:t>
      </w:r>
      <w:proofErr w:type="spellStart"/>
      <w:r w:rsidRPr="00F852F4">
        <w:rPr>
          <w:rFonts w:ascii="Times New Roman" w:hAnsi="Times New Roman" w:cs="Times New Roman"/>
          <w:sz w:val="18"/>
          <w:szCs w:val="18"/>
        </w:rPr>
        <w:t>II</w:t>
      </w:r>
      <w:proofErr w:type="spellEnd"/>
      <w:r w:rsidRPr="00F852F4">
        <w:rPr>
          <w:rFonts w:ascii="Times New Roman" w:hAnsi="Times New Roman" w:cs="Times New Roman"/>
          <w:sz w:val="18"/>
          <w:szCs w:val="18"/>
        </w:rPr>
        <w:t xml:space="preserve"> кварталу </w:t>
      </w:r>
      <w:proofErr w:type="spellStart"/>
      <w:r w:rsidRPr="00F852F4">
        <w:rPr>
          <w:rFonts w:ascii="Times New Roman" w:hAnsi="Times New Roman" w:cs="Times New Roman"/>
          <w:sz w:val="18"/>
          <w:szCs w:val="18"/>
        </w:rPr>
        <w:t>2018г</w:t>
      </w:r>
      <w:proofErr w:type="spellEnd"/>
      <w:r w:rsidRPr="00F852F4">
        <w:rPr>
          <w:rFonts w:ascii="Times New Roman" w:hAnsi="Times New Roman" w:cs="Times New Roman"/>
          <w:sz w:val="18"/>
          <w:szCs w:val="18"/>
        </w:rPr>
        <w:t>.</w:t>
      </w:r>
    </w:p>
    <w:p w:rsidR="005407C6" w:rsidRPr="00F852F4" w:rsidRDefault="005407C6" w:rsidP="005407C6">
      <w:pPr>
        <w:spacing w:line="200" w:lineRule="exact"/>
        <w:rPr>
          <w:rFonts w:ascii="Times New Roman" w:hAnsi="Times New Roman" w:cs="Times New Roman"/>
          <w:sz w:val="18"/>
          <w:szCs w:val="18"/>
        </w:rPr>
      </w:pPr>
      <w:r w:rsidRPr="00F852F4">
        <w:rPr>
          <w:rFonts w:ascii="Times New Roman" w:hAnsi="Times New Roman" w:cs="Times New Roman"/>
          <w:sz w:val="18"/>
          <w:szCs w:val="18"/>
          <w:vertAlign w:val="superscript"/>
        </w:rPr>
        <w:t>8)</w:t>
      </w:r>
      <w:r w:rsidRPr="00F852F4">
        <w:rPr>
          <w:rFonts w:ascii="Times New Roman" w:hAnsi="Times New Roman" w:cs="Times New Roman"/>
          <w:sz w:val="18"/>
          <w:szCs w:val="18"/>
        </w:rPr>
        <w:t xml:space="preserve"> Данные предварительные</w:t>
      </w:r>
    </w:p>
    <w:p w:rsidR="00742F42" w:rsidRPr="00F852F4" w:rsidRDefault="00742F42" w:rsidP="002D045B">
      <w:pPr>
        <w:pStyle w:val="af7"/>
        <w:widowControl w:val="0"/>
        <w:spacing w:before="240" w:line="240" w:lineRule="auto"/>
        <w:ind w:left="181" w:firstLine="0"/>
        <w:rPr>
          <w:rFonts w:ascii="Arial" w:hAnsi="Arial" w:cs="Arial"/>
          <w:sz w:val="20"/>
          <w:vertAlign w:val="superscript"/>
        </w:rPr>
        <w:sectPr w:rsidR="00742F42" w:rsidRPr="00F852F4" w:rsidSect="0015397F">
          <w:pgSz w:w="16834" w:h="11909" w:orient="landscape"/>
          <w:pgMar w:top="1134" w:right="567" w:bottom="1134" w:left="1701" w:header="720" w:footer="720" w:gutter="0"/>
          <w:cols w:space="60"/>
          <w:noEndnote/>
          <w:docGrid w:linePitch="272"/>
        </w:sectPr>
      </w:pPr>
    </w:p>
    <w:p w:rsidR="009F7D3C" w:rsidRPr="00F852F4" w:rsidRDefault="009F7D3C" w:rsidP="009F7D3C">
      <w:pPr>
        <w:jc w:val="center"/>
        <w:rPr>
          <w:rFonts w:ascii="Times New Roman" w:hAnsi="Times New Roman" w:cs="Times New Roman"/>
          <w:b/>
          <w:sz w:val="24"/>
          <w:szCs w:val="24"/>
        </w:rPr>
      </w:pPr>
      <w:r w:rsidRPr="00F852F4">
        <w:rPr>
          <w:rFonts w:ascii="Times New Roman" w:hAnsi="Times New Roman" w:cs="Times New Roman"/>
          <w:b/>
          <w:sz w:val="24"/>
          <w:szCs w:val="24"/>
        </w:rPr>
        <w:lastRenderedPageBreak/>
        <w:t>Основные направления налоговой политики Каргасокского района на 202</w:t>
      </w:r>
      <w:r w:rsidR="00684F50">
        <w:rPr>
          <w:rFonts w:ascii="Times New Roman" w:hAnsi="Times New Roman" w:cs="Times New Roman"/>
          <w:b/>
          <w:sz w:val="24"/>
          <w:szCs w:val="24"/>
        </w:rPr>
        <w:t>2</w:t>
      </w:r>
      <w:r w:rsidRPr="00F852F4">
        <w:rPr>
          <w:rFonts w:ascii="Times New Roman" w:hAnsi="Times New Roman" w:cs="Times New Roman"/>
          <w:b/>
          <w:sz w:val="24"/>
          <w:szCs w:val="24"/>
        </w:rPr>
        <w:t xml:space="preserve"> год и плановый период 202</w:t>
      </w:r>
      <w:r w:rsidR="00684F50">
        <w:rPr>
          <w:rFonts w:ascii="Times New Roman" w:hAnsi="Times New Roman" w:cs="Times New Roman"/>
          <w:b/>
          <w:sz w:val="24"/>
          <w:szCs w:val="24"/>
        </w:rPr>
        <w:t>3</w:t>
      </w:r>
      <w:r w:rsidRPr="00F852F4">
        <w:rPr>
          <w:rFonts w:ascii="Times New Roman" w:hAnsi="Times New Roman" w:cs="Times New Roman"/>
          <w:b/>
          <w:sz w:val="24"/>
          <w:szCs w:val="24"/>
        </w:rPr>
        <w:t xml:space="preserve"> и 202</w:t>
      </w:r>
      <w:r w:rsidR="00684F50">
        <w:rPr>
          <w:rFonts w:ascii="Times New Roman" w:hAnsi="Times New Roman" w:cs="Times New Roman"/>
          <w:b/>
          <w:sz w:val="24"/>
          <w:szCs w:val="24"/>
        </w:rPr>
        <w:t>4</w:t>
      </w:r>
      <w:r w:rsidRPr="00F852F4">
        <w:rPr>
          <w:rFonts w:ascii="Times New Roman" w:hAnsi="Times New Roman" w:cs="Times New Roman"/>
          <w:b/>
          <w:sz w:val="24"/>
          <w:szCs w:val="24"/>
        </w:rPr>
        <w:t xml:space="preserve"> годов</w:t>
      </w:r>
    </w:p>
    <w:p w:rsidR="009F7D3C" w:rsidRPr="00F852F4" w:rsidRDefault="009F7D3C" w:rsidP="009F7D3C">
      <w:pPr>
        <w:rPr>
          <w:rFonts w:ascii="Times New Roman" w:hAnsi="Times New Roman" w:cs="Times New Roman"/>
          <w:sz w:val="24"/>
          <w:szCs w:val="24"/>
        </w:rPr>
      </w:pPr>
    </w:p>
    <w:p w:rsidR="009F7D3C" w:rsidRPr="00F852F4" w:rsidRDefault="009F7D3C" w:rsidP="009F7D3C">
      <w:pPr>
        <w:jc w:val="center"/>
        <w:rPr>
          <w:rFonts w:ascii="Times New Roman" w:hAnsi="Times New Roman" w:cs="Times New Roman"/>
          <w:sz w:val="24"/>
          <w:szCs w:val="24"/>
        </w:rPr>
      </w:pPr>
      <w:r w:rsidRPr="00F852F4">
        <w:rPr>
          <w:rFonts w:ascii="Times New Roman" w:hAnsi="Times New Roman" w:cs="Times New Roman"/>
          <w:sz w:val="24"/>
          <w:szCs w:val="24"/>
        </w:rPr>
        <w:t>1. Общие положения</w:t>
      </w:r>
    </w:p>
    <w:p w:rsidR="009F7D3C" w:rsidRPr="00F852F4" w:rsidRDefault="009F7D3C" w:rsidP="009F7D3C">
      <w:pPr>
        <w:rPr>
          <w:rFonts w:ascii="Times New Roman" w:hAnsi="Times New Roman" w:cs="Times New Roman"/>
          <w:sz w:val="24"/>
          <w:szCs w:val="24"/>
        </w:rPr>
      </w:pP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Основные направления налоговой политики Каргасокского района на 202</w:t>
      </w:r>
      <w:r w:rsidR="00684F50">
        <w:rPr>
          <w:rFonts w:ascii="Times New Roman" w:hAnsi="Times New Roman" w:cs="Times New Roman"/>
          <w:sz w:val="24"/>
          <w:szCs w:val="24"/>
        </w:rPr>
        <w:t>2</w:t>
      </w:r>
      <w:r w:rsidRPr="00F852F4">
        <w:rPr>
          <w:rFonts w:ascii="Times New Roman" w:hAnsi="Times New Roman" w:cs="Times New Roman"/>
          <w:sz w:val="24"/>
          <w:szCs w:val="24"/>
        </w:rPr>
        <w:t xml:space="preserve"> год и плановый п</w:t>
      </w:r>
      <w:r w:rsidR="000A51FC">
        <w:rPr>
          <w:rFonts w:ascii="Times New Roman" w:hAnsi="Times New Roman" w:cs="Times New Roman"/>
          <w:sz w:val="24"/>
          <w:szCs w:val="24"/>
        </w:rPr>
        <w:t>ериод 202</w:t>
      </w:r>
      <w:r w:rsidR="00684F50">
        <w:rPr>
          <w:rFonts w:ascii="Times New Roman" w:hAnsi="Times New Roman" w:cs="Times New Roman"/>
          <w:sz w:val="24"/>
          <w:szCs w:val="24"/>
        </w:rPr>
        <w:t>3</w:t>
      </w:r>
      <w:r w:rsidR="000A51FC">
        <w:rPr>
          <w:rFonts w:ascii="Times New Roman" w:hAnsi="Times New Roman" w:cs="Times New Roman"/>
          <w:sz w:val="24"/>
          <w:szCs w:val="24"/>
        </w:rPr>
        <w:t xml:space="preserve"> и 202</w:t>
      </w:r>
      <w:r w:rsidR="00684F50">
        <w:rPr>
          <w:rFonts w:ascii="Times New Roman" w:hAnsi="Times New Roman" w:cs="Times New Roman"/>
          <w:sz w:val="24"/>
          <w:szCs w:val="24"/>
        </w:rPr>
        <w:t>4</w:t>
      </w:r>
      <w:r w:rsidR="000A51FC">
        <w:rPr>
          <w:rFonts w:ascii="Times New Roman" w:hAnsi="Times New Roman" w:cs="Times New Roman"/>
          <w:sz w:val="24"/>
          <w:szCs w:val="24"/>
        </w:rPr>
        <w:t xml:space="preserve"> годов (далее –</w:t>
      </w:r>
      <w:r w:rsidRPr="00F852F4">
        <w:rPr>
          <w:rFonts w:ascii="Times New Roman" w:hAnsi="Times New Roman" w:cs="Times New Roman"/>
          <w:sz w:val="24"/>
          <w:szCs w:val="24"/>
        </w:rPr>
        <w:t xml:space="preserve"> Основные</w:t>
      </w:r>
      <w:r w:rsidRPr="00F852F4">
        <w:t xml:space="preserve"> </w:t>
      </w:r>
      <w:r w:rsidRPr="00F852F4">
        <w:rPr>
          <w:rFonts w:ascii="Times New Roman" w:hAnsi="Times New Roman" w:cs="Times New Roman"/>
          <w:sz w:val="24"/>
          <w:szCs w:val="24"/>
        </w:rPr>
        <w:t>направления налоговой политики) разработаны в соответствии со статьями 172, 184.2 Бюджетного кодекса Российской Федерации с целью подготовки проекта районного бюджета на очередной финансовый год и плановый период.</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Основные направления налоговой политики разработаны на основании приоритетов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w:t>
      </w:r>
      <w:r w:rsidRPr="009B53B4">
        <w:rPr>
          <w:rFonts w:ascii="Times New Roman" w:hAnsi="Times New Roman" w:cs="Times New Roman"/>
          <w:sz w:val="24"/>
          <w:szCs w:val="24"/>
        </w:rPr>
        <w:t>(далее – Стратегия),</w:t>
      </w:r>
      <w:r w:rsidRPr="00F852F4">
        <w:rPr>
          <w:rFonts w:ascii="Times New Roman" w:hAnsi="Times New Roman" w:cs="Times New Roman"/>
          <w:sz w:val="24"/>
          <w:szCs w:val="24"/>
        </w:rPr>
        <w:t xml:space="preserve"> в соответствии с основными параметрами прогноза социально-экономического развития муниципального образования «Каргасокский район» на 202</w:t>
      </w:r>
      <w:r w:rsidR="00684F50">
        <w:rPr>
          <w:rFonts w:ascii="Times New Roman" w:hAnsi="Times New Roman" w:cs="Times New Roman"/>
          <w:sz w:val="24"/>
          <w:szCs w:val="24"/>
        </w:rPr>
        <w:t>2</w:t>
      </w:r>
      <w:r w:rsidRPr="00F852F4">
        <w:rPr>
          <w:rFonts w:ascii="Times New Roman" w:hAnsi="Times New Roman" w:cs="Times New Roman"/>
          <w:sz w:val="24"/>
          <w:szCs w:val="24"/>
        </w:rPr>
        <w:t>-202</w:t>
      </w:r>
      <w:r w:rsidR="00684F50">
        <w:rPr>
          <w:rFonts w:ascii="Times New Roman" w:hAnsi="Times New Roman" w:cs="Times New Roman"/>
          <w:sz w:val="24"/>
          <w:szCs w:val="24"/>
        </w:rPr>
        <w:t>4</w:t>
      </w:r>
      <w:r w:rsidRPr="00F852F4">
        <w:rPr>
          <w:rFonts w:ascii="Times New Roman" w:hAnsi="Times New Roman" w:cs="Times New Roman"/>
          <w:sz w:val="24"/>
          <w:szCs w:val="24"/>
        </w:rPr>
        <w:t xml:space="preserve"> годы, с учетом итогов реализации налоговой политики на период 202</w:t>
      </w:r>
      <w:r w:rsidR="00684F50">
        <w:rPr>
          <w:rFonts w:ascii="Times New Roman" w:hAnsi="Times New Roman" w:cs="Times New Roman"/>
          <w:sz w:val="24"/>
          <w:szCs w:val="24"/>
        </w:rPr>
        <w:t>1</w:t>
      </w:r>
      <w:r w:rsidRPr="00F852F4">
        <w:rPr>
          <w:rFonts w:ascii="Times New Roman" w:hAnsi="Times New Roman" w:cs="Times New Roman"/>
          <w:sz w:val="24"/>
          <w:szCs w:val="24"/>
        </w:rPr>
        <w:t>-202</w:t>
      </w:r>
      <w:r w:rsidR="00684F50">
        <w:rPr>
          <w:rFonts w:ascii="Times New Roman" w:hAnsi="Times New Roman" w:cs="Times New Roman"/>
          <w:sz w:val="24"/>
          <w:szCs w:val="24"/>
        </w:rPr>
        <w:t>3</w:t>
      </w:r>
      <w:r w:rsidRPr="00F852F4">
        <w:rPr>
          <w:rFonts w:ascii="Times New Roman" w:hAnsi="Times New Roman" w:cs="Times New Roman"/>
          <w:sz w:val="24"/>
          <w:szCs w:val="24"/>
        </w:rPr>
        <w:t xml:space="preserve"> годов.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Основные направления налоговой политики определяют стратегию действий Администрации Каргасокского района в части формирования доходов и являются основой для формирования районного бюджета на 202</w:t>
      </w:r>
      <w:r w:rsidR="00684F50">
        <w:rPr>
          <w:rFonts w:ascii="Times New Roman" w:hAnsi="Times New Roman" w:cs="Times New Roman"/>
          <w:sz w:val="24"/>
          <w:szCs w:val="24"/>
        </w:rPr>
        <w:t>2</w:t>
      </w:r>
      <w:r w:rsidRPr="00F852F4">
        <w:rPr>
          <w:rFonts w:ascii="Times New Roman" w:hAnsi="Times New Roman" w:cs="Times New Roman"/>
          <w:sz w:val="24"/>
          <w:szCs w:val="24"/>
        </w:rPr>
        <w:t xml:space="preserve"> год и плановый период 202</w:t>
      </w:r>
      <w:r w:rsidR="00684F50">
        <w:rPr>
          <w:rFonts w:ascii="Times New Roman" w:hAnsi="Times New Roman" w:cs="Times New Roman"/>
          <w:sz w:val="24"/>
          <w:szCs w:val="24"/>
        </w:rPr>
        <w:t>3</w:t>
      </w:r>
      <w:r w:rsidRPr="00F852F4">
        <w:rPr>
          <w:rFonts w:ascii="Times New Roman" w:hAnsi="Times New Roman" w:cs="Times New Roman"/>
          <w:sz w:val="24"/>
          <w:szCs w:val="24"/>
        </w:rPr>
        <w:t xml:space="preserve"> и 202</w:t>
      </w:r>
      <w:r w:rsidR="00684F50">
        <w:rPr>
          <w:rFonts w:ascii="Times New Roman" w:hAnsi="Times New Roman" w:cs="Times New Roman"/>
          <w:sz w:val="24"/>
          <w:szCs w:val="24"/>
        </w:rPr>
        <w:t>4</w:t>
      </w:r>
      <w:r w:rsidRPr="00F852F4">
        <w:rPr>
          <w:rFonts w:ascii="Times New Roman" w:hAnsi="Times New Roman" w:cs="Times New Roman"/>
          <w:sz w:val="24"/>
          <w:szCs w:val="24"/>
        </w:rPr>
        <w:t xml:space="preserve"> годов.</w:t>
      </w:r>
    </w:p>
    <w:p w:rsidR="009F7D3C" w:rsidRPr="00F852F4" w:rsidRDefault="009F7D3C" w:rsidP="009F7D3C">
      <w:pPr>
        <w:rPr>
          <w:rFonts w:ascii="Times New Roman" w:hAnsi="Times New Roman" w:cs="Times New Roman"/>
          <w:sz w:val="24"/>
          <w:szCs w:val="24"/>
        </w:rPr>
      </w:pPr>
    </w:p>
    <w:p w:rsidR="009F7D3C" w:rsidRPr="00F852F4" w:rsidRDefault="009F7D3C" w:rsidP="009F7D3C">
      <w:pPr>
        <w:jc w:val="center"/>
        <w:rPr>
          <w:rFonts w:ascii="Times New Roman" w:hAnsi="Times New Roman" w:cs="Times New Roman"/>
          <w:sz w:val="24"/>
          <w:szCs w:val="24"/>
        </w:rPr>
      </w:pPr>
      <w:r w:rsidRPr="00F852F4">
        <w:rPr>
          <w:rFonts w:ascii="Times New Roman" w:hAnsi="Times New Roman" w:cs="Times New Roman"/>
          <w:sz w:val="24"/>
          <w:szCs w:val="24"/>
        </w:rPr>
        <w:t xml:space="preserve">2. Основные цели и задачи налоговой политики </w:t>
      </w:r>
    </w:p>
    <w:p w:rsidR="009F7D3C" w:rsidRPr="00F852F4" w:rsidRDefault="009F7D3C" w:rsidP="009F7D3C">
      <w:pPr>
        <w:jc w:val="center"/>
        <w:rPr>
          <w:rFonts w:ascii="Times New Roman" w:hAnsi="Times New Roman" w:cs="Times New Roman"/>
          <w:sz w:val="24"/>
          <w:szCs w:val="24"/>
        </w:rPr>
      </w:pP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Цели налоговой политики формируются под воздействием целого ряда факторов, важнейшими из которых являются экономическая и социальная ситуация в стране, расстановка социально-политических сил в обществе.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Первоочередной целью налоговой политики в Каргасокском районе на 202</w:t>
      </w:r>
      <w:r w:rsidR="007879DF">
        <w:rPr>
          <w:rFonts w:ascii="Times New Roman" w:hAnsi="Times New Roman" w:cs="Times New Roman"/>
          <w:sz w:val="24"/>
          <w:szCs w:val="24"/>
        </w:rPr>
        <w:t>2</w:t>
      </w:r>
      <w:r w:rsidRPr="00F852F4">
        <w:rPr>
          <w:rFonts w:ascii="Times New Roman" w:hAnsi="Times New Roman" w:cs="Times New Roman"/>
          <w:sz w:val="24"/>
          <w:szCs w:val="24"/>
        </w:rPr>
        <w:t xml:space="preserve"> год и плановой период 202</w:t>
      </w:r>
      <w:r w:rsidR="007879DF">
        <w:rPr>
          <w:rFonts w:ascii="Times New Roman" w:hAnsi="Times New Roman" w:cs="Times New Roman"/>
          <w:sz w:val="24"/>
          <w:szCs w:val="24"/>
        </w:rPr>
        <w:t>3</w:t>
      </w:r>
      <w:r w:rsidRPr="00F852F4">
        <w:rPr>
          <w:rFonts w:ascii="Times New Roman" w:hAnsi="Times New Roman" w:cs="Times New Roman"/>
          <w:sz w:val="24"/>
          <w:szCs w:val="24"/>
        </w:rPr>
        <w:t xml:space="preserve"> и 202</w:t>
      </w:r>
      <w:r w:rsidR="007879DF">
        <w:rPr>
          <w:rFonts w:ascii="Times New Roman" w:hAnsi="Times New Roman" w:cs="Times New Roman"/>
          <w:sz w:val="24"/>
          <w:szCs w:val="24"/>
        </w:rPr>
        <w:t>4</w:t>
      </w:r>
      <w:r w:rsidRPr="00F852F4">
        <w:rPr>
          <w:rFonts w:ascii="Times New Roman" w:hAnsi="Times New Roman" w:cs="Times New Roman"/>
          <w:sz w:val="24"/>
          <w:szCs w:val="24"/>
        </w:rPr>
        <w:t xml:space="preserve"> годов является обеспечение бюджетной устойчивости в среднесрочной и долгосрочной перспективе и увеличение доходной части бюджета, путем стимулирования экономического роста в районе и создания дополнительных рабочих мест.</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Приоритеты налоговой политики муниципального образования «Каргасокский район» направлены на:</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создание эффективной и стабильной налоговой системы, поддержание сбалансированности и устойчивости бюджета;</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стимулирование и развитие малого бизнеса;</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сокращение недоимки по налогам в бюджет района и бюджеты поселений;</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повышение эффективности использования муниципальной собственности.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Налоговая политика муниципального образования «Каргасокский район» будет формироваться в рамках направлений и приоритетов, обозначенных в основных направлениях налоговой политики Российской Федерации и Томской области на предстоящий период.  </w:t>
      </w:r>
    </w:p>
    <w:p w:rsidR="009F7D3C" w:rsidRPr="00F852F4" w:rsidRDefault="009F7D3C" w:rsidP="009F7D3C">
      <w:pPr>
        <w:jc w:val="center"/>
        <w:rPr>
          <w:rFonts w:ascii="Times New Roman" w:hAnsi="Times New Roman" w:cs="Times New Roman"/>
          <w:sz w:val="24"/>
          <w:szCs w:val="24"/>
        </w:rPr>
      </w:pPr>
    </w:p>
    <w:p w:rsidR="009F7D3C" w:rsidRPr="00F852F4" w:rsidRDefault="009F7D3C" w:rsidP="009F7D3C">
      <w:pPr>
        <w:jc w:val="center"/>
        <w:rPr>
          <w:rFonts w:ascii="Times New Roman" w:hAnsi="Times New Roman" w:cs="Times New Roman"/>
          <w:sz w:val="24"/>
          <w:szCs w:val="24"/>
        </w:rPr>
      </w:pPr>
      <w:r w:rsidRPr="00F852F4">
        <w:rPr>
          <w:rFonts w:ascii="Times New Roman" w:hAnsi="Times New Roman" w:cs="Times New Roman"/>
          <w:sz w:val="24"/>
          <w:szCs w:val="24"/>
        </w:rPr>
        <w:t>3. Основные направления налоговой политики</w:t>
      </w:r>
    </w:p>
    <w:p w:rsidR="009F7D3C" w:rsidRPr="00F852F4" w:rsidRDefault="009F7D3C" w:rsidP="009F7D3C">
      <w:pPr>
        <w:rPr>
          <w:rFonts w:ascii="Times New Roman" w:hAnsi="Times New Roman" w:cs="Times New Roman"/>
          <w:sz w:val="24"/>
          <w:szCs w:val="24"/>
        </w:rPr>
      </w:pP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Основные направления налоговой политики соответствуют долгосрочным целям социально-экономического развития Каргасокского района, обозначенным в Стратегии.</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Основными направлениями налоговой политики в рамках полномочий муниципальных районов, предусмотренных Налоговым законодательством Российской Федерации, являются:</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стимулирование инвестиционной и инновационной деятельности, поддержка организаций, осуществляющих деятельности в приоритетных секторах экономики;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реализация мероприятий, направленных на увеличение налоговых и неналоговых доходов местного бюджета с целью обеспечение исполнения плановых назначений доходов бюджета;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проведение взвешенной политики в области предоставления налоговых льгот по </w:t>
      </w:r>
      <w:r w:rsidRPr="00F852F4">
        <w:rPr>
          <w:rFonts w:ascii="Times New Roman" w:hAnsi="Times New Roman" w:cs="Times New Roman"/>
          <w:sz w:val="24"/>
          <w:szCs w:val="24"/>
        </w:rPr>
        <w:lastRenderedPageBreak/>
        <w:t xml:space="preserve">местным налогам; </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сокращения неформальной занятости, направленно</w:t>
      </w:r>
      <w:r w:rsidR="007879DF">
        <w:rPr>
          <w:rFonts w:ascii="Times New Roman" w:hAnsi="Times New Roman" w:cs="Times New Roman"/>
          <w:sz w:val="24"/>
          <w:szCs w:val="24"/>
        </w:rPr>
        <w:t>й</w:t>
      </w:r>
      <w:r w:rsidRPr="00F852F4">
        <w:rPr>
          <w:rFonts w:ascii="Times New Roman" w:hAnsi="Times New Roman" w:cs="Times New Roman"/>
          <w:sz w:val="24"/>
          <w:szCs w:val="24"/>
        </w:rPr>
        <w:t xml:space="preserve"> на предотвращение образования задолженности по страховым взносам во внебюджетный фонды, легализацию трудовых отношений и заработной платы;</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 xml:space="preserve">- повышение эффективности использования муниципальной собственности. </w:t>
      </w:r>
    </w:p>
    <w:p w:rsidR="009F7D3C" w:rsidRPr="00F852F4" w:rsidRDefault="009F7D3C" w:rsidP="009F7D3C">
      <w:pPr>
        <w:ind w:firstLine="567"/>
        <w:jc w:val="both"/>
        <w:rPr>
          <w:rFonts w:ascii="Times New Roman" w:hAnsi="Times New Roman" w:cs="Times New Roman"/>
          <w:sz w:val="24"/>
          <w:szCs w:val="24"/>
        </w:rPr>
      </w:pPr>
    </w:p>
    <w:p w:rsidR="009F7D3C" w:rsidRPr="00F852F4" w:rsidRDefault="009F7D3C" w:rsidP="009F7D3C">
      <w:pPr>
        <w:jc w:val="center"/>
        <w:rPr>
          <w:rFonts w:ascii="Times New Roman" w:hAnsi="Times New Roman" w:cs="Times New Roman"/>
          <w:sz w:val="24"/>
          <w:szCs w:val="24"/>
        </w:rPr>
      </w:pPr>
      <w:r w:rsidRPr="00F852F4">
        <w:rPr>
          <w:rFonts w:ascii="Times New Roman" w:hAnsi="Times New Roman" w:cs="Times New Roman"/>
          <w:sz w:val="24"/>
          <w:szCs w:val="24"/>
        </w:rPr>
        <w:t>4. Планируемые меры в сфере налоговой политики</w:t>
      </w:r>
    </w:p>
    <w:p w:rsidR="009F7D3C" w:rsidRPr="00F852F4" w:rsidRDefault="009F7D3C" w:rsidP="009F7D3C">
      <w:pPr>
        <w:jc w:val="center"/>
        <w:rPr>
          <w:rFonts w:ascii="Times New Roman" w:hAnsi="Times New Roman" w:cs="Times New Roman"/>
          <w:sz w:val="24"/>
          <w:szCs w:val="24"/>
        </w:rPr>
      </w:pP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Основные направления налоговой политики Каргасокского района в 202</w:t>
      </w:r>
      <w:r w:rsidR="005B0BBD">
        <w:rPr>
          <w:rFonts w:ascii="Times New Roman" w:hAnsi="Times New Roman" w:cs="Times New Roman"/>
          <w:sz w:val="24"/>
          <w:szCs w:val="24"/>
        </w:rPr>
        <w:t>2</w:t>
      </w:r>
      <w:r w:rsidRPr="00F852F4">
        <w:rPr>
          <w:rFonts w:ascii="Times New Roman" w:hAnsi="Times New Roman" w:cs="Times New Roman"/>
          <w:sz w:val="24"/>
          <w:szCs w:val="24"/>
        </w:rPr>
        <w:t xml:space="preserve"> году и плановом периоде 202</w:t>
      </w:r>
      <w:r w:rsidR="005B0BBD">
        <w:rPr>
          <w:rFonts w:ascii="Times New Roman" w:hAnsi="Times New Roman" w:cs="Times New Roman"/>
          <w:sz w:val="24"/>
          <w:szCs w:val="24"/>
        </w:rPr>
        <w:t>3</w:t>
      </w:r>
      <w:r w:rsidRPr="00F852F4">
        <w:rPr>
          <w:rFonts w:ascii="Times New Roman" w:hAnsi="Times New Roman" w:cs="Times New Roman"/>
          <w:sz w:val="24"/>
          <w:szCs w:val="24"/>
        </w:rPr>
        <w:t xml:space="preserve"> и 202</w:t>
      </w:r>
      <w:r w:rsidR="005B0BBD">
        <w:rPr>
          <w:rFonts w:ascii="Times New Roman" w:hAnsi="Times New Roman" w:cs="Times New Roman"/>
          <w:sz w:val="24"/>
          <w:szCs w:val="24"/>
        </w:rPr>
        <w:t>4</w:t>
      </w:r>
      <w:r w:rsidRPr="00F852F4">
        <w:rPr>
          <w:rFonts w:ascii="Times New Roman" w:hAnsi="Times New Roman" w:cs="Times New Roman"/>
          <w:sz w:val="24"/>
          <w:szCs w:val="24"/>
        </w:rPr>
        <w:t xml:space="preserve"> годов не претерпят значительных изменений – приоритеты остаются прежними.</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В целях увеличения налоговых и неналоговых доходов консолидированного бюджета Каргасокского района в рамках реализации налоговой политики продолжится реализация мероприятий, направленных на увеличение налоговых и неналоговых доходов местных бюджетов:</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1) по налогу на имущество физических лиц совместно с органами местного самоуправления сельских поселений будет продолжена работа по выявлению и регистрации прав собственников незарегистрированных объектов недвижимости;</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2) проведение мероприятий по легализации теневой занятости и скрытых форм оплаты труда межведомственной комиссией по повышению доходной части бюджета;</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3) поддержка малого бизнеса путем реализации муниципальной программы;</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4) реализация плана мероприятий по увеличению налоговых и неналоговых доходов консолидированного бюджета Каргасокского района;</w:t>
      </w:r>
    </w:p>
    <w:p w:rsidR="009F7D3C" w:rsidRPr="00F852F4" w:rsidRDefault="009F7D3C" w:rsidP="009F7D3C">
      <w:pPr>
        <w:ind w:firstLine="567"/>
        <w:jc w:val="both"/>
        <w:rPr>
          <w:rFonts w:ascii="Times New Roman" w:hAnsi="Times New Roman" w:cs="Times New Roman"/>
          <w:sz w:val="24"/>
          <w:szCs w:val="24"/>
        </w:rPr>
      </w:pPr>
      <w:r w:rsidRPr="00F852F4">
        <w:rPr>
          <w:rFonts w:ascii="Times New Roman" w:hAnsi="Times New Roman" w:cs="Times New Roman"/>
          <w:sz w:val="24"/>
          <w:szCs w:val="24"/>
        </w:rPr>
        <w:t>5) совместно с органами местного самоуправления сельских поселений проведение работы по внесению изменений в нормативно-правовые акты сельских поселений по местным налогам в части к</w:t>
      </w:r>
      <w:r w:rsidR="009A4403">
        <w:rPr>
          <w:rFonts w:ascii="Times New Roman" w:hAnsi="Times New Roman" w:cs="Times New Roman"/>
          <w:sz w:val="24"/>
          <w:szCs w:val="24"/>
        </w:rPr>
        <w:t>орректировки ставок и отмене не</w:t>
      </w:r>
      <w:r w:rsidRPr="00F852F4">
        <w:rPr>
          <w:rFonts w:ascii="Times New Roman" w:hAnsi="Times New Roman" w:cs="Times New Roman"/>
          <w:sz w:val="24"/>
          <w:szCs w:val="24"/>
        </w:rPr>
        <w:t>эффективных льгот.</w:t>
      </w:r>
    </w:p>
    <w:p w:rsidR="00995445" w:rsidRPr="00F852F4" w:rsidRDefault="00995445" w:rsidP="00F16B18">
      <w:pPr>
        <w:pStyle w:val="Default"/>
        <w:ind w:firstLine="567"/>
        <w:jc w:val="both"/>
        <w:rPr>
          <w:color w:val="auto"/>
        </w:rPr>
      </w:pPr>
    </w:p>
    <w:p w:rsidR="00E21F1D" w:rsidRPr="00F852F4" w:rsidRDefault="00E21F1D" w:rsidP="00991A83">
      <w:pPr>
        <w:pStyle w:val="Style6"/>
        <w:widowControl/>
        <w:tabs>
          <w:tab w:val="left" w:pos="850"/>
        </w:tabs>
        <w:spacing w:line="240" w:lineRule="auto"/>
        <w:ind w:firstLine="567"/>
        <w:rPr>
          <w:b/>
          <w:bCs/>
          <w:sz w:val="20"/>
          <w:szCs w:val="20"/>
        </w:rPr>
        <w:sectPr w:rsidR="00E21F1D" w:rsidRPr="00F852F4" w:rsidSect="0015397F">
          <w:pgSz w:w="11909" w:h="16834"/>
          <w:pgMar w:top="1134" w:right="567" w:bottom="1134" w:left="1701" w:header="720" w:footer="720" w:gutter="0"/>
          <w:cols w:space="60"/>
          <w:noEndnote/>
          <w:docGrid w:linePitch="272"/>
        </w:sectPr>
      </w:pPr>
    </w:p>
    <w:tbl>
      <w:tblPr>
        <w:tblW w:w="14884" w:type="dxa"/>
        <w:tblLook w:val="04A0" w:firstRow="1" w:lastRow="0" w:firstColumn="1" w:lastColumn="0" w:noHBand="0" w:noVBand="1"/>
      </w:tblPr>
      <w:tblGrid>
        <w:gridCol w:w="2410"/>
        <w:gridCol w:w="1525"/>
        <w:gridCol w:w="885"/>
        <w:gridCol w:w="851"/>
        <w:gridCol w:w="850"/>
        <w:gridCol w:w="949"/>
        <w:gridCol w:w="894"/>
        <w:gridCol w:w="850"/>
        <w:gridCol w:w="949"/>
        <w:gridCol w:w="894"/>
        <w:gridCol w:w="992"/>
        <w:gridCol w:w="949"/>
        <w:gridCol w:w="894"/>
        <w:gridCol w:w="992"/>
      </w:tblGrid>
      <w:tr w:rsidR="000D457C" w:rsidRPr="005B0BBD" w:rsidTr="000D457C">
        <w:trPr>
          <w:trHeight w:val="405"/>
        </w:trPr>
        <w:tc>
          <w:tcPr>
            <w:tcW w:w="14884" w:type="dxa"/>
            <w:gridSpan w:val="14"/>
            <w:tcBorders>
              <w:top w:val="nil"/>
              <w:left w:val="nil"/>
              <w:bottom w:val="nil"/>
              <w:right w:val="nil"/>
            </w:tcBorders>
            <w:shd w:val="clear" w:color="auto" w:fill="auto"/>
            <w:vAlign w:val="center"/>
            <w:hideMark/>
          </w:tcPr>
          <w:p w:rsidR="005B0BBD" w:rsidRPr="001059F3" w:rsidRDefault="005B0BBD" w:rsidP="001059F3">
            <w:pPr>
              <w:widowControl/>
              <w:autoSpaceDE/>
              <w:autoSpaceDN/>
              <w:adjustRightInd/>
              <w:jc w:val="center"/>
              <w:rPr>
                <w:rFonts w:ascii="Times New Roman" w:hAnsi="Times New Roman" w:cs="Times New Roman"/>
                <w:b/>
                <w:bCs/>
                <w:sz w:val="24"/>
                <w:szCs w:val="24"/>
              </w:rPr>
            </w:pPr>
            <w:r w:rsidRPr="001059F3">
              <w:rPr>
                <w:rFonts w:ascii="Times New Roman" w:hAnsi="Times New Roman" w:cs="Times New Roman"/>
                <w:b/>
                <w:bCs/>
                <w:sz w:val="24"/>
                <w:szCs w:val="24"/>
              </w:rPr>
              <w:lastRenderedPageBreak/>
              <w:t xml:space="preserve">Показатели прогноза социально-экономического развития муниципального </w:t>
            </w:r>
            <w:r w:rsidR="001059F3">
              <w:rPr>
                <w:rFonts w:ascii="Times New Roman" w:hAnsi="Times New Roman" w:cs="Times New Roman"/>
                <w:b/>
                <w:bCs/>
                <w:sz w:val="24"/>
                <w:szCs w:val="24"/>
              </w:rPr>
              <w:t xml:space="preserve">образования «Каргасокский район» на </w:t>
            </w:r>
            <w:r w:rsidRPr="001059F3">
              <w:rPr>
                <w:rFonts w:ascii="Times New Roman" w:hAnsi="Times New Roman" w:cs="Times New Roman"/>
                <w:b/>
                <w:bCs/>
                <w:sz w:val="24"/>
                <w:szCs w:val="24"/>
              </w:rPr>
              <w:t>2022-2024 годы</w:t>
            </w:r>
          </w:p>
        </w:tc>
      </w:tr>
      <w:tr w:rsidR="000D457C" w:rsidRPr="005B0BBD" w:rsidTr="000D457C">
        <w:trPr>
          <w:trHeight w:val="255"/>
        </w:trPr>
        <w:tc>
          <w:tcPr>
            <w:tcW w:w="2410"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 </w:t>
            </w:r>
          </w:p>
        </w:tc>
        <w:tc>
          <w:tcPr>
            <w:tcW w:w="1525"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85"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949"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94"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949"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94"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949"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894"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p>
        </w:tc>
      </w:tr>
      <w:tr w:rsidR="000D457C" w:rsidRPr="005B0BBD" w:rsidTr="000D457C">
        <w:trPr>
          <w:trHeight w:val="37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Показатели</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Единица измерения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отчет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оценка</w:t>
            </w:r>
          </w:p>
        </w:tc>
        <w:tc>
          <w:tcPr>
            <w:tcW w:w="8363" w:type="dxa"/>
            <w:gridSpan w:val="9"/>
            <w:tcBorders>
              <w:top w:val="single" w:sz="4" w:space="0" w:color="auto"/>
              <w:left w:val="nil"/>
              <w:bottom w:val="single" w:sz="4" w:space="0" w:color="auto"/>
              <w:right w:val="single" w:sz="4" w:space="0" w:color="000000"/>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прогноз</w:t>
            </w:r>
          </w:p>
        </w:tc>
      </w:tr>
      <w:tr w:rsidR="000D457C" w:rsidRPr="005B0BBD" w:rsidTr="000D457C">
        <w:trPr>
          <w:trHeight w:val="465"/>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2019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2020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2021</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2022</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2023</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2024</w:t>
            </w:r>
          </w:p>
        </w:tc>
      </w:tr>
      <w:tr w:rsidR="000D457C" w:rsidRPr="005B0BBD" w:rsidTr="000D457C">
        <w:trPr>
          <w:trHeight w:val="75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5B0BBD" w:rsidRDefault="005B0BBD" w:rsidP="005B0BBD">
            <w:pPr>
              <w:widowControl/>
              <w:autoSpaceDE/>
              <w:autoSpaceDN/>
              <w:adjustRightInd/>
              <w:jc w:val="center"/>
              <w:rPr>
                <w:rFonts w:ascii="Times New Roman" w:hAnsi="Times New Roman" w:cs="Times New Roman"/>
                <w:b/>
                <w:bCs/>
                <w:color w:val="000000"/>
                <w:sz w:val="16"/>
                <w:szCs w:val="16"/>
              </w:rPr>
            </w:pPr>
            <w:proofErr w:type="spellStart"/>
            <w:r>
              <w:rPr>
                <w:rFonts w:ascii="Times New Roman" w:hAnsi="Times New Roman" w:cs="Times New Roman"/>
                <w:b/>
                <w:bCs/>
                <w:color w:val="000000"/>
                <w:sz w:val="16"/>
                <w:szCs w:val="16"/>
              </w:rPr>
              <w:t>к</w:t>
            </w:r>
            <w:r w:rsidRPr="005B0BBD">
              <w:rPr>
                <w:rFonts w:ascii="Times New Roman" w:hAnsi="Times New Roman" w:cs="Times New Roman"/>
                <w:b/>
                <w:bCs/>
                <w:color w:val="000000"/>
                <w:sz w:val="16"/>
                <w:szCs w:val="16"/>
              </w:rPr>
              <w:t>онсер</w:t>
            </w:r>
            <w:proofErr w:type="spellEnd"/>
          </w:p>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proofErr w:type="spellStart"/>
            <w:r w:rsidRPr="005B0BBD">
              <w:rPr>
                <w:rFonts w:ascii="Times New Roman" w:hAnsi="Times New Roman" w:cs="Times New Roman"/>
                <w:b/>
                <w:bCs/>
                <w:color w:val="000000"/>
                <w:sz w:val="16"/>
                <w:szCs w:val="16"/>
              </w:rPr>
              <w:t>вативный</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базовый</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целевой</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1059F3" w:rsidP="001059F3">
            <w:pPr>
              <w:widowControl/>
              <w:autoSpaceDE/>
              <w:autoSpaceDN/>
              <w:adjustRightInd/>
              <w:jc w:val="center"/>
              <w:rPr>
                <w:rFonts w:ascii="Times New Roman" w:hAnsi="Times New Roman" w:cs="Times New Roman"/>
                <w:b/>
                <w:bCs/>
                <w:color w:val="000000"/>
                <w:sz w:val="16"/>
                <w:szCs w:val="16"/>
              </w:rPr>
            </w:pPr>
            <w:proofErr w:type="spellStart"/>
            <w:r>
              <w:rPr>
                <w:rFonts w:ascii="Times New Roman" w:hAnsi="Times New Roman" w:cs="Times New Roman"/>
                <w:b/>
                <w:bCs/>
                <w:color w:val="000000"/>
                <w:sz w:val="16"/>
                <w:szCs w:val="16"/>
              </w:rPr>
              <w:t>к</w:t>
            </w:r>
            <w:r w:rsidR="005B0BBD" w:rsidRPr="005B0BBD">
              <w:rPr>
                <w:rFonts w:ascii="Times New Roman" w:hAnsi="Times New Roman" w:cs="Times New Roman"/>
                <w:b/>
                <w:bCs/>
                <w:color w:val="000000"/>
                <w:sz w:val="16"/>
                <w:szCs w:val="16"/>
              </w:rPr>
              <w:t>онсер</w:t>
            </w:r>
            <w:r>
              <w:rPr>
                <w:rFonts w:ascii="Times New Roman" w:hAnsi="Times New Roman" w:cs="Times New Roman"/>
                <w:b/>
                <w:bCs/>
                <w:color w:val="000000"/>
                <w:sz w:val="16"/>
                <w:szCs w:val="16"/>
              </w:rPr>
              <w:t>-</w:t>
            </w:r>
            <w:r w:rsidR="005B0BBD" w:rsidRPr="005B0BBD">
              <w:rPr>
                <w:rFonts w:ascii="Times New Roman" w:hAnsi="Times New Roman" w:cs="Times New Roman"/>
                <w:b/>
                <w:bCs/>
                <w:color w:val="000000"/>
                <w:sz w:val="16"/>
                <w:szCs w:val="16"/>
              </w:rPr>
              <w:t>вативный</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базовый</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целевой</w:t>
            </w:r>
          </w:p>
        </w:tc>
        <w:tc>
          <w:tcPr>
            <w:tcW w:w="949" w:type="dxa"/>
            <w:tcBorders>
              <w:top w:val="nil"/>
              <w:left w:val="nil"/>
              <w:bottom w:val="single" w:sz="4" w:space="0" w:color="auto"/>
              <w:right w:val="single" w:sz="4" w:space="0" w:color="auto"/>
            </w:tcBorders>
            <w:shd w:val="clear" w:color="auto" w:fill="auto"/>
            <w:vAlign w:val="center"/>
            <w:hideMark/>
          </w:tcPr>
          <w:p w:rsidR="001059F3" w:rsidRDefault="001059F3" w:rsidP="005B0BBD">
            <w:pPr>
              <w:widowControl/>
              <w:autoSpaceDE/>
              <w:autoSpaceDN/>
              <w:adjustRightInd/>
              <w:jc w:val="center"/>
              <w:rPr>
                <w:rFonts w:ascii="Times New Roman" w:hAnsi="Times New Roman" w:cs="Times New Roman"/>
                <w:b/>
                <w:bCs/>
                <w:color w:val="000000"/>
                <w:sz w:val="16"/>
                <w:szCs w:val="16"/>
              </w:rPr>
            </w:pPr>
            <w:proofErr w:type="spellStart"/>
            <w:r>
              <w:rPr>
                <w:rFonts w:ascii="Times New Roman" w:hAnsi="Times New Roman" w:cs="Times New Roman"/>
                <w:b/>
                <w:bCs/>
                <w:color w:val="000000"/>
                <w:sz w:val="16"/>
                <w:szCs w:val="16"/>
              </w:rPr>
              <w:t>к</w:t>
            </w:r>
            <w:r w:rsidR="005B0BBD" w:rsidRPr="005B0BBD">
              <w:rPr>
                <w:rFonts w:ascii="Times New Roman" w:hAnsi="Times New Roman" w:cs="Times New Roman"/>
                <w:b/>
                <w:bCs/>
                <w:color w:val="000000"/>
                <w:sz w:val="16"/>
                <w:szCs w:val="16"/>
              </w:rPr>
              <w:t>онсер</w:t>
            </w:r>
            <w:proofErr w:type="spellEnd"/>
          </w:p>
          <w:p w:rsidR="005B0BBD" w:rsidRPr="005B0BBD" w:rsidRDefault="005B0BBD" w:rsidP="001059F3">
            <w:pPr>
              <w:widowControl/>
              <w:autoSpaceDE/>
              <w:autoSpaceDN/>
              <w:adjustRightInd/>
              <w:jc w:val="center"/>
              <w:rPr>
                <w:rFonts w:ascii="Times New Roman" w:hAnsi="Times New Roman" w:cs="Times New Roman"/>
                <w:b/>
                <w:bCs/>
                <w:color w:val="000000"/>
                <w:sz w:val="16"/>
                <w:szCs w:val="16"/>
              </w:rPr>
            </w:pPr>
            <w:proofErr w:type="spellStart"/>
            <w:r w:rsidRPr="005B0BBD">
              <w:rPr>
                <w:rFonts w:ascii="Times New Roman" w:hAnsi="Times New Roman" w:cs="Times New Roman"/>
                <w:b/>
                <w:bCs/>
                <w:color w:val="000000"/>
                <w:sz w:val="16"/>
                <w:szCs w:val="16"/>
              </w:rPr>
              <w:t>вативный</w:t>
            </w:r>
            <w:proofErr w:type="spellEnd"/>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базовый</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целевой</w:t>
            </w:r>
          </w:p>
        </w:tc>
      </w:tr>
      <w:tr w:rsidR="000D457C" w:rsidRPr="005B0BBD" w:rsidTr="000D457C">
        <w:trPr>
          <w:trHeight w:val="375"/>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5B0BBD" w:rsidRPr="005B0BBD" w:rsidRDefault="005B0BBD" w:rsidP="005B0BBD">
            <w:pPr>
              <w:widowControl/>
              <w:autoSpaceDE/>
              <w:autoSpaceDN/>
              <w:adjustRightInd/>
              <w:rPr>
                <w:rFonts w:ascii="Times New Roman" w:hAnsi="Times New Roman" w:cs="Times New Roman"/>
                <w:b/>
                <w:bCs/>
                <w:color w:val="000000"/>
                <w:sz w:val="16"/>
                <w:szCs w:val="16"/>
              </w:rPr>
            </w:pP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1 вариант</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 вариант</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3 вариант</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1 вариант</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 вариант</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3 вариант</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1 вариант</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2 вариант</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3 вариант</w:t>
            </w:r>
          </w:p>
        </w:tc>
      </w:tr>
      <w:tr w:rsidR="000D457C" w:rsidRPr="005B0BBD" w:rsidTr="000D457C">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0D457C" w:rsidRDefault="000D457C" w:rsidP="000D457C">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1. Промышленное производство (</w:t>
            </w:r>
            <w:proofErr w:type="spellStart"/>
            <w:r w:rsidRPr="005B0BBD">
              <w:rPr>
                <w:rFonts w:ascii="Times New Roman" w:hAnsi="Times New Roman" w:cs="Times New Roman"/>
                <w:b/>
                <w:bCs/>
                <w:color w:val="000000"/>
                <w:sz w:val="16"/>
                <w:szCs w:val="16"/>
              </w:rPr>
              <w:t>BCDE</w:t>
            </w:r>
            <w:proofErr w:type="spellEnd"/>
            <w:r w:rsidRPr="005B0BBD">
              <w:rPr>
                <w:rFonts w:ascii="Times New Roman" w:hAnsi="Times New Roman" w:cs="Times New Roman"/>
                <w:b/>
                <w:bCs/>
                <w:color w:val="000000"/>
                <w:sz w:val="16"/>
                <w:szCs w:val="16"/>
              </w:rPr>
              <w:t>)</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Объем отгруженных товаров собственного производства, выполненных работ и услуг собственными силами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118 609,9</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69 858,3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86 257,9</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86 076,9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89 631,1</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91 693,3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90 177,2</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96 458,4</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100 351,4</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94 984,3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105 618,5</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112 404,0</w:t>
            </w:r>
          </w:p>
        </w:tc>
      </w:tr>
      <w:tr w:rsidR="000D457C" w:rsidRPr="005B0BBD" w:rsidTr="00824CBD">
        <w:trPr>
          <w:trHeight w:val="8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Индекс промышленного производства </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 </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100,4</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102,4</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104,4</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101,5</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106,3</w:t>
            </w:r>
          </w:p>
        </w:tc>
      </w:tr>
      <w:tr w:rsidR="000D457C" w:rsidRPr="005B0BBD" w:rsidTr="000D457C">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5B0BBD" w:rsidRDefault="000D457C" w:rsidP="000D457C">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sz w:val="16"/>
                <w:szCs w:val="16"/>
              </w:rPr>
              <w:t>Добыча полезных ископаемых</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РАЗДЕЛ B: Добыча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93 332,7</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47 585,7</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56 436,6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56 436,6</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56 944,6</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58 141,0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58 242,6</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58 998,5</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61 071,3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60 048,1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61 852,8</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65 407,4</w:t>
            </w:r>
          </w:p>
        </w:tc>
      </w:tr>
      <w:tr w:rsidR="000D457C" w:rsidRPr="005B0BBD" w:rsidTr="00824CBD">
        <w:trPr>
          <w:trHeight w:val="6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РАЗДЕЛ B: Добыча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102,5</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83,9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117,9</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100,8</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101,4</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103,5</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103,6</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103,3</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r>
      <w:tr w:rsidR="000D457C" w:rsidRPr="005B0BBD" w:rsidTr="00824CBD">
        <w:trPr>
          <w:trHeight w:val="83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РАЗДЕЛ B: Добыча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100,1</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- 06 Добыча сырой нефти и природного газа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82 784,9</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40 010,3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47 452,2</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47 452,2</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47 879,3 </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48 885,3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48 970,7</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49 606,2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51 349,1</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50 488,8</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52 006,1</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B3040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54 994,9</w:t>
            </w:r>
          </w:p>
        </w:tc>
      </w:tr>
      <w:tr w:rsidR="000D457C" w:rsidRPr="005B0BBD" w:rsidTr="00824CBD">
        <w:trPr>
          <w:trHeight w:val="5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- 06 Добыча сырой нефти и природного газа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74,5</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48,3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118,6</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100,9</w:t>
            </w:r>
          </w:p>
        </w:tc>
        <w:tc>
          <w:tcPr>
            <w:tcW w:w="850"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103,2</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103,4</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103,1</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103,8</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r>
      <w:tr w:rsidR="000D457C" w:rsidRPr="005B0BBD" w:rsidTr="00824CBD">
        <w:trPr>
          <w:trHeight w:val="84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- 06 Добыча сырой нефти и природного газа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100,1</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- 08 Добыча прочих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0,066</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0,0061</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0,00626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0,00647</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0,00653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0,00670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0,00672</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0,00692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0,00728</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0,00701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0,00743</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0,00803</w:t>
            </w:r>
          </w:p>
        </w:tc>
      </w:tr>
      <w:tr w:rsidR="000D457C" w:rsidRPr="005B0BBD" w:rsidTr="00824CBD">
        <w:trPr>
          <w:trHeight w:val="62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- 08 Добыча прочих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9,2</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106,0</w:t>
            </w:r>
          </w:p>
        </w:tc>
      </w:tr>
      <w:tr w:rsidR="000D457C" w:rsidRPr="005B0BBD" w:rsidTr="00824CBD">
        <w:trPr>
          <w:trHeight w:val="84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- 08 Добыча прочих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10 547,7</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7 575,4</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8 984,4</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8 984,4</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9 065,3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9 255,7</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9 271,9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9 392,3</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9 722,2</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9 559,3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9 846,7</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10 412,5</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- 09 Предоставление услуг в области добычи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84,8</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71,8</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118,6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103,2</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103,4</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r>
      <w:tr w:rsidR="000D457C" w:rsidRPr="005B0BBD" w:rsidTr="00824CBD">
        <w:trPr>
          <w:trHeight w:val="82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- 09 Предоставление услуг в области добычи полезных ископаемых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r>
      <w:tr w:rsidR="000D457C" w:rsidRPr="005B0BBD" w:rsidTr="000D457C">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5B0BBD" w:rsidRDefault="000D457C" w:rsidP="000D457C">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sz w:val="16"/>
                <w:szCs w:val="16"/>
              </w:rPr>
              <w:t>Обрабатывающие производства</w:t>
            </w:r>
            <w:r w:rsidRPr="005B0BBD">
              <w:rPr>
                <w:rFonts w:ascii="Times New Roman" w:hAnsi="Times New Roman" w:cs="Times New Roman"/>
                <w:color w:val="000000"/>
                <w:sz w:val="16"/>
                <w:szCs w:val="16"/>
              </w:rPr>
              <w:t> </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22 861,7</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20 254,2</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27 722,6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27 457,6</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30 482,0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31 305,6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29 664,6</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35 121,3</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36 850,3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32 551,8</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41 260,6</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44 343,3</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РАЗДЕЛ C: Обрабатывающие производства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102,6</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99,8</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110,8</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104,2</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104,2</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106,0</w:t>
            </w:r>
          </w:p>
        </w:tc>
      </w:tr>
      <w:tr w:rsidR="000D457C" w:rsidRPr="005B0BBD" w:rsidTr="00824CBD">
        <w:trPr>
          <w:trHeight w:val="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Индекс производства - РАЗДЕЛ C: Обрабатывающие производства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110,2</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109,7</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109,7</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111,7</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111,7</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113,7</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106,8</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113,7</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115,6</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- 10 Производство пищевых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7,7</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7,8</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7,8</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8,1</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8,2</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8,8</w:t>
            </w:r>
          </w:p>
        </w:tc>
      </w:tr>
      <w:tr w:rsidR="000D457C" w:rsidRPr="005B0BBD" w:rsidTr="00824CBD">
        <w:trPr>
          <w:trHeight w:val="6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- 10 Производство пищевых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106,5</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109,4</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103,6</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103,2</w:t>
            </w:r>
          </w:p>
        </w:tc>
        <w:tc>
          <w:tcPr>
            <w:tcW w:w="850"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104,3</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103,8</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104,4</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104,2</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r>
      <w:tr w:rsidR="000D457C" w:rsidRPr="005B0BBD" w:rsidTr="00824CBD">
        <w:trPr>
          <w:trHeight w:val="84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- 10 Производство пищевых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93,9</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96,5</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101,5</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r>
      <w:tr w:rsidR="000D457C" w:rsidRPr="005B0BBD" w:rsidTr="00824CBD">
        <w:trPr>
          <w:trHeight w:val="76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- 11 Производство напитков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3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- 11 Производство напитков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- 11 Производство напитков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- 13 Производство текстильных изделий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60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- 13 Производство текстильных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56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- 13 Производство текстильных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- 14 Производство одежды</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- 14 Производство одежды</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4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- 14 Производство одежды</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- 15 Производство кожи и изделий из кожи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62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- 15 Производство кожи и изделий из кожи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4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- 15 Производство кожи и изделий из кожи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8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 xml:space="preserve">Объем отгруженных товаров собственного производства, выполненных работ и услуг собственными силами - 17 Производство бумаги и бумажных изделий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- 17 Производство бумаги и бумажных изделий </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97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 производства - 17 Производство бумаги и бумажных изделий </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12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- 18 Деятельность полиграфическая и копирование носителей информации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77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- 18 Деятельность полиграфическая и копирование носителей информации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- 19 Производство кокса и нефтепродуктов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21 639,3</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19 493,7</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26 932,5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26 636,2</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29 655,4</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30 466,0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28 807,1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34 243,7</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35 946,8</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31 655,8</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40 326,1</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43 366,2</w:t>
            </w:r>
          </w:p>
        </w:tc>
      </w:tr>
      <w:tr w:rsidR="000D457C" w:rsidRPr="005B0BBD" w:rsidTr="00824CBD">
        <w:trPr>
          <w:trHeight w:val="56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- 19 Производство кокса и нефтепродуктов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269,4</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80,3</w:t>
            </w:r>
          </w:p>
        </w:tc>
        <w:tc>
          <w:tcPr>
            <w:tcW w:w="850"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125,6</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98,9</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100,1</w:t>
            </w:r>
          </w:p>
        </w:tc>
        <w:tc>
          <w:tcPr>
            <w:tcW w:w="850"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103,1</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103,5</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102,7</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103,3</w:t>
            </w:r>
          </w:p>
        </w:tc>
        <w:tc>
          <w:tcPr>
            <w:tcW w:w="992"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- 19 Производство кокса и нефтепродуктов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112,2</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114,0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114,0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116,0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Объем отгруженных товаров собственного производства, выполненных работ и услуг собственными силами - 20 Производство химических веществ и химических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- 20 Производство химических веществ и химических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76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- 20 Производство химических веществ и химических продуктов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- 21 Производство лекарственных средств и материалов, применяемых в медицинских целях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- 21 Производство лекарственных средств и материалов, применяемых в медицинских целях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9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- 21 Производство лекарственных средств и материалов, применяемых в медицинских целях</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6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- 22 Производство резиновых и пластмассовых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- 22 Производство резиновых и пластмассовых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12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- 23 Производство прочей неметаллической минеральной продукции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9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- 23 Производство прочей неметаллической минеральной продукции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Объем отгруженных товаров собственного производства, выполненных работ и услуг собственными силами - 24 Производство металлургическое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- 24 Производство металлургическое </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 производства - 24 Производство металлургическое </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1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- 25 Производство готовых металлических изделий, кроме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- 25 Производство готовых металлических изделий, кроме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- 26 Производство компьютеров, электронных и  оптических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4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- 26 Производство компьютеров, электронных и  оптических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- 27 Производство электрического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63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- 27 Производство электрического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2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- 27 Производство электрического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13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- 28 Производство машин и оборудования, не включенных в другие группировки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- 28 Производство машин и оборудования, не включенных в другие группировки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- 29 Производство автотранспортных средств, прицепов и полуприцепов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4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- 29 Производство автотранспортных средств, прицепов и полуприцепов</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- 30 Производство прочих транспортных средств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- 30 Производство прочих транспортных средств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2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- 30 Производство прочих транспортных средств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9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- 31 Производство мебели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2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- 31 Производство мебели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- 31 Производство мебели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Объем отгруженных товаров собственного производства, выполненных работ и услуг собственными силами - 32 Производство прочих готовых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824CBD">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- 32 Производство прочих готовых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824CBD">
        <w:trPr>
          <w:trHeight w:val="8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- 32 Производство прочих готовых изделий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- 33 Ремонт и монтаж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1 213,3</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753,2</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782,6</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813,9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818,9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831,8</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849,7</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869,5</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895,3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887,9</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925,9</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968,3</w:t>
            </w:r>
          </w:p>
        </w:tc>
      </w:tr>
      <w:tr w:rsidR="000D457C" w:rsidRPr="005B0BBD" w:rsidTr="00824CBD">
        <w:trPr>
          <w:trHeight w:val="48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Индекс-дефлятор </w:t>
            </w:r>
            <w:proofErr w:type="spellStart"/>
            <w:r w:rsidRPr="005B0BBD">
              <w:rPr>
                <w:rFonts w:ascii="Times New Roman" w:hAnsi="Times New Roman" w:cs="Times New Roman"/>
                <w:sz w:val="16"/>
                <w:szCs w:val="16"/>
              </w:rPr>
              <w:t>отрузки</w:t>
            </w:r>
            <w:proofErr w:type="spellEnd"/>
            <w:r w:rsidRPr="005B0BBD">
              <w:rPr>
                <w:rFonts w:ascii="Times New Roman" w:hAnsi="Times New Roman" w:cs="Times New Roman"/>
                <w:sz w:val="16"/>
                <w:szCs w:val="16"/>
              </w:rPr>
              <w:t xml:space="preserve"> - 33 Ремонт и монтаж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143,4</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103,6</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104,4</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104,1</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104,4</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r>
      <w:tr w:rsidR="000D457C" w:rsidRPr="005B0BBD" w:rsidTr="00824CBD">
        <w:trPr>
          <w:trHeight w:val="77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- 33 Ремонт и монтаж машин и оборудования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60,3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r>
      <w:tr w:rsidR="000D457C" w:rsidRPr="005B0BBD" w:rsidTr="00824CBD">
        <w:trPr>
          <w:trHeight w:val="403"/>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5B0BBD" w:rsidRDefault="000D457C" w:rsidP="000D457C">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sz w:val="16"/>
                <w:szCs w:val="16"/>
              </w:rPr>
              <w:t>Обеспечение электрической энергией, газом и паром; кондиционирование воздуха</w:t>
            </w:r>
            <w:r w:rsidRPr="005B0BBD">
              <w:rPr>
                <w:rFonts w:ascii="Times New Roman" w:hAnsi="Times New Roman" w:cs="Times New Roman"/>
                <w:color w:val="000000"/>
                <w:sz w:val="16"/>
                <w:szCs w:val="16"/>
              </w:rPr>
              <w:t> </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 xml:space="preserve">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2 211,3</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1 840,9</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1 914,5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1 991,1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2 011,0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2 050,4</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2 070,7</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2 133,3</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2 217,5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2 175,1</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2 285,2</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2 421,5</w:t>
            </w:r>
          </w:p>
        </w:tc>
      </w:tr>
      <w:tr w:rsidR="000D457C" w:rsidRPr="005B0BBD" w:rsidTr="000D457C">
        <w:trPr>
          <w:trHeight w:val="98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Индекс-дефлятор отгрузки - РАЗДЕЛ D: Обеспечение электрической энергией, газом и паром; кондиционирование воздуха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94" w:type="dxa"/>
            <w:tcBorders>
              <w:top w:val="nil"/>
              <w:left w:val="nil"/>
              <w:bottom w:val="single" w:sz="4" w:space="0" w:color="auto"/>
              <w:right w:val="single" w:sz="4" w:space="0" w:color="auto"/>
            </w:tcBorders>
            <w:shd w:val="clear" w:color="000000" w:fill="FFFFFF"/>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r>
      <w:tr w:rsidR="000D457C" w:rsidRPr="005B0BBD" w:rsidTr="000D457C">
        <w:trPr>
          <w:trHeight w:val="9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РАЗДЕЛ D: Обеспечение электрической энергией, газом и паром; кондиционирование воздуха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114,4</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80,8</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r>
      <w:tr w:rsidR="000D457C" w:rsidRPr="005B0BBD" w:rsidTr="000D457C">
        <w:trPr>
          <w:trHeight w:val="418"/>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0D457C" w:rsidRDefault="000D457C" w:rsidP="000D457C">
            <w:pPr>
              <w:widowControl/>
              <w:autoSpaceDE/>
              <w:autoSpaceDN/>
              <w:adjustRightInd/>
              <w:rPr>
                <w:rFonts w:ascii="Times New Roman" w:hAnsi="Times New Roman" w:cs="Times New Roman"/>
                <w:b/>
                <w:bCs/>
                <w:sz w:val="16"/>
                <w:szCs w:val="16"/>
              </w:rPr>
            </w:pPr>
            <w:r w:rsidRPr="005B0BBD">
              <w:rPr>
                <w:rFonts w:ascii="Times New Roman" w:hAnsi="Times New Roman" w:cs="Times New Roman"/>
                <w:b/>
                <w:bCs/>
                <w:sz w:val="16"/>
                <w:szCs w:val="16"/>
              </w:rPr>
              <w:lastRenderedPageBreak/>
              <w:t>Водоснабжение; водоотведение, организация сбора и утилизации отходов, деятельность по ликвидации загрязнений</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204,2</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177,5</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184,2</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191,6</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193,5</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196,3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199,3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205,3</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212,3</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209,3</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219,9</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231,8</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94,8</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117,0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114,6</w:t>
            </w:r>
          </w:p>
        </w:tc>
        <w:tc>
          <w:tcPr>
            <w:tcW w:w="851"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74,3</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50"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94"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92" w:type="dxa"/>
            <w:tcBorders>
              <w:top w:val="nil"/>
              <w:left w:val="nil"/>
              <w:bottom w:val="single" w:sz="4" w:space="0" w:color="auto"/>
              <w:right w:val="single" w:sz="4" w:space="0" w:color="auto"/>
            </w:tcBorders>
            <w:shd w:val="clear" w:color="000000" w:fill="FFFFFF"/>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r>
      <w:tr w:rsidR="000D457C" w:rsidRPr="005B0BBD" w:rsidTr="000D457C">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0D457C" w:rsidRPr="005B0BBD" w:rsidRDefault="000D457C" w:rsidP="000D457C">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color w:val="000000"/>
                <w:sz w:val="16"/>
                <w:szCs w:val="16"/>
              </w:rPr>
              <w:t>2. Сельское хозяйство</w:t>
            </w:r>
            <w:r w:rsidRPr="005B0BBD">
              <w:rPr>
                <w:rFonts w:ascii="Times New Roman" w:hAnsi="Times New Roman" w:cs="Times New Roman"/>
                <w:color w:val="000000"/>
                <w:sz w:val="16"/>
                <w:szCs w:val="16"/>
              </w:rPr>
              <w:t> </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Продукция сельского хозяйства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285,4</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299,8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317,6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329,2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331,2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337,7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342,2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347,5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357,3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357,1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370,5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383,1</w:t>
            </w:r>
          </w:p>
        </w:tc>
      </w:tr>
      <w:tr w:rsidR="000D457C" w:rsidRPr="005B0BBD" w:rsidTr="000D457C">
        <w:trPr>
          <w:trHeight w:val="95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производства продукции сельского хозяйства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85,5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 продукции сельского хозяйства в хозяйствах всех категорий</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r>
      <w:tr w:rsidR="000D457C" w:rsidRPr="005B0BBD" w:rsidTr="00824CBD">
        <w:trPr>
          <w:trHeight w:val="63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Продукция сельского хозяйства в хозяйствах всех категорий, в том числе: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Продукция растениеводства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млн.руб</w:t>
            </w:r>
            <w:proofErr w:type="spellEnd"/>
            <w:r w:rsidRPr="005B0BBD">
              <w:rPr>
                <w:rFonts w:ascii="Times New Roman" w:hAnsi="Times New Roman" w:cs="Times New Roman"/>
                <w:color w:val="000000"/>
                <w:sz w:val="16"/>
                <w:szCs w:val="16"/>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198,1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211,0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223,5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230,4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231,6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236,2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239,4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242,1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249,1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249,7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257,8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266,8</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производства продукции растениеводства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r>
      <w:tr w:rsidR="000D457C" w:rsidRPr="005B0BBD" w:rsidTr="00824CBD">
        <w:trPr>
          <w:trHeight w:val="5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Индекс-дефлятор продукции растениеводства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108,1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Продукция животноводства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млн.руб</w:t>
            </w:r>
            <w:proofErr w:type="spellEnd"/>
            <w:r w:rsidRPr="005B0BBD">
              <w:rPr>
                <w:rFonts w:ascii="Times New Roman" w:hAnsi="Times New Roman" w:cs="Times New Roman"/>
                <w:color w:val="000000"/>
                <w:sz w:val="16"/>
                <w:szCs w:val="16"/>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87,3</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88,8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98,7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108,2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112,7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116,2</w:t>
            </w:r>
          </w:p>
        </w:tc>
      </w:tr>
      <w:tr w:rsidR="000D457C" w:rsidRPr="005B0BBD" w:rsidTr="00824CBD">
        <w:trPr>
          <w:trHeight w:val="88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производства продукции животноводства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100,4</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 продукции животноводства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103,9</w:t>
            </w:r>
          </w:p>
        </w:tc>
      </w:tr>
      <w:tr w:rsidR="00AD07C3" w:rsidRPr="005B0BBD" w:rsidTr="00B83764">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5B0BBD" w:rsidRDefault="00AD07C3" w:rsidP="00AD07C3">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color w:val="000000"/>
                <w:sz w:val="16"/>
                <w:szCs w:val="16"/>
              </w:rPr>
              <w:t>3. Транспорт</w:t>
            </w:r>
            <w:r w:rsidRPr="005B0BBD">
              <w:rPr>
                <w:rFonts w:ascii="Times New Roman" w:hAnsi="Times New Roman" w:cs="Times New Roman"/>
                <w:color w:val="000000"/>
                <w:sz w:val="16"/>
                <w:szCs w:val="16"/>
              </w:rPr>
              <w:t> </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км.</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222,0</w:t>
            </w:r>
          </w:p>
        </w:tc>
      </w:tr>
      <w:tr w:rsidR="000D457C" w:rsidRPr="005B0BBD" w:rsidTr="00AD07C3">
        <w:trPr>
          <w:trHeight w:val="64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Плотность автомобильных дорог общего пользования с твердым покрытием</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на конец года;</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км путей на 10000 кв.км территории</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w:t>
            </w:r>
          </w:p>
        </w:tc>
      </w:tr>
      <w:tr w:rsidR="000D457C" w:rsidRPr="005B0BBD" w:rsidTr="00AD07C3">
        <w:trPr>
          <w:trHeight w:val="8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Удельный вес автомобильных дорог с твердым покрытием в общей протяженности автомобильных дорог общего пользования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на конец года;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50,6</w:t>
            </w:r>
          </w:p>
        </w:tc>
      </w:tr>
      <w:tr w:rsidR="00AD07C3" w:rsidRPr="005B0BBD" w:rsidTr="002D218C">
        <w:trPr>
          <w:trHeight w:val="354"/>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 xml:space="preserve">Производство важнейших видов продукции в натуральном выражении </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Валовой сбор зерна (в весе после доработки)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Валовой сбор семян масличных культур – всего</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Валовой сбор картофеля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3,1556</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3,1560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3,1561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3,1562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3,1568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3,1569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3,1577</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Валовой сбор овощей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1,3408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1,3419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1,3421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1,3422</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Скот и птица на убой (в живом весе)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0,2617</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0,2618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0,2622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0,2623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0,2624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0,2626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0,2630</w:t>
            </w:r>
          </w:p>
        </w:tc>
      </w:tr>
      <w:tr w:rsidR="000D457C" w:rsidRPr="005B0BBD" w:rsidTr="00AD07C3">
        <w:trPr>
          <w:trHeight w:val="33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Молоко</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0,1857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0,1858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0,2000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0,1868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0,1870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0,1871</w:t>
            </w:r>
          </w:p>
        </w:tc>
      </w:tr>
      <w:tr w:rsidR="000D457C" w:rsidRPr="005B0BBD" w:rsidTr="00AD07C3">
        <w:trPr>
          <w:trHeight w:val="26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Яйца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млн.шт</w:t>
            </w:r>
            <w:proofErr w:type="spellEnd"/>
            <w:r w:rsidRPr="005B0BBD">
              <w:rPr>
                <w:rFonts w:ascii="Times New Roman" w:hAnsi="Times New Roman" w:cs="Times New Roman"/>
                <w:color w:val="000000"/>
                <w:sz w:val="16"/>
                <w:szCs w:val="16"/>
              </w:rPr>
              <w:t>.</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0,6380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0,6385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0,6386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0,6398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0,6370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0,6371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0,6372</w:t>
            </w:r>
          </w:p>
        </w:tc>
      </w:tr>
      <w:tr w:rsidR="000D457C" w:rsidRPr="005B0BBD" w:rsidTr="00AD07C3">
        <w:trPr>
          <w:trHeight w:val="2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Древесина необработанная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куб. м</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0,220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0,223</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0,227</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0,227</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0,229</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0,232</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0,229</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0,234</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0,239</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0,231</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0,239</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0,246</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Нефть добытая, включая газовый конденсат</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4 659,80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3 054,40</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3 056,2</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3 254,9</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3 279,3</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3 300,7</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3 313,5</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3 338,3</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3 383,2</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3 313,5</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3 338,3</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3 417,0</w:t>
            </w:r>
          </w:p>
        </w:tc>
      </w:tr>
      <w:tr w:rsidR="000D457C" w:rsidRPr="005B0BBD" w:rsidTr="00AD07C3">
        <w:trPr>
          <w:trHeight w:val="3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Газ природный и попутный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млрд.куб.м</w:t>
            </w:r>
            <w:proofErr w:type="spellEnd"/>
            <w:r w:rsidRPr="005B0BBD">
              <w:rPr>
                <w:rFonts w:ascii="Times New Roman" w:hAnsi="Times New Roman" w:cs="Times New Roman"/>
                <w:color w:val="000000"/>
                <w:sz w:val="16"/>
                <w:szCs w:val="16"/>
              </w:rPr>
              <w:t>.</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2,305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1,939</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1,951</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2,076</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2,152</w:t>
            </w:r>
          </w:p>
        </w:tc>
        <w:tc>
          <w:tcPr>
            <w:tcW w:w="850"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2,185</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2,159</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2,240</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2,294</w:t>
            </w:r>
          </w:p>
        </w:tc>
        <w:tc>
          <w:tcPr>
            <w:tcW w:w="949"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2,219</w:t>
            </w:r>
          </w:p>
        </w:tc>
        <w:tc>
          <w:tcPr>
            <w:tcW w:w="894"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2,309</w:t>
            </w:r>
          </w:p>
        </w:tc>
        <w:tc>
          <w:tcPr>
            <w:tcW w:w="992" w:type="dxa"/>
            <w:tcBorders>
              <w:top w:val="nil"/>
              <w:left w:val="nil"/>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jc w:val="right"/>
              <w:rPr>
                <w:rFonts w:ascii="Times New Roman" w:hAnsi="Times New Roman" w:cs="Times New Roman"/>
                <w:color w:val="000000"/>
                <w:sz w:val="16"/>
                <w:szCs w:val="16"/>
              </w:rPr>
            </w:pPr>
            <w:r w:rsidRPr="005B0BBD">
              <w:rPr>
                <w:rFonts w:ascii="Times New Roman" w:hAnsi="Times New Roman" w:cs="Times New Roman"/>
                <w:color w:val="000000"/>
                <w:sz w:val="16"/>
                <w:szCs w:val="16"/>
              </w:rPr>
              <w:t>2,386</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Мясо и субпродукты пищевые убойных животных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Мясо и субпродукты пищевые домашней птицы</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Масло сливочное и пасты масляные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Масло подсолнечное нерафинированное и его фракции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63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Рыба и продукты рыбные переработанные и консервированные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1,2000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1,0721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1,0735</w:t>
            </w:r>
          </w:p>
        </w:tc>
      </w:tr>
      <w:tr w:rsidR="000D457C" w:rsidRPr="005B0BBD" w:rsidTr="00AD07C3">
        <w:trPr>
          <w:trHeight w:val="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Водка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тыс. </w:t>
            </w:r>
            <w:proofErr w:type="spellStart"/>
            <w:r w:rsidRPr="005B0BBD">
              <w:rPr>
                <w:rFonts w:ascii="Times New Roman" w:hAnsi="Times New Roman" w:cs="Times New Roman"/>
                <w:color w:val="000000"/>
                <w:sz w:val="16"/>
                <w:szCs w:val="16"/>
              </w:rPr>
              <w:t>дкл</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7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Вина столовые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тыс. </w:t>
            </w:r>
            <w:proofErr w:type="spellStart"/>
            <w:r w:rsidRPr="005B0BBD">
              <w:rPr>
                <w:rFonts w:ascii="Times New Roman" w:hAnsi="Times New Roman" w:cs="Times New Roman"/>
                <w:color w:val="000000"/>
                <w:sz w:val="16"/>
                <w:szCs w:val="16"/>
              </w:rPr>
              <w:t>дкл</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Вина плодовые столовые, кроме сидра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тыс. </w:t>
            </w:r>
            <w:proofErr w:type="spellStart"/>
            <w:r w:rsidRPr="005B0BBD">
              <w:rPr>
                <w:rFonts w:ascii="Times New Roman" w:hAnsi="Times New Roman" w:cs="Times New Roman"/>
                <w:color w:val="000000"/>
                <w:sz w:val="16"/>
                <w:szCs w:val="16"/>
              </w:rPr>
              <w:t>дкл</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Напитки слабоалкогольные с содержанием этилового спирта не более 9%</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тыс. </w:t>
            </w:r>
            <w:proofErr w:type="spellStart"/>
            <w:r w:rsidRPr="005B0BBD">
              <w:rPr>
                <w:rFonts w:ascii="Times New Roman" w:hAnsi="Times New Roman" w:cs="Times New Roman"/>
                <w:color w:val="000000"/>
                <w:sz w:val="16"/>
                <w:szCs w:val="16"/>
              </w:rPr>
              <w:t>дкл</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Пиво, кроме отходов пивоварения (включая напитки, изготовляемые на основе пива (</w:t>
            </w:r>
            <w:proofErr w:type="spellStart"/>
            <w:r w:rsidRPr="005B0BBD">
              <w:rPr>
                <w:rFonts w:ascii="Times New Roman" w:hAnsi="Times New Roman" w:cs="Times New Roman"/>
                <w:color w:val="000000"/>
                <w:sz w:val="16"/>
                <w:szCs w:val="16"/>
              </w:rPr>
              <w:t>пиваные</w:t>
            </w:r>
            <w:proofErr w:type="spellEnd"/>
            <w:r w:rsidRPr="005B0BBD">
              <w:rPr>
                <w:rFonts w:ascii="Times New Roman" w:hAnsi="Times New Roman" w:cs="Times New Roman"/>
                <w:color w:val="000000"/>
                <w:sz w:val="16"/>
                <w:szCs w:val="16"/>
              </w:rPr>
              <w:t xml:space="preserve"> напитки))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тыс. </w:t>
            </w:r>
            <w:proofErr w:type="spellStart"/>
            <w:r w:rsidRPr="005B0BBD">
              <w:rPr>
                <w:rFonts w:ascii="Times New Roman" w:hAnsi="Times New Roman" w:cs="Times New Roman"/>
                <w:color w:val="000000"/>
                <w:sz w:val="16"/>
                <w:szCs w:val="16"/>
              </w:rPr>
              <w:t>дкл</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3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Трикотажные изделия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млн.шт</w:t>
            </w:r>
            <w:proofErr w:type="spellEnd"/>
            <w:r w:rsidRPr="005B0BBD">
              <w:rPr>
                <w:rFonts w:ascii="Times New Roman" w:hAnsi="Times New Roman" w:cs="Times New Roman"/>
                <w:color w:val="000000"/>
                <w:sz w:val="16"/>
                <w:szCs w:val="16"/>
              </w:rPr>
              <w:t>.</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Обувь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млн.пар</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12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Лесоматериалы, продольно распиленные или расколотые, разделенные на слои или лущеные, толщиной более </w:t>
            </w:r>
            <w:proofErr w:type="spellStart"/>
            <w:r w:rsidRPr="005B0BBD">
              <w:rPr>
                <w:rFonts w:ascii="Times New Roman" w:hAnsi="Times New Roman" w:cs="Times New Roman"/>
                <w:color w:val="000000"/>
                <w:sz w:val="16"/>
                <w:szCs w:val="16"/>
              </w:rPr>
              <w:t>6мм</w:t>
            </w:r>
            <w:proofErr w:type="spellEnd"/>
            <w:r w:rsidRPr="005B0BBD">
              <w:rPr>
                <w:rFonts w:ascii="Times New Roman" w:hAnsi="Times New Roman" w:cs="Times New Roman"/>
                <w:color w:val="000000"/>
                <w:sz w:val="16"/>
                <w:szCs w:val="16"/>
              </w:rPr>
              <w:t>, шпалы железнодорожные или трамвайные деревянные, непропитанные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куб. м</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0,00117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0,00121</w:t>
            </w:r>
          </w:p>
        </w:tc>
      </w:tr>
      <w:tr w:rsidR="000D457C" w:rsidRPr="005B0BBD" w:rsidTr="00AD07C3">
        <w:trPr>
          <w:trHeight w:val="25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Бензин автомобильный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млн.тонн</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Топливо дизельное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млн.тонн</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Масла нефтяные смазочные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Мазут топочный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млн.тонн</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12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Топливо печное бытовое</w:t>
            </w:r>
            <w:r w:rsidRPr="005B0BBD">
              <w:rPr>
                <w:rFonts w:ascii="Times New Roman" w:hAnsi="Times New Roman" w:cs="Times New Roman"/>
                <w:b/>
                <w:bCs/>
                <w:color w:val="000000"/>
                <w:sz w:val="16"/>
                <w:szCs w:val="16"/>
              </w:rPr>
              <w:t xml:space="preserve">, </w:t>
            </w:r>
            <w:r w:rsidRPr="005B0BBD">
              <w:rPr>
                <w:rFonts w:ascii="Times New Roman" w:hAnsi="Times New Roman" w:cs="Times New Roman"/>
                <w:color w:val="000000"/>
                <w:sz w:val="16"/>
                <w:szCs w:val="16"/>
              </w:rPr>
              <w:t>вырабатываемое из дизельных фракций прямой перегонки и(или) вторичного происхождения, кипящих в интервале температур от 280 до 360 градусов Цельсия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proofErr w:type="spellStart"/>
            <w:r w:rsidRPr="005B0BBD">
              <w:rPr>
                <w:rFonts w:ascii="Times New Roman" w:hAnsi="Times New Roman" w:cs="Times New Roman"/>
                <w:color w:val="000000"/>
                <w:sz w:val="16"/>
                <w:szCs w:val="16"/>
              </w:rPr>
              <w:t>млн.тонн</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Полимеры этилена в первичных формах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Портландцемент, цемент глиноземистый, цемент шлаковый и аналогичные цементы гидравлические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тонн</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Кирпич строительный (включая камни) из цемента, бетона или искусственного камня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условных кирпичей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Электроэнергия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млрд. кВт. ч.</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0,6110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0,4662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0,5043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0,5093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0,5144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0,5244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0,5196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0,5454</w:t>
            </w:r>
          </w:p>
        </w:tc>
      </w:tr>
      <w:tr w:rsidR="000D457C" w:rsidRPr="005B0BBD" w:rsidTr="00AD07C3">
        <w:trPr>
          <w:trHeight w:val="2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 том числе произведенная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r>
      <w:tr w:rsidR="000D457C" w:rsidRPr="005B0BBD" w:rsidTr="00AD07C3">
        <w:trPr>
          <w:trHeight w:val="2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атомными электростанциями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млрд. кВт. ч.</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8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тепловыми электростанциями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млрд. кВт. ч.</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0,6110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0,4662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0,5043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0,5093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0,5144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0,5244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0,4849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0,5196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0,5454</w:t>
            </w:r>
          </w:p>
        </w:tc>
      </w:tr>
      <w:tr w:rsidR="000D457C" w:rsidRPr="005B0BBD" w:rsidTr="00AD07C3">
        <w:trPr>
          <w:trHeight w:val="25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гидроэлектростанциями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млрд. кВт. ч.</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AD07C3" w:rsidRPr="005B0BBD" w:rsidTr="002D218C">
        <w:trPr>
          <w:trHeight w:val="2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4. Строительство</w:t>
            </w:r>
            <w:r w:rsidRPr="005B0BBD">
              <w:rPr>
                <w:rFonts w:ascii="Times New Roman" w:hAnsi="Times New Roman" w:cs="Times New Roman"/>
                <w:color w:val="000000"/>
                <w:sz w:val="16"/>
                <w:szCs w:val="16"/>
              </w:rPr>
              <w:t> </w:t>
            </w:r>
          </w:p>
        </w:tc>
      </w:tr>
      <w:tr w:rsidR="000D457C" w:rsidRPr="005B0BBD" w:rsidTr="00AD07C3">
        <w:trPr>
          <w:trHeight w:val="84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Объем работ, выполненных по виду экономической деятельности "Строительство" (Раздел F)</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718,8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630,5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599,0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606,0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624,2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632,2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631,5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658,2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675,8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658,0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694,7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723,8</w:t>
            </w:r>
          </w:p>
        </w:tc>
      </w:tr>
      <w:tr w:rsidR="000D457C" w:rsidRPr="005B0BBD" w:rsidTr="00AD07C3">
        <w:trPr>
          <w:trHeight w:val="84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производства по виду деятельности "Строительство" (Раздел F)</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52,7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91,7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97,0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102,0</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 по объему работ, выполненных по виду деятельности "Строительство" (Раздел F)</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r>
      <w:tr w:rsidR="000D457C" w:rsidRPr="005B0BBD" w:rsidTr="00AD07C3">
        <w:trPr>
          <w:trHeight w:val="55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Ввод в действие жилых домов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кв. м. в общей площади</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4,029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3,400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4,615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3,200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4,780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Удельный вес жилых домов, построенных населением</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r>
      <w:tr w:rsidR="00AD07C3" w:rsidRPr="005B0BBD" w:rsidTr="00AD07C3">
        <w:trPr>
          <w:trHeight w:val="317"/>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5B0BBD" w:rsidRDefault="00AD07C3" w:rsidP="00AD07C3">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color w:val="000000"/>
                <w:sz w:val="16"/>
                <w:szCs w:val="16"/>
              </w:rPr>
              <w:t>5. Инвестиции</w:t>
            </w:r>
            <w:r w:rsidRPr="005B0BBD">
              <w:rPr>
                <w:rFonts w:ascii="Times New Roman" w:hAnsi="Times New Roman" w:cs="Times New Roman"/>
                <w:color w:val="000000"/>
                <w:sz w:val="16"/>
                <w:szCs w:val="16"/>
              </w:rPr>
              <w:t> </w:t>
            </w:r>
          </w:p>
        </w:tc>
      </w:tr>
      <w:tr w:rsidR="000D457C" w:rsidRPr="005B0BBD" w:rsidTr="00AD07C3">
        <w:trPr>
          <w:trHeight w:val="7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Инвестиции в основной капитал</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11 543,0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7 981,5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8 376,9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8 816,1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9 038,3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9 210,4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9 344,5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9 850,4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10 221,4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9 960,6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10 784,8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11 394,6</w:t>
            </w:r>
          </w:p>
        </w:tc>
      </w:tr>
      <w:tr w:rsidR="000D457C" w:rsidRPr="005B0BBD" w:rsidTr="00AD07C3">
        <w:trPr>
          <w:trHeight w:val="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физического объема инвестиций в основной капитал</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105,2</w:t>
            </w:r>
          </w:p>
        </w:tc>
      </w:tr>
      <w:tr w:rsidR="000D457C" w:rsidRPr="005B0BBD" w:rsidTr="00AD07C3">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Индекс-дефлятор</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106,0</w:t>
            </w:r>
          </w:p>
        </w:tc>
      </w:tr>
      <w:tr w:rsidR="000D457C" w:rsidRPr="005B0BBD" w:rsidTr="000D457C">
        <w:trPr>
          <w:trHeight w:val="15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11 533,0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7 949,5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8 354,9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8 806,1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9 023,3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9 190,4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9 334,5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9 835,4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10 201,4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9 950,6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10 769,8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11 374,6</w:t>
            </w:r>
          </w:p>
        </w:tc>
      </w:tr>
      <w:tr w:rsidR="000D457C" w:rsidRPr="005B0BBD" w:rsidTr="00AD07C3">
        <w:trPr>
          <w:trHeight w:val="74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физического объема</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105,2</w:t>
            </w:r>
          </w:p>
        </w:tc>
      </w:tr>
      <w:tr w:rsidR="000D457C" w:rsidRPr="005B0BBD" w:rsidTr="00AD07C3">
        <w:trPr>
          <w:trHeight w:val="5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106,0</w:t>
            </w:r>
          </w:p>
        </w:tc>
      </w:tr>
      <w:tr w:rsidR="00AD07C3" w:rsidRPr="005B0BBD" w:rsidTr="00AD07C3">
        <w:trPr>
          <w:trHeight w:val="523"/>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r>
      <w:tr w:rsidR="000D457C" w:rsidRPr="005B0BBD" w:rsidTr="00AD07C3">
        <w:trPr>
          <w:trHeight w:val="2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Собственные средства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9 485,3</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7 268,0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7 638,7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8 051,2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8 249,8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8 402,6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8 534,3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8 992,3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9 326,9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9 097,6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9 846,6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10 399,5</w:t>
            </w:r>
          </w:p>
        </w:tc>
      </w:tr>
      <w:tr w:rsidR="000D457C" w:rsidRPr="005B0BBD" w:rsidTr="00AD07C3">
        <w:trPr>
          <w:trHeight w:val="2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Привлеченные средства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2 047,7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681,5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716,2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754,9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773,5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787,8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800,2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843,1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874,5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853,0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923,2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975,1</w:t>
            </w:r>
          </w:p>
        </w:tc>
      </w:tr>
      <w:tr w:rsidR="000D457C" w:rsidRPr="005B0BBD" w:rsidTr="00AD07C3">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Кредиты банков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1 983,7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557,4</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478,7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630,8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613,5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575,9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669,3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674,3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650,9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715,7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745,6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739,2</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 том числе кредиты иностранных банков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Заемные средства других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w:t>
            </w:r>
          </w:p>
        </w:tc>
      </w:tr>
      <w:tr w:rsidR="000D457C" w:rsidRPr="005B0BBD" w:rsidTr="00AD07C3">
        <w:trPr>
          <w:trHeight w:val="2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Бюджетные средства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33,3</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79,6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197,5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89,1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166,9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176,1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98,7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133,1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185,8</w:t>
            </w:r>
          </w:p>
        </w:tc>
      </w:tr>
      <w:tr w:rsidR="000D457C" w:rsidRPr="005B0BBD" w:rsidTr="00AD07C3">
        <w:trPr>
          <w:trHeight w:val="28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в том числе: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w:t>
            </w:r>
          </w:p>
        </w:tc>
      </w:tr>
      <w:tr w:rsidR="000D457C" w:rsidRPr="005B0BBD" w:rsidTr="00AD07C3">
        <w:trPr>
          <w:trHeight w:val="2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федеральный бюджет</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1,018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160,4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48,1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55,0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51,0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58,0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79,8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53,5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84,2</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бюджеты субъектов Российской Федерации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26,3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73,3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27,6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49,6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77,3</w:t>
            </w:r>
          </w:p>
        </w:tc>
      </w:tr>
      <w:tr w:rsidR="000D457C" w:rsidRPr="005B0BBD" w:rsidTr="00AD07C3">
        <w:trPr>
          <w:trHeight w:val="30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из местных бюджетов</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29,2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22,3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24,3</w:t>
            </w:r>
          </w:p>
        </w:tc>
      </w:tr>
      <w:tr w:rsidR="000D457C" w:rsidRPr="005B0BBD" w:rsidTr="00AD07C3">
        <w:trPr>
          <w:trHeight w:val="2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Прочие</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рублей</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30,7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42,2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38,6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50,1</w:t>
            </w:r>
          </w:p>
        </w:tc>
      </w:tr>
      <w:tr w:rsidR="00AD07C3" w:rsidRPr="005B0BBD" w:rsidTr="00B83764">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6. Торговля и услуги населению</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Оборот розничной торговли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1 666,2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1 634,0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1 626,1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1 676,4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1 691,3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1 708,1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1 736,8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1 774,8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1 801,3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1 815,3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1 873,5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1 916,3</w:t>
            </w:r>
          </w:p>
        </w:tc>
      </w:tr>
      <w:tr w:rsidR="000D457C" w:rsidRPr="005B0BBD" w:rsidTr="00AD07C3">
        <w:trPr>
          <w:trHeight w:val="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Оборот розничной торговли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96,4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99,8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101,5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102,0</w:t>
            </w:r>
          </w:p>
        </w:tc>
      </w:tr>
      <w:tr w:rsidR="000D457C" w:rsidRPr="005B0BBD" w:rsidTr="00AD07C3">
        <w:trPr>
          <w:trHeight w:val="62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 оборота розничной торговли</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108,0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98,1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104,3</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Оборот общественного питания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млн. руб.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69,3</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55,0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51,0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54,1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56,0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57,4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58,0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62,3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65,8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62,1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69,3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75,4</w:t>
            </w:r>
          </w:p>
        </w:tc>
      </w:tr>
      <w:tr w:rsidR="000D457C" w:rsidRPr="005B0BBD" w:rsidTr="00AD07C3">
        <w:trPr>
          <w:trHeight w:val="8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Оборот общественного питания</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76,9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92,7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106,0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108,5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107,0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110,0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107,0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110,0</w:t>
            </w:r>
          </w:p>
        </w:tc>
      </w:tr>
      <w:tr w:rsidR="000D457C" w:rsidRPr="005B0BBD" w:rsidTr="00AD07C3">
        <w:trPr>
          <w:trHeight w:val="95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 потребительских цен на продукцию общественного питания за период с начала года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соответствующему периоду предыдущего года,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104,2</w:t>
            </w:r>
          </w:p>
        </w:tc>
      </w:tr>
      <w:tr w:rsidR="00AD07C3" w:rsidRPr="005B0BBD" w:rsidTr="00AD07C3">
        <w:trPr>
          <w:trHeight w:val="411"/>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5B0BBD" w:rsidRDefault="00AD07C3" w:rsidP="00AD07C3">
            <w:pPr>
              <w:widowControl/>
              <w:autoSpaceDE/>
              <w:autoSpaceDN/>
              <w:adjustRightInd/>
              <w:rPr>
                <w:rFonts w:ascii="Times New Roman" w:hAnsi="Times New Roman" w:cs="Times New Roman"/>
                <w:sz w:val="16"/>
                <w:szCs w:val="16"/>
              </w:rPr>
            </w:pPr>
            <w:r w:rsidRPr="005B0BBD">
              <w:rPr>
                <w:rFonts w:ascii="Times New Roman" w:hAnsi="Times New Roman" w:cs="Times New Roman"/>
                <w:b/>
                <w:bCs/>
                <w:color w:val="000000"/>
                <w:sz w:val="16"/>
                <w:szCs w:val="16"/>
              </w:rPr>
              <w:t>Распределение оборота розничной торговли по формам торговли</w:t>
            </w:r>
            <w:r w:rsidRPr="005B0BBD">
              <w:rPr>
                <w:rFonts w:ascii="Times New Roman" w:hAnsi="Times New Roman" w:cs="Times New Roman"/>
                <w:sz w:val="16"/>
                <w:szCs w:val="16"/>
              </w:rPr>
              <w:t> </w:t>
            </w:r>
          </w:p>
        </w:tc>
      </w:tr>
      <w:tr w:rsidR="000D457C" w:rsidRPr="005B0BBD" w:rsidTr="000D457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Оборот розничной торговли торгующих организаций и индивидуальных предпринимателей, осуществляющих деятельность вне рынка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1 648,5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1 630,70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1 622,85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1 673,05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1 687,92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1 702,98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1 733,33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1 769,48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1 795,90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1 809,85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1 867,88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1 910,55</w:t>
            </w:r>
          </w:p>
        </w:tc>
      </w:tr>
      <w:tr w:rsidR="000D457C" w:rsidRPr="005B0BBD" w:rsidTr="00AD07C3">
        <w:trPr>
          <w:trHeight w:val="68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Продажа на розничных рынках и ярмарках</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3,30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3,25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3,35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5,12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3,47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5,32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5,45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5,62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5,75</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Оборот розничной торговли по торговым сетям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1 186,9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1 132,4</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1 170,8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1 207,0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1 183,9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1 178,6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1 250,5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1 224,6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1 224,9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1 270,7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1 274,0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1 283,9</w:t>
            </w:r>
          </w:p>
        </w:tc>
      </w:tr>
      <w:tr w:rsidR="000D457C" w:rsidRPr="005B0BBD" w:rsidTr="00AD07C3">
        <w:trPr>
          <w:trHeight w:val="32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Оборот розничной торговли по торговым сетям </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от оборота розничной торговли</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72,0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68,0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70,0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68,0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67,0</w:t>
            </w:r>
          </w:p>
        </w:tc>
      </w:tr>
      <w:tr w:rsidR="00AD07C3" w:rsidRPr="005B0BBD" w:rsidTr="00AD07C3">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5B0BBD" w:rsidRDefault="00AD07C3" w:rsidP="00AD07C3">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b/>
                <w:bCs/>
                <w:color w:val="000000"/>
                <w:sz w:val="16"/>
                <w:szCs w:val="16"/>
              </w:rPr>
              <w:t>Структура оборота розничной торговли</w:t>
            </w:r>
            <w:r w:rsidRPr="005B0BBD">
              <w:rPr>
                <w:rFonts w:ascii="Times New Roman" w:hAnsi="Times New Roman" w:cs="Times New Roman"/>
                <w:color w:val="000000"/>
                <w:sz w:val="16"/>
                <w:szCs w:val="16"/>
              </w:rPr>
              <w:t> </w:t>
            </w:r>
          </w:p>
        </w:tc>
      </w:tr>
      <w:tr w:rsidR="000D457C" w:rsidRPr="005B0BBD" w:rsidTr="00AD07C3">
        <w:trPr>
          <w:trHeight w:val="12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Пищевые продукты, включая напитки, и табачные изделия</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 от оборота розничной торговли субъекта Российской Федерации</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0,100</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0,062</w:t>
            </w:r>
          </w:p>
        </w:tc>
      </w:tr>
      <w:tr w:rsidR="000D457C" w:rsidRPr="005B0BBD" w:rsidTr="00AD07C3">
        <w:trPr>
          <w:trHeight w:val="140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lastRenderedPageBreak/>
              <w:t>Непродовольственные товары</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в ценах соответствующих лет; % от оборота розничной торговли субъекта Российской Федерации</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0,100</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0,092</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Объем платных услуг населению</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302,1</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350,0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382,0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363,0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363,3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378,2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378,6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380,4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394,1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394,5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397,5</w:t>
            </w:r>
          </w:p>
        </w:tc>
      </w:tr>
      <w:tr w:rsidR="000D457C" w:rsidRPr="005B0BBD" w:rsidTr="00AD07C3">
        <w:trPr>
          <w:trHeight w:val="87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Объем платных услуг населению</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 в сопоставимых ценах</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53,5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115,9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109,1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99,9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100,5</w:t>
            </w:r>
          </w:p>
        </w:tc>
      </w:tr>
      <w:tr w:rsidR="000D457C" w:rsidRPr="005B0BBD" w:rsidTr="00AD07C3">
        <w:trPr>
          <w:trHeight w:val="65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Индекс-дефлятор объема платных услуг</w:t>
            </w:r>
          </w:p>
        </w:tc>
        <w:tc>
          <w:tcPr>
            <w:tcW w:w="1525" w:type="dxa"/>
            <w:tcBorders>
              <w:top w:val="nil"/>
              <w:left w:val="nil"/>
              <w:bottom w:val="single" w:sz="4" w:space="0" w:color="auto"/>
              <w:right w:val="single" w:sz="4" w:space="0" w:color="auto"/>
            </w:tcBorders>
            <w:shd w:val="clear" w:color="auto" w:fill="auto"/>
            <w:vAlign w:val="center"/>
            <w:hideMark/>
          </w:tcPr>
          <w:p w:rsidR="000D457C"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w:t>
            </w:r>
          </w:p>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к предыдущему году</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103,8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104,5</w:t>
            </w:r>
          </w:p>
        </w:tc>
      </w:tr>
      <w:tr w:rsidR="00AD07C3" w:rsidRPr="005B0BBD" w:rsidTr="00AD07C3">
        <w:trPr>
          <w:trHeight w:val="419"/>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 xml:space="preserve">7. Малое и среднее предпринимательство, включая </w:t>
            </w:r>
            <w:proofErr w:type="spellStart"/>
            <w:r w:rsidRPr="005B0BBD">
              <w:rPr>
                <w:rFonts w:ascii="Times New Roman" w:hAnsi="Times New Roman" w:cs="Times New Roman"/>
                <w:b/>
                <w:bCs/>
                <w:color w:val="000000"/>
                <w:sz w:val="16"/>
                <w:szCs w:val="16"/>
              </w:rPr>
              <w:t>микропредприятия</w:t>
            </w:r>
            <w:proofErr w:type="spellEnd"/>
          </w:p>
        </w:tc>
      </w:tr>
      <w:tr w:rsidR="000D457C" w:rsidRPr="005B0BBD" w:rsidTr="000D457C">
        <w:trPr>
          <w:trHeight w:val="8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Число малых и средних предприятий, включая </w:t>
            </w:r>
            <w:proofErr w:type="spellStart"/>
            <w:r w:rsidRPr="005B0BBD">
              <w:rPr>
                <w:rFonts w:ascii="Times New Roman" w:hAnsi="Times New Roman" w:cs="Times New Roman"/>
                <w:color w:val="000000"/>
                <w:sz w:val="16"/>
                <w:szCs w:val="16"/>
              </w:rPr>
              <w:t>микропредприятия</w:t>
            </w:r>
            <w:proofErr w:type="spellEnd"/>
            <w:r w:rsidRPr="005B0BBD">
              <w:rPr>
                <w:rFonts w:ascii="Times New Roman" w:hAnsi="Times New Roman" w:cs="Times New Roman"/>
                <w:color w:val="000000"/>
                <w:sz w:val="16"/>
                <w:szCs w:val="16"/>
              </w:rPr>
              <w:t xml:space="preserve"> (на конец года)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единиц</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494,0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442,0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439,0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437</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436</w:t>
            </w:r>
          </w:p>
        </w:tc>
      </w:tr>
      <w:tr w:rsidR="000D457C" w:rsidRPr="005B0BBD" w:rsidTr="00AD07C3">
        <w:trPr>
          <w:trHeight w:val="87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Среднесписочная численность работников малых и средних предприятий, включая </w:t>
            </w:r>
            <w:proofErr w:type="spellStart"/>
            <w:r w:rsidRPr="005B0BBD">
              <w:rPr>
                <w:rFonts w:ascii="Times New Roman" w:hAnsi="Times New Roman" w:cs="Times New Roman"/>
                <w:color w:val="000000"/>
                <w:sz w:val="16"/>
                <w:szCs w:val="16"/>
              </w:rPr>
              <w:t>микропредприятия</w:t>
            </w:r>
            <w:proofErr w:type="spellEnd"/>
            <w:r w:rsidRPr="005B0BBD">
              <w:rPr>
                <w:rFonts w:ascii="Times New Roman" w:hAnsi="Times New Roman" w:cs="Times New Roman"/>
                <w:color w:val="000000"/>
                <w:sz w:val="16"/>
                <w:szCs w:val="16"/>
              </w:rPr>
              <w:t xml:space="preserve"> (без внешних совместителей)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тыс. чел.</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0,9</w:t>
            </w:r>
          </w:p>
        </w:tc>
      </w:tr>
      <w:tr w:rsidR="000D457C" w:rsidRPr="005B0BBD" w:rsidTr="00AD07C3">
        <w:trPr>
          <w:trHeight w:val="52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Оборот малых и средних предприятий, включая </w:t>
            </w:r>
            <w:proofErr w:type="spellStart"/>
            <w:r w:rsidRPr="005B0BBD">
              <w:rPr>
                <w:rFonts w:ascii="Times New Roman" w:hAnsi="Times New Roman" w:cs="Times New Roman"/>
                <w:color w:val="000000"/>
                <w:sz w:val="16"/>
                <w:szCs w:val="16"/>
              </w:rPr>
              <w:t>микропредприятия</w:t>
            </w:r>
            <w:proofErr w:type="spellEnd"/>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 xml:space="preserve">млрд. руб.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7,4</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5,9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6,4</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7,0</w:t>
            </w:r>
          </w:p>
        </w:tc>
      </w:tr>
      <w:tr w:rsidR="00AD07C3" w:rsidRPr="005B0BBD" w:rsidTr="00B83764">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sz w:val="16"/>
                <w:szCs w:val="16"/>
              </w:rPr>
            </w:pPr>
            <w:r w:rsidRPr="005B0BBD">
              <w:rPr>
                <w:rFonts w:ascii="Times New Roman" w:hAnsi="Times New Roman" w:cs="Times New Roman"/>
                <w:b/>
                <w:bCs/>
                <w:sz w:val="16"/>
                <w:szCs w:val="16"/>
              </w:rPr>
              <w:t>8. Финансы</w:t>
            </w:r>
            <w:r w:rsidRPr="005B0BBD">
              <w:rPr>
                <w:rFonts w:ascii="Times New Roman" w:hAnsi="Times New Roman" w:cs="Times New Roman"/>
                <w:color w:val="000000"/>
                <w:sz w:val="16"/>
                <w:szCs w:val="16"/>
              </w:rPr>
              <w:t> </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Прибыль прибыльных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11,378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14,955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16,151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16,942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17,136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17,282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17,891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18,250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18,578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18,875</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19,528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20,064</w:t>
            </w:r>
          </w:p>
        </w:tc>
      </w:tr>
      <w:tr w:rsidR="000D457C" w:rsidRPr="005B0BBD" w:rsidTr="00AD07C3">
        <w:trPr>
          <w:trHeight w:val="597"/>
        </w:trPr>
        <w:tc>
          <w:tcPr>
            <w:tcW w:w="2410" w:type="dxa"/>
            <w:tcBorders>
              <w:top w:val="nil"/>
              <w:left w:val="single" w:sz="4" w:space="0" w:color="auto"/>
              <w:bottom w:val="nil"/>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Сальдированный финансовый результат (прибыль минус убыток)</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млн. руб.</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-40,624</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-36,301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-32,670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-31,037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-29,403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-27,770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-28,864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-25,581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-23,049</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-25,978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-21,744</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-18,439</w:t>
            </w:r>
          </w:p>
        </w:tc>
      </w:tr>
      <w:tr w:rsidR="00AD07C3" w:rsidRPr="005B0BBD" w:rsidTr="00B83764">
        <w:trPr>
          <w:trHeight w:val="375"/>
        </w:trPr>
        <w:tc>
          <w:tcPr>
            <w:tcW w:w="1488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color w:val="000000"/>
                <w:sz w:val="16"/>
                <w:szCs w:val="16"/>
              </w:rPr>
            </w:pPr>
            <w:r w:rsidRPr="005B0BBD">
              <w:rPr>
                <w:rFonts w:ascii="Times New Roman" w:hAnsi="Times New Roman" w:cs="Times New Roman"/>
                <w:b/>
                <w:bCs/>
                <w:color w:val="000000"/>
                <w:sz w:val="16"/>
                <w:szCs w:val="16"/>
              </w:rPr>
              <w:t>9. Население</w:t>
            </w:r>
            <w:r w:rsidRPr="005B0BBD">
              <w:rPr>
                <w:rFonts w:ascii="Times New Roman" w:hAnsi="Times New Roman" w:cs="Times New Roman"/>
                <w:color w:val="000000"/>
                <w:sz w:val="16"/>
                <w:szCs w:val="16"/>
              </w:rPr>
              <w:t> </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Численность населения (в среднегодовом исчислении)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proofErr w:type="spellStart"/>
            <w:r w:rsidRPr="005B0BBD">
              <w:rPr>
                <w:rFonts w:ascii="Times New Roman" w:hAnsi="Times New Roman" w:cs="Times New Roman"/>
                <w:sz w:val="16"/>
                <w:szCs w:val="16"/>
              </w:rPr>
              <w:t>тыс.чел</w:t>
            </w:r>
            <w:proofErr w:type="spellEnd"/>
            <w:r w:rsidRPr="005B0BBD">
              <w:rPr>
                <w:rFonts w:ascii="Times New Roman" w:hAnsi="Times New Roman" w:cs="Times New Roman"/>
                <w:sz w:val="16"/>
                <w:szCs w:val="16"/>
              </w:rPr>
              <w:t>.</w:t>
            </w:r>
          </w:p>
        </w:tc>
        <w:tc>
          <w:tcPr>
            <w:tcW w:w="885"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18,844</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18,745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18,611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18,332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18,447</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18,518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18,057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18,315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18,425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17,786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18,168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18,333</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Численность населения трудоспособного возраста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proofErr w:type="spellStart"/>
            <w:r w:rsidRPr="005B0BBD">
              <w:rPr>
                <w:rFonts w:ascii="Times New Roman" w:hAnsi="Times New Roman" w:cs="Times New Roman"/>
                <w:sz w:val="16"/>
                <w:szCs w:val="16"/>
              </w:rPr>
              <w:t>тыс.чел</w:t>
            </w:r>
            <w:proofErr w:type="spellEnd"/>
            <w:r w:rsidRPr="005B0BBD">
              <w:rPr>
                <w:rFonts w:ascii="Times New Roman" w:hAnsi="Times New Roman" w:cs="Times New Roman"/>
                <w:sz w:val="16"/>
                <w:szCs w:val="16"/>
              </w:rPr>
              <w:t>.</w:t>
            </w:r>
          </w:p>
        </w:tc>
        <w:tc>
          <w:tcPr>
            <w:tcW w:w="885"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9,522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9,466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9,436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9,331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9,389</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9,426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9,227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9,359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9,415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9,124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9,320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9,405</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Численность населения старше трудоспособного возраста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proofErr w:type="spellStart"/>
            <w:r w:rsidRPr="005B0BBD">
              <w:rPr>
                <w:rFonts w:ascii="Times New Roman" w:hAnsi="Times New Roman" w:cs="Times New Roman"/>
                <w:sz w:val="16"/>
                <w:szCs w:val="16"/>
              </w:rPr>
              <w:t>тыс.чел</w:t>
            </w:r>
            <w:proofErr w:type="spellEnd"/>
            <w:r w:rsidRPr="005B0BBD">
              <w:rPr>
                <w:rFonts w:ascii="Times New Roman" w:hAnsi="Times New Roman" w:cs="Times New Roman"/>
                <w:sz w:val="16"/>
                <w:szCs w:val="16"/>
              </w:rPr>
              <w:t>.</w:t>
            </w:r>
          </w:p>
        </w:tc>
        <w:tc>
          <w:tcPr>
            <w:tcW w:w="885"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4,770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4,742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4,653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4,528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4,556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4,574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4,424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4,487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4,514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4,322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4,415</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4,455</w:t>
            </w:r>
          </w:p>
        </w:tc>
      </w:tr>
      <w:tr w:rsidR="000D457C" w:rsidRPr="005B0BBD" w:rsidTr="00AD07C3">
        <w:trPr>
          <w:trHeight w:val="5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lastRenderedPageBreak/>
              <w:t>Общий коэффициент рождаемости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число родившихся на 1000 человек населения</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11,8</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12,9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13,4</w:t>
            </w:r>
          </w:p>
        </w:tc>
      </w:tr>
      <w:tr w:rsidR="000D457C" w:rsidRPr="005B0BBD" w:rsidTr="00AD07C3">
        <w:trPr>
          <w:trHeight w:val="7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Общий коэффициент смертности</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число умерших на 1000 человек населения</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13,7</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13,6</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14,0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13,7</w:t>
            </w:r>
          </w:p>
        </w:tc>
      </w:tr>
      <w:tr w:rsidR="000D457C" w:rsidRPr="005B0BBD" w:rsidTr="00AD07C3">
        <w:trPr>
          <w:trHeight w:val="5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Коэффициент естественного прироста населения</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на 1000 человек населения</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-1,9</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-2,0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-1,8</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-1,7</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-0,7</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-0,3</w:t>
            </w:r>
          </w:p>
        </w:tc>
      </w:tr>
      <w:tr w:rsidR="000D457C" w:rsidRPr="005B0BBD" w:rsidTr="00AD07C3">
        <w:trPr>
          <w:trHeight w:val="42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Миграционный прирост (убыль)</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тыс. чел</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-0,086</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-0,043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-0,048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-0,080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-0,050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-0,073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-0,058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-0,042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-0,066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-0,053</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-0,040</w:t>
            </w:r>
          </w:p>
        </w:tc>
      </w:tr>
      <w:tr w:rsidR="00AD07C3" w:rsidRPr="005B0BBD" w:rsidTr="00B83764">
        <w:trPr>
          <w:trHeight w:val="375"/>
        </w:trPr>
        <w:tc>
          <w:tcPr>
            <w:tcW w:w="14884" w:type="dxa"/>
            <w:gridSpan w:val="14"/>
            <w:tcBorders>
              <w:top w:val="nil"/>
              <w:left w:val="single" w:sz="4" w:space="0" w:color="auto"/>
              <w:bottom w:val="single" w:sz="4" w:space="0" w:color="auto"/>
              <w:right w:val="single" w:sz="4" w:space="0" w:color="auto"/>
            </w:tcBorders>
            <w:shd w:val="clear" w:color="auto" w:fill="auto"/>
            <w:vAlign w:val="center"/>
            <w:hideMark/>
          </w:tcPr>
          <w:p w:rsidR="00AD07C3" w:rsidRPr="00AD07C3" w:rsidRDefault="00AD07C3" w:rsidP="00AD07C3">
            <w:pPr>
              <w:widowControl/>
              <w:autoSpaceDE/>
              <w:autoSpaceDN/>
              <w:adjustRightInd/>
              <w:rPr>
                <w:rFonts w:ascii="Times New Roman" w:hAnsi="Times New Roman" w:cs="Times New Roman"/>
                <w:b/>
                <w:bCs/>
                <w:sz w:val="16"/>
                <w:szCs w:val="16"/>
              </w:rPr>
            </w:pPr>
            <w:r w:rsidRPr="005B0BBD">
              <w:rPr>
                <w:rFonts w:ascii="Times New Roman" w:hAnsi="Times New Roman" w:cs="Times New Roman"/>
                <w:b/>
                <w:bCs/>
                <w:sz w:val="16"/>
                <w:szCs w:val="16"/>
              </w:rPr>
              <w:t>10. Труд и занятость</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Номинальная начисленная среднемесячная заработная плата работников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proofErr w:type="spellStart"/>
            <w:r w:rsidRPr="005B0BBD">
              <w:rPr>
                <w:rFonts w:ascii="Times New Roman" w:hAnsi="Times New Roman" w:cs="Times New Roman"/>
                <w:sz w:val="16"/>
                <w:szCs w:val="16"/>
              </w:rPr>
              <w:t>руб</w:t>
            </w:r>
            <w:proofErr w:type="spellEnd"/>
            <w:r w:rsidRPr="005B0BBD">
              <w:rPr>
                <w:rFonts w:ascii="Times New Roman" w:hAnsi="Times New Roman" w:cs="Times New Roman"/>
                <w:sz w:val="16"/>
                <w:szCs w:val="16"/>
              </w:rPr>
              <w:t>/</w:t>
            </w:r>
            <w:proofErr w:type="spellStart"/>
            <w:r w:rsidRPr="005B0BBD">
              <w:rPr>
                <w:rFonts w:ascii="Times New Roman" w:hAnsi="Times New Roman" w:cs="Times New Roman"/>
                <w:sz w:val="16"/>
                <w:szCs w:val="16"/>
              </w:rPr>
              <w:t>мес</w:t>
            </w:r>
            <w:proofErr w:type="spellEnd"/>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62 065,2</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67 704,5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71 089,7</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75 284,0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75 497,3</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75 781,6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79 951,6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80 480,1</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81 086,3</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84 988,6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85 791,8</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86 924,5</w:t>
            </w:r>
          </w:p>
        </w:tc>
      </w:tr>
      <w:tr w:rsidR="000D457C" w:rsidRPr="005B0BBD" w:rsidTr="000D457C">
        <w:trPr>
          <w:trHeight w:val="7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Темп номинальной начисленной среднемесячной заработной платы работников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г/г</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107,0</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109,1</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105,9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106,2</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106,6</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106,2</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106,3</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106,6</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color w:val="000000"/>
                <w:sz w:val="16"/>
                <w:szCs w:val="16"/>
              </w:rPr>
            </w:pPr>
            <w:r w:rsidRPr="005B0BBD">
              <w:rPr>
                <w:rFonts w:ascii="Times New Roman" w:hAnsi="Times New Roman" w:cs="Times New Roman"/>
                <w:color w:val="000000"/>
                <w:sz w:val="16"/>
                <w:szCs w:val="16"/>
              </w:rPr>
              <w:t>107,2</w:t>
            </w:r>
          </w:p>
        </w:tc>
      </w:tr>
      <w:tr w:rsidR="000D457C" w:rsidRPr="005B0BBD" w:rsidTr="00AD07C3">
        <w:trPr>
          <w:trHeight w:val="48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Уровень зарегистрированной безработицы (на конец года)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w:t>
            </w:r>
          </w:p>
        </w:tc>
        <w:tc>
          <w:tcPr>
            <w:tcW w:w="885"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2,8</w:t>
            </w:r>
          </w:p>
        </w:tc>
        <w:tc>
          <w:tcPr>
            <w:tcW w:w="851"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7,4</w:t>
            </w:r>
          </w:p>
        </w:tc>
        <w:tc>
          <w:tcPr>
            <w:tcW w:w="850"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2,8</w:t>
            </w:r>
          </w:p>
        </w:tc>
        <w:tc>
          <w:tcPr>
            <w:tcW w:w="949"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3,2</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3,0</w:t>
            </w:r>
          </w:p>
        </w:tc>
        <w:tc>
          <w:tcPr>
            <w:tcW w:w="850"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2,8</w:t>
            </w:r>
          </w:p>
        </w:tc>
        <w:tc>
          <w:tcPr>
            <w:tcW w:w="949" w:type="dxa"/>
            <w:tcBorders>
              <w:top w:val="nil"/>
              <w:left w:val="nil"/>
              <w:bottom w:val="nil"/>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3,1</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2,8</w:t>
            </w:r>
          </w:p>
        </w:tc>
        <w:tc>
          <w:tcPr>
            <w:tcW w:w="949"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3,0</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2,8</w:t>
            </w:r>
          </w:p>
        </w:tc>
      </w:tr>
      <w:tr w:rsidR="000D457C" w:rsidRPr="005B0BBD" w:rsidTr="00AD07C3">
        <w:trPr>
          <w:trHeight w:val="8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Численность безработных, зарегистрированных в  государственных учреждениях службы занятости населения (на конец года)</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тыс. чел.</w:t>
            </w:r>
          </w:p>
        </w:tc>
        <w:tc>
          <w:tcPr>
            <w:tcW w:w="885"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0,332</w:t>
            </w:r>
          </w:p>
        </w:tc>
        <w:tc>
          <w:tcPr>
            <w:tcW w:w="851"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0,854</w:t>
            </w:r>
          </w:p>
        </w:tc>
        <w:tc>
          <w:tcPr>
            <w:tcW w:w="850"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0,332</w:t>
            </w:r>
          </w:p>
        </w:tc>
        <w:tc>
          <w:tcPr>
            <w:tcW w:w="949"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0,371</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0,348</w:t>
            </w:r>
          </w:p>
        </w:tc>
        <w:tc>
          <w:tcPr>
            <w:tcW w:w="850"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0,325</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0,360</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0,336</w:t>
            </w:r>
          </w:p>
        </w:tc>
        <w:tc>
          <w:tcPr>
            <w:tcW w:w="992"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0,325</w:t>
            </w:r>
          </w:p>
        </w:tc>
        <w:tc>
          <w:tcPr>
            <w:tcW w:w="949"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0,348</w:t>
            </w:r>
          </w:p>
        </w:tc>
        <w:tc>
          <w:tcPr>
            <w:tcW w:w="894"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0,336</w:t>
            </w:r>
          </w:p>
        </w:tc>
        <w:tc>
          <w:tcPr>
            <w:tcW w:w="992" w:type="dxa"/>
            <w:tcBorders>
              <w:top w:val="nil"/>
              <w:left w:val="nil"/>
              <w:bottom w:val="single" w:sz="4" w:space="0" w:color="auto"/>
              <w:right w:val="single" w:sz="4" w:space="0" w:color="auto"/>
            </w:tcBorders>
            <w:shd w:val="clear" w:color="auto" w:fill="auto"/>
            <w:noWrap/>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0,325</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Фонд заработной платы работников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proofErr w:type="spellStart"/>
            <w:r w:rsidRPr="005B0BBD">
              <w:rPr>
                <w:rFonts w:ascii="Times New Roman" w:hAnsi="Times New Roman" w:cs="Times New Roman"/>
                <w:sz w:val="16"/>
                <w:szCs w:val="16"/>
              </w:rPr>
              <w:t>млн.руб</w:t>
            </w:r>
            <w:proofErr w:type="spellEnd"/>
            <w:r w:rsidRPr="005B0BBD">
              <w:rPr>
                <w:rFonts w:ascii="Times New Roman" w:hAnsi="Times New Roman" w:cs="Times New Roman"/>
                <w:sz w:val="16"/>
                <w:szCs w:val="16"/>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7 977,5</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8 252,8</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6 770,0</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7 034,0</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7 108,5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7 142,4</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7 322,4</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7 463,9</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7 535,2</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7 622,6</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7 852,0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7 964,7</w:t>
            </w:r>
          </w:p>
        </w:tc>
      </w:tr>
      <w:tr w:rsidR="000D457C" w:rsidRPr="005B0BBD" w:rsidTr="000D457C">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rPr>
                <w:rFonts w:ascii="Times New Roman" w:hAnsi="Times New Roman" w:cs="Times New Roman"/>
                <w:sz w:val="16"/>
                <w:szCs w:val="16"/>
              </w:rPr>
            </w:pPr>
            <w:r w:rsidRPr="005B0BBD">
              <w:rPr>
                <w:rFonts w:ascii="Times New Roman" w:hAnsi="Times New Roman" w:cs="Times New Roman"/>
                <w:sz w:val="16"/>
                <w:szCs w:val="16"/>
              </w:rPr>
              <w:t>Темп роста фонда заработной платы работников организаций</w:t>
            </w:r>
          </w:p>
        </w:tc>
        <w:tc>
          <w:tcPr>
            <w:tcW w:w="152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 г/г</w:t>
            </w:r>
          </w:p>
        </w:tc>
        <w:tc>
          <w:tcPr>
            <w:tcW w:w="885"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102,6</w:t>
            </w:r>
          </w:p>
        </w:tc>
        <w:tc>
          <w:tcPr>
            <w:tcW w:w="851"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103,5</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80,8</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103,9</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c>
          <w:tcPr>
            <w:tcW w:w="850"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105,0</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105,5</w:t>
            </w:r>
          </w:p>
        </w:tc>
        <w:tc>
          <w:tcPr>
            <w:tcW w:w="949"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104,1</w:t>
            </w:r>
          </w:p>
        </w:tc>
        <w:tc>
          <w:tcPr>
            <w:tcW w:w="894"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105,2</w:t>
            </w:r>
          </w:p>
        </w:tc>
        <w:tc>
          <w:tcPr>
            <w:tcW w:w="992" w:type="dxa"/>
            <w:tcBorders>
              <w:top w:val="nil"/>
              <w:left w:val="nil"/>
              <w:bottom w:val="single" w:sz="4" w:space="0" w:color="auto"/>
              <w:right w:val="single" w:sz="4" w:space="0" w:color="auto"/>
            </w:tcBorders>
            <w:shd w:val="clear" w:color="auto" w:fill="auto"/>
            <w:vAlign w:val="center"/>
            <w:hideMark/>
          </w:tcPr>
          <w:p w:rsidR="005B0BBD" w:rsidRPr="005B0BBD" w:rsidRDefault="005B0BBD" w:rsidP="005B0BBD">
            <w:pPr>
              <w:widowControl/>
              <w:autoSpaceDE/>
              <w:autoSpaceDN/>
              <w:adjustRightInd/>
              <w:jc w:val="center"/>
              <w:rPr>
                <w:rFonts w:ascii="Times New Roman" w:hAnsi="Times New Roman" w:cs="Times New Roman"/>
                <w:sz w:val="16"/>
                <w:szCs w:val="16"/>
              </w:rPr>
            </w:pPr>
            <w:r w:rsidRPr="005B0BBD">
              <w:rPr>
                <w:rFonts w:ascii="Times New Roman" w:hAnsi="Times New Roman" w:cs="Times New Roman"/>
                <w:sz w:val="16"/>
                <w:szCs w:val="16"/>
              </w:rPr>
              <w:t>105,7</w:t>
            </w:r>
          </w:p>
        </w:tc>
      </w:tr>
    </w:tbl>
    <w:p w:rsidR="0015397F" w:rsidRDefault="0015397F" w:rsidP="001C0FCD">
      <w:pPr>
        <w:pStyle w:val="Style6"/>
        <w:widowControl/>
        <w:tabs>
          <w:tab w:val="left" w:pos="850"/>
        </w:tabs>
        <w:spacing w:line="240" w:lineRule="auto"/>
        <w:ind w:firstLine="0"/>
        <w:jc w:val="center"/>
        <w:rPr>
          <w:b/>
          <w:bCs/>
          <w:sz w:val="20"/>
          <w:szCs w:val="20"/>
        </w:rPr>
      </w:pPr>
    </w:p>
    <w:p w:rsidR="0015397F" w:rsidRDefault="0015397F">
      <w:pPr>
        <w:widowControl/>
        <w:autoSpaceDE/>
        <w:autoSpaceDN/>
        <w:adjustRightInd/>
        <w:rPr>
          <w:rFonts w:ascii="Times New Roman" w:hAnsi="Times New Roman" w:cs="Times New Roman"/>
          <w:b/>
          <w:bCs/>
        </w:rPr>
      </w:pPr>
      <w:r>
        <w:rPr>
          <w:b/>
          <w:bCs/>
        </w:rPr>
        <w:br w:type="page"/>
      </w:r>
    </w:p>
    <w:p w:rsidR="0015397F" w:rsidRDefault="0015397F" w:rsidP="001C0FCD">
      <w:pPr>
        <w:pStyle w:val="Style6"/>
        <w:widowControl/>
        <w:tabs>
          <w:tab w:val="left" w:pos="850"/>
        </w:tabs>
        <w:spacing w:line="240" w:lineRule="auto"/>
        <w:ind w:firstLine="0"/>
        <w:jc w:val="center"/>
        <w:rPr>
          <w:b/>
          <w:bCs/>
          <w:sz w:val="20"/>
          <w:szCs w:val="20"/>
        </w:rPr>
        <w:sectPr w:rsidR="0015397F" w:rsidSect="0015397F">
          <w:pgSz w:w="16834" w:h="11909" w:orient="landscape"/>
          <w:pgMar w:top="1134" w:right="567" w:bottom="1134" w:left="1701" w:header="720" w:footer="720" w:gutter="0"/>
          <w:cols w:space="60"/>
          <w:noEndnote/>
          <w:docGrid w:linePitch="272"/>
        </w:sectPr>
      </w:pPr>
    </w:p>
    <w:p w:rsidR="002D218C" w:rsidRPr="002D218C" w:rsidRDefault="002D218C" w:rsidP="002D218C">
      <w:pPr>
        <w:keepNext/>
        <w:widowControl/>
        <w:autoSpaceDE/>
        <w:autoSpaceDN/>
        <w:adjustRightInd/>
        <w:jc w:val="center"/>
        <w:outlineLvl w:val="2"/>
        <w:rPr>
          <w:rFonts w:ascii="Times New Roman" w:hAnsi="Times New Roman" w:cs="Times New Roman"/>
          <w:b/>
          <w:bCs/>
          <w:caps/>
          <w:sz w:val="24"/>
          <w:szCs w:val="24"/>
          <w:lang w:val="x-none"/>
        </w:rPr>
      </w:pPr>
      <w:r w:rsidRPr="002D218C">
        <w:rPr>
          <w:rFonts w:ascii="Times New Roman" w:hAnsi="Times New Roman" w:cs="Times New Roman"/>
          <w:b/>
          <w:bCs/>
          <w:caps/>
          <w:sz w:val="24"/>
          <w:szCs w:val="24"/>
          <w:lang w:val="x-none"/>
        </w:rPr>
        <w:lastRenderedPageBreak/>
        <w:t>ДОКЛАД</w:t>
      </w:r>
    </w:p>
    <w:p w:rsidR="002D218C" w:rsidRPr="002D218C" w:rsidRDefault="002D218C" w:rsidP="002D218C">
      <w:pPr>
        <w:keepNext/>
        <w:widowControl/>
        <w:autoSpaceDE/>
        <w:autoSpaceDN/>
        <w:adjustRightInd/>
        <w:jc w:val="center"/>
        <w:outlineLvl w:val="2"/>
        <w:rPr>
          <w:rFonts w:ascii="Times New Roman" w:hAnsi="Times New Roman" w:cs="Times New Roman"/>
          <w:b/>
          <w:bCs/>
          <w:caps/>
          <w:sz w:val="24"/>
          <w:szCs w:val="24"/>
          <w:lang w:val="x-none"/>
        </w:rPr>
      </w:pPr>
      <w:r w:rsidRPr="002D218C">
        <w:rPr>
          <w:rFonts w:ascii="Times New Roman" w:hAnsi="Times New Roman" w:cs="Times New Roman"/>
          <w:b/>
          <w:bCs/>
          <w:caps/>
          <w:sz w:val="24"/>
          <w:szCs w:val="24"/>
          <w:lang w:val="x-none"/>
        </w:rPr>
        <w:t>(ПОЯСНИТЕЛЬНАЯ ЗАПИСКА)</w:t>
      </w:r>
    </w:p>
    <w:p w:rsidR="002D218C" w:rsidRPr="002D218C" w:rsidRDefault="002D218C" w:rsidP="002D218C">
      <w:pPr>
        <w:keepNext/>
        <w:widowControl/>
        <w:autoSpaceDE/>
        <w:autoSpaceDN/>
        <w:adjustRightInd/>
        <w:jc w:val="center"/>
        <w:outlineLvl w:val="2"/>
        <w:rPr>
          <w:rFonts w:ascii="Times New Roman" w:hAnsi="Times New Roman" w:cs="Times New Roman"/>
          <w:b/>
          <w:bCs/>
          <w:caps/>
          <w:sz w:val="24"/>
          <w:szCs w:val="24"/>
          <w:lang w:val="x-none"/>
        </w:rPr>
      </w:pPr>
      <w:r w:rsidRPr="002D218C">
        <w:rPr>
          <w:rFonts w:ascii="Times New Roman" w:hAnsi="Times New Roman" w:cs="Times New Roman"/>
          <w:b/>
          <w:bCs/>
          <w:caps/>
          <w:sz w:val="24"/>
          <w:szCs w:val="24"/>
          <w:lang w:val="x-none"/>
        </w:rPr>
        <w:t xml:space="preserve"> к ПОКАЗАТЕЛЯМ прогнозА социально-экономического развития</w:t>
      </w:r>
    </w:p>
    <w:p w:rsidR="002D218C" w:rsidRPr="002D218C" w:rsidRDefault="002D218C" w:rsidP="002D218C">
      <w:pPr>
        <w:keepNext/>
        <w:widowControl/>
        <w:autoSpaceDE/>
        <w:autoSpaceDN/>
        <w:adjustRightInd/>
        <w:jc w:val="center"/>
        <w:outlineLvl w:val="2"/>
        <w:rPr>
          <w:rFonts w:ascii="Times New Roman" w:hAnsi="Times New Roman" w:cs="Times New Roman"/>
          <w:b/>
          <w:bCs/>
          <w:caps/>
          <w:sz w:val="24"/>
          <w:szCs w:val="24"/>
          <w:lang w:val="x-none"/>
        </w:rPr>
      </w:pPr>
      <w:r w:rsidRPr="002D218C">
        <w:rPr>
          <w:rFonts w:ascii="Times New Roman" w:hAnsi="Times New Roman" w:cs="Times New Roman"/>
          <w:b/>
          <w:bCs/>
          <w:caps/>
          <w:sz w:val="24"/>
          <w:szCs w:val="24"/>
          <w:lang w:val="x-none"/>
        </w:rPr>
        <w:t xml:space="preserve">МУНИЦИПАЛЬНОГО ОБРАЗОВАНИЯ «КаргасокскИЙ район» </w:t>
      </w:r>
    </w:p>
    <w:p w:rsidR="002D218C" w:rsidRPr="002D218C" w:rsidRDefault="002D218C" w:rsidP="002D218C">
      <w:pPr>
        <w:keepNext/>
        <w:widowControl/>
        <w:autoSpaceDE/>
        <w:autoSpaceDN/>
        <w:adjustRightInd/>
        <w:jc w:val="center"/>
        <w:outlineLvl w:val="2"/>
        <w:rPr>
          <w:rFonts w:ascii="Times New Roman" w:hAnsi="Times New Roman" w:cs="Times New Roman"/>
          <w:b/>
          <w:bCs/>
          <w:i/>
          <w:sz w:val="24"/>
          <w:szCs w:val="24"/>
          <w:lang w:val="x-none"/>
        </w:rPr>
      </w:pPr>
      <w:r w:rsidRPr="002D218C">
        <w:rPr>
          <w:rFonts w:ascii="Times New Roman" w:hAnsi="Times New Roman" w:cs="Times New Roman"/>
          <w:b/>
          <w:bCs/>
          <w:caps/>
          <w:sz w:val="24"/>
          <w:szCs w:val="24"/>
          <w:lang w:val="x-none"/>
        </w:rPr>
        <w:t>на 202</w:t>
      </w:r>
      <w:r w:rsidRPr="002D218C">
        <w:rPr>
          <w:rFonts w:ascii="Times New Roman" w:hAnsi="Times New Roman" w:cs="Times New Roman"/>
          <w:b/>
          <w:bCs/>
          <w:caps/>
          <w:sz w:val="24"/>
          <w:szCs w:val="24"/>
        </w:rPr>
        <w:t>2</w:t>
      </w:r>
      <w:r w:rsidRPr="002D218C">
        <w:rPr>
          <w:rFonts w:ascii="Times New Roman" w:hAnsi="Times New Roman" w:cs="Times New Roman"/>
          <w:b/>
          <w:bCs/>
          <w:caps/>
          <w:sz w:val="24"/>
          <w:szCs w:val="24"/>
          <w:lang w:val="x-none"/>
        </w:rPr>
        <w:t xml:space="preserve"> – 202</w:t>
      </w:r>
      <w:r w:rsidRPr="002D218C">
        <w:rPr>
          <w:rFonts w:ascii="Times New Roman" w:hAnsi="Times New Roman" w:cs="Times New Roman"/>
          <w:b/>
          <w:bCs/>
          <w:caps/>
          <w:sz w:val="24"/>
          <w:szCs w:val="24"/>
        </w:rPr>
        <w:t>4</w:t>
      </w:r>
      <w:r w:rsidRPr="002D218C">
        <w:rPr>
          <w:rFonts w:ascii="Times New Roman" w:hAnsi="Times New Roman" w:cs="Times New Roman"/>
          <w:b/>
          <w:bCs/>
          <w:caps/>
          <w:sz w:val="24"/>
          <w:szCs w:val="24"/>
          <w:lang w:val="x-none"/>
        </w:rPr>
        <w:t xml:space="preserve"> </w:t>
      </w:r>
      <w:r w:rsidRPr="002D218C">
        <w:rPr>
          <w:rFonts w:ascii="Times New Roman" w:hAnsi="Times New Roman" w:cs="Times New Roman"/>
          <w:b/>
          <w:bCs/>
          <w:caps/>
          <w:sz w:val="24"/>
          <w:szCs w:val="24"/>
        </w:rPr>
        <w:t>годы</w:t>
      </w:r>
      <w:r w:rsidRPr="002D218C">
        <w:rPr>
          <w:rFonts w:ascii="Times New Roman" w:hAnsi="Times New Roman" w:cs="Times New Roman"/>
          <w:b/>
          <w:bCs/>
          <w:caps/>
          <w:sz w:val="24"/>
          <w:szCs w:val="24"/>
          <w:lang w:val="x-none"/>
        </w:rPr>
        <w:t>.</w:t>
      </w:r>
    </w:p>
    <w:p w:rsidR="002D218C" w:rsidRPr="002D218C" w:rsidRDefault="002D218C" w:rsidP="002D218C">
      <w:pPr>
        <w:widowControl/>
        <w:autoSpaceDE/>
        <w:autoSpaceDN/>
        <w:adjustRightInd/>
        <w:jc w:val="center"/>
        <w:rPr>
          <w:rFonts w:ascii="Times New Roman" w:hAnsi="Times New Roman" w:cs="Times New Roman"/>
          <w:b/>
          <w:i/>
          <w:sz w:val="28"/>
          <w:szCs w:val="28"/>
          <w:highlight w:val="yellow"/>
        </w:rPr>
      </w:pP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Прогноз социально-экономического развития Каргасокского района разработан в соответствии с Бюджетным законодательством, методическими рекомендациями Департамента экономики Администрации Томской области, а также с учетом итогов социально-экономического развития района за первое полугодие 2021 года, Стратегии социально-экономического развития </w:t>
      </w:r>
      <w:bookmarkStart w:id="4" w:name="OLE_LINK2"/>
      <w:bookmarkStart w:id="5" w:name="OLE_LINK1"/>
      <w:r w:rsidRPr="002D218C">
        <w:rPr>
          <w:rFonts w:ascii="Times New Roman" w:hAnsi="Times New Roman" w:cs="Times New Roman"/>
          <w:sz w:val="24"/>
          <w:szCs w:val="24"/>
        </w:rPr>
        <w:t>муниципального образования «Каргасокский район» до 2025 год</w:t>
      </w:r>
      <w:bookmarkEnd w:id="4"/>
      <w:bookmarkEnd w:id="5"/>
      <w:r w:rsidRPr="002D218C">
        <w:rPr>
          <w:rFonts w:ascii="Times New Roman" w:hAnsi="Times New Roman" w:cs="Times New Roman"/>
          <w:sz w:val="24"/>
          <w:szCs w:val="24"/>
        </w:rPr>
        <w:t>а, утвержденной Решением Думы Каргасокского района от 25.02.2016 № 40 (в редакции от 27.12.2018 № 201), тенденций развития экономики и социальной сферы.</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p>
    <w:p w:rsidR="002D218C" w:rsidRPr="002D218C" w:rsidRDefault="002D218C" w:rsidP="002D218C">
      <w:pPr>
        <w:widowControl/>
        <w:autoSpaceDE/>
        <w:autoSpaceDN/>
        <w:adjustRightInd/>
        <w:jc w:val="center"/>
        <w:rPr>
          <w:rFonts w:ascii="Times New Roman" w:hAnsi="Times New Roman" w:cs="Times New Roman"/>
          <w:b/>
          <w:sz w:val="24"/>
          <w:szCs w:val="24"/>
        </w:rPr>
      </w:pPr>
      <w:r w:rsidRPr="002D218C">
        <w:rPr>
          <w:rFonts w:ascii="Times New Roman" w:hAnsi="Times New Roman" w:cs="Times New Roman"/>
          <w:b/>
          <w:sz w:val="24"/>
          <w:szCs w:val="24"/>
        </w:rPr>
        <w:t>ОБЩАЯ ОЦЕНКА СОЦИАЛЬНО-ЭКОНОМИЧЕСКОЙ СИТУАЦИИ В</w:t>
      </w:r>
      <w:r w:rsidRPr="002D218C">
        <w:rPr>
          <w:rFonts w:ascii="Times New Roman" w:hAnsi="Times New Roman" w:cs="Times New Roman"/>
          <w:caps/>
          <w:sz w:val="24"/>
          <w:szCs w:val="24"/>
        </w:rPr>
        <w:t xml:space="preserve"> </w:t>
      </w:r>
      <w:r w:rsidRPr="002D218C">
        <w:rPr>
          <w:rFonts w:ascii="Times New Roman" w:hAnsi="Times New Roman" w:cs="Times New Roman"/>
          <w:b/>
          <w:sz w:val="24"/>
          <w:szCs w:val="24"/>
        </w:rPr>
        <w:t xml:space="preserve">МУНИЦИПАЛЬНОМ ОБРАЗОВАНИИ «КАРГАСОКСКИЙ РАЙОН» </w:t>
      </w:r>
    </w:p>
    <w:p w:rsidR="002D218C" w:rsidRPr="002D218C" w:rsidRDefault="002D218C" w:rsidP="002D218C">
      <w:pPr>
        <w:widowControl/>
        <w:ind w:firstLine="54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Площадь Каргасокского района составляет 86,9 тыс. кв. км. (27,6% территории Томской области). В состав района входят 12 сельских поселений. В границах района расположено 32 населенных пункта. Административным центром является с. Каргасок. Протяженность района: расстояние между крайними населенными пунктами на Северо-Востоке и Юго-Западе более тысячи километров. Расстояние до областного центра – 427 км. Численность населения района на 01.01.2021 составила 18 710 человек. Плотность населения 0,2 человека на кв. км.</w:t>
      </w:r>
    </w:p>
    <w:p w:rsidR="002D218C" w:rsidRPr="002D218C" w:rsidRDefault="002D218C" w:rsidP="002D218C">
      <w:pPr>
        <w:widowControl/>
        <w:ind w:firstLine="54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Основной целью деятельности района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Исходя из этого, работа Администрации Каргасокского района в 2020 году была направлена на решение поставленных задач и достижения основной цели.</w:t>
      </w:r>
    </w:p>
    <w:p w:rsidR="002D218C" w:rsidRPr="002D218C" w:rsidRDefault="002D218C" w:rsidP="002D218C">
      <w:pPr>
        <w:widowControl/>
        <w:ind w:firstLine="56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 xml:space="preserve">2020 год для района, как и для страны в целом был не простым в связи с распространением новой </w:t>
      </w:r>
      <w:proofErr w:type="spellStart"/>
      <w:r w:rsidRPr="002D218C">
        <w:rPr>
          <w:rFonts w:ascii="Times New Roman" w:eastAsia="+mn-ea" w:hAnsi="Times New Roman" w:cs="Times New Roman"/>
          <w:sz w:val="24"/>
          <w:szCs w:val="24"/>
        </w:rPr>
        <w:t>коронавирусной</w:t>
      </w:r>
      <w:proofErr w:type="spellEnd"/>
      <w:r w:rsidRPr="002D218C">
        <w:rPr>
          <w:rFonts w:ascii="Times New Roman" w:eastAsia="+mn-ea" w:hAnsi="Times New Roman" w:cs="Times New Roman"/>
          <w:sz w:val="24"/>
          <w:szCs w:val="24"/>
        </w:rPr>
        <w:t xml:space="preserve"> инфекции (</w:t>
      </w:r>
      <w:proofErr w:type="spellStart"/>
      <w:r w:rsidRPr="002D218C">
        <w:rPr>
          <w:rFonts w:ascii="Times New Roman" w:eastAsia="+mn-ea" w:hAnsi="Times New Roman" w:cs="Times New Roman"/>
          <w:sz w:val="24"/>
          <w:szCs w:val="24"/>
        </w:rPr>
        <w:t>COVID</w:t>
      </w:r>
      <w:proofErr w:type="spellEnd"/>
      <w:r w:rsidRPr="002D218C">
        <w:rPr>
          <w:rFonts w:ascii="Times New Roman" w:eastAsia="+mn-ea" w:hAnsi="Times New Roman" w:cs="Times New Roman"/>
          <w:sz w:val="24"/>
          <w:szCs w:val="24"/>
        </w:rPr>
        <w:t>-2019), обвалом мирового нефтегазового рынка и глобальной рецессии, запустившей циклический спад на большинстве рынков.</w:t>
      </w:r>
    </w:p>
    <w:p w:rsidR="002D218C" w:rsidRPr="002D218C" w:rsidRDefault="002D218C" w:rsidP="002D218C">
      <w:pPr>
        <w:widowControl/>
        <w:ind w:firstLine="56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Несмотря на все сложности, социально-экономическую ситуацию в Каргасокском районе можно оценить, как стабильную.</w:t>
      </w:r>
    </w:p>
    <w:p w:rsidR="002D218C" w:rsidRPr="002D218C" w:rsidRDefault="002D218C" w:rsidP="002D218C">
      <w:pPr>
        <w:widowControl/>
        <w:ind w:firstLine="56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Так среди положительных тенденций можно отметить, то, что индекс промышленного производства составил 102,4 %, среднемесячная номинальная начисленная заработная плата выросла на 9,1 %, среднегодовая численность населения района снизилась всего на 0,5 %, объем продукции сельского хозяйства вырос на 3,8 %, прибыль прибыльных организаций выросла на 31,4 %.</w:t>
      </w:r>
    </w:p>
    <w:p w:rsidR="002D218C" w:rsidRPr="002D218C" w:rsidRDefault="002D218C" w:rsidP="002D218C">
      <w:pPr>
        <w:widowControl/>
        <w:ind w:firstLine="567"/>
        <w:jc w:val="both"/>
        <w:rPr>
          <w:rFonts w:ascii="Times New Roman" w:eastAsia="+mn-ea" w:hAnsi="Times New Roman" w:cs="Times New Roman"/>
          <w:sz w:val="24"/>
          <w:szCs w:val="24"/>
        </w:rPr>
      </w:pPr>
      <w:r w:rsidRPr="002D218C">
        <w:rPr>
          <w:rFonts w:ascii="Times New Roman" w:eastAsia="+mn-ea" w:hAnsi="Times New Roman" w:cs="Times New Roman"/>
          <w:sz w:val="24"/>
          <w:szCs w:val="24"/>
        </w:rPr>
        <w:t xml:space="preserve">К негативным тенденциям можно отнести: </w:t>
      </w:r>
      <w:r w:rsidRPr="002D218C">
        <w:rPr>
          <w:rFonts w:ascii="Times New Roman" w:hAnsi="Times New Roman" w:cs="Times New Roman"/>
          <w:sz w:val="24"/>
          <w:szCs w:val="24"/>
        </w:rPr>
        <w:t xml:space="preserve">добыча сырой нефти снизилась на 34,5 %, </w:t>
      </w:r>
      <w:r w:rsidRPr="002D218C">
        <w:rPr>
          <w:rFonts w:ascii="Times New Roman" w:eastAsia="+mn-ea" w:hAnsi="Times New Roman" w:cs="Times New Roman"/>
          <w:sz w:val="24"/>
          <w:szCs w:val="24"/>
        </w:rPr>
        <w:t>ч</w:t>
      </w:r>
      <w:r w:rsidRPr="002D218C">
        <w:rPr>
          <w:rFonts w:ascii="Times New Roman" w:hAnsi="Times New Roman" w:cs="Times New Roman"/>
          <w:sz w:val="24"/>
          <w:szCs w:val="24"/>
        </w:rPr>
        <w:t xml:space="preserve">исло малых и средних предприятий, включая </w:t>
      </w:r>
      <w:proofErr w:type="spellStart"/>
      <w:r w:rsidRPr="002D218C">
        <w:rPr>
          <w:rFonts w:ascii="Times New Roman" w:hAnsi="Times New Roman" w:cs="Times New Roman"/>
          <w:sz w:val="24"/>
          <w:szCs w:val="24"/>
        </w:rPr>
        <w:t>микропредприятия</w:t>
      </w:r>
      <w:proofErr w:type="spellEnd"/>
      <w:r w:rsidRPr="002D218C">
        <w:rPr>
          <w:rFonts w:ascii="Times New Roman" w:hAnsi="Times New Roman" w:cs="Times New Roman"/>
          <w:sz w:val="24"/>
          <w:szCs w:val="24"/>
        </w:rPr>
        <w:t xml:space="preserve">, снизилось на 10,5 %, </w:t>
      </w:r>
      <w:r w:rsidRPr="002D218C">
        <w:rPr>
          <w:rFonts w:ascii="Times New Roman" w:eastAsia="+mn-ea" w:hAnsi="Times New Roman" w:cs="Times New Roman"/>
          <w:sz w:val="24"/>
          <w:szCs w:val="24"/>
        </w:rPr>
        <w:t>объем отгруженных товаров собственного производства, выполненных работ и услуг собственными силами снизился на 41,1 %,</w:t>
      </w:r>
      <w:r w:rsidRPr="002D218C">
        <w:rPr>
          <w:rFonts w:ascii="Times New Roman" w:hAnsi="Times New Roman" w:cs="Times New Roman"/>
          <w:sz w:val="24"/>
          <w:szCs w:val="24"/>
        </w:rPr>
        <w:t xml:space="preserve"> объем инвестиций в основной капитал за счет всех источников финансирования снизился на 30,9 %</w:t>
      </w:r>
      <w:r w:rsidRPr="002D218C">
        <w:rPr>
          <w:rFonts w:ascii="Times New Roman" w:eastAsia="+mn-ea" w:hAnsi="Times New Roman" w:cs="Times New Roman"/>
          <w:sz w:val="24"/>
          <w:szCs w:val="24"/>
        </w:rPr>
        <w:t>, оборот розничной торговли снизился на 1,9 %, уровень безработицы увеличился на 4,6 процентных пункта и составил 7,4 %.</w:t>
      </w:r>
    </w:p>
    <w:p w:rsidR="002D218C" w:rsidRPr="002D218C" w:rsidRDefault="002D218C" w:rsidP="002D218C">
      <w:pPr>
        <w:widowControl/>
        <w:ind w:firstLine="547"/>
        <w:jc w:val="both"/>
        <w:rPr>
          <w:rFonts w:ascii="Times New Roman" w:hAnsi="Times New Roman" w:cs="Times New Roman"/>
          <w:sz w:val="24"/>
          <w:szCs w:val="24"/>
        </w:rPr>
      </w:pPr>
      <w:r w:rsidRPr="002D218C">
        <w:rPr>
          <w:rFonts w:ascii="Times New Roman" w:hAnsi="Times New Roman" w:cs="Times New Roman"/>
          <w:sz w:val="24"/>
          <w:szCs w:val="24"/>
        </w:rPr>
        <w:t xml:space="preserve">Прогнозные показатели социально-экономического развития муниципального образования «Каргасокский район» на 2022-2024 годы не соответствуют показателям, утвержденным в Стратегии социально-экономического развития муниципального образования «Каргасокский район» до 2025 года (далее – Стратегия), ввиду того, что корректировка Стратегии проведена в декабре 2018 года, а в 2020 году произошли события (новая </w:t>
      </w:r>
      <w:proofErr w:type="spellStart"/>
      <w:r w:rsidRPr="002D218C">
        <w:rPr>
          <w:rFonts w:ascii="Times New Roman" w:hAnsi="Times New Roman" w:cs="Times New Roman"/>
          <w:sz w:val="24"/>
          <w:szCs w:val="24"/>
        </w:rPr>
        <w:t>коронавирусная</w:t>
      </w:r>
      <w:proofErr w:type="spellEnd"/>
      <w:r w:rsidRPr="002D218C">
        <w:rPr>
          <w:rFonts w:ascii="Times New Roman" w:hAnsi="Times New Roman" w:cs="Times New Roman"/>
          <w:sz w:val="24"/>
          <w:szCs w:val="24"/>
        </w:rPr>
        <w:t xml:space="preserve"> инфекция (</w:t>
      </w:r>
      <w:proofErr w:type="spellStart"/>
      <w:r w:rsidRPr="002D218C">
        <w:rPr>
          <w:rFonts w:ascii="Times New Roman" w:hAnsi="Times New Roman" w:cs="Times New Roman"/>
          <w:sz w:val="24"/>
          <w:szCs w:val="24"/>
        </w:rPr>
        <w:t>COVID</w:t>
      </w:r>
      <w:proofErr w:type="spellEnd"/>
      <w:r w:rsidRPr="002D218C">
        <w:rPr>
          <w:rFonts w:ascii="Times New Roman" w:hAnsi="Times New Roman" w:cs="Times New Roman"/>
          <w:sz w:val="24"/>
          <w:szCs w:val="24"/>
        </w:rPr>
        <w:t xml:space="preserve">-2019) изменившие внешние и внутренние </w:t>
      </w:r>
      <w:r w:rsidRPr="002D218C">
        <w:rPr>
          <w:rFonts w:ascii="Times New Roman" w:hAnsi="Times New Roman" w:cs="Times New Roman"/>
          <w:sz w:val="24"/>
          <w:szCs w:val="24"/>
        </w:rPr>
        <w:lastRenderedPageBreak/>
        <w:t>факторы, оказавшие влияние на социально-экономическое развитие Каргасокского района, в связи с этим в 2021 году будет произведена корректировка (актуализация) Стратегии.</w:t>
      </w:r>
    </w:p>
    <w:p w:rsidR="002D218C" w:rsidRPr="002D218C" w:rsidRDefault="002D218C" w:rsidP="002D218C">
      <w:pPr>
        <w:widowControl/>
        <w:ind w:firstLine="547"/>
        <w:jc w:val="both"/>
        <w:rPr>
          <w:rFonts w:ascii="Times New Roman" w:hAnsi="Times New Roman" w:cs="Times New Roman"/>
          <w:sz w:val="24"/>
          <w:szCs w:val="24"/>
        </w:rPr>
      </w:pPr>
    </w:p>
    <w:p w:rsidR="002D218C" w:rsidRPr="002D218C" w:rsidRDefault="002D218C" w:rsidP="002D218C">
      <w:pPr>
        <w:widowControl/>
        <w:autoSpaceDE/>
        <w:autoSpaceDN/>
        <w:adjustRightInd/>
        <w:jc w:val="center"/>
        <w:rPr>
          <w:rFonts w:ascii="Times New Roman" w:hAnsi="Times New Roman" w:cs="Times New Roman"/>
          <w:b/>
          <w:sz w:val="24"/>
          <w:szCs w:val="24"/>
        </w:rPr>
      </w:pPr>
      <w:r w:rsidRPr="002D218C">
        <w:rPr>
          <w:rFonts w:ascii="Times New Roman" w:hAnsi="Times New Roman" w:cs="Times New Roman"/>
          <w:b/>
          <w:sz w:val="24"/>
          <w:szCs w:val="24"/>
        </w:rPr>
        <w:t>ПРОМЫШЛЕННОЕ ПРОИЗВОДСТВО</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Источником информации для формирования показателей промышленного производства являются официальные данные Томскстата. Объем отгруженных товаров собственного производства, выполненных работ и услуг собственными силами по видам деятельности (итого по разделам </w:t>
      </w:r>
      <w:r w:rsidRPr="002D218C">
        <w:rPr>
          <w:rFonts w:ascii="Times New Roman" w:hAnsi="Times New Roman" w:cs="Times New Roman"/>
          <w:sz w:val="24"/>
          <w:szCs w:val="24"/>
          <w:lang w:val="en-US"/>
        </w:rPr>
        <w:t>B</w:t>
      </w:r>
      <w:r w:rsidRPr="002D218C">
        <w:rPr>
          <w:rFonts w:ascii="Times New Roman" w:hAnsi="Times New Roman" w:cs="Times New Roman"/>
          <w:sz w:val="24"/>
          <w:szCs w:val="24"/>
        </w:rPr>
        <w:t xml:space="preserve">, С, D, E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кругу крупных и средних предприятий Каргасокского района за 12 месяцев 2020 года (по данным Томскстата) составил </w:t>
      </w:r>
      <w:r w:rsidRPr="002D218C">
        <w:rPr>
          <w:rFonts w:ascii="Times New Roman" w:hAnsi="Times New Roman"/>
          <w:sz w:val="24"/>
          <w:szCs w:val="22"/>
        </w:rPr>
        <w:t xml:space="preserve">69,858 </w:t>
      </w:r>
      <w:r w:rsidRPr="002D218C">
        <w:rPr>
          <w:rFonts w:ascii="Times New Roman" w:hAnsi="Times New Roman" w:cs="Times New Roman"/>
          <w:sz w:val="24"/>
          <w:szCs w:val="24"/>
        </w:rPr>
        <w:t xml:space="preserve">млрд рублей или 58,9 % к соответствующему периоду 2019 года.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2020 году отмечено снижение промышленного производства. Снижение промышленного производства произошло на 41,1 % за счет снижения объемов добычи полезных ископаемых на 49 % к уровню 2019 года.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На отрицательную динамику производственных показателей 2020 года существенно повлияли такие факторы как реализация «венского соглашения» стран-участниц ОПЕК+ по сокращению добычи нефти и введение ограничительных мер по борьбе с распространением </w:t>
      </w:r>
      <w:proofErr w:type="spellStart"/>
      <w:r w:rsidRPr="002D218C">
        <w:rPr>
          <w:rFonts w:ascii="Times New Roman" w:hAnsi="Times New Roman" w:cs="Times New Roman"/>
          <w:sz w:val="24"/>
          <w:szCs w:val="24"/>
        </w:rPr>
        <w:t>коронавирусной</w:t>
      </w:r>
      <w:proofErr w:type="spellEnd"/>
      <w:r w:rsidRPr="002D218C">
        <w:rPr>
          <w:rFonts w:ascii="Times New Roman" w:hAnsi="Times New Roman" w:cs="Times New Roman"/>
          <w:sz w:val="24"/>
          <w:szCs w:val="24"/>
        </w:rPr>
        <w:t xml:space="preserve"> инфекции, что значительно затруднило все производственные процессы отрасли, а также привело к снижению спроса на углеводородное сырье, так же негативную роль продолжает играть тот факт, что большая часть месторождений, на которых работают предприятия, находится в поздней стадии разработки. Вовлекаемые в разработку запасы углеводородного сырья не позволяют компенсировать сокращение добычи вследствие выработки высокопродуктивных зон.</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2021 году ожидается незначительное увеличение объемов промышленного производства (по всем видам деятельности). В период 2022 – 2024 годах в рамках консервативного сценария ожидается незначительное увеличение объемов производства в год на 1 – 2 %, в базовом сценарии ожидается увеличение объемов производства в год на 3 – 5 % и в целевом сценарии прогнозного периода ожидается увеличение объемов производства на 4 – 6 %.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Такие тенденции обусловлены влиянием темпов роста добычи полезных ископаемых на общий итог промышленного производства. Удельный вес добычи полезных ископаемых в промышленном производстве в 2020 году составил 68,1 %. В прогноз закладывается темп роста объема добычи нефти по всем сценариям, так в 2022 году до 7 % в базовом варианте, в целевом варианте до 8 %, и в консервативном сценарии до 6 %. В дальнейшем в прогнозный период (2023-2024 годы) предусмотрено незначительное увеличение от 1 до 2,5 %.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Крупнейшими предприятиями по объёмам добычи на территории района являются </w:t>
      </w:r>
      <w:proofErr w:type="spellStart"/>
      <w:r w:rsidRPr="002D218C">
        <w:rPr>
          <w:rFonts w:ascii="Times New Roman" w:hAnsi="Times New Roman" w:cs="Times New Roman"/>
          <w:sz w:val="24"/>
          <w:szCs w:val="24"/>
        </w:rPr>
        <w:t>ОАО</w:t>
      </w:r>
      <w:proofErr w:type="spellEnd"/>
      <w:r w:rsidRPr="002D218C">
        <w:rPr>
          <w:rFonts w:ascii="Times New Roman" w:hAnsi="Times New Roman" w:cs="Times New Roman"/>
          <w:sz w:val="24"/>
          <w:szCs w:val="24"/>
        </w:rPr>
        <w:t xml:space="preserve"> «</w:t>
      </w:r>
      <w:proofErr w:type="spellStart"/>
      <w:r w:rsidRPr="002D218C">
        <w:rPr>
          <w:rFonts w:ascii="Times New Roman" w:hAnsi="Times New Roman" w:cs="Times New Roman"/>
          <w:sz w:val="24"/>
          <w:szCs w:val="24"/>
        </w:rPr>
        <w:t>Томскнефть</w:t>
      </w:r>
      <w:proofErr w:type="spellEnd"/>
      <w:r w:rsidRPr="002D218C">
        <w:rPr>
          <w:rFonts w:ascii="Times New Roman" w:hAnsi="Times New Roman" w:cs="Times New Roman"/>
          <w:sz w:val="24"/>
          <w:szCs w:val="24"/>
        </w:rPr>
        <w:t xml:space="preserve">» </w:t>
      </w:r>
      <w:proofErr w:type="spellStart"/>
      <w:r w:rsidRPr="002D218C">
        <w:rPr>
          <w:rFonts w:ascii="Times New Roman" w:hAnsi="Times New Roman" w:cs="Times New Roman"/>
          <w:sz w:val="24"/>
          <w:szCs w:val="24"/>
        </w:rPr>
        <w:t>ВНК</w:t>
      </w:r>
      <w:proofErr w:type="spellEnd"/>
      <w:r w:rsidRPr="002D218C">
        <w:rPr>
          <w:rFonts w:ascii="Times New Roman" w:hAnsi="Times New Roman" w:cs="Times New Roman"/>
          <w:sz w:val="24"/>
          <w:szCs w:val="24"/>
        </w:rPr>
        <w:t xml:space="preserve"> и </w:t>
      </w:r>
      <w:proofErr w:type="spellStart"/>
      <w:r w:rsidRPr="002D218C">
        <w:rPr>
          <w:rFonts w:ascii="Times New Roman" w:hAnsi="Times New Roman" w:cs="Times New Roman"/>
          <w:sz w:val="24"/>
          <w:szCs w:val="24"/>
        </w:rPr>
        <w:t>ОАО</w:t>
      </w:r>
      <w:proofErr w:type="spellEnd"/>
      <w:r w:rsidRPr="002D218C">
        <w:rPr>
          <w:rFonts w:ascii="Times New Roman" w:hAnsi="Times New Roman" w:cs="Times New Roman"/>
          <w:sz w:val="24"/>
          <w:szCs w:val="24"/>
        </w:rPr>
        <w:t xml:space="preserve"> «</w:t>
      </w:r>
      <w:proofErr w:type="spellStart"/>
      <w:r w:rsidRPr="002D218C">
        <w:rPr>
          <w:rFonts w:ascii="Times New Roman" w:hAnsi="Times New Roman" w:cs="Times New Roman"/>
          <w:sz w:val="24"/>
          <w:szCs w:val="24"/>
        </w:rPr>
        <w:t>Томскгазпром</w:t>
      </w:r>
      <w:proofErr w:type="spellEnd"/>
      <w:r w:rsidRPr="002D218C">
        <w:rPr>
          <w:rFonts w:ascii="Times New Roman" w:hAnsi="Times New Roman" w:cs="Times New Roman"/>
          <w:sz w:val="24"/>
          <w:szCs w:val="24"/>
        </w:rPr>
        <w:t>».</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На территории Каргасокского района в 2020 году добыто 3,05 млн тонн нефти, включая газовый конденсат (2019 год – 4,66 млн тонн.), что составляет 65,5 % от уровня 2019 года и 1,94 млрд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xml:space="preserve"> газа природного и попутного (2019 год – 2,31 млрд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что составляет 84,1 % от уровня 2019 года.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разделе С «Обрабатывающие производства» в 2020 году объем отгруженных товаров собственного производства, выполненных работ и услуг собственными силами снизился на 11,4 %. Это обусловлено снижением объемов производства кокса и нефтепродуктов в 2020 году на 9,9 %, объем отгруженных товаров по данному виду </w:t>
      </w:r>
      <w:r w:rsidRPr="002D218C">
        <w:rPr>
          <w:rFonts w:ascii="Times New Roman" w:hAnsi="Times New Roman" w:cs="Times New Roman"/>
          <w:sz w:val="24"/>
          <w:szCs w:val="24"/>
        </w:rPr>
        <w:lastRenderedPageBreak/>
        <w:t>деятельности в 2020 году составил 19 493,7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(в 2019 году – 21 639,3 м</w:t>
      </w:r>
      <w:r w:rsidR="007F59CF">
        <w:rPr>
          <w:rFonts w:ascii="Times New Roman" w:hAnsi="Times New Roman" w:cs="Times New Roman"/>
          <w:sz w:val="24"/>
          <w:szCs w:val="24"/>
        </w:rPr>
        <w:t>лн</w:t>
      </w:r>
      <w:r w:rsidRPr="002D218C">
        <w:rPr>
          <w:rFonts w:ascii="Times New Roman" w:hAnsi="Times New Roman" w:cs="Times New Roman"/>
          <w:sz w:val="24"/>
          <w:szCs w:val="24"/>
        </w:rPr>
        <w:t> руб</w:t>
      </w:r>
      <w:r w:rsidR="007F59CF">
        <w:rPr>
          <w:rFonts w:ascii="Times New Roman" w:hAnsi="Times New Roman" w:cs="Times New Roman"/>
          <w:sz w:val="24"/>
          <w:szCs w:val="24"/>
        </w:rPr>
        <w:t>лей</w:t>
      </w:r>
      <w:r w:rsidRPr="002D218C">
        <w:rPr>
          <w:rFonts w:ascii="Times New Roman" w:hAnsi="Times New Roman" w:cs="Times New Roman"/>
          <w:sz w:val="24"/>
          <w:szCs w:val="24"/>
        </w:rPr>
        <w:t>). Удельный вес производства кокса и нефтепродуктов в 2020 году в обрабатывающем производстве составил 96,2 %. В 2021 году ожидается увеличение объемов производства кокса и нефтепродуктов на 10 %. В базовом варианте в прогноз закладывается темп роста производства кокса и нефтепродуктов от 10 до 14 % в год, в целевом варианте от 12 до 16 %, в консервативном сценарии от 5 до 7 %.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По кругу обследуемых предприятий (предприятий, у которых заключены договоры аренды лесных насаждений) в 2020 году объем вырубленной древесины составил 223 тыс.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xml:space="preserve"> (2019 год – 220 тыс.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101,4 % к уровню 2019 года, объем переработки в 2020 году составил 1,1 тыс.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xml:space="preserve">, 91,7 % к соответствующему периоду 2019 года (2019 год – 1,2 тыс. </w:t>
      </w:r>
      <w:proofErr w:type="spellStart"/>
      <w:r w:rsidRPr="002D218C">
        <w:rPr>
          <w:rFonts w:ascii="Times New Roman" w:hAnsi="Times New Roman" w:cs="Times New Roman"/>
          <w:sz w:val="24"/>
          <w:szCs w:val="24"/>
        </w:rPr>
        <w:t>м3</w:t>
      </w:r>
      <w:proofErr w:type="spellEnd"/>
      <w:r w:rsidRPr="002D218C">
        <w:rPr>
          <w:rFonts w:ascii="Times New Roman" w:hAnsi="Times New Roman" w:cs="Times New Roman"/>
          <w:sz w:val="24"/>
          <w:szCs w:val="24"/>
        </w:rPr>
        <w:t xml:space="preserve">).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производство пищевых продуктов сократилось к уровню 2019 года на 19,8 %. По оценке в 2021 году ожидается сохранение объемов производства пищевой продукции на уровне 2020 года. В прогнозном периоде при развитии базового сценария в период 2022 – 2024 годах ожидается рост на 1 – 1,5 % в год, в целевом от 0,5 до 2 %, связанный с открытием новых малых предприятий по выпечке хлеба и хлебобулочных изделий и в связи с ожидаемым ростом покупательской способности. В прогнозном периоде при развитии консервативного сценария объем производства пищевых продуктов сохранится на уровне 2021 года.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разделе </w:t>
      </w:r>
      <w:r w:rsidRPr="002D218C">
        <w:rPr>
          <w:rFonts w:ascii="Times New Roman" w:hAnsi="Times New Roman" w:cs="Times New Roman"/>
          <w:sz w:val="24"/>
          <w:szCs w:val="24"/>
          <w:lang w:val="en-US"/>
        </w:rPr>
        <w:t>D</w:t>
      </w:r>
      <w:r w:rsidRPr="002D218C">
        <w:rPr>
          <w:rFonts w:ascii="Times New Roman" w:hAnsi="Times New Roman" w:cs="Times New Roman"/>
          <w:sz w:val="24"/>
          <w:szCs w:val="24"/>
        </w:rPr>
        <w:t xml:space="preserve"> «Обеспечение электрической энергией, газом и паром; кондиционирование воздуха» за 2020 год произошло увеличение объема потребляемой электрической энергии населением, но произошло снижение объемов потребления электрической энергии и газом муниципальными бюджетными учреждениями. Это в свою очередь и отразилось на объеме отгруженных товаров по разделу </w:t>
      </w:r>
      <w:r w:rsidRPr="002D218C">
        <w:rPr>
          <w:rFonts w:ascii="Times New Roman" w:hAnsi="Times New Roman" w:cs="Times New Roman"/>
          <w:sz w:val="24"/>
          <w:szCs w:val="24"/>
          <w:lang w:val="en-US"/>
        </w:rPr>
        <w:t>D</w:t>
      </w:r>
      <w:r w:rsidRPr="002D218C">
        <w:rPr>
          <w:rFonts w:ascii="Times New Roman" w:hAnsi="Times New Roman" w:cs="Times New Roman"/>
          <w:sz w:val="24"/>
          <w:szCs w:val="24"/>
        </w:rPr>
        <w:t>, в 2020 году составил 1 840,9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или 83,2 % к соответствующему периоду 2019 года (2019 год - 2 211,3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Снижение произошло за счет введённых в 2020 году ограничительных мер в связи с распространения новой </w:t>
      </w:r>
      <w:proofErr w:type="spellStart"/>
      <w:r w:rsidRPr="002D218C">
        <w:rPr>
          <w:rFonts w:ascii="Times New Roman" w:hAnsi="Times New Roman" w:cs="Times New Roman"/>
          <w:sz w:val="24"/>
          <w:szCs w:val="24"/>
        </w:rPr>
        <w:t>коронавирусной</w:t>
      </w:r>
      <w:proofErr w:type="spellEnd"/>
      <w:r w:rsidRPr="002D218C">
        <w:rPr>
          <w:rFonts w:ascii="Times New Roman" w:hAnsi="Times New Roman" w:cs="Times New Roman"/>
          <w:sz w:val="24"/>
          <w:szCs w:val="24"/>
        </w:rPr>
        <w:t xml:space="preserve"> инфекции (самоизоляция, дистанционное обучение, удаленная работа).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прогнозном периоде в 2022 - 2024 годах в консервативном сценарии объем отгруженных товаров собственного производства по разделу </w:t>
      </w:r>
      <w:r w:rsidRPr="002D218C">
        <w:rPr>
          <w:rFonts w:ascii="Times New Roman" w:hAnsi="Times New Roman" w:cs="Times New Roman"/>
          <w:sz w:val="24"/>
          <w:szCs w:val="24"/>
          <w:lang w:val="en-US"/>
        </w:rPr>
        <w:t>D</w:t>
      </w:r>
      <w:r w:rsidRPr="002D218C">
        <w:rPr>
          <w:rFonts w:ascii="Times New Roman" w:hAnsi="Times New Roman" w:cs="Times New Roman"/>
          <w:sz w:val="24"/>
          <w:szCs w:val="24"/>
        </w:rPr>
        <w:t xml:space="preserve"> рост составит 1 % к 2024 году, в базовом сценарии изменение составит от 1 до 3 %, в целевом – от 2 до 4%.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разделе Е «Водоснабжение; водоотведение, организация сбора и утилизации отходов, деятельность по ликвидации загрязнений» объем сбора, очистки и распределения воды в действующих ценах в 2020 году составил 177,5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86,9 % к уровню 2019 года (2019 год - 204,2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Снижение произошло за счет введённых в 2020 году ограничительных мер в связи с распространения новой </w:t>
      </w:r>
      <w:proofErr w:type="spellStart"/>
      <w:r w:rsidRPr="002D218C">
        <w:rPr>
          <w:rFonts w:ascii="Times New Roman" w:hAnsi="Times New Roman" w:cs="Times New Roman"/>
          <w:sz w:val="24"/>
          <w:szCs w:val="24"/>
        </w:rPr>
        <w:t>коронавирусной</w:t>
      </w:r>
      <w:proofErr w:type="spellEnd"/>
      <w:r w:rsidRPr="002D218C">
        <w:rPr>
          <w:rFonts w:ascii="Times New Roman" w:hAnsi="Times New Roman" w:cs="Times New Roman"/>
          <w:sz w:val="24"/>
          <w:szCs w:val="24"/>
        </w:rPr>
        <w:t xml:space="preserve"> инфекции (самоизоляция, дистанционное обучение, удаленная работа), а именно произошло снижение потребления воды муниципальными бюджетными учреждениями.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прогнозном периоде в 2022 - 2024 годах в консервативном сценарии объем отгруженных товаров собственного производства по разделу Е рост составит 1 % к 2024 году, в базовом сценарии изменение составит от 1 до 3 %, в целевом – от 2 до 4 %.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p>
    <w:p w:rsidR="002D218C" w:rsidRPr="002D218C" w:rsidRDefault="002D218C" w:rsidP="002D218C">
      <w:pPr>
        <w:widowControl/>
        <w:autoSpaceDE/>
        <w:autoSpaceDN/>
        <w:adjustRightInd/>
        <w:jc w:val="center"/>
        <w:rPr>
          <w:rFonts w:ascii="Times New Roman" w:hAnsi="Times New Roman" w:cs="Times New Roman"/>
          <w:b/>
          <w:caps/>
          <w:sz w:val="24"/>
          <w:szCs w:val="24"/>
        </w:rPr>
      </w:pPr>
      <w:r w:rsidRPr="002D218C">
        <w:rPr>
          <w:rFonts w:ascii="Times New Roman" w:hAnsi="Times New Roman" w:cs="Times New Roman"/>
          <w:b/>
          <w:caps/>
          <w:sz w:val="24"/>
          <w:szCs w:val="24"/>
        </w:rPr>
        <w:lastRenderedPageBreak/>
        <w:t>агропромышленнЫЙ сектор</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Каргасокском районе зарегистрировано 6 КФХ, из них 3 активно действующих крестьянских (фермерских) хозяйства молочного направления. Поголовье скота в этих хозяйствах в среднем составляет 83 головы крупного рогатого скота.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Расчеты производства продукции в хозяйствах населения произведены методом экспертных оценок, исходя из нормативной продуктивности животных с использованием статистических данных по количеству поголовья скота.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Всего поголовье в 2020 году составило: крупный рогатый скот 1 205 головы (104,40 % к уровню 2019 года), свиньи 138 голов (176,9 % к уровню 2019 года), овцы и козы 637 голов (111,9 % к уровню 2019 года), лошади 209 голов (106,1 % к уровню 2019 год).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прогнозном периоде 2022 - 2024 годах планируется увеличение производства сельскохозяйственной продукции и поголовья скота (в консервативном сценарии не более 101 %, в базовом не более 102 %, в целевом не более 103 %) по причине роста популярности содержания в личных подсобных хозяйствах сельскохозяйственных животных и производства сельскохозяйственной продукции. Невысокие темпы роста производства сельскохозяйственной продукции в Каргасокском районе в плановом периоде, как и в отчетные годы, обусловлено нахождением района в зоне рискованного земледелия, наличием заливных лугов и неурожаем кормовых в годы большого половодья.</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Каргасокском районе реализуется система мероприятий, направленных на поддержку личных подсобных хозяйств населения, в частности: </w:t>
      </w:r>
    </w:p>
    <w:p w:rsidR="002D218C" w:rsidRPr="002D218C" w:rsidRDefault="002D218C" w:rsidP="002D218C">
      <w:pPr>
        <w:widowControl/>
        <w:numPr>
          <w:ilvl w:val="0"/>
          <w:numId w:val="7"/>
        </w:numPr>
        <w:autoSpaceDE/>
        <w:autoSpaceDN/>
        <w:adjustRightInd/>
        <w:ind w:left="0" w:firstLine="709"/>
        <w:contextualSpacing/>
        <w:jc w:val="both"/>
        <w:rPr>
          <w:rFonts w:ascii="Times New Roman" w:hAnsi="Times New Roman" w:cs="Times New Roman"/>
          <w:sz w:val="24"/>
          <w:szCs w:val="24"/>
        </w:rPr>
      </w:pPr>
      <w:r w:rsidRPr="002D218C">
        <w:rPr>
          <w:rFonts w:ascii="Times New Roman" w:hAnsi="Times New Roman" w:cs="Times New Roman"/>
          <w:sz w:val="24"/>
          <w:szCs w:val="24"/>
        </w:rPr>
        <w:t>предоставление субсидий на повышение продуктивности в молочном скотоводстве путем возмещения части затрат на 1 килограмм реализованного молока, так в 2020 году размер субсидий всего составил 35,37 тыс.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из средств бюджета Томской области и из средств федерального бюджета. Поддержкой воспользовалось 1 крестьянское (фермерское) хозяйство; </w:t>
      </w:r>
    </w:p>
    <w:p w:rsidR="002D218C" w:rsidRPr="002D218C" w:rsidRDefault="002D218C" w:rsidP="002D218C">
      <w:pPr>
        <w:widowControl/>
        <w:numPr>
          <w:ilvl w:val="0"/>
          <w:numId w:val="7"/>
        </w:numPr>
        <w:autoSpaceDE/>
        <w:autoSpaceDN/>
        <w:adjustRightInd/>
        <w:ind w:left="0" w:firstLine="709"/>
        <w:contextualSpacing/>
        <w:jc w:val="both"/>
        <w:rPr>
          <w:rFonts w:ascii="Times New Roman" w:hAnsi="Times New Roman" w:cs="Times New Roman"/>
          <w:sz w:val="24"/>
          <w:szCs w:val="24"/>
        </w:rPr>
      </w:pPr>
      <w:r w:rsidRPr="002D218C">
        <w:rPr>
          <w:rFonts w:ascii="Times New Roman" w:hAnsi="Times New Roman" w:cs="Times New Roman"/>
          <w:sz w:val="24"/>
          <w:szCs w:val="24"/>
        </w:rPr>
        <w:t>субсидирование на содержание коров в 2020 году составило 753,585</w:t>
      </w:r>
      <w:r w:rsidR="007F59CF">
        <w:rPr>
          <w:rFonts w:ascii="Times New Roman" w:hAnsi="Times New Roman" w:cs="Times New Roman"/>
          <w:sz w:val="24"/>
          <w:szCs w:val="24"/>
        </w:rPr>
        <w:t> </w:t>
      </w:r>
      <w:r w:rsidRPr="002D218C">
        <w:rPr>
          <w:rFonts w:ascii="Times New Roman" w:hAnsi="Times New Roman" w:cs="Times New Roman"/>
          <w:sz w:val="24"/>
          <w:szCs w:val="24"/>
        </w:rPr>
        <w:t>тыс.</w:t>
      </w:r>
      <w:r w:rsidR="007F59CF">
        <w:rPr>
          <w:rFonts w:ascii="Times New Roman" w:hAnsi="Times New Roman" w:cs="Times New Roman"/>
          <w:sz w:val="24"/>
          <w:szCs w:val="24"/>
        </w:rPr>
        <w:t> </w:t>
      </w:r>
      <w:r w:rsidRPr="002D218C">
        <w:rPr>
          <w:rFonts w:ascii="Times New Roman" w:hAnsi="Times New Roman" w:cs="Times New Roman"/>
          <w:sz w:val="24"/>
          <w:szCs w:val="24"/>
        </w:rPr>
        <w:t>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из средств бюджета Томской, субсидией воспользовались 28 человек;</w:t>
      </w:r>
    </w:p>
    <w:p w:rsidR="002D218C" w:rsidRPr="002D218C" w:rsidRDefault="002D218C" w:rsidP="002D218C">
      <w:pPr>
        <w:widowControl/>
        <w:numPr>
          <w:ilvl w:val="0"/>
          <w:numId w:val="7"/>
        </w:numPr>
        <w:autoSpaceDE/>
        <w:autoSpaceDN/>
        <w:adjustRightInd/>
        <w:ind w:left="0" w:firstLine="709"/>
        <w:contextualSpacing/>
        <w:jc w:val="both"/>
        <w:rPr>
          <w:rFonts w:ascii="Times New Roman" w:hAnsi="Times New Roman" w:cs="Times New Roman"/>
          <w:sz w:val="24"/>
          <w:szCs w:val="24"/>
        </w:rPr>
      </w:pPr>
      <w:r w:rsidRPr="002D218C">
        <w:rPr>
          <w:rFonts w:ascii="Times New Roman" w:hAnsi="Times New Roman" w:cs="Times New Roman"/>
          <w:sz w:val="24"/>
          <w:szCs w:val="24"/>
        </w:rPr>
        <w:t>финансирование искусственного осеменения коров. В 2020 году затраты на искусственное осеменение коров составили 268,380 тыс.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из средств бюджета Томской области. В 2020 году было осеменено 108 коров.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потребность в продуктах питания и </w:t>
      </w:r>
      <w:proofErr w:type="spellStart"/>
      <w:r w:rsidRPr="002D218C">
        <w:rPr>
          <w:rFonts w:ascii="Times New Roman" w:hAnsi="Times New Roman" w:cs="Times New Roman"/>
          <w:sz w:val="24"/>
          <w:szCs w:val="24"/>
        </w:rPr>
        <w:t>самозанятость</w:t>
      </w:r>
      <w:proofErr w:type="spellEnd"/>
      <w:r w:rsidRPr="002D218C">
        <w:rPr>
          <w:rFonts w:ascii="Times New Roman" w:hAnsi="Times New Roman" w:cs="Times New Roman"/>
          <w:sz w:val="24"/>
          <w:szCs w:val="24"/>
        </w:rPr>
        <w:t xml:space="preserve"> населения. Приоритетными направлениями поддержки и стимулирования развития и сохранения личных подсобных хозяйств является: </w:t>
      </w:r>
    </w:p>
    <w:p w:rsidR="002D218C" w:rsidRPr="002D218C" w:rsidRDefault="002D218C" w:rsidP="002D218C">
      <w:pPr>
        <w:widowControl/>
        <w:numPr>
          <w:ilvl w:val="0"/>
          <w:numId w:val="7"/>
        </w:numPr>
        <w:autoSpaceDE/>
        <w:autoSpaceDN/>
        <w:adjustRightInd/>
        <w:ind w:left="0" w:firstLine="709"/>
        <w:contextualSpacing/>
        <w:jc w:val="both"/>
        <w:rPr>
          <w:rFonts w:ascii="Times New Roman" w:hAnsi="Times New Roman" w:cs="Times New Roman"/>
          <w:sz w:val="24"/>
          <w:szCs w:val="24"/>
        </w:rPr>
      </w:pPr>
      <w:r w:rsidRPr="002D218C">
        <w:rPr>
          <w:rFonts w:ascii="Times New Roman" w:hAnsi="Times New Roman" w:cs="Times New Roman"/>
          <w:sz w:val="24"/>
          <w:szCs w:val="24"/>
        </w:rPr>
        <w:t xml:space="preserve">льготное кредитование на приобретение домашнего скота, кормов, ремонта и строительства животноводческих помещений; </w:t>
      </w:r>
    </w:p>
    <w:p w:rsidR="002D218C" w:rsidRPr="002D218C" w:rsidRDefault="002D218C" w:rsidP="002D218C">
      <w:pPr>
        <w:widowControl/>
        <w:numPr>
          <w:ilvl w:val="0"/>
          <w:numId w:val="7"/>
        </w:numPr>
        <w:autoSpaceDE/>
        <w:autoSpaceDN/>
        <w:adjustRightInd/>
        <w:ind w:left="0" w:firstLine="709"/>
        <w:contextualSpacing/>
        <w:jc w:val="both"/>
        <w:rPr>
          <w:rFonts w:ascii="Times New Roman" w:hAnsi="Times New Roman" w:cs="Times New Roman"/>
          <w:sz w:val="24"/>
          <w:szCs w:val="24"/>
        </w:rPr>
      </w:pPr>
      <w:r w:rsidRPr="002D218C">
        <w:rPr>
          <w:rFonts w:ascii="Times New Roman" w:hAnsi="Times New Roman" w:cs="Times New Roman"/>
          <w:sz w:val="24"/>
          <w:szCs w:val="24"/>
        </w:rPr>
        <w:t xml:space="preserve">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2D218C" w:rsidRPr="002D218C" w:rsidRDefault="002D218C" w:rsidP="002D218C">
      <w:pPr>
        <w:widowControl/>
        <w:autoSpaceDE/>
        <w:autoSpaceDN/>
        <w:adjustRightInd/>
        <w:spacing w:after="160" w:line="259" w:lineRule="auto"/>
        <w:rPr>
          <w:rFonts w:ascii="Times New Roman" w:hAnsi="Times New Roman" w:cs="Times New Roman"/>
          <w:b/>
          <w:sz w:val="24"/>
          <w:szCs w:val="24"/>
        </w:rPr>
      </w:pPr>
    </w:p>
    <w:p w:rsidR="002D218C" w:rsidRPr="002D218C" w:rsidRDefault="002D218C" w:rsidP="002D218C">
      <w:pPr>
        <w:widowControl/>
        <w:autoSpaceDE/>
        <w:autoSpaceDN/>
        <w:adjustRightInd/>
        <w:jc w:val="center"/>
        <w:rPr>
          <w:rFonts w:ascii="Times New Roman" w:hAnsi="Times New Roman" w:cs="Times New Roman"/>
          <w:b/>
          <w:sz w:val="24"/>
          <w:szCs w:val="24"/>
        </w:rPr>
      </w:pPr>
      <w:r w:rsidRPr="002D218C">
        <w:rPr>
          <w:rFonts w:ascii="Times New Roman" w:hAnsi="Times New Roman" w:cs="Times New Roman"/>
          <w:b/>
          <w:sz w:val="24"/>
          <w:szCs w:val="24"/>
        </w:rPr>
        <w:t>ТРАНСПОРТ</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Каргасокский район, в силу своего географического расположения, характеризуется слабым развитием автодорожной сети. В районе имеются дороги: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lastRenderedPageBreak/>
        <w:t>- автомобильная дорога по маршруту Каргасок - Томск, по которой осуществляются круглогодичные грузоперевозки;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 технологическая дорога предприятия «Роснефть», по которой осуществляются перевозки нефтепродуктов, по маршруту Стрежевой – Пионерный – Новый Васюган – Новый </w:t>
      </w:r>
      <w:proofErr w:type="spellStart"/>
      <w:r w:rsidRPr="002D218C">
        <w:rPr>
          <w:rFonts w:ascii="Times New Roman" w:hAnsi="Times New Roman" w:cs="Times New Roman"/>
          <w:sz w:val="24"/>
          <w:szCs w:val="24"/>
        </w:rPr>
        <w:t>Игол</w:t>
      </w:r>
      <w:proofErr w:type="spellEnd"/>
      <w:r w:rsidRPr="002D218C">
        <w:rPr>
          <w:rFonts w:ascii="Times New Roman" w:hAnsi="Times New Roman" w:cs="Times New Roman"/>
          <w:sz w:val="24"/>
          <w:szCs w:val="24"/>
        </w:rPr>
        <w:t>;</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автомобильная дорога Каргасок – Новоюгино – Большая Грива, по которой действуют регулярные автобусные маршруты.</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Автомобильные дороги района имеют недостаточную прочность дорожного полотна (4-6 тонн на ось). Удельный вес автомобильных дорог с твердым покрытием в общей протяженности автомобильных дорог общего пользования составляет 50,6%.</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Перевозки автомобильным транспортом внутри района возможны только по зимникам и ледовым переправам.</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Общая протяженность автозимников в районе в 2020 году составила 612,066 км., из них 495 км. автозимников построено за счет средств районного бюджета. На содержание зимних автомобильных дорог и обустройство ледовых переправ в зимний период 2020-2021 года потрачено 18,251 млн рублей, в период 2019 – 2020 года эта сумма составила 17,619</w:t>
      </w:r>
      <w:r w:rsidR="007F59CF">
        <w:rPr>
          <w:rFonts w:ascii="Times New Roman" w:hAnsi="Times New Roman" w:cs="Times New Roman"/>
          <w:sz w:val="24"/>
          <w:szCs w:val="24"/>
        </w:rPr>
        <w:t> </w:t>
      </w:r>
      <w:r w:rsidRPr="002D218C">
        <w:rPr>
          <w:rFonts w:ascii="Times New Roman" w:hAnsi="Times New Roman" w:cs="Times New Roman"/>
          <w:sz w:val="24"/>
          <w:szCs w:val="24"/>
        </w:rPr>
        <w:t>млн рублей, в период 2018-2019 года – 15,533 млн рублей.</w:t>
      </w:r>
    </w:p>
    <w:p w:rsidR="002D218C" w:rsidRPr="002D218C" w:rsidRDefault="002D218C" w:rsidP="002D218C">
      <w:pPr>
        <w:widowControl/>
        <w:ind w:firstLine="567"/>
        <w:jc w:val="both"/>
        <w:rPr>
          <w:rFonts w:ascii="Times New Roman" w:hAnsi="Times New Roman" w:cs="Times New Roman"/>
          <w:sz w:val="24"/>
          <w:szCs w:val="24"/>
        </w:rPr>
      </w:pPr>
      <w:r w:rsidRPr="002D218C">
        <w:rPr>
          <w:rFonts w:ascii="Times New Roman" w:hAnsi="Times New Roman" w:cs="Times New Roman"/>
          <w:sz w:val="24"/>
          <w:szCs w:val="24"/>
        </w:rPr>
        <w:t>В Каргасокском районе отсутствуют автомобильные дороги общего пользования с твердым покрытием федерального значения.</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Перспективы для развития автотранспортной схемы в районе откроются со строительством и вводом в эксплуатацию Северной широтной дороги, вследствие чего автомобильная сеть района существенно расширится в западном направлении.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прогнозном периоде 2022-2024 гг. изменений по протяженности автомобильных дорог общего пользования с твердым покрытием на территории Каргасокского района не ожидается.</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связи со слабым развитием автодорожной сети основная часть пассажирских перевозок и перевозок грузов (особенно крупногабаритных и ёмких) осуществляется в летнее время речным транспортом.</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Воздушный транспорт - один из самых востребованных, а во время весенне-осенней распутицы – единственный вид транспорта, позволяющий обеспечить транспортное обслуживание населения, проживающего в отдаленных населенных пунктах района. До 2018 года авиасообщение в районе осуществлялось только вертолетами МИ-8. С мая 2018 года были организованы авиарейсы на самолетах Ан-28 авиакомпании «Сибирская легкая авиация» по маршруту Томск – Каргасок - Томск, а с июля 2018 года данная авиакомпания начала осуществлять регулярные авиарейсы по маршруту Томск – Каргасок – Новый Васюган – Каргасок – Томск.</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Основную долю услуг по пассажирским перевозкам (автобусные, речные, авиа) на территории района оказывает муниципальное предприятие «Каргасокское автотранспортное предприятие», но также пассажирские перевозки осуществляют и индивидуальные предприниматели (автомобильные, речные перевозки).</w:t>
      </w:r>
    </w:p>
    <w:p w:rsidR="002D218C" w:rsidRPr="002D218C" w:rsidRDefault="002D218C" w:rsidP="002D218C">
      <w:pPr>
        <w:widowControl/>
        <w:autoSpaceDE/>
        <w:autoSpaceDN/>
        <w:adjustRightInd/>
        <w:rPr>
          <w:rFonts w:ascii="Times New Roman" w:hAnsi="Times New Roman" w:cs="Times New Roman"/>
          <w:b/>
          <w:sz w:val="24"/>
          <w:szCs w:val="24"/>
        </w:rPr>
      </w:pPr>
    </w:p>
    <w:p w:rsidR="002D218C" w:rsidRPr="002D218C" w:rsidRDefault="002D218C" w:rsidP="002D218C">
      <w:pPr>
        <w:widowControl/>
        <w:autoSpaceDE/>
        <w:autoSpaceDN/>
        <w:adjustRightInd/>
        <w:jc w:val="center"/>
        <w:rPr>
          <w:rFonts w:ascii="Times New Roman" w:hAnsi="Times New Roman" w:cs="Times New Roman"/>
          <w:b/>
          <w:sz w:val="24"/>
          <w:szCs w:val="24"/>
        </w:rPr>
      </w:pPr>
      <w:r w:rsidRPr="002D218C">
        <w:rPr>
          <w:rFonts w:ascii="Times New Roman" w:hAnsi="Times New Roman" w:cs="Times New Roman"/>
          <w:b/>
          <w:sz w:val="24"/>
          <w:szCs w:val="24"/>
        </w:rPr>
        <w:t>СТРОИТЕЛЬСТВО И ИНВЕСТИЦИОННАЯ ДЕЯТЕЛЬНОСТЬ</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При разработке раздела использовались данные государственного статистического наблюдения форма № П-2 «Сведения об инвестициях», анализировались ретроспективные и прогнозные данные о финансировании инвестиций из разных уровней бюджетов.</w:t>
      </w:r>
    </w:p>
    <w:p w:rsidR="002D218C" w:rsidRPr="002D218C" w:rsidRDefault="002D218C" w:rsidP="002D218C">
      <w:pPr>
        <w:widowControl/>
        <w:ind w:firstLine="567"/>
        <w:jc w:val="both"/>
        <w:rPr>
          <w:rFonts w:ascii="Times New Roman" w:eastAsia="BatangChe" w:hAnsi="Times New Roman" w:cs="Times New Roman"/>
          <w:b/>
          <w:bCs/>
          <w:sz w:val="24"/>
          <w:szCs w:val="24"/>
        </w:rPr>
      </w:pPr>
      <w:r w:rsidRPr="002D218C">
        <w:rPr>
          <w:rFonts w:ascii="Times New Roman" w:eastAsia="Calibri" w:hAnsi="Times New Roman" w:cs="Times New Roman"/>
          <w:sz w:val="24"/>
          <w:szCs w:val="24"/>
          <w:lang w:eastAsia="en-US"/>
        </w:rPr>
        <w:t>Основная доля капитальных вложений осуществляется организациями нефтегазового комплекса. На период 2022 - 2024 годов указанными организациями планируется бурение разведочных скважин, разработка месторождений, развитие инфраструктуры месторождений.</w:t>
      </w:r>
    </w:p>
    <w:p w:rsidR="002D218C" w:rsidRPr="002D218C" w:rsidRDefault="002D218C" w:rsidP="002D218C">
      <w:pPr>
        <w:widowControl/>
        <w:ind w:firstLine="567"/>
        <w:jc w:val="both"/>
        <w:rPr>
          <w:rFonts w:ascii="Times New Roman" w:eastAsia="BatangChe" w:hAnsi="Times New Roman" w:cs="Times New Roman"/>
          <w:b/>
          <w:bCs/>
          <w:sz w:val="24"/>
          <w:szCs w:val="24"/>
        </w:rPr>
      </w:pPr>
      <w:r w:rsidRPr="002D218C">
        <w:rPr>
          <w:rFonts w:ascii="Times New Roman" w:eastAsia="Calibri" w:hAnsi="Times New Roman" w:cs="Times New Roman"/>
          <w:sz w:val="24"/>
          <w:szCs w:val="24"/>
          <w:lang w:eastAsia="en-US"/>
        </w:rPr>
        <w:lastRenderedPageBreak/>
        <w:t>Строительная деятельность в районе представлена следующими организациями: ООО «</w:t>
      </w:r>
      <w:proofErr w:type="spellStart"/>
      <w:r w:rsidRPr="002D218C">
        <w:rPr>
          <w:rFonts w:ascii="Times New Roman" w:eastAsia="Calibri" w:hAnsi="Times New Roman" w:cs="Times New Roman"/>
          <w:sz w:val="24"/>
          <w:szCs w:val="24"/>
          <w:lang w:eastAsia="en-US"/>
        </w:rPr>
        <w:t>РСУ</w:t>
      </w:r>
      <w:proofErr w:type="spellEnd"/>
      <w:r w:rsidRPr="002D218C">
        <w:rPr>
          <w:rFonts w:ascii="Times New Roman" w:eastAsia="Calibri" w:hAnsi="Times New Roman" w:cs="Times New Roman"/>
          <w:sz w:val="24"/>
          <w:szCs w:val="24"/>
          <w:lang w:eastAsia="en-US"/>
        </w:rPr>
        <w:t>-5», ООО «Монтажник», ООО «</w:t>
      </w:r>
      <w:proofErr w:type="spellStart"/>
      <w:r w:rsidRPr="002D218C">
        <w:rPr>
          <w:rFonts w:ascii="Times New Roman" w:eastAsia="Calibri" w:hAnsi="Times New Roman" w:cs="Times New Roman"/>
          <w:sz w:val="24"/>
          <w:szCs w:val="24"/>
          <w:lang w:eastAsia="en-US"/>
        </w:rPr>
        <w:t>Электролинейщик</w:t>
      </w:r>
      <w:proofErr w:type="spellEnd"/>
      <w:r w:rsidRPr="002D218C">
        <w:rPr>
          <w:rFonts w:ascii="Times New Roman" w:eastAsia="Calibri" w:hAnsi="Times New Roman" w:cs="Times New Roman"/>
          <w:sz w:val="24"/>
          <w:szCs w:val="24"/>
          <w:lang w:eastAsia="en-US"/>
        </w:rPr>
        <w:t>», ООО «Строительная кампания Спец-СП». Эти организации, в основном, оказывают услуги в указанной отрасли по муниципальным заказам, а также населению.</w:t>
      </w:r>
    </w:p>
    <w:p w:rsidR="002D218C" w:rsidRPr="002D218C" w:rsidRDefault="002D218C" w:rsidP="002D218C">
      <w:pPr>
        <w:widowControl/>
        <w:ind w:firstLine="567"/>
        <w:jc w:val="both"/>
        <w:rPr>
          <w:rFonts w:ascii="Times New Roman" w:eastAsia="Calibri" w:hAnsi="Times New Roman" w:cs="Times New Roman"/>
          <w:sz w:val="24"/>
          <w:szCs w:val="24"/>
          <w:lang w:eastAsia="en-US"/>
        </w:rPr>
      </w:pPr>
      <w:r w:rsidRPr="002D218C">
        <w:rPr>
          <w:rFonts w:ascii="Times New Roman" w:eastAsia="Calibri" w:hAnsi="Times New Roman" w:cs="Times New Roman"/>
          <w:sz w:val="24"/>
          <w:szCs w:val="24"/>
          <w:lang w:eastAsia="en-US"/>
        </w:rPr>
        <w:t xml:space="preserve">За 2020 год введено в эксплуатацию жилых помещений 4029,4 </w:t>
      </w:r>
      <w:r w:rsidR="00175574">
        <w:rPr>
          <w:rFonts w:ascii="Times New Roman" w:eastAsia="Calibri" w:hAnsi="Times New Roman" w:cs="Times New Roman"/>
          <w:sz w:val="24"/>
          <w:szCs w:val="24"/>
          <w:lang w:eastAsia="en-US"/>
        </w:rPr>
        <w:t xml:space="preserve">кв. </w:t>
      </w:r>
      <w:r w:rsidRPr="002D218C">
        <w:rPr>
          <w:rFonts w:ascii="Times New Roman" w:eastAsia="Calibri" w:hAnsi="Times New Roman" w:cs="Times New Roman"/>
          <w:sz w:val="24"/>
          <w:szCs w:val="24"/>
          <w:lang w:eastAsia="en-US"/>
        </w:rPr>
        <w:t xml:space="preserve">м. За 2019 год введено – 4 009,4 </w:t>
      </w:r>
      <w:r w:rsidR="00175574">
        <w:rPr>
          <w:rFonts w:ascii="Times New Roman" w:eastAsia="Calibri" w:hAnsi="Times New Roman" w:cs="Times New Roman"/>
          <w:sz w:val="24"/>
          <w:szCs w:val="24"/>
          <w:lang w:eastAsia="en-US"/>
        </w:rPr>
        <w:t xml:space="preserve">кв. </w:t>
      </w:r>
      <w:r w:rsidRPr="002D218C">
        <w:rPr>
          <w:rFonts w:ascii="Times New Roman" w:eastAsia="Calibri" w:hAnsi="Times New Roman" w:cs="Times New Roman"/>
          <w:sz w:val="24"/>
          <w:szCs w:val="24"/>
          <w:lang w:eastAsia="en-US"/>
        </w:rPr>
        <w:t xml:space="preserve">м, за 2018 год –3 605 </w:t>
      </w:r>
      <w:r w:rsidR="00175574">
        <w:rPr>
          <w:rFonts w:ascii="Times New Roman" w:eastAsia="Calibri" w:hAnsi="Times New Roman" w:cs="Times New Roman"/>
          <w:sz w:val="24"/>
          <w:szCs w:val="24"/>
          <w:lang w:eastAsia="en-US"/>
        </w:rPr>
        <w:t xml:space="preserve">кв. </w:t>
      </w:r>
      <w:r w:rsidRPr="002D218C">
        <w:rPr>
          <w:rFonts w:ascii="Times New Roman" w:eastAsia="Calibri" w:hAnsi="Times New Roman" w:cs="Times New Roman"/>
          <w:sz w:val="24"/>
          <w:szCs w:val="24"/>
          <w:lang w:eastAsia="en-US"/>
        </w:rPr>
        <w:t>м. В 2019-2020 года 100 % вводимого жилья приходится на индивидуальное жилищное строительство.</w:t>
      </w:r>
    </w:p>
    <w:p w:rsidR="002D218C" w:rsidRPr="002D218C" w:rsidRDefault="002D218C" w:rsidP="002D218C">
      <w:pPr>
        <w:widowControl/>
        <w:ind w:firstLine="567"/>
        <w:jc w:val="both"/>
        <w:rPr>
          <w:rFonts w:ascii="Times New Roman" w:eastAsia="BatangChe" w:hAnsi="Times New Roman" w:cs="Times New Roman"/>
          <w:sz w:val="24"/>
          <w:szCs w:val="24"/>
        </w:rPr>
      </w:pPr>
      <w:r w:rsidRPr="002D218C">
        <w:rPr>
          <w:rFonts w:ascii="Times New Roman" w:eastAsia="Calibri" w:hAnsi="Times New Roman" w:cs="Times New Roman"/>
          <w:sz w:val="24"/>
          <w:szCs w:val="24"/>
          <w:lang w:eastAsia="en-US"/>
        </w:rPr>
        <w:t>В поддержку жилищного строительства в Администрации Каргасокского района реализуется подпрограмма «Устойчивое развитие сельских территорий Каргасокского района» и подпрограмма «Обеспечение жильем молодых семей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утвержденной постановлением Администрации Каргасокского района от 27.10.2015 № 160.</w:t>
      </w:r>
    </w:p>
    <w:p w:rsidR="002D218C" w:rsidRPr="002D218C" w:rsidRDefault="002D218C" w:rsidP="002D218C">
      <w:pPr>
        <w:widowControl/>
        <w:ind w:firstLine="567"/>
        <w:jc w:val="both"/>
        <w:rPr>
          <w:rFonts w:ascii="Times New Roman" w:eastAsia="BatangChe" w:hAnsi="Times New Roman" w:cs="Times New Roman"/>
          <w:sz w:val="24"/>
          <w:szCs w:val="24"/>
        </w:rPr>
      </w:pPr>
      <w:r w:rsidRPr="002D218C">
        <w:rPr>
          <w:rFonts w:ascii="Times New Roman" w:eastAsia="Calibri" w:hAnsi="Times New Roman" w:cs="Times New Roman"/>
          <w:sz w:val="24"/>
          <w:szCs w:val="24"/>
          <w:lang w:eastAsia="en-US"/>
        </w:rPr>
        <w:t xml:space="preserve">При благоприятной обстановке в экономике страны планируется выполнение объема работ по указанному виду деятельности с учетом индекса производства на уровне не ниже предыдущего года.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в Каргасокском районе наблюдалась отрицательная динамика объема инвестиций по причине снижения инвестиционных вложений, направляемых в добычу полезных ископаемых.</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Так, в 2020 году объем инвестиций в основной капитал по району оценивается 7 981,5</w:t>
      </w:r>
      <w:r w:rsidR="007F59CF">
        <w:rPr>
          <w:rFonts w:ascii="Times New Roman" w:hAnsi="Times New Roman" w:cs="Times New Roman"/>
          <w:sz w:val="24"/>
          <w:szCs w:val="24"/>
        </w:rPr>
        <w:t> </w:t>
      </w:r>
      <w:r w:rsidRPr="002D218C">
        <w:rPr>
          <w:rFonts w:ascii="Times New Roman" w:hAnsi="Times New Roman" w:cs="Times New Roman"/>
          <w:sz w:val="24"/>
          <w:szCs w:val="24"/>
        </w:rPr>
        <w:t>млн рублей или 69,1 % от уровня соответствующего периода 2019 года (2019 год – 11 543,9 млн рублей).</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прогнозной оценке, в 2021 году ожидается увеличение объема инвестиций в основной капитал на 5 % (8 376,9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к уровню 2020 года.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Приоритетной отраслью для инвестиций в прогнозируемом периоде по-прежнему остается добыча полезных ископаемых (обустройство действующих месторождений).</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Инвестиции в социальной сфере и коммунальном хозяйстве Каргасокского района направлены на развитие объектов образования, культуры, физической культуры и спорта, а также объектов жилищно-коммунального хозяйства.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целях снижения информационных барьеров для выхода на рынок частных инвестиций и повышения инвестиционной привлекательности муниципального образования «Каргасокский район», а также создания благоприятного инвестиционного климата на территории района был разработан план мероприятий («дорожная карта») по внедрению успешных практик, направленных на улучшение условий ведения предпринимательской и инвестиционной деятельности на муниципальном уровне, включенных в Атлас муниципальных практик, в Каргасокском районе Томской области на 2018 – 2019 годы, утвержденный постановлением Администрации Каргасокского района от 26.06.2018 № 301.</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рамках реализации «дорожной карты» на официальном сайте Администрации Каргасокского района в информационно-телекоммуникационной сети «Интернет» www.kargasok.ru создан раздел «Инвестиционная деятельность», в котором размещены нормативные правовые акты и информация для инвесторов.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При благоприятной экономической обстановке в базовом сценарии планируется ежегодное увеличение привлекаемых из федерального и областного бюджетов средств, а также увеличение вложений собственных средств предприятий и к 2024 году объем инвестиций в основной капитал составит 10 784,8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или 135,1 % к уровню 2020 года. В консервативном сценарии предусматривается минимальное увеличение объемов бюджетных и собственных средств предприятий и увеличение заемных средств (кредитов банков) и к 2024 году объем инвестиций в основной капитал составит 9 960,6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или 124,8 % к уровню 2020 года. В целевом сценарии объем инвестиций в основной капитал составит 11 394,6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или 142,8 % к уровню 2020 года. </w:t>
      </w:r>
    </w:p>
    <w:p w:rsidR="002D218C" w:rsidRPr="002D218C" w:rsidRDefault="002D218C" w:rsidP="002D218C">
      <w:pPr>
        <w:widowControl/>
        <w:autoSpaceDE/>
        <w:autoSpaceDN/>
        <w:adjustRightInd/>
        <w:rPr>
          <w:rFonts w:ascii="Times New Roman" w:hAnsi="Times New Roman" w:cs="Times New Roman"/>
          <w:b/>
          <w:caps/>
          <w:sz w:val="24"/>
          <w:szCs w:val="24"/>
        </w:rPr>
      </w:pPr>
    </w:p>
    <w:p w:rsidR="002D218C" w:rsidRPr="002D218C" w:rsidRDefault="002D218C" w:rsidP="002D218C">
      <w:pPr>
        <w:widowControl/>
        <w:autoSpaceDE/>
        <w:autoSpaceDN/>
        <w:adjustRightInd/>
        <w:jc w:val="center"/>
        <w:rPr>
          <w:rFonts w:ascii="Times New Roman" w:hAnsi="Times New Roman" w:cs="Times New Roman"/>
          <w:b/>
          <w:caps/>
          <w:sz w:val="24"/>
          <w:szCs w:val="24"/>
        </w:rPr>
      </w:pPr>
      <w:r w:rsidRPr="002D218C">
        <w:rPr>
          <w:rFonts w:ascii="Times New Roman" w:hAnsi="Times New Roman" w:cs="Times New Roman"/>
          <w:b/>
          <w:caps/>
          <w:sz w:val="24"/>
          <w:szCs w:val="24"/>
        </w:rPr>
        <w:lastRenderedPageBreak/>
        <w:t>Потребительский рынок</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Потребительский рынок Каргасокского района сохраняет стабильность, устойчивость, высокую степень товарного насыщения и положительную динамику развития. Потребность населения в товарах народного потребления обеспечивается, в основном, за счет ввоза товаров из областного центра и соседних районов и областей. Жители района обеспечены всеми необходимыми товарами и услугами.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оценке, оборот розничной торговли за 2020 год составил 1 634,0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(98,1</w:t>
      </w:r>
      <w:r w:rsidR="007F59CF">
        <w:rPr>
          <w:rFonts w:ascii="Times New Roman" w:hAnsi="Times New Roman" w:cs="Times New Roman"/>
          <w:sz w:val="24"/>
          <w:szCs w:val="24"/>
        </w:rPr>
        <w:t> </w:t>
      </w:r>
      <w:r w:rsidRPr="002D218C">
        <w:rPr>
          <w:rFonts w:ascii="Times New Roman" w:hAnsi="Times New Roman" w:cs="Times New Roman"/>
          <w:sz w:val="24"/>
          <w:szCs w:val="24"/>
        </w:rPr>
        <w:t>% к 2019 году в сопоставимых ценах).</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структура потребительского рынка Каргасокского была представлена: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- 265 объектов торговли;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- 29 объектов общественного питания, в том числе 17 объектов общественного питания закрытого типа;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- 68 объектов бытового обслуживания;</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- 15 объектов пищевой промышленности. Самым крупным предприятием по объему выпускаемой продукции является «Каргасокский хлебозавод» (ИП Шнуров </w:t>
      </w:r>
      <w:proofErr w:type="spellStart"/>
      <w:r w:rsidRPr="002D218C">
        <w:rPr>
          <w:rFonts w:ascii="Times New Roman" w:hAnsi="Times New Roman" w:cs="Times New Roman"/>
          <w:sz w:val="24"/>
          <w:szCs w:val="24"/>
        </w:rPr>
        <w:t>Д.Б</w:t>
      </w:r>
      <w:proofErr w:type="spellEnd"/>
      <w:r w:rsidRPr="002D218C">
        <w:rPr>
          <w:rFonts w:ascii="Times New Roman" w:hAnsi="Times New Roman" w:cs="Times New Roman"/>
          <w:sz w:val="24"/>
          <w:szCs w:val="24"/>
        </w:rPr>
        <w:t xml:space="preserve">.). Новых предприятий в сфере пищевой промышленности в 2020 году не открывалось.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то же время, продолжают открываться новые магазины с различным ассортиментом товаров, перепрофилируются старые магазины, вводятся в эксплуатацию новые торговые площади в новостройках. Вместо магазинов старых форматов открываются магазины федеральных торговых сетей, ориентированные на определенный массовый сегмент покупателей. В 2020 году в селе Каргасок открылся розничный склад-магазин самообслуживания федеральной торговой сети «Мария-</w:t>
      </w:r>
      <w:proofErr w:type="spellStart"/>
      <w:r w:rsidRPr="002D218C">
        <w:rPr>
          <w:rFonts w:ascii="Times New Roman" w:hAnsi="Times New Roman" w:cs="Times New Roman"/>
          <w:sz w:val="24"/>
          <w:szCs w:val="24"/>
        </w:rPr>
        <w:t>ра</w:t>
      </w:r>
      <w:proofErr w:type="spellEnd"/>
      <w:r w:rsidRPr="002D218C">
        <w:rPr>
          <w:rFonts w:ascii="Times New Roman" w:hAnsi="Times New Roman" w:cs="Times New Roman"/>
          <w:sz w:val="24"/>
          <w:szCs w:val="24"/>
        </w:rPr>
        <w:t>».</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объем платных услуг населению составил 350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что составляет 115,9 % к уровню 2019 года. В 2021 году ожидается, что объем платных услуг населению составит 382,0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Основной объем оказанных платных услуг сосредоточен в районном центре - селе Каргасок. В 2022-2024 годах при реализации развитии всех сценариев прогнозируется умеренный рост объема платных услуг населению. Данный рост будет обусловлен увеличением стоимости коммунальных услуг и транспортных услуг для населения. Также объем услуг будет наращиваться за счет появления новых субъектов, оказывающих платные услуги населению, и увеличением видов оказываемых услуг.</w:t>
      </w:r>
    </w:p>
    <w:p w:rsidR="002D218C" w:rsidRPr="002D218C" w:rsidRDefault="002D218C" w:rsidP="002D218C">
      <w:pPr>
        <w:widowControl/>
        <w:autoSpaceDE/>
        <w:autoSpaceDN/>
        <w:adjustRightInd/>
        <w:ind w:firstLine="567"/>
        <w:jc w:val="both"/>
        <w:rPr>
          <w:rFonts w:ascii="Times New Roman" w:hAnsi="Times New Roman" w:cs="Times New Roman"/>
          <w:sz w:val="24"/>
          <w:szCs w:val="24"/>
          <w:lang w:eastAsia="ar-SA"/>
        </w:rPr>
      </w:pPr>
      <w:r w:rsidRPr="002D218C">
        <w:rPr>
          <w:rFonts w:ascii="Times New Roman" w:hAnsi="Times New Roman" w:cs="Times New Roman"/>
          <w:sz w:val="24"/>
          <w:szCs w:val="24"/>
          <w:lang w:eastAsia="ar-SA"/>
        </w:rPr>
        <w:t>В целях упорядочения нестационарной сезонной торговли и создания условий жителям с. Каргасок для реализации излишков плодоовощной продукции, Администрацией Каргасокского района организованы торговые ряды. Всего в 2020 году была организованна 1 постоянно действующая площадка, на которой было предоставлено 38 торговых мест, для реализации сельскохозяйственной продукции.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p>
    <w:p w:rsidR="002D218C" w:rsidRPr="002D218C" w:rsidRDefault="002D218C" w:rsidP="002D218C">
      <w:pPr>
        <w:widowControl/>
        <w:autoSpaceDE/>
        <w:autoSpaceDN/>
        <w:adjustRightInd/>
        <w:jc w:val="center"/>
        <w:rPr>
          <w:rFonts w:ascii="Times New Roman" w:hAnsi="Times New Roman" w:cs="Times New Roman"/>
          <w:b/>
          <w:caps/>
          <w:sz w:val="24"/>
          <w:szCs w:val="24"/>
        </w:rPr>
      </w:pPr>
      <w:r w:rsidRPr="002D218C">
        <w:rPr>
          <w:rFonts w:ascii="Times New Roman" w:hAnsi="Times New Roman" w:cs="Times New Roman"/>
          <w:b/>
          <w:caps/>
          <w:sz w:val="24"/>
          <w:szCs w:val="24"/>
        </w:rPr>
        <w:t>Малое И СРЕДНЕЕ предпринимательство</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С 2016 года территориальными органами федеральной службы статистики не ведется мониторинг деятельности субъектов малого предпринимательства в разрезе муниципальных образований, что существенно влияет на возможность оценки состояния бизнеса на подведомственной территории.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состоянию на 01.01.2021 на территории Каргасокского района зарегистрировано 442 субъекта малого и среднего предпринимательства, в том числе 62 юридических лица и 380 индивидуальных предпринимателя, или 89,5 % к уровню 01.01.2020. Снижение составило 52 ед.</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Причинами снижения числа малых предприятий являются: ограничения, введенные из-за угрозы распространения новой </w:t>
      </w:r>
      <w:proofErr w:type="spellStart"/>
      <w:r w:rsidRPr="002D218C">
        <w:rPr>
          <w:rFonts w:ascii="Times New Roman" w:hAnsi="Times New Roman" w:cs="Times New Roman"/>
          <w:sz w:val="24"/>
          <w:szCs w:val="24"/>
        </w:rPr>
        <w:t>коронавирусной</w:t>
      </w:r>
      <w:proofErr w:type="spellEnd"/>
      <w:r w:rsidRPr="002D218C">
        <w:rPr>
          <w:rFonts w:ascii="Times New Roman" w:hAnsi="Times New Roman" w:cs="Times New Roman"/>
          <w:sz w:val="24"/>
          <w:szCs w:val="24"/>
        </w:rPr>
        <w:t xml:space="preserve"> инфекции, увеличение выплат предпринимателей, которое обусловлено повышением тарифов на страховые взносы на обязательное пенсионное страхование и обязательное медицинское страхование, увеличением минимального размера оплаты труда, закрытие индивидуальных предпринимателей, фактически не осуществляющих деятельность, смена организационно-правовой формы, перерегистрация индивидуальных предпринимателей в качестве </w:t>
      </w:r>
      <w:proofErr w:type="spellStart"/>
      <w:r w:rsidRPr="002D218C">
        <w:rPr>
          <w:rFonts w:ascii="Times New Roman" w:hAnsi="Times New Roman" w:cs="Times New Roman"/>
          <w:sz w:val="24"/>
          <w:szCs w:val="24"/>
        </w:rPr>
        <w:lastRenderedPageBreak/>
        <w:t>микропредприятий</w:t>
      </w:r>
      <w:proofErr w:type="spellEnd"/>
      <w:r w:rsidRPr="002D218C">
        <w:rPr>
          <w:rFonts w:ascii="Times New Roman" w:hAnsi="Times New Roman" w:cs="Times New Roman"/>
          <w:sz w:val="24"/>
          <w:szCs w:val="24"/>
        </w:rPr>
        <w:t xml:space="preserve"> и малых предприятий, снятие с налогового учета по собственной инициативе из-за нежизнеспособности бизнеса.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Основываясь на вышеперечисленных негативных факторах в прогнозируемом периоде 2022 – 2024 годах планируется незначительное уменьшение числа малых предприятий до 432 ед. в 2024 году. Поддержка малого и среднего предпринимательства планируется за счет стимулирования развития малого бизнеса со стороны государства и органов местного самоуправления, в частности, за счет реализации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рамках реализации программы планируется:</w:t>
      </w:r>
    </w:p>
    <w:p w:rsidR="002D218C" w:rsidRPr="002D218C" w:rsidRDefault="002D218C" w:rsidP="002D218C">
      <w:pPr>
        <w:widowControl/>
        <w:autoSpaceDE/>
        <w:autoSpaceDN/>
        <w:adjustRightInd/>
        <w:ind w:firstLine="567"/>
        <w:jc w:val="both"/>
        <w:rPr>
          <w:rFonts w:ascii="Times New Roman" w:hAnsi="Times New Roman" w:cs="Times New Roman"/>
          <w:spacing w:val="2"/>
          <w:sz w:val="24"/>
          <w:szCs w:val="24"/>
          <w:lang w:eastAsia="ar-SA"/>
        </w:rPr>
      </w:pPr>
      <w:r w:rsidRPr="002D218C">
        <w:rPr>
          <w:rFonts w:ascii="Times New Roman" w:hAnsi="Times New Roman" w:cs="Times New Roman"/>
          <w:spacing w:val="2"/>
          <w:sz w:val="24"/>
          <w:szCs w:val="24"/>
          <w:lang w:eastAsia="ar-SA"/>
        </w:rPr>
        <w:t xml:space="preserve">- обеспечивать деятельность муниципального центра поддержки предпринимательства </w:t>
      </w:r>
      <w:proofErr w:type="spellStart"/>
      <w:r w:rsidRPr="002D218C">
        <w:rPr>
          <w:rFonts w:ascii="Times New Roman" w:hAnsi="Times New Roman" w:cs="Times New Roman"/>
          <w:spacing w:val="2"/>
          <w:sz w:val="24"/>
          <w:szCs w:val="24"/>
          <w:lang w:eastAsia="ar-SA"/>
        </w:rPr>
        <w:t>АНО</w:t>
      </w:r>
      <w:proofErr w:type="spellEnd"/>
      <w:r w:rsidRPr="002D218C">
        <w:rPr>
          <w:rFonts w:ascii="Times New Roman" w:hAnsi="Times New Roman" w:cs="Times New Roman"/>
          <w:spacing w:val="2"/>
          <w:sz w:val="24"/>
          <w:szCs w:val="24"/>
          <w:lang w:eastAsia="ar-SA"/>
        </w:rPr>
        <w:t xml:space="preserve"> «Центр развития сельского предпринимательства» (предоставление субсидий) (160 субъектов малого предпринимательства (38,4 % от общей численности </w:t>
      </w:r>
      <w:proofErr w:type="spellStart"/>
      <w:r w:rsidRPr="002D218C">
        <w:rPr>
          <w:rFonts w:ascii="Times New Roman" w:hAnsi="Times New Roman" w:cs="Times New Roman"/>
          <w:spacing w:val="2"/>
          <w:sz w:val="24"/>
          <w:szCs w:val="24"/>
          <w:lang w:eastAsia="ar-SA"/>
        </w:rPr>
        <w:t>СМП</w:t>
      </w:r>
      <w:proofErr w:type="spellEnd"/>
      <w:r w:rsidRPr="002D218C">
        <w:rPr>
          <w:rFonts w:ascii="Times New Roman" w:hAnsi="Times New Roman" w:cs="Times New Roman"/>
          <w:spacing w:val="2"/>
          <w:sz w:val="24"/>
          <w:szCs w:val="24"/>
          <w:lang w:eastAsia="ar-SA"/>
        </w:rPr>
        <w:t>) пользуются услугами центра на постоянной основе);</w:t>
      </w:r>
    </w:p>
    <w:p w:rsidR="002D218C" w:rsidRPr="002D218C" w:rsidRDefault="002D218C" w:rsidP="002D218C">
      <w:pPr>
        <w:widowControl/>
        <w:autoSpaceDE/>
        <w:autoSpaceDN/>
        <w:adjustRightInd/>
        <w:ind w:firstLine="567"/>
        <w:jc w:val="both"/>
        <w:rPr>
          <w:rFonts w:ascii="Times New Roman" w:hAnsi="Times New Roman" w:cs="Times New Roman"/>
          <w:spacing w:val="2"/>
          <w:sz w:val="24"/>
          <w:szCs w:val="24"/>
          <w:lang w:eastAsia="ar-SA"/>
        </w:rPr>
      </w:pPr>
      <w:r w:rsidRPr="002D218C">
        <w:rPr>
          <w:rFonts w:ascii="Times New Roman" w:hAnsi="Times New Roman" w:cs="Times New Roman"/>
          <w:spacing w:val="2"/>
          <w:sz w:val="24"/>
          <w:szCs w:val="24"/>
          <w:lang w:eastAsia="ar-SA"/>
        </w:rPr>
        <w:t>- субсидировать производителей в сельских поселениях, в которых электроэнергия вырабатывается дизельными электростанциями;</w:t>
      </w:r>
    </w:p>
    <w:p w:rsidR="002D218C" w:rsidRPr="002D218C" w:rsidRDefault="002D218C" w:rsidP="002D218C">
      <w:pPr>
        <w:widowControl/>
        <w:autoSpaceDE/>
        <w:autoSpaceDN/>
        <w:adjustRightInd/>
        <w:ind w:firstLine="567"/>
        <w:jc w:val="both"/>
        <w:rPr>
          <w:rFonts w:ascii="Times New Roman" w:hAnsi="Times New Roman" w:cs="Times New Roman"/>
          <w:spacing w:val="2"/>
          <w:sz w:val="24"/>
          <w:szCs w:val="24"/>
          <w:lang w:eastAsia="ar-SA"/>
        </w:rPr>
      </w:pPr>
      <w:r w:rsidRPr="002D218C">
        <w:rPr>
          <w:rFonts w:ascii="Times New Roman" w:hAnsi="Times New Roman" w:cs="Times New Roman"/>
          <w:spacing w:val="2"/>
          <w:sz w:val="24"/>
          <w:szCs w:val="24"/>
          <w:lang w:eastAsia="ar-SA"/>
        </w:rPr>
        <w:t xml:space="preserve">- субсидировать юридических лиц и индивидуальных предпринимателей, осуществляющих промышленное рыболовство, часть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Pr="002D218C">
        <w:rPr>
          <w:rFonts w:ascii="Times New Roman" w:hAnsi="Times New Roman" w:cs="Times New Roman"/>
          <w:spacing w:val="2"/>
          <w:sz w:val="24"/>
          <w:szCs w:val="24"/>
          <w:lang w:eastAsia="ar-SA"/>
        </w:rPr>
        <w:t>льдогенераторов</w:t>
      </w:r>
      <w:proofErr w:type="spellEnd"/>
      <w:r w:rsidRPr="002D218C">
        <w:rPr>
          <w:rFonts w:ascii="Times New Roman" w:hAnsi="Times New Roman" w:cs="Times New Roman"/>
          <w:spacing w:val="2"/>
          <w:sz w:val="24"/>
          <w:szCs w:val="24"/>
          <w:lang w:eastAsia="ar-SA"/>
        </w:rPr>
        <w:t>;</w:t>
      </w:r>
    </w:p>
    <w:p w:rsidR="002D218C" w:rsidRPr="002D218C" w:rsidRDefault="002D218C" w:rsidP="002D218C">
      <w:pPr>
        <w:widowControl/>
        <w:autoSpaceDE/>
        <w:autoSpaceDN/>
        <w:adjustRightInd/>
        <w:ind w:firstLine="567"/>
        <w:jc w:val="both"/>
        <w:rPr>
          <w:rFonts w:ascii="Times New Roman" w:hAnsi="Times New Roman" w:cs="Times New Roman"/>
          <w:spacing w:val="2"/>
          <w:sz w:val="24"/>
          <w:szCs w:val="24"/>
          <w:lang w:eastAsia="ar-SA"/>
        </w:rPr>
      </w:pPr>
      <w:r w:rsidRPr="002D218C">
        <w:rPr>
          <w:rFonts w:ascii="Times New Roman" w:hAnsi="Times New Roman" w:cs="Times New Roman"/>
          <w:spacing w:val="2"/>
          <w:sz w:val="24"/>
          <w:szCs w:val="24"/>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2D218C" w:rsidRPr="002D218C" w:rsidRDefault="002D218C" w:rsidP="002D218C">
      <w:pPr>
        <w:widowControl/>
        <w:autoSpaceDE/>
        <w:autoSpaceDN/>
        <w:adjustRightInd/>
        <w:ind w:firstLine="567"/>
        <w:jc w:val="both"/>
        <w:rPr>
          <w:rFonts w:ascii="Times New Roman" w:hAnsi="Times New Roman" w:cs="Times New Roman"/>
          <w:spacing w:val="2"/>
          <w:sz w:val="24"/>
          <w:szCs w:val="24"/>
        </w:rPr>
      </w:pPr>
      <w:r w:rsidRPr="002D218C">
        <w:rPr>
          <w:rFonts w:ascii="Times New Roman" w:hAnsi="Times New Roman" w:cs="Times New Roman"/>
          <w:spacing w:val="2"/>
          <w:sz w:val="24"/>
          <w:szCs w:val="24"/>
          <w:lang w:eastAsia="ar-SA"/>
        </w:rPr>
        <w:t xml:space="preserve">- </w:t>
      </w:r>
      <w:r w:rsidRPr="002D218C">
        <w:rPr>
          <w:rFonts w:ascii="Times New Roman" w:hAnsi="Times New Roman" w:cs="Times New Roman"/>
          <w:spacing w:val="2"/>
          <w:sz w:val="24"/>
          <w:szCs w:val="24"/>
        </w:rPr>
        <w:t>проведение конкурсного отбора стартующих предпринимательских проектов.</w:t>
      </w:r>
    </w:p>
    <w:p w:rsidR="002D218C" w:rsidRPr="002D218C" w:rsidRDefault="002D218C" w:rsidP="002D218C">
      <w:pPr>
        <w:widowControl/>
        <w:autoSpaceDE/>
        <w:autoSpaceDN/>
        <w:adjustRightInd/>
        <w:jc w:val="center"/>
        <w:rPr>
          <w:rFonts w:ascii="Times New Roman" w:hAnsi="Times New Roman" w:cs="Times New Roman"/>
          <w:b/>
          <w:sz w:val="24"/>
          <w:szCs w:val="24"/>
        </w:rPr>
      </w:pPr>
    </w:p>
    <w:p w:rsidR="002D218C" w:rsidRPr="002D218C" w:rsidRDefault="002D218C" w:rsidP="002D218C">
      <w:pPr>
        <w:widowControl/>
        <w:autoSpaceDE/>
        <w:autoSpaceDN/>
        <w:adjustRightInd/>
        <w:jc w:val="center"/>
        <w:rPr>
          <w:rFonts w:ascii="Times New Roman" w:hAnsi="Times New Roman" w:cs="Times New Roman"/>
          <w:b/>
          <w:sz w:val="24"/>
          <w:szCs w:val="24"/>
        </w:rPr>
      </w:pPr>
      <w:r w:rsidRPr="002D218C">
        <w:rPr>
          <w:rFonts w:ascii="Times New Roman" w:hAnsi="Times New Roman" w:cs="Times New Roman"/>
          <w:b/>
          <w:sz w:val="24"/>
          <w:szCs w:val="24"/>
        </w:rPr>
        <w:t>ФИНАНСОВОЕ СОСТОЯНИЕ ОРГАНИЗАЦИЙ</w:t>
      </w:r>
    </w:p>
    <w:p w:rsidR="002D218C" w:rsidRPr="002D218C" w:rsidRDefault="002D218C" w:rsidP="002D218C">
      <w:pPr>
        <w:widowControl/>
        <w:autoSpaceDE/>
        <w:autoSpaceDN/>
        <w:adjustRightInd/>
        <w:ind w:firstLine="567"/>
        <w:jc w:val="both"/>
        <w:rPr>
          <w:rFonts w:ascii="Times New Roman" w:hAnsi="Times New Roman" w:cs="Times New Roman"/>
          <w:sz w:val="24"/>
          <w:szCs w:val="24"/>
          <w:shd w:val="clear" w:color="auto" w:fill="FFFFFF"/>
        </w:rPr>
      </w:pPr>
      <w:r w:rsidRPr="002D218C">
        <w:rPr>
          <w:rFonts w:ascii="Times New Roman" w:hAnsi="Times New Roman" w:cs="Times New Roman"/>
          <w:sz w:val="24"/>
          <w:szCs w:val="24"/>
          <w:shd w:val="clear" w:color="auto" w:fill="FFFFFF"/>
        </w:rPr>
        <w:t>В 2020 году показатель «Прибыль прибыльных организаций» составил 14,955 млн</w:t>
      </w:r>
      <w:r w:rsidR="007F59CF">
        <w:rPr>
          <w:rFonts w:ascii="Times New Roman" w:hAnsi="Times New Roman" w:cs="Times New Roman"/>
          <w:sz w:val="24"/>
          <w:szCs w:val="24"/>
          <w:shd w:val="clear" w:color="auto" w:fill="FFFFFF"/>
        </w:rPr>
        <w:t> </w:t>
      </w:r>
      <w:r w:rsidRPr="002D218C">
        <w:rPr>
          <w:rFonts w:ascii="Times New Roman" w:hAnsi="Times New Roman" w:cs="Times New Roman"/>
          <w:sz w:val="24"/>
          <w:szCs w:val="24"/>
          <w:shd w:val="clear" w:color="auto" w:fill="FFFFFF"/>
        </w:rPr>
        <w:t>руб</w:t>
      </w:r>
      <w:r w:rsidR="007F59CF">
        <w:rPr>
          <w:rFonts w:ascii="Times New Roman" w:hAnsi="Times New Roman" w:cs="Times New Roman"/>
          <w:sz w:val="24"/>
          <w:szCs w:val="24"/>
          <w:shd w:val="clear" w:color="auto" w:fill="FFFFFF"/>
        </w:rPr>
        <w:t>лей</w:t>
      </w:r>
      <w:r w:rsidRPr="002D218C">
        <w:rPr>
          <w:rFonts w:ascii="Times New Roman" w:hAnsi="Times New Roman" w:cs="Times New Roman"/>
          <w:sz w:val="24"/>
          <w:szCs w:val="24"/>
          <w:shd w:val="clear" w:color="auto" w:fill="FFFFFF"/>
        </w:rPr>
        <w:t>, что на 31 % выше уровня 2019 года.</w:t>
      </w:r>
    </w:p>
    <w:p w:rsidR="002D218C" w:rsidRPr="002D218C" w:rsidRDefault="002D218C" w:rsidP="002D218C">
      <w:pPr>
        <w:widowControl/>
        <w:autoSpaceDE/>
        <w:autoSpaceDN/>
        <w:adjustRightInd/>
        <w:ind w:firstLine="567"/>
        <w:jc w:val="both"/>
        <w:rPr>
          <w:rFonts w:ascii="Times New Roman" w:eastAsia="Calibri" w:hAnsi="Times New Roman" w:cs="Times New Roman"/>
          <w:sz w:val="24"/>
          <w:szCs w:val="24"/>
          <w:lang w:eastAsia="en-US"/>
        </w:rPr>
      </w:pPr>
      <w:r w:rsidRPr="002D218C">
        <w:rPr>
          <w:rFonts w:ascii="Times New Roman" w:eastAsia="Calibri" w:hAnsi="Times New Roman" w:cs="Times New Roman"/>
          <w:sz w:val="24"/>
          <w:szCs w:val="24"/>
          <w:lang w:eastAsia="en-US"/>
        </w:rPr>
        <w:t>Сальдированный финансовый результат за 2020 год составил 36,301 млн руб</w:t>
      </w:r>
      <w:r w:rsidR="007F59CF">
        <w:rPr>
          <w:rFonts w:ascii="Times New Roman" w:eastAsia="Calibri" w:hAnsi="Times New Roman" w:cs="Times New Roman"/>
          <w:sz w:val="24"/>
          <w:szCs w:val="24"/>
          <w:lang w:eastAsia="en-US"/>
        </w:rPr>
        <w:t>лей</w:t>
      </w:r>
      <w:r w:rsidRPr="002D218C">
        <w:rPr>
          <w:rFonts w:ascii="Times New Roman" w:eastAsia="Calibri" w:hAnsi="Times New Roman" w:cs="Times New Roman"/>
          <w:sz w:val="24"/>
          <w:szCs w:val="24"/>
          <w:lang w:eastAsia="en-US"/>
        </w:rPr>
        <w:t xml:space="preserve"> убытка, снижение убытка к уровню 2019 года произошло на 10,6 %. По оценке в 2021 году прибыль прибыльных организаций увеличится на 8 % от уровня 2020 года и составит 16,151</w:t>
      </w:r>
      <w:r w:rsidR="007F59CF">
        <w:rPr>
          <w:rFonts w:ascii="Times New Roman" w:eastAsia="Calibri" w:hAnsi="Times New Roman" w:cs="Times New Roman"/>
          <w:sz w:val="24"/>
          <w:szCs w:val="24"/>
          <w:lang w:eastAsia="en-US"/>
        </w:rPr>
        <w:t> </w:t>
      </w:r>
      <w:r w:rsidRPr="002D218C">
        <w:rPr>
          <w:rFonts w:ascii="Times New Roman" w:eastAsia="Calibri" w:hAnsi="Times New Roman" w:cs="Times New Roman"/>
          <w:sz w:val="24"/>
          <w:szCs w:val="24"/>
          <w:lang w:eastAsia="en-US"/>
        </w:rPr>
        <w:t>млн руб</w:t>
      </w:r>
      <w:r w:rsidR="007F59CF">
        <w:rPr>
          <w:rFonts w:ascii="Times New Roman" w:eastAsia="Calibri" w:hAnsi="Times New Roman" w:cs="Times New Roman"/>
          <w:sz w:val="24"/>
          <w:szCs w:val="24"/>
          <w:lang w:eastAsia="en-US"/>
        </w:rPr>
        <w:t>лей</w:t>
      </w:r>
      <w:r w:rsidRPr="002D218C">
        <w:rPr>
          <w:rFonts w:ascii="Times New Roman" w:eastAsia="Calibri" w:hAnsi="Times New Roman" w:cs="Times New Roman"/>
          <w:sz w:val="24"/>
          <w:szCs w:val="24"/>
          <w:lang w:eastAsia="en-US"/>
        </w:rPr>
        <w:t xml:space="preserve">. </w:t>
      </w:r>
    </w:p>
    <w:p w:rsidR="002D218C" w:rsidRPr="002D218C" w:rsidRDefault="002D218C" w:rsidP="002D218C">
      <w:pPr>
        <w:widowControl/>
        <w:autoSpaceDE/>
        <w:autoSpaceDN/>
        <w:adjustRightInd/>
        <w:ind w:firstLine="567"/>
        <w:jc w:val="both"/>
        <w:rPr>
          <w:rFonts w:ascii="Times New Roman" w:eastAsia="Calibri" w:hAnsi="Times New Roman" w:cs="Times New Roman"/>
          <w:sz w:val="24"/>
          <w:szCs w:val="24"/>
          <w:lang w:eastAsia="en-US"/>
        </w:rPr>
      </w:pPr>
      <w:r w:rsidRPr="002D218C">
        <w:rPr>
          <w:rFonts w:ascii="Times New Roman" w:eastAsia="Calibri" w:hAnsi="Times New Roman" w:cs="Times New Roman"/>
          <w:sz w:val="24"/>
          <w:szCs w:val="24"/>
          <w:lang w:eastAsia="en-US"/>
        </w:rPr>
        <w:t>В прогнозируемом периоде расчет прогноза прибыли произведен с учетом темпов роста промышленного производства и социально-экономического развития Каргасокского района в соответствии от реализуемого сценария.</w:t>
      </w:r>
    </w:p>
    <w:p w:rsidR="002D218C" w:rsidRPr="002D218C" w:rsidRDefault="002D218C" w:rsidP="002D218C">
      <w:pPr>
        <w:widowControl/>
        <w:autoSpaceDE/>
        <w:autoSpaceDN/>
        <w:adjustRightInd/>
        <w:ind w:firstLine="567"/>
        <w:jc w:val="both"/>
        <w:rPr>
          <w:rFonts w:ascii="Times New Roman" w:hAnsi="Times New Roman" w:cs="Times New Roman"/>
          <w:b/>
          <w:caps/>
          <w:sz w:val="24"/>
          <w:szCs w:val="24"/>
        </w:rPr>
      </w:pPr>
    </w:p>
    <w:p w:rsidR="002D218C" w:rsidRPr="002D218C" w:rsidRDefault="002D218C" w:rsidP="002D218C">
      <w:pPr>
        <w:widowControl/>
        <w:autoSpaceDE/>
        <w:autoSpaceDN/>
        <w:adjustRightInd/>
        <w:jc w:val="center"/>
        <w:rPr>
          <w:rFonts w:ascii="Times New Roman" w:hAnsi="Times New Roman" w:cs="Times New Roman"/>
          <w:b/>
          <w:caps/>
          <w:sz w:val="24"/>
          <w:szCs w:val="24"/>
        </w:rPr>
      </w:pPr>
      <w:r w:rsidRPr="002D218C">
        <w:rPr>
          <w:rFonts w:ascii="Times New Roman" w:hAnsi="Times New Roman" w:cs="Times New Roman"/>
          <w:b/>
          <w:caps/>
          <w:sz w:val="24"/>
          <w:szCs w:val="24"/>
        </w:rPr>
        <w:t>ТРУД И Занятость населения</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Особенностью структуры занятых в Каргасокском районе является то, что из общей численности занятых в экономике, часть трудовых ресурсов привлечена с других территорий, для работы вахтовым методом на предприятиях нефтегазового комплекса и подрядных организаций.</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Фонд заработной платы определен по полному кругу организаций, на основе полученных данных о поступлении налога на доходы физических лиц, предоставленных социальных вычетов на образование и лечение, имущественных вычетов и необлагаемых доходах (статистический налоговый отчет по форме 5-НДФЛ).</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Базовыми предприятиями, осуществляющими хозяйственную деятельность на территории Каргасокского района, фонд заработной платы которых составляет более 60 % </w:t>
      </w:r>
      <w:r w:rsidRPr="002D218C">
        <w:rPr>
          <w:rFonts w:ascii="Times New Roman" w:hAnsi="Times New Roman" w:cs="Times New Roman"/>
          <w:sz w:val="24"/>
          <w:szCs w:val="24"/>
        </w:rPr>
        <w:lastRenderedPageBreak/>
        <w:t>в общем объеме фонда заработной платы района, являются предприятия нефтяной и газовой отрасли.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фонд заработной платы составил 8 252,8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уровень к 2019 году составил 103,5 %.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данным государственной статистики (</w:t>
      </w:r>
      <w:proofErr w:type="spellStart"/>
      <w:r w:rsidRPr="002D218C">
        <w:rPr>
          <w:rFonts w:ascii="Times New Roman" w:hAnsi="Times New Roman" w:cs="Times New Roman"/>
          <w:sz w:val="24"/>
          <w:szCs w:val="24"/>
        </w:rPr>
        <w:t>Томскстста</w:t>
      </w:r>
      <w:proofErr w:type="spellEnd"/>
      <w:r w:rsidRPr="002D218C">
        <w:rPr>
          <w:rFonts w:ascii="Times New Roman" w:hAnsi="Times New Roman" w:cs="Times New Roman"/>
          <w:sz w:val="24"/>
          <w:szCs w:val="24"/>
        </w:rPr>
        <w:t>) рост фонда заработной платы в 2020 году к уровню 2019 года по крупным и средним предприятиям наблюдается по следующим видам деятельности:</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«Добыча полезных ископаемых» 4 216,6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(на 9,6 %) за счет увеличения заработной платы работников предприятий нефтяной и газовой отрасли в следствие увеличения периодов работы вахтовым методом;</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«Водоснабжение; водоотведение, организация сбора и утилизации отходов, деятельность по ликвидации загрязнений» 69,7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(на 7,9 %) за счет увеличения заработной платы работников;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«Образование» 463,7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(на 5,7 %) за счет увеличения заработной платы работников образовательных учреждений (исполнение плана мероприятий («дорожной карты»);</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«Обеспечение электрической энергией, газом и паром; кондиционирование воздуха» 648,8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(на 110,3 %) за счет увеличения заработной платы работников;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«Транспортировка и хранение» 677,0 млн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(на 18,9 %) за счет увеличения работников.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прогнозной оценке, в 2021 году ожидается снижение фонда заработной платы и составит 80,8 % к 2020 году, что равняется 6 770 мл</w:t>
      </w:r>
      <w:r w:rsidR="007F59CF">
        <w:rPr>
          <w:rFonts w:ascii="Times New Roman" w:hAnsi="Times New Roman" w:cs="Times New Roman"/>
          <w:sz w:val="24"/>
          <w:szCs w:val="24"/>
        </w:rPr>
        <w:t>н</w:t>
      </w:r>
      <w:r w:rsidRPr="002D218C">
        <w:rPr>
          <w:rFonts w:ascii="Times New Roman" w:hAnsi="Times New Roman" w:cs="Times New Roman"/>
          <w:sz w:val="24"/>
          <w:szCs w:val="24"/>
        </w:rPr>
        <w:t xml:space="preserve"> руб</w:t>
      </w:r>
      <w:r w:rsidR="007F59CF">
        <w:rPr>
          <w:rFonts w:ascii="Times New Roman" w:hAnsi="Times New Roman" w:cs="Times New Roman"/>
          <w:sz w:val="24"/>
          <w:szCs w:val="24"/>
        </w:rPr>
        <w:t>лей</w:t>
      </w:r>
      <w:r w:rsidRPr="002D218C">
        <w:rPr>
          <w:rFonts w:ascii="Times New Roman" w:hAnsi="Times New Roman" w:cs="Times New Roman"/>
          <w:sz w:val="24"/>
          <w:szCs w:val="24"/>
        </w:rPr>
        <w:t xml:space="preserve">. Такое снижение прогнозируется за счет снижения фонда заработной платы в </w:t>
      </w:r>
      <w:r w:rsidRPr="002D218C">
        <w:rPr>
          <w:rFonts w:ascii="Times New Roman" w:hAnsi="Times New Roman" w:cs="Times New Roman"/>
          <w:sz w:val="24"/>
          <w:szCs w:val="24"/>
          <w:lang w:val="en-US"/>
        </w:rPr>
        <w:t>I</w:t>
      </w:r>
      <w:r w:rsidRPr="002D218C">
        <w:rPr>
          <w:rFonts w:ascii="Times New Roman" w:hAnsi="Times New Roman" w:cs="Times New Roman"/>
          <w:sz w:val="24"/>
          <w:szCs w:val="24"/>
        </w:rPr>
        <w:t xml:space="preserve"> полугодии 2021 года по следующим видам деятельности: «Добыча полезных ископаемых» (снижение на 16 % по сравнению с аналогичным периодом 2020 года), «Транспортировка и хранение» (снижение на 8 % по сравнению с аналогичным периодом 2020 года), «Деятельность финансовая и страховая» (снижение на 11 % по сравнению с аналогичным периодом 2020 года). А также на снижение фонда заработной платы существенно влияет сокращение численности работников в </w:t>
      </w:r>
      <w:r w:rsidRPr="002D218C">
        <w:rPr>
          <w:rFonts w:ascii="Times New Roman" w:hAnsi="Times New Roman" w:cs="Times New Roman"/>
          <w:sz w:val="24"/>
          <w:szCs w:val="24"/>
          <w:lang w:val="en-US"/>
        </w:rPr>
        <w:t>I</w:t>
      </w:r>
      <w:r w:rsidRPr="002D218C">
        <w:rPr>
          <w:rFonts w:ascii="Times New Roman" w:hAnsi="Times New Roman" w:cs="Times New Roman"/>
          <w:sz w:val="24"/>
          <w:szCs w:val="24"/>
        </w:rPr>
        <w:t> полугодии 2021 года.</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прогнозируемом периоде ожидается восстановление экономики, что спровоцирует рост уровня средней заработной платы и, соответственно, рост фонда заработной платы.</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По уровню среднемесячной заработной платы, район представляет группу относительно благополучных районов.</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В 2021 году среднемесячная номинальная начисленная заработная плата одного работника по кругу крупных и средний предприятий Каргасокского района ожидается в размере 71,090 тыс. рублей, рост составит 105 %.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прогнозном периоде 2022-2024 гг. запланирован рост среднемесячной номинальной начисленной заработной платы в зависимости от реализуемого сценария от 5,9 до 7,2 % ежегодно.</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По данным </w:t>
      </w:r>
      <w:proofErr w:type="spellStart"/>
      <w:r w:rsidRPr="002D218C">
        <w:rPr>
          <w:rFonts w:ascii="Times New Roman" w:hAnsi="Times New Roman" w:cs="Times New Roman"/>
          <w:sz w:val="24"/>
          <w:szCs w:val="24"/>
        </w:rPr>
        <w:t>ОГКУ</w:t>
      </w:r>
      <w:proofErr w:type="spellEnd"/>
      <w:r w:rsidRPr="002D218C">
        <w:rPr>
          <w:rFonts w:ascii="Times New Roman" w:hAnsi="Times New Roman" w:cs="Times New Roman"/>
          <w:sz w:val="24"/>
          <w:szCs w:val="24"/>
        </w:rPr>
        <w:t xml:space="preserve"> «Центр занятости населения Каргасокского района» численность официально зарегистрированных безработных на 01.01.2021 составила 854 человека. Уровень регистрируемой безработицы на 01.01.2021 составил 7,4 % от численности рабочей силы (на 01.01.2020 – 2,8 %).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Для целенаправленного воздействия на безработных, для обеспечения восстановления сферы занятости до уровня 2019 года утвержден «Комплекс мер по восстановлению (до уровня 2019 года) численности занятого населения МО «Каргасокский район» (распоряжение Администрации Каргасокского района от 14.04.2021 № 206) (далее – Комплекс мер). Целевым показателем Комплекса мер является численность безработных граждан – 332 человека. В связи с чем, значение показателя численность безработных, зарегистрированных в государственных учреждениях службы занятости населения на конец 2021 года составляет 0,332 тыс. человек. Прогнозные значения уровня </w:t>
      </w:r>
      <w:r w:rsidRPr="002D218C">
        <w:rPr>
          <w:rFonts w:ascii="Times New Roman" w:hAnsi="Times New Roman" w:cs="Times New Roman"/>
          <w:sz w:val="24"/>
          <w:szCs w:val="24"/>
        </w:rPr>
        <w:lastRenderedPageBreak/>
        <w:t>регистрируемой безработицы незначительно варьируются в зависимости от сценарного варианта от 3,2 % до 2,8 %.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На организацию оплачиваемых общественных работ в 2020 году из средств бюджета муниципального образования «Каргасокский район» было выделено и освоено 297,729</w:t>
      </w:r>
      <w:r w:rsidR="007F59CF">
        <w:rPr>
          <w:rFonts w:ascii="Times New Roman" w:hAnsi="Times New Roman" w:cs="Times New Roman"/>
          <w:sz w:val="24"/>
          <w:szCs w:val="24"/>
        </w:rPr>
        <w:t> </w:t>
      </w:r>
      <w:r w:rsidRPr="002D218C">
        <w:rPr>
          <w:rFonts w:ascii="Times New Roman" w:hAnsi="Times New Roman" w:cs="Times New Roman"/>
          <w:sz w:val="24"/>
          <w:szCs w:val="24"/>
        </w:rPr>
        <w:t>тыс.</w:t>
      </w:r>
      <w:r w:rsidR="007F59CF">
        <w:rPr>
          <w:rFonts w:ascii="Times New Roman" w:hAnsi="Times New Roman" w:cs="Times New Roman"/>
          <w:sz w:val="24"/>
          <w:szCs w:val="24"/>
        </w:rPr>
        <w:t> </w:t>
      </w:r>
      <w:r w:rsidRPr="002D218C">
        <w:rPr>
          <w:rFonts w:ascii="Times New Roman" w:hAnsi="Times New Roman" w:cs="Times New Roman"/>
          <w:sz w:val="24"/>
          <w:szCs w:val="24"/>
        </w:rPr>
        <w:t>руб</w:t>
      </w:r>
      <w:r w:rsidR="007F59CF">
        <w:rPr>
          <w:rFonts w:ascii="Times New Roman" w:hAnsi="Times New Roman" w:cs="Times New Roman"/>
          <w:sz w:val="24"/>
          <w:szCs w:val="24"/>
        </w:rPr>
        <w:t>лей</w:t>
      </w:r>
      <w:r w:rsidRPr="002D218C">
        <w:rPr>
          <w:rFonts w:ascii="Times New Roman" w:hAnsi="Times New Roman" w:cs="Times New Roman"/>
          <w:sz w:val="24"/>
          <w:szCs w:val="24"/>
        </w:rPr>
        <w:t>, организовано 13 рабочих мест.</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На территории Томской области в 2020 году были реализованы дополнительные мероприятия, направленные на снижение напряженности на рынке труда (постановление Администрации Томской области от 07.08.2020 № </w:t>
      </w:r>
      <w:proofErr w:type="spellStart"/>
      <w:r w:rsidRPr="002D218C">
        <w:rPr>
          <w:rFonts w:ascii="Times New Roman" w:hAnsi="Times New Roman" w:cs="Times New Roman"/>
          <w:sz w:val="24"/>
          <w:szCs w:val="24"/>
        </w:rPr>
        <w:t>386а</w:t>
      </w:r>
      <w:proofErr w:type="spellEnd"/>
      <w:r w:rsidRPr="002D218C">
        <w:rPr>
          <w:rFonts w:ascii="Times New Roman" w:hAnsi="Times New Roman" w:cs="Times New Roman"/>
          <w:sz w:val="24"/>
          <w:szCs w:val="24"/>
        </w:rPr>
        <w:t xml:space="preserve"> «О предоставлении субсидий из областного бюджета на 2020 год на финансовое обеспечение мероприятий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по возмещению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 </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2020 году 2 работодателя Каргасокского района: ООО «Строительная кампания Спец-СП» с. Каргасок, трудоустроено 5 человек и ООО «</w:t>
      </w:r>
      <w:proofErr w:type="spellStart"/>
      <w:r w:rsidRPr="002D218C">
        <w:rPr>
          <w:rFonts w:ascii="Times New Roman" w:hAnsi="Times New Roman" w:cs="Times New Roman"/>
          <w:sz w:val="24"/>
          <w:szCs w:val="24"/>
        </w:rPr>
        <w:t>ДАСИ</w:t>
      </w:r>
      <w:proofErr w:type="spellEnd"/>
      <w:r w:rsidRPr="002D218C">
        <w:rPr>
          <w:rFonts w:ascii="Times New Roman" w:hAnsi="Times New Roman" w:cs="Times New Roman"/>
          <w:sz w:val="24"/>
          <w:szCs w:val="24"/>
        </w:rPr>
        <w:t>» с. Новый Васюган, трудоустроено 2 человека получили субсидии из областного бюджета на возмещение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p>
    <w:p w:rsidR="002D218C" w:rsidRPr="002D218C" w:rsidRDefault="002D218C" w:rsidP="002D218C">
      <w:pPr>
        <w:widowControl/>
        <w:tabs>
          <w:tab w:val="left" w:pos="9072"/>
        </w:tabs>
        <w:autoSpaceDE/>
        <w:autoSpaceDN/>
        <w:adjustRightInd/>
        <w:ind w:right="565" w:firstLine="567"/>
        <w:jc w:val="both"/>
        <w:rPr>
          <w:rFonts w:ascii="Times New Roman" w:hAnsi="Times New Roman" w:cs="Times New Roman"/>
          <w:sz w:val="24"/>
          <w:szCs w:val="24"/>
        </w:rPr>
      </w:pPr>
    </w:p>
    <w:p w:rsidR="002D218C" w:rsidRPr="002D218C" w:rsidRDefault="002D218C" w:rsidP="002D218C">
      <w:pPr>
        <w:widowControl/>
        <w:autoSpaceDE/>
        <w:autoSpaceDN/>
        <w:adjustRightInd/>
        <w:jc w:val="center"/>
        <w:rPr>
          <w:rFonts w:ascii="Times New Roman" w:hAnsi="Times New Roman" w:cs="Times New Roman"/>
          <w:b/>
          <w:caps/>
          <w:sz w:val="24"/>
          <w:szCs w:val="24"/>
        </w:rPr>
      </w:pPr>
      <w:r w:rsidRPr="002D218C">
        <w:rPr>
          <w:rFonts w:ascii="Times New Roman" w:hAnsi="Times New Roman" w:cs="Times New Roman"/>
          <w:b/>
          <w:caps/>
          <w:sz w:val="24"/>
          <w:szCs w:val="24"/>
        </w:rPr>
        <w:t>Демографическая ситуация</w:t>
      </w:r>
    </w:p>
    <w:p w:rsidR="002D218C" w:rsidRPr="002D218C" w:rsidRDefault="002D218C" w:rsidP="002D218C">
      <w:pPr>
        <w:widowControl/>
        <w:autoSpaceDE/>
        <w:autoSpaceDN/>
        <w:adjustRightInd/>
        <w:ind w:firstLine="567"/>
        <w:jc w:val="both"/>
        <w:rPr>
          <w:rFonts w:ascii="Times New Roman" w:hAnsi="Times New Roman" w:cs="Times New Roman"/>
          <w:sz w:val="24"/>
        </w:rPr>
      </w:pPr>
      <w:r w:rsidRPr="002D218C">
        <w:rPr>
          <w:rFonts w:ascii="Times New Roman" w:hAnsi="Times New Roman" w:cs="Times New Roman"/>
          <w:sz w:val="24"/>
        </w:rPr>
        <w:t>В Каргасокском районе численность населения на 01.01.2021 года составила 18 710 человек. Сокращение численности населения к уровню 2019 года на 0,4 % (71 человек).</w:t>
      </w:r>
    </w:p>
    <w:p w:rsidR="002D218C" w:rsidRPr="002D218C" w:rsidRDefault="002D218C" w:rsidP="002D218C">
      <w:pPr>
        <w:widowControl/>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Демографическая ситуация в январе-декабре 2020 года в Каргасокском районе характеризовалась процессом естественной убыли населения, обусловленным превышением числа умерших над числом родившихся, о чем свидетельствуют следующие данные:</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758"/>
        <w:gridCol w:w="1184"/>
        <w:gridCol w:w="1272"/>
        <w:gridCol w:w="1637"/>
        <w:gridCol w:w="1337"/>
        <w:gridCol w:w="1121"/>
      </w:tblGrid>
      <w:tr w:rsidR="002D218C" w:rsidRPr="002D218C" w:rsidTr="00404BC5">
        <w:trPr>
          <w:trHeight w:val="511"/>
          <w:tblHeader/>
          <w:jc w:val="center"/>
        </w:trPr>
        <w:tc>
          <w:tcPr>
            <w:tcW w:w="1481" w:type="pct"/>
            <w:vMerge w:val="restart"/>
            <w:vAlign w:val="center"/>
          </w:tcPr>
          <w:p w:rsidR="002D218C" w:rsidRPr="002D218C" w:rsidRDefault="002D218C" w:rsidP="002D218C">
            <w:pPr>
              <w:widowControl/>
              <w:autoSpaceDE/>
              <w:autoSpaceDN/>
              <w:adjustRightInd/>
              <w:jc w:val="center"/>
              <w:rPr>
                <w:rFonts w:ascii="Times New Roman" w:hAnsi="Times New Roman"/>
              </w:rPr>
            </w:pPr>
          </w:p>
        </w:tc>
        <w:tc>
          <w:tcPr>
            <w:tcW w:w="2198" w:type="pct"/>
            <w:gridSpan w:val="3"/>
            <w:vAlign w:val="center"/>
          </w:tcPr>
          <w:p w:rsidR="002D218C" w:rsidRPr="002D218C" w:rsidRDefault="002D218C" w:rsidP="002D218C">
            <w:pPr>
              <w:widowControl/>
              <w:autoSpaceDE/>
              <w:autoSpaceDN/>
              <w:adjustRightInd/>
              <w:jc w:val="center"/>
              <w:rPr>
                <w:rFonts w:ascii="Times New Roman" w:hAnsi="Times New Roman"/>
                <w:vertAlign w:val="superscript"/>
              </w:rPr>
            </w:pPr>
            <w:r w:rsidRPr="002D218C">
              <w:rPr>
                <w:rFonts w:ascii="Times New Roman" w:hAnsi="Times New Roman"/>
              </w:rPr>
              <w:t>Человек</w:t>
            </w:r>
          </w:p>
        </w:tc>
        <w:tc>
          <w:tcPr>
            <w:tcW w:w="1320" w:type="pct"/>
            <w:gridSpan w:val="2"/>
            <w:vAlign w:val="center"/>
          </w:tcPr>
          <w:p w:rsidR="002D218C" w:rsidRPr="002D218C" w:rsidRDefault="002D218C" w:rsidP="002D218C">
            <w:pPr>
              <w:widowControl/>
              <w:autoSpaceDE/>
              <w:autoSpaceDN/>
              <w:adjustRightInd/>
              <w:jc w:val="center"/>
              <w:rPr>
                <w:rFonts w:ascii="Times New Roman" w:hAnsi="Times New Roman"/>
              </w:rPr>
            </w:pPr>
            <w:r w:rsidRPr="002D218C">
              <w:rPr>
                <w:rFonts w:ascii="Times New Roman" w:hAnsi="Times New Roman"/>
              </w:rPr>
              <w:t>На 1000 человек</w:t>
            </w:r>
            <w:r w:rsidRPr="002D218C">
              <w:rPr>
                <w:rFonts w:ascii="Times New Roman" w:hAnsi="Times New Roman"/>
                <w:lang w:val="en-US"/>
              </w:rPr>
              <w:br/>
            </w:r>
            <w:r w:rsidRPr="002D218C">
              <w:rPr>
                <w:rFonts w:ascii="Times New Roman" w:hAnsi="Times New Roman"/>
              </w:rPr>
              <w:t>населения</w:t>
            </w:r>
          </w:p>
        </w:tc>
      </w:tr>
      <w:tr w:rsidR="002D218C" w:rsidRPr="002D218C" w:rsidTr="00404BC5">
        <w:trPr>
          <w:trHeight w:val="143"/>
          <w:tblHeader/>
          <w:jc w:val="center"/>
        </w:trPr>
        <w:tc>
          <w:tcPr>
            <w:tcW w:w="1481" w:type="pct"/>
            <w:vMerge/>
            <w:vAlign w:val="center"/>
          </w:tcPr>
          <w:p w:rsidR="002D218C" w:rsidRPr="002D218C" w:rsidRDefault="002D218C" w:rsidP="002D218C">
            <w:pPr>
              <w:widowControl/>
              <w:autoSpaceDE/>
              <w:autoSpaceDN/>
              <w:adjustRightInd/>
              <w:jc w:val="center"/>
              <w:rPr>
                <w:rFonts w:ascii="Times New Roman" w:hAnsi="Times New Roman"/>
              </w:rPr>
            </w:pPr>
          </w:p>
        </w:tc>
        <w:tc>
          <w:tcPr>
            <w:tcW w:w="636" w:type="pct"/>
            <w:vAlign w:val="center"/>
          </w:tcPr>
          <w:p w:rsidR="002D218C" w:rsidRPr="002D218C" w:rsidRDefault="002D218C" w:rsidP="002D218C">
            <w:pPr>
              <w:widowControl/>
              <w:autoSpaceDE/>
              <w:autoSpaceDN/>
              <w:adjustRightInd/>
              <w:jc w:val="center"/>
              <w:rPr>
                <w:rFonts w:ascii="Times New Roman" w:hAnsi="Times New Roman"/>
                <w:lang w:val="en-US"/>
              </w:rPr>
            </w:pPr>
            <w:r w:rsidRPr="002D218C">
              <w:rPr>
                <w:rFonts w:ascii="Times New Roman" w:hAnsi="Times New Roman"/>
              </w:rPr>
              <w:t>я</w:t>
            </w:r>
            <w:proofErr w:type="spellStart"/>
            <w:r w:rsidRPr="002D218C">
              <w:rPr>
                <w:rFonts w:ascii="Times New Roman" w:hAnsi="Times New Roman"/>
                <w:lang w:val="en-US"/>
              </w:rPr>
              <w:t>нварь</w:t>
            </w:r>
            <w:proofErr w:type="spellEnd"/>
            <w:r w:rsidRPr="002D218C">
              <w:rPr>
                <w:rFonts w:ascii="Times New Roman" w:hAnsi="Times New Roman"/>
              </w:rPr>
              <w:t>-декабрь</w:t>
            </w:r>
            <w:r w:rsidRPr="002D218C">
              <w:rPr>
                <w:rFonts w:ascii="Times New Roman" w:hAnsi="Times New Roman"/>
                <w:lang w:val="en-US"/>
              </w:rPr>
              <w:t xml:space="preserve"> </w:t>
            </w:r>
            <w:r w:rsidRPr="002D218C">
              <w:rPr>
                <w:rFonts w:ascii="Times New Roman" w:hAnsi="Times New Roman"/>
              </w:rPr>
              <w:t>2020</w:t>
            </w:r>
          </w:p>
        </w:tc>
        <w:tc>
          <w:tcPr>
            <w:tcW w:w="683" w:type="pct"/>
            <w:vAlign w:val="center"/>
          </w:tcPr>
          <w:p w:rsidR="002D218C" w:rsidRPr="002D218C" w:rsidRDefault="002D218C" w:rsidP="002D218C">
            <w:pPr>
              <w:widowControl/>
              <w:autoSpaceDE/>
              <w:autoSpaceDN/>
              <w:adjustRightInd/>
              <w:jc w:val="center"/>
              <w:rPr>
                <w:rFonts w:ascii="Times New Roman" w:hAnsi="Times New Roman"/>
                <w:lang w:val="en-US"/>
              </w:rPr>
            </w:pPr>
            <w:r w:rsidRPr="002D218C">
              <w:rPr>
                <w:rFonts w:ascii="Times New Roman" w:hAnsi="Times New Roman"/>
              </w:rPr>
              <w:t>январь-декабрь 2019</w:t>
            </w:r>
          </w:p>
        </w:tc>
        <w:tc>
          <w:tcPr>
            <w:tcW w:w="879" w:type="pct"/>
            <w:vAlign w:val="center"/>
          </w:tcPr>
          <w:p w:rsidR="002D218C" w:rsidRPr="002D218C" w:rsidRDefault="002D218C" w:rsidP="002D218C">
            <w:pPr>
              <w:widowControl/>
              <w:autoSpaceDE/>
              <w:autoSpaceDN/>
              <w:adjustRightInd/>
              <w:ind w:left="-57" w:right="-57"/>
              <w:jc w:val="center"/>
              <w:rPr>
                <w:rFonts w:ascii="Times New Roman" w:hAnsi="Times New Roman"/>
              </w:rPr>
            </w:pPr>
            <w:r w:rsidRPr="002D218C">
              <w:rPr>
                <w:rFonts w:ascii="Times New Roman" w:hAnsi="Times New Roman"/>
              </w:rPr>
              <w:t xml:space="preserve">прирост </w:t>
            </w:r>
          </w:p>
          <w:p w:rsidR="002D218C" w:rsidRPr="002D218C" w:rsidRDefault="002D218C" w:rsidP="002D218C">
            <w:pPr>
              <w:widowControl/>
              <w:autoSpaceDE/>
              <w:autoSpaceDN/>
              <w:adjustRightInd/>
              <w:ind w:left="-57" w:right="-57"/>
              <w:jc w:val="center"/>
              <w:rPr>
                <w:rFonts w:ascii="Times New Roman" w:hAnsi="Times New Roman"/>
              </w:rPr>
            </w:pPr>
            <w:r w:rsidRPr="002D218C">
              <w:rPr>
                <w:rFonts w:ascii="Times New Roman" w:hAnsi="Times New Roman"/>
              </w:rPr>
              <w:t xml:space="preserve"> снижение (-)</w:t>
            </w:r>
          </w:p>
        </w:tc>
        <w:tc>
          <w:tcPr>
            <w:tcW w:w="718" w:type="pct"/>
            <w:vAlign w:val="center"/>
          </w:tcPr>
          <w:p w:rsidR="002D218C" w:rsidRPr="002D218C" w:rsidRDefault="002D218C" w:rsidP="002D218C">
            <w:pPr>
              <w:widowControl/>
              <w:autoSpaceDE/>
              <w:autoSpaceDN/>
              <w:adjustRightInd/>
              <w:jc w:val="center"/>
              <w:rPr>
                <w:rFonts w:ascii="Times New Roman" w:hAnsi="Times New Roman"/>
              </w:rPr>
            </w:pPr>
            <w:r w:rsidRPr="002D218C">
              <w:rPr>
                <w:rFonts w:ascii="Times New Roman" w:hAnsi="Times New Roman"/>
              </w:rPr>
              <w:t>январь-декабрь</w:t>
            </w:r>
          </w:p>
          <w:p w:rsidR="002D218C" w:rsidRPr="002D218C" w:rsidRDefault="002D218C" w:rsidP="002D218C">
            <w:pPr>
              <w:widowControl/>
              <w:autoSpaceDE/>
              <w:autoSpaceDN/>
              <w:adjustRightInd/>
              <w:jc w:val="center"/>
              <w:rPr>
                <w:rFonts w:ascii="Times New Roman" w:hAnsi="Times New Roman"/>
                <w:lang w:val="en-US"/>
              </w:rPr>
            </w:pPr>
            <w:r w:rsidRPr="002D218C">
              <w:rPr>
                <w:rFonts w:ascii="Times New Roman" w:hAnsi="Times New Roman"/>
              </w:rPr>
              <w:t>2020</w:t>
            </w:r>
          </w:p>
        </w:tc>
        <w:tc>
          <w:tcPr>
            <w:tcW w:w="602" w:type="pct"/>
            <w:vAlign w:val="center"/>
          </w:tcPr>
          <w:p w:rsidR="002D218C" w:rsidRPr="002D218C" w:rsidRDefault="002D218C" w:rsidP="002D218C">
            <w:pPr>
              <w:widowControl/>
              <w:autoSpaceDE/>
              <w:autoSpaceDN/>
              <w:adjustRightInd/>
              <w:jc w:val="center"/>
              <w:rPr>
                <w:rFonts w:ascii="Times New Roman" w:hAnsi="Times New Roman"/>
                <w:lang w:val="en-US"/>
              </w:rPr>
            </w:pPr>
            <w:r w:rsidRPr="002D218C">
              <w:rPr>
                <w:rFonts w:ascii="Times New Roman" w:hAnsi="Times New Roman"/>
              </w:rPr>
              <w:t>январь-декабрь 2019</w:t>
            </w:r>
          </w:p>
        </w:tc>
      </w:tr>
      <w:tr w:rsidR="002D218C" w:rsidRPr="002D218C" w:rsidTr="00404BC5">
        <w:trPr>
          <w:trHeight w:val="255"/>
          <w:jc w:val="center"/>
        </w:trPr>
        <w:tc>
          <w:tcPr>
            <w:tcW w:w="1481" w:type="pct"/>
            <w:vAlign w:val="center"/>
          </w:tcPr>
          <w:p w:rsidR="002D218C" w:rsidRPr="002D218C" w:rsidRDefault="002D218C" w:rsidP="002D218C">
            <w:pPr>
              <w:widowControl/>
              <w:autoSpaceDE/>
              <w:autoSpaceDN/>
              <w:adjustRightInd/>
              <w:rPr>
                <w:rFonts w:ascii="Times New Roman" w:hAnsi="Times New Roman"/>
              </w:rPr>
            </w:pPr>
            <w:r w:rsidRPr="002D218C">
              <w:rPr>
                <w:rFonts w:ascii="Times New Roman" w:hAnsi="Times New Roman"/>
              </w:rPr>
              <w:t>Родившихся</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228</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222</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6</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12,1</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11,8</w:t>
            </w:r>
          </w:p>
        </w:tc>
      </w:tr>
      <w:tr w:rsidR="002D218C" w:rsidRPr="002D218C" w:rsidTr="00404BC5">
        <w:trPr>
          <w:trHeight w:val="240"/>
          <w:jc w:val="center"/>
        </w:trPr>
        <w:tc>
          <w:tcPr>
            <w:tcW w:w="1481" w:type="pct"/>
            <w:vAlign w:val="center"/>
          </w:tcPr>
          <w:p w:rsidR="002D218C" w:rsidRPr="002D218C" w:rsidRDefault="002D218C" w:rsidP="002D218C">
            <w:pPr>
              <w:widowControl/>
              <w:autoSpaceDE/>
              <w:autoSpaceDN/>
              <w:adjustRightInd/>
              <w:rPr>
                <w:rFonts w:ascii="Times New Roman" w:hAnsi="Times New Roman"/>
              </w:rPr>
            </w:pPr>
            <w:r w:rsidRPr="002D218C">
              <w:rPr>
                <w:rFonts w:ascii="Times New Roman" w:hAnsi="Times New Roman"/>
              </w:rPr>
              <w:t>Умерших</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256</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258</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13,6</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13,8</w:t>
            </w:r>
          </w:p>
        </w:tc>
      </w:tr>
      <w:tr w:rsidR="002D218C" w:rsidRPr="002D218C" w:rsidTr="00404BC5">
        <w:trPr>
          <w:trHeight w:val="511"/>
          <w:jc w:val="center"/>
        </w:trPr>
        <w:tc>
          <w:tcPr>
            <w:tcW w:w="1481" w:type="pct"/>
            <w:vAlign w:val="center"/>
          </w:tcPr>
          <w:p w:rsidR="002D218C" w:rsidRPr="002D218C" w:rsidRDefault="002D218C" w:rsidP="002D218C">
            <w:pPr>
              <w:widowControl/>
              <w:autoSpaceDE/>
              <w:autoSpaceDN/>
              <w:adjustRightInd/>
              <w:ind w:left="170"/>
              <w:rPr>
                <w:rFonts w:ascii="Times New Roman" w:hAnsi="Times New Roman"/>
              </w:rPr>
            </w:pPr>
            <w:r w:rsidRPr="002D218C">
              <w:rPr>
                <w:rFonts w:ascii="Times New Roman" w:hAnsi="Times New Roman"/>
              </w:rPr>
              <w:t>из них детей</w:t>
            </w:r>
            <w:r w:rsidRPr="002D218C">
              <w:rPr>
                <w:rFonts w:ascii="Times New Roman" w:hAnsi="Times New Roman"/>
              </w:rPr>
              <w:br/>
              <w:t>в возрасте до 1 года</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4,5</w:t>
            </w:r>
          </w:p>
        </w:tc>
      </w:tr>
      <w:tr w:rsidR="002D218C" w:rsidRPr="002D218C" w:rsidTr="00404BC5">
        <w:trPr>
          <w:trHeight w:val="496"/>
          <w:jc w:val="center"/>
        </w:trPr>
        <w:tc>
          <w:tcPr>
            <w:tcW w:w="1481" w:type="pct"/>
            <w:vAlign w:val="center"/>
          </w:tcPr>
          <w:p w:rsidR="002D218C" w:rsidRPr="002D218C" w:rsidRDefault="002D218C" w:rsidP="002D218C">
            <w:pPr>
              <w:widowControl/>
              <w:autoSpaceDE/>
              <w:autoSpaceDN/>
              <w:adjustRightInd/>
              <w:rPr>
                <w:rFonts w:ascii="Times New Roman" w:hAnsi="Times New Roman"/>
              </w:rPr>
            </w:pPr>
            <w:r w:rsidRPr="002D218C">
              <w:rPr>
                <w:rFonts w:ascii="Times New Roman" w:hAnsi="Times New Roman"/>
              </w:rPr>
              <w:t xml:space="preserve">Естественный </w:t>
            </w:r>
            <w:r w:rsidRPr="002D218C">
              <w:rPr>
                <w:rFonts w:ascii="Times New Roman" w:hAnsi="Times New Roman"/>
              </w:rPr>
              <w:br/>
              <w:t>прирост (+),  убыль (-)</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-28</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-36</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Х</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-1,5</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-1,9</w:t>
            </w:r>
          </w:p>
        </w:tc>
      </w:tr>
      <w:tr w:rsidR="002D218C" w:rsidRPr="002D218C" w:rsidTr="00404BC5">
        <w:trPr>
          <w:trHeight w:val="255"/>
          <w:jc w:val="center"/>
        </w:trPr>
        <w:tc>
          <w:tcPr>
            <w:tcW w:w="1481" w:type="pct"/>
            <w:vAlign w:val="center"/>
          </w:tcPr>
          <w:p w:rsidR="002D218C" w:rsidRPr="002D218C" w:rsidRDefault="002D218C" w:rsidP="002D218C">
            <w:pPr>
              <w:widowControl/>
              <w:autoSpaceDE/>
              <w:autoSpaceDN/>
              <w:adjustRightInd/>
              <w:rPr>
                <w:rFonts w:ascii="Times New Roman" w:hAnsi="Times New Roman"/>
              </w:rPr>
            </w:pPr>
            <w:r w:rsidRPr="002D218C">
              <w:rPr>
                <w:rFonts w:ascii="Times New Roman" w:hAnsi="Times New Roman"/>
              </w:rPr>
              <w:t>Браков</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113</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156</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-43</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6,0</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8,3</w:t>
            </w:r>
          </w:p>
        </w:tc>
      </w:tr>
      <w:tr w:rsidR="002D218C" w:rsidRPr="002D218C" w:rsidTr="00404BC5">
        <w:trPr>
          <w:trHeight w:val="240"/>
          <w:jc w:val="center"/>
        </w:trPr>
        <w:tc>
          <w:tcPr>
            <w:tcW w:w="1481" w:type="pct"/>
            <w:vAlign w:val="center"/>
          </w:tcPr>
          <w:p w:rsidR="002D218C" w:rsidRPr="002D218C" w:rsidRDefault="002D218C" w:rsidP="002D218C">
            <w:pPr>
              <w:widowControl/>
              <w:autoSpaceDE/>
              <w:autoSpaceDN/>
              <w:adjustRightInd/>
              <w:rPr>
                <w:rFonts w:ascii="Times New Roman" w:hAnsi="Times New Roman"/>
              </w:rPr>
            </w:pPr>
            <w:r w:rsidRPr="002D218C">
              <w:rPr>
                <w:rFonts w:ascii="Times New Roman" w:hAnsi="Times New Roman"/>
              </w:rPr>
              <w:t>Разводов</w:t>
            </w:r>
          </w:p>
        </w:tc>
        <w:tc>
          <w:tcPr>
            <w:tcW w:w="636"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113</w:t>
            </w:r>
          </w:p>
        </w:tc>
        <w:tc>
          <w:tcPr>
            <w:tcW w:w="683"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73</w:t>
            </w:r>
          </w:p>
        </w:tc>
        <w:tc>
          <w:tcPr>
            <w:tcW w:w="879"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40</w:t>
            </w:r>
          </w:p>
        </w:tc>
        <w:tc>
          <w:tcPr>
            <w:tcW w:w="718"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6,0</w:t>
            </w:r>
          </w:p>
        </w:tc>
        <w:tc>
          <w:tcPr>
            <w:tcW w:w="602" w:type="pct"/>
            <w:vAlign w:val="bottom"/>
          </w:tcPr>
          <w:p w:rsidR="002D218C" w:rsidRPr="002D218C" w:rsidRDefault="002D218C" w:rsidP="002D218C">
            <w:pPr>
              <w:widowControl/>
              <w:autoSpaceDE/>
              <w:autoSpaceDN/>
              <w:adjustRightInd/>
              <w:ind w:right="113"/>
              <w:jc w:val="right"/>
              <w:rPr>
                <w:rFonts w:ascii="Times New Roman" w:hAnsi="Times New Roman"/>
              </w:rPr>
            </w:pPr>
            <w:r w:rsidRPr="002D218C">
              <w:rPr>
                <w:rFonts w:ascii="Times New Roman" w:hAnsi="Times New Roman"/>
              </w:rPr>
              <w:t>3,9</w:t>
            </w:r>
          </w:p>
        </w:tc>
      </w:tr>
    </w:tbl>
    <w:p w:rsidR="002D218C" w:rsidRPr="002D218C" w:rsidRDefault="002D218C" w:rsidP="002D218C">
      <w:pPr>
        <w:autoSpaceDE/>
        <w:autoSpaceDN/>
        <w:adjustRightInd/>
        <w:spacing w:before="120"/>
        <w:ind w:firstLine="567"/>
        <w:jc w:val="both"/>
        <w:rPr>
          <w:rFonts w:ascii="Times New Roman" w:hAnsi="Times New Roman" w:cs="Times New Roman"/>
          <w:sz w:val="24"/>
          <w:szCs w:val="24"/>
        </w:rPr>
      </w:pPr>
      <w:r w:rsidRPr="002D218C">
        <w:rPr>
          <w:rFonts w:ascii="Times New Roman" w:hAnsi="Times New Roman" w:cs="Times New Roman"/>
          <w:sz w:val="24"/>
          <w:szCs w:val="24"/>
        </w:rPr>
        <w:t>По отношению к январю-декабрю 2019 года в январе-декабре 2020 года рождаемость увеличилась на 2,7 %, смертность уменьшилась на 0,8 %. Естественная убыль населения в 2020 году составила 28 человек.</w:t>
      </w:r>
    </w:p>
    <w:p w:rsidR="002D218C" w:rsidRPr="002D218C" w:rsidRDefault="002D218C" w:rsidP="002D218C">
      <w:pPr>
        <w:autoSpaceDE/>
        <w:autoSpaceDN/>
        <w:adjustRightInd/>
        <w:ind w:firstLine="567"/>
        <w:jc w:val="both"/>
        <w:rPr>
          <w:rFonts w:ascii="Times New Roman" w:hAnsi="Times New Roman" w:cs="Times New Roman"/>
          <w:sz w:val="24"/>
          <w:szCs w:val="24"/>
        </w:rPr>
      </w:pPr>
      <w:r w:rsidRPr="002D218C">
        <w:rPr>
          <w:rFonts w:ascii="Times New Roman" w:hAnsi="Times New Roman" w:cs="Times New Roman"/>
          <w:sz w:val="24"/>
          <w:szCs w:val="24"/>
        </w:rPr>
        <w:t>В январе-декабре 2020 года по отношению к аналогичному периоду 2019 года число заключенных браков уменьшилось на 27,6 %, число разводов увеличилось на 54,8 %.</w:t>
      </w:r>
    </w:p>
    <w:p w:rsidR="002D218C" w:rsidRPr="002D218C" w:rsidRDefault="002D218C" w:rsidP="002D218C">
      <w:pPr>
        <w:keepNext/>
        <w:widowControl/>
        <w:autoSpaceDE/>
        <w:autoSpaceDN/>
        <w:adjustRightInd/>
        <w:ind w:firstLine="567"/>
        <w:jc w:val="both"/>
        <w:outlineLvl w:val="3"/>
        <w:rPr>
          <w:rFonts w:ascii="Times New Roman" w:hAnsi="Times New Roman" w:cs="Times New Roman"/>
          <w:sz w:val="24"/>
          <w:szCs w:val="24"/>
          <w:lang w:val="x-none" w:eastAsia="x-none"/>
        </w:rPr>
      </w:pPr>
    </w:p>
    <w:p w:rsidR="002D218C" w:rsidRPr="002D218C" w:rsidRDefault="002D218C" w:rsidP="002D218C">
      <w:pPr>
        <w:keepNext/>
        <w:widowControl/>
        <w:autoSpaceDE/>
        <w:autoSpaceDN/>
        <w:adjustRightInd/>
        <w:ind w:firstLine="567"/>
        <w:jc w:val="both"/>
        <w:outlineLvl w:val="3"/>
        <w:rPr>
          <w:rFonts w:ascii="Times New Roman" w:hAnsi="Times New Roman" w:cs="Times New Roman"/>
          <w:sz w:val="24"/>
          <w:szCs w:val="24"/>
          <w:lang w:val="x-none" w:eastAsia="x-none"/>
        </w:rPr>
      </w:pPr>
      <w:r w:rsidRPr="002D218C">
        <w:rPr>
          <w:rFonts w:ascii="Times New Roman" w:hAnsi="Times New Roman" w:cs="Times New Roman"/>
          <w:sz w:val="24"/>
          <w:szCs w:val="24"/>
          <w:lang w:val="x-none" w:eastAsia="x-none"/>
        </w:rPr>
        <w:t xml:space="preserve">Миграционные потоки складывались следующим образом: </w:t>
      </w:r>
    </w:p>
    <w:tbl>
      <w:tblPr>
        <w:tblW w:w="4986"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35"/>
        <w:gridCol w:w="6"/>
        <w:gridCol w:w="1226"/>
        <w:gridCol w:w="6"/>
        <w:gridCol w:w="1360"/>
        <w:gridCol w:w="6"/>
        <w:gridCol w:w="1230"/>
        <w:gridCol w:w="6"/>
        <w:gridCol w:w="1508"/>
      </w:tblGrid>
      <w:tr w:rsidR="002D218C" w:rsidRPr="002D218C" w:rsidTr="00404BC5">
        <w:trPr>
          <w:cantSplit/>
          <w:trHeight w:val="20"/>
          <w:tblHeader/>
          <w:jc w:val="center"/>
        </w:trPr>
        <w:tc>
          <w:tcPr>
            <w:tcW w:w="3935" w:type="dxa"/>
            <w:vMerge w:val="restart"/>
            <w:noWrap/>
            <w:vAlign w:val="center"/>
          </w:tcPr>
          <w:p w:rsidR="002D218C" w:rsidRPr="002D218C" w:rsidRDefault="002D218C" w:rsidP="002D218C">
            <w:pPr>
              <w:widowControl/>
              <w:autoSpaceDE/>
              <w:autoSpaceDN/>
              <w:adjustRightInd/>
              <w:rPr>
                <w:rFonts w:ascii="Times New Roman" w:eastAsia="Arial Unicode MS" w:hAnsi="Times New Roman"/>
              </w:rPr>
            </w:pPr>
          </w:p>
        </w:tc>
        <w:tc>
          <w:tcPr>
            <w:tcW w:w="2598" w:type="dxa"/>
            <w:gridSpan w:val="4"/>
            <w:noWrap/>
            <w:vAlign w:val="center"/>
          </w:tcPr>
          <w:p w:rsidR="002D218C" w:rsidRPr="002D218C" w:rsidRDefault="002D218C" w:rsidP="002D218C">
            <w:pPr>
              <w:widowControl/>
              <w:autoSpaceDE/>
              <w:autoSpaceDN/>
              <w:adjustRightInd/>
              <w:jc w:val="center"/>
              <w:rPr>
                <w:rFonts w:ascii="Times New Roman" w:eastAsia="Arial Unicode MS" w:hAnsi="Times New Roman"/>
              </w:rPr>
            </w:pPr>
            <w:r w:rsidRPr="002D218C">
              <w:rPr>
                <w:rFonts w:ascii="Times New Roman" w:hAnsi="Times New Roman"/>
                <w:iCs/>
              </w:rPr>
              <w:t>Январь-декабрь 2020</w:t>
            </w:r>
          </w:p>
        </w:tc>
        <w:tc>
          <w:tcPr>
            <w:tcW w:w="2750" w:type="dxa"/>
            <w:gridSpan w:val="4"/>
            <w:noWrap/>
            <w:vAlign w:val="center"/>
          </w:tcPr>
          <w:p w:rsidR="002D218C" w:rsidRPr="002D218C" w:rsidRDefault="002D218C" w:rsidP="002D218C">
            <w:pPr>
              <w:widowControl/>
              <w:autoSpaceDE/>
              <w:autoSpaceDN/>
              <w:adjustRightInd/>
              <w:jc w:val="center"/>
              <w:rPr>
                <w:rFonts w:ascii="Times New Roman" w:eastAsia="Arial Unicode MS" w:hAnsi="Times New Roman"/>
              </w:rPr>
            </w:pPr>
            <w:proofErr w:type="spellStart"/>
            <w:r w:rsidRPr="002D218C">
              <w:rPr>
                <w:rFonts w:ascii="Times New Roman" w:hAnsi="Times New Roman"/>
                <w:iCs/>
                <w:u w:val="single"/>
              </w:rPr>
              <w:t>Справочно</w:t>
            </w:r>
            <w:proofErr w:type="spellEnd"/>
            <w:r w:rsidRPr="002D218C">
              <w:rPr>
                <w:rFonts w:ascii="Times New Roman" w:hAnsi="Times New Roman"/>
                <w:iCs/>
              </w:rPr>
              <w:br/>
              <w:t>январь-декабрь 2019</w:t>
            </w:r>
          </w:p>
        </w:tc>
      </w:tr>
      <w:tr w:rsidR="002D218C" w:rsidRPr="002D218C" w:rsidTr="00404BC5">
        <w:trPr>
          <w:cantSplit/>
          <w:trHeight w:val="20"/>
          <w:tblHeader/>
          <w:jc w:val="center"/>
        </w:trPr>
        <w:tc>
          <w:tcPr>
            <w:tcW w:w="3935" w:type="dxa"/>
            <w:vMerge/>
            <w:noWrap/>
            <w:vAlign w:val="center"/>
          </w:tcPr>
          <w:p w:rsidR="002D218C" w:rsidRPr="002D218C" w:rsidRDefault="002D218C" w:rsidP="002D218C">
            <w:pPr>
              <w:widowControl/>
              <w:autoSpaceDE/>
              <w:autoSpaceDN/>
              <w:adjustRightInd/>
              <w:rPr>
                <w:rFonts w:ascii="Times New Roman" w:eastAsia="Arial Unicode MS" w:hAnsi="Times New Roman"/>
              </w:rPr>
            </w:pPr>
          </w:p>
        </w:tc>
        <w:tc>
          <w:tcPr>
            <w:tcW w:w="1232" w:type="dxa"/>
            <w:gridSpan w:val="2"/>
            <w:vAlign w:val="center"/>
          </w:tcPr>
          <w:p w:rsidR="002D218C" w:rsidRPr="002D218C" w:rsidRDefault="002D218C" w:rsidP="002D218C">
            <w:pPr>
              <w:widowControl/>
              <w:autoSpaceDE/>
              <w:autoSpaceDN/>
              <w:adjustRightInd/>
              <w:ind w:left="-57" w:right="-57"/>
              <w:jc w:val="center"/>
              <w:rPr>
                <w:rFonts w:ascii="Times New Roman" w:eastAsia="Arial Unicode MS" w:hAnsi="Times New Roman"/>
              </w:rPr>
            </w:pPr>
            <w:r w:rsidRPr="002D218C">
              <w:rPr>
                <w:rFonts w:ascii="Times New Roman" w:hAnsi="Times New Roman"/>
                <w:iCs/>
              </w:rPr>
              <w:t>человек</w:t>
            </w:r>
          </w:p>
        </w:tc>
        <w:tc>
          <w:tcPr>
            <w:tcW w:w="1366" w:type="dxa"/>
            <w:gridSpan w:val="2"/>
            <w:vAlign w:val="center"/>
          </w:tcPr>
          <w:p w:rsidR="002D218C" w:rsidRPr="002D218C" w:rsidRDefault="002D218C" w:rsidP="002D218C">
            <w:pPr>
              <w:widowControl/>
              <w:autoSpaceDE/>
              <w:autoSpaceDN/>
              <w:adjustRightInd/>
              <w:ind w:left="-57" w:right="-57"/>
              <w:jc w:val="center"/>
              <w:rPr>
                <w:rFonts w:ascii="Times New Roman" w:eastAsia="Arial Unicode MS" w:hAnsi="Times New Roman"/>
              </w:rPr>
            </w:pPr>
            <w:r w:rsidRPr="002D218C">
              <w:rPr>
                <w:rFonts w:ascii="Times New Roman" w:hAnsi="Times New Roman"/>
                <w:iCs/>
              </w:rPr>
              <w:t>на 10</w:t>
            </w:r>
            <w:r w:rsidRPr="002D218C">
              <w:rPr>
                <w:rFonts w:ascii="Times New Roman" w:hAnsi="Times New Roman"/>
                <w:iCs/>
                <w:lang w:val="en-US"/>
              </w:rPr>
              <w:t>00</w:t>
            </w:r>
            <w:r w:rsidRPr="002D218C">
              <w:rPr>
                <w:rFonts w:ascii="Times New Roman" w:hAnsi="Times New Roman"/>
                <w:iCs/>
              </w:rPr>
              <w:br/>
              <w:t xml:space="preserve">человек </w:t>
            </w:r>
            <w:r w:rsidRPr="002D218C">
              <w:rPr>
                <w:rFonts w:ascii="Times New Roman" w:hAnsi="Times New Roman"/>
                <w:iCs/>
              </w:rPr>
              <w:br/>
              <w:t>населения</w:t>
            </w:r>
          </w:p>
        </w:tc>
        <w:tc>
          <w:tcPr>
            <w:tcW w:w="1236" w:type="dxa"/>
            <w:gridSpan w:val="2"/>
            <w:vAlign w:val="center"/>
          </w:tcPr>
          <w:p w:rsidR="002D218C" w:rsidRPr="002D218C" w:rsidRDefault="002D218C" w:rsidP="002D218C">
            <w:pPr>
              <w:widowControl/>
              <w:autoSpaceDE/>
              <w:autoSpaceDN/>
              <w:adjustRightInd/>
              <w:ind w:left="-57" w:right="-57"/>
              <w:jc w:val="center"/>
              <w:rPr>
                <w:rFonts w:ascii="Times New Roman" w:eastAsia="Arial Unicode MS" w:hAnsi="Times New Roman"/>
              </w:rPr>
            </w:pPr>
            <w:r w:rsidRPr="002D218C">
              <w:rPr>
                <w:rFonts w:ascii="Times New Roman" w:hAnsi="Times New Roman"/>
                <w:iCs/>
              </w:rPr>
              <w:t>человек</w:t>
            </w:r>
          </w:p>
        </w:tc>
        <w:tc>
          <w:tcPr>
            <w:tcW w:w="1514" w:type="dxa"/>
            <w:gridSpan w:val="2"/>
            <w:vAlign w:val="center"/>
          </w:tcPr>
          <w:p w:rsidR="002D218C" w:rsidRPr="002D218C" w:rsidRDefault="002D218C" w:rsidP="002D218C">
            <w:pPr>
              <w:widowControl/>
              <w:autoSpaceDE/>
              <w:autoSpaceDN/>
              <w:adjustRightInd/>
              <w:ind w:left="-57" w:right="-57"/>
              <w:jc w:val="center"/>
              <w:rPr>
                <w:rFonts w:ascii="Times New Roman" w:eastAsia="Arial Unicode MS" w:hAnsi="Times New Roman"/>
              </w:rPr>
            </w:pPr>
            <w:r w:rsidRPr="002D218C">
              <w:rPr>
                <w:rFonts w:ascii="Times New Roman" w:hAnsi="Times New Roman"/>
                <w:iCs/>
              </w:rPr>
              <w:t>на 10</w:t>
            </w:r>
            <w:r w:rsidRPr="002D218C">
              <w:rPr>
                <w:rFonts w:ascii="Times New Roman" w:hAnsi="Times New Roman"/>
                <w:iCs/>
                <w:lang w:val="en-US"/>
              </w:rPr>
              <w:t>00</w:t>
            </w:r>
            <w:r w:rsidRPr="002D218C">
              <w:rPr>
                <w:rFonts w:ascii="Times New Roman" w:hAnsi="Times New Roman"/>
                <w:iCs/>
              </w:rPr>
              <w:br/>
              <w:t xml:space="preserve">человек </w:t>
            </w:r>
            <w:r w:rsidRPr="002D218C">
              <w:rPr>
                <w:rFonts w:ascii="Times New Roman" w:hAnsi="Times New Roman"/>
                <w:iCs/>
              </w:rPr>
              <w:br/>
              <w:t>населения</w:t>
            </w:r>
          </w:p>
        </w:tc>
      </w:tr>
      <w:tr w:rsidR="002D218C" w:rsidRPr="002D218C" w:rsidTr="00404BC5">
        <w:tblPrEx>
          <w:tblCellMar>
            <w:left w:w="108" w:type="dxa"/>
            <w:right w:w="108" w:type="dxa"/>
          </w:tblCellMar>
        </w:tblPrEx>
        <w:trPr>
          <w:cantSplit/>
          <w:trHeight w:val="20"/>
          <w:jc w:val="center"/>
        </w:trPr>
        <w:tc>
          <w:tcPr>
            <w:tcW w:w="3941" w:type="dxa"/>
            <w:gridSpan w:val="2"/>
            <w:vAlign w:val="center"/>
          </w:tcPr>
          <w:p w:rsidR="002D218C" w:rsidRPr="002D218C" w:rsidRDefault="002D218C" w:rsidP="002D218C">
            <w:pPr>
              <w:widowControl/>
              <w:autoSpaceDE/>
              <w:autoSpaceDN/>
              <w:adjustRightInd/>
              <w:rPr>
                <w:rFonts w:ascii="Times New Roman" w:hAnsi="Times New Roman"/>
                <w:b/>
                <w:bCs/>
              </w:rPr>
            </w:pPr>
            <w:r w:rsidRPr="002D218C">
              <w:rPr>
                <w:rFonts w:ascii="Times New Roman" w:hAnsi="Times New Roman"/>
                <w:b/>
                <w:bCs/>
              </w:rPr>
              <w:t>Миграция - всего</w:t>
            </w:r>
          </w:p>
        </w:tc>
        <w:tc>
          <w:tcPr>
            <w:tcW w:w="1232" w:type="dxa"/>
            <w:gridSpan w:val="2"/>
            <w:vAlign w:val="center"/>
          </w:tcPr>
          <w:p w:rsidR="002D218C" w:rsidRPr="002D218C" w:rsidRDefault="002D218C" w:rsidP="002D218C">
            <w:pPr>
              <w:widowControl/>
              <w:autoSpaceDE/>
              <w:autoSpaceDN/>
              <w:adjustRightInd/>
              <w:ind w:left="-108" w:right="176"/>
              <w:jc w:val="right"/>
              <w:rPr>
                <w:rFonts w:ascii="Times New Roman" w:hAnsi="Times New Roman"/>
              </w:rPr>
            </w:pPr>
          </w:p>
        </w:tc>
        <w:tc>
          <w:tcPr>
            <w:tcW w:w="1366" w:type="dxa"/>
            <w:gridSpan w:val="2"/>
            <w:vAlign w:val="center"/>
          </w:tcPr>
          <w:p w:rsidR="002D218C" w:rsidRPr="002D218C" w:rsidRDefault="002D218C" w:rsidP="002D218C">
            <w:pPr>
              <w:widowControl/>
              <w:autoSpaceDE/>
              <w:autoSpaceDN/>
              <w:adjustRightInd/>
              <w:ind w:left="-108" w:right="176"/>
              <w:jc w:val="right"/>
              <w:rPr>
                <w:rFonts w:ascii="Times New Roman" w:hAnsi="Times New Roman"/>
              </w:rPr>
            </w:pPr>
          </w:p>
        </w:tc>
        <w:tc>
          <w:tcPr>
            <w:tcW w:w="1236" w:type="dxa"/>
            <w:gridSpan w:val="2"/>
            <w:vAlign w:val="center"/>
          </w:tcPr>
          <w:p w:rsidR="002D218C" w:rsidRPr="002D218C" w:rsidRDefault="002D218C" w:rsidP="002D218C">
            <w:pPr>
              <w:widowControl/>
              <w:autoSpaceDE/>
              <w:autoSpaceDN/>
              <w:adjustRightInd/>
              <w:ind w:left="-108" w:right="176"/>
              <w:jc w:val="right"/>
              <w:rPr>
                <w:rFonts w:ascii="Times New Roman" w:hAnsi="Times New Roman"/>
              </w:rPr>
            </w:pPr>
          </w:p>
        </w:tc>
        <w:tc>
          <w:tcPr>
            <w:tcW w:w="1508" w:type="dxa"/>
            <w:vAlign w:val="center"/>
          </w:tcPr>
          <w:p w:rsidR="002D218C" w:rsidRPr="002D218C" w:rsidRDefault="002D218C" w:rsidP="002D218C">
            <w:pPr>
              <w:widowControl/>
              <w:autoSpaceDE/>
              <w:autoSpaceDN/>
              <w:adjustRightInd/>
              <w:ind w:left="-108" w:right="176"/>
              <w:jc w:val="right"/>
              <w:rPr>
                <w:rFonts w:ascii="Times New Roman" w:hAnsi="Times New Roman"/>
              </w:rPr>
            </w:pPr>
          </w:p>
        </w:tc>
      </w:tr>
      <w:tr w:rsidR="002D218C" w:rsidRPr="002D218C" w:rsidTr="00404BC5">
        <w:tblPrEx>
          <w:tblCellMar>
            <w:left w:w="108" w:type="dxa"/>
            <w:right w:w="108" w:type="dxa"/>
          </w:tblCellMar>
        </w:tblPrEx>
        <w:trPr>
          <w:cantSplit/>
          <w:trHeight w:val="20"/>
          <w:jc w:val="center"/>
        </w:trPr>
        <w:tc>
          <w:tcPr>
            <w:tcW w:w="3941" w:type="dxa"/>
            <w:gridSpan w:val="2"/>
            <w:vAlign w:val="center"/>
          </w:tcPr>
          <w:p w:rsidR="002D218C" w:rsidRPr="002D218C" w:rsidRDefault="002D218C" w:rsidP="002D218C">
            <w:pPr>
              <w:widowControl/>
              <w:autoSpaceDE/>
              <w:autoSpaceDN/>
              <w:adjustRightInd/>
              <w:ind w:left="181"/>
              <w:rPr>
                <w:rFonts w:ascii="Times New Roman" w:hAnsi="Times New Roman"/>
              </w:rPr>
            </w:pPr>
            <w:r w:rsidRPr="002D218C">
              <w:rPr>
                <w:rFonts w:ascii="Times New Roman" w:hAnsi="Times New Roman"/>
              </w:rPr>
              <w:t>прибывшие</w:t>
            </w:r>
          </w:p>
        </w:tc>
        <w:tc>
          <w:tcPr>
            <w:tcW w:w="1232"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326</w:t>
            </w:r>
          </w:p>
        </w:tc>
        <w:tc>
          <w:tcPr>
            <w:tcW w:w="136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17,3</w:t>
            </w:r>
          </w:p>
        </w:tc>
        <w:tc>
          <w:tcPr>
            <w:tcW w:w="123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409</w:t>
            </w:r>
          </w:p>
        </w:tc>
        <w:tc>
          <w:tcPr>
            <w:tcW w:w="1508" w:type="dxa"/>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21,4</w:t>
            </w:r>
          </w:p>
        </w:tc>
      </w:tr>
      <w:tr w:rsidR="002D218C" w:rsidRPr="002D218C" w:rsidTr="00404BC5">
        <w:tblPrEx>
          <w:tblCellMar>
            <w:left w:w="108" w:type="dxa"/>
            <w:right w:w="108" w:type="dxa"/>
          </w:tblCellMar>
        </w:tblPrEx>
        <w:trPr>
          <w:cantSplit/>
          <w:trHeight w:val="20"/>
          <w:jc w:val="center"/>
        </w:trPr>
        <w:tc>
          <w:tcPr>
            <w:tcW w:w="3941" w:type="dxa"/>
            <w:gridSpan w:val="2"/>
            <w:vAlign w:val="center"/>
          </w:tcPr>
          <w:p w:rsidR="002D218C" w:rsidRPr="002D218C" w:rsidRDefault="002D218C" w:rsidP="002D218C">
            <w:pPr>
              <w:widowControl/>
              <w:autoSpaceDE/>
              <w:autoSpaceDN/>
              <w:adjustRightInd/>
              <w:ind w:left="181"/>
              <w:rPr>
                <w:rFonts w:ascii="Times New Roman" w:hAnsi="Times New Roman"/>
              </w:rPr>
            </w:pPr>
            <w:r w:rsidRPr="002D218C">
              <w:rPr>
                <w:rFonts w:ascii="Times New Roman" w:hAnsi="Times New Roman"/>
              </w:rPr>
              <w:t>выбывшие</w:t>
            </w:r>
          </w:p>
        </w:tc>
        <w:tc>
          <w:tcPr>
            <w:tcW w:w="1232"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369</w:t>
            </w:r>
          </w:p>
        </w:tc>
        <w:tc>
          <w:tcPr>
            <w:tcW w:w="136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19,6</w:t>
            </w:r>
          </w:p>
        </w:tc>
        <w:tc>
          <w:tcPr>
            <w:tcW w:w="123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495</w:t>
            </w:r>
          </w:p>
        </w:tc>
        <w:tc>
          <w:tcPr>
            <w:tcW w:w="1508" w:type="dxa"/>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25,9</w:t>
            </w:r>
          </w:p>
        </w:tc>
      </w:tr>
      <w:tr w:rsidR="002D218C" w:rsidRPr="002D218C" w:rsidTr="00404BC5">
        <w:tblPrEx>
          <w:tblCellMar>
            <w:left w:w="108" w:type="dxa"/>
            <w:right w:w="108" w:type="dxa"/>
          </w:tblCellMar>
        </w:tblPrEx>
        <w:trPr>
          <w:cantSplit/>
          <w:trHeight w:val="20"/>
          <w:jc w:val="center"/>
        </w:trPr>
        <w:tc>
          <w:tcPr>
            <w:tcW w:w="3941" w:type="dxa"/>
            <w:gridSpan w:val="2"/>
            <w:vAlign w:val="center"/>
          </w:tcPr>
          <w:p w:rsidR="002D218C" w:rsidRPr="002D218C" w:rsidRDefault="002D218C" w:rsidP="002D218C">
            <w:pPr>
              <w:widowControl/>
              <w:autoSpaceDE/>
              <w:autoSpaceDN/>
              <w:adjustRightInd/>
              <w:ind w:left="181"/>
              <w:rPr>
                <w:rFonts w:ascii="Times New Roman" w:hAnsi="Times New Roman"/>
              </w:rPr>
            </w:pPr>
            <w:r w:rsidRPr="002D218C">
              <w:rPr>
                <w:rFonts w:ascii="Times New Roman" w:hAnsi="Times New Roman"/>
              </w:rPr>
              <w:t>миграционный прирост (+), снижение (-)</w:t>
            </w:r>
          </w:p>
        </w:tc>
        <w:tc>
          <w:tcPr>
            <w:tcW w:w="1232"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-43</w:t>
            </w:r>
          </w:p>
        </w:tc>
        <w:tc>
          <w:tcPr>
            <w:tcW w:w="136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-2,3</w:t>
            </w:r>
          </w:p>
        </w:tc>
        <w:tc>
          <w:tcPr>
            <w:tcW w:w="1236" w:type="dxa"/>
            <w:gridSpan w:val="2"/>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-86</w:t>
            </w:r>
          </w:p>
        </w:tc>
        <w:tc>
          <w:tcPr>
            <w:tcW w:w="1508" w:type="dxa"/>
            <w:vAlign w:val="bottom"/>
          </w:tcPr>
          <w:p w:rsidR="002D218C" w:rsidRPr="002D218C" w:rsidRDefault="002D218C" w:rsidP="002D218C">
            <w:pPr>
              <w:widowControl/>
              <w:autoSpaceDE/>
              <w:autoSpaceDN/>
              <w:adjustRightInd/>
              <w:ind w:left="-108" w:right="176"/>
              <w:jc w:val="right"/>
              <w:rPr>
                <w:rFonts w:ascii="Times New Roman" w:hAnsi="Times New Roman"/>
              </w:rPr>
            </w:pPr>
            <w:r w:rsidRPr="002D218C">
              <w:rPr>
                <w:rFonts w:ascii="Times New Roman" w:hAnsi="Times New Roman"/>
              </w:rPr>
              <w:t>-4,5</w:t>
            </w:r>
          </w:p>
        </w:tc>
      </w:tr>
    </w:tbl>
    <w:p w:rsidR="002D218C" w:rsidRPr="002D218C" w:rsidRDefault="002D218C" w:rsidP="002D218C">
      <w:pPr>
        <w:tabs>
          <w:tab w:val="left" w:pos="9072"/>
        </w:tabs>
        <w:autoSpaceDE/>
        <w:autoSpaceDN/>
        <w:adjustRightInd/>
        <w:ind w:right="40" w:firstLine="567"/>
        <w:jc w:val="both"/>
        <w:rPr>
          <w:rFonts w:ascii="Times New Roman" w:hAnsi="Times New Roman" w:cs="Times New Roman"/>
          <w:sz w:val="24"/>
          <w:szCs w:val="24"/>
        </w:rPr>
      </w:pPr>
    </w:p>
    <w:p w:rsidR="002D218C" w:rsidRPr="002D218C" w:rsidRDefault="002D218C" w:rsidP="002D218C">
      <w:pPr>
        <w:tabs>
          <w:tab w:val="left" w:pos="9072"/>
        </w:tabs>
        <w:autoSpaceDE/>
        <w:autoSpaceDN/>
        <w:adjustRightInd/>
        <w:ind w:right="40" w:firstLine="567"/>
        <w:jc w:val="both"/>
        <w:rPr>
          <w:rFonts w:ascii="Times New Roman" w:hAnsi="Times New Roman" w:cs="Times New Roman"/>
          <w:sz w:val="24"/>
          <w:szCs w:val="24"/>
        </w:rPr>
      </w:pPr>
      <w:r w:rsidRPr="002D218C">
        <w:rPr>
          <w:rFonts w:ascii="Times New Roman" w:hAnsi="Times New Roman" w:cs="Times New Roman"/>
          <w:sz w:val="24"/>
          <w:szCs w:val="24"/>
        </w:rPr>
        <w:t>В январе-декабре 2020 года миграционная убыль составила 43 человека.</w:t>
      </w:r>
    </w:p>
    <w:p w:rsidR="002D218C" w:rsidRPr="002D218C" w:rsidRDefault="002D218C" w:rsidP="002D218C">
      <w:pPr>
        <w:autoSpaceDE/>
        <w:autoSpaceDN/>
        <w:adjustRightInd/>
        <w:ind w:right="40" w:firstLine="567"/>
        <w:jc w:val="both"/>
        <w:rPr>
          <w:rFonts w:ascii="Times New Roman" w:hAnsi="Times New Roman" w:cs="Times New Roman"/>
          <w:sz w:val="24"/>
          <w:szCs w:val="24"/>
        </w:rPr>
      </w:pPr>
      <w:r w:rsidRPr="002D218C">
        <w:rPr>
          <w:rFonts w:ascii="Times New Roman" w:hAnsi="Times New Roman" w:cs="Times New Roman"/>
          <w:sz w:val="24"/>
          <w:szCs w:val="24"/>
        </w:rPr>
        <w:t xml:space="preserve">При текущей демографической ситуации в 2020 году прогнозируется минимальный рост естественной прибыли населения. </w:t>
      </w:r>
    </w:p>
    <w:p w:rsidR="002D218C" w:rsidRPr="002D218C" w:rsidRDefault="002D218C" w:rsidP="002D218C">
      <w:pPr>
        <w:autoSpaceDE/>
        <w:autoSpaceDN/>
        <w:adjustRightInd/>
        <w:ind w:right="40" w:firstLine="567"/>
        <w:jc w:val="both"/>
        <w:rPr>
          <w:rFonts w:ascii="Times New Roman" w:hAnsi="Times New Roman" w:cs="Times New Roman"/>
          <w:sz w:val="24"/>
          <w:szCs w:val="24"/>
        </w:rPr>
      </w:pPr>
      <w:r w:rsidRPr="002D218C">
        <w:rPr>
          <w:rFonts w:ascii="Times New Roman" w:hAnsi="Times New Roman" w:cs="Times New Roman"/>
          <w:sz w:val="24"/>
          <w:szCs w:val="24"/>
        </w:rPr>
        <w:t>Миграционная убыль в прогнозируемом периоде незначительно сократится в базовом и целевом вариантах, и немного увеличится в консервативном варианте.</w:t>
      </w:r>
    </w:p>
    <w:p w:rsidR="002D218C" w:rsidRPr="002D218C" w:rsidRDefault="002D218C" w:rsidP="002D218C">
      <w:pPr>
        <w:autoSpaceDE/>
        <w:autoSpaceDN/>
        <w:adjustRightInd/>
        <w:ind w:right="40" w:firstLine="567"/>
        <w:jc w:val="both"/>
        <w:rPr>
          <w:rFonts w:ascii="Times New Roman" w:hAnsi="Times New Roman" w:cs="Times New Roman"/>
          <w:sz w:val="24"/>
          <w:szCs w:val="24"/>
        </w:rPr>
      </w:pPr>
      <w:r w:rsidRPr="002D218C">
        <w:rPr>
          <w:rFonts w:ascii="Times New Roman" w:hAnsi="Times New Roman" w:cs="Times New Roman"/>
          <w:sz w:val="24"/>
          <w:szCs w:val="24"/>
        </w:rPr>
        <w:t>Среднегодовая численность населения района по прогнозу в базовом сценарии к 2024 году составит 18,168 тыс. чел. или 96,9 % к уровню 2020 года, прежде всего, за счет миграционной убыли населения.</w:t>
      </w:r>
    </w:p>
    <w:p w:rsidR="002D218C" w:rsidRPr="002D218C" w:rsidRDefault="002D218C" w:rsidP="002D218C">
      <w:pPr>
        <w:autoSpaceDE/>
        <w:autoSpaceDN/>
        <w:adjustRightInd/>
        <w:ind w:right="40" w:firstLine="567"/>
        <w:jc w:val="both"/>
        <w:rPr>
          <w:rFonts w:ascii="Times New Roman" w:hAnsi="Times New Roman" w:cs="Times New Roman"/>
          <w:sz w:val="24"/>
          <w:szCs w:val="24"/>
        </w:rPr>
      </w:pPr>
      <w:r w:rsidRPr="002D218C">
        <w:rPr>
          <w:rFonts w:ascii="Times New Roman" w:hAnsi="Times New Roman" w:cs="Times New Roman"/>
          <w:sz w:val="24"/>
          <w:szCs w:val="24"/>
        </w:rPr>
        <w:t>Также в прогнозируемом периоде ожидается изменение структуры численности населения старше трудоспособного возраста и численности населения трудоспособного возраста, а именно снижение численности населения старше трудоспособного возраста и увеличение численности населения трудоспособного возраста в связи с повышением пенсионного возраста.</w:t>
      </w:r>
    </w:p>
    <w:p w:rsidR="00E21F1D" w:rsidRPr="00F852F4" w:rsidRDefault="00E21F1D" w:rsidP="002D218C">
      <w:pPr>
        <w:keepNext/>
        <w:widowControl/>
        <w:autoSpaceDE/>
        <w:autoSpaceDN/>
        <w:adjustRightInd/>
        <w:jc w:val="center"/>
        <w:outlineLvl w:val="2"/>
        <w:rPr>
          <w:b/>
          <w:bCs/>
        </w:rPr>
      </w:pPr>
    </w:p>
    <w:sectPr w:rsidR="00E21F1D" w:rsidRPr="00F852F4" w:rsidSect="002D21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75" w:rsidRDefault="00A91275">
      <w:r>
        <w:separator/>
      </w:r>
    </w:p>
  </w:endnote>
  <w:endnote w:type="continuationSeparator" w:id="0">
    <w:p w:rsidR="00A91275" w:rsidRDefault="00A9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90853"/>
      <w:docPartObj>
        <w:docPartGallery w:val="Page Numbers (Bottom of Page)"/>
        <w:docPartUnique/>
      </w:docPartObj>
    </w:sdtPr>
    <w:sdtContent>
      <w:p w:rsidR="00333610" w:rsidRDefault="00333610">
        <w:pPr>
          <w:pStyle w:val="af9"/>
          <w:jc w:val="right"/>
        </w:pPr>
        <w:r>
          <w:fldChar w:fldCharType="begin"/>
        </w:r>
        <w:r>
          <w:instrText>PAGE   \* MERGEFORMAT</w:instrText>
        </w:r>
        <w:r>
          <w:fldChar w:fldCharType="separate"/>
        </w:r>
        <w:r w:rsidR="005E7A30">
          <w:rPr>
            <w:noProof/>
          </w:rPr>
          <w:t>21</w:t>
        </w:r>
        <w:r>
          <w:fldChar w:fldCharType="end"/>
        </w:r>
      </w:p>
    </w:sdtContent>
  </w:sdt>
  <w:p w:rsidR="00333610" w:rsidRDefault="00333610">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75" w:rsidRDefault="00A91275">
      <w:r>
        <w:separator/>
      </w:r>
    </w:p>
  </w:footnote>
  <w:footnote w:type="continuationSeparator" w:id="0">
    <w:p w:rsidR="00A91275" w:rsidRDefault="00A912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B0"/>
    <w:multiLevelType w:val="hybridMultilevel"/>
    <w:tmpl w:val="30463BCE"/>
    <w:lvl w:ilvl="0" w:tplc="CA34CBAE">
      <w:start w:val="1"/>
      <w:numFmt w:val="decimal"/>
      <w:lvlText w:val="%1)"/>
      <w:lvlJc w:val="left"/>
      <w:pPr>
        <w:ind w:left="720" w:hanging="360"/>
      </w:pPr>
      <w:rPr>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872EC6"/>
    <w:multiLevelType w:val="hybridMultilevel"/>
    <w:tmpl w:val="3034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A0952EB"/>
    <w:multiLevelType w:val="hybridMultilevel"/>
    <w:tmpl w:val="AB460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F74257C"/>
    <w:multiLevelType w:val="hybridMultilevel"/>
    <w:tmpl w:val="B292092A"/>
    <w:lvl w:ilvl="0" w:tplc="5232D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841F90"/>
    <w:multiLevelType w:val="hybridMultilevel"/>
    <w:tmpl w:val="C8863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B169C3"/>
    <w:multiLevelType w:val="hybridMultilevel"/>
    <w:tmpl w:val="3D28731C"/>
    <w:lvl w:ilvl="0" w:tplc="7AD6E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9517170"/>
    <w:multiLevelType w:val="hybridMultilevel"/>
    <w:tmpl w:val="0CBCE78E"/>
    <w:lvl w:ilvl="0" w:tplc="DEBC6B4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6D"/>
    <w:rsid w:val="00000EE9"/>
    <w:rsid w:val="00001E26"/>
    <w:rsid w:val="00002672"/>
    <w:rsid w:val="00002994"/>
    <w:rsid w:val="0000438C"/>
    <w:rsid w:val="00006CE6"/>
    <w:rsid w:val="00006DF5"/>
    <w:rsid w:val="000073B3"/>
    <w:rsid w:val="000100EF"/>
    <w:rsid w:val="0001043B"/>
    <w:rsid w:val="000121F1"/>
    <w:rsid w:val="0001396C"/>
    <w:rsid w:val="00017527"/>
    <w:rsid w:val="000213A8"/>
    <w:rsid w:val="00022D77"/>
    <w:rsid w:val="0002418D"/>
    <w:rsid w:val="00024E20"/>
    <w:rsid w:val="0002653D"/>
    <w:rsid w:val="000277FD"/>
    <w:rsid w:val="000308CD"/>
    <w:rsid w:val="00031F0F"/>
    <w:rsid w:val="00031FB0"/>
    <w:rsid w:val="00032085"/>
    <w:rsid w:val="0003210C"/>
    <w:rsid w:val="00032544"/>
    <w:rsid w:val="00034A39"/>
    <w:rsid w:val="000352EF"/>
    <w:rsid w:val="00035D16"/>
    <w:rsid w:val="0004098A"/>
    <w:rsid w:val="000411A4"/>
    <w:rsid w:val="00041BE9"/>
    <w:rsid w:val="000428DB"/>
    <w:rsid w:val="00044540"/>
    <w:rsid w:val="00044DC4"/>
    <w:rsid w:val="0004573C"/>
    <w:rsid w:val="00046379"/>
    <w:rsid w:val="00046E3E"/>
    <w:rsid w:val="00047072"/>
    <w:rsid w:val="000470B0"/>
    <w:rsid w:val="00047BCF"/>
    <w:rsid w:val="00047E5C"/>
    <w:rsid w:val="00050A73"/>
    <w:rsid w:val="000526F3"/>
    <w:rsid w:val="00052DD3"/>
    <w:rsid w:val="000557A4"/>
    <w:rsid w:val="000569F7"/>
    <w:rsid w:val="00060320"/>
    <w:rsid w:val="000612F6"/>
    <w:rsid w:val="000615D5"/>
    <w:rsid w:val="00063B99"/>
    <w:rsid w:val="00064D1C"/>
    <w:rsid w:val="0006525B"/>
    <w:rsid w:val="000653CE"/>
    <w:rsid w:val="000663A7"/>
    <w:rsid w:val="00066CA0"/>
    <w:rsid w:val="0006701B"/>
    <w:rsid w:val="00067027"/>
    <w:rsid w:val="00067A56"/>
    <w:rsid w:val="000712FB"/>
    <w:rsid w:val="00072049"/>
    <w:rsid w:val="000727AD"/>
    <w:rsid w:val="00072E83"/>
    <w:rsid w:val="000731B2"/>
    <w:rsid w:val="00073231"/>
    <w:rsid w:val="00073F19"/>
    <w:rsid w:val="000749D0"/>
    <w:rsid w:val="000753C3"/>
    <w:rsid w:val="00075778"/>
    <w:rsid w:val="00081233"/>
    <w:rsid w:val="0008168D"/>
    <w:rsid w:val="00082A09"/>
    <w:rsid w:val="00084F56"/>
    <w:rsid w:val="00086199"/>
    <w:rsid w:val="0008619E"/>
    <w:rsid w:val="00091EF0"/>
    <w:rsid w:val="000926C4"/>
    <w:rsid w:val="0009481D"/>
    <w:rsid w:val="00094F18"/>
    <w:rsid w:val="00095EA1"/>
    <w:rsid w:val="00096157"/>
    <w:rsid w:val="0009688C"/>
    <w:rsid w:val="000969F7"/>
    <w:rsid w:val="000A12A0"/>
    <w:rsid w:val="000A1599"/>
    <w:rsid w:val="000A18A5"/>
    <w:rsid w:val="000A21DB"/>
    <w:rsid w:val="000A24E2"/>
    <w:rsid w:val="000A36E0"/>
    <w:rsid w:val="000A51FC"/>
    <w:rsid w:val="000A67DD"/>
    <w:rsid w:val="000A77B3"/>
    <w:rsid w:val="000A7C71"/>
    <w:rsid w:val="000B010B"/>
    <w:rsid w:val="000B6910"/>
    <w:rsid w:val="000B6F5E"/>
    <w:rsid w:val="000B735A"/>
    <w:rsid w:val="000C01BB"/>
    <w:rsid w:val="000C132A"/>
    <w:rsid w:val="000C3177"/>
    <w:rsid w:val="000C47C8"/>
    <w:rsid w:val="000C509B"/>
    <w:rsid w:val="000C5336"/>
    <w:rsid w:val="000C5AF6"/>
    <w:rsid w:val="000C7F02"/>
    <w:rsid w:val="000D1C24"/>
    <w:rsid w:val="000D24D9"/>
    <w:rsid w:val="000D4453"/>
    <w:rsid w:val="000D457C"/>
    <w:rsid w:val="000D5995"/>
    <w:rsid w:val="000D5DE8"/>
    <w:rsid w:val="000D797B"/>
    <w:rsid w:val="000E05A3"/>
    <w:rsid w:val="000E0BBF"/>
    <w:rsid w:val="000E1056"/>
    <w:rsid w:val="000E3538"/>
    <w:rsid w:val="000E4191"/>
    <w:rsid w:val="000E4904"/>
    <w:rsid w:val="000E4AF8"/>
    <w:rsid w:val="000F0518"/>
    <w:rsid w:val="000F3032"/>
    <w:rsid w:val="000F3E28"/>
    <w:rsid w:val="000F4048"/>
    <w:rsid w:val="000F75D4"/>
    <w:rsid w:val="00100F0A"/>
    <w:rsid w:val="001026A8"/>
    <w:rsid w:val="001028C4"/>
    <w:rsid w:val="001038F3"/>
    <w:rsid w:val="001059F3"/>
    <w:rsid w:val="00105E85"/>
    <w:rsid w:val="00106106"/>
    <w:rsid w:val="00106ECF"/>
    <w:rsid w:val="001076A1"/>
    <w:rsid w:val="00111E82"/>
    <w:rsid w:val="00112E0C"/>
    <w:rsid w:val="001133BD"/>
    <w:rsid w:val="00113E72"/>
    <w:rsid w:val="00114118"/>
    <w:rsid w:val="00114148"/>
    <w:rsid w:val="0011438B"/>
    <w:rsid w:val="00114EE6"/>
    <w:rsid w:val="0011605C"/>
    <w:rsid w:val="001164FE"/>
    <w:rsid w:val="001165B0"/>
    <w:rsid w:val="00116C48"/>
    <w:rsid w:val="00116F66"/>
    <w:rsid w:val="0012034C"/>
    <w:rsid w:val="00120530"/>
    <w:rsid w:val="0012111B"/>
    <w:rsid w:val="00123F35"/>
    <w:rsid w:val="00127E76"/>
    <w:rsid w:val="00130B30"/>
    <w:rsid w:val="00130D58"/>
    <w:rsid w:val="0013236E"/>
    <w:rsid w:val="0013459A"/>
    <w:rsid w:val="001347F8"/>
    <w:rsid w:val="00134FCC"/>
    <w:rsid w:val="001402B4"/>
    <w:rsid w:val="00141584"/>
    <w:rsid w:val="001415CF"/>
    <w:rsid w:val="0014228B"/>
    <w:rsid w:val="00142D5B"/>
    <w:rsid w:val="0014349C"/>
    <w:rsid w:val="00145F59"/>
    <w:rsid w:val="00146B3E"/>
    <w:rsid w:val="00150A7F"/>
    <w:rsid w:val="001518BD"/>
    <w:rsid w:val="00152791"/>
    <w:rsid w:val="0015397F"/>
    <w:rsid w:val="00154507"/>
    <w:rsid w:val="001553A1"/>
    <w:rsid w:val="0015552D"/>
    <w:rsid w:val="001573ED"/>
    <w:rsid w:val="001578DA"/>
    <w:rsid w:val="00157A88"/>
    <w:rsid w:val="00157F54"/>
    <w:rsid w:val="0016194E"/>
    <w:rsid w:val="001620E9"/>
    <w:rsid w:val="00162C14"/>
    <w:rsid w:val="00162D5D"/>
    <w:rsid w:val="00163668"/>
    <w:rsid w:val="00166014"/>
    <w:rsid w:val="0016785B"/>
    <w:rsid w:val="00167EB8"/>
    <w:rsid w:val="00172CF8"/>
    <w:rsid w:val="001741C2"/>
    <w:rsid w:val="001742CC"/>
    <w:rsid w:val="00175574"/>
    <w:rsid w:val="0017560B"/>
    <w:rsid w:val="0017562B"/>
    <w:rsid w:val="0017745B"/>
    <w:rsid w:val="00177A15"/>
    <w:rsid w:val="00177F30"/>
    <w:rsid w:val="001808B8"/>
    <w:rsid w:val="001827EC"/>
    <w:rsid w:val="00182A48"/>
    <w:rsid w:val="001833C5"/>
    <w:rsid w:val="001843FC"/>
    <w:rsid w:val="001855CF"/>
    <w:rsid w:val="0018673C"/>
    <w:rsid w:val="00186FB6"/>
    <w:rsid w:val="00190AD8"/>
    <w:rsid w:val="00190ED9"/>
    <w:rsid w:val="001925D3"/>
    <w:rsid w:val="001946D8"/>
    <w:rsid w:val="001A4544"/>
    <w:rsid w:val="001A561E"/>
    <w:rsid w:val="001A58A4"/>
    <w:rsid w:val="001B082F"/>
    <w:rsid w:val="001B2060"/>
    <w:rsid w:val="001B4183"/>
    <w:rsid w:val="001B61B6"/>
    <w:rsid w:val="001C0FCD"/>
    <w:rsid w:val="001C2F5E"/>
    <w:rsid w:val="001C319E"/>
    <w:rsid w:val="001C59D2"/>
    <w:rsid w:val="001C7BEC"/>
    <w:rsid w:val="001D0915"/>
    <w:rsid w:val="001D24E9"/>
    <w:rsid w:val="001D7F47"/>
    <w:rsid w:val="001E0AAA"/>
    <w:rsid w:val="001E3D0C"/>
    <w:rsid w:val="001E4BB0"/>
    <w:rsid w:val="001E71B0"/>
    <w:rsid w:val="001E779E"/>
    <w:rsid w:val="001F00E9"/>
    <w:rsid w:val="001F0994"/>
    <w:rsid w:val="001F2F8D"/>
    <w:rsid w:val="001F36EE"/>
    <w:rsid w:val="001F3F63"/>
    <w:rsid w:val="001F5968"/>
    <w:rsid w:val="001F6EDE"/>
    <w:rsid w:val="00202206"/>
    <w:rsid w:val="002028C0"/>
    <w:rsid w:val="00202CB9"/>
    <w:rsid w:val="0020357D"/>
    <w:rsid w:val="00203FED"/>
    <w:rsid w:val="00204527"/>
    <w:rsid w:val="00204674"/>
    <w:rsid w:val="00204C44"/>
    <w:rsid w:val="00204D55"/>
    <w:rsid w:val="002100A1"/>
    <w:rsid w:val="002111BC"/>
    <w:rsid w:val="0021270A"/>
    <w:rsid w:val="0021431C"/>
    <w:rsid w:val="00214EE3"/>
    <w:rsid w:val="002158E8"/>
    <w:rsid w:val="00215985"/>
    <w:rsid w:val="00215D87"/>
    <w:rsid w:val="00217A43"/>
    <w:rsid w:val="00220F31"/>
    <w:rsid w:val="002228BD"/>
    <w:rsid w:val="00222FDE"/>
    <w:rsid w:val="00223226"/>
    <w:rsid w:val="00223BBA"/>
    <w:rsid w:val="00225259"/>
    <w:rsid w:val="00226893"/>
    <w:rsid w:val="002279A3"/>
    <w:rsid w:val="00230265"/>
    <w:rsid w:val="00232123"/>
    <w:rsid w:val="00233685"/>
    <w:rsid w:val="002336AB"/>
    <w:rsid w:val="00235240"/>
    <w:rsid w:val="002359D7"/>
    <w:rsid w:val="00235A43"/>
    <w:rsid w:val="00235D69"/>
    <w:rsid w:val="00236CDA"/>
    <w:rsid w:val="0023715B"/>
    <w:rsid w:val="00237B8E"/>
    <w:rsid w:val="002412A9"/>
    <w:rsid w:val="0024180C"/>
    <w:rsid w:val="00241B48"/>
    <w:rsid w:val="00244300"/>
    <w:rsid w:val="00244475"/>
    <w:rsid w:val="00244E3C"/>
    <w:rsid w:val="00245430"/>
    <w:rsid w:val="00247177"/>
    <w:rsid w:val="00247D72"/>
    <w:rsid w:val="0025085D"/>
    <w:rsid w:val="00252BF6"/>
    <w:rsid w:val="00255FF6"/>
    <w:rsid w:val="00257EAD"/>
    <w:rsid w:val="002601D0"/>
    <w:rsid w:val="00262EDB"/>
    <w:rsid w:val="00264A82"/>
    <w:rsid w:val="002651FB"/>
    <w:rsid w:val="00267462"/>
    <w:rsid w:val="0027155A"/>
    <w:rsid w:val="00272807"/>
    <w:rsid w:val="0027367F"/>
    <w:rsid w:val="00273E9B"/>
    <w:rsid w:val="002754E2"/>
    <w:rsid w:val="00276173"/>
    <w:rsid w:val="00277CD3"/>
    <w:rsid w:val="00280A3B"/>
    <w:rsid w:val="002814BE"/>
    <w:rsid w:val="00281EF3"/>
    <w:rsid w:val="00282AA9"/>
    <w:rsid w:val="00283A7A"/>
    <w:rsid w:val="002852E8"/>
    <w:rsid w:val="00285CFB"/>
    <w:rsid w:val="00286866"/>
    <w:rsid w:val="0029006B"/>
    <w:rsid w:val="002925B3"/>
    <w:rsid w:val="00292C7C"/>
    <w:rsid w:val="00293496"/>
    <w:rsid w:val="002955C6"/>
    <w:rsid w:val="00296917"/>
    <w:rsid w:val="00297316"/>
    <w:rsid w:val="002A0FDA"/>
    <w:rsid w:val="002A117D"/>
    <w:rsid w:val="002A2733"/>
    <w:rsid w:val="002A3FC5"/>
    <w:rsid w:val="002A4371"/>
    <w:rsid w:val="002A43C2"/>
    <w:rsid w:val="002A6DC3"/>
    <w:rsid w:val="002A7EAD"/>
    <w:rsid w:val="002B0107"/>
    <w:rsid w:val="002B35F5"/>
    <w:rsid w:val="002B3A2E"/>
    <w:rsid w:val="002B47CA"/>
    <w:rsid w:val="002B48FF"/>
    <w:rsid w:val="002B52E9"/>
    <w:rsid w:val="002B76DB"/>
    <w:rsid w:val="002B77E4"/>
    <w:rsid w:val="002C00E7"/>
    <w:rsid w:val="002C11E0"/>
    <w:rsid w:val="002C179F"/>
    <w:rsid w:val="002C2CDD"/>
    <w:rsid w:val="002C6A1A"/>
    <w:rsid w:val="002D045B"/>
    <w:rsid w:val="002D0B7C"/>
    <w:rsid w:val="002D218C"/>
    <w:rsid w:val="002D2AE7"/>
    <w:rsid w:val="002D2F9B"/>
    <w:rsid w:val="002D5F40"/>
    <w:rsid w:val="002D6D06"/>
    <w:rsid w:val="002E0B89"/>
    <w:rsid w:val="002E13A7"/>
    <w:rsid w:val="002E1868"/>
    <w:rsid w:val="002E20A8"/>
    <w:rsid w:val="002E25B2"/>
    <w:rsid w:val="002E3677"/>
    <w:rsid w:val="002E573A"/>
    <w:rsid w:val="002F02BA"/>
    <w:rsid w:val="002F090D"/>
    <w:rsid w:val="002F0A5A"/>
    <w:rsid w:val="002F29EE"/>
    <w:rsid w:val="002F354A"/>
    <w:rsid w:val="002F3F00"/>
    <w:rsid w:val="002F41DE"/>
    <w:rsid w:val="002F6824"/>
    <w:rsid w:val="002F7738"/>
    <w:rsid w:val="002F7BEB"/>
    <w:rsid w:val="00300601"/>
    <w:rsid w:val="00301CAF"/>
    <w:rsid w:val="00304FAF"/>
    <w:rsid w:val="0030508F"/>
    <w:rsid w:val="003061D0"/>
    <w:rsid w:val="003062BF"/>
    <w:rsid w:val="003108A9"/>
    <w:rsid w:val="00310924"/>
    <w:rsid w:val="00316320"/>
    <w:rsid w:val="003169C0"/>
    <w:rsid w:val="00320EE7"/>
    <w:rsid w:val="00321821"/>
    <w:rsid w:val="00321E02"/>
    <w:rsid w:val="00322C71"/>
    <w:rsid w:val="00324218"/>
    <w:rsid w:val="00324A6C"/>
    <w:rsid w:val="003255B4"/>
    <w:rsid w:val="003266E8"/>
    <w:rsid w:val="00326ED8"/>
    <w:rsid w:val="00327805"/>
    <w:rsid w:val="0032798F"/>
    <w:rsid w:val="00330D5D"/>
    <w:rsid w:val="00333610"/>
    <w:rsid w:val="00334D7C"/>
    <w:rsid w:val="00334F8D"/>
    <w:rsid w:val="00336837"/>
    <w:rsid w:val="0033783C"/>
    <w:rsid w:val="003379F3"/>
    <w:rsid w:val="00340945"/>
    <w:rsid w:val="003417E1"/>
    <w:rsid w:val="00342BF1"/>
    <w:rsid w:val="003430E0"/>
    <w:rsid w:val="0034395E"/>
    <w:rsid w:val="003446D0"/>
    <w:rsid w:val="00344A1E"/>
    <w:rsid w:val="00346761"/>
    <w:rsid w:val="003504C2"/>
    <w:rsid w:val="003504F6"/>
    <w:rsid w:val="00350A51"/>
    <w:rsid w:val="00350F74"/>
    <w:rsid w:val="00352CCB"/>
    <w:rsid w:val="00353835"/>
    <w:rsid w:val="00353D5D"/>
    <w:rsid w:val="003577AD"/>
    <w:rsid w:val="00360E12"/>
    <w:rsid w:val="00361ACB"/>
    <w:rsid w:val="00362B2A"/>
    <w:rsid w:val="003657FA"/>
    <w:rsid w:val="003719AA"/>
    <w:rsid w:val="00371D93"/>
    <w:rsid w:val="003735AB"/>
    <w:rsid w:val="003745FF"/>
    <w:rsid w:val="00375254"/>
    <w:rsid w:val="00376355"/>
    <w:rsid w:val="003768BD"/>
    <w:rsid w:val="00380A0F"/>
    <w:rsid w:val="003816D2"/>
    <w:rsid w:val="00385FEE"/>
    <w:rsid w:val="00386187"/>
    <w:rsid w:val="00386AC1"/>
    <w:rsid w:val="00390119"/>
    <w:rsid w:val="0039065A"/>
    <w:rsid w:val="00390DB8"/>
    <w:rsid w:val="003934B2"/>
    <w:rsid w:val="0039378C"/>
    <w:rsid w:val="0039417A"/>
    <w:rsid w:val="00394BDB"/>
    <w:rsid w:val="00397066"/>
    <w:rsid w:val="003A22AC"/>
    <w:rsid w:val="003A2326"/>
    <w:rsid w:val="003A4993"/>
    <w:rsid w:val="003A4EE2"/>
    <w:rsid w:val="003A70A6"/>
    <w:rsid w:val="003B05E6"/>
    <w:rsid w:val="003B2168"/>
    <w:rsid w:val="003B29DF"/>
    <w:rsid w:val="003B4235"/>
    <w:rsid w:val="003C144E"/>
    <w:rsid w:val="003C427F"/>
    <w:rsid w:val="003C4690"/>
    <w:rsid w:val="003C4985"/>
    <w:rsid w:val="003C5636"/>
    <w:rsid w:val="003C5DCB"/>
    <w:rsid w:val="003C65DD"/>
    <w:rsid w:val="003D10F5"/>
    <w:rsid w:val="003D4250"/>
    <w:rsid w:val="003D43AF"/>
    <w:rsid w:val="003D446B"/>
    <w:rsid w:val="003D5B36"/>
    <w:rsid w:val="003D7BDB"/>
    <w:rsid w:val="003E0354"/>
    <w:rsid w:val="003E0A4F"/>
    <w:rsid w:val="003E0F74"/>
    <w:rsid w:val="003E2EEC"/>
    <w:rsid w:val="003E321B"/>
    <w:rsid w:val="003E6ABC"/>
    <w:rsid w:val="003E6E15"/>
    <w:rsid w:val="003E6FB6"/>
    <w:rsid w:val="003E7F39"/>
    <w:rsid w:val="003F0CAD"/>
    <w:rsid w:val="003F17ED"/>
    <w:rsid w:val="003F19E7"/>
    <w:rsid w:val="003F1E5A"/>
    <w:rsid w:val="003F2E2C"/>
    <w:rsid w:val="003F6374"/>
    <w:rsid w:val="003F71E2"/>
    <w:rsid w:val="00400011"/>
    <w:rsid w:val="00402243"/>
    <w:rsid w:val="00403816"/>
    <w:rsid w:val="00403AD1"/>
    <w:rsid w:val="004040F8"/>
    <w:rsid w:val="00404179"/>
    <w:rsid w:val="004045F2"/>
    <w:rsid w:val="00404BC5"/>
    <w:rsid w:val="004061BC"/>
    <w:rsid w:val="00411421"/>
    <w:rsid w:val="00413731"/>
    <w:rsid w:val="00413982"/>
    <w:rsid w:val="00413D69"/>
    <w:rsid w:val="00415E19"/>
    <w:rsid w:val="00417145"/>
    <w:rsid w:val="0042044A"/>
    <w:rsid w:val="00422509"/>
    <w:rsid w:val="00422855"/>
    <w:rsid w:val="00423410"/>
    <w:rsid w:val="00423533"/>
    <w:rsid w:val="00427316"/>
    <w:rsid w:val="004273CD"/>
    <w:rsid w:val="00430A2A"/>
    <w:rsid w:val="00430D48"/>
    <w:rsid w:val="004339D7"/>
    <w:rsid w:val="00435ACD"/>
    <w:rsid w:val="004406C3"/>
    <w:rsid w:val="00441763"/>
    <w:rsid w:val="0044195E"/>
    <w:rsid w:val="00443961"/>
    <w:rsid w:val="00443BC9"/>
    <w:rsid w:val="00445F58"/>
    <w:rsid w:val="00450C16"/>
    <w:rsid w:val="00452DF9"/>
    <w:rsid w:val="00453B3D"/>
    <w:rsid w:val="00453C1E"/>
    <w:rsid w:val="0045547E"/>
    <w:rsid w:val="004562BB"/>
    <w:rsid w:val="004604D0"/>
    <w:rsid w:val="00462DC1"/>
    <w:rsid w:val="00462F9E"/>
    <w:rsid w:val="0046376A"/>
    <w:rsid w:val="00465195"/>
    <w:rsid w:val="004658D9"/>
    <w:rsid w:val="00466A13"/>
    <w:rsid w:val="004724EA"/>
    <w:rsid w:val="00473506"/>
    <w:rsid w:val="00473A2C"/>
    <w:rsid w:val="00475D57"/>
    <w:rsid w:val="00477ABF"/>
    <w:rsid w:val="004803D4"/>
    <w:rsid w:val="004821A1"/>
    <w:rsid w:val="00482496"/>
    <w:rsid w:val="00483286"/>
    <w:rsid w:val="0048515E"/>
    <w:rsid w:val="00485989"/>
    <w:rsid w:val="004909AB"/>
    <w:rsid w:val="00491B4C"/>
    <w:rsid w:val="0049226E"/>
    <w:rsid w:val="00492B2C"/>
    <w:rsid w:val="0049419C"/>
    <w:rsid w:val="00495726"/>
    <w:rsid w:val="004968C0"/>
    <w:rsid w:val="004A18C8"/>
    <w:rsid w:val="004A1E8F"/>
    <w:rsid w:val="004A2A0B"/>
    <w:rsid w:val="004A3C57"/>
    <w:rsid w:val="004A4AC0"/>
    <w:rsid w:val="004A5019"/>
    <w:rsid w:val="004A54FC"/>
    <w:rsid w:val="004B0E32"/>
    <w:rsid w:val="004B14A9"/>
    <w:rsid w:val="004B20A7"/>
    <w:rsid w:val="004B2198"/>
    <w:rsid w:val="004B49AB"/>
    <w:rsid w:val="004B6960"/>
    <w:rsid w:val="004B6E58"/>
    <w:rsid w:val="004B70EF"/>
    <w:rsid w:val="004C1056"/>
    <w:rsid w:val="004C1414"/>
    <w:rsid w:val="004C2B13"/>
    <w:rsid w:val="004C3EF4"/>
    <w:rsid w:val="004C4E3F"/>
    <w:rsid w:val="004C5AA4"/>
    <w:rsid w:val="004C5D0D"/>
    <w:rsid w:val="004C5D94"/>
    <w:rsid w:val="004C60E2"/>
    <w:rsid w:val="004C6291"/>
    <w:rsid w:val="004C65C8"/>
    <w:rsid w:val="004C6F73"/>
    <w:rsid w:val="004D24A5"/>
    <w:rsid w:val="004D3468"/>
    <w:rsid w:val="004D4E81"/>
    <w:rsid w:val="004D5331"/>
    <w:rsid w:val="004D62A2"/>
    <w:rsid w:val="004E05A8"/>
    <w:rsid w:val="004E1377"/>
    <w:rsid w:val="004E17E8"/>
    <w:rsid w:val="004E1D10"/>
    <w:rsid w:val="004E1D77"/>
    <w:rsid w:val="004E27F3"/>
    <w:rsid w:val="004E5153"/>
    <w:rsid w:val="004E65CA"/>
    <w:rsid w:val="004E66B2"/>
    <w:rsid w:val="004E7C9D"/>
    <w:rsid w:val="004F328D"/>
    <w:rsid w:val="004F4394"/>
    <w:rsid w:val="004F46F2"/>
    <w:rsid w:val="004F4A66"/>
    <w:rsid w:val="004F4FB3"/>
    <w:rsid w:val="004F6CC2"/>
    <w:rsid w:val="00500212"/>
    <w:rsid w:val="00502231"/>
    <w:rsid w:val="005026A0"/>
    <w:rsid w:val="00505118"/>
    <w:rsid w:val="00505B21"/>
    <w:rsid w:val="00506A31"/>
    <w:rsid w:val="00506ED0"/>
    <w:rsid w:val="005073B9"/>
    <w:rsid w:val="005108E9"/>
    <w:rsid w:val="0051146E"/>
    <w:rsid w:val="005122A4"/>
    <w:rsid w:val="005134C7"/>
    <w:rsid w:val="00513DB8"/>
    <w:rsid w:val="00514341"/>
    <w:rsid w:val="0051476A"/>
    <w:rsid w:val="00514E1F"/>
    <w:rsid w:val="00517828"/>
    <w:rsid w:val="00520354"/>
    <w:rsid w:val="00520866"/>
    <w:rsid w:val="00521F57"/>
    <w:rsid w:val="0052271F"/>
    <w:rsid w:val="005234E5"/>
    <w:rsid w:val="00524699"/>
    <w:rsid w:val="0053581B"/>
    <w:rsid w:val="0053799F"/>
    <w:rsid w:val="005403F3"/>
    <w:rsid w:val="005407C6"/>
    <w:rsid w:val="00542D28"/>
    <w:rsid w:val="005430C4"/>
    <w:rsid w:val="00543CDB"/>
    <w:rsid w:val="00544B64"/>
    <w:rsid w:val="00544D2D"/>
    <w:rsid w:val="00546046"/>
    <w:rsid w:val="00547D6B"/>
    <w:rsid w:val="00556C1F"/>
    <w:rsid w:val="00557F09"/>
    <w:rsid w:val="005607B6"/>
    <w:rsid w:val="00561A59"/>
    <w:rsid w:val="00561A86"/>
    <w:rsid w:val="005628C0"/>
    <w:rsid w:val="005634EC"/>
    <w:rsid w:val="00564016"/>
    <w:rsid w:val="0056432E"/>
    <w:rsid w:val="005652AC"/>
    <w:rsid w:val="00565E25"/>
    <w:rsid w:val="00570403"/>
    <w:rsid w:val="005704BF"/>
    <w:rsid w:val="00571603"/>
    <w:rsid w:val="005731EC"/>
    <w:rsid w:val="00573584"/>
    <w:rsid w:val="00580A7A"/>
    <w:rsid w:val="005825D1"/>
    <w:rsid w:val="00584455"/>
    <w:rsid w:val="00584C43"/>
    <w:rsid w:val="00584EE3"/>
    <w:rsid w:val="00585895"/>
    <w:rsid w:val="005878E1"/>
    <w:rsid w:val="005933BA"/>
    <w:rsid w:val="00594ED5"/>
    <w:rsid w:val="00596306"/>
    <w:rsid w:val="00597AED"/>
    <w:rsid w:val="005A0936"/>
    <w:rsid w:val="005A0A8A"/>
    <w:rsid w:val="005A1E9C"/>
    <w:rsid w:val="005A3AAB"/>
    <w:rsid w:val="005A6925"/>
    <w:rsid w:val="005A6E75"/>
    <w:rsid w:val="005A7517"/>
    <w:rsid w:val="005B02EF"/>
    <w:rsid w:val="005B0BBD"/>
    <w:rsid w:val="005B2C1A"/>
    <w:rsid w:val="005B5642"/>
    <w:rsid w:val="005B5ED6"/>
    <w:rsid w:val="005B6A45"/>
    <w:rsid w:val="005C033F"/>
    <w:rsid w:val="005C1D56"/>
    <w:rsid w:val="005C2A87"/>
    <w:rsid w:val="005C31EE"/>
    <w:rsid w:val="005C4155"/>
    <w:rsid w:val="005C4303"/>
    <w:rsid w:val="005C477A"/>
    <w:rsid w:val="005C6D66"/>
    <w:rsid w:val="005C782D"/>
    <w:rsid w:val="005C7AEC"/>
    <w:rsid w:val="005C7FC0"/>
    <w:rsid w:val="005D028A"/>
    <w:rsid w:val="005D0430"/>
    <w:rsid w:val="005D216C"/>
    <w:rsid w:val="005D4B38"/>
    <w:rsid w:val="005D4B73"/>
    <w:rsid w:val="005D52C5"/>
    <w:rsid w:val="005D53A6"/>
    <w:rsid w:val="005D585B"/>
    <w:rsid w:val="005D5F68"/>
    <w:rsid w:val="005D625D"/>
    <w:rsid w:val="005D73A9"/>
    <w:rsid w:val="005D786E"/>
    <w:rsid w:val="005E60DD"/>
    <w:rsid w:val="005E7A30"/>
    <w:rsid w:val="005F0403"/>
    <w:rsid w:val="005F04BC"/>
    <w:rsid w:val="005F209D"/>
    <w:rsid w:val="005F24AB"/>
    <w:rsid w:val="005F2861"/>
    <w:rsid w:val="005F3E29"/>
    <w:rsid w:val="005F63C6"/>
    <w:rsid w:val="005F765B"/>
    <w:rsid w:val="005F7F5A"/>
    <w:rsid w:val="00601FD1"/>
    <w:rsid w:val="006023D1"/>
    <w:rsid w:val="00605543"/>
    <w:rsid w:val="00605A1D"/>
    <w:rsid w:val="0060646E"/>
    <w:rsid w:val="00606D8D"/>
    <w:rsid w:val="00606DBB"/>
    <w:rsid w:val="00607508"/>
    <w:rsid w:val="00607F2E"/>
    <w:rsid w:val="0061127E"/>
    <w:rsid w:val="00611A7F"/>
    <w:rsid w:val="006139E1"/>
    <w:rsid w:val="00614605"/>
    <w:rsid w:val="00614BE0"/>
    <w:rsid w:val="00620956"/>
    <w:rsid w:val="00620B27"/>
    <w:rsid w:val="00621736"/>
    <w:rsid w:val="00623BC9"/>
    <w:rsid w:val="00624920"/>
    <w:rsid w:val="0062545D"/>
    <w:rsid w:val="00626774"/>
    <w:rsid w:val="00630D87"/>
    <w:rsid w:val="0063402A"/>
    <w:rsid w:val="006343E7"/>
    <w:rsid w:val="0063486C"/>
    <w:rsid w:val="006374AC"/>
    <w:rsid w:val="00643C0E"/>
    <w:rsid w:val="006454C0"/>
    <w:rsid w:val="0064562D"/>
    <w:rsid w:val="00650065"/>
    <w:rsid w:val="006504F7"/>
    <w:rsid w:val="00650D56"/>
    <w:rsid w:val="006513A2"/>
    <w:rsid w:val="00654127"/>
    <w:rsid w:val="00660239"/>
    <w:rsid w:val="006612A1"/>
    <w:rsid w:val="0066165D"/>
    <w:rsid w:val="00662F25"/>
    <w:rsid w:val="006630B6"/>
    <w:rsid w:val="006641EA"/>
    <w:rsid w:val="006672D8"/>
    <w:rsid w:val="00667AE3"/>
    <w:rsid w:val="006705C8"/>
    <w:rsid w:val="00671469"/>
    <w:rsid w:val="0067162E"/>
    <w:rsid w:val="00671B34"/>
    <w:rsid w:val="006722F3"/>
    <w:rsid w:val="00672373"/>
    <w:rsid w:val="006728BC"/>
    <w:rsid w:val="00673E67"/>
    <w:rsid w:val="00674E31"/>
    <w:rsid w:val="00676195"/>
    <w:rsid w:val="006803C2"/>
    <w:rsid w:val="00681295"/>
    <w:rsid w:val="00681FB8"/>
    <w:rsid w:val="00683A6A"/>
    <w:rsid w:val="0068433A"/>
    <w:rsid w:val="00684838"/>
    <w:rsid w:val="00684F50"/>
    <w:rsid w:val="00687713"/>
    <w:rsid w:val="00687A11"/>
    <w:rsid w:val="00687C73"/>
    <w:rsid w:val="0069106C"/>
    <w:rsid w:val="0069132A"/>
    <w:rsid w:val="00691B99"/>
    <w:rsid w:val="0069592F"/>
    <w:rsid w:val="00696076"/>
    <w:rsid w:val="0069750A"/>
    <w:rsid w:val="006A1191"/>
    <w:rsid w:val="006A1E66"/>
    <w:rsid w:val="006A2C7F"/>
    <w:rsid w:val="006A3BF8"/>
    <w:rsid w:val="006A4337"/>
    <w:rsid w:val="006A55B3"/>
    <w:rsid w:val="006A747F"/>
    <w:rsid w:val="006B0D68"/>
    <w:rsid w:val="006B52BB"/>
    <w:rsid w:val="006B7411"/>
    <w:rsid w:val="006C05E6"/>
    <w:rsid w:val="006C099C"/>
    <w:rsid w:val="006C175B"/>
    <w:rsid w:val="006C24FC"/>
    <w:rsid w:val="006C56F2"/>
    <w:rsid w:val="006C5CB6"/>
    <w:rsid w:val="006C5DD7"/>
    <w:rsid w:val="006C604E"/>
    <w:rsid w:val="006C680D"/>
    <w:rsid w:val="006C7A6F"/>
    <w:rsid w:val="006C7D72"/>
    <w:rsid w:val="006C7EC0"/>
    <w:rsid w:val="006D11C7"/>
    <w:rsid w:val="006D3AEF"/>
    <w:rsid w:val="006D5FA4"/>
    <w:rsid w:val="006D75D9"/>
    <w:rsid w:val="006E0728"/>
    <w:rsid w:val="006E1CF0"/>
    <w:rsid w:val="006E3C06"/>
    <w:rsid w:val="006E47E1"/>
    <w:rsid w:val="006E5AFD"/>
    <w:rsid w:val="006E70A7"/>
    <w:rsid w:val="006F0BB1"/>
    <w:rsid w:val="006F0FE8"/>
    <w:rsid w:val="006F202A"/>
    <w:rsid w:val="006F4985"/>
    <w:rsid w:val="006F58EA"/>
    <w:rsid w:val="006F6109"/>
    <w:rsid w:val="006F62BD"/>
    <w:rsid w:val="006F70E1"/>
    <w:rsid w:val="006F72DC"/>
    <w:rsid w:val="00702E10"/>
    <w:rsid w:val="00702FDE"/>
    <w:rsid w:val="00703DB0"/>
    <w:rsid w:val="00710F2F"/>
    <w:rsid w:val="0071383C"/>
    <w:rsid w:val="0071397A"/>
    <w:rsid w:val="00714930"/>
    <w:rsid w:val="00715CB4"/>
    <w:rsid w:val="00717341"/>
    <w:rsid w:val="007175F2"/>
    <w:rsid w:val="00717CDC"/>
    <w:rsid w:val="00720047"/>
    <w:rsid w:val="0072012A"/>
    <w:rsid w:val="007204B4"/>
    <w:rsid w:val="00721DA9"/>
    <w:rsid w:val="007233C5"/>
    <w:rsid w:val="00723E30"/>
    <w:rsid w:val="007249B5"/>
    <w:rsid w:val="00724D58"/>
    <w:rsid w:val="00726CD4"/>
    <w:rsid w:val="00726F39"/>
    <w:rsid w:val="00726F51"/>
    <w:rsid w:val="007270AC"/>
    <w:rsid w:val="007305FF"/>
    <w:rsid w:val="007316F1"/>
    <w:rsid w:val="007318FD"/>
    <w:rsid w:val="0073192A"/>
    <w:rsid w:val="0073483E"/>
    <w:rsid w:val="00735A24"/>
    <w:rsid w:val="00736155"/>
    <w:rsid w:val="007367DE"/>
    <w:rsid w:val="007369C2"/>
    <w:rsid w:val="00736E6F"/>
    <w:rsid w:val="00742689"/>
    <w:rsid w:val="00742F42"/>
    <w:rsid w:val="0074320A"/>
    <w:rsid w:val="00746DBF"/>
    <w:rsid w:val="00747937"/>
    <w:rsid w:val="00747B11"/>
    <w:rsid w:val="00747FEE"/>
    <w:rsid w:val="007515D5"/>
    <w:rsid w:val="00751FCE"/>
    <w:rsid w:val="00752159"/>
    <w:rsid w:val="00753E1E"/>
    <w:rsid w:val="0075508C"/>
    <w:rsid w:val="00755993"/>
    <w:rsid w:val="00755C01"/>
    <w:rsid w:val="00757DBC"/>
    <w:rsid w:val="0076031B"/>
    <w:rsid w:val="00760E66"/>
    <w:rsid w:val="007614BD"/>
    <w:rsid w:val="00764734"/>
    <w:rsid w:val="007650AD"/>
    <w:rsid w:val="007667B0"/>
    <w:rsid w:val="00767157"/>
    <w:rsid w:val="00767420"/>
    <w:rsid w:val="0077122D"/>
    <w:rsid w:val="007729DF"/>
    <w:rsid w:val="00772B9B"/>
    <w:rsid w:val="00775D4A"/>
    <w:rsid w:val="00775DE9"/>
    <w:rsid w:val="0077730C"/>
    <w:rsid w:val="007802C6"/>
    <w:rsid w:val="0078032C"/>
    <w:rsid w:val="00780DDC"/>
    <w:rsid w:val="00781BB2"/>
    <w:rsid w:val="00785197"/>
    <w:rsid w:val="007857C8"/>
    <w:rsid w:val="007859D3"/>
    <w:rsid w:val="00787766"/>
    <w:rsid w:val="007879DF"/>
    <w:rsid w:val="00790EAE"/>
    <w:rsid w:val="00790F56"/>
    <w:rsid w:val="00791044"/>
    <w:rsid w:val="007914F9"/>
    <w:rsid w:val="00791949"/>
    <w:rsid w:val="00791AE2"/>
    <w:rsid w:val="00792CC5"/>
    <w:rsid w:val="00794654"/>
    <w:rsid w:val="00796B3B"/>
    <w:rsid w:val="00796D6A"/>
    <w:rsid w:val="007A277E"/>
    <w:rsid w:val="007A29B5"/>
    <w:rsid w:val="007A3F9A"/>
    <w:rsid w:val="007A4546"/>
    <w:rsid w:val="007A4A23"/>
    <w:rsid w:val="007A671D"/>
    <w:rsid w:val="007A6D75"/>
    <w:rsid w:val="007A778E"/>
    <w:rsid w:val="007B0A8A"/>
    <w:rsid w:val="007B133C"/>
    <w:rsid w:val="007B1A30"/>
    <w:rsid w:val="007B29C8"/>
    <w:rsid w:val="007B2E10"/>
    <w:rsid w:val="007B3887"/>
    <w:rsid w:val="007B4C36"/>
    <w:rsid w:val="007B4FA9"/>
    <w:rsid w:val="007B55C4"/>
    <w:rsid w:val="007B5B36"/>
    <w:rsid w:val="007C29D3"/>
    <w:rsid w:val="007C307D"/>
    <w:rsid w:val="007C3F5C"/>
    <w:rsid w:val="007C4F1E"/>
    <w:rsid w:val="007C5E12"/>
    <w:rsid w:val="007C6C0F"/>
    <w:rsid w:val="007C74B7"/>
    <w:rsid w:val="007D0551"/>
    <w:rsid w:val="007D10BE"/>
    <w:rsid w:val="007D1ECA"/>
    <w:rsid w:val="007D2DD5"/>
    <w:rsid w:val="007D32BB"/>
    <w:rsid w:val="007D3787"/>
    <w:rsid w:val="007D42C0"/>
    <w:rsid w:val="007D4F42"/>
    <w:rsid w:val="007E0D41"/>
    <w:rsid w:val="007E0FD8"/>
    <w:rsid w:val="007E180A"/>
    <w:rsid w:val="007E2B20"/>
    <w:rsid w:val="007E37E5"/>
    <w:rsid w:val="007E3B25"/>
    <w:rsid w:val="007E47AE"/>
    <w:rsid w:val="007E608B"/>
    <w:rsid w:val="007E6D99"/>
    <w:rsid w:val="007E7C84"/>
    <w:rsid w:val="007F03F7"/>
    <w:rsid w:val="007F08D6"/>
    <w:rsid w:val="007F21B7"/>
    <w:rsid w:val="007F254E"/>
    <w:rsid w:val="007F2F39"/>
    <w:rsid w:val="007F401A"/>
    <w:rsid w:val="007F59CF"/>
    <w:rsid w:val="007F5F3C"/>
    <w:rsid w:val="007F6845"/>
    <w:rsid w:val="007F70D1"/>
    <w:rsid w:val="0080023E"/>
    <w:rsid w:val="00801C08"/>
    <w:rsid w:val="00801F8A"/>
    <w:rsid w:val="00802135"/>
    <w:rsid w:val="008029D6"/>
    <w:rsid w:val="00802F03"/>
    <w:rsid w:val="0080307E"/>
    <w:rsid w:val="008030B7"/>
    <w:rsid w:val="00803729"/>
    <w:rsid w:val="00804113"/>
    <w:rsid w:val="008069AF"/>
    <w:rsid w:val="00810190"/>
    <w:rsid w:val="00810219"/>
    <w:rsid w:val="00810350"/>
    <w:rsid w:val="00811ACA"/>
    <w:rsid w:val="00812B6D"/>
    <w:rsid w:val="00813C27"/>
    <w:rsid w:val="00813C7C"/>
    <w:rsid w:val="00813EB7"/>
    <w:rsid w:val="00815895"/>
    <w:rsid w:val="008168C2"/>
    <w:rsid w:val="00816EA9"/>
    <w:rsid w:val="00817822"/>
    <w:rsid w:val="00817C6A"/>
    <w:rsid w:val="00820AA3"/>
    <w:rsid w:val="00821023"/>
    <w:rsid w:val="008212C2"/>
    <w:rsid w:val="00821752"/>
    <w:rsid w:val="00822264"/>
    <w:rsid w:val="008225F3"/>
    <w:rsid w:val="00822D84"/>
    <w:rsid w:val="00823708"/>
    <w:rsid w:val="00824034"/>
    <w:rsid w:val="00824CBD"/>
    <w:rsid w:val="008257BC"/>
    <w:rsid w:val="0083024F"/>
    <w:rsid w:val="008308AB"/>
    <w:rsid w:val="0083307E"/>
    <w:rsid w:val="00836348"/>
    <w:rsid w:val="00836466"/>
    <w:rsid w:val="0083686B"/>
    <w:rsid w:val="00837048"/>
    <w:rsid w:val="00841355"/>
    <w:rsid w:val="00841BBB"/>
    <w:rsid w:val="00843C32"/>
    <w:rsid w:val="00844234"/>
    <w:rsid w:val="0084425D"/>
    <w:rsid w:val="0084690C"/>
    <w:rsid w:val="00850E6C"/>
    <w:rsid w:val="00851298"/>
    <w:rsid w:val="00853451"/>
    <w:rsid w:val="00854668"/>
    <w:rsid w:val="00854FB3"/>
    <w:rsid w:val="00857B9D"/>
    <w:rsid w:val="00860F5F"/>
    <w:rsid w:val="00861F79"/>
    <w:rsid w:val="00862281"/>
    <w:rsid w:val="00862E7C"/>
    <w:rsid w:val="00864139"/>
    <w:rsid w:val="00864BC3"/>
    <w:rsid w:val="00864C48"/>
    <w:rsid w:val="00865A65"/>
    <w:rsid w:val="00866148"/>
    <w:rsid w:val="008667E0"/>
    <w:rsid w:val="00867477"/>
    <w:rsid w:val="00871FD1"/>
    <w:rsid w:val="00872BE6"/>
    <w:rsid w:val="008741FA"/>
    <w:rsid w:val="0087452F"/>
    <w:rsid w:val="00874914"/>
    <w:rsid w:val="008751E2"/>
    <w:rsid w:val="0087552E"/>
    <w:rsid w:val="00876D89"/>
    <w:rsid w:val="00877306"/>
    <w:rsid w:val="00880614"/>
    <w:rsid w:val="00880F31"/>
    <w:rsid w:val="00882AF7"/>
    <w:rsid w:val="00884A94"/>
    <w:rsid w:val="00886637"/>
    <w:rsid w:val="00887B3D"/>
    <w:rsid w:val="00887FA3"/>
    <w:rsid w:val="008917B1"/>
    <w:rsid w:val="00891824"/>
    <w:rsid w:val="008926BE"/>
    <w:rsid w:val="0089417D"/>
    <w:rsid w:val="00895A69"/>
    <w:rsid w:val="00895B9F"/>
    <w:rsid w:val="00895EF1"/>
    <w:rsid w:val="00897D14"/>
    <w:rsid w:val="008A061C"/>
    <w:rsid w:val="008A1573"/>
    <w:rsid w:val="008A1A0D"/>
    <w:rsid w:val="008A2B61"/>
    <w:rsid w:val="008A34E5"/>
    <w:rsid w:val="008A67A5"/>
    <w:rsid w:val="008A6D1D"/>
    <w:rsid w:val="008A739E"/>
    <w:rsid w:val="008B1A67"/>
    <w:rsid w:val="008B1D7F"/>
    <w:rsid w:val="008B3BAC"/>
    <w:rsid w:val="008B4255"/>
    <w:rsid w:val="008B4A07"/>
    <w:rsid w:val="008B4FA6"/>
    <w:rsid w:val="008B7584"/>
    <w:rsid w:val="008C06F4"/>
    <w:rsid w:val="008C21A7"/>
    <w:rsid w:val="008C2892"/>
    <w:rsid w:val="008C4320"/>
    <w:rsid w:val="008C4CE8"/>
    <w:rsid w:val="008C51EA"/>
    <w:rsid w:val="008C55E5"/>
    <w:rsid w:val="008C5C0C"/>
    <w:rsid w:val="008C6894"/>
    <w:rsid w:val="008D1B17"/>
    <w:rsid w:val="008D4B0E"/>
    <w:rsid w:val="008D522A"/>
    <w:rsid w:val="008D55BA"/>
    <w:rsid w:val="008D59AA"/>
    <w:rsid w:val="008D611B"/>
    <w:rsid w:val="008D6561"/>
    <w:rsid w:val="008D69FC"/>
    <w:rsid w:val="008E3F5F"/>
    <w:rsid w:val="008E4F68"/>
    <w:rsid w:val="008E54E2"/>
    <w:rsid w:val="008E5A9D"/>
    <w:rsid w:val="008E6056"/>
    <w:rsid w:val="008F3464"/>
    <w:rsid w:val="008F44A5"/>
    <w:rsid w:val="008F48F0"/>
    <w:rsid w:val="008F4D60"/>
    <w:rsid w:val="008F563B"/>
    <w:rsid w:val="008F5AE4"/>
    <w:rsid w:val="008F665C"/>
    <w:rsid w:val="008F75A5"/>
    <w:rsid w:val="0090052E"/>
    <w:rsid w:val="00900568"/>
    <w:rsid w:val="00900AF5"/>
    <w:rsid w:val="00900D78"/>
    <w:rsid w:val="009013C3"/>
    <w:rsid w:val="00902B8C"/>
    <w:rsid w:val="00903035"/>
    <w:rsid w:val="00904206"/>
    <w:rsid w:val="00904478"/>
    <w:rsid w:val="00906682"/>
    <w:rsid w:val="009070C6"/>
    <w:rsid w:val="00907ED3"/>
    <w:rsid w:val="00910F25"/>
    <w:rsid w:val="009118BB"/>
    <w:rsid w:val="009128A1"/>
    <w:rsid w:val="00913196"/>
    <w:rsid w:val="0091363C"/>
    <w:rsid w:val="0091437F"/>
    <w:rsid w:val="00914439"/>
    <w:rsid w:val="00915910"/>
    <w:rsid w:val="00915D7A"/>
    <w:rsid w:val="009165AB"/>
    <w:rsid w:val="009178BF"/>
    <w:rsid w:val="009231C1"/>
    <w:rsid w:val="00923231"/>
    <w:rsid w:val="00923A8F"/>
    <w:rsid w:val="00926C18"/>
    <w:rsid w:val="00926C62"/>
    <w:rsid w:val="0093014F"/>
    <w:rsid w:val="009303B1"/>
    <w:rsid w:val="00930DA2"/>
    <w:rsid w:val="00931015"/>
    <w:rsid w:val="00931EAA"/>
    <w:rsid w:val="00933B9C"/>
    <w:rsid w:val="00933BEA"/>
    <w:rsid w:val="009352E4"/>
    <w:rsid w:val="00936C22"/>
    <w:rsid w:val="0093770B"/>
    <w:rsid w:val="00937AA7"/>
    <w:rsid w:val="00941D14"/>
    <w:rsid w:val="00942025"/>
    <w:rsid w:val="00944195"/>
    <w:rsid w:val="009449EA"/>
    <w:rsid w:val="00944A09"/>
    <w:rsid w:val="00944B4A"/>
    <w:rsid w:val="00944E34"/>
    <w:rsid w:val="00945706"/>
    <w:rsid w:val="00947350"/>
    <w:rsid w:val="00947730"/>
    <w:rsid w:val="00950189"/>
    <w:rsid w:val="009510E7"/>
    <w:rsid w:val="00952929"/>
    <w:rsid w:val="00952B92"/>
    <w:rsid w:val="009541CD"/>
    <w:rsid w:val="009549B1"/>
    <w:rsid w:val="009551F7"/>
    <w:rsid w:val="00960143"/>
    <w:rsid w:val="0096071C"/>
    <w:rsid w:val="00961102"/>
    <w:rsid w:val="009639E3"/>
    <w:rsid w:val="00965737"/>
    <w:rsid w:val="009657C1"/>
    <w:rsid w:val="00966279"/>
    <w:rsid w:val="00966874"/>
    <w:rsid w:val="009674BA"/>
    <w:rsid w:val="009676C1"/>
    <w:rsid w:val="00970AD1"/>
    <w:rsid w:val="00970B5D"/>
    <w:rsid w:val="00970EB5"/>
    <w:rsid w:val="00971221"/>
    <w:rsid w:val="00971299"/>
    <w:rsid w:val="0097247F"/>
    <w:rsid w:val="00972B73"/>
    <w:rsid w:val="009733C5"/>
    <w:rsid w:val="00973A9D"/>
    <w:rsid w:val="00975B15"/>
    <w:rsid w:val="00977E69"/>
    <w:rsid w:val="00980313"/>
    <w:rsid w:val="00980B34"/>
    <w:rsid w:val="00984928"/>
    <w:rsid w:val="00985991"/>
    <w:rsid w:val="0098655C"/>
    <w:rsid w:val="00986C52"/>
    <w:rsid w:val="00987E74"/>
    <w:rsid w:val="009911A0"/>
    <w:rsid w:val="00991A83"/>
    <w:rsid w:val="00991CEF"/>
    <w:rsid w:val="009929A2"/>
    <w:rsid w:val="00993C4D"/>
    <w:rsid w:val="00993CF5"/>
    <w:rsid w:val="00995131"/>
    <w:rsid w:val="00995445"/>
    <w:rsid w:val="00995A6D"/>
    <w:rsid w:val="009976C3"/>
    <w:rsid w:val="009A0D86"/>
    <w:rsid w:val="009A34A3"/>
    <w:rsid w:val="009A4403"/>
    <w:rsid w:val="009A4AF4"/>
    <w:rsid w:val="009A5E6B"/>
    <w:rsid w:val="009A6FAD"/>
    <w:rsid w:val="009A7F73"/>
    <w:rsid w:val="009B128E"/>
    <w:rsid w:val="009B2A69"/>
    <w:rsid w:val="009B3AFE"/>
    <w:rsid w:val="009B3B89"/>
    <w:rsid w:val="009B4C84"/>
    <w:rsid w:val="009B53B4"/>
    <w:rsid w:val="009B786F"/>
    <w:rsid w:val="009C1D61"/>
    <w:rsid w:val="009C2870"/>
    <w:rsid w:val="009C56D5"/>
    <w:rsid w:val="009C7D8A"/>
    <w:rsid w:val="009D07DE"/>
    <w:rsid w:val="009D0CC4"/>
    <w:rsid w:val="009D2FBC"/>
    <w:rsid w:val="009D443C"/>
    <w:rsid w:val="009D497B"/>
    <w:rsid w:val="009D5162"/>
    <w:rsid w:val="009D53DA"/>
    <w:rsid w:val="009D6090"/>
    <w:rsid w:val="009D62AF"/>
    <w:rsid w:val="009D6379"/>
    <w:rsid w:val="009D6938"/>
    <w:rsid w:val="009D7AF1"/>
    <w:rsid w:val="009E16D5"/>
    <w:rsid w:val="009E1F00"/>
    <w:rsid w:val="009E2B65"/>
    <w:rsid w:val="009E2D7A"/>
    <w:rsid w:val="009E3E8D"/>
    <w:rsid w:val="009E4934"/>
    <w:rsid w:val="009E4AFF"/>
    <w:rsid w:val="009E4DF1"/>
    <w:rsid w:val="009E4EDB"/>
    <w:rsid w:val="009E5205"/>
    <w:rsid w:val="009E5B8E"/>
    <w:rsid w:val="009E6004"/>
    <w:rsid w:val="009E61F7"/>
    <w:rsid w:val="009E688B"/>
    <w:rsid w:val="009E7919"/>
    <w:rsid w:val="009F09A6"/>
    <w:rsid w:val="009F1BD7"/>
    <w:rsid w:val="009F1EE1"/>
    <w:rsid w:val="009F3184"/>
    <w:rsid w:val="009F32AA"/>
    <w:rsid w:val="009F4285"/>
    <w:rsid w:val="009F5124"/>
    <w:rsid w:val="009F520D"/>
    <w:rsid w:val="009F5DA7"/>
    <w:rsid w:val="009F6728"/>
    <w:rsid w:val="009F7D3C"/>
    <w:rsid w:val="00A0038C"/>
    <w:rsid w:val="00A00A12"/>
    <w:rsid w:val="00A00E4A"/>
    <w:rsid w:val="00A0169C"/>
    <w:rsid w:val="00A020DC"/>
    <w:rsid w:val="00A0241F"/>
    <w:rsid w:val="00A034DD"/>
    <w:rsid w:val="00A0537D"/>
    <w:rsid w:val="00A05CDE"/>
    <w:rsid w:val="00A07551"/>
    <w:rsid w:val="00A0794C"/>
    <w:rsid w:val="00A0797C"/>
    <w:rsid w:val="00A104DA"/>
    <w:rsid w:val="00A106CF"/>
    <w:rsid w:val="00A10C92"/>
    <w:rsid w:val="00A17390"/>
    <w:rsid w:val="00A176C9"/>
    <w:rsid w:val="00A17F83"/>
    <w:rsid w:val="00A20505"/>
    <w:rsid w:val="00A20998"/>
    <w:rsid w:val="00A21752"/>
    <w:rsid w:val="00A21DCD"/>
    <w:rsid w:val="00A22060"/>
    <w:rsid w:val="00A239CE"/>
    <w:rsid w:val="00A2416E"/>
    <w:rsid w:val="00A24EE6"/>
    <w:rsid w:val="00A25417"/>
    <w:rsid w:val="00A25CF7"/>
    <w:rsid w:val="00A27121"/>
    <w:rsid w:val="00A274A5"/>
    <w:rsid w:val="00A312DA"/>
    <w:rsid w:val="00A317CC"/>
    <w:rsid w:val="00A336B2"/>
    <w:rsid w:val="00A3515C"/>
    <w:rsid w:val="00A35554"/>
    <w:rsid w:val="00A355FE"/>
    <w:rsid w:val="00A37A75"/>
    <w:rsid w:val="00A40FE3"/>
    <w:rsid w:val="00A43180"/>
    <w:rsid w:val="00A44510"/>
    <w:rsid w:val="00A44566"/>
    <w:rsid w:val="00A44A1F"/>
    <w:rsid w:val="00A45DDE"/>
    <w:rsid w:val="00A46038"/>
    <w:rsid w:val="00A46A9F"/>
    <w:rsid w:val="00A46FE0"/>
    <w:rsid w:val="00A47ECD"/>
    <w:rsid w:val="00A529A1"/>
    <w:rsid w:val="00A529BF"/>
    <w:rsid w:val="00A52AEC"/>
    <w:rsid w:val="00A53435"/>
    <w:rsid w:val="00A56DE3"/>
    <w:rsid w:val="00A56E3E"/>
    <w:rsid w:val="00A56EC0"/>
    <w:rsid w:val="00A6157E"/>
    <w:rsid w:val="00A6248D"/>
    <w:rsid w:val="00A62AD2"/>
    <w:rsid w:val="00A64FFB"/>
    <w:rsid w:val="00A66034"/>
    <w:rsid w:val="00A7085C"/>
    <w:rsid w:val="00A70FC1"/>
    <w:rsid w:val="00A71724"/>
    <w:rsid w:val="00A722BB"/>
    <w:rsid w:val="00A73534"/>
    <w:rsid w:val="00A75A42"/>
    <w:rsid w:val="00A75E03"/>
    <w:rsid w:val="00A76684"/>
    <w:rsid w:val="00A7726D"/>
    <w:rsid w:val="00A77845"/>
    <w:rsid w:val="00A77BA3"/>
    <w:rsid w:val="00A80969"/>
    <w:rsid w:val="00A80A0F"/>
    <w:rsid w:val="00A8172A"/>
    <w:rsid w:val="00A82CE0"/>
    <w:rsid w:val="00A83B60"/>
    <w:rsid w:val="00A84758"/>
    <w:rsid w:val="00A862FD"/>
    <w:rsid w:val="00A91275"/>
    <w:rsid w:val="00A92386"/>
    <w:rsid w:val="00A935A1"/>
    <w:rsid w:val="00A93AAA"/>
    <w:rsid w:val="00A946AE"/>
    <w:rsid w:val="00A952FC"/>
    <w:rsid w:val="00A95D26"/>
    <w:rsid w:val="00A96AAD"/>
    <w:rsid w:val="00AA06C8"/>
    <w:rsid w:val="00AA1C15"/>
    <w:rsid w:val="00AA422B"/>
    <w:rsid w:val="00AA5741"/>
    <w:rsid w:val="00AA662D"/>
    <w:rsid w:val="00AB2426"/>
    <w:rsid w:val="00AB25ED"/>
    <w:rsid w:val="00AB2C58"/>
    <w:rsid w:val="00AB2D8F"/>
    <w:rsid w:val="00AB39CE"/>
    <w:rsid w:val="00AB3A61"/>
    <w:rsid w:val="00AB41B8"/>
    <w:rsid w:val="00AB4915"/>
    <w:rsid w:val="00AB6C14"/>
    <w:rsid w:val="00AB7572"/>
    <w:rsid w:val="00AB7F0D"/>
    <w:rsid w:val="00AC0A50"/>
    <w:rsid w:val="00AC0A73"/>
    <w:rsid w:val="00AC24F8"/>
    <w:rsid w:val="00AC256B"/>
    <w:rsid w:val="00AC38C3"/>
    <w:rsid w:val="00AC3EA0"/>
    <w:rsid w:val="00AC48FA"/>
    <w:rsid w:val="00AC5480"/>
    <w:rsid w:val="00AC5BDC"/>
    <w:rsid w:val="00AC681B"/>
    <w:rsid w:val="00AC69B9"/>
    <w:rsid w:val="00AC7594"/>
    <w:rsid w:val="00AD07C3"/>
    <w:rsid w:val="00AD28A0"/>
    <w:rsid w:val="00AD4D67"/>
    <w:rsid w:val="00AD63B4"/>
    <w:rsid w:val="00AD7812"/>
    <w:rsid w:val="00AD7B08"/>
    <w:rsid w:val="00AE0364"/>
    <w:rsid w:val="00AE09B9"/>
    <w:rsid w:val="00AE0D5E"/>
    <w:rsid w:val="00AE1221"/>
    <w:rsid w:val="00AE352F"/>
    <w:rsid w:val="00AE465B"/>
    <w:rsid w:val="00AE4B75"/>
    <w:rsid w:val="00AE4E6D"/>
    <w:rsid w:val="00AE529E"/>
    <w:rsid w:val="00AE562C"/>
    <w:rsid w:val="00AE6268"/>
    <w:rsid w:val="00AE62AD"/>
    <w:rsid w:val="00AE7508"/>
    <w:rsid w:val="00AF030F"/>
    <w:rsid w:val="00AF5072"/>
    <w:rsid w:val="00AF64F4"/>
    <w:rsid w:val="00AF6953"/>
    <w:rsid w:val="00AF6D21"/>
    <w:rsid w:val="00AF7691"/>
    <w:rsid w:val="00B00946"/>
    <w:rsid w:val="00B00F2E"/>
    <w:rsid w:val="00B0115E"/>
    <w:rsid w:val="00B02BB5"/>
    <w:rsid w:val="00B02EBA"/>
    <w:rsid w:val="00B031F8"/>
    <w:rsid w:val="00B049E8"/>
    <w:rsid w:val="00B051A2"/>
    <w:rsid w:val="00B05AB2"/>
    <w:rsid w:val="00B075D8"/>
    <w:rsid w:val="00B10C64"/>
    <w:rsid w:val="00B15C87"/>
    <w:rsid w:val="00B1670E"/>
    <w:rsid w:val="00B17481"/>
    <w:rsid w:val="00B17B57"/>
    <w:rsid w:val="00B2102C"/>
    <w:rsid w:val="00B22D24"/>
    <w:rsid w:val="00B24184"/>
    <w:rsid w:val="00B24BDA"/>
    <w:rsid w:val="00B24FDB"/>
    <w:rsid w:val="00B267EF"/>
    <w:rsid w:val="00B271E0"/>
    <w:rsid w:val="00B27F21"/>
    <w:rsid w:val="00B3040D"/>
    <w:rsid w:val="00B30896"/>
    <w:rsid w:val="00B30CF7"/>
    <w:rsid w:val="00B320F2"/>
    <w:rsid w:val="00B34316"/>
    <w:rsid w:val="00B35234"/>
    <w:rsid w:val="00B36376"/>
    <w:rsid w:val="00B368D5"/>
    <w:rsid w:val="00B37427"/>
    <w:rsid w:val="00B4152B"/>
    <w:rsid w:val="00B42152"/>
    <w:rsid w:val="00B42570"/>
    <w:rsid w:val="00B43082"/>
    <w:rsid w:val="00B43586"/>
    <w:rsid w:val="00B436E6"/>
    <w:rsid w:val="00B43847"/>
    <w:rsid w:val="00B43FA3"/>
    <w:rsid w:val="00B448B0"/>
    <w:rsid w:val="00B5516F"/>
    <w:rsid w:val="00B5520E"/>
    <w:rsid w:val="00B554B6"/>
    <w:rsid w:val="00B5670C"/>
    <w:rsid w:val="00B56BE7"/>
    <w:rsid w:val="00B606A4"/>
    <w:rsid w:val="00B60787"/>
    <w:rsid w:val="00B611DA"/>
    <w:rsid w:val="00B613C8"/>
    <w:rsid w:val="00B61816"/>
    <w:rsid w:val="00B62F58"/>
    <w:rsid w:val="00B647AE"/>
    <w:rsid w:val="00B65059"/>
    <w:rsid w:val="00B65C92"/>
    <w:rsid w:val="00B66097"/>
    <w:rsid w:val="00B67592"/>
    <w:rsid w:val="00B71194"/>
    <w:rsid w:val="00B73718"/>
    <w:rsid w:val="00B76313"/>
    <w:rsid w:val="00B766DD"/>
    <w:rsid w:val="00B7756D"/>
    <w:rsid w:val="00B77F79"/>
    <w:rsid w:val="00B80167"/>
    <w:rsid w:val="00B8071E"/>
    <w:rsid w:val="00B83764"/>
    <w:rsid w:val="00B8463E"/>
    <w:rsid w:val="00B84BDB"/>
    <w:rsid w:val="00B85541"/>
    <w:rsid w:val="00B867B4"/>
    <w:rsid w:val="00B869D4"/>
    <w:rsid w:val="00B952BD"/>
    <w:rsid w:val="00B96079"/>
    <w:rsid w:val="00BA37E1"/>
    <w:rsid w:val="00BA4A76"/>
    <w:rsid w:val="00BA5F53"/>
    <w:rsid w:val="00BA6B7C"/>
    <w:rsid w:val="00BA721F"/>
    <w:rsid w:val="00BA7A29"/>
    <w:rsid w:val="00BB0A83"/>
    <w:rsid w:val="00BB1479"/>
    <w:rsid w:val="00BB18F3"/>
    <w:rsid w:val="00BB1907"/>
    <w:rsid w:val="00BB1986"/>
    <w:rsid w:val="00BB6411"/>
    <w:rsid w:val="00BC02BB"/>
    <w:rsid w:val="00BC088E"/>
    <w:rsid w:val="00BC0E9E"/>
    <w:rsid w:val="00BC109C"/>
    <w:rsid w:val="00BC15F6"/>
    <w:rsid w:val="00BC171E"/>
    <w:rsid w:val="00BC200B"/>
    <w:rsid w:val="00BC2677"/>
    <w:rsid w:val="00BC26DE"/>
    <w:rsid w:val="00BC42D6"/>
    <w:rsid w:val="00BC4384"/>
    <w:rsid w:val="00BC59EB"/>
    <w:rsid w:val="00BC6357"/>
    <w:rsid w:val="00BC64F1"/>
    <w:rsid w:val="00BD1472"/>
    <w:rsid w:val="00BD2C60"/>
    <w:rsid w:val="00BD4841"/>
    <w:rsid w:val="00BD4B6F"/>
    <w:rsid w:val="00BD51DE"/>
    <w:rsid w:val="00BD6ECC"/>
    <w:rsid w:val="00BD7802"/>
    <w:rsid w:val="00BD7BC2"/>
    <w:rsid w:val="00BD7F5B"/>
    <w:rsid w:val="00BE00FF"/>
    <w:rsid w:val="00BE1396"/>
    <w:rsid w:val="00BE1703"/>
    <w:rsid w:val="00BE1C3B"/>
    <w:rsid w:val="00BE2DD2"/>
    <w:rsid w:val="00BE3CB1"/>
    <w:rsid w:val="00BE50EC"/>
    <w:rsid w:val="00BE787C"/>
    <w:rsid w:val="00BF284D"/>
    <w:rsid w:val="00BF2999"/>
    <w:rsid w:val="00BF4207"/>
    <w:rsid w:val="00BF4BC4"/>
    <w:rsid w:val="00BF54C6"/>
    <w:rsid w:val="00BF5955"/>
    <w:rsid w:val="00BF59A5"/>
    <w:rsid w:val="00BF658A"/>
    <w:rsid w:val="00BF73C7"/>
    <w:rsid w:val="00C0119C"/>
    <w:rsid w:val="00C01939"/>
    <w:rsid w:val="00C01B32"/>
    <w:rsid w:val="00C02323"/>
    <w:rsid w:val="00C025E9"/>
    <w:rsid w:val="00C057DE"/>
    <w:rsid w:val="00C05A9B"/>
    <w:rsid w:val="00C060A7"/>
    <w:rsid w:val="00C066FF"/>
    <w:rsid w:val="00C07473"/>
    <w:rsid w:val="00C109DF"/>
    <w:rsid w:val="00C10A5A"/>
    <w:rsid w:val="00C13885"/>
    <w:rsid w:val="00C144EF"/>
    <w:rsid w:val="00C21016"/>
    <w:rsid w:val="00C22E6D"/>
    <w:rsid w:val="00C247E3"/>
    <w:rsid w:val="00C2551E"/>
    <w:rsid w:val="00C3101E"/>
    <w:rsid w:val="00C34DE3"/>
    <w:rsid w:val="00C36DDE"/>
    <w:rsid w:val="00C4046A"/>
    <w:rsid w:val="00C40901"/>
    <w:rsid w:val="00C4115A"/>
    <w:rsid w:val="00C41283"/>
    <w:rsid w:val="00C415C3"/>
    <w:rsid w:val="00C41CBC"/>
    <w:rsid w:val="00C41DF2"/>
    <w:rsid w:val="00C41E7C"/>
    <w:rsid w:val="00C43ED7"/>
    <w:rsid w:val="00C43F72"/>
    <w:rsid w:val="00C44F42"/>
    <w:rsid w:val="00C470AC"/>
    <w:rsid w:val="00C506BE"/>
    <w:rsid w:val="00C5279E"/>
    <w:rsid w:val="00C5519D"/>
    <w:rsid w:val="00C56226"/>
    <w:rsid w:val="00C61D43"/>
    <w:rsid w:val="00C6201D"/>
    <w:rsid w:val="00C625CA"/>
    <w:rsid w:val="00C658E4"/>
    <w:rsid w:val="00C668B7"/>
    <w:rsid w:val="00C67133"/>
    <w:rsid w:val="00C70098"/>
    <w:rsid w:val="00C70918"/>
    <w:rsid w:val="00C71377"/>
    <w:rsid w:val="00C72470"/>
    <w:rsid w:val="00C72A7A"/>
    <w:rsid w:val="00C775CE"/>
    <w:rsid w:val="00C77619"/>
    <w:rsid w:val="00C80CAD"/>
    <w:rsid w:val="00C80FE7"/>
    <w:rsid w:val="00C8128E"/>
    <w:rsid w:val="00C81765"/>
    <w:rsid w:val="00C850B0"/>
    <w:rsid w:val="00C8604A"/>
    <w:rsid w:val="00C86154"/>
    <w:rsid w:val="00C87858"/>
    <w:rsid w:val="00C87E41"/>
    <w:rsid w:val="00C90388"/>
    <w:rsid w:val="00C91205"/>
    <w:rsid w:val="00C91986"/>
    <w:rsid w:val="00C93DD3"/>
    <w:rsid w:val="00C94003"/>
    <w:rsid w:val="00C94542"/>
    <w:rsid w:val="00C94B43"/>
    <w:rsid w:val="00C94D9E"/>
    <w:rsid w:val="00C955E1"/>
    <w:rsid w:val="00CA097C"/>
    <w:rsid w:val="00CA0FC1"/>
    <w:rsid w:val="00CA26A6"/>
    <w:rsid w:val="00CA2D57"/>
    <w:rsid w:val="00CA3A23"/>
    <w:rsid w:val="00CA7734"/>
    <w:rsid w:val="00CA7B19"/>
    <w:rsid w:val="00CA7EF9"/>
    <w:rsid w:val="00CB0768"/>
    <w:rsid w:val="00CB0EB9"/>
    <w:rsid w:val="00CB3E5A"/>
    <w:rsid w:val="00CB590E"/>
    <w:rsid w:val="00CB71E2"/>
    <w:rsid w:val="00CB7AD5"/>
    <w:rsid w:val="00CB7D58"/>
    <w:rsid w:val="00CC0ACA"/>
    <w:rsid w:val="00CC13B3"/>
    <w:rsid w:val="00CC1E51"/>
    <w:rsid w:val="00CC2F60"/>
    <w:rsid w:val="00CC342A"/>
    <w:rsid w:val="00CC6044"/>
    <w:rsid w:val="00CD0098"/>
    <w:rsid w:val="00CD310A"/>
    <w:rsid w:val="00CD4A82"/>
    <w:rsid w:val="00CD4F67"/>
    <w:rsid w:val="00CD7031"/>
    <w:rsid w:val="00CD7B34"/>
    <w:rsid w:val="00CD7C0C"/>
    <w:rsid w:val="00CE0CE0"/>
    <w:rsid w:val="00CE0D46"/>
    <w:rsid w:val="00CE2342"/>
    <w:rsid w:val="00CE316E"/>
    <w:rsid w:val="00CE4081"/>
    <w:rsid w:val="00CE605D"/>
    <w:rsid w:val="00CE7DAB"/>
    <w:rsid w:val="00CF09A3"/>
    <w:rsid w:val="00CF145D"/>
    <w:rsid w:val="00CF1D7F"/>
    <w:rsid w:val="00CF3669"/>
    <w:rsid w:val="00CF3E4A"/>
    <w:rsid w:val="00CF4BA0"/>
    <w:rsid w:val="00CF55E8"/>
    <w:rsid w:val="00CF5E7E"/>
    <w:rsid w:val="00CF63E0"/>
    <w:rsid w:val="00D0003A"/>
    <w:rsid w:val="00D01F56"/>
    <w:rsid w:val="00D02849"/>
    <w:rsid w:val="00D042BA"/>
    <w:rsid w:val="00D04FCB"/>
    <w:rsid w:val="00D07D96"/>
    <w:rsid w:val="00D10132"/>
    <w:rsid w:val="00D10CB6"/>
    <w:rsid w:val="00D10D8E"/>
    <w:rsid w:val="00D1324E"/>
    <w:rsid w:val="00D14919"/>
    <w:rsid w:val="00D165CF"/>
    <w:rsid w:val="00D16D27"/>
    <w:rsid w:val="00D16E60"/>
    <w:rsid w:val="00D1706E"/>
    <w:rsid w:val="00D21B3A"/>
    <w:rsid w:val="00D21C58"/>
    <w:rsid w:val="00D22C00"/>
    <w:rsid w:val="00D24E13"/>
    <w:rsid w:val="00D25E01"/>
    <w:rsid w:val="00D25FC6"/>
    <w:rsid w:val="00D26698"/>
    <w:rsid w:val="00D27F11"/>
    <w:rsid w:val="00D30421"/>
    <w:rsid w:val="00D30878"/>
    <w:rsid w:val="00D321CD"/>
    <w:rsid w:val="00D32A0D"/>
    <w:rsid w:val="00D34DA5"/>
    <w:rsid w:val="00D37DFE"/>
    <w:rsid w:val="00D4064C"/>
    <w:rsid w:val="00D40A15"/>
    <w:rsid w:val="00D41EBE"/>
    <w:rsid w:val="00D42CD1"/>
    <w:rsid w:val="00D42DD8"/>
    <w:rsid w:val="00D44DE5"/>
    <w:rsid w:val="00D46750"/>
    <w:rsid w:val="00D469B2"/>
    <w:rsid w:val="00D47331"/>
    <w:rsid w:val="00D47678"/>
    <w:rsid w:val="00D4788F"/>
    <w:rsid w:val="00D50754"/>
    <w:rsid w:val="00D50E18"/>
    <w:rsid w:val="00D60A42"/>
    <w:rsid w:val="00D61B74"/>
    <w:rsid w:val="00D642A9"/>
    <w:rsid w:val="00D657A8"/>
    <w:rsid w:val="00D66479"/>
    <w:rsid w:val="00D70865"/>
    <w:rsid w:val="00D71ACF"/>
    <w:rsid w:val="00D72286"/>
    <w:rsid w:val="00D724E2"/>
    <w:rsid w:val="00D73297"/>
    <w:rsid w:val="00D74448"/>
    <w:rsid w:val="00D76045"/>
    <w:rsid w:val="00D801FD"/>
    <w:rsid w:val="00D8358E"/>
    <w:rsid w:val="00D8466D"/>
    <w:rsid w:val="00D869D7"/>
    <w:rsid w:val="00D9002C"/>
    <w:rsid w:val="00D90070"/>
    <w:rsid w:val="00D92A5C"/>
    <w:rsid w:val="00D954E2"/>
    <w:rsid w:val="00DA00DC"/>
    <w:rsid w:val="00DA37B7"/>
    <w:rsid w:val="00DA3D15"/>
    <w:rsid w:val="00DA4708"/>
    <w:rsid w:val="00DA4810"/>
    <w:rsid w:val="00DA5869"/>
    <w:rsid w:val="00DA656C"/>
    <w:rsid w:val="00DA76C7"/>
    <w:rsid w:val="00DA7BC6"/>
    <w:rsid w:val="00DB0CCB"/>
    <w:rsid w:val="00DB10FE"/>
    <w:rsid w:val="00DB150E"/>
    <w:rsid w:val="00DB1629"/>
    <w:rsid w:val="00DB1F69"/>
    <w:rsid w:val="00DB1F72"/>
    <w:rsid w:val="00DB1FCE"/>
    <w:rsid w:val="00DB32D1"/>
    <w:rsid w:val="00DB6AB1"/>
    <w:rsid w:val="00DC0107"/>
    <w:rsid w:val="00DC1476"/>
    <w:rsid w:val="00DC1C5A"/>
    <w:rsid w:val="00DC2E5A"/>
    <w:rsid w:val="00DC3216"/>
    <w:rsid w:val="00DC4AA0"/>
    <w:rsid w:val="00DC5CC8"/>
    <w:rsid w:val="00DC600D"/>
    <w:rsid w:val="00DD1B47"/>
    <w:rsid w:val="00DD2022"/>
    <w:rsid w:val="00DD289E"/>
    <w:rsid w:val="00DD31AF"/>
    <w:rsid w:val="00DD3832"/>
    <w:rsid w:val="00DD7E14"/>
    <w:rsid w:val="00DE0184"/>
    <w:rsid w:val="00DE0CF8"/>
    <w:rsid w:val="00DE1C65"/>
    <w:rsid w:val="00DE2EA9"/>
    <w:rsid w:val="00DE341D"/>
    <w:rsid w:val="00DE4A38"/>
    <w:rsid w:val="00DE5522"/>
    <w:rsid w:val="00DE7C1C"/>
    <w:rsid w:val="00DF2CC6"/>
    <w:rsid w:val="00DF3A5D"/>
    <w:rsid w:val="00DF53B2"/>
    <w:rsid w:val="00DF7FB6"/>
    <w:rsid w:val="00E012F9"/>
    <w:rsid w:val="00E02C8D"/>
    <w:rsid w:val="00E0343A"/>
    <w:rsid w:val="00E048DD"/>
    <w:rsid w:val="00E05407"/>
    <w:rsid w:val="00E06AAE"/>
    <w:rsid w:val="00E07443"/>
    <w:rsid w:val="00E1129D"/>
    <w:rsid w:val="00E1171F"/>
    <w:rsid w:val="00E121D7"/>
    <w:rsid w:val="00E1720A"/>
    <w:rsid w:val="00E1785B"/>
    <w:rsid w:val="00E17B35"/>
    <w:rsid w:val="00E21A2B"/>
    <w:rsid w:val="00E21F1D"/>
    <w:rsid w:val="00E23606"/>
    <w:rsid w:val="00E25550"/>
    <w:rsid w:val="00E256CB"/>
    <w:rsid w:val="00E2625E"/>
    <w:rsid w:val="00E30527"/>
    <w:rsid w:val="00E30B8E"/>
    <w:rsid w:val="00E30CF4"/>
    <w:rsid w:val="00E321CE"/>
    <w:rsid w:val="00E32930"/>
    <w:rsid w:val="00E33B5A"/>
    <w:rsid w:val="00E37162"/>
    <w:rsid w:val="00E37FC3"/>
    <w:rsid w:val="00E43DCE"/>
    <w:rsid w:val="00E45081"/>
    <w:rsid w:val="00E466EA"/>
    <w:rsid w:val="00E46C5F"/>
    <w:rsid w:val="00E46F06"/>
    <w:rsid w:val="00E470F6"/>
    <w:rsid w:val="00E476CD"/>
    <w:rsid w:val="00E47F18"/>
    <w:rsid w:val="00E5117C"/>
    <w:rsid w:val="00E52032"/>
    <w:rsid w:val="00E52336"/>
    <w:rsid w:val="00E55E05"/>
    <w:rsid w:val="00E569D7"/>
    <w:rsid w:val="00E56FE3"/>
    <w:rsid w:val="00E60D4D"/>
    <w:rsid w:val="00E60F81"/>
    <w:rsid w:val="00E62113"/>
    <w:rsid w:val="00E66901"/>
    <w:rsid w:val="00E67194"/>
    <w:rsid w:val="00E70311"/>
    <w:rsid w:val="00E716E3"/>
    <w:rsid w:val="00E72327"/>
    <w:rsid w:val="00E72AB3"/>
    <w:rsid w:val="00E762D9"/>
    <w:rsid w:val="00E7782F"/>
    <w:rsid w:val="00E8066E"/>
    <w:rsid w:val="00E83540"/>
    <w:rsid w:val="00E84DC0"/>
    <w:rsid w:val="00E84E81"/>
    <w:rsid w:val="00E8500B"/>
    <w:rsid w:val="00E8645E"/>
    <w:rsid w:val="00E867E8"/>
    <w:rsid w:val="00E86800"/>
    <w:rsid w:val="00E869ED"/>
    <w:rsid w:val="00E86E10"/>
    <w:rsid w:val="00E86EE7"/>
    <w:rsid w:val="00E87744"/>
    <w:rsid w:val="00E87A87"/>
    <w:rsid w:val="00E90170"/>
    <w:rsid w:val="00E90D8C"/>
    <w:rsid w:val="00E90EEC"/>
    <w:rsid w:val="00E92A1E"/>
    <w:rsid w:val="00E94ADF"/>
    <w:rsid w:val="00E94E8A"/>
    <w:rsid w:val="00E957A2"/>
    <w:rsid w:val="00E9590B"/>
    <w:rsid w:val="00E95CD8"/>
    <w:rsid w:val="00EA00BB"/>
    <w:rsid w:val="00EA0264"/>
    <w:rsid w:val="00EA2B2A"/>
    <w:rsid w:val="00EA3153"/>
    <w:rsid w:val="00EA42BB"/>
    <w:rsid w:val="00EA4478"/>
    <w:rsid w:val="00EA4B18"/>
    <w:rsid w:val="00EA71FD"/>
    <w:rsid w:val="00EB02C7"/>
    <w:rsid w:val="00EB14A1"/>
    <w:rsid w:val="00EB1564"/>
    <w:rsid w:val="00EB1D21"/>
    <w:rsid w:val="00EB3E11"/>
    <w:rsid w:val="00EB3F11"/>
    <w:rsid w:val="00EB5D40"/>
    <w:rsid w:val="00EB6CA1"/>
    <w:rsid w:val="00EB6D2F"/>
    <w:rsid w:val="00EB7569"/>
    <w:rsid w:val="00EC0A34"/>
    <w:rsid w:val="00EC215A"/>
    <w:rsid w:val="00EC43B7"/>
    <w:rsid w:val="00EC495F"/>
    <w:rsid w:val="00EC5440"/>
    <w:rsid w:val="00EC64FD"/>
    <w:rsid w:val="00ED054D"/>
    <w:rsid w:val="00ED11CD"/>
    <w:rsid w:val="00ED14EA"/>
    <w:rsid w:val="00ED1D03"/>
    <w:rsid w:val="00ED3C04"/>
    <w:rsid w:val="00ED674F"/>
    <w:rsid w:val="00ED7044"/>
    <w:rsid w:val="00ED768E"/>
    <w:rsid w:val="00ED785B"/>
    <w:rsid w:val="00ED7FC4"/>
    <w:rsid w:val="00EE1C16"/>
    <w:rsid w:val="00EE2143"/>
    <w:rsid w:val="00EE29FC"/>
    <w:rsid w:val="00EE4257"/>
    <w:rsid w:val="00EE4F38"/>
    <w:rsid w:val="00EE52D9"/>
    <w:rsid w:val="00EE68D6"/>
    <w:rsid w:val="00EE696E"/>
    <w:rsid w:val="00EE6E99"/>
    <w:rsid w:val="00EE76A7"/>
    <w:rsid w:val="00EE78A7"/>
    <w:rsid w:val="00EE7F79"/>
    <w:rsid w:val="00EF05AA"/>
    <w:rsid w:val="00EF07A2"/>
    <w:rsid w:val="00EF1A9C"/>
    <w:rsid w:val="00EF1F99"/>
    <w:rsid w:val="00EF218B"/>
    <w:rsid w:val="00EF43B9"/>
    <w:rsid w:val="00EF44C2"/>
    <w:rsid w:val="00EF59A5"/>
    <w:rsid w:val="00EF5E71"/>
    <w:rsid w:val="00EF631F"/>
    <w:rsid w:val="00F0021F"/>
    <w:rsid w:val="00F00AE2"/>
    <w:rsid w:val="00F00F5B"/>
    <w:rsid w:val="00F01577"/>
    <w:rsid w:val="00F020C0"/>
    <w:rsid w:val="00F023A4"/>
    <w:rsid w:val="00F0308B"/>
    <w:rsid w:val="00F052DF"/>
    <w:rsid w:val="00F0537F"/>
    <w:rsid w:val="00F0747E"/>
    <w:rsid w:val="00F07793"/>
    <w:rsid w:val="00F10150"/>
    <w:rsid w:val="00F12771"/>
    <w:rsid w:val="00F154A5"/>
    <w:rsid w:val="00F167AA"/>
    <w:rsid w:val="00F16B18"/>
    <w:rsid w:val="00F20D25"/>
    <w:rsid w:val="00F2138C"/>
    <w:rsid w:val="00F241C1"/>
    <w:rsid w:val="00F24961"/>
    <w:rsid w:val="00F25410"/>
    <w:rsid w:val="00F26E0E"/>
    <w:rsid w:val="00F27441"/>
    <w:rsid w:val="00F30BD7"/>
    <w:rsid w:val="00F3149B"/>
    <w:rsid w:val="00F31B86"/>
    <w:rsid w:val="00F34FF1"/>
    <w:rsid w:val="00F3685A"/>
    <w:rsid w:val="00F36BAE"/>
    <w:rsid w:val="00F3708B"/>
    <w:rsid w:val="00F371EC"/>
    <w:rsid w:val="00F37E42"/>
    <w:rsid w:val="00F40214"/>
    <w:rsid w:val="00F40722"/>
    <w:rsid w:val="00F462BE"/>
    <w:rsid w:val="00F46C7D"/>
    <w:rsid w:val="00F47A8C"/>
    <w:rsid w:val="00F50C35"/>
    <w:rsid w:val="00F50DF5"/>
    <w:rsid w:val="00F51AEB"/>
    <w:rsid w:val="00F5289D"/>
    <w:rsid w:val="00F538BC"/>
    <w:rsid w:val="00F551F6"/>
    <w:rsid w:val="00F55648"/>
    <w:rsid w:val="00F60EDB"/>
    <w:rsid w:val="00F6274B"/>
    <w:rsid w:val="00F6338A"/>
    <w:rsid w:val="00F63F82"/>
    <w:rsid w:val="00F64344"/>
    <w:rsid w:val="00F6595A"/>
    <w:rsid w:val="00F65FE9"/>
    <w:rsid w:val="00F661E6"/>
    <w:rsid w:val="00F6771D"/>
    <w:rsid w:val="00F704BD"/>
    <w:rsid w:val="00F71995"/>
    <w:rsid w:val="00F74CA4"/>
    <w:rsid w:val="00F74D5C"/>
    <w:rsid w:val="00F75138"/>
    <w:rsid w:val="00F81922"/>
    <w:rsid w:val="00F81E48"/>
    <w:rsid w:val="00F81E82"/>
    <w:rsid w:val="00F82BD8"/>
    <w:rsid w:val="00F83085"/>
    <w:rsid w:val="00F8347D"/>
    <w:rsid w:val="00F83A9D"/>
    <w:rsid w:val="00F852F4"/>
    <w:rsid w:val="00F85DF7"/>
    <w:rsid w:val="00F908DC"/>
    <w:rsid w:val="00F9139D"/>
    <w:rsid w:val="00F9334B"/>
    <w:rsid w:val="00F948BB"/>
    <w:rsid w:val="00F95F9E"/>
    <w:rsid w:val="00F96132"/>
    <w:rsid w:val="00F963AE"/>
    <w:rsid w:val="00F963BA"/>
    <w:rsid w:val="00F97DF0"/>
    <w:rsid w:val="00FA0985"/>
    <w:rsid w:val="00FA0DCA"/>
    <w:rsid w:val="00FA2EF5"/>
    <w:rsid w:val="00FA37EB"/>
    <w:rsid w:val="00FA3FCC"/>
    <w:rsid w:val="00FA4A5F"/>
    <w:rsid w:val="00FA4B68"/>
    <w:rsid w:val="00FA6780"/>
    <w:rsid w:val="00FA753F"/>
    <w:rsid w:val="00FA7DF6"/>
    <w:rsid w:val="00FB1446"/>
    <w:rsid w:val="00FB1800"/>
    <w:rsid w:val="00FB2230"/>
    <w:rsid w:val="00FB22EB"/>
    <w:rsid w:val="00FB4832"/>
    <w:rsid w:val="00FB5615"/>
    <w:rsid w:val="00FC12EB"/>
    <w:rsid w:val="00FC398B"/>
    <w:rsid w:val="00FC59BD"/>
    <w:rsid w:val="00FC6206"/>
    <w:rsid w:val="00FC6F20"/>
    <w:rsid w:val="00FD1232"/>
    <w:rsid w:val="00FD12E2"/>
    <w:rsid w:val="00FD17C8"/>
    <w:rsid w:val="00FD3F3B"/>
    <w:rsid w:val="00FE36D6"/>
    <w:rsid w:val="00FE40D2"/>
    <w:rsid w:val="00FE6273"/>
    <w:rsid w:val="00FE6FB2"/>
    <w:rsid w:val="00FE7DEA"/>
    <w:rsid w:val="00FF04FE"/>
    <w:rsid w:val="00FF09FB"/>
    <w:rsid w:val="00FF0B12"/>
    <w:rsid w:val="00FF0BC2"/>
    <w:rsid w:val="00FF10B0"/>
    <w:rsid w:val="00FF49FC"/>
    <w:rsid w:val="00FF6867"/>
    <w:rsid w:val="00FF6F39"/>
    <w:rsid w:val="00FF7052"/>
    <w:rsid w:val="00FF7DD6"/>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6AA7F"/>
  <w15:docId w15:val="{3D09AC71-9D20-4DA7-B0CA-6DC39248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A31"/>
    <w:pPr>
      <w:widowControl w:val="0"/>
      <w:autoSpaceDE w:val="0"/>
      <w:autoSpaceDN w:val="0"/>
      <w:adjustRightInd w:val="0"/>
    </w:pPr>
    <w:rPr>
      <w:rFonts w:ascii="Arial" w:hAnsi="Arial" w:cs="Arial"/>
    </w:rPr>
  </w:style>
  <w:style w:type="paragraph" w:styleId="1">
    <w:name w:val="heading 1"/>
    <w:basedOn w:val="a"/>
    <w:next w:val="a"/>
    <w:link w:val="10"/>
    <w:qFormat/>
    <w:rsid w:val="00091EF0"/>
    <w:pPr>
      <w:keepNext/>
      <w:widowControl/>
      <w:autoSpaceDE/>
      <w:autoSpaceDN/>
      <w:adjustRightInd/>
      <w:spacing w:before="240" w:after="60"/>
      <w:ind w:firstLine="709"/>
      <w:jc w:val="center"/>
      <w:outlineLvl w:val="0"/>
    </w:pPr>
    <w:rPr>
      <w:rFonts w:ascii="Times New Roman" w:hAnsi="Times New Roman" w:cs="Times New Roman"/>
      <w:bCs/>
      <w:kern w:val="32"/>
      <w:sz w:val="24"/>
      <w:szCs w:val="24"/>
    </w:rPr>
  </w:style>
  <w:style w:type="paragraph" w:styleId="2">
    <w:name w:val="heading 2"/>
    <w:basedOn w:val="a"/>
    <w:next w:val="a"/>
    <w:link w:val="20"/>
    <w:uiPriority w:val="9"/>
    <w:semiHidden/>
    <w:unhideWhenUsed/>
    <w:qFormat/>
    <w:rsid w:val="00073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8B1A67"/>
    <w:pPr>
      <w:keepNext/>
      <w:spacing w:before="240" w:after="60"/>
      <w:outlineLvl w:val="2"/>
    </w:pPr>
    <w:rPr>
      <w:rFonts w:ascii="Cambria" w:hAnsi="Cambria" w:cs="Times New Roman"/>
      <w:b/>
      <w:bCs/>
      <w:sz w:val="26"/>
      <w:szCs w:val="26"/>
    </w:rPr>
  </w:style>
  <w:style w:type="paragraph" w:styleId="4">
    <w:name w:val="heading 4"/>
    <w:basedOn w:val="3"/>
    <w:next w:val="a"/>
    <w:link w:val="40"/>
    <w:uiPriority w:val="9"/>
    <w:qFormat/>
    <w:rsid w:val="008B1A67"/>
    <w:pPr>
      <w:autoSpaceDE/>
      <w:autoSpaceDN/>
      <w:adjustRightInd/>
      <w:spacing w:before="120" w:after="120"/>
      <w:outlineLvl w:val="3"/>
    </w:pPr>
    <w:rPr>
      <w:rFonts w:ascii="Arial" w:hAnsi="Arial"/>
      <w:b w:val="0"/>
      <w:bCs w:val="0"/>
      <w:i/>
      <w:sz w:val="22"/>
      <w:szCs w:val="20"/>
    </w:rPr>
  </w:style>
  <w:style w:type="paragraph" w:styleId="5">
    <w:name w:val="heading 5"/>
    <w:basedOn w:val="a"/>
    <w:next w:val="a"/>
    <w:link w:val="50"/>
    <w:uiPriority w:val="9"/>
    <w:semiHidden/>
    <w:unhideWhenUsed/>
    <w:qFormat/>
    <w:rsid w:val="00091EF0"/>
    <w:pPr>
      <w:widowControl/>
      <w:autoSpaceDE/>
      <w:autoSpaceDN/>
      <w:adjustRightInd/>
      <w:spacing w:before="240" w:after="60"/>
      <w:ind w:firstLine="709"/>
      <w:jc w:val="both"/>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EF0"/>
    <w:rPr>
      <w:rFonts w:ascii="Times New Roman" w:hAnsi="Times New Roman"/>
      <w:bCs/>
      <w:kern w:val="32"/>
      <w:sz w:val="24"/>
      <w:szCs w:val="24"/>
    </w:rPr>
  </w:style>
  <w:style w:type="character" w:customStyle="1" w:styleId="20">
    <w:name w:val="Заголовок 2 Знак"/>
    <w:basedOn w:val="a0"/>
    <w:link w:val="2"/>
    <w:uiPriority w:val="9"/>
    <w:semiHidden/>
    <w:rsid w:val="000731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B1A67"/>
    <w:rPr>
      <w:rFonts w:ascii="Cambria" w:eastAsia="Times New Roman" w:hAnsi="Cambria" w:cs="Times New Roman"/>
      <w:b/>
      <w:bCs/>
      <w:sz w:val="26"/>
      <w:szCs w:val="26"/>
    </w:rPr>
  </w:style>
  <w:style w:type="character" w:customStyle="1" w:styleId="40">
    <w:name w:val="Заголовок 4 Знак"/>
    <w:basedOn w:val="a0"/>
    <w:link w:val="4"/>
    <w:uiPriority w:val="9"/>
    <w:rsid w:val="008B1A67"/>
    <w:rPr>
      <w:rFonts w:ascii="Arial" w:hAnsi="Arial"/>
      <w:i/>
      <w:sz w:val="22"/>
    </w:rPr>
  </w:style>
  <w:style w:type="character" w:customStyle="1" w:styleId="50">
    <w:name w:val="Заголовок 5 Знак"/>
    <w:basedOn w:val="a0"/>
    <w:link w:val="5"/>
    <w:uiPriority w:val="9"/>
    <w:semiHidden/>
    <w:rsid w:val="00091EF0"/>
    <w:rPr>
      <w:b/>
      <w:bCs/>
      <w:i/>
      <w:iCs/>
      <w:sz w:val="26"/>
      <w:szCs w:val="26"/>
    </w:rPr>
  </w:style>
  <w:style w:type="paragraph" w:styleId="a3">
    <w:name w:val="Balloon Text"/>
    <w:basedOn w:val="a"/>
    <w:link w:val="a4"/>
    <w:uiPriority w:val="99"/>
    <w:semiHidden/>
    <w:unhideWhenUsed/>
    <w:rsid w:val="004803D4"/>
    <w:rPr>
      <w:rFonts w:ascii="Tahoma" w:hAnsi="Tahoma" w:cs="Tahoma"/>
      <w:sz w:val="16"/>
      <w:szCs w:val="16"/>
    </w:rPr>
  </w:style>
  <w:style w:type="character" w:customStyle="1" w:styleId="a4">
    <w:name w:val="Текст выноски Знак"/>
    <w:basedOn w:val="a0"/>
    <w:link w:val="a3"/>
    <w:uiPriority w:val="99"/>
    <w:semiHidden/>
    <w:rsid w:val="004803D4"/>
    <w:rPr>
      <w:rFonts w:ascii="Tahoma" w:hAnsi="Tahoma" w:cs="Tahoma"/>
      <w:sz w:val="16"/>
      <w:szCs w:val="16"/>
    </w:rPr>
  </w:style>
  <w:style w:type="paragraph" w:styleId="a5">
    <w:name w:val="List Paragraph"/>
    <w:aliases w:val="Показатель"/>
    <w:basedOn w:val="a"/>
    <w:uiPriority w:val="34"/>
    <w:qFormat/>
    <w:rsid w:val="002E0B89"/>
    <w:pPr>
      <w:ind w:left="720"/>
      <w:contextualSpacing/>
    </w:pPr>
  </w:style>
  <w:style w:type="paragraph" w:styleId="a6">
    <w:name w:val="Normal (Web)"/>
    <w:aliases w:val="Обычный (Web)1,Обычный (веб) Знак,Обычный (Web)"/>
    <w:basedOn w:val="a"/>
    <w:rsid w:val="003C144E"/>
    <w:pPr>
      <w:widowControl/>
      <w:autoSpaceDE/>
      <w:autoSpaceDN/>
      <w:adjustRightInd/>
      <w:spacing w:before="72"/>
      <w:ind w:firstLine="240"/>
    </w:pPr>
  </w:style>
  <w:style w:type="paragraph" w:styleId="31">
    <w:name w:val="Body Text Indent 3"/>
    <w:basedOn w:val="a"/>
    <w:link w:val="32"/>
    <w:rsid w:val="006C7D72"/>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6C7D72"/>
    <w:rPr>
      <w:rFonts w:ascii="Times New Roman" w:eastAsia="Times New Roman" w:hAnsi="Times New Roman" w:cs="Times New Roman"/>
      <w:sz w:val="16"/>
      <w:szCs w:val="16"/>
    </w:rPr>
  </w:style>
  <w:style w:type="paragraph" w:customStyle="1" w:styleId="Report">
    <w:name w:val="Report"/>
    <w:basedOn w:val="a"/>
    <w:rsid w:val="005933BA"/>
    <w:pPr>
      <w:widowControl/>
      <w:autoSpaceDE/>
      <w:autoSpaceDN/>
      <w:adjustRightInd/>
      <w:spacing w:line="360" w:lineRule="auto"/>
      <w:ind w:firstLine="567"/>
      <w:jc w:val="both"/>
    </w:pPr>
    <w:rPr>
      <w:rFonts w:ascii="Times New Roman" w:hAnsi="Times New Roman" w:cs="Times New Roman"/>
      <w:sz w:val="24"/>
    </w:rPr>
  </w:style>
  <w:style w:type="paragraph" w:customStyle="1" w:styleId="ReportTab">
    <w:name w:val="Report_Tab"/>
    <w:basedOn w:val="a"/>
    <w:rsid w:val="00867477"/>
    <w:pPr>
      <w:widowControl/>
      <w:autoSpaceDE/>
      <w:autoSpaceDN/>
      <w:adjustRightInd/>
    </w:pPr>
    <w:rPr>
      <w:rFonts w:ascii="Times New Roman" w:hAnsi="Times New Roman" w:cs="Times New Roman"/>
      <w:sz w:val="24"/>
    </w:rPr>
  </w:style>
  <w:style w:type="paragraph" w:customStyle="1" w:styleId="a7">
    <w:name w:val="Таблица"/>
    <w:basedOn w:val="a"/>
    <w:rsid w:val="00867477"/>
    <w:pPr>
      <w:keepNext/>
      <w:widowControl/>
      <w:autoSpaceDE/>
      <w:autoSpaceDN/>
      <w:adjustRightInd/>
      <w:spacing w:before="120"/>
      <w:ind w:firstLine="567"/>
      <w:jc w:val="right"/>
    </w:pPr>
    <w:rPr>
      <w:rFonts w:ascii="Times New Roman" w:hAnsi="Times New Roman" w:cs="Times New Roman"/>
      <w:color w:val="000000"/>
      <w:sz w:val="24"/>
    </w:rPr>
  </w:style>
  <w:style w:type="paragraph" w:styleId="a8">
    <w:name w:val="Body Text Indent"/>
    <w:basedOn w:val="a"/>
    <w:link w:val="a9"/>
    <w:uiPriority w:val="99"/>
    <w:semiHidden/>
    <w:unhideWhenUsed/>
    <w:rsid w:val="00CA7EF9"/>
    <w:pPr>
      <w:spacing w:after="120"/>
      <w:ind w:left="283"/>
    </w:pPr>
  </w:style>
  <w:style w:type="character" w:customStyle="1" w:styleId="a9">
    <w:name w:val="Основной текст с отступом Знак"/>
    <w:basedOn w:val="a0"/>
    <w:link w:val="a8"/>
    <w:uiPriority w:val="99"/>
    <w:semiHidden/>
    <w:rsid w:val="00CA7EF9"/>
    <w:rPr>
      <w:rFonts w:ascii="Arial" w:hAnsi="Arial" w:cs="Arial"/>
      <w:sz w:val="20"/>
      <w:szCs w:val="20"/>
    </w:rPr>
  </w:style>
  <w:style w:type="paragraph" w:styleId="21">
    <w:name w:val="Body Text Indent 2"/>
    <w:basedOn w:val="a"/>
    <w:link w:val="22"/>
    <w:uiPriority w:val="99"/>
    <w:unhideWhenUsed/>
    <w:rsid w:val="00411421"/>
    <w:pPr>
      <w:spacing w:after="120" w:line="480" w:lineRule="auto"/>
      <w:ind w:left="283"/>
    </w:pPr>
  </w:style>
  <w:style w:type="character" w:customStyle="1" w:styleId="22">
    <w:name w:val="Основной текст с отступом 2 Знак"/>
    <w:basedOn w:val="a0"/>
    <w:link w:val="21"/>
    <w:rsid w:val="00411421"/>
    <w:rPr>
      <w:rFonts w:ascii="Arial" w:hAnsi="Arial" w:cs="Arial"/>
      <w:sz w:val="20"/>
      <w:szCs w:val="20"/>
    </w:rPr>
  </w:style>
  <w:style w:type="paragraph" w:styleId="aa">
    <w:name w:val="No Spacing"/>
    <w:aliases w:val="заг1"/>
    <w:link w:val="ab"/>
    <w:uiPriority w:val="1"/>
    <w:qFormat/>
    <w:rsid w:val="007D10BE"/>
    <w:pPr>
      <w:widowControl w:val="0"/>
      <w:autoSpaceDE w:val="0"/>
      <w:autoSpaceDN w:val="0"/>
      <w:adjustRightInd w:val="0"/>
      <w:jc w:val="center"/>
    </w:pPr>
    <w:rPr>
      <w:rFonts w:ascii="Times New Roman" w:hAnsi="Times New Roman" w:cs="Arial"/>
      <w:b/>
      <w:caps/>
      <w:sz w:val="28"/>
    </w:rPr>
  </w:style>
  <w:style w:type="character" w:customStyle="1" w:styleId="ab">
    <w:name w:val="Без интервала Знак"/>
    <w:aliases w:val="заг1 Знак"/>
    <w:basedOn w:val="a0"/>
    <w:link w:val="aa"/>
    <w:uiPriority w:val="1"/>
    <w:rsid w:val="00E72AB3"/>
    <w:rPr>
      <w:rFonts w:ascii="Times New Roman" w:hAnsi="Times New Roman" w:cs="Arial"/>
      <w:b/>
      <w:caps/>
      <w:sz w:val="28"/>
      <w:lang w:val="ru-RU" w:eastAsia="ru-RU" w:bidi="ar-SA"/>
    </w:rPr>
  </w:style>
  <w:style w:type="paragraph" w:styleId="ac">
    <w:name w:val="Title"/>
    <w:aliases w:val="заг2"/>
    <w:basedOn w:val="a"/>
    <w:next w:val="a"/>
    <w:link w:val="ad"/>
    <w:uiPriority w:val="10"/>
    <w:qFormat/>
    <w:rsid w:val="00D14919"/>
    <w:pPr>
      <w:contextualSpacing/>
      <w:jc w:val="center"/>
    </w:pPr>
    <w:rPr>
      <w:rFonts w:ascii="Times New Roman" w:hAnsi="Times New Roman" w:cs="Times New Roman"/>
      <w:b/>
      <w:spacing w:val="5"/>
      <w:kern w:val="28"/>
      <w:sz w:val="28"/>
      <w:szCs w:val="52"/>
    </w:rPr>
  </w:style>
  <w:style w:type="character" w:customStyle="1" w:styleId="ad">
    <w:name w:val="Заголовок Знак"/>
    <w:aliases w:val="заг2 Знак"/>
    <w:basedOn w:val="a0"/>
    <w:link w:val="ac"/>
    <w:uiPriority w:val="10"/>
    <w:rsid w:val="00D14919"/>
    <w:rPr>
      <w:rFonts w:ascii="Times New Roman" w:eastAsia="Times New Roman" w:hAnsi="Times New Roman" w:cs="Times New Roman"/>
      <w:b/>
      <w:spacing w:val="5"/>
      <w:kern w:val="28"/>
      <w:sz w:val="28"/>
      <w:szCs w:val="52"/>
    </w:rPr>
  </w:style>
  <w:style w:type="paragraph" w:styleId="11">
    <w:name w:val="toc 1"/>
    <w:basedOn w:val="a"/>
    <w:next w:val="a"/>
    <w:autoRedefine/>
    <w:uiPriority w:val="39"/>
    <w:qFormat/>
    <w:rsid w:val="00915D7A"/>
    <w:pPr>
      <w:widowControl/>
      <w:tabs>
        <w:tab w:val="right" w:leader="dot" w:pos="9911"/>
      </w:tabs>
      <w:autoSpaceDE/>
      <w:autoSpaceDN/>
      <w:adjustRightInd/>
    </w:pPr>
    <w:rPr>
      <w:rFonts w:ascii="Times New Roman" w:hAnsi="Times New Roman" w:cs="Times New Roman"/>
      <w:sz w:val="28"/>
      <w:szCs w:val="28"/>
    </w:rPr>
  </w:style>
  <w:style w:type="paragraph" w:styleId="33">
    <w:name w:val="Body Text 3"/>
    <w:basedOn w:val="a"/>
    <w:link w:val="34"/>
    <w:uiPriority w:val="99"/>
    <w:unhideWhenUsed/>
    <w:rsid w:val="00904206"/>
    <w:pPr>
      <w:spacing w:after="120"/>
    </w:pPr>
    <w:rPr>
      <w:sz w:val="16"/>
      <w:szCs w:val="16"/>
    </w:rPr>
  </w:style>
  <w:style w:type="character" w:customStyle="1" w:styleId="34">
    <w:name w:val="Основной текст 3 Знак"/>
    <w:basedOn w:val="a0"/>
    <w:link w:val="33"/>
    <w:uiPriority w:val="99"/>
    <w:rsid w:val="00904206"/>
    <w:rPr>
      <w:rFonts w:ascii="Arial" w:hAnsi="Arial" w:cs="Arial"/>
      <w:sz w:val="16"/>
      <w:szCs w:val="16"/>
    </w:rPr>
  </w:style>
  <w:style w:type="table" w:styleId="ae">
    <w:name w:val="Table Grid"/>
    <w:basedOn w:val="a1"/>
    <w:uiPriority w:val="59"/>
    <w:rsid w:val="00CC1E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otnote reference"/>
    <w:basedOn w:val="a0"/>
    <w:rsid w:val="00A37A75"/>
    <w:rPr>
      <w:vertAlign w:val="superscript"/>
    </w:rPr>
  </w:style>
  <w:style w:type="paragraph" w:styleId="af0">
    <w:name w:val="Message Header"/>
    <w:basedOn w:val="a"/>
    <w:link w:val="af1"/>
    <w:rsid w:val="00A37A75"/>
    <w:pPr>
      <w:autoSpaceDE/>
      <w:autoSpaceDN/>
      <w:adjustRightInd/>
      <w:spacing w:before="60" w:after="60" w:line="200" w:lineRule="exact"/>
    </w:pPr>
    <w:rPr>
      <w:rFonts w:cs="Times New Roman"/>
      <w:i/>
    </w:rPr>
  </w:style>
  <w:style w:type="character" w:customStyle="1" w:styleId="af1">
    <w:name w:val="Шапка Знак"/>
    <w:basedOn w:val="a0"/>
    <w:link w:val="af0"/>
    <w:rsid w:val="00A37A75"/>
    <w:rPr>
      <w:rFonts w:ascii="Arial" w:hAnsi="Arial"/>
      <w:i/>
    </w:rPr>
  </w:style>
  <w:style w:type="paragraph" w:customStyle="1" w:styleId="af2">
    <w:name w:val="Таблотст"/>
    <w:basedOn w:val="a7"/>
    <w:rsid w:val="00A37A75"/>
    <w:pPr>
      <w:keepNext w:val="0"/>
      <w:spacing w:before="0"/>
      <w:ind w:left="85" w:firstLine="0"/>
      <w:jc w:val="left"/>
    </w:pPr>
    <w:rPr>
      <w:rFonts w:ascii="Arial" w:hAnsi="Arial"/>
      <w:color w:val="auto"/>
      <w:sz w:val="20"/>
    </w:rPr>
  </w:style>
  <w:style w:type="character" w:styleId="af3">
    <w:name w:val="endnote reference"/>
    <w:basedOn w:val="a0"/>
    <w:rsid w:val="00A37A75"/>
    <w:rPr>
      <w:vertAlign w:val="superscript"/>
    </w:rPr>
  </w:style>
  <w:style w:type="paragraph" w:customStyle="1" w:styleId="af4">
    <w:name w:val="Единицы"/>
    <w:basedOn w:val="a"/>
    <w:link w:val="af5"/>
    <w:rsid w:val="004040F8"/>
    <w:pPr>
      <w:keepNext/>
      <w:autoSpaceDE/>
      <w:autoSpaceDN/>
      <w:adjustRightInd/>
      <w:spacing w:before="20" w:after="60"/>
      <w:ind w:right="40"/>
      <w:jc w:val="right"/>
    </w:pPr>
    <w:rPr>
      <w:rFonts w:cs="Times New Roman"/>
      <w:sz w:val="22"/>
    </w:rPr>
  </w:style>
  <w:style w:type="character" w:customStyle="1" w:styleId="af5">
    <w:name w:val="Единицы Знак"/>
    <w:basedOn w:val="a0"/>
    <w:link w:val="af4"/>
    <w:rsid w:val="004040F8"/>
    <w:rPr>
      <w:rFonts w:ascii="Arial" w:hAnsi="Arial"/>
      <w:sz w:val="22"/>
    </w:rPr>
  </w:style>
  <w:style w:type="paragraph" w:customStyle="1" w:styleId="Style11">
    <w:name w:val="Style11"/>
    <w:basedOn w:val="a"/>
    <w:uiPriority w:val="99"/>
    <w:rsid w:val="008F3464"/>
    <w:pPr>
      <w:spacing w:line="329" w:lineRule="exact"/>
      <w:ind w:firstLine="547"/>
      <w:jc w:val="both"/>
    </w:pPr>
    <w:rPr>
      <w:rFonts w:ascii="Times New Roman" w:hAnsi="Times New Roman" w:cs="Times New Roman"/>
      <w:sz w:val="24"/>
      <w:szCs w:val="24"/>
    </w:rPr>
  </w:style>
  <w:style w:type="character" w:customStyle="1" w:styleId="FontStyle40">
    <w:name w:val="Font Style40"/>
    <w:basedOn w:val="a0"/>
    <w:uiPriority w:val="99"/>
    <w:rsid w:val="008F3464"/>
    <w:rPr>
      <w:rFonts w:ascii="Times New Roman" w:hAnsi="Times New Roman" w:cs="Times New Roman"/>
      <w:sz w:val="22"/>
      <w:szCs w:val="22"/>
    </w:rPr>
  </w:style>
  <w:style w:type="character" w:customStyle="1" w:styleId="highlight">
    <w:name w:val="highlight"/>
    <w:basedOn w:val="a0"/>
    <w:rsid w:val="00973A9D"/>
  </w:style>
  <w:style w:type="character" w:styleId="af6">
    <w:name w:val="Strong"/>
    <w:basedOn w:val="a0"/>
    <w:uiPriority w:val="22"/>
    <w:qFormat/>
    <w:rsid w:val="008D6561"/>
    <w:rPr>
      <w:b/>
      <w:bCs/>
    </w:rPr>
  </w:style>
  <w:style w:type="paragraph" w:customStyle="1" w:styleId="af7">
    <w:name w:val="таблица"/>
    <w:basedOn w:val="a"/>
    <w:rsid w:val="0053799F"/>
    <w:pPr>
      <w:widowControl/>
      <w:autoSpaceDE/>
      <w:autoSpaceDN/>
      <w:adjustRightInd/>
      <w:spacing w:before="120" w:line="264" w:lineRule="auto"/>
      <w:ind w:right="40" w:firstLine="709"/>
      <w:jc w:val="both"/>
    </w:pPr>
    <w:rPr>
      <w:rFonts w:ascii="Times New Roman" w:hAnsi="Times New Roman" w:cs="Times New Roman"/>
      <w:caps/>
      <w:sz w:val="24"/>
    </w:rPr>
  </w:style>
  <w:style w:type="paragraph" w:customStyle="1" w:styleId="71">
    <w:name w:val="Заголовок 71"/>
    <w:basedOn w:val="a"/>
    <w:next w:val="a"/>
    <w:rsid w:val="0053799F"/>
    <w:pPr>
      <w:keepNext/>
      <w:widowControl/>
      <w:autoSpaceDE/>
      <w:autoSpaceDN/>
      <w:adjustRightInd/>
      <w:jc w:val="center"/>
    </w:pPr>
    <w:rPr>
      <w:rFonts w:cs="Times New Roman"/>
      <w:i/>
      <w:snapToGrid w:val="0"/>
      <w:sz w:val="22"/>
    </w:rPr>
  </w:style>
  <w:style w:type="character" w:styleId="af8">
    <w:name w:val="Hyperlink"/>
    <w:basedOn w:val="a0"/>
    <w:uiPriority w:val="99"/>
    <w:unhideWhenUsed/>
    <w:rsid w:val="009F520D"/>
    <w:rPr>
      <w:color w:val="2D93C3"/>
      <w:u w:val="single"/>
    </w:rPr>
  </w:style>
  <w:style w:type="paragraph" w:styleId="af9">
    <w:name w:val="footer"/>
    <w:basedOn w:val="a"/>
    <w:link w:val="afa"/>
    <w:uiPriority w:val="99"/>
    <w:rsid w:val="003657FA"/>
    <w:pPr>
      <w:widowControl/>
      <w:tabs>
        <w:tab w:val="center" w:pos="4677"/>
        <w:tab w:val="right" w:pos="9355"/>
      </w:tabs>
      <w:autoSpaceDE/>
      <w:autoSpaceDN/>
      <w:adjustRightInd/>
    </w:pPr>
    <w:rPr>
      <w:rFonts w:ascii="Calibri" w:eastAsia="Calibri" w:hAnsi="Calibri" w:cs="Times New Roman"/>
    </w:rPr>
  </w:style>
  <w:style w:type="character" w:customStyle="1" w:styleId="afa">
    <w:name w:val="Нижний колонтитул Знак"/>
    <w:basedOn w:val="a0"/>
    <w:link w:val="af9"/>
    <w:uiPriority w:val="99"/>
    <w:rsid w:val="003657FA"/>
    <w:rPr>
      <w:rFonts w:eastAsia="Calibri"/>
    </w:rPr>
  </w:style>
  <w:style w:type="paragraph" w:customStyle="1" w:styleId="Style6">
    <w:name w:val="Style6"/>
    <w:basedOn w:val="a"/>
    <w:uiPriority w:val="99"/>
    <w:rsid w:val="003657FA"/>
    <w:pPr>
      <w:spacing w:line="288" w:lineRule="exact"/>
      <w:ind w:firstLine="562"/>
      <w:jc w:val="both"/>
    </w:pPr>
    <w:rPr>
      <w:rFonts w:ascii="Times New Roman" w:hAnsi="Times New Roman" w:cs="Times New Roman"/>
      <w:sz w:val="24"/>
      <w:szCs w:val="24"/>
    </w:rPr>
  </w:style>
  <w:style w:type="paragraph" w:styleId="afb">
    <w:name w:val="header"/>
    <w:aliases w:val="ВерхКолонтитул"/>
    <w:basedOn w:val="a"/>
    <w:link w:val="afc"/>
    <w:uiPriority w:val="99"/>
    <w:rsid w:val="00247D72"/>
    <w:pPr>
      <w:shd w:val="pct25" w:color="auto" w:fill="auto"/>
      <w:tabs>
        <w:tab w:val="right" w:pos="9639"/>
      </w:tabs>
      <w:autoSpaceDE/>
      <w:autoSpaceDN/>
      <w:adjustRightInd/>
      <w:spacing w:before="600"/>
      <w:ind w:right="40"/>
      <w:jc w:val="both"/>
    </w:pPr>
    <w:rPr>
      <w:rFonts w:cs="Times New Roman"/>
      <w:b/>
      <w:i/>
      <w:smallCaps/>
      <w:sz w:val="28"/>
    </w:rPr>
  </w:style>
  <w:style w:type="character" w:customStyle="1" w:styleId="afc">
    <w:name w:val="Верхний колонтитул Знак"/>
    <w:aliases w:val="ВерхКолонтитул Знак"/>
    <w:basedOn w:val="a0"/>
    <w:link w:val="afb"/>
    <w:uiPriority w:val="99"/>
    <w:rsid w:val="00247D72"/>
    <w:rPr>
      <w:rFonts w:ascii="Arial" w:hAnsi="Arial"/>
      <w:b/>
      <w:i/>
      <w:smallCaps/>
      <w:sz w:val="28"/>
      <w:shd w:val="pct25" w:color="auto" w:fill="auto"/>
    </w:rPr>
  </w:style>
  <w:style w:type="paragraph" w:customStyle="1" w:styleId="23">
    <w:name w:val="Обычный2"/>
    <w:rsid w:val="00DD31AF"/>
    <w:pPr>
      <w:widowControl w:val="0"/>
      <w:ind w:right="40" w:firstLine="709"/>
      <w:jc w:val="both"/>
    </w:pPr>
    <w:rPr>
      <w:rFonts w:ascii="Arial" w:hAnsi="Arial"/>
      <w:sz w:val="22"/>
    </w:rPr>
  </w:style>
  <w:style w:type="paragraph" w:styleId="afd">
    <w:name w:val="Body Text"/>
    <w:basedOn w:val="a"/>
    <w:link w:val="afe"/>
    <w:uiPriority w:val="99"/>
    <w:unhideWhenUsed/>
    <w:rsid w:val="00DD31AF"/>
    <w:pPr>
      <w:spacing w:after="120"/>
    </w:pPr>
  </w:style>
  <w:style w:type="character" w:customStyle="1" w:styleId="afe">
    <w:name w:val="Основной текст Знак"/>
    <w:basedOn w:val="a0"/>
    <w:link w:val="afd"/>
    <w:uiPriority w:val="99"/>
    <w:rsid w:val="00DD31AF"/>
    <w:rPr>
      <w:rFonts w:ascii="Arial" w:hAnsi="Arial" w:cs="Arial"/>
    </w:rPr>
  </w:style>
  <w:style w:type="paragraph" w:customStyle="1" w:styleId="24">
    <w:name w:val="Таблотст2"/>
    <w:basedOn w:val="a7"/>
    <w:rsid w:val="002D045B"/>
    <w:pPr>
      <w:keepNext w:val="0"/>
      <w:spacing w:before="0"/>
      <w:ind w:left="170" w:right="40" w:firstLine="0"/>
      <w:jc w:val="left"/>
    </w:pPr>
    <w:rPr>
      <w:rFonts w:ascii="Arial" w:hAnsi="Arial"/>
      <w:color w:val="auto"/>
      <w:sz w:val="20"/>
    </w:rPr>
  </w:style>
  <w:style w:type="paragraph" w:customStyle="1" w:styleId="12">
    <w:name w:val="Обычный1"/>
    <w:rsid w:val="00812B6D"/>
    <w:pPr>
      <w:widowControl w:val="0"/>
      <w:spacing w:before="120" w:line="360" w:lineRule="auto"/>
      <w:ind w:right="40" w:firstLine="709"/>
      <w:jc w:val="both"/>
    </w:pPr>
    <w:rPr>
      <w:rFonts w:ascii="Times New Roman" w:hAnsi="Times New Roman"/>
      <w:snapToGrid w:val="0"/>
      <w:sz w:val="24"/>
    </w:rPr>
  </w:style>
  <w:style w:type="character" w:styleId="aff">
    <w:name w:val="FollowedHyperlink"/>
    <w:basedOn w:val="a0"/>
    <w:uiPriority w:val="99"/>
    <w:semiHidden/>
    <w:unhideWhenUsed/>
    <w:rsid w:val="00E21F1D"/>
    <w:rPr>
      <w:color w:val="800080"/>
      <w:u w:val="single"/>
    </w:rPr>
  </w:style>
  <w:style w:type="paragraph" w:customStyle="1" w:styleId="font5">
    <w:name w:val="font5"/>
    <w:basedOn w:val="a"/>
    <w:rsid w:val="00E21F1D"/>
    <w:pPr>
      <w:widowControl/>
      <w:autoSpaceDE/>
      <w:autoSpaceDN/>
      <w:adjustRightInd/>
      <w:spacing w:before="100" w:beforeAutospacing="1" w:after="100" w:afterAutospacing="1"/>
    </w:pPr>
    <w:rPr>
      <w:rFonts w:ascii="Times New Roman CYR" w:hAnsi="Times New Roman CYR" w:cs="Times New Roman CYR"/>
      <w:b/>
      <w:bCs/>
      <w:sz w:val="24"/>
      <w:szCs w:val="24"/>
    </w:rPr>
  </w:style>
  <w:style w:type="paragraph" w:customStyle="1" w:styleId="font6">
    <w:name w:val="font6"/>
    <w:basedOn w:val="a"/>
    <w:rsid w:val="00E21F1D"/>
    <w:pPr>
      <w:widowControl/>
      <w:autoSpaceDE/>
      <w:autoSpaceDN/>
      <w:adjustRightInd/>
      <w:spacing w:before="100" w:beforeAutospacing="1" w:after="100" w:afterAutospacing="1"/>
    </w:pPr>
    <w:rPr>
      <w:rFonts w:ascii="Times New Roman CYR" w:hAnsi="Times New Roman CYR" w:cs="Times New Roman CYR"/>
      <w:sz w:val="24"/>
      <w:szCs w:val="24"/>
    </w:rPr>
  </w:style>
  <w:style w:type="paragraph" w:customStyle="1" w:styleId="font7">
    <w:name w:val="font7"/>
    <w:basedOn w:val="a"/>
    <w:rsid w:val="00E21F1D"/>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8">
    <w:name w:val="font8"/>
    <w:basedOn w:val="a"/>
    <w:rsid w:val="00E21F1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9">
    <w:name w:val="font9"/>
    <w:basedOn w:val="a"/>
    <w:rsid w:val="00E21F1D"/>
    <w:pPr>
      <w:widowControl/>
      <w:autoSpaceDE/>
      <w:autoSpaceDN/>
      <w:adjustRightInd/>
      <w:spacing w:before="100" w:beforeAutospacing="1" w:after="100" w:afterAutospacing="1"/>
    </w:pPr>
    <w:rPr>
      <w:rFonts w:ascii="Times New Roman CYR" w:hAnsi="Times New Roman CYR" w:cs="Times New Roman CYR"/>
      <w:b/>
      <w:bCs/>
      <w:i/>
      <w:iCs/>
      <w:color w:val="000000"/>
      <w:sz w:val="24"/>
      <w:szCs w:val="24"/>
    </w:rPr>
  </w:style>
  <w:style w:type="paragraph" w:customStyle="1" w:styleId="font10">
    <w:name w:val="font10"/>
    <w:basedOn w:val="a"/>
    <w:rsid w:val="00E21F1D"/>
    <w:pPr>
      <w:widowControl/>
      <w:autoSpaceDE/>
      <w:autoSpaceDN/>
      <w:adjustRightInd/>
      <w:spacing w:before="100" w:beforeAutospacing="1" w:after="100" w:afterAutospacing="1"/>
    </w:pPr>
    <w:rPr>
      <w:rFonts w:ascii="Times New Roman CYR" w:hAnsi="Times New Roman CYR" w:cs="Times New Roman CYR"/>
      <w:b/>
      <w:bCs/>
      <w:color w:val="000000"/>
      <w:sz w:val="24"/>
      <w:szCs w:val="24"/>
    </w:rPr>
  </w:style>
  <w:style w:type="paragraph" w:customStyle="1" w:styleId="font11">
    <w:name w:val="font11"/>
    <w:basedOn w:val="a"/>
    <w:rsid w:val="00E21F1D"/>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12">
    <w:name w:val="font12"/>
    <w:basedOn w:val="a"/>
    <w:rsid w:val="00E21F1D"/>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13">
    <w:name w:val="font13"/>
    <w:basedOn w:val="a"/>
    <w:rsid w:val="00E21F1D"/>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14">
    <w:name w:val="font14"/>
    <w:basedOn w:val="a"/>
    <w:rsid w:val="00E21F1D"/>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65">
    <w:name w:val="xl65"/>
    <w:basedOn w:val="a"/>
    <w:rsid w:val="00E21F1D"/>
    <w:pPr>
      <w:widowControl/>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66">
    <w:name w:val="xl66"/>
    <w:basedOn w:val="a"/>
    <w:rsid w:val="00E21F1D"/>
    <w:pPr>
      <w:widowControl/>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67">
    <w:name w:val="xl6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68">
    <w:name w:val="xl68"/>
    <w:basedOn w:val="a"/>
    <w:rsid w:val="00E21F1D"/>
    <w:pPr>
      <w:widowControl/>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9">
    <w:name w:val="xl69"/>
    <w:basedOn w:val="a"/>
    <w:rsid w:val="00E21F1D"/>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1">
    <w:name w:val="xl71"/>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2">
    <w:name w:val="xl72"/>
    <w:basedOn w:val="a"/>
    <w:rsid w:val="00E21F1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73">
    <w:name w:val="xl73"/>
    <w:basedOn w:val="a"/>
    <w:rsid w:val="00E21F1D"/>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74">
    <w:name w:val="xl74"/>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5">
    <w:name w:val="xl7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6">
    <w:name w:val="xl76"/>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7">
    <w:name w:val="xl77"/>
    <w:basedOn w:val="a"/>
    <w:rsid w:val="00E21F1D"/>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9">
    <w:name w:val="xl7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0">
    <w:name w:val="xl8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1">
    <w:name w:val="xl8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2">
    <w:name w:val="xl8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3">
    <w:name w:val="xl83"/>
    <w:basedOn w:val="a"/>
    <w:rsid w:val="00E21F1D"/>
    <w:pPr>
      <w:widowControl/>
      <w:shd w:val="clear" w:color="000000" w:fill="CC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5">
    <w:name w:val="xl85"/>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6">
    <w:name w:val="xl8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7">
    <w:name w:val="xl87"/>
    <w:basedOn w:val="a"/>
    <w:rsid w:val="00E21F1D"/>
    <w:pPr>
      <w:widowControl/>
      <w:autoSpaceDE/>
      <w:autoSpaceDN/>
      <w:adjustRightInd/>
      <w:spacing w:before="100" w:beforeAutospacing="1" w:after="100" w:afterAutospacing="1"/>
    </w:pPr>
    <w:rPr>
      <w:rFonts w:ascii="Arial CYR" w:hAnsi="Arial CYR" w:cs="Arial CYR"/>
      <w:b/>
      <w:bCs/>
      <w:color w:val="800000"/>
      <w:sz w:val="24"/>
      <w:szCs w:val="24"/>
    </w:rPr>
  </w:style>
  <w:style w:type="paragraph" w:customStyle="1" w:styleId="xl88">
    <w:name w:val="xl88"/>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9">
    <w:name w:val="xl8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0">
    <w:name w:val="xl9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i/>
      <w:iCs/>
      <w:sz w:val="24"/>
      <w:szCs w:val="24"/>
    </w:rPr>
  </w:style>
  <w:style w:type="paragraph" w:customStyle="1" w:styleId="xl91">
    <w:name w:val="xl9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92">
    <w:name w:val="xl9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color w:val="800000"/>
      <w:sz w:val="24"/>
      <w:szCs w:val="24"/>
    </w:rPr>
  </w:style>
  <w:style w:type="paragraph" w:customStyle="1" w:styleId="xl93">
    <w:name w:val="xl9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color w:val="800000"/>
      <w:sz w:val="24"/>
      <w:szCs w:val="24"/>
    </w:rPr>
  </w:style>
  <w:style w:type="paragraph" w:customStyle="1" w:styleId="xl94">
    <w:name w:val="xl94"/>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5">
    <w:name w:val="xl9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6">
    <w:name w:val="xl9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97">
    <w:name w:val="xl97"/>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98">
    <w:name w:val="xl9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9">
    <w:name w:val="xl9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00">
    <w:name w:val="xl10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01">
    <w:name w:val="xl10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02">
    <w:name w:val="xl102"/>
    <w:basedOn w:val="a"/>
    <w:rsid w:val="00E21F1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000000"/>
      <w:sz w:val="24"/>
      <w:szCs w:val="24"/>
    </w:rPr>
  </w:style>
  <w:style w:type="paragraph" w:customStyle="1" w:styleId="xl104">
    <w:name w:val="xl104"/>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5">
    <w:name w:val="xl105"/>
    <w:basedOn w:val="a"/>
    <w:rsid w:val="00E21F1D"/>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
    <w:rsid w:val="00E21F1D"/>
    <w:pPr>
      <w:widowControl/>
      <w:pBdr>
        <w:top w:val="single" w:sz="4" w:space="0" w:color="auto"/>
        <w:left w:val="single" w:sz="8" w:space="0" w:color="auto"/>
        <w:bottom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color w:val="000000"/>
      <w:sz w:val="24"/>
      <w:szCs w:val="24"/>
    </w:rPr>
  </w:style>
  <w:style w:type="paragraph" w:customStyle="1" w:styleId="xl107">
    <w:name w:val="xl10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i/>
      <w:iCs/>
      <w:color w:val="000000"/>
      <w:sz w:val="24"/>
      <w:szCs w:val="24"/>
    </w:rPr>
  </w:style>
  <w:style w:type="paragraph" w:customStyle="1" w:styleId="xl108">
    <w:name w:val="xl108"/>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color w:val="000000"/>
      <w:sz w:val="24"/>
      <w:szCs w:val="24"/>
    </w:rPr>
  </w:style>
  <w:style w:type="paragraph" w:customStyle="1" w:styleId="xl109">
    <w:name w:val="xl10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10">
    <w:name w:val="xl11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color w:val="000000"/>
      <w:sz w:val="24"/>
      <w:szCs w:val="24"/>
    </w:rPr>
  </w:style>
  <w:style w:type="paragraph" w:customStyle="1" w:styleId="xl111">
    <w:name w:val="xl11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12">
    <w:name w:val="xl11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13">
    <w:name w:val="xl11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14">
    <w:name w:val="xl114"/>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15">
    <w:name w:val="xl11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color w:val="000000"/>
      <w:sz w:val="24"/>
      <w:szCs w:val="24"/>
    </w:rPr>
  </w:style>
  <w:style w:type="paragraph" w:customStyle="1" w:styleId="xl116">
    <w:name w:val="xl11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17">
    <w:name w:val="xl11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18">
    <w:name w:val="xl118"/>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i/>
      <w:iCs/>
      <w:color w:val="000000"/>
      <w:sz w:val="24"/>
      <w:szCs w:val="24"/>
    </w:rPr>
  </w:style>
  <w:style w:type="paragraph" w:customStyle="1" w:styleId="xl119">
    <w:name w:val="xl119"/>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20">
    <w:name w:val="xl12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1">
    <w:name w:val="xl12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22">
    <w:name w:val="xl12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23">
    <w:name w:val="xl12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24">
    <w:name w:val="xl124"/>
    <w:basedOn w:val="a"/>
    <w:rsid w:val="00E21F1D"/>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125">
    <w:name w:val="xl125"/>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27">
    <w:name w:val="xl127"/>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000000"/>
      <w:sz w:val="24"/>
      <w:szCs w:val="24"/>
    </w:rPr>
  </w:style>
  <w:style w:type="paragraph" w:customStyle="1" w:styleId="xl128">
    <w:name w:val="xl128"/>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9">
    <w:name w:val="xl129"/>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i/>
      <w:iCs/>
      <w:sz w:val="24"/>
      <w:szCs w:val="24"/>
    </w:rPr>
  </w:style>
  <w:style w:type="paragraph" w:customStyle="1" w:styleId="xl131">
    <w:name w:val="xl13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32">
    <w:name w:val="xl13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133">
    <w:name w:val="xl13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34">
    <w:name w:val="xl134"/>
    <w:basedOn w:val="a"/>
    <w:rsid w:val="00E21F1D"/>
    <w:pPr>
      <w:widowControl/>
      <w:pBdr>
        <w:top w:val="single" w:sz="4" w:space="0" w:color="auto"/>
        <w:left w:val="single" w:sz="8" w:space="15"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rFonts w:ascii="Times New Roman CYR" w:hAnsi="Times New Roman CYR" w:cs="Times New Roman CYR"/>
      <w:sz w:val="24"/>
      <w:szCs w:val="24"/>
    </w:rPr>
  </w:style>
  <w:style w:type="paragraph" w:customStyle="1" w:styleId="xl135">
    <w:name w:val="xl13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6">
    <w:name w:val="xl136"/>
    <w:basedOn w:val="a"/>
    <w:rsid w:val="00E21F1D"/>
    <w:pPr>
      <w:widowControl/>
      <w:pBdr>
        <w:top w:val="single" w:sz="4" w:space="0" w:color="auto"/>
        <w:left w:val="single" w:sz="8" w:space="30" w:color="auto"/>
        <w:bottom w:val="single" w:sz="4" w:space="0" w:color="auto"/>
        <w:right w:val="single" w:sz="4" w:space="0" w:color="auto"/>
      </w:pBdr>
      <w:autoSpaceDE/>
      <w:autoSpaceDN/>
      <w:adjustRightInd/>
      <w:spacing w:before="100" w:beforeAutospacing="1" w:after="100" w:afterAutospacing="1"/>
      <w:ind w:firstLineChars="400" w:firstLine="400"/>
      <w:textAlignment w:val="center"/>
    </w:pPr>
    <w:rPr>
      <w:rFonts w:ascii="Times New Roman CYR" w:hAnsi="Times New Roman CYR" w:cs="Times New Roman CYR"/>
      <w:sz w:val="24"/>
      <w:szCs w:val="24"/>
    </w:rPr>
  </w:style>
  <w:style w:type="paragraph" w:customStyle="1" w:styleId="xl137">
    <w:name w:val="xl137"/>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138">
    <w:name w:val="xl13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39">
    <w:name w:val="xl13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41">
    <w:name w:val="xl14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2">
    <w:name w:val="xl14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3">
    <w:name w:val="xl14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4">
    <w:name w:val="xl144"/>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5">
    <w:name w:val="xl14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6">
    <w:name w:val="xl14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7">
    <w:name w:val="xl14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8">
    <w:name w:val="xl14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50">
    <w:name w:val="xl150"/>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51">
    <w:name w:val="xl151"/>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152">
    <w:name w:val="xl152"/>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53">
    <w:name w:val="xl153"/>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54">
    <w:name w:val="xl154"/>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55">
    <w:name w:val="xl15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6">
    <w:name w:val="xl15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59">
    <w:name w:val="xl15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61">
    <w:name w:val="xl16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62">
    <w:name w:val="xl162"/>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63">
    <w:name w:val="xl16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4">
    <w:name w:val="xl164"/>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5">
    <w:name w:val="xl16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6">
    <w:name w:val="xl166"/>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167">
    <w:name w:val="xl167"/>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8">
    <w:name w:val="xl168"/>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69">
    <w:name w:val="xl16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70">
    <w:name w:val="xl17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1">
    <w:name w:val="xl171"/>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b/>
      <w:bCs/>
      <w:sz w:val="24"/>
      <w:szCs w:val="24"/>
    </w:rPr>
  </w:style>
  <w:style w:type="paragraph" w:customStyle="1" w:styleId="xl173">
    <w:name w:val="xl173"/>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21F1D"/>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75">
    <w:name w:val="xl175"/>
    <w:basedOn w:val="a"/>
    <w:rsid w:val="00E21F1D"/>
    <w:pPr>
      <w:widowControl/>
      <w:pBdr>
        <w:top w:val="single" w:sz="4" w:space="0" w:color="auto"/>
        <w:left w:val="single" w:sz="8" w:space="30" w:color="auto"/>
        <w:bottom w:val="single" w:sz="4" w:space="0" w:color="auto"/>
        <w:right w:val="single" w:sz="4" w:space="0" w:color="auto"/>
      </w:pBdr>
      <w:autoSpaceDE/>
      <w:autoSpaceDN/>
      <w:adjustRightInd/>
      <w:spacing w:before="100" w:beforeAutospacing="1" w:after="100" w:afterAutospacing="1"/>
      <w:ind w:firstLineChars="400" w:firstLine="400"/>
      <w:textAlignment w:val="center"/>
    </w:pPr>
    <w:rPr>
      <w:rFonts w:ascii="Times New Roman CYR" w:hAnsi="Times New Roman CYR" w:cs="Times New Roman CYR"/>
      <w:i/>
      <w:iCs/>
      <w:sz w:val="24"/>
      <w:szCs w:val="24"/>
    </w:rPr>
  </w:style>
  <w:style w:type="paragraph" w:customStyle="1" w:styleId="xl176">
    <w:name w:val="xl17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77">
    <w:name w:val="xl177"/>
    <w:basedOn w:val="a"/>
    <w:rsid w:val="00E21F1D"/>
    <w:pPr>
      <w:widowControl/>
      <w:pBdr>
        <w:top w:val="single" w:sz="4" w:space="0" w:color="auto"/>
        <w:left w:val="single" w:sz="8" w:space="30" w:color="auto"/>
        <w:right w:val="single" w:sz="4" w:space="0" w:color="auto"/>
      </w:pBdr>
      <w:autoSpaceDE/>
      <w:autoSpaceDN/>
      <w:adjustRightInd/>
      <w:spacing w:before="100" w:beforeAutospacing="1" w:after="100" w:afterAutospacing="1"/>
      <w:ind w:firstLineChars="400" w:firstLine="400"/>
      <w:textAlignment w:val="center"/>
    </w:pPr>
    <w:rPr>
      <w:rFonts w:ascii="Times New Roman CYR" w:hAnsi="Times New Roman CYR" w:cs="Times New Roman CYR"/>
      <w:i/>
      <w:iCs/>
      <w:sz w:val="24"/>
      <w:szCs w:val="24"/>
    </w:rPr>
  </w:style>
  <w:style w:type="paragraph" w:customStyle="1" w:styleId="xl178">
    <w:name w:val="xl178"/>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79">
    <w:name w:val="xl179"/>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80">
    <w:name w:val="xl180"/>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81">
    <w:name w:val="xl181"/>
    <w:basedOn w:val="a"/>
    <w:rsid w:val="00E21F1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2">
    <w:name w:val="xl182"/>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183">
    <w:name w:val="xl183"/>
    <w:basedOn w:val="a"/>
    <w:rsid w:val="00E21F1D"/>
    <w:pPr>
      <w:widowControl/>
      <w:pBdr>
        <w:top w:val="single" w:sz="4" w:space="0" w:color="auto"/>
        <w:left w:val="single" w:sz="8" w:space="15"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rFonts w:ascii="Times New Roman" w:hAnsi="Times New Roman" w:cs="Times New Roman"/>
      <w:sz w:val="24"/>
      <w:szCs w:val="24"/>
    </w:rPr>
  </w:style>
  <w:style w:type="paragraph" w:customStyle="1" w:styleId="xl184">
    <w:name w:val="xl184"/>
    <w:basedOn w:val="a"/>
    <w:rsid w:val="00E21F1D"/>
    <w:pPr>
      <w:widowControl/>
      <w:pBdr>
        <w:top w:val="single" w:sz="4" w:space="0" w:color="auto"/>
        <w:left w:val="single" w:sz="8" w:space="31" w:color="auto"/>
        <w:bottom w:val="single" w:sz="4" w:space="0" w:color="auto"/>
        <w:right w:val="single" w:sz="4" w:space="0" w:color="auto"/>
      </w:pBdr>
      <w:autoSpaceDE/>
      <w:autoSpaceDN/>
      <w:adjustRightInd/>
      <w:spacing w:before="100" w:beforeAutospacing="1" w:after="100" w:afterAutospacing="1"/>
      <w:ind w:firstLineChars="600" w:firstLine="600"/>
      <w:textAlignment w:val="top"/>
    </w:pPr>
    <w:rPr>
      <w:rFonts w:ascii="Times New Roman" w:hAnsi="Times New Roman" w:cs="Times New Roman"/>
      <w:sz w:val="24"/>
      <w:szCs w:val="24"/>
    </w:rPr>
  </w:style>
  <w:style w:type="paragraph" w:customStyle="1" w:styleId="xl185">
    <w:name w:val="xl185"/>
    <w:basedOn w:val="a"/>
    <w:rsid w:val="00E21F1D"/>
    <w:pPr>
      <w:widowControl/>
      <w:pBdr>
        <w:top w:val="single" w:sz="4" w:space="0" w:color="auto"/>
        <w:left w:val="single" w:sz="8" w:space="31" w:color="auto"/>
        <w:bottom w:val="single" w:sz="4" w:space="0" w:color="auto"/>
        <w:right w:val="single" w:sz="4" w:space="0" w:color="auto"/>
      </w:pBdr>
      <w:autoSpaceDE/>
      <w:autoSpaceDN/>
      <w:adjustRightInd/>
      <w:spacing w:before="100" w:beforeAutospacing="1" w:after="100" w:afterAutospacing="1"/>
      <w:ind w:firstLineChars="600" w:firstLine="600"/>
      <w:textAlignment w:val="center"/>
    </w:pPr>
    <w:rPr>
      <w:rFonts w:ascii="Times New Roman" w:hAnsi="Times New Roman" w:cs="Times New Roman"/>
      <w:sz w:val="24"/>
      <w:szCs w:val="24"/>
    </w:rPr>
  </w:style>
  <w:style w:type="paragraph" w:customStyle="1" w:styleId="xl186">
    <w:name w:val="xl18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87">
    <w:name w:val="xl187"/>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cs="Times New Roman CYR"/>
      <w:sz w:val="24"/>
      <w:szCs w:val="24"/>
    </w:rPr>
  </w:style>
  <w:style w:type="paragraph" w:customStyle="1" w:styleId="xl188">
    <w:name w:val="xl188"/>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CYR" w:hAnsi="Times New Roman CYR" w:cs="Times New Roman CYR"/>
      <w:sz w:val="24"/>
      <w:szCs w:val="24"/>
    </w:rPr>
  </w:style>
  <w:style w:type="paragraph" w:customStyle="1" w:styleId="xl190">
    <w:name w:val="xl190"/>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91">
    <w:name w:val="xl191"/>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92">
    <w:name w:val="xl192"/>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3">
    <w:name w:val="xl193"/>
    <w:basedOn w:val="a"/>
    <w:rsid w:val="00E21F1D"/>
    <w:pPr>
      <w:widowControl/>
      <w:pBdr>
        <w:left w:val="single" w:sz="8" w:space="15" w:color="auto"/>
      </w:pBdr>
      <w:autoSpaceDE/>
      <w:autoSpaceDN/>
      <w:adjustRightInd/>
      <w:spacing w:before="100" w:beforeAutospacing="1" w:after="100" w:afterAutospacing="1"/>
      <w:ind w:firstLineChars="200" w:firstLine="200"/>
      <w:textAlignment w:val="center"/>
    </w:pPr>
    <w:rPr>
      <w:rFonts w:ascii="Times New Roman CYR" w:hAnsi="Times New Roman CYR" w:cs="Times New Roman CYR"/>
      <w:sz w:val="24"/>
      <w:szCs w:val="24"/>
    </w:rPr>
  </w:style>
  <w:style w:type="paragraph" w:customStyle="1" w:styleId="xl194">
    <w:name w:val="xl194"/>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195">
    <w:name w:val="xl19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6">
    <w:name w:val="xl19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198">
    <w:name w:val="xl19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9">
    <w:name w:val="xl19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00">
    <w:name w:val="xl200"/>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01">
    <w:name w:val="xl201"/>
    <w:basedOn w:val="a"/>
    <w:rsid w:val="00E21F1D"/>
    <w:pPr>
      <w:widowControl/>
      <w:pBdr>
        <w:top w:val="single" w:sz="4" w:space="0" w:color="auto"/>
        <w:left w:val="single" w:sz="8" w:space="15"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rFonts w:ascii="Times New Roman CYR" w:hAnsi="Times New Roman CYR" w:cs="Times New Roman CYR"/>
      <w:sz w:val="24"/>
      <w:szCs w:val="24"/>
    </w:rPr>
  </w:style>
  <w:style w:type="paragraph" w:customStyle="1" w:styleId="xl202">
    <w:name w:val="xl202"/>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03">
    <w:name w:val="xl203"/>
    <w:basedOn w:val="a"/>
    <w:rsid w:val="00E21F1D"/>
    <w:pPr>
      <w:widowControl/>
      <w:pBdr>
        <w:top w:val="single" w:sz="4" w:space="0" w:color="auto"/>
        <w:left w:val="single" w:sz="8" w:space="15" w:color="auto"/>
        <w:right w:val="single" w:sz="4" w:space="0" w:color="auto"/>
      </w:pBdr>
      <w:autoSpaceDE/>
      <w:autoSpaceDN/>
      <w:adjustRightInd/>
      <w:spacing w:before="100" w:beforeAutospacing="1" w:after="100" w:afterAutospacing="1"/>
      <w:ind w:firstLineChars="200" w:firstLine="200"/>
      <w:textAlignment w:val="center"/>
    </w:pPr>
    <w:rPr>
      <w:rFonts w:ascii="Times New Roman CYR" w:hAnsi="Times New Roman CYR" w:cs="Times New Roman CYR"/>
      <w:sz w:val="24"/>
      <w:szCs w:val="24"/>
    </w:rPr>
  </w:style>
  <w:style w:type="paragraph" w:customStyle="1" w:styleId="xl204">
    <w:name w:val="xl204"/>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05">
    <w:name w:val="xl205"/>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6">
    <w:name w:val="xl206"/>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07">
    <w:name w:val="xl207"/>
    <w:basedOn w:val="a"/>
    <w:rsid w:val="00E21F1D"/>
    <w:pPr>
      <w:widowControl/>
      <w:shd w:val="clear" w:color="000000" w:fill="CC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08">
    <w:name w:val="xl208"/>
    <w:basedOn w:val="a"/>
    <w:rsid w:val="00E21F1D"/>
    <w:pPr>
      <w:widowControl/>
      <w:autoSpaceDE/>
      <w:autoSpaceDN/>
      <w:adjustRightInd/>
      <w:spacing w:before="100" w:beforeAutospacing="1" w:after="100" w:afterAutospacing="1"/>
      <w:textAlignment w:val="top"/>
    </w:pPr>
    <w:rPr>
      <w:rFonts w:ascii="Times New Roman CYR" w:hAnsi="Times New Roman CYR" w:cs="Times New Roman CYR"/>
      <w:sz w:val="18"/>
      <w:szCs w:val="18"/>
    </w:rPr>
  </w:style>
  <w:style w:type="paragraph" w:customStyle="1" w:styleId="xl209">
    <w:name w:val="xl20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210">
    <w:name w:val="xl210"/>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18"/>
      <w:szCs w:val="18"/>
    </w:rPr>
  </w:style>
  <w:style w:type="paragraph" w:customStyle="1" w:styleId="xl211">
    <w:name w:val="xl211"/>
    <w:basedOn w:val="a"/>
    <w:rsid w:val="00E21F1D"/>
    <w:pPr>
      <w:widowControl/>
      <w:autoSpaceDE/>
      <w:autoSpaceDN/>
      <w:adjustRightInd/>
      <w:spacing w:before="100" w:beforeAutospacing="1" w:after="100" w:afterAutospacing="1"/>
      <w:textAlignment w:val="center"/>
    </w:pPr>
    <w:rPr>
      <w:rFonts w:ascii="Times New Roman CYR" w:hAnsi="Times New Roman CYR" w:cs="Times New Roman CYR"/>
      <w:sz w:val="18"/>
      <w:szCs w:val="18"/>
    </w:rPr>
  </w:style>
  <w:style w:type="paragraph" w:customStyle="1" w:styleId="xl212">
    <w:name w:val="xl212"/>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213">
    <w:name w:val="xl213"/>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14">
    <w:name w:val="xl214"/>
    <w:basedOn w:val="a"/>
    <w:rsid w:val="00E21F1D"/>
    <w:pPr>
      <w:widowControl/>
      <w:pBdr>
        <w:left w:val="single" w:sz="8" w:space="15" w:color="auto"/>
        <w:bottom w:val="single" w:sz="4" w:space="0" w:color="auto"/>
        <w:right w:val="single" w:sz="4" w:space="0" w:color="auto"/>
      </w:pBdr>
      <w:autoSpaceDE/>
      <w:autoSpaceDN/>
      <w:adjustRightInd/>
      <w:spacing w:before="100" w:beforeAutospacing="1" w:after="100" w:afterAutospacing="1"/>
      <w:ind w:firstLineChars="200" w:firstLine="200"/>
      <w:textAlignment w:val="top"/>
    </w:pPr>
    <w:rPr>
      <w:rFonts w:ascii="Times New Roman" w:hAnsi="Times New Roman" w:cs="Times New Roman"/>
      <w:sz w:val="24"/>
      <w:szCs w:val="24"/>
    </w:rPr>
  </w:style>
  <w:style w:type="paragraph" w:customStyle="1" w:styleId="xl215">
    <w:name w:val="xl215"/>
    <w:basedOn w:val="a"/>
    <w:rsid w:val="00E21F1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16">
    <w:name w:val="xl216"/>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17">
    <w:name w:val="xl21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18">
    <w:name w:val="xl218"/>
    <w:basedOn w:val="a"/>
    <w:rsid w:val="00E21F1D"/>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19">
    <w:name w:val="xl219"/>
    <w:basedOn w:val="a"/>
    <w:rsid w:val="00E21F1D"/>
    <w:pPr>
      <w:widowControl/>
      <w:pBdr>
        <w:top w:val="single" w:sz="4" w:space="0" w:color="auto"/>
        <w:left w:val="single" w:sz="8" w:space="30" w:color="auto"/>
        <w:bottom w:val="single" w:sz="4" w:space="0" w:color="auto"/>
        <w:right w:val="single" w:sz="4" w:space="0" w:color="auto"/>
      </w:pBdr>
      <w:autoSpaceDE/>
      <w:autoSpaceDN/>
      <w:adjustRightInd/>
      <w:spacing w:before="100" w:beforeAutospacing="1" w:after="100" w:afterAutospacing="1"/>
      <w:ind w:firstLineChars="400" w:firstLine="400"/>
    </w:pPr>
    <w:rPr>
      <w:rFonts w:ascii="Times New Roman" w:hAnsi="Times New Roman" w:cs="Times New Roman"/>
      <w:sz w:val="24"/>
      <w:szCs w:val="24"/>
    </w:rPr>
  </w:style>
  <w:style w:type="paragraph" w:customStyle="1" w:styleId="xl220">
    <w:name w:val="xl220"/>
    <w:basedOn w:val="a"/>
    <w:rsid w:val="00E21F1D"/>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21">
    <w:name w:val="xl221"/>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22">
    <w:name w:val="xl222"/>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3">
    <w:name w:val="xl223"/>
    <w:basedOn w:val="a"/>
    <w:rsid w:val="00E21F1D"/>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24">
    <w:name w:val="xl224"/>
    <w:basedOn w:val="a"/>
    <w:rsid w:val="00E21F1D"/>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5">
    <w:name w:val="xl22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6">
    <w:name w:val="xl226"/>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7">
    <w:name w:val="xl22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228">
    <w:name w:val="xl22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0">
    <w:name w:val="xl230"/>
    <w:basedOn w:val="a"/>
    <w:rsid w:val="00E21F1D"/>
    <w:pPr>
      <w:widowControl/>
      <w:pBdr>
        <w:top w:val="single" w:sz="4" w:space="0" w:color="auto"/>
        <w:left w:val="single" w:sz="8" w:space="30" w:color="auto"/>
        <w:right w:val="single" w:sz="4" w:space="0" w:color="auto"/>
      </w:pBdr>
      <w:autoSpaceDE/>
      <w:autoSpaceDN/>
      <w:adjustRightInd/>
      <w:spacing w:before="100" w:beforeAutospacing="1" w:after="100" w:afterAutospacing="1"/>
      <w:ind w:firstLineChars="400" w:firstLine="400"/>
      <w:textAlignment w:val="center"/>
    </w:pPr>
    <w:rPr>
      <w:rFonts w:ascii="Times New Roman CYR" w:hAnsi="Times New Roman CYR" w:cs="Times New Roman CYR"/>
      <w:sz w:val="24"/>
      <w:szCs w:val="24"/>
    </w:rPr>
  </w:style>
  <w:style w:type="paragraph" w:customStyle="1" w:styleId="xl231">
    <w:name w:val="xl231"/>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
    <w:rsid w:val="00E21F1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34">
    <w:name w:val="xl234"/>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E21F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238">
    <w:name w:val="xl238"/>
    <w:basedOn w:val="a"/>
    <w:rsid w:val="00E21F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9">
    <w:name w:val="xl239"/>
    <w:basedOn w:val="a"/>
    <w:rsid w:val="00E21F1D"/>
    <w:pPr>
      <w:widowControl/>
      <w:autoSpaceDE/>
      <w:autoSpaceDN/>
      <w:adjustRightInd/>
      <w:spacing w:before="100" w:beforeAutospacing="1" w:after="100" w:afterAutospacing="1"/>
      <w:ind w:firstLineChars="600" w:firstLine="600"/>
      <w:textAlignment w:val="center"/>
    </w:pPr>
    <w:rPr>
      <w:rFonts w:ascii="Times New Roman" w:hAnsi="Times New Roman" w:cs="Times New Roman"/>
      <w:sz w:val="24"/>
      <w:szCs w:val="24"/>
    </w:rPr>
  </w:style>
  <w:style w:type="paragraph" w:customStyle="1" w:styleId="xl240">
    <w:name w:val="xl240"/>
    <w:basedOn w:val="a"/>
    <w:rsid w:val="00E21F1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41">
    <w:name w:val="xl241"/>
    <w:basedOn w:val="a"/>
    <w:rsid w:val="00E21F1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42">
    <w:name w:val="xl242"/>
    <w:basedOn w:val="a"/>
    <w:rsid w:val="00E21F1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
    <w:rsid w:val="00E21F1D"/>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4">
    <w:name w:val="xl244"/>
    <w:basedOn w:val="a"/>
    <w:rsid w:val="00E21F1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5">
    <w:name w:val="xl245"/>
    <w:basedOn w:val="a"/>
    <w:rsid w:val="00E21F1D"/>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6">
    <w:name w:val="xl246"/>
    <w:basedOn w:val="a"/>
    <w:rsid w:val="00E21F1D"/>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7">
    <w:name w:val="xl247"/>
    <w:basedOn w:val="a"/>
    <w:rsid w:val="00E21F1D"/>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8">
    <w:name w:val="xl248"/>
    <w:basedOn w:val="a"/>
    <w:rsid w:val="00E21F1D"/>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49">
    <w:name w:val="xl249"/>
    <w:basedOn w:val="a"/>
    <w:rsid w:val="00E21F1D"/>
    <w:pPr>
      <w:widowControl/>
      <w:pBdr>
        <w:top w:val="single" w:sz="8" w:space="0" w:color="auto"/>
        <w:left w:val="single" w:sz="8" w:space="0" w:color="auto"/>
        <w:bottom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50">
    <w:name w:val="xl250"/>
    <w:basedOn w:val="a"/>
    <w:rsid w:val="00E21F1D"/>
    <w:pPr>
      <w:widowControl/>
      <w:pBdr>
        <w:top w:val="single" w:sz="8" w:space="0" w:color="auto"/>
        <w:bottom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51">
    <w:name w:val="xl251"/>
    <w:basedOn w:val="a"/>
    <w:rsid w:val="00E21F1D"/>
    <w:pPr>
      <w:widowControl/>
      <w:pBdr>
        <w:top w:val="single" w:sz="8" w:space="0" w:color="auto"/>
        <w:bottom w:val="single" w:sz="8" w:space="0" w:color="auto"/>
        <w:right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52">
    <w:name w:val="xl252"/>
    <w:basedOn w:val="a"/>
    <w:rsid w:val="00E21F1D"/>
    <w:pPr>
      <w:widowControl/>
      <w:pBdr>
        <w:top w:val="single" w:sz="8" w:space="0" w:color="auto"/>
        <w:left w:val="single" w:sz="8" w:space="0" w:color="auto"/>
        <w:bottom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53">
    <w:name w:val="xl253"/>
    <w:basedOn w:val="a"/>
    <w:rsid w:val="00E21F1D"/>
    <w:pPr>
      <w:widowControl/>
      <w:pBdr>
        <w:top w:val="single" w:sz="8" w:space="0" w:color="auto"/>
        <w:bottom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54">
    <w:name w:val="xl254"/>
    <w:basedOn w:val="a"/>
    <w:rsid w:val="00E21F1D"/>
    <w:pPr>
      <w:widowControl/>
      <w:pBdr>
        <w:top w:val="single" w:sz="8" w:space="0" w:color="auto"/>
        <w:bottom w:val="single" w:sz="8" w:space="0" w:color="auto"/>
        <w:right w:val="single" w:sz="8" w:space="0" w:color="auto"/>
      </w:pBdr>
      <w:shd w:val="clear" w:color="000000" w:fill="CCFFFF"/>
      <w:autoSpaceDE/>
      <w:autoSpaceDN/>
      <w:adjustRightInd/>
      <w:spacing w:before="100" w:beforeAutospacing="1" w:after="100" w:afterAutospacing="1"/>
      <w:jc w:val="center"/>
      <w:textAlignment w:val="center"/>
    </w:pPr>
    <w:rPr>
      <w:rFonts w:ascii="Times New Roman CYR" w:hAnsi="Times New Roman CYR" w:cs="Times New Roman CYR"/>
      <w:b/>
      <w:bCs/>
      <w:sz w:val="28"/>
      <w:szCs w:val="28"/>
    </w:rPr>
  </w:style>
  <w:style w:type="character" w:customStyle="1" w:styleId="FontStyle17">
    <w:name w:val="Font Style17"/>
    <w:basedOn w:val="a0"/>
    <w:uiPriority w:val="99"/>
    <w:rsid w:val="00091EF0"/>
    <w:rPr>
      <w:rFonts w:ascii="Times New Roman" w:hAnsi="Times New Roman" w:cs="Times New Roman"/>
      <w:sz w:val="22"/>
      <w:szCs w:val="22"/>
    </w:rPr>
  </w:style>
  <w:style w:type="paragraph" w:customStyle="1" w:styleId="ConsPlusNormal">
    <w:name w:val="ConsPlusNormal"/>
    <w:link w:val="ConsPlusNormal0"/>
    <w:rsid w:val="00091EF0"/>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F16B18"/>
    <w:rPr>
      <w:rFonts w:ascii="Arial" w:hAnsi="Arial" w:cs="Arial"/>
    </w:rPr>
  </w:style>
  <w:style w:type="paragraph" w:customStyle="1" w:styleId="ConsPlusTitle">
    <w:name w:val="ConsPlusTitle"/>
    <w:uiPriority w:val="99"/>
    <w:rsid w:val="00091EF0"/>
    <w:pPr>
      <w:widowControl w:val="0"/>
      <w:autoSpaceDE w:val="0"/>
      <w:autoSpaceDN w:val="0"/>
      <w:adjustRightInd w:val="0"/>
    </w:pPr>
    <w:rPr>
      <w:rFonts w:ascii="Arial" w:hAnsi="Arial" w:cs="Arial"/>
      <w:b/>
      <w:bCs/>
    </w:rPr>
  </w:style>
  <w:style w:type="paragraph" w:customStyle="1" w:styleId="e9">
    <w:name w:val="Обычны$e9"/>
    <w:rsid w:val="00091EF0"/>
    <w:pPr>
      <w:widowControl w:val="0"/>
    </w:pPr>
    <w:rPr>
      <w:rFonts w:ascii="Times New Roman" w:hAnsi="Times New Roman"/>
    </w:rPr>
  </w:style>
  <w:style w:type="paragraph" w:styleId="aff0">
    <w:name w:val="footnote text"/>
    <w:basedOn w:val="a"/>
    <w:link w:val="aff1"/>
    <w:rsid w:val="00091EF0"/>
    <w:pPr>
      <w:widowControl/>
      <w:autoSpaceDE/>
      <w:autoSpaceDN/>
      <w:adjustRightInd/>
      <w:ind w:firstLine="709"/>
      <w:jc w:val="both"/>
    </w:pPr>
    <w:rPr>
      <w:rFonts w:ascii="Times New Roman" w:hAnsi="Times New Roman" w:cs="Times New Roman"/>
    </w:rPr>
  </w:style>
  <w:style w:type="character" w:customStyle="1" w:styleId="aff1">
    <w:name w:val="Текст сноски Знак"/>
    <w:basedOn w:val="a0"/>
    <w:link w:val="aff0"/>
    <w:rsid w:val="00091EF0"/>
    <w:rPr>
      <w:rFonts w:ascii="Times New Roman" w:hAnsi="Times New Roman"/>
    </w:rPr>
  </w:style>
  <w:style w:type="character" w:customStyle="1" w:styleId="apple-converted-space">
    <w:name w:val="apple-converted-space"/>
    <w:basedOn w:val="a0"/>
    <w:rsid w:val="00091EF0"/>
  </w:style>
  <w:style w:type="paragraph" w:customStyle="1" w:styleId="txt">
    <w:name w:val="txt"/>
    <w:basedOn w:val="a"/>
    <w:rsid w:val="00091EF0"/>
    <w:pPr>
      <w:widowControl/>
      <w:autoSpaceDE/>
      <w:autoSpaceDN/>
      <w:adjustRightInd/>
      <w:ind w:firstLine="709"/>
      <w:jc w:val="both"/>
    </w:pPr>
    <w:rPr>
      <w:rFonts w:ascii="Times New Roman" w:hAnsi="Times New Roman" w:cs="Times New Roman"/>
      <w:sz w:val="24"/>
      <w:szCs w:val="24"/>
    </w:rPr>
  </w:style>
  <w:style w:type="paragraph" w:customStyle="1" w:styleId="ConsPlusCell">
    <w:name w:val="ConsPlusCell"/>
    <w:uiPriority w:val="99"/>
    <w:rsid w:val="00091EF0"/>
    <w:pPr>
      <w:widowControl w:val="0"/>
      <w:autoSpaceDE w:val="0"/>
      <w:autoSpaceDN w:val="0"/>
      <w:adjustRightInd w:val="0"/>
    </w:pPr>
    <w:rPr>
      <w:rFonts w:ascii="Arial" w:hAnsi="Arial" w:cs="Arial"/>
    </w:rPr>
  </w:style>
  <w:style w:type="paragraph" w:styleId="aff2">
    <w:name w:val="Subtitle"/>
    <w:basedOn w:val="a"/>
    <w:link w:val="aff3"/>
    <w:qFormat/>
    <w:rsid w:val="00091EF0"/>
    <w:pPr>
      <w:widowControl/>
      <w:autoSpaceDE/>
      <w:autoSpaceDN/>
      <w:adjustRightInd/>
      <w:spacing w:after="60"/>
      <w:ind w:firstLine="709"/>
      <w:jc w:val="center"/>
      <w:outlineLvl w:val="1"/>
    </w:pPr>
    <w:rPr>
      <w:rFonts w:cs="Times New Roman"/>
      <w:sz w:val="24"/>
    </w:rPr>
  </w:style>
  <w:style w:type="character" w:customStyle="1" w:styleId="aff3">
    <w:name w:val="Подзаголовок Знак"/>
    <w:basedOn w:val="a0"/>
    <w:link w:val="aff2"/>
    <w:rsid w:val="00091EF0"/>
    <w:rPr>
      <w:rFonts w:ascii="Arial" w:hAnsi="Arial"/>
      <w:sz w:val="24"/>
    </w:rPr>
  </w:style>
  <w:style w:type="paragraph" w:customStyle="1" w:styleId="aff4">
    <w:name w:val="Номер"/>
    <w:basedOn w:val="a"/>
    <w:uiPriority w:val="99"/>
    <w:rsid w:val="00091EF0"/>
    <w:pPr>
      <w:ind w:firstLine="709"/>
      <w:jc w:val="center"/>
    </w:pPr>
    <w:rPr>
      <w:rFonts w:ascii="Times New Roman" w:hAnsi="Times New Roman" w:cs="Times New Roman"/>
      <w:sz w:val="24"/>
      <w:szCs w:val="24"/>
    </w:rPr>
  </w:style>
  <w:style w:type="character" w:styleId="aff5">
    <w:name w:val="Emphasis"/>
    <w:basedOn w:val="a0"/>
    <w:uiPriority w:val="20"/>
    <w:qFormat/>
    <w:rsid w:val="00091EF0"/>
    <w:rPr>
      <w:i/>
      <w:iCs/>
    </w:rPr>
  </w:style>
  <w:style w:type="paragraph" w:customStyle="1" w:styleId="13">
    <w:name w:val="Абзац списка1"/>
    <w:basedOn w:val="a"/>
    <w:qFormat/>
    <w:rsid w:val="00091EF0"/>
    <w:pPr>
      <w:widowControl/>
      <w:autoSpaceDE/>
      <w:autoSpaceDN/>
      <w:adjustRightInd/>
      <w:spacing w:before="100" w:beforeAutospacing="1" w:after="100" w:afterAutospacing="1"/>
      <w:ind w:firstLine="709"/>
      <w:contextualSpacing/>
      <w:jc w:val="both"/>
    </w:pPr>
    <w:rPr>
      <w:rFonts w:ascii="Arial Narrow" w:eastAsia="Calibri" w:hAnsi="Arial Narrow" w:cs="Times New Roman"/>
      <w:sz w:val="26"/>
      <w:szCs w:val="24"/>
      <w:lang w:eastAsia="en-US"/>
    </w:rPr>
  </w:style>
  <w:style w:type="character" w:customStyle="1" w:styleId="docaccesstitle1">
    <w:name w:val="docaccess_title1"/>
    <w:basedOn w:val="a0"/>
    <w:rsid w:val="00091EF0"/>
    <w:rPr>
      <w:rFonts w:ascii="Times New Roman" w:hAnsi="Times New Roman" w:cs="Times New Roman" w:hint="default"/>
      <w:sz w:val="28"/>
      <w:szCs w:val="28"/>
    </w:rPr>
  </w:style>
  <w:style w:type="paragraph" w:customStyle="1" w:styleId="xl63">
    <w:name w:val="xl63"/>
    <w:basedOn w:val="a"/>
    <w:rsid w:val="00091EF0"/>
    <w:pPr>
      <w:widowControl/>
      <w:autoSpaceDE/>
      <w:autoSpaceDN/>
      <w:adjustRightInd/>
      <w:spacing w:before="100" w:beforeAutospacing="1" w:after="100" w:afterAutospacing="1"/>
      <w:ind w:firstLine="709"/>
      <w:jc w:val="both"/>
    </w:pPr>
    <w:rPr>
      <w:rFonts w:ascii="Times New Roman" w:hAnsi="Times New Roman" w:cs="Times New Roman"/>
      <w:sz w:val="24"/>
      <w:szCs w:val="24"/>
    </w:rPr>
  </w:style>
  <w:style w:type="paragraph" w:customStyle="1" w:styleId="xl64">
    <w:name w:val="xl64"/>
    <w:basedOn w:val="a"/>
    <w:rsid w:val="00091E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709"/>
      <w:jc w:val="both"/>
      <w:textAlignment w:val="top"/>
    </w:pPr>
    <w:rPr>
      <w:rFonts w:ascii="Times New Roman" w:hAnsi="Times New Roman" w:cs="Times New Roman"/>
    </w:rPr>
  </w:style>
  <w:style w:type="paragraph" w:customStyle="1" w:styleId="Default">
    <w:name w:val="Default"/>
    <w:rsid w:val="00F16B18"/>
    <w:pPr>
      <w:autoSpaceDE w:val="0"/>
      <w:autoSpaceDN w:val="0"/>
      <w:adjustRightInd w:val="0"/>
    </w:pPr>
    <w:rPr>
      <w:rFonts w:ascii="Times New Roman" w:eastAsiaTheme="minorHAnsi" w:hAnsi="Times New Roman"/>
      <w:color w:val="000000"/>
      <w:sz w:val="24"/>
      <w:szCs w:val="24"/>
      <w:lang w:eastAsia="en-US"/>
    </w:rPr>
  </w:style>
  <w:style w:type="paragraph" w:customStyle="1" w:styleId="Style37">
    <w:name w:val="Style37"/>
    <w:basedOn w:val="a"/>
    <w:uiPriority w:val="99"/>
    <w:rsid w:val="00F16B18"/>
    <w:pPr>
      <w:spacing w:line="274" w:lineRule="exact"/>
      <w:ind w:firstLine="835"/>
      <w:jc w:val="both"/>
    </w:pPr>
    <w:rPr>
      <w:rFonts w:ascii="Times New Roman" w:hAnsi="Times New Roman" w:cs="Times New Roman"/>
      <w:sz w:val="24"/>
      <w:szCs w:val="24"/>
    </w:rPr>
  </w:style>
  <w:style w:type="character" w:customStyle="1" w:styleId="FontStyle93">
    <w:name w:val="Font Style93"/>
    <w:uiPriority w:val="99"/>
    <w:rsid w:val="009D62AF"/>
    <w:rPr>
      <w:rFonts w:ascii="Times New Roman" w:hAnsi="Times New Roman" w:cs="Times New Roman"/>
      <w:sz w:val="20"/>
      <w:szCs w:val="20"/>
    </w:rPr>
  </w:style>
  <w:style w:type="paragraph" w:customStyle="1" w:styleId="Style2">
    <w:name w:val="Style2"/>
    <w:basedOn w:val="a"/>
    <w:uiPriority w:val="99"/>
    <w:rsid w:val="00DB1F72"/>
    <w:pPr>
      <w:spacing w:line="277" w:lineRule="exact"/>
      <w:ind w:firstLine="713"/>
    </w:pPr>
    <w:rPr>
      <w:rFonts w:ascii="Times New Roman" w:hAnsi="Times New Roman" w:cs="Times New Roman"/>
      <w:sz w:val="24"/>
      <w:szCs w:val="24"/>
    </w:rPr>
  </w:style>
  <w:style w:type="paragraph" w:customStyle="1" w:styleId="Style5">
    <w:name w:val="Style5"/>
    <w:basedOn w:val="a"/>
    <w:uiPriority w:val="99"/>
    <w:rsid w:val="00DB1F72"/>
    <w:pPr>
      <w:spacing w:line="277" w:lineRule="exact"/>
      <w:ind w:firstLine="698"/>
      <w:jc w:val="both"/>
    </w:pPr>
    <w:rPr>
      <w:rFonts w:ascii="Times New Roman" w:hAnsi="Times New Roman" w:cs="Times New Roman"/>
      <w:sz w:val="24"/>
      <w:szCs w:val="24"/>
    </w:rPr>
  </w:style>
  <w:style w:type="character" w:customStyle="1" w:styleId="FontStyle13">
    <w:name w:val="Font Style13"/>
    <w:uiPriority w:val="99"/>
    <w:rsid w:val="00DB1F72"/>
    <w:rPr>
      <w:rFonts w:ascii="Times New Roman" w:hAnsi="Times New Roman" w:cs="Times New Roman"/>
      <w:sz w:val="22"/>
      <w:szCs w:val="22"/>
    </w:rPr>
  </w:style>
  <w:style w:type="paragraph" w:customStyle="1" w:styleId="msonormal0">
    <w:name w:val="msonormal"/>
    <w:basedOn w:val="a"/>
    <w:rsid w:val="00A529BF"/>
    <w:pPr>
      <w:widowControl/>
      <w:autoSpaceDE/>
      <w:autoSpaceDN/>
      <w:adjustRightInd/>
      <w:spacing w:before="100" w:beforeAutospacing="1" w:after="100" w:afterAutospacing="1"/>
    </w:pPr>
    <w:rPr>
      <w:rFonts w:ascii="Times New Roman" w:hAnsi="Times New Roman" w:cs="Times New Roman"/>
      <w:sz w:val="24"/>
      <w:szCs w:val="24"/>
    </w:rPr>
  </w:style>
  <w:style w:type="paragraph" w:styleId="51">
    <w:name w:val="toc 5"/>
    <w:basedOn w:val="a"/>
    <w:next w:val="a"/>
    <w:autoRedefine/>
    <w:rsid w:val="00D40A15"/>
    <w:pPr>
      <w:autoSpaceDE/>
      <w:autoSpaceDN/>
      <w:adjustRightInd/>
      <w:ind w:left="880" w:right="40" w:firstLine="709"/>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540">
      <w:bodyDiv w:val="1"/>
      <w:marLeft w:val="0"/>
      <w:marRight w:val="0"/>
      <w:marTop w:val="0"/>
      <w:marBottom w:val="0"/>
      <w:divBdr>
        <w:top w:val="none" w:sz="0" w:space="0" w:color="auto"/>
        <w:left w:val="none" w:sz="0" w:space="0" w:color="auto"/>
        <w:bottom w:val="none" w:sz="0" w:space="0" w:color="auto"/>
        <w:right w:val="none" w:sz="0" w:space="0" w:color="auto"/>
      </w:divBdr>
    </w:div>
    <w:div w:id="225410327">
      <w:bodyDiv w:val="1"/>
      <w:marLeft w:val="0"/>
      <w:marRight w:val="0"/>
      <w:marTop w:val="0"/>
      <w:marBottom w:val="0"/>
      <w:divBdr>
        <w:top w:val="none" w:sz="0" w:space="0" w:color="auto"/>
        <w:left w:val="none" w:sz="0" w:space="0" w:color="auto"/>
        <w:bottom w:val="none" w:sz="0" w:space="0" w:color="auto"/>
        <w:right w:val="none" w:sz="0" w:space="0" w:color="auto"/>
      </w:divBdr>
    </w:div>
    <w:div w:id="399524132">
      <w:bodyDiv w:val="1"/>
      <w:marLeft w:val="0"/>
      <w:marRight w:val="0"/>
      <w:marTop w:val="0"/>
      <w:marBottom w:val="0"/>
      <w:divBdr>
        <w:top w:val="none" w:sz="0" w:space="0" w:color="auto"/>
        <w:left w:val="none" w:sz="0" w:space="0" w:color="auto"/>
        <w:bottom w:val="none" w:sz="0" w:space="0" w:color="auto"/>
        <w:right w:val="none" w:sz="0" w:space="0" w:color="auto"/>
      </w:divBdr>
    </w:div>
    <w:div w:id="434911075">
      <w:bodyDiv w:val="1"/>
      <w:marLeft w:val="0"/>
      <w:marRight w:val="0"/>
      <w:marTop w:val="0"/>
      <w:marBottom w:val="0"/>
      <w:divBdr>
        <w:top w:val="none" w:sz="0" w:space="0" w:color="auto"/>
        <w:left w:val="none" w:sz="0" w:space="0" w:color="auto"/>
        <w:bottom w:val="none" w:sz="0" w:space="0" w:color="auto"/>
        <w:right w:val="none" w:sz="0" w:space="0" w:color="auto"/>
      </w:divBdr>
    </w:div>
    <w:div w:id="524097289">
      <w:bodyDiv w:val="1"/>
      <w:marLeft w:val="0"/>
      <w:marRight w:val="0"/>
      <w:marTop w:val="0"/>
      <w:marBottom w:val="0"/>
      <w:divBdr>
        <w:top w:val="none" w:sz="0" w:space="0" w:color="auto"/>
        <w:left w:val="none" w:sz="0" w:space="0" w:color="auto"/>
        <w:bottom w:val="none" w:sz="0" w:space="0" w:color="auto"/>
        <w:right w:val="none" w:sz="0" w:space="0" w:color="auto"/>
      </w:divBdr>
    </w:div>
    <w:div w:id="700284234">
      <w:bodyDiv w:val="1"/>
      <w:marLeft w:val="0"/>
      <w:marRight w:val="0"/>
      <w:marTop w:val="0"/>
      <w:marBottom w:val="0"/>
      <w:divBdr>
        <w:top w:val="none" w:sz="0" w:space="0" w:color="auto"/>
        <w:left w:val="none" w:sz="0" w:space="0" w:color="auto"/>
        <w:bottom w:val="none" w:sz="0" w:space="0" w:color="auto"/>
        <w:right w:val="none" w:sz="0" w:space="0" w:color="auto"/>
      </w:divBdr>
    </w:div>
    <w:div w:id="1096095001">
      <w:bodyDiv w:val="1"/>
      <w:marLeft w:val="0"/>
      <w:marRight w:val="0"/>
      <w:marTop w:val="0"/>
      <w:marBottom w:val="0"/>
      <w:divBdr>
        <w:top w:val="none" w:sz="0" w:space="0" w:color="auto"/>
        <w:left w:val="none" w:sz="0" w:space="0" w:color="auto"/>
        <w:bottom w:val="none" w:sz="0" w:space="0" w:color="auto"/>
        <w:right w:val="none" w:sz="0" w:space="0" w:color="auto"/>
      </w:divBdr>
    </w:div>
    <w:div w:id="1213686924">
      <w:bodyDiv w:val="1"/>
      <w:marLeft w:val="0"/>
      <w:marRight w:val="0"/>
      <w:marTop w:val="0"/>
      <w:marBottom w:val="0"/>
      <w:divBdr>
        <w:top w:val="none" w:sz="0" w:space="0" w:color="auto"/>
        <w:left w:val="none" w:sz="0" w:space="0" w:color="auto"/>
        <w:bottom w:val="none" w:sz="0" w:space="0" w:color="auto"/>
        <w:right w:val="none" w:sz="0" w:space="0" w:color="auto"/>
      </w:divBdr>
    </w:div>
    <w:div w:id="1278411812">
      <w:bodyDiv w:val="1"/>
      <w:marLeft w:val="0"/>
      <w:marRight w:val="0"/>
      <w:marTop w:val="0"/>
      <w:marBottom w:val="0"/>
      <w:divBdr>
        <w:top w:val="none" w:sz="0" w:space="0" w:color="auto"/>
        <w:left w:val="none" w:sz="0" w:space="0" w:color="auto"/>
        <w:bottom w:val="none" w:sz="0" w:space="0" w:color="auto"/>
        <w:right w:val="none" w:sz="0" w:space="0" w:color="auto"/>
      </w:divBdr>
    </w:div>
    <w:div w:id="1734083760">
      <w:bodyDiv w:val="1"/>
      <w:marLeft w:val="0"/>
      <w:marRight w:val="0"/>
      <w:marTop w:val="0"/>
      <w:marBottom w:val="0"/>
      <w:divBdr>
        <w:top w:val="none" w:sz="0" w:space="0" w:color="auto"/>
        <w:left w:val="none" w:sz="0" w:space="0" w:color="auto"/>
        <w:bottom w:val="none" w:sz="0" w:space="0" w:color="auto"/>
        <w:right w:val="none" w:sz="0" w:space="0" w:color="auto"/>
      </w:divBdr>
    </w:div>
    <w:div w:id="2127770313">
      <w:bodyDiv w:val="1"/>
      <w:marLeft w:val="0"/>
      <w:marRight w:val="0"/>
      <w:marTop w:val="0"/>
      <w:marBottom w:val="0"/>
      <w:divBdr>
        <w:top w:val="none" w:sz="0" w:space="0" w:color="auto"/>
        <w:left w:val="none" w:sz="0" w:space="0" w:color="auto"/>
        <w:bottom w:val="none" w:sz="0" w:space="0" w:color="auto"/>
        <w:right w:val="none" w:sz="0" w:space="0" w:color="auto"/>
      </w:divBdr>
    </w:div>
    <w:div w:id="21468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C682-5170-466F-BC5E-79EA4518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51</Pages>
  <Words>17011</Words>
  <Characters>96966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Андрейчук</dc:creator>
  <cp:keywords/>
  <dc:description/>
  <cp:lastModifiedBy>Ирина Алексе. Ожогина</cp:lastModifiedBy>
  <cp:revision>28</cp:revision>
  <cp:lastPrinted>2021-09-22T09:02:00Z</cp:lastPrinted>
  <dcterms:created xsi:type="dcterms:W3CDTF">2019-09-25T12:21:00Z</dcterms:created>
  <dcterms:modified xsi:type="dcterms:W3CDTF">2021-09-29T05:16:00Z</dcterms:modified>
</cp:coreProperties>
</file>