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59" w:rsidRDefault="003859F6">
      <w:pPr>
        <w:jc w:val="center"/>
        <w:rPr>
          <w:sz w:val="28"/>
        </w:rPr>
      </w:pPr>
      <w:r>
        <w:rPr>
          <w:noProof/>
        </w:rPr>
        <w:drawing>
          <wp:anchor distT="0" distB="0" distL="114300" distR="114300" simplePos="0" relativeHeight="251657728" behindDoc="0" locked="0" layoutInCell="0" allowOverlap="1">
            <wp:simplePos x="0" y="0"/>
            <wp:positionH relativeFrom="column">
              <wp:posOffset>2553970</wp:posOffset>
            </wp:positionH>
            <wp:positionV relativeFrom="paragraph">
              <wp:posOffset>180975</wp:posOffset>
            </wp:positionV>
            <wp:extent cx="575945" cy="74676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A59" w:rsidRDefault="00437A59">
      <w:pPr>
        <w:jc w:val="center"/>
        <w:rPr>
          <w:sz w:val="28"/>
        </w:rPr>
      </w:pPr>
    </w:p>
    <w:p w:rsidR="00437A59" w:rsidRDefault="00437A59">
      <w:pPr>
        <w:jc w:val="center"/>
        <w:rPr>
          <w:sz w:val="28"/>
        </w:rPr>
      </w:pPr>
    </w:p>
    <w:p w:rsidR="002D096F" w:rsidRDefault="002D096F">
      <w:pPr>
        <w:jc w:val="center"/>
        <w:rPr>
          <w:sz w:val="28"/>
          <w:szCs w:val="28"/>
        </w:rPr>
      </w:pPr>
    </w:p>
    <w:p w:rsidR="002D096F" w:rsidRDefault="002D096F">
      <w:pPr>
        <w:jc w:val="center"/>
        <w:rPr>
          <w:sz w:val="28"/>
          <w:szCs w:val="28"/>
        </w:rPr>
      </w:pPr>
    </w:p>
    <w:p w:rsidR="00437A59" w:rsidRPr="00963EAA" w:rsidRDefault="00437A59">
      <w:pPr>
        <w:jc w:val="center"/>
        <w:rPr>
          <w:sz w:val="28"/>
          <w:szCs w:val="28"/>
        </w:rPr>
      </w:pPr>
      <w:r w:rsidRPr="00963EAA">
        <w:rPr>
          <w:sz w:val="28"/>
          <w:szCs w:val="28"/>
        </w:rPr>
        <w:t>МУНИЦИПАЛЬНОЕ ОБРАЗОВАНИЕ «</w:t>
      </w:r>
      <w:r w:rsidRPr="00963EAA">
        <w:rPr>
          <w:caps/>
          <w:sz w:val="28"/>
          <w:szCs w:val="28"/>
        </w:rPr>
        <w:t>Каргасокский район»</w:t>
      </w:r>
    </w:p>
    <w:p w:rsidR="00437A59" w:rsidRPr="002D096F" w:rsidRDefault="00437A59">
      <w:pPr>
        <w:pStyle w:val="2"/>
        <w:rPr>
          <w:sz w:val="26"/>
          <w:szCs w:val="26"/>
        </w:rPr>
      </w:pPr>
      <w:r w:rsidRPr="002D096F">
        <w:rPr>
          <w:sz w:val="26"/>
          <w:szCs w:val="26"/>
        </w:rPr>
        <w:t>ТОМСКАЯ ОБЛАСТЬ</w:t>
      </w:r>
    </w:p>
    <w:p w:rsidR="00437A59" w:rsidRPr="00963EAA" w:rsidRDefault="00437A59">
      <w:pPr>
        <w:rPr>
          <w:sz w:val="28"/>
          <w:szCs w:val="28"/>
        </w:rPr>
      </w:pPr>
    </w:p>
    <w:p w:rsidR="00437A59" w:rsidRDefault="009E2691">
      <w:pPr>
        <w:pStyle w:val="1"/>
        <w:rPr>
          <w:sz w:val="28"/>
        </w:rPr>
      </w:pPr>
      <w:r>
        <w:rPr>
          <w:sz w:val="28"/>
        </w:rPr>
        <w:t>АДМИНИСТРАЦИЯ</w:t>
      </w:r>
      <w:r w:rsidR="00437A59">
        <w:rPr>
          <w:sz w:val="28"/>
        </w:rPr>
        <w:t xml:space="preserve"> КАРГАСОКСКОГО РАЙОНА</w:t>
      </w:r>
    </w:p>
    <w:p w:rsidR="00437A59" w:rsidRDefault="00437A59"/>
    <w:tbl>
      <w:tblPr>
        <w:tblW w:w="0" w:type="auto"/>
        <w:tblLayout w:type="fixed"/>
        <w:tblLook w:val="0000" w:firstRow="0" w:lastRow="0" w:firstColumn="0" w:lastColumn="0" w:noHBand="0" w:noVBand="0"/>
      </w:tblPr>
      <w:tblGrid>
        <w:gridCol w:w="2268"/>
        <w:gridCol w:w="5220"/>
        <w:gridCol w:w="1976"/>
      </w:tblGrid>
      <w:tr w:rsidR="00437A59" w:rsidTr="002D096F">
        <w:tblPrEx>
          <w:tblCellMar>
            <w:top w:w="0" w:type="dxa"/>
            <w:bottom w:w="0" w:type="dxa"/>
          </w:tblCellMar>
        </w:tblPrEx>
        <w:tc>
          <w:tcPr>
            <w:tcW w:w="9464" w:type="dxa"/>
            <w:gridSpan w:val="3"/>
          </w:tcPr>
          <w:p w:rsidR="00437A59" w:rsidRDefault="001E535C" w:rsidP="00F86EDD">
            <w:pPr>
              <w:pStyle w:val="5"/>
            </w:pPr>
            <w:r>
              <w:t>ПОСТАНОВЛЕНИЕ</w:t>
            </w:r>
          </w:p>
          <w:p w:rsidR="009E2691" w:rsidRPr="009E2691" w:rsidRDefault="009E2691" w:rsidP="009E2691"/>
        </w:tc>
      </w:tr>
      <w:tr w:rsidR="00437A59" w:rsidRPr="000D7B33" w:rsidTr="002D096F">
        <w:tblPrEx>
          <w:tblCellMar>
            <w:top w:w="0" w:type="dxa"/>
            <w:bottom w:w="0" w:type="dxa"/>
          </w:tblCellMar>
        </w:tblPrEx>
        <w:tc>
          <w:tcPr>
            <w:tcW w:w="2268" w:type="dxa"/>
          </w:tcPr>
          <w:p w:rsidR="00437A59" w:rsidRPr="000D7B33" w:rsidRDefault="00015E08" w:rsidP="00DB7EA5">
            <w:pPr>
              <w:rPr>
                <w:sz w:val="26"/>
                <w:szCs w:val="26"/>
              </w:rPr>
            </w:pPr>
            <w:r>
              <w:rPr>
                <w:sz w:val="26"/>
                <w:szCs w:val="26"/>
              </w:rPr>
              <w:t xml:space="preserve"> </w:t>
            </w:r>
            <w:r w:rsidR="00DB7EA5">
              <w:rPr>
                <w:sz w:val="26"/>
                <w:szCs w:val="26"/>
              </w:rPr>
              <w:t>12.</w:t>
            </w:r>
            <w:r w:rsidR="001E535C">
              <w:rPr>
                <w:sz w:val="26"/>
                <w:szCs w:val="26"/>
              </w:rPr>
              <w:t>0</w:t>
            </w:r>
            <w:r w:rsidR="00DB7EA5">
              <w:rPr>
                <w:sz w:val="26"/>
                <w:szCs w:val="26"/>
              </w:rPr>
              <w:t>4</w:t>
            </w:r>
            <w:r w:rsidR="001E535C">
              <w:rPr>
                <w:sz w:val="26"/>
                <w:szCs w:val="26"/>
              </w:rPr>
              <w:t>.2021</w:t>
            </w:r>
          </w:p>
        </w:tc>
        <w:tc>
          <w:tcPr>
            <w:tcW w:w="5220" w:type="dxa"/>
          </w:tcPr>
          <w:p w:rsidR="00437A59" w:rsidRPr="000D7B33" w:rsidRDefault="00437A59">
            <w:pPr>
              <w:jc w:val="right"/>
              <w:rPr>
                <w:sz w:val="26"/>
                <w:szCs w:val="26"/>
              </w:rPr>
            </w:pPr>
          </w:p>
        </w:tc>
        <w:tc>
          <w:tcPr>
            <w:tcW w:w="1976" w:type="dxa"/>
          </w:tcPr>
          <w:p w:rsidR="00437A59" w:rsidRPr="000D7B33" w:rsidRDefault="00A5061E" w:rsidP="001E535C">
            <w:pPr>
              <w:jc w:val="right"/>
              <w:rPr>
                <w:sz w:val="26"/>
                <w:szCs w:val="26"/>
              </w:rPr>
            </w:pPr>
            <w:r>
              <w:rPr>
                <w:sz w:val="26"/>
                <w:szCs w:val="26"/>
              </w:rPr>
              <w:t>№</w:t>
            </w:r>
            <w:r w:rsidR="002F74D9">
              <w:rPr>
                <w:sz w:val="26"/>
                <w:szCs w:val="26"/>
              </w:rPr>
              <w:t xml:space="preserve"> 92</w:t>
            </w:r>
            <w:r w:rsidR="0083282C">
              <w:rPr>
                <w:sz w:val="26"/>
                <w:szCs w:val="26"/>
              </w:rPr>
              <w:t xml:space="preserve"> </w:t>
            </w:r>
          </w:p>
        </w:tc>
      </w:tr>
      <w:tr w:rsidR="00437A59" w:rsidRPr="000D7B33" w:rsidTr="002D096F">
        <w:tblPrEx>
          <w:tblCellMar>
            <w:top w:w="0" w:type="dxa"/>
            <w:bottom w:w="0" w:type="dxa"/>
          </w:tblCellMar>
        </w:tblPrEx>
        <w:tc>
          <w:tcPr>
            <w:tcW w:w="7488" w:type="dxa"/>
            <w:gridSpan w:val="2"/>
          </w:tcPr>
          <w:p w:rsidR="001E535C" w:rsidRDefault="001E535C">
            <w:pPr>
              <w:rPr>
                <w:sz w:val="26"/>
                <w:szCs w:val="26"/>
              </w:rPr>
            </w:pPr>
          </w:p>
          <w:p w:rsidR="00437A59" w:rsidRPr="000D7B33" w:rsidRDefault="00437A59">
            <w:pPr>
              <w:rPr>
                <w:sz w:val="26"/>
                <w:szCs w:val="26"/>
              </w:rPr>
            </w:pPr>
            <w:r w:rsidRPr="000D7B33">
              <w:rPr>
                <w:sz w:val="26"/>
                <w:szCs w:val="26"/>
              </w:rPr>
              <w:t>с. Каргасок</w:t>
            </w:r>
          </w:p>
        </w:tc>
        <w:tc>
          <w:tcPr>
            <w:tcW w:w="1976" w:type="dxa"/>
          </w:tcPr>
          <w:p w:rsidR="00437A59" w:rsidRPr="000D7B33" w:rsidRDefault="00437A59">
            <w:pPr>
              <w:rPr>
                <w:sz w:val="26"/>
                <w:szCs w:val="26"/>
              </w:rPr>
            </w:pPr>
          </w:p>
        </w:tc>
      </w:tr>
    </w:tbl>
    <w:p w:rsidR="00256E29" w:rsidRDefault="00256E29" w:rsidP="001E535C">
      <w:pPr>
        <w:jc w:val="both"/>
        <w:rPr>
          <w:sz w:val="26"/>
          <w:szCs w:val="26"/>
        </w:rPr>
      </w:pPr>
    </w:p>
    <w:p w:rsidR="00973930" w:rsidRPr="00973930" w:rsidRDefault="00973930" w:rsidP="00973930">
      <w:pPr>
        <w:autoSpaceDE w:val="0"/>
        <w:autoSpaceDN w:val="0"/>
        <w:adjustRightInd w:val="0"/>
        <w:spacing w:before="106" w:line="274" w:lineRule="exact"/>
        <w:ind w:right="4514"/>
        <w:jc w:val="both"/>
      </w:pPr>
      <w:r w:rsidRPr="00973930">
        <w:t>О внесении изменений в постановление Администрации Каргасокского района от 30.11.2017 №</w:t>
      </w:r>
      <w:r w:rsidR="00DB7EA5">
        <w:t xml:space="preserve"> </w:t>
      </w:r>
      <w:r w:rsidRPr="00973930">
        <w:t>313 «Об утверждении Положения о выплате премии за выполнение особо важных и сложных заданий лицам, замещающим должности муниципальной службы, в Администрации Каргасокского района и ее органах»</w:t>
      </w:r>
    </w:p>
    <w:p w:rsidR="00973930" w:rsidRPr="00973930" w:rsidRDefault="00973930" w:rsidP="00B9406D">
      <w:pPr>
        <w:autoSpaceDE w:val="0"/>
        <w:autoSpaceDN w:val="0"/>
        <w:adjustRightInd w:val="0"/>
        <w:spacing w:before="50" w:line="554" w:lineRule="exact"/>
        <w:ind w:left="709"/>
      </w:pPr>
      <w:r w:rsidRPr="00973930">
        <w:t>В целях организации деятельности Администрации Каргасокского района Администрация Каргасокского района постановляет:</w:t>
      </w:r>
    </w:p>
    <w:p w:rsidR="00973930" w:rsidRPr="00973930" w:rsidRDefault="00973930" w:rsidP="00B9406D">
      <w:pPr>
        <w:tabs>
          <w:tab w:val="left" w:pos="1051"/>
        </w:tabs>
        <w:autoSpaceDE w:val="0"/>
        <w:autoSpaceDN w:val="0"/>
        <w:adjustRightInd w:val="0"/>
        <w:spacing w:before="216" w:line="274" w:lineRule="exact"/>
        <w:ind w:firstLine="709"/>
        <w:jc w:val="both"/>
      </w:pPr>
      <w:r>
        <w:t xml:space="preserve">1. </w:t>
      </w:r>
      <w:r w:rsidRPr="00973930">
        <w:t>Внести изменения в постановление Администрации Каргасокского района от</w:t>
      </w:r>
      <w:r w:rsidRPr="00973930">
        <w:br/>
        <w:t>30.11.2017 №313 «Об утверждении Положения о выплате премии за выполнение особо</w:t>
      </w:r>
      <w:r w:rsidRPr="00973930">
        <w:br/>
        <w:t>важных и сложных заданий лицам, замещающим должности муниципальной службы, в</w:t>
      </w:r>
      <w:r w:rsidRPr="00973930">
        <w:br/>
        <w:t>Администрации Каргасокского района и ее органах», изложив Положение о выплате премии</w:t>
      </w:r>
      <w:r w:rsidR="00B4550D">
        <w:t xml:space="preserve"> </w:t>
      </w:r>
      <w:r w:rsidRPr="00973930">
        <w:t>за выполнение особо важных и сложных заданий лицам, замещающим должности</w:t>
      </w:r>
      <w:r w:rsidRPr="00973930">
        <w:br/>
        <w:t>муниципальной службы, в Администрации Каргасокского района и ее органах,</w:t>
      </w:r>
      <w:r w:rsidRPr="00973930">
        <w:br/>
        <w:t>утвержденное указанным постановление, в новой редакции согласно приложению к</w:t>
      </w:r>
      <w:r w:rsidRPr="00973930">
        <w:br/>
        <w:t>настоящему постановлению.</w:t>
      </w:r>
    </w:p>
    <w:p w:rsidR="001E535C" w:rsidRDefault="00973930" w:rsidP="00763DF8">
      <w:pPr>
        <w:autoSpaceDE w:val="0"/>
        <w:autoSpaceDN w:val="0"/>
        <w:adjustRightInd w:val="0"/>
        <w:spacing w:line="274" w:lineRule="exact"/>
        <w:ind w:right="7" w:firstLine="709"/>
        <w:jc w:val="both"/>
      </w:pPr>
      <w:r>
        <w:t xml:space="preserve">2. </w:t>
      </w:r>
      <w:r w:rsidRPr="00973930">
        <w:t>Официально опубликовать (обнародовать) настоящее постановление в</w:t>
      </w:r>
      <w:r>
        <w:t xml:space="preserve"> </w:t>
      </w:r>
      <w:r w:rsidRPr="00973930">
        <w:t>установленном порядке.</w:t>
      </w:r>
    </w:p>
    <w:p w:rsidR="00763DF8" w:rsidRDefault="003859F6" w:rsidP="00763DF8">
      <w:pPr>
        <w:autoSpaceDE w:val="0"/>
        <w:autoSpaceDN w:val="0"/>
        <w:adjustRightInd w:val="0"/>
        <w:spacing w:line="274" w:lineRule="exact"/>
        <w:ind w:right="7" w:firstLine="709"/>
        <w:jc w:val="both"/>
      </w:pPr>
      <w:r>
        <w:rPr>
          <w:noProof/>
        </w:rPr>
        <w:drawing>
          <wp:anchor distT="0" distB="0" distL="114300" distR="114300" simplePos="0" relativeHeight="251659776" behindDoc="0" locked="0" layoutInCell="1" allowOverlap="1">
            <wp:simplePos x="0" y="0"/>
            <wp:positionH relativeFrom="column">
              <wp:posOffset>2853690</wp:posOffset>
            </wp:positionH>
            <wp:positionV relativeFrom="paragraph">
              <wp:posOffset>2540</wp:posOffset>
            </wp:positionV>
            <wp:extent cx="1400175" cy="1428750"/>
            <wp:effectExtent l="0" t="0" r="0" b="0"/>
            <wp:wrapNone/>
            <wp:docPr id="4" name="Рисунок 4"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ubabriya\Desktop\протокол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DF8" w:rsidRDefault="00763DF8" w:rsidP="00763DF8">
      <w:pPr>
        <w:autoSpaceDE w:val="0"/>
        <w:autoSpaceDN w:val="0"/>
        <w:adjustRightInd w:val="0"/>
        <w:spacing w:line="274" w:lineRule="exact"/>
        <w:ind w:right="7" w:firstLine="709"/>
        <w:jc w:val="both"/>
      </w:pPr>
    </w:p>
    <w:p w:rsidR="00763DF8" w:rsidRDefault="00763DF8" w:rsidP="00763DF8">
      <w:pPr>
        <w:autoSpaceDE w:val="0"/>
        <w:autoSpaceDN w:val="0"/>
        <w:adjustRightInd w:val="0"/>
        <w:spacing w:line="274" w:lineRule="exact"/>
        <w:ind w:right="7" w:firstLine="709"/>
        <w:jc w:val="both"/>
      </w:pPr>
    </w:p>
    <w:p w:rsidR="00763DF8" w:rsidRDefault="00763DF8" w:rsidP="00763DF8">
      <w:pPr>
        <w:autoSpaceDE w:val="0"/>
        <w:autoSpaceDN w:val="0"/>
        <w:adjustRightInd w:val="0"/>
        <w:spacing w:line="274" w:lineRule="exact"/>
        <w:ind w:right="7"/>
        <w:jc w:val="both"/>
      </w:pPr>
      <w:r>
        <w:t xml:space="preserve">Глава Каргасокского </w:t>
      </w:r>
      <w:r w:rsidR="00E60E1F">
        <w:t>района                                                                                А.П Ащеулов</w:t>
      </w:r>
    </w:p>
    <w:p w:rsidR="00E60E1F" w:rsidRDefault="00E60E1F" w:rsidP="00763DF8">
      <w:pPr>
        <w:autoSpaceDE w:val="0"/>
        <w:autoSpaceDN w:val="0"/>
        <w:adjustRightInd w:val="0"/>
        <w:spacing w:line="274" w:lineRule="exact"/>
        <w:ind w:right="7"/>
        <w:jc w:val="both"/>
      </w:pPr>
    </w:p>
    <w:p w:rsidR="00E60E1F" w:rsidRDefault="00E60E1F" w:rsidP="00763DF8">
      <w:pPr>
        <w:autoSpaceDE w:val="0"/>
        <w:autoSpaceDN w:val="0"/>
        <w:adjustRightInd w:val="0"/>
        <w:spacing w:line="274" w:lineRule="exact"/>
        <w:ind w:right="7"/>
        <w:jc w:val="both"/>
      </w:pPr>
    </w:p>
    <w:p w:rsidR="00E60E1F" w:rsidRDefault="00E60E1F" w:rsidP="00763DF8">
      <w:pPr>
        <w:autoSpaceDE w:val="0"/>
        <w:autoSpaceDN w:val="0"/>
        <w:adjustRightInd w:val="0"/>
        <w:spacing w:line="274" w:lineRule="exact"/>
        <w:ind w:right="7"/>
        <w:jc w:val="both"/>
      </w:pPr>
    </w:p>
    <w:p w:rsidR="00E60E1F" w:rsidRDefault="00E60E1F" w:rsidP="00763DF8">
      <w:pPr>
        <w:autoSpaceDE w:val="0"/>
        <w:autoSpaceDN w:val="0"/>
        <w:adjustRightInd w:val="0"/>
        <w:spacing w:line="274" w:lineRule="exact"/>
        <w:ind w:right="7"/>
        <w:jc w:val="both"/>
      </w:pPr>
    </w:p>
    <w:p w:rsidR="00E60E1F" w:rsidRPr="00B4550D" w:rsidRDefault="00E60E1F" w:rsidP="00763DF8">
      <w:pPr>
        <w:autoSpaceDE w:val="0"/>
        <w:autoSpaceDN w:val="0"/>
        <w:adjustRightInd w:val="0"/>
        <w:spacing w:line="274" w:lineRule="exact"/>
        <w:ind w:right="7"/>
        <w:jc w:val="both"/>
        <w:rPr>
          <w:sz w:val="20"/>
          <w:szCs w:val="20"/>
        </w:rPr>
      </w:pPr>
      <w:r w:rsidRPr="00B4550D">
        <w:rPr>
          <w:sz w:val="20"/>
          <w:szCs w:val="20"/>
        </w:rPr>
        <w:t>Тимохин В.В.</w:t>
      </w:r>
    </w:p>
    <w:p w:rsidR="00E60E1F" w:rsidRDefault="00B4550D" w:rsidP="00763DF8">
      <w:pPr>
        <w:autoSpaceDE w:val="0"/>
        <w:autoSpaceDN w:val="0"/>
        <w:adjustRightInd w:val="0"/>
        <w:spacing w:line="274" w:lineRule="exact"/>
        <w:ind w:right="7"/>
        <w:jc w:val="both"/>
        <w:rPr>
          <w:sz w:val="20"/>
          <w:szCs w:val="20"/>
        </w:rPr>
      </w:pPr>
      <w:r w:rsidRPr="00B4550D">
        <w:rPr>
          <w:sz w:val="20"/>
          <w:szCs w:val="20"/>
        </w:rPr>
        <w:t>2-22-97</w:t>
      </w:r>
      <w:bookmarkStart w:id="0" w:name="_GoBack"/>
      <w:bookmarkEnd w:id="0"/>
    </w:p>
    <w:p w:rsidR="002A68C2" w:rsidRDefault="002A68C2" w:rsidP="00763DF8">
      <w:pPr>
        <w:autoSpaceDE w:val="0"/>
        <w:autoSpaceDN w:val="0"/>
        <w:adjustRightInd w:val="0"/>
        <w:spacing w:line="274" w:lineRule="exact"/>
        <w:ind w:right="7"/>
        <w:jc w:val="both"/>
        <w:rPr>
          <w:sz w:val="20"/>
          <w:szCs w:val="20"/>
        </w:rPr>
      </w:pPr>
    </w:p>
    <w:p w:rsidR="002A68C2" w:rsidRDefault="002A68C2" w:rsidP="00763DF8">
      <w:pPr>
        <w:autoSpaceDE w:val="0"/>
        <w:autoSpaceDN w:val="0"/>
        <w:adjustRightInd w:val="0"/>
        <w:spacing w:line="274" w:lineRule="exact"/>
        <w:ind w:right="7"/>
        <w:jc w:val="both"/>
        <w:rPr>
          <w:sz w:val="20"/>
          <w:szCs w:val="20"/>
        </w:rPr>
      </w:pPr>
    </w:p>
    <w:p w:rsidR="002A68C2" w:rsidRPr="002A68C2" w:rsidRDefault="002A68C2" w:rsidP="002A68C2">
      <w:pPr>
        <w:autoSpaceDE w:val="0"/>
        <w:autoSpaceDN w:val="0"/>
        <w:adjustRightInd w:val="0"/>
        <w:spacing w:before="58" w:line="274" w:lineRule="exact"/>
        <w:ind w:left="5990"/>
      </w:pPr>
      <w:r w:rsidRPr="002A68C2">
        <w:lastRenderedPageBreak/>
        <w:t xml:space="preserve">УТВЕРЖДЕНО </w:t>
      </w:r>
    </w:p>
    <w:p w:rsidR="002A68C2" w:rsidRPr="002A68C2" w:rsidRDefault="002A68C2" w:rsidP="002A68C2">
      <w:pPr>
        <w:autoSpaceDE w:val="0"/>
        <w:autoSpaceDN w:val="0"/>
        <w:adjustRightInd w:val="0"/>
        <w:spacing w:before="58" w:line="274" w:lineRule="exact"/>
        <w:ind w:left="5990"/>
      </w:pPr>
      <w:r w:rsidRPr="002A68C2">
        <w:t xml:space="preserve">постановлением </w:t>
      </w:r>
      <w:r w:rsidR="00547B51">
        <w:t>а</w:t>
      </w:r>
      <w:r w:rsidRPr="002A68C2">
        <w:t>дминистрации Каргасокского района</w:t>
      </w:r>
    </w:p>
    <w:p w:rsidR="002F74D9" w:rsidRDefault="002A68C2" w:rsidP="002F74D9">
      <w:pPr>
        <w:tabs>
          <w:tab w:val="left" w:leader="underscore" w:pos="7970"/>
          <w:tab w:val="left" w:leader="underscore" w:pos="8388"/>
          <w:tab w:val="left" w:leader="underscore" w:pos="9641"/>
        </w:tabs>
        <w:autoSpaceDE w:val="0"/>
        <w:autoSpaceDN w:val="0"/>
        <w:adjustRightInd w:val="0"/>
        <w:spacing w:line="274" w:lineRule="exact"/>
        <w:ind w:left="5990"/>
      </w:pPr>
      <w:r w:rsidRPr="002A68C2">
        <w:t>от</w:t>
      </w:r>
      <w:r>
        <w:t xml:space="preserve"> </w:t>
      </w:r>
      <w:r w:rsidR="002F74D9">
        <w:t>12.04</w:t>
      </w:r>
      <w:r w:rsidRPr="002A68C2">
        <w:t>.2021 №</w:t>
      </w:r>
      <w:r w:rsidR="002F74D9">
        <w:t xml:space="preserve"> 92</w:t>
      </w:r>
    </w:p>
    <w:p w:rsidR="002A68C2" w:rsidRPr="002A68C2" w:rsidRDefault="002A68C2" w:rsidP="002F74D9">
      <w:pPr>
        <w:tabs>
          <w:tab w:val="left" w:leader="underscore" w:pos="7970"/>
          <w:tab w:val="left" w:leader="underscore" w:pos="8388"/>
          <w:tab w:val="left" w:leader="underscore" w:pos="9641"/>
        </w:tabs>
        <w:autoSpaceDE w:val="0"/>
        <w:autoSpaceDN w:val="0"/>
        <w:adjustRightInd w:val="0"/>
        <w:spacing w:line="274" w:lineRule="exact"/>
        <w:ind w:left="5990"/>
      </w:pPr>
      <w:r w:rsidRPr="002A68C2">
        <w:t>Приложение</w:t>
      </w:r>
    </w:p>
    <w:p w:rsidR="002A68C2" w:rsidRPr="002A68C2" w:rsidRDefault="002A68C2" w:rsidP="002A68C2">
      <w:pPr>
        <w:autoSpaceDE w:val="0"/>
        <w:autoSpaceDN w:val="0"/>
        <w:adjustRightInd w:val="0"/>
        <w:spacing w:line="240" w:lineRule="exact"/>
        <w:ind w:right="14"/>
        <w:jc w:val="center"/>
        <w:rPr>
          <w:sz w:val="20"/>
          <w:szCs w:val="20"/>
        </w:rPr>
      </w:pPr>
    </w:p>
    <w:p w:rsidR="002A68C2" w:rsidRPr="002A68C2" w:rsidRDefault="002A68C2" w:rsidP="002A68C2">
      <w:pPr>
        <w:autoSpaceDE w:val="0"/>
        <w:autoSpaceDN w:val="0"/>
        <w:adjustRightInd w:val="0"/>
        <w:spacing w:before="48"/>
        <w:ind w:right="14"/>
        <w:jc w:val="center"/>
      </w:pPr>
      <w:r w:rsidRPr="002A68C2">
        <w:t>Положение</w:t>
      </w:r>
    </w:p>
    <w:p w:rsidR="002A68C2" w:rsidRPr="002A68C2" w:rsidRDefault="002A68C2" w:rsidP="002A68C2">
      <w:pPr>
        <w:autoSpaceDE w:val="0"/>
        <w:autoSpaceDN w:val="0"/>
        <w:adjustRightInd w:val="0"/>
        <w:spacing w:line="274" w:lineRule="exact"/>
        <w:jc w:val="both"/>
      </w:pPr>
      <w:r w:rsidRPr="002A68C2">
        <w:t>о выплате премии за выполнение особо важных и сложных заданий лицам, замещающим должности муниципальной службы, в Администрации Каргасокского района и ее органах</w:t>
      </w:r>
    </w:p>
    <w:p w:rsidR="002A68C2" w:rsidRPr="002A68C2" w:rsidRDefault="002A68C2" w:rsidP="002A68C2">
      <w:pPr>
        <w:widowControl w:val="0"/>
        <w:numPr>
          <w:ilvl w:val="0"/>
          <w:numId w:val="21"/>
        </w:numPr>
        <w:tabs>
          <w:tab w:val="left" w:pos="965"/>
        </w:tabs>
        <w:autoSpaceDE w:val="0"/>
        <w:autoSpaceDN w:val="0"/>
        <w:adjustRightInd w:val="0"/>
        <w:spacing w:before="266" w:line="274" w:lineRule="exact"/>
        <w:ind w:right="7" w:firstLine="720"/>
        <w:jc w:val="both"/>
      </w:pPr>
      <w:r w:rsidRPr="002A68C2">
        <w:t>Настоящее Положение, разработанное в соответствии с Порядком выплаты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 утвержденным решением Думы Каргасокского района от 17.04.2013 №197 «Об установлении составных частей денежного содержания лиц, замещающих должности муниципальной службы муниципального образования «Каргасокский район», устанавливает порядок выплаты премий за выполнение особо важных и сложных заданий лицам, замещающим должности муниципальной службы, в Администрации Каргасокского района и в органах Администрации Каргасокского района, наделенных правами юридического лица.</w:t>
      </w:r>
    </w:p>
    <w:p w:rsidR="002A68C2" w:rsidRPr="002A68C2" w:rsidRDefault="002A68C2" w:rsidP="002A68C2">
      <w:pPr>
        <w:autoSpaceDE w:val="0"/>
        <w:autoSpaceDN w:val="0"/>
        <w:adjustRightInd w:val="0"/>
        <w:spacing w:line="274" w:lineRule="exact"/>
        <w:ind w:firstLine="706"/>
        <w:jc w:val="both"/>
      </w:pPr>
      <w:r w:rsidRPr="002A68C2">
        <w:t>Премирование муниципальных служащих производится в целях повышения эффективности их деятельности и уровня ответственности за выполнение возложенных на органы местного самоуправления задач и функций.</w:t>
      </w:r>
    </w:p>
    <w:p w:rsidR="002A68C2" w:rsidRPr="002A68C2" w:rsidRDefault="002A68C2" w:rsidP="002A68C2">
      <w:pPr>
        <w:widowControl w:val="0"/>
        <w:numPr>
          <w:ilvl w:val="0"/>
          <w:numId w:val="22"/>
        </w:numPr>
        <w:tabs>
          <w:tab w:val="left" w:pos="965"/>
        </w:tabs>
        <w:autoSpaceDE w:val="0"/>
        <w:autoSpaceDN w:val="0"/>
        <w:adjustRightInd w:val="0"/>
        <w:spacing w:line="274" w:lineRule="exact"/>
        <w:ind w:right="22" w:firstLine="720"/>
        <w:jc w:val="both"/>
      </w:pPr>
      <w:r w:rsidRPr="002A68C2">
        <w:t>Выплата премий за выполнение особо важных и сложных заданий (далее - премии) муниципальным служащим производится за счет средств соответствующего бюджета.</w:t>
      </w:r>
    </w:p>
    <w:p w:rsidR="002A68C2" w:rsidRPr="002A68C2" w:rsidRDefault="002A68C2" w:rsidP="002A68C2">
      <w:pPr>
        <w:autoSpaceDE w:val="0"/>
        <w:autoSpaceDN w:val="0"/>
        <w:adjustRightInd w:val="0"/>
        <w:spacing w:line="274" w:lineRule="exact"/>
        <w:ind w:firstLine="713"/>
        <w:jc w:val="both"/>
      </w:pPr>
      <w:r w:rsidRPr="002A68C2">
        <w:t>Формирование премиального фонда осуществляется за счет фонда оплаты труда муниципальных служащих, предусмотренных сметами на содержание Администрации Каргасокского района и ее органов в текущем году в пределах утвержденных лимитов бюджетных обязательств на текущий финансовый год.</w:t>
      </w:r>
    </w:p>
    <w:p w:rsidR="002A68C2" w:rsidRPr="002A68C2" w:rsidRDefault="002A68C2" w:rsidP="002A68C2">
      <w:pPr>
        <w:autoSpaceDE w:val="0"/>
        <w:autoSpaceDN w:val="0"/>
        <w:adjustRightInd w:val="0"/>
        <w:spacing w:line="274" w:lineRule="exact"/>
        <w:ind w:firstLine="706"/>
        <w:jc w:val="both"/>
      </w:pPr>
      <w:r w:rsidRPr="002A68C2">
        <w:t>Размер премиального фонда ежегодно утверждается не позднее 31 января текущего календарного года распоряжением Администрации Каргасокского района в разрезе единиц структуры Администрации Каргасокского района исходя из утвержденного штатного расписания (с указанием размера премиального фонда руководителей единиц структуры Администрации Каргасокского района). Указанным распоряжением Администрации Каргасокского района в аналогичном порядке также определяется размер премиального фонда муниципальных служащих - руководителей органов Администрации Каргасокского района, наделенных правами юридического лица. Размер премиального фонда устанавливается в равных долях в расчете на каждый квартал текущего календарного года.</w:t>
      </w:r>
    </w:p>
    <w:p w:rsidR="002A68C2" w:rsidRPr="002A68C2" w:rsidRDefault="002A68C2" w:rsidP="002A68C2">
      <w:pPr>
        <w:autoSpaceDE w:val="0"/>
        <w:autoSpaceDN w:val="0"/>
        <w:adjustRightInd w:val="0"/>
        <w:spacing w:line="274" w:lineRule="exact"/>
        <w:ind w:firstLine="706"/>
        <w:jc w:val="both"/>
      </w:pPr>
      <w:r w:rsidRPr="002A68C2">
        <w:t>Размер премиального фонда муниципальным служащим органов Администрации Каргасокского района, наделенных правами юридического лица, устанавливается в аналогичном порядке приказом (распоряжением) руководителя такого органа.</w:t>
      </w:r>
    </w:p>
    <w:p w:rsidR="002A68C2" w:rsidRPr="002A68C2" w:rsidRDefault="002A68C2" w:rsidP="002A68C2">
      <w:pPr>
        <w:autoSpaceDE w:val="0"/>
        <w:autoSpaceDN w:val="0"/>
        <w:adjustRightInd w:val="0"/>
        <w:spacing w:line="274" w:lineRule="exact"/>
        <w:ind w:left="684"/>
      </w:pPr>
      <w:r w:rsidRPr="002A68C2">
        <w:t>3. Решение о выплате и размере премий оформляется:</w:t>
      </w:r>
    </w:p>
    <w:p w:rsidR="002A68C2" w:rsidRPr="002A68C2" w:rsidRDefault="002A68C2" w:rsidP="002A68C2">
      <w:pPr>
        <w:autoSpaceDE w:val="0"/>
        <w:autoSpaceDN w:val="0"/>
        <w:adjustRightInd w:val="0"/>
        <w:spacing w:line="274" w:lineRule="exact"/>
        <w:ind w:firstLine="698"/>
        <w:jc w:val="both"/>
      </w:pPr>
      <w:r w:rsidRPr="002A68C2">
        <w:t>муниципальным служащим Администрации Каргасокского района и руководителям органов Администрации Каргасокского района, наделенных правами юридического лица, -распоряжением Администрации Каргасокского района;</w:t>
      </w:r>
    </w:p>
    <w:p w:rsidR="002A68C2" w:rsidRPr="002A68C2" w:rsidRDefault="002A68C2" w:rsidP="002A68C2">
      <w:pPr>
        <w:autoSpaceDE w:val="0"/>
        <w:autoSpaceDN w:val="0"/>
        <w:adjustRightInd w:val="0"/>
        <w:spacing w:before="7" w:line="274" w:lineRule="exact"/>
        <w:ind w:firstLine="698"/>
        <w:jc w:val="both"/>
      </w:pPr>
      <w:r w:rsidRPr="002A68C2">
        <w:t>муниципальным служащим органов Администрации Каргасокского района, наделенных правами юридического лица, - приказом (распоряжением) руководителя соответствующего органа.</w:t>
      </w:r>
    </w:p>
    <w:p w:rsidR="002A68C2" w:rsidRPr="002A68C2" w:rsidRDefault="002A68C2" w:rsidP="002A68C2">
      <w:pPr>
        <w:autoSpaceDE w:val="0"/>
        <w:autoSpaceDN w:val="0"/>
        <w:adjustRightInd w:val="0"/>
        <w:spacing w:line="274" w:lineRule="exact"/>
        <w:ind w:firstLine="698"/>
        <w:jc w:val="both"/>
      </w:pPr>
      <w:r w:rsidRPr="002A68C2">
        <w:t xml:space="preserve">4. Предложения о премировании муниципальных служащих, входящих в состав отдела Администрации Каргасокского района (за исключением начальника соответствующего отдела), подаются в отдел правовой и кадровой работы Администрации </w:t>
      </w:r>
      <w:r w:rsidRPr="002A68C2">
        <w:lastRenderedPageBreak/>
        <w:t>Каргасокского района начальником соответствующего отдела посл</w:t>
      </w:r>
      <w:r w:rsidR="004B4436">
        <w:t xml:space="preserve">е согласования с заместителем </w:t>
      </w:r>
      <w:r w:rsidRPr="002A68C2">
        <w:t>Г</w:t>
      </w:r>
      <w:r w:rsidR="004B4436">
        <w:t xml:space="preserve">лавы Каргасокского района (управляющим </w:t>
      </w:r>
      <w:r w:rsidRPr="002A68C2">
        <w:t>делами Администрации</w:t>
      </w:r>
    </w:p>
    <w:p w:rsidR="002A68C2" w:rsidRPr="002A68C2" w:rsidRDefault="002A68C2" w:rsidP="002A68C2">
      <w:pPr>
        <w:autoSpaceDE w:val="0"/>
        <w:autoSpaceDN w:val="0"/>
        <w:adjustRightInd w:val="0"/>
        <w:spacing w:before="58" w:line="274" w:lineRule="exact"/>
        <w:jc w:val="both"/>
      </w:pPr>
      <w:r w:rsidRPr="002A68C2">
        <w:t>Каргасокского района), курирующим деятельность соответствующего отдела, по форме согласно приложению 1 к настоящему Положению.</w:t>
      </w:r>
    </w:p>
    <w:p w:rsidR="002A68C2" w:rsidRPr="002A68C2" w:rsidRDefault="002A68C2" w:rsidP="002A68C2">
      <w:pPr>
        <w:autoSpaceDE w:val="0"/>
        <w:autoSpaceDN w:val="0"/>
        <w:adjustRightInd w:val="0"/>
        <w:spacing w:line="274" w:lineRule="exact"/>
        <w:ind w:firstLine="720"/>
        <w:jc w:val="both"/>
      </w:pPr>
      <w:r w:rsidRPr="002A68C2">
        <w:t>Предложения о премировании начальников органов Администрации Каргасокского района, наделенных правами юридического лица, начальников отделов Администрации Каргасокского района и специалистов Администрации Каргасокского района, не входящих в состав отделов Администрации Каргасокского района, подаются в отдел правовой и кадровой работы Администрации Каргасокского района заместителем Главы Каргасокского района (управляющим делами Администрации Каргасокского района), курирующим деятельность соответствующего органа (отдела, специалиста), по форме согласно приложению 2 к настоящему Положению.</w:t>
      </w:r>
    </w:p>
    <w:p w:rsidR="002A68C2" w:rsidRPr="002A68C2" w:rsidRDefault="002A68C2" w:rsidP="002A68C2">
      <w:pPr>
        <w:autoSpaceDE w:val="0"/>
        <w:autoSpaceDN w:val="0"/>
        <w:adjustRightInd w:val="0"/>
        <w:spacing w:before="7" w:line="274" w:lineRule="exact"/>
        <w:ind w:firstLine="713"/>
        <w:jc w:val="both"/>
      </w:pPr>
      <w:r w:rsidRPr="002A68C2">
        <w:t>Предложения о премировании заместителей Главы Каргасокского района (управляющего делами Администрации Каргасокского района) подаются в отдел правовой и кадровой работы Администрации Каргасокского района управляющим делами Администрации Каргасокского района после согласования с Главой Каргасокского района по форме согласно приложению 3 к настоящему Положению.</w:t>
      </w:r>
    </w:p>
    <w:p w:rsidR="002A68C2" w:rsidRPr="002A68C2" w:rsidRDefault="002A68C2" w:rsidP="002A68C2">
      <w:pPr>
        <w:autoSpaceDE w:val="0"/>
        <w:autoSpaceDN w:val="0"/>
        <w:adjustRightInd w:val="0"/>
        <w:spacing w:line="274" w:lineRule="exact"/>
        <w:ind w:firstLine="713"/>
        <w:jc w:val="both"/>
      </w:pPr>
      <w:r w:rsidRPr="002A68C2">
        <w:t>Предложения о премировании предоставляются в отдел правовой и кадровой работы Администрации Каргасокского района не позднее 15 числа последнего месяца текущего квартала (года).</w:t>
      </w:r>
    </w:p>
    <w:p w:rsidR="002A68C2" w:rsidRPr="002A68C2" w:rsidRDefault="002A68C2" w:rsidP="002A68C2">
      <w:pPr>
        <w:widowControl w:val="0"/>
        <w:numPr>
          <w:ilvl w:val="0"/>
          <w:numId w:val="23"/>
        </w:numPr>
        <w:tabs>
          <w:tab w:val="left" w:pos="1001"/>
        </w:tabs>
        <w:autoSpaceDE w:val="0"/>
        <w:autoSpaceDN w:val="0"/>
        <w:adjustRightInd w:val="0"/>
        <w:spacing w:before="14" w:line="274" w:lineRule="exact"/>
        <w:ind w:firstLine="734"/>
        <w:jc w:val="both"/>
      </w:pPr>
      <w:r w:rsidRPr="002A68C2">
        <w:t>На основании представленных предложении отдел правовой и кадровой работы Администрации Каргасокского района не позднее 20 числа последнего месяца текущего квартала (года) готовит проект распоряжения Администрации Каргасокского района о выплате премии за соответствующий квартал и обеспечивает его согласование и принятие в установленном порядке. Размер премии, подлежащей выплате муниципальному служащему, указывается в рублях.</w:t>
      </w:r>
    </w:p>
    <w:p w:rsidR="002A68C2" w:rsidRPr="002A68C2" w:rsidRDefault="002A68C2" w:rsidP="000A091D">
      <w:pPr>
        <w:autoSpaceDE w:val="0"/>
        <w:autoSpaceDN w:val="0"/>
        <w:adjustRightInd w:val="0"/>
        <w:spacing w:before="7" w:line="274" w:lineRule="exact"/>
        <w:ind w:firstLine="709"/>
        <w:jc w:val="both"/>
        <w:rPr>
          <w:lang w:eastAsia="en-US"/>
        </w:rPr>
      </w:pPr>
      <w:r w:rsidRPr="002A68C2">
        <w:rPr>
          <w:lang w:eastAsia="en-US"/>
        </w:rPr>
        <w:t>Совокупный размер премии, подлежащей выплате муниципальным служащим единицы структуры Администрации Каргасокского района, не может превышать размера премиального фонда соответствующей единицы структуры Администрации Каргасокского района (премиального фонда муниципальных служащих - руководителей органов Администрации Каргасокского района, наделенных правами юридического лица), определенного в соответствии с пунктом 2 настоящего Положения.</w:t>
      </w:r>
    </w:p>
    <w:p w:rsidR="002A68C2" w:rsidRPr="002A68C2" w:rsidRDefault="002A68C2" w:rsidP="000A091D">
      <w:pPr>
        <w:autoSpaceDE w:val="0"/>
        <w:autoSpaceDN w:val="0"/>
        <w:adjustRightInd w:val="0"/>
        <w:spacing w:before="7" w:line="274" w:lineRule="exact"/>
        <w:ind w:firstLine="709"/>
        <w:jc w:val="both"/>
      </w:pPr>
      <w:r w:rsidRPr="002A68C2">
        <w:t>Средства премиального фонда соответствующей единицы структуры Администрации Каргасокского района (премиального фонда муниципальных служащих - руководителей органов Администрации Каргасокского района, наделенных правами юридического лица) не использованные (не полностью использованные) на выплату премии в соответствующем квартале могут быть использованы при выплате премии за последующие кварталы текущего календарного года.</w:t>
      </w:r>
    </w:p>
    <w:p w:rsidR="002A68C2" w:rsidRPr="002A68C2" w:rsidRDefault="002A68C2" w:rsidP="002A68C2">
      <w:pPr>
        <w:widowControl w:val="0"/>
        <w:numPr>
          <w:ilvl w:val="0"/>
          <w:numId w:val="24"/>
        </w:numPr>
        <w:tabs>
          <w:tab w:val="left" w:pos="1001"/>
        </w:tabs>
        <w:autoSpaceDE w:val="0"/>
        <w:autoSpaceDN w:val="0"/>
        <w:adjustRightInd w:val="0"/>
        <w:spacing w:before="7" w:line="274" w:lineRule="exact"/>
        <w:ind w:firstLine="734"/>
        <w:jc w:val="both"/>
      </w:pPr>
      <w:r w:rsidRPr="002A68C2">
        <w:t>Премирование муниципальных служащих органов Администрации Каргасокского района, наделенных правами юридического лица, осуществляется в порядке, аналогичном порядку, определенному пунктами 4 и 5 настоящего Положения, на основании приказа (распоряжения) руководителя соответствующего органа.</w:t>
      </w:r>
    </w:p>
    <w:p w:rsidR="008F680B" w:rsidRDefault="002A68C2" w:rsidP="008F680B">
      <w:pPr>
        <w:tabs>
          <w:tab w:val="left" w:pos="972"/>
        </w:tabs>
        <w:autoSpaceDE w:val="0"/>
        <w:autoSpaceDN w:val="0"/>
        <w:adjustRightInd w:val="0"/>
        <w:spacing w:line="274" w:lineRule="exact"/>
        <w:ind w:firstLine="709"/>
        <w:jc w:val="both"/>
      </w:pPr>
      <w:r w:rsidRPr="002A68C2">
        <w:t>7.</w:t>
      </w:r>
      <w:r w:rsidRPr="002A68C2">
        <w:tab/>
        <w:t>При принятии решения о премировании муниципальных служащих учитываются:</w:t>
      </w:r>
    </w:p>
    <w:p w:rsidR="002A68C2" w:rsidRPr="002A68C2" w:rsidRDefault="002A68C2" w:rsidP="008F680B">
      <w:pPr>
        <w:tabs>
          <w:tab w:val="left" w:pos="972"/>
        </w:tabs>
        <w:autoSpaceDE w:val="0"/>
        <w:autoSpaceDN w:val="0"/>
        <w:adjustRightInd w:val="0"/>
        <w:spacing w:line="274" w:lineRule="exact"/>
        <w:ind w:firstLine="709"/>
        <w:jc w:val="both"/>
      </w:pPr>
      <w:r w:rsidRPr="002A68C2">
        <w:t>личный вклад муниципального служащего в обеспечение выполнения задач, функций</w:t>
      </w:r>
      <w:r w:rsidR="008F680B">
        <w:t xml:space="preserve"> </w:t>
      </w:r>
      <w:r w:rsidRPr="002A68C2">
        <w:t>и реализации полномочий, возложенных на орган местного самоуправления;</w:t>
      </w:r>
    </w:p>
    <w:p w:rsidR="002A68C2" w:rsidRPr="002A68C2" w:rsidRDefault="002A68C2" w:rsidP="008F680B">
      <w:pPr>
        <w:autoSpaceDE w:val="0"/>
        <w:autoSpaceDN w:val="0"/>
        <w:adjustRightInd w:val="0"/>
        <w:spacing w:line="274" w:lineRule="exact"/>
        <w:ind w:firstLine="709"/>
        <w:jc w:val="both"/>
      </w:pPr>
      <w:r w:rsidRPr="002A68C2">
        <w:t>оперативность и профессионализм в решении вопросов, входящих в компетенцию конкретного муниципального служащего;</w:t>
      </w:r>
    </w:p>
    <w:p w:rsidR="002A68C2" w:rsidRPr="002A68C2" w:rsidRDefault="002A68C2" w:rsidP="008F680B">
      <w:pPr>
        <w:autoSpaceDE w:val="0"/>
        <w:autoSpaceDN w:val="0"/>
        <w:adjustRightInd w:val="0"/>
        <w:spacing w:line="274" w:lineRule="exact"/>
        <w:ind w:firstLine="709"/>
        <w:jc w:val="both"/>
      </w:pPr>
      <w:r w:rsidRPr="002A68C2">
        <w:t>степень сложности выполнения муниципальным служащим задании, эффективности достигнутых результатов за определенный период службы;</w:t>
      </w:r>
    </w:p>
    <w:p w:rsidR="002A68C2" w:rsidRPr="002A68C2" w:rsidRDefault="002A68C2" w:rsidP="002A68C2">
      <w:pPr>
        <w:autoSpaceDE w:val="0"/>
        <w:autoSpaceDN w:val="0"/>
        <w:adjustRightInd w:val="0"/>
        <w:spacing w:line="274" w:lineRule="exact"/>
        <w:ind w:firstLine="713"/>
        <w:jc w:val="both"/>
      </w:pPr>
      <w:r w:rsidRPr="002A68C2">
        <w:t>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 выполнение обязанностей временно отсутствующего муниципального служащего;</w:t>
      </w:r>
    </w:p>
    <w:p w:rsidR="002A68C2" w:rsidRPr="002A68C2" w:rsidRDefault="002A68C2" w:rsidP="002A68C2">
      <w:pPr>
        <w:autoSpaceDE w:val="0"/>
        <w:autoSpaceDN w:val="0"/>
        <w:adjustRightInd w:val="0"/>
        <w:spacing w:line="274" w:lineRule="exact"/>
        <w:ind w:right="58" w:firstLine="720"/>
        <w:jc w:val="both"/>
      </w:pPr>
      <w:r w:rsidRPr="002A68C2">
        <w:lastRenderedPageBreak/>
        <w:t>проявленная муниципальным служащим инициатива, позитивно отразившаяся на результатах работы;</w:t>
      </w:r>
    </w:p>
    <w:p w:rsidR="002A68C2" w:rsidRPr="002A68C2" w:rsidRDefault="002A68C2" w:rsidP="002A68C2">
      <w:pPr>
        <w:autoSpaceDE w:val="0"/>
        <w:autoSpaceDN w:val="0"/>
        <w:adjustRightInd w:val="0"/>
        <w:spacing w:before="58" w:line="274" w:lineRule="exact"/>
        <w:ind w:left="706"/>
      </w:pPr>
      <w:r w:rsidRPr="002A68C2">
        <w:t>соблюдение трудовой дисциплины и правил внутреннего трудового распорядка.</w:t>
      </w:r>
    </w:p>
    <w:p w:rsidR="002A68C2" w:rsidRPr="002A68C2" w:rsidRDefault="002A68C2" w:rsidP="00547B51">
      <w:pPr>
        <w:widowControl w:val="0"/>
        <w:numPr>
          <w:ilvl w:val="0"/>
          <w:numId w:val="25"/>
        </w:numPr>
        <w:tabs>
          <w:tab w:val="left" w:pos="979"/>
        </w:tabs>
        <w:autoSpaceDE w:val="0"/>
        <w:autoSpaceDN w:val="0"/>
        <w:adjustRightInd w:val="0"/>
        <w:spacing w:line="274" w:lineRule="exact"/>
        <w:ind w:right="7" w:firstLine="713"/>
        <w:jc w:val="both"/>
      </w:pPr>
      <w:r w:rsidRPr="002A68C2">
        <w:t>При определении размера премии муницип</w:t>
      </w:r>
      <w:r w:rsidR="00547B51">
        <w:t>альному служащему основаниями дл</w:t>
      </w:r>
      <w:r w:rsidRPr="002A68C2">
        <w:t>я невыплаты премии полностью или выплаты ее в размере, меньшем, чем размер премиального фонда по соответствующей должности муниципальной службы, являются:</w:t>
      </w:r>
    </w:p>
    <w:p w:rsidR="002A68C2" w:rsidRPr="002A68C2" w:rsidRDefault="002A68C2" w:rsidP="00547B51">
      <w:pPr>
        <w:autoSpaceDE w:val="0"/>
        <w:autoSpaceDN w:val="0"/>
        <w:adjustRightInd w:val="0"/>
        <w:spacing w:line="274" w:lineRule="exact"/>
        <w:ind w:right="14" w:firstLine="706"/>
        <w:jc w:val="both"/>
      </w:pPr>
      <w:r w:rsidRPr="002A68C2">
        <w:t>несоблюдение установленных сроков выполнения поручений руководителей, некачественное их выполнение при отсутствии уважительных причин;</w:t>
      </w:r>
    </w:p>
    <w:p w:rsidR="002A68C2" w:rsidRPr="002A68C2" w:rsidRDefault="002A68C2" w:rsidP="00547B51">
      <w:pPr>
        <w:autoSpaceDE w:val="0"/>
        <w:autoSpaceDN w:val="0"/>
        <w:adjustRightInd w:val="0"/>
        <w:spacing w:line="274" w:lineRule="exact"/>
        <w:ind w:firstLine="706"/>
        <w:jc w:val="both"/>
      </w:pPr>
      <w:r w:rsidRPr="002A68C2">
        <w:t>ненадлежащее исполнение должностных обязанностей, некачественное их выполнение при отсутствии уважительных причин;</w:t>
      </w:r>
    </w:p>
    <w:p w:rsidR="002A68C2" w:rsidRPr="002A68C2" w:rsidRDefault="002A68C2" w:rsidP="00547B51">
      <w:pPr>
        <w:autoSpaceDE w:val="0"/>
        <w:autoSpaceDN w:val="0"/>
        <w:adjustRightInd w:val="0"/>
        <w:spacing w:line="274" w:lineRule="exact"/>
        <w:ind w:left="706"/>
        <w:jc w:val="both"/>
      </w:pPr>
      <w:r w:rsidRPr="002A68C2">
        <w:t>ненадлежащее качество работы с документами;</w:t>
      </w:r>
    </w:p>
    <w:p w:rsidR="002A68C2" w:rsidRPr="002A68C2" w:rsidRDefault="002A68C2" w:rsidP="00547B51">
      <w:pPr>
        <w:autoSpaceDE w:val="0"/>
        <w:autoSpaceDN w:val="0"/>
        <w:adjustRightInd w:val="0"/>
        <w:spacing w:line="274" w:lineRule="exact"/>
        <w:ind w:left="706"/>
        <w:jc w:val="both"/>
      </w:pPr>
      <w:r w:rsidRPr="002A68C2">
        <w:t>недостаточный уровень исполнительской дисциплины;</w:t>
      </w:r>
    </w:p>
    <w:p w:rsidR="002A68C2" w:rsidRPr="002A68C2" w:rsidRDefault="00547B51" w:rsidP="00547B51">
      <w:pPr>
        <w:autoSpaceDE w:val="0"/>
        <w:autoSpaceDN w:val="0"/>
        <w:adjustRightInd w:val="0"/>
        <w:spacing w:line="274" w:lineRule="exact"/>
        <w:jc w:val="both"/>
      </w:pPr>
      <w:r>
        <w:t xml:space="preserve">недостаточный уровень профессиональной </w:t>
      </w:r>
      <w:r w:rsidR="002A68C2" w:rsidRPr="002A68C2">
        <w:t>ответственно</w:t>
      </w:r>
      <w:r>
        <w:t xml:space="preserve">сти </w:t>
      </w:r>
      <w:r w:rsidR="002A68C2" w:rsidRPr="002A68C2">
        <w:t xml:space="preserve">за выполнение служебных обязанностей и поручений руководителей; нарушение </w:t>
      </w:r>
      <w:r>
        <w:t>трудовой и служебной дисциплины</w:t>
      </w:r>
    </w:p>
    <w:p w:rsidR="002A68C2" w:rsidRPr="002A68C2" w:rsidRDefault="002A68C2" w:rsidP="00547B51">
      <w:pPr>
        <w:autoSpaceDE w:val="0"/>
        <w:autoSpaceDN w:val="0"/>
        <w:adjustRightInd w:val="0"/>
        <w:spacing w:line="274" w:lineRule="exact"/>
        <w:ind w:left="706"/>
        <w:jc w:val="both"/>
      </w:pPr>
      <w:r w:rsidRPr="002A68C2">
        <w:t>наличие дисциплинарного взыскания на день внесения предложения о премировании.</w:t>
      </w:r>
    </w:p>
    <w:p w:rsidR="002A68C2" w:rsidRPr="002A68C2" w:rsidRDefault="002A68C2" w:rsidP="00547B51">
      <w:pPr>
        <w:autoSpaceDE w:val="0"/>
        <w:autoSpaceDN w:val="0"/>
        <w:adjustRightInd w:val="0"/>
        <w:spacing w:line="274" w:lineRule="exact"/>
        <w:ind w:firstLine="706"/>
        <w:jc w:val="both"/>
      </w:pPr>
      <w:r w:rsidRPr="002A68C2">
        <w:t>Невыплата премии полностью или выплата ее в размере, меньшем, чем размер премиального фонда по соответствующей должности муниципальной службы, производится только за тот период, в котором имело место нарушение.</w:t>
      </w:r>
    </w:p>
    <w:p w:rsidR="002A68C2" w:rsidRPr="002A68C2" w:rsidRDefault="002A68C2" w:rsidP="00547B51">
      <w:pPr>
        <w:autoSpaceDE w:val="0"/>
        <w:autoSpaceDN w:val="0"/>
        <w:adjustRightInd w:val="0"/>
        <w:spacing w:line="274" w:lineRule="exact"/>
        <w:ind w:right="7" w:firstLine="706"/>
        <w:jc w:val="both"/>
      </w:pPr>
      <w:r w:rsidRPr="002A68C2">
        <w:t>Соответствующий руководитель при внесении предложения о невыплате премии полностью указывает в конкретные причины, явившиеся основанием для принятия такого решения. В таком случае предложения о премировании должны содержать подпись муниципального служащего об ознакомлении с ними.</w:t>
      </w:r>
    </w:p>
    <w:p w:rsidR="002A68C2" w:rsidRPr="002A68C2" w:rsidRDefault="002A68C2" w:rsidP="00547B51">
      <w:pPr>
        <w:widowControl w:val="0"/>
        <w:numPr>
          <w:ilvl w:val="0"/>
          <w:numId w:val="26"/>
        </w:numPr>
        <w:tabs>
          <w:tab w:val="left" w:pos="979"/>
        </w:tabs>
        <w:autoSpaceDE w:val="0"/>
        <w:autoSpaceDN w:val="0"/>
        <w:adjustRightInd w:val="0"/>
        <w:spacing w:line="274" w:lineRule="exact"/>
        <w:ind w:right="7" w:firstLine="713"/>
        <w:jc w:val="both"/>
      </w:pPr>
      <w:r w:rsidRPr="002A68C2">
        <w:t>Премирование муниципальных служащих производится ежеквартально в течение календарного года одновременно с выплатой денежного содержания за последний месяц текущего квартала.</w:t>
      </w:r>
    </w:p>
    <w:p w:rsidR="002A68C2" w:rsidRPr="002A68C2" w:rsidRDefault="002A68C2" w:rsidP="00547B51">
      <w:pPr>
        <w:autoSpaceDE w:val="0"/>
        <w:autoSpaceDN w:val="0"/>
        <w:adjustRightInd w:val="0"/>
        <w:jc w:val="both"/>
        <w:rPr>
          <w:sz w:val="2"/>
          <w:szCs w:val="2"/>
        </w:rPr>
      </w:pPr>
    </w:p>
    <w:p w:rsidR="002A68C2" w:rsidRPr="002A68C2" w:rsidRDefault="002A68C2" w:rsidP="00547B51">
      <w:pPr>
        <w:widowControl w:val="0"/>
        <w:numPr>
          <w:ilvl w:val="0"/>
          <w:numId w:val="27"/>
        </w:numPr>
        <w:tabs>
          <w:tab w:val="left" w:pos="1195"/>
        </w:tabs>
        <w:autoSpaceDE w:val="0"/>
        <w:autoSpaceDN w:val="0"/>
        <w:adjustRightInd w:val="0"/>
        <w:spacing w:line="274" w:lineRule="exact"/>
        <w:ind w:firstLine="727"/>
        <w:jc w:val="both"/>
      </w:pPr>
      <w:r w:rsidRPr="002A68C2">
        <w:t>Премии выплачиваются муниципальным служащим, а также уволенным муниципальным служащим за фактически отработанное время, в том числе за период нахождения муниципального служащего в служебной командировке.</w:t>
      </w:r>
    </w:p>
    <w:p w:rsidR="002A68C2" w:rsidRPr="002A68C2" w:rsidRDefault="002A68C2" w:rsidP="00547B51">
      <w:pPr>
        <w:widowControl w:val="0"/>
        <w:numPr>
          <w:ilvl w:val="0"/>
          <w:numId w:val="27"/>
        </w:numPr>
        <w:tabs>
          <w:tab w:val="left" w:pos="1195"/>
        </w:tabs>
        <w:autoSpaceDE w:val="0"/>
        <w:autoSpaceDN w:val="0"/>
        <w:adjustRightInd w:val="0"/>
        <w:spacing w:line="274" w:lineRule="exact"/>
        <w:ind w:right="7" w:firstLine="727"/>
        <w:jc w:val="both"/>
      </w:pPr>
      <w:r w:rsidRPr="002A68C2">
        <w:t>При наличии экономии средств по фонду оплаты труда Администрации Каргасокского района (ее органа) денежные средства по отдельному распоряжению Администрации Каргасокского района (распоряжению (приказу) руководителя соответствующего органа) могут использоваться на выплату муниципальным служащим дополнительной (годовой) премий в сроки, установленные настоящим Положением.</w:t>
      </w:r>
    </w:p>
    <w:p w:rsidR="002A68C2" w:rsidRPr="002A68C2" w:rsidRDefault="002A68C2" w:rsidP="00547B51">
      <w:pPr>
        <w:autoSpaceDE w:val="0"/>
        <w:autoSpaceDN w:val="0"/>
        <w:adjustRightInd w:val="0"/>
        <w:spacing w:line="274" w:lineRule="exact"/>
        <w:ind w:firstLine="706"/>
        <w:jc w:val="both"/>
      </w:pPr>
      <w:r w:rsidRPr="002A68C2">
        <w:t>Предложения о выплате премии, указанной в настоящем пункте, вносятся на рассмотрение Главы Каргасокского района заместителями Главы Каргасокского района (управляющим делами Администрации Каргасокского района), (в отношении муниципальных служащих Администрации Каргасокского района и начальников органов Администрации Каргасокского района, наделенных правами юридического лица) по форме согласно приложению №2 к настоящему Положению (заполняются только графы 1, 2, 3, 7 формы).</w:t>
      </w:r>
    </w:p>
    <w:p w:rsidR="002A68C2" w:rsidRPr="00B4550D" w:rsidRDefault="002A68C2" w:rsidP="00763DF8">
      <w:pPr>
        <w:autoSpaceDE w:val="0"/>
        <w:autoSpaceDN w:val="0"/>
        <w:adjustRightInd w:val="0"/>
        <w:spacing w:line="274" w:lineRule="exact"/>
        <w:ind w:right="7"/>
        <w:jc w:val="both"/>
        <w:rPr>
          <w:sz w:val="20"/>
          <w:szCs w:val="20"/>
        </w:rPr>
      </w:pPr>
    </w:p>
    <w:sectPr w:rsidR="002A68C2" w:rsidRPr="00B4550D" w:rsidSect="00215CD5">
      <w:headerReference w:type="default" r:id="rId10"/>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07" w:rsidRDefault="00C97E07" w:rsidP="00510C3F">
      <w:r>
        <w:separator/>
      </w:r>
    </w:p>
  </w:endnote>
  <w:endnote w:type="continuationSeparator" w:id="0">
    <w:p w:rsidR="00C97E07" w:rsidRDefault="00C97E07" w:rsidP="0051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07" w:rsidRDefault="00C97E07" w:rsidP="00510C3F">
      <w:r>
        <w:separator/>
      </w:r>
    </w:p>
  </w:footnote>
  <w:footnote w:type="continuationSeparator" w:id="0">
    <w:p w:rsidR="00C97E07" w:rsidRDefault="00C97E07" w:rsidP="0051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52" w:rsidRDefault="00090252">
    <w:pPr>
      <w:pStyle w:val="ac"/>
      <w:jc w:val="center"/>
    </w:pPr>
    <w:r>
      <w:fldChar w:fldCharType="begin"/>
    </w:r>
    <w:r>
      <w:instrText xml:space="preserve"> PAGE   \* MERGEFORMAT </w:instrText>
    </w:r>
    <w:r>
      <w:fldChar w:fldCharType="separate"/>
    </w:r>
    <w:r w:rsidR="003859F6">
      <w:rPr>
        <w:noProof/>
      </w:rPr>
      <w:t>2</w:t>
    </w:r>
    <w:r>
      <w:fldChar w:fldCharType="end"/>
    </w:r>
  </w:p>
  <w:p w:rsidR="00090252" w:rsidRDefault="0009025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0A9C4186"/>
    <w:multiLevelType w:val="hybridMultilevel"/>
    <w:tmpl w:val="1A6057E6"/>
    <w:lvl w:ilvl="0" w:tplc="B616E6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12627C57"/>
    <w:multiLevelType w:val="singleLevel"/>
    <w:tmpl w:val="ECB2077A"/>
    <w:lvl w:ilvl="0">
      <w:start w:val="8"/>
      <w:numFmt w:val="decimal"/>
      <w:lvlText w:val="%1."/>
      <w:legacy w:legacy="1" w:legacySpace="0" w:legacyIndent="266"/>
      <w:lvlJc w:val="left"/>
      <w:rPr>
        <w:rFonts w:ascii="Times New Roman" w:hAnsi="Times New Roman" w:cs="Times New Roman" w:hint="default"/>
      </w:rPr>
    </w:lvl>
  </w:abstractNum>
  <w:abstractNum w:abstractNumId="3" w15:restartNumberingAfterBreak="0">
    <w:nsid w:val="12D47CAB"/>
    <w:multiLevelType w:val="hybridMultilevel"/>
    <w:tmpl w:val="0DC23250"/>
    <w:lvl w:ilvl="0" w:tplc="123AB6D8">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4" w15:restartNumberingAfterBreak="0">
    <w:nsid w:val="13F00150"/>
    <w:multiLevelType w:val="hybridMultilevel"/>
    <w:tmpl w:val="1AF22F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123460"/>
    <w:multiLevelType w:val="singleLevel"/>
    <w:tmpl w:val="E528D8BA"/>
    <w:lvl w:ilvl="0">
      <w:start w:val="9"/>
      <w:numFmt w:val="decimal"/>
      <w:lvlText w:val="%1."/>
      <w:legacy w:legacy="1" w:legacySpace="0" w:legacyIndent="266"/>
      <w:lvlJc w:val="left"/>
      <w:rPr>
        <w:rFonts w:ascii="Times New Roman" w:hAnsi="Times New Roman" w:cs="Times New Roman" w:hint="default"/>
      </w:rPr>
    </w:lvl>
  </w:abstractNum>
  <w:abstractNum w:abstractNumId="6" w15:restartNumberingAfterBreak="0">
    <w:nsid w:val="19BA1AD4"/>
    <w:multiLevelType w:val="hybridMultilevel"/>
    <w:tmpl w:val="94EE0BC2"/>
    <w:lvl w:ilvl="0" w:tplc="05F033C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15:restartNumberingAfterBreak="0">
    <w:nsid w:val="1E3058F6"/>
    <w:multiLevelType w:val="hybridMultilevel"/>
    <w:tmpl w:val="4D8A27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7269C"/>
    <w:multiLevelType w:val="hybridMultilevel"/>
    <w:tmpl w:val="B01818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122D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15:restartNumberingAfterBreak="0">
    <w:nsid w:val="35C46A32"/>
    <w:multiLevelType w:val="singleLevel"/>
    <w:tmpl w:val="B38EF8B4"/>
    <w:lvl w:ilvl="0">
      <w:start w:val="5"/>
      <w:numFmt w:val="decimal"/>
      <w:lvlText w:val="%1."/>
      <w:legacy w:legacy="1" w:legacySpace="0" w:legacyIndent="267"/>
      <w:lvlJc w:val="left"/>
      <w:rPr>
        <w:rFonts w:ascii="Times New Roman" w:hAnsi="Times New Roman" w:cs="Times New Roman" w:hint="default"/>
      </w:rPr>
    </w:lvl>
  </w:abstractNum>
  <w:abstractNum w:abstractNumId="11" w15:restartNumberingAfterBreak="0">
    <w:nsid w:val="3FEA46D7"/>
    <w:multiLevelType w:val="hybridMultilevel"/>
    <w:tmpl w:val="BB869A8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D45596"/>
    <w:multiLevelType w:val="hybridMultilevel"/>
    <w:tmpl w:val="BD5A9A20"/>
    <w:lvl w:ilvl="0" w:tplc="BA2E17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4D70149C"/>
    <w:multiLevelType w:val="singleLevel"/>
    <w:tmpl w:val="C67C342E"/>
    <w:lvl w:ilvl="0">
      <w:start w:val="6"/>
      <w:numFmt w:val="decimal"/>
      <w:lvlText w:val="%1."/>
      <w:legacy w:legacy="1" w:legacySpace="0" w:legacyIndent="267"/>
      <w:lvlJc w:val="left"/>
      <w:rPr>
        <w:rFonts w:ascii="Times New Roman" w:hAnsi="Times New Roman" w:cs="Times New Roman" w:hint="default"/>
      </w:rPr>
    </w:lvl>
  </w:abstractNum>
  <w:abstractNum w:abstractNumId="14" w15:restartNumberingAfterBreak="0">
    <w:nsid w:val="50EB02A1"/>
    <w:multiLevelType w:val="singleLevel"/>
    <w:tmpl w:val="EFA2C9B2"/>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538C61E5"/>
    <w:multiLevelType w:val="hybridMultilevel"/>
    <w:tmpl w:val="B4EA22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4CA1A5B"/>
    <w:multiLevelType w:val="hybridMultilevel"/>
    <w:tmpl w:val="AE8CE0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5C0369"/>
    <w:multiLevelType w:val="singleLevel"/>
    <w:tmpl w:val="1DEC6336"/>
    <w:lvl w:ilvl="0">
      <w:start w:val="2"/>
      <w:numFmt w:val="decimal"/>
      <w:lvlText w:val="%1."/>
      <w:legacy w:legacy="1" w:legacySpace="0" w:legacyIndent="245"/>
      <w:lvlJc w:val="left"/>
      <w:rPr>
        <w:rFonts w:ascii="Times New Roman" w:hAnsi="Times New Roman" w:cs="Times New Roman" w:hint="default"/>
      </w:rPr>
    </w:lvl>
  </w:abstractNum>
  <w:abstractNum w:abstractNumId="18" w15:restartNumberingAfterBreak="0">
    <w:nsid w:val="5BF20F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15:restartNumberingAfterBreak="0">
    <w:nsid w:val="604570E5"/>
    <w:multiLevelType w:val="hybridMultilevel"/>
    <w:tmpl w:val="39C0C34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C5988"/>
    <w:multiLevelType w:val="singleLevel"/>
    <w:tmpl w:val="791EE48E"/>
    <w:lvl w:ilvl="0">
      <w:start w:val="1"/>
      <w:numFmt w:val="decimal"/>
      <w:lvlText w:val="%1."/>
      <w:legacy w:legacy="1" w:legacySpace="0" w:legacyIndent="245"/>
      <w:lvlJc w:val="left"/>
      <w:rPr>
        <w:rFonts w:ascii="Times New Roman" w:hAnsi="Times New Roman" w:cs="Times New Roman" w:hint="default"/>
      </w:rPr>
    </w:lvl>
  </w:abstractNum>
  <w:abstractNum w:abstractNumId="21" w15:restartNumberingAfterBreak="0">
    <w:nsid w:val="61B80D57"/>
    <w:multiLevelType w:val="hybridMultilevel"/>
    <w:tmpl w:val="D05CCFA8"/>
    <w:lvl w:ilvl="0" w:tplc="2CCE249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67156D3"/>
    <w:multiLevelType w:val="hybridMultilevel"/>
    <w:tmpl w:val="4814AEC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7A85F1F"/>
    <w:multiLevelType w:val="singleLevel"/>
    <w:tmpl w:val="EBD03114"/>
    <w:lvl w:ilvl="0">
      <w:start w:val="10"/>
      <w:numFmt w:val="decimal"/>
      <w:lvlText w:val="%1."/>
      <w:legacy w:legacy="1" w:legacySpace="0" w:legacyIndent="468"/>
      <w:lvlJc w:val="left"/>
      <w:rPr>
        <w:rFonts w:ascii="Times New Roman" w:hAnsi="Times New Roman" w:cs="Times New Roman" w:hint="default"/>
      </w:rPr>
    </w:lvl>
  </w:abstractNum>
  <w:abstractNum w:abstractNumId="24" w15:restartNumberingAfterBreak="0">
    <w:nsid w:val="68A72F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15:restartNumberingAfterBreak="0">
    <w:nsid w:val="768064C5"/>
    <w:multiLevelType w:val="hybridMultilevel"/>
    <w:tmpl w:val="BA8E4B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5D23CF"/>
    <w:multiLevelType w:val="hybridMultilevel"/>
    <w:tmpl w:val="44BE9D5C"/>
    <w:lvl w:ilvl="0" w:tplc="9F96CCD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7"/>
  </w:num>
  <w:num w:numId="2">
    <w:abstractNumId w:val="25"/>
  </w:num>
  <w:num w:numId="3">
    <w:abstractNumId w:val="24"/>
  </w:num>
  <w:num w:numId="4">
    <w:abstractNumId w:val="14"/>
  </w:num>
  <w:num w:numId="5">
    <w:abstractNumId w:val="18"/>
  </w:num>
  <w:num w:numId="6">
    <w:abstractNumId w:val="0"/>
  </w:num>
  <w:num w:numId="7">
    <w:abstractNumId w:val="9"/>
  </w:num>
  <w:num w:numId="8">
    <w:abstractNumId w:val="15"/>
  </w:num>
  <w:num w:numId="9">
    <w:abstractNumId w:val="19"/>
  </w:num>
  <w:num w:numId="10">
    <w:abstractNumId w:val="16"/>
  </w:num>
  <w:num w:numId="11">
    <w:abstractNumId w:val="4"/>
  </w:num>
  <w:num w:numId="12">
    <w:abstractNumId w:val="11"/>
  </w:num>
  <w:num w:numId="13">
    <w:abstractNumId w:val="3"/>
  </w:num>
  <w:num w:numId="14">
    <w:abstractNumId w:val="21"/>
  </w:num>
  <w:num w:numId="15">
    <w:abstractNumId w:val="1"/>
  </w:num>
  <w:num w:numId="16">
    <w:abstractNumId w:val="12"/>
  </w:num>
  <w:num w:numId="17">
    <w:abstractNumId w:val="8"/>
  </w:num>
  <w:num w:numId="18">
    <w:abstractNumId w:val="22"/>
  </w:num>
  <w:num w:numId="19">
    <w:abstractNumId w:val="26"/>
  </w:num>
  <w:num w:numId="20">
    <w:abstractNumId w:val="6"/>
  </w:num>
  <w:num w:numId="21">
    <w:abstractNumId w:val="20"/>
  </w:num>
  <w:num w:numId="22">
    <w:abstractNumId w:val="17"/>
  </w:num>
  <w:num w:numId="23">
    <w:abstractNumId w:val="10"/>
  </w:num>
  <w:num w:numId="24">
    <w:abstractNumId w:val="13"/>
  </w:num>
  <w:num w:numId="25">
    <w:abstractNumId w:val="2"/>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78"/>
    <w:rsid w:val="00001B92"/>
    <w:rsid w:val="00015DD6"/>
    <w:rsid w:val="00015E08"/>
    <w:rsid w:val="000259D7"/>
    <w:rsid w:val="00030B87"/>
    <w:rsid w:val="0003507E"/>
    <w:rsid w:val="00035A9C"/>
    <w:rsid w:val="000371FF"/>
    <w:rsid w:val="000430F6"/>
    <w:rsid w:val="00050530"/>
    <w:rsid w:val="00053637"/>
    <w:rsid w:val="00056568"/>
    <w:rsid w:val="000817F6"/>
    <w:rsid w:val="00083FC5"/>
    <w:rsid w:val="00090252"/>
    <w:rsid w:val="00090E09"/>
    <w:rsid w:val="00091D76"/>
    <w:rsid w:val="000935D5"/>
    <w:rsid w:val="00096E2A"/>
    <w:rsid w:val="00097F2C"/>
    <w:rsid w:val="000A091D"/>
    <w:rsid w:val="000C6DB4"/>
    <w:rsid w:val="000D29EC"/>
    <w:rsid w:val="000D3142"/>
    <w:rsid w:val="000D4A6C"/>
    <w:rsid w:val="000D66B9"/>
    <w:rsid w:val="000D7B33"/>
    <w:rsid w:val="000E30C3"/>
    <w:rsid w:val="000E6646"/>
    <w:rsid w:val="000F6C18"/>
    <w:rsid w:val="000F7E58"/>
    <w:rsid w:val="00112E19"/>
    <w:rsid w:val="0011500F"/>
    <w:rsid w:val="00117131"/>
    <w:rsid w:val="00124579"/>
    <w:rsid w:val="00125178"/>
    <w:rsid w:val="00137FA1"/>
    <w:rsid w:val="00153440"/>
    <w:rsid w:val="00153CEB"/>
    <w:rsid w:val="00162CDA"/>
    <w:rsid w:val="00171E0D"/>
    <w:rsid w:val="00175AB6"/>
    <w:rsid w:val="00177B5D"/>
    <w:rsid w:val="0018043C"/>
    <w:rsid w:val="001812DE"/>
    <w:rsid w:val="00182AE9"/>
    <w:rsid w:val="00184CE1"/>
    <w:rsid w:val="00185B4E"/>
    <w:rsid w:val="00187B7F"/>
    <w:rsid w:val="001911D2"/>
    <w:rsid w:val="00191493"/>
    <w:rsid w:val="00195561"/>
    <w:rsid w:val="001B50D0"/>
    <w:rsid w:val="001B63A4"/>
    <w:rsid w:val="001C1DF9"/>
    <w:rsid w:val="001D28A1"/>
    <w:rsid w:val="001E1210"/>
    <w:rsid w:val="001E33D4"/>
    <w:rsid w:val="001E535C"/>
    <w:rsid w:val="001E593F"/>
    <w:rsid w:val="001E62F8"/>
    <w:rsid w:val="001E72E6"/>
    <w:rsid w:val="001F79F5"/>
    <w:rsid w:val="00200484"/>
    <w:rsid w:val="00200825"/>
    <w:rsid w:val="00214B8A"/>
    <w:rsid w:val="00215CD5"/>
    <w:rsid w:val="0022073F"/>
    <w:rsid w:val="00222C96"/>
    <w:rsid w:val="002260B8"/>
    <w:rsid w:val="0022737D"/>
    <w:rsid w:val="002278CD"/>
    <w:rsid w:val="002367C4"/>
    <w:rsid w:val="00236F53"/>
    <w:rsid w:val="00237474"/>
    <w:rsid w:val="002377D3"/>
    <w:rsid w:val="00240CF5"/>
    <w:rsid w:val="00242601"/>
    <w:rsid w:val="002438A0"/>
    <w:rsid w:val="00256C61"/>
    <w:rsid w:val="00256E29"/>
    <w:rsid w:val="0027105F"/>
    <w:rsid w:val="002736F1"/>
    <w:rsid w:val="00273E73"/>
    <w:rsid w:val="002768F7"/>
    <w:rsid w:val="00277711"/>
    <w:rsid w:val="002813ED"/>
    <w:rsid w:val="00287397"/>
    <w:rsid w:val="002A68C2"/>
    <w:rsid w:val="002B06C1"/>
    <w:rsid w:val="002B1555"/>
    <w:rsid w:val="002B1CE0"/>
    <w:rsid w:val="002B2A1B"/>
    <w:rsid w:val="002C3741"/>
    <w:rsid w:val="002C5B41"/>
    <w:rsid w:val="002C6DF0"/>
    <w:rsid w:val="002D096F"/>
    <w:rsid w:val="002D64B7"/>
    <w:rsid w:val="002D70C4"/>
    <w:rsid w:val="002E1649"/>
    <w:rsid w:val="002E2280"/>
    <w:rsid w:val="002F74D9"/>
    <w:rsid w:val="00301485"/>
    <w:rsid w:val="00304F14"/>
    <w:rsid w:val="0031090C"/>
    <w:rsid w:val="003152A9"/>
    <w:rsid w:val="0032095D"/>
    <w:rsid w:val="003313F9"/>
    <w:rsid w:val="00333534"/>
    <w:rsid w:val="003344F5"/>
    <w:rsid w:val="00340B32"/>
    <w:rsid w:val="00341685"/>
    <w:rsid w:val="003726AD"/>
    <w:rsid w:val="00372F35"/>
    <w:rsid w:val="00380146"/>
    <w:rsid w:val="00380481"/>
    <w:rsid w:val="0038594D"/>
    <w:rsid w:val="003859F6"/>
    <w:rsid w:val="003B6A68"/>
    <w:rsid w:val="003C033F"/>
    <w:rsid w:val="003C7716"/>
    <w:rsid w:val="003D1D4D"/>
    <w:rsid w:val="003E35DA"/>
    <w:rsid w:val="003F4E47"/>
    <w:rsid w:val="003F7272"/>
    <w:rsid w:val="0040077C"/>
    <w:rsid w:val="00400BDD"/>
    <w:rsid w:val="00401E5D"/>
    <w:rsid w:val="00403240"/>
    <w:rsid w:val="00405097"/>
    <w:rsid w:val="004147CE"/>
    <w:rsid w:val="004200F9"/>
    <w:rsid w:val="00430647"/>
    <w:rsid w:val="00437A59"/>
    <w:rsid w:val="0044116A"/>
    <w:rsid w:val="00452F6E"/>
    <w:rsid w:val="0046254A"/>
    <w:rsid w:val="00471C8F"/>
    <w:rsid w:val="00482A17"/>
    <w:rsid w:val="00483840"/>
    <w:rsid w:val="00484226"/>
    <w:rsid w:val="004846E3"/>
    <w:rsid w:val="0048522E"/>
    <w:rsid w:val="00493732"/>
    <w:rsid w:val="004B1906"/>
    <w:rsid w:val="004B24A9"/>
    <w:rsid w:val="004B4436"/>
    <w:rsid w:val="004B7273"/>
    <w:rsid w:val="004C4D64"/>
    <w:rsid w:val="004C5EB0"/>
    <w:rsid w:val="004C66D9"/>
    <w:rsid w:val="004D1145"/>
    <w:rsid w:val="004D18B5"/>
    <w:rsid w:val="004D5002"/>
    <w:rsid w:val="004D67AE"/>
    <w:rsid w:val="004E4B29"/>
    <w:rsid w:val="004E6C09"/>
    <w:rsid w:val="004F1086"/>
    <w:rsid w:val="004F57DD"/>
    <w:rsid w:val="004F6BF8"/>
    <w:rsid w:val="0050017E"/>
    <w:rsid w:val="005010BF"/>
    <w:rsid w:val="0050428C"/>
    <w:rsid w:val="00510C3F"/>
    <w:rsid w:val="00511979"/>
    <w:rsid w:val="00514BBF"/>
    <w:rsid w:val="00516D42"/>
    <w:rsid w:val="00521D11"/>
    <w:rsid w:val="00533A71"/>
    <w:rsid w:val="00533D1E"/>
    <w:rsid w:val="00547B51"/>
    <w:rsid w:val="00550614"/>
    <w:rsid w:val="00553B2D"/>
    <w:rsid w:val="00556F45"/>
    <w:rsid w:val="00560561"/>
    <w:rsid w:val="005633E7"/>
    <w:rsid w:val="00572C66"/>
    <w:rsid w:val="00576EAA"/>
    <w:rsid w:val="00580332"/>
    <w:rsid w:val="00581997"/>
    <w:rsid w:val="0058669C"/>
    <w:rsid w:val="00597627"/>
    <w:rsid w:val="005A2DA1"/>
    <w:rsid w:val="005A3161"/>
    <w:rsid w:val="005B0931"/>
    <w:rsid w:val="005B0D31"/>
    <w:rsid w:val="005B1B42"/>
    <w:rsid w:val="005B6AE9"/>
    <w:rsid w:val="005C3AF1"/>
    <w:rsid w:val="005C44B7"/>
    <w:rsid w:val="005C5E6B"/>
    <w:rsid w:val="005D1FD3"/>
    <w:rsid w:val="005E1828"/>
    <w:rsid w:val="005E3459"/>
    <w:rsid w:val="005F10A3"/>
    <w:rsid w:val="005F7ED5"/>
    <w:rsid w:val="00605089"/>
    <w:rsid w:val="0060539F"/>
    <w:rsid w:val="00632F06"/>
    <w:rsid w:val="006443F0"/>
    <w:rsid w:val="006623AC"/>
    <w:rsid w:val="006649A9"/>
    <w:rsid w:val="00665B0B"/>
    <w:rsid w:val="006675FA"/>
    <w:rsid w:val="00671A44"/>
    <w:rsid w:val="0068109E"/>
    <w:rsid w:val="006914C0"/>
    <w:rsid w:val="00694901"/>
    <w:rsid w:val="006A07E9"/>
    <w:rsid w:val="006C3F7F"/>
    <w:rsid w:val="006C64F5"/>
    <w:rsid w:val="006C6601"/>
    <w:rsid w:val="006C7D93"/>
    <w:rsid w:val="006D043C"/>
    <w:rsid w:val="006D1A23"/>
    <w:rsid w:val="006D63FD"/>
    <w:rsid w:val="006E2175"/>
    <w:rsid w:val="006F1D5A"/>
    <w:rsid w:val="006F257C"/>
    <w:rsid w:val="006F31E0"/>
    <w:rsid w:val="006F4F1E"/>
    <w:rsid w:val="006F689B"/>
    <w:rsid w:val="007052CC"/>
    <w:rsid w:val="00710A14"/>
    <w:rsid w:val="0071120B"/>
    <w:rsid w:val="00713145"/>
    <w:rsid w:val="00715A61"/>
    <w:rsid w:val="007167AE"/>
    <w:rsid w:val="00720193"/>
    <w:rsid w:val="00732B36"/>
    <w:rsid w:val="0073687C"/>
    <w:rsid w:val="00741805"/>
    <w:rsid w:val="007459B0"/>
    <w:rsid w:val="0074748F"/>
    <w:rsid w:val="0075589C"/>
    <w:rsid w:val="007567DD"/>
    <w:rsid w:val="007611D9"/>
    <w:rsid w:val="00763DF8"/>
    <w:rsid w:val="00764595"/>
    <w:rsid w:val="00765786"/>
    <w:rsid w:val="00770342"/>
    <w:rsid w:val="00772D50"/>
    <w:rsid w:val="00773F3F"/>
    <w:rsid w:val="0077561A"/>
    <w:rsid w:val="00775CEF"/>
    <w:rsid w:val="00777082"/>
    <w:rsid w:val="0078197A"/>
    <w:rsid w:val="00783C17"/>
    <w:rsid w:val="00783E50"/>
    <w:rsid w:val="007848E9"/>
    <w:rsid w:val="00790FE5"/>
    <w:rsid w:val="007A2259"/>
    <w:rsid w:val="007A3176"/>
    <w:rsid w:val="007A324B"/>
    <w:rsid w:val="007A458C"/>
    <w:rsid w:val="007B0DA7"/>
    <w:rsid w:val="007C00E3"/>
    <w:rsid w:val="007C2DD4"/>
    <w:rsid w:val="007C30C7"/>
    <w:rsid w:val="007C56D8"/>
    <w:rsid w:val="007C56FB"/>
    <w:rsid w:val="007C5D9F"/>
    <w:rsid w:val="007C6FEF"/>
    <w:rsid w:val="007D3B23"/>
    <w:rsid w:val="007D4078"/>
    <w:rsid w:val="007D4D95"/>
    <w:rsid w:val="007F4D64"/>
    <w:rsid w:val="007F51CE"/>
    <w:rsid w:val="007F5A4E"/>
    <w:rsid w:val="00804C56"/>
    <w:rsid w:val="00805177"/>
    <w:rsid w:val="0081033C"/>
    <w:rsid w:val="00811AE5"/>
    <w:rsid w:val="00815E4A"/>
    <w:rsid w:val="00815F05"/>
    <w:rsid w:val="00824940"/>
    <w:rsid w:val="008259B4"/>
    <w:rsid w:val="00825B5B"/>
    <w:rsid w:val="008276FA"/>
    <w:rsid w:val="00830A5B"/>
    <w:rsid w:val="00831096"/>
    <w:rsid w:val="0083282C"/>
    <w:rsid w:val="00845191"/>
    <w:rsid w:val="0084603C"/>
    <w:rsid w:val="008500E0"/>
    <w:rsid w:val="00855456"/>
    <w:rsid w:val="00860929"/>
    <w:rsid w:val="00865E81"/>
    <w:rsid w:val="00872420"/>
    <w:rsid w:val="008751B2"/>
    <w:rsid w:val="00895558"/>
    <w:rsid w:val="008B0CBC"/>
    <w:rsid w:val="008B5694"/>
    <w:rsid w:val="008C4CA8"/>
    <w:rsid w:val="008D4BBF"/>
    <w:rsid w:val="008F680B"/>
    <w:rsid w:val="00915DE2"/>
    <w:rsid w:val="00916965"/>
    <w:rsid w:val="00926B38"/>
    <w:rsid w:val="009303B8"/>
    <w:rsid w:val="00940F18"/>
    <w:rsid w:val="009515FC"/>
    <w:rsid w:val="00960A0E"/>
    <w:rsid w:val="00963EAA"/>
    <w:rsid w:val="00973930"/>
    <w:rsid w:val="009744B9"/>
    <w:rsid w:val="00977227"/>
    <w:rsid w:val="00977578"/>
    <w:rsid w:val="00981021"/>
    <w:rsid w:val="009810EF"/>
    <w:rsid w:val="009830A7"/>
    <w:rsid w:val="00990896"/>
    <w:rsid w:val="009A1D47"/>
    <w:rsid w:val="009A2271"/>
    <w:rsid w:val="009A4C08"/>
    <w:rsid w:val="009C082F"/>
    <w:rsid w:val="009C083A"/>
    <w:rsid w:val="009C33F6"/>
    <w:rsid w:val="009D0DD2"/>
    <w:rsid w:val="009D5FAC"/>
    <w:rsid w:val="009E12B9"/>
    <w:rsid w:val="009E2691"/>
    <w:rsid w:val="009F5DCB"/>
    <w:rsid w:val="00A01E91"/>
    <w:rsid w:val="00A04F07"/>
    <w:rsid w:val="00A058C4"/>
    <w:rsid w:val="00A06125"/>
    <w:rsid w:val="00A1374B"/>
    <w:rsid w:val="00A15883"/>
    <w:rsid w:val="00A15D81"/>
    <w:rsid w:val="00A171A1"/>
    <w:rsid w:val="00A23094"/>
    <w:rsid w:val="00A25D29"/>
    <w:rsid w:val="00A30E4F"/>
    <w:rsid w:val="00A47EC7"/>
    <w:rsid w:val="00A5061E"/>
    <w:rsid w:val="00A61672"/>
    <w:rsid w:val="00A61E47"/>
    <w:rsid w:val="00A62A73"/>
    <w:rsid w:val="00A64714"/>
    <w:rsid w:val="00A704FF"/>
    <w:rsid w:val="00A85ABC"/>
    <w:rsid w:val="00A85B20"/>
    <w:rsid w:val="00A85DA7"/>
    <w:rsid w:val="00A85E88"/>
    <w:rsid w:val="00A95CA8"/>
    <w:rsid w:val="00A974D4"/>
    <w:rsid w:val="00AA0440"/>
    <w:rsid w:val="00AA2124"/>
    <w:rsid w:val="00AB5485"/>
    <w:rsid w:val="00AB54FF"/>
    <w:rsid w:val="00AB55AC"/>
    <w:rsid w:val="00AC06BB"/>
    <w:rsid w:val="00AC57FF"/>
    <w:rsid w:val="00AD3A84"/>
    <w:rsid w:val="00AD5003"/>
    <w:rsid w:val="00AD629C"/>
    <w:rsid w:val="00AE1211"/>
    <w:rsid w:val="00AE724A"/>
    <w:rsid w:val="00AF4311"/>
    <w:rsid w:val="00AF7404"/>
    <w:rsid w:val="00B11AEB"/>
    <w:rsid w:val="00B14356"/>
    <w:rsid w:val="00B15E07"/>
    <w:rsid w:val="00B16C9C"/>
    <w:rsid w:val="00B3237C"/>
    <w:rsid w:val="00B4550D"/>
    <w:rsid w:val="00B51182"/>
    <w:rsid w:val="00B52BD9"/>
    <w:rsid w:val="00B545A7"/>
    <w:rsid w:val="00B60F11"/>
    <w:rsid w:val="00B6452E"/>
    <w:rsid w:val="00B66D2A"/>
    <w:rsid w:val="00B71FFA"/>
    <w:rsid w:val="00B81761"/>
    <w:rsid w:val="00B82552"/>
    <w:rsid w:val="00B83547"/>
    <w:rsid w:val="00B9406D"/>
    <w:rsid w:val="00BA19EB"/>
    <w:rsid w:val="00BA5C96"/>
    <w:rsid w:val="00BA64E9"/>
    <w:rsid w:val="00BB19F4"/>
    <w:rsid w:val="00BB4806"/>
    <w:rsid w:val="00BC2DD2"/>
    <w:rsid w:val="00BC5E1E"/>
    <w:rsid w:val="00BD4F61"/>
    <w:rsid w:val="00BE414B"/>
    <w:rsid w:val="00BE4D96"/>
    <w:rsid w:val="00BF00B3"/>
    <w:rsid w:val="00BF4F93"/>
    <w:rsid w:val="00BF6062"/>
    <w:rsid w:val="00C02E91"/>
    <w:rsid w:val="00C075BD"/>
    <w:rsid w:val="00C2093D"/>
    <w:rsid w:val="00C25614"/>
    <w:rsid w:val="00C26EE5"/>
    <w:rsid w:val="00C3192E"/>
    <w:rsid w:val="00C43A3C"/>
    <w:rsid w:val="00C4554A"/>
    <w:rsid w:val="00C46895"/>
    <w:rsid w:val="00C5771C"/>
    <w:rsid w:val="00C62933"/>
    <w:rsid w:val="00C65308"/>
    <w:rsid w:val="00C711CA"/>
    <w:rsid w:val="00C712E3"/>
    <w:rsid w:val="00C71D1C"/>
    <w:rsid w:val="00C724AF"/>
    <w:rsid w:val="00C73B55"/>
    <w:rsid w:val="00C75242"/>
    <w:rsid w:val="00C77C4C"/>
    <w:rsid w:val="00C80347"/>
    <w:rsid w:val="00C953B8"/>
    <w:rsid w:val="00C9652A"/>
    <w:rsid w:val="00C97E07"/>
    <w:rsid w:val="00CA4221"/>
    <w:rsid w:val="00CB15D5"/>
    <w:rsid w:val="00CB5169"/>
    <w:rsid w:val="00CC0F29"/>
    <w:rsid w:val="00CC4A0A"/>
    <w:rsid w:val="00CC6309"/>
    <w:rsid w:val="00CD1A5C"/>
    <w:rsid w:val="00CD1D9D"/>
    <w:rsid w:val="00CD4BC8"/>
    <w:rsid w:val="00CD6E2E"/>
    <w:rsid w:val="00CF4064"/>
    <w:rsid w:val="00D03A18"/>
    <w:rsid w:val="00D12146"/>
    <w:rsid w:val="00D1594B"/>
    <w:rsid w:val="00D15C6A"/>
    <w:rsid w:val="00D17F4E"/>
    <w:rsid w:val="00D22729"/>
    <w:rsid w:val="00D2388C"/>
    <w:rsid w:val="00D23B08"/>
    <w:rsid w:val="00D24E27"/>
    <w:rsid w:val="00D3090E"/>
    <w:rsid w:val="00D35122"/>
    <w:rsid w:val="00D412B5"/>
    <w:rsid w:val="00D41B12"/>
    <w:rsid w:val="00D42C98"/>
    <w:rsid w:val="00D45579"/>
    <w:rsid w:val="00D474D9"/>
    <w:rsid w:val="00D47E13"/>
    <w:rsid w:val="00D53260"/>
    <w:rsid w:val="00D5536D"/>
    <w:rsid w:val="00D556BB"/>
    <w:rsid w:val="00D577EE"/>
    <w:rsid w:val="00D638E1"/>
    <w:rsid w:val="00D63D43"/>
    <w:rsid w:val="00D65888"/>
    <w:rsid w:val="00D743F9"/>
    <w:rsid w:val="00D74B63"/>
    <w:rsid w:val="00D761EC"/>
    <w:rsid w:val="00D80DA0"/>
    <w:rsid w:val="00D86730"/>
    <w:rsid w:val="00D9542B"/>
    <w:rsid w:val="00DA3E9D"/>
    <w:rsid w:val="00DA4ECE"/>
    <w:rsid w:val="00DA5482"/>
    <w:rsid w:val="00DA7924"/>
    <w:rsid w:val="00DB5620"/>
    <w:rsid w:val="00DB7EA5"/>
    <w:rsid w:val="00DC3166"/>
    <w:rsid w:val="00DD269A"/>
    <w:rsid w:val="00DE60D1"/>
    <w:rsid w:val="00DF174A"/>
    <w:rsid w:val="00DF7728"/>
    <w:rsid w:val="00E00EA2"/>
    <w:rsid w:val="00E01799"/>
    <w:rsid w:val="00E047EA"/>
    <w:rsid w:val="00E075B2"/>
    <w:rsid w:val="00E155DB"/>
    <w:rsid w:val="00E26602"/>
    <w:rsid w:val="00E30D04"/>
    <w:rsid w:val="00E34EE3"/>
    <w:rsid w:val="00E44285"/>
    <w:rsid w:val="00E44C57"/>
    <w:rsid w:val="00E45CF9"/>
    <w:rsid w:val="00E478B2"/>
    <w:rsid w:val="00E525BD"/>
    <w:rsid w:val="00E606E7"/>
    <w:rsid w:val="00E60E1F"/>
    <w:rsid w:val="00E65ED9"/>
    <w:rsid w:val="00E73099"/>
    <w:rsid w:val="00E7693B"/>
    <w:rsid w:val="00E80D47"/>
    <w:rsid w:val="00E918E4"/>
    <w:rsid w:val="00E9322D"/>
    <w:rsid w:val="00E94E46"/>
    <w:rsid w:val="00EA649F"/>
    <w:rsid w:val="00EB05B0"/>
    <w:rsid w:val="00EB2818"/>
    <w:rsid w:val="00EC3D53"/>
    <w:rsid w:val="00EC540E"/>
    <w:rsid w:val="00EE1C0D"/>
    <w:rsid w:val="00EE343C"/>
    <w:rsid w:val="00EF2413"/>
    <w:rsid w:val="00EF3878"/>
    <w:rsid w:val="00F04119"/>
    <w:rsid w:val="00F06228"/>
    <w:rsid w:val="00F064D5"/>
    <w:rsid w:val="00F11837"/>
    <w:rsid w:val="00F1189C"/>
    <w:rsid w:val="00F1230B"/>
    <w:rsid w:val="00F149D4"/>
    <w:rsid w:val="00F1615D"/>
    <w:rsid w:val="00F17848"/>
    <w:rsid w:val="00F4079E"/>
    <w:rsid w:val="00F51336"/>
    <w:rsid w:val="00F565C2"/>
    <w:rsid w:val="00F568FB"/>
    <w:rsid w:val="00F56CA1"/>
    <w:rsid w:val="00F56E1F"/>
    <w:rsid w:val="00F668EB"/>
    <w:rsid w:val="00F70BAD"/>
    <w:rsid w:val="00F81AFF"/>
    <w:rsid w:val="00F83765"/>
    <w:rsid w:val="00F86B92"/>
    <w:rsid w:val="00F86EDD"/>
    <w:rsid w:val="00FA44F0"/>
    <w:rsid w:val="00FA74F5"/>
    <w:rsid w:val="00FB4791"/>
    <w:rsid w:val="00FD1DC5"/>
    <w:rsid w:val="00FD5241"/>
    <w:rsid w:val="00FE3645"/>
    <w:rsid w:val="00FE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7C1D9"/>
  <w14:defaultImageDpi w14:val="0"/>
  <w15:docId w15:val="{AF3E3AC3-980C-487B-8DA6-7CDAE98F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jc w:val="center"/>
      <w:outlineLvl w:val="3"/>
    </w:pPr>
    <w:rPr>
      <w:color w:val="C0C0C0"/>
      <w:sz w:val="28"/>
    </w:rPr>
  </w:style>
  <w:style w:type="paragraph" w:styleId="5">
    <w:name w:val="heading 5"/>
    <w:basedOn w:val="a"/>
    <w:next w:val="a"/>
    <w:link w:val="50"/>
    <w:uiPriority w:val="9"/>
    <w:qFormat/>
    <w:pPr>
      <w:keepNext/>
      <w:jc w:val="center"/>
      <w:outlineLvl w:val="4"/>
    </w:pPr>
    <w:rPr>
      <w:b/>
      <w:bCs/>
      <w:sz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Body Text Indent"/>
    <w:basedOn w:val="a"/>
    <w:link w:val="a4"/>
    <w:uiPriority w:val="99"/>
    <w:pPr>
      <w:ind w:firstLine="708"/>
      <w:jc w:val="both"/>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2"/>
    <w:basedOn w:val="a"/>
    <w:link w:val="22"/>
    <w:uiPriority w:val="99"/>
    <w:rPr>
      <w:sz w:val="28"/>
    </w:rPr>
  </w:style>
  <w:style w:type="character" w:customStyle="1" w:styleId="22">
    <w:name w:val="Основной текст 2 Знак"/>
    <w:basedOn w:val="a0"/>
    <w:link w:val="21"/>
    <w:uiPriority w:val="99"/>
    <w:locked/>
    <w:rsid w:val="00EF3878"/>
    <w:rPr>
      <w:rFonts w:cs="Times New Roman"/>
      <w:sz w:val="24"/>
      <w:szCs w:val="24"/>
    </w:rPr>
  </w:style>
  <w:style w:type="paragraph" w:styleId="a5">
    <w:name w:val="Body Text"/>
    <w:basedOn w:val="a"/>
    <w:link w:val="a6"/>
    <w:uiPriority w:val="99"/>
    <w:pPr>
      <w:jc w:val="both"/>
    </w:pPr>
    <w:rPr>
      <w:sz w:val="28"/>
    </w:rPr>
  </w:style>
  <w:style w:type="character" w:customStyle="1" w:styleId="a6">
    <w:name w:val="Основной текст Знак"/>
    <w:basedOn w:val="a0"/>
    <w:link w:val="a5"/>
    <w:uiPriority w:val="99"/>
    <w:semiHidden/>
    <w:locked/>
    <w:rPr>
      <w:rFonts w:cs="Times New Roman"/>
      <w:sz w:val="24"/>
      <w:szCs w:val="24"/>
    </w:rPr>
  </w:style>
  <w:style w:type="paragraph" w:styleId="a7">
    <w:name w:val="Balloon Text"/>
    <w:basedOn w:val="a"/>
    <w:link w:val="a8"/>
    <w:uiPriority w:val="99"/>
    <w:semiHidden/>
    <w:rsid w:val="00E918E4"/>
    <w:rPr>
      <w:rFonts w:ascii="Tahoma" w:hAnsi="Tahoma" w:cs="Tahoma"/>
      <w:sz w:val="16"/>
      <w:szCs w:val="16"/>
    </w:rPr>
  </w:style>
  <w:style w:type="character" w:customStyle="1" w:styleId="a8">
    <w:name w:val="Текст выноски Знак"/>
    <w:basedOn w:val="a0"/>
    <w:link w:val="a7"/>
    <w:uiPriority w:val="99"/>
    <w:semiHidden/>
    <w:locked/>
    <w:rPr>
      <w:rFonts w:ascii="Segoe UI" w:hAnsi="Segoe UI" w:cs="Segoe UI"/>
      <w:sz w:val="18"/>
      <w:szCs w:val="18"/>
    </w:rPr>
  </w:style>
  <w:style w:type="table" w:styleId="a9">
    <w:name w:val="Table Grid"/>
    <w:basedOn w:val="a1"/>
    <w:uiPriority w:val="39"/>
    <w:rsid w:val="00C577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56E1F"/>
    <w:pPr>
      <w:widowControl w:val="0"/>
      <w:autoSpaceDE w:val="0"/>
      <w:autoSpaceDN w:val="0"/>
      <w:adjustRightInd w:val="0"/>
      <w:ind w:firstLine="720"/>
    </w:pPr>
    <w:rPr>
      <w:rFonts w:ascii="Arial" w:hAnsi="Arial" w:cs="Arial"/>
    </w:rPr>
  </w:style>
  <w:style w:type="paragraph" w:styleId="aa">
    <w:name w:val="Document Map"/>
    <w:basedOn w:val="a"/>
    <w:link w:val="ab"/>
    <w:uiPriority w:val="99"/>
    <w:rsid w:val="00237474"/>
    <w:rPr>
      <w:rFonts w:ascii="Tahoma" w:hAnsi="Tahoma" w:cs="Tahoma"/>
      <w:sz w:val="16"/>
      <w:szCs w:val="16"/>
    </w:rPr>
  </w:style>
  <w:style w:type="character" w:customStyle="1" w:styleId="ab">
    <w:name w:val="Схема документа Знак"/>
    <w:basedOn w:val="a0"/>
    <w:link w:val="aa"/>
    <w:uiPriority w:val="99"/>
    <w:locked/>
    <w:rsid w:val="00237474"/>
    <w:rPr>
      <w:rFonts w:ascii="Tahoma" w:hAnsi="Tahoma" w:cs="Tahoma"/>
      <w:sz w:val="16"/>
      <w:szCs w:val="16"/>
    </w:rPr>
  </w:style>
  <w:style w:type="paragraph" w:styleId="ac">
    <w:name w:val="header"/>
    <w:basedOn w:val="a"/>
    <w:link w:val="ad"/>
    <w:uiPriority w:val="99"/>
    <w:rsid w:val="00510C3F"/>
    <w:pPr>
      <w:tabs>
        <w:tab w:val="center" w:pos="4677"/>
        <w:tab w:val="right" w:pos="9355"/>
      </w:tabs>
    </w:pPr>
  </w:style>
  <w:style w:type="character" w:customStyle="1" w:styleId="ad">
    <w:name w:val="Верхний колонтитул Знак"/>
    <w:basedOn w:val="a0"/>
    <w:link w:val="ac"/>
    <w:uiPriority w:val="99"/>
    <w:locked/>
    <w:rsid w:val="00510C3F"/>
    <w:rPr>
      <w:rFonts w:cs="Times New Roman"/>
      <w:sz w:val="24"/>
      <w:szCs w:val="24"/>
    </w:rPr>
  </w:style>
  <w:style w:type="paragraph" w:styleId="ae">
    <w:name w:val="footer"/>
    <w:basedOn w:val="a"/>
    <w:link w:val="af"/>
    <w:uiPriority w:val="99"/>
    <w:rsid w:val="00510C3F"/>
    <w:pPr>
      <w:tabs>
        <w:tab w:val="center" w:pos="4677"/>
        <w:tab w:val="right" w:pos="9355"/>
      </w:tabs>
    </w:pPr>
  </w:style>
  <w:style w:type="character" w:customStyle="1" w:styleId="af">
    <w:name w:val="Нижний колонтитул Знак"/>
    <w:basedOn w:val="a0"/>
    <w:link w:val="ae"/>
    <w:uiPriority w:val="99"/>
    <w:locked/>
    <w:rsid w:val="00510C3F"/>
    <w:rPr>
      <w:rFonts w:cs="Times New Roman"/>
      <w:sz w:val="24"/>
      <w:szCs w:val="24"/>
    </w:rPr>
  </w:style>
  <w:style w:type="character" w:styleId="af0">
    <w:name w:val="Hyperlink"/>
    <w:basedOn w:val="a0"/>
    <w:uiPriority w:val="99"/>
    <w:unhideWhenUsed/>
    <w:rsid w:val="003C033F"/>
    <w:rPr>
      <w:rFonts w:cs="Times New Roman"/>
      <w:color w:val="0000FF"/>
      <w:u w:val="single"/>
    </w:rPr>
  </w:style>
  <w:style w:type="character" w:styleId="af1">
    <w:name w:val="FollowedHyperlink"/>
    <w:basedOn w:val="a0"/>
    <w:uiPriority w:val="99"/>
    <w:unhideWhenUsed/>
    <w:rsid w:val="003C033F"/>
    <w:rPr>
      <w:rFonts w:cs="Times New Roman"/>
      <w:color w:val="B38FEE"/>
      <w:u w:val="single"/>
    </w:rPr>
  </w:style>
  <w:style w:type="paragraph" w:customStyle="1" w:styleId="xl61">
    <w:name w:val="xl61"/>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a"/>
    <w:rsid w:val="003C03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3">
    <w:name w:val="xl63"/>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4">
    <w:name w:val="xl64"/>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7">
    <w:name w:val="xl67"/>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0">
    <w:name w:val="xl70"/>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3C033F"/>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3">
    <w:name w:val="xl73"/>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3C03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6">
    <w:name w:val="xl76"/>
    <w:basedOn w:val="a"/>
    <w:rsid w:val="003C03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Style1">
    <w:name w:val="Style1"/>
    <w:basedOn w:val="a"/>
    <w:uiPriority w:val="99"/>
    <w:rsid w:val="00973930"/>
    <w:pPr>
      <w:widowControl w:val="0"/>
      <w:autoSpaceDE w:val="0"/>
      <w:autoSpaceDN w:val="0"/>
      <w:adjustRightInd w:val="0"/>
      <w:spacing w:line="259" w:lineRule="exact"/>
      <w:jc w:val="both"/>
    </w:pPr>
    <w:rPr>
      <w:rFonts w:eastAsiaTheme="minorEastAsia"/>
    </w:rPr>
  </w:style>
  <w:style w:type="character" w:customStyle="1" w:styleId="FontStyle14">
    <w:name w:val="Font Style14"/>
    <w:basedOn w:val="a0"/>
    <w:uiPriority w:val="99"/>
    <w:rsid w:val="0097393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5604">
      <w:marLeft w:val="0"/>
      <w:marRight w:val="0"/>
      <w:marTop w:val="0"/>
      <w:marBottom w:val="0"/>
      <w:divBdr>
        <w:top w:val="none" w:sz="0" w:space="0" w:color="auto"/>
        <w:left w:val="none" w:sz="0" w:space="0" w:color="auto"/>
        <w:bottom w:val="none" w:sz="0" w:space="0" w:color="auto"/>
        <w:right w:val="none" w:sz="0" w:space="0" w:color="auto"/>
      </w:divBdr>
    </w:div>
    <w:div w:id="332995605">
      <w:marLeft w:val="0"/>
      <w:marRight w:val="0"/>
      <w:marTop w:val="0"/>
      <w:marBottom w:val="0"/>
      <w:divBdr>
        <w:top w:val="none" w:sz="0" w:space="0" w:color="auto"/>
        <w:left w:val="none" w:sz="0" w:space="0" w:color="auto"/>
        <w:bottom w:val="none" w:sz="0" w:space="0" w:color="auto"/>
        <w:right w:val="none" w:sz="0" w:space="0" w:color="auto"/>
      </w:divBdr>
    </w:div>
    <w:div w:id="332995606">
      <w:marLeft w:val="0"/>
      <w:marRight w:val="0"/>
      <w:marTop w:val="0"/>
      <w:marBottom w:val="0"/>
      <w:divBdr>
        <w:top w:val="none" w:sz="0" w:space="0" w:color="auto"/>
        <w:left w:val="none" w:sz="0" w:space="0" w:color="auto"/>
        <w:bottom w:val="none" w:sz="0" w:space="0" w:color="auto"/>
        <w:right w:val="none" w:sz="0" w:space="0" w:color="auto"/>
      </w:divBdr>
    </w:div>
    <w:div w:id="332995607">
      <w:marLeft w:val="0"/>
      <w:marRight w:val="0"/>
      <w:marTop w:val="0"/>
      <w:marBottom w:val="0"/>
      <w:divBdr>
        <w:top w:val="none" w:sz="0" w:space="0" w:color="auto"/>
        <w:left w:val="none" w:sz="0" w:space="0" w:color="auto"/>
        <w:bottom w:val="none" w:sz="0" w:space="0" w:color="auto"/>
        <w:right w:val="none" w:sz="0" w:space="0" w:color="auto"/>
      </w:divBdr>
    </w:div>
    <w:div w:id="332995608">
      <w:marLeft w:val="0"/>
      <w:marRight w:val="0"/>
      <w:marTop w:val="0"/>
      <w:marBottom w:val="0"/>
      <w:divBdr>
        <w:top w:val="none" w:sz="0" w:space="0" w:color="auto"/>
        <w:left w:val="none" w:sz="0" w:space="0" w:color="auto"/>
        <w:bottom w:val="none" w:sz="0" w:space="0" w:color="auto"/>
        <w:right w:val="none" w:sz="0" w:space="0" w:color="auto"/>
      </w:divBdr>
    </w:div>
    <w:div w:id="332995609">
      <w:marLeft w:val="0"/>
      <w:marRight w:val="0"/>
      <w:marTop w:val="0"/>
      <w:marBottom w:val="0"/>
      <w:divBdr>
        <w:top w:val="none" w:sz="0" w:space="0" w:color="auto"/>
        <w:left w:val="none" w:sz="0" w:space="0" w:color="auto"/>
        <w:bottom w:val="none" w:sz="0" w:space="0" w:color="auto"/>
        <w:right w:val="none" w:sz="0" w:space="0" w:color="auto"/>
      </w:divBdr>
    </w:div>
    <w:div w:id="332995610">
      <w:marLeft w:val="0"/>
      <w:marRight w:val="0"/>
      <w:marTop w:val="0"/>
      <w:marBottom w:val="0"/>
      <w:divBdr>
        <w:top w:val="none" w:sz="0" w:space="0" w:color="auto"/>
        <w:left w:val="none" w:sz="0" w:space="0" w:color="auto"/>
        <w:bottom w:val="none" w:sz="0" w:space="0" w:color="auto"/>
        <w:right w:val="none" w:sz="0" w:space="0" w:color="auto"/>
      </w:divBdr>
    </w:div>
    <w:div w:id="332995611">
      <w:marLeft w:val="0"/>
      <w:marRight w:val="0"/>
      <w:marTop w:val="0"/>
      <w:marBottom w:val="0"/>
      <w:divBdr>
        <w:top w:val="none" w:sz="0" w:space="0" w:color="auto"/>
        <w:left w:val="none" w:sz="0" w:space="0" w:color="auto"/>
        <w:bottom w:val="none" w:sz="0" w:space="0" w:color="auto"/>
        <w:right w:val="none" w:sz="0" w:space="0" w:color="auto"/>
      </w:divBdr>
    </w:div>
    <w:div w:id="332995612">
      <w:marLeft w:val="0"/>
      <w:marRight w:val="0"/>
      <w:marTop w:val="0"/>
      <w:marBottom w:val="0"/>
      <w:divBdr>
        <w:top w:val="none" w:sz="0" w:space="0" w:color="auto"/>
        <w:left w:val="none" w:sz="0" w:space="0" w:color="auto"/>
        <w:bottom w:val="none" w:sz="0" w:space="0" w:color="auto"/>
        <w:right w:val="none" w:sz="0" w:space="0" w:color="auto"/>
      </w:divBdr>
    </w:div>
    <w:div w:id="332995613">
      <w:marLeft w:val="0"/>
      <w:marRight w:val="0"/>
      <w:marTop w:val="0"/>
      <w:marBottom w:val="0"/>
      <w:divBdr>
        <w:top w:val="none" w:sz="0" w:space="0" w:color="auto"/>
        <w:left w:val="none" w:sz="0" w:space="0" w:color="auto"/>
        <w:bottom w:val="none" w:sz="0" w:space="0" w:color="auto"/>
        <w:right w:val="none" w:sz="0" w:space="0" w:color="auto"/>
      </w:divBdr>
    </w:div>
    <w:div w:id="332995614">
      <w:marLeft w:val="0"/>
      <w:marRight w:val="0"/>
      <w:marTop w:val="0"/>
      <w:marBottom w:val="0"/>
      <w:divBdr>
        <w:top w:val="none" w:sz="0" w:space="0" w:color="auto"/>
        <w:left w:val="none" w:sz="0" w:space="0" w:color="auto"/>
        <w:bottom w:val="none" w:sz="0" w:space="0" w:color="auto"/>
        <w:right w:val="none" w:sz="0" w:space="0" w:color="auto"/>
      </w:divBdr>
    </w:div>
    <w:div w:id="332995615">
      <w:marLeft w:val="0"/>
      <w:marRight w:val="0"/>
      <w:marTop w:val="0"/>
      <w:marBottom w:val="0"/>
      <w:divBdr>
        <w:top w:val="none" w:sz="0" w:space="0" w:color="auto"/>
        <w:left w:val="none" w:sz="0" w:space="0" w:color="auto"/>
        <w:bottom w:val="none" w:sz="0" w:space="0" w:color="auto"/>
        <w:right w:val="none" w:sz="0" w:space="0" w:color="auto"/>
      </w:divBdr>
    </w:div>
    <w:div w:id="332995616">
      <w:marLeft w:val="0"/>
      <w:marRight w:val="0"/>
      <w:marTop w:val="0"/>
      <w:marBottom w:val="0"/>
      <w:divBdr>
        <w:top w:val="none" w:sz="0" w:space="0" w:color="auto"/>
        <w:left w:val="none" w:sz="0" w:space="0" w:color="auto"/>
        <w:bottom w:val="none" w:sz="0" w:space="0" w:color="auto"/>
        <w:right w:val="none" w:sz="0" w:space="0" w:color="auto"/>
      </w:divBdr>
    </w:div>
    <w:div w:id="332995617">
      <w:marLeft w:val="0"/>
      <w:marRight w:val="0"/>
      <w:marTop w:val="0"/>
      <w:marBottom w:val="0"/>
      <w:divBdr>
        <w:top w:val="none" w:sz="0" w:space="0" w:color="auto"/>
        <w:left w:val="none" w:sz="0" w:space="0" w:color="auto"/>
        <w:bottom w:val="none" w:sz="0" w:space="0" w:color="auto"/>
        <w:right w:val="none" w:sz="0" w:space="0" w:color="auto"/>
      </w:divBdr>
    </w:div>
    <w:div w:id="332995618">
      <w:marLeft w:val="0"/>
      <w:marRight w:val="0"/>
      <w:marTop w:val="0"/>
      <w:marBottom w:val="0"/>
      <w:divBdr>
        <w:top w:val="none" w:sz="0" w:space="0" w:color="auto"/>
        <w:left w:val="none" w:sz="0" w:space="0" w:color="auto"/>
        <w:bottom w:val="none" w:sz="0" w:space="0" w:color="auto"/>
        <w:right w:val="none" w:sz="0" w:space="0" w:color="auto"/>
      </w:divBdr>
    </w:div>
    <w:div w:id="332995619">
      <w:marLeft w:val="0"/>
      <w:marRight w:val="0"/>
      <w:marTop w:val="0"/>
      <w:marBottom w:val="0"/>
      <w:divBdr>
        <w:top w:val="none" w:sz="0" w:space="0" w:color="auto"/>
        <w:left w:val="none" w:sz="0" w:space="0" w:color="auto"/>
        <w:bottom w:val="none" w:sz="0" w:space="0" w:color="auto"/>
        <w:right w:val="none" w:sz="0" w:space="0" w:color="auto"/>
      </w:divBdr>
    </w:div>
    <w:div w:id="332995620">
      <w:marLeft w:val="0"/>
      <w:marRight w:val="0"/>
      <w:marTop w:val="0"/>
      <w:marBottom w:val="0"/>
      <w:divBdr>
        <w:top w:val="none" w:sz="0" w:space="0" w:color="auto"/>
        <w:left w:val="none" w:sz="0" w:space="0" w:color="auto"/>
        <w:bottom w:val="none" w:sz="0" w:space="0" w:color="auto"/>
        <w:right w:val="none" w:sz="0" w:space="0" w:color="auto"/>
      </w:divBdr>
    </w:div>
    <w:div w:id="332995621">
      <w:marLeft w:val="0"/>
      <w:marRight w:val="0"/>
      <w:marTop w:val="0"/>
      <w:marBottom w:val="0"/>
      <w:divBdr>
        <w:top w:val="none" w:sz="0" w:space="0" w:color="auto"/>
        <w:left w:val="none" w:sz="0" w:space="0" w:color="auto"/>
        <w:bottom w:val="none" w:sz="0" w:space="0" w:color="auto"/>
        <w:right w:val="none" w:sz="0" w:space="0" w:color="auto"/>
      </w:divBdr>
    </w:div>
    <w:div w:id="332995622">
      <w:marLeft w:val="0"/>
      <w:marRight w:val="0"/>
      <w:marTop w:val="0"/>
      <w:marBottom w:val="0"/>
      <w:divBdr>
        <w:top w:val="none" w:sz="0" w:space="0" w:color="auto"/>
        <w:left w:val="none" w:sz="0" w:space="0" w:color="auto"/>
        <w:bottom w:val="none" w:sz="0" w:space="0" w:color="auto"/>
        <w:right w:val="none" w:sz="0" w:space="0" w:color="auto"/>
      </w:divBdr>
    </w:div>
    <w:div w:id="332995623">
      <w:marLeft w:val="0"/>
      <w:marRight w:val="0"/>
      <w:marTop w:val="0"/>
      <w:marBottom w:val="0"/>
      <w:divBdr>
        <w:top w:val="none" w:sz="0" w:space="0" w:color="auto"/>
        <w:left w:val="none" w:sz="0" w:space="0" w:color="auto"/>
        <w:bottom w:val="none" w:sz="0" w:space="0" w:color="auto"/>
        <w:right w:val="none" w:sz="0" w:space="0" w:color="auto"/>
      </w:divBdr>
    </w:div>
    <w:div w:id="332995624">
      <w:marLeft w:val="0"/>
      <w:marRight w:val="0"/>
      <w:marTop w:val="0"/>
      <w:marBottom w:val="0"/>
      <w:divBdr>
        <w:top w:val="none" w:sz="0" w:space="0" w:color="auto"/>
        <w:left w:val="none" w:sz="0" w:space="0" w:color="auto"/>
        <w:bottom w:val="none" w:sz="0" w:space="0" w:color="auto"/>
        <w:right w:val="none" w:sz="0" w:space="0" w:color="auto"/>
      </w:divBdr>
    </w:div>
    <w:div w:id="332995625">
      <w:marLeft w:val="0"/>
      <w:marRight w:val="0"/>
      <w:marTop w:val="0"/>
      <w:marBottom w:val="0"/>
      <w:divBdr>
        <w:top w:val="none" w:sz="0" w:space="0" w:color="auto"/>
        <w:left w:val="none" w:sz="0" w:space="0" w:color="auto"/>
        <w:bottom w:val="none" w:sz="0" w:space="0" w:color="auto"/>
        <w:right w:val="none" w:sz="0" w:space="0" w:color="auto"/>
      </w:divBdr>
    </w:div>
    <w:div w:id="332995626">
      <w:marLeft w:val="0"/>
      <w:marRight w:val="0"/>
      <w:marTop w:val="0"/>
      <w:marBottom w:val="0"/>
      <w:divBdr>
        <w:top w:val="none" w:sz="0" w:space="0" w:color="auto"/>
        <w:left w:val="none" w:sz="0" w:space="0" w:color="auto"/>
        <w:bottom w:val="none" w:sz="0" w:space="0" w:color="auto"/>
        <w:right w:val="none" w:sz="0" w:space="0" w:color="auto"/>
      </w:divBdr>
    </w:div>
    <w:div w:id="332995627">
      <w:marLeft w:val="0"/>
      <w:marRight w:val="0"/>
      <w:marTop w:val="0"/>
      <w:marBottom w:val="0"/>
      <w:divBdr>
        <w:top w:val="none" w:sz="0" w:space="0" w:color="auto"/>
        <w:left w:val="none" w:sz="0" w:space="0" w:color="auto"/>
        <w:bottom w:val="none" w:sz="0" w:space="0" w:color="auto"/>
        <w:right w:val="none" w:sz="0" w:space="0" w:color="auto"/>
      </w:divBdr>
    </w:div>
    <w:div w:id="332995628">
      <w:marLeft w:val="0"/>
      <w:marRight w:val="0"/>
      <w:marTop w:val="0"/>
      <w:marBottom w:val="0"/>
      <w:divBdr>
        <w:top w:val="none" w:sz="0" w:space="0" w:color="auto"/>
        <w:left w:val="none" w:sz="0" w:space="0" w:color="auto"/>
        <w:bottom w:val="none" w:sz="0" w:space="0" w:color="auto"/>
        <w:right w:val="none" w:sz="0" w:space="0" w:color="auto"/>
      </w:divBdr>
    </w:div>
    <w:div w:id="332995629">
      <w:marLeft w:val="0"/>
      <w:marRight w:val="0"/>
      <w:marTop w:val="0"/>
      <w:marBottom w:val="0"/>
      <w:divBdr>
        <w:top w:val="none" w:sz="0" w:space="0" w:color="auto"/>
        <w:left w:val="none" w:sz="0" w:space="0" w:color="auto"/>
        <w:bottom w:val="none" w:sz="0" w:space="0" w:color="auto"/>
        <w:right w:val="none" w:sz="0" w:space="0" w:color="auto"/>
      </w:divBdr>
    </w:div>
    <w:div w:id="332995630">
      <w:marLeft w:val="0"/>
      <w:marRight w:val="0"/>
      <w:marTop w:val="0"/>
      <w:marBottom w:val="0"/>
      <w:divBdr>
        <w:top w:val="none" w:sz="0" w:space="0" w:color="auto"/>
        <w:left w:val="none" w:sz="0" w:space="0" w:color="auto"/>
        <w:bottom w:val="none" w:sz="0" w:space="0" w:color="auto"/>
        <w:right w:val="none" w:sz="0" w:space="0" w:color="auto"/>
      </w:divBdr>
    </w:div>
    <w:div w:id="332995631">
      <w:marLeft w:val="0"/>
      <w:marRight w:val="0"/>
      <w:marTop w:val="0"/>
      <w:marBottom w:val="0"/>
      <w:divBdr>
        <w:top w:val="none" w:sz="0" w:space="0" w:color="auto"/>
        <w:left w:val="none" w:sz="0" w:space="0" w:color="auto"/>
        <w:bottom w:val="none" w:sz="0" w:space="0" w:color="auto"/>
        <w:right w:val="none" w:sz="0" w:space="0" w:color="auto"/>
      </w:divBdr>
    </w:div>
    <w:div w:id="332995632">
      <w:marLeft w:val="0"/>
      <w:marRight w:val="0"/>
      <w:marTop w:val="0"/>
      <w:marBottom w:val="0"/>
      <w:divBdr>
        <w:top w:val="none" w:sz="0" w:space="0" w:color="auto"/>
        <w:left w:val="none" w:sz="0" w:space="0" w:color="auto"/>
        <w:bottom w:val="none" w:sz="0" w:space="0" w:color="auto"/>
        <w:right w:val="none" w:sz="0" w:space="0" w:color="auto"/>
      </w:divBdr>
    </w:div>
    <w:div w:id="332995633">
      <w:marLeft w:val="0"/>
      <w:marRight w:val="0"/>
      <w:marTop w:val="0"/>
      <w:marBottom w:val="0"/>
      <w:divBdr>
        <w:top w:val="none" w:sz="0" w:space="0" w:color="auto"/>
        <w:left w:val="none" w:sz="0" w:space="0" w:color="auto"/>
        <w:bottom w:val="none" w:sz="0" w:space="0" w:color="auto"/>
        <w:right w:val="none" w:sz="0" w:space="0" w:color="auto"/>
      </w:divBdr>
    </w:div>
    <w:div w:id="332995634">
      <w:marLeft w:val="0"/>
      <w:marRight w:val="0"/>
      <w:marTop w:val="0"/>
      <w:marBottom w:val="0"/>
      <w:divBdr>
        <w:top w:val="none" w:sz="0" w:space="0" w:color="auto"/>
        <w:left w:val="none" w:sz="0" w:space="0" w:color="auto"/>
        <w:bottom w:val="none" w:sz="0" w:space="0" w:color="auto"/>
        <w:right w:val="none" w:sz="0" w:space="0" w:color="auto"/>
      </w:divBdr>
    </w:div>
    <w:div w:id="332995635">
      <w:marLeft w:val="0"/>
      <w:marRight w:val="0"/>
      <w:marTop w:val="0"/>
      <w:marBottom w:val="0"/>
      <w:divBdr>
        <w:top w:val="none" w:sz="0" w:space="0" w:color="auto"/>
        <w:left w:val="none" w:sz="0" w:space="0" w:color="auto"/>
        <w:bottom w:val="none" w:sz="0" w:space="0" w:color="auto"/>
        <w:right w:val="none" w:sz="0" w:space="0" w:color="auto"/>
      </w:divBdr>
    </w:div>
    <w:div w:id="332995636">
      <w:marLeft w:val="0"/>
      <w:marRight w:val="0"/>
      <w:marTop w:val="0"/>
      <w:marBottom w:val="0"/>
      <w:divBdr>
        <w:top w:val="none" w:sz="0" w:space="0" w:color="auto"/>
        <w:left w:val="none" w:sz="0" w:space="0" w:color="auto"/>
        <w:bottom w:val="none" w:sz="0" w:space="0" w:color="auto"/>
        <w:right w:val="none" w:sz="0" w:space="0" w:color="auto"/>
      </w:divBdr>
    </w:div>
    <w:div w:id="332995637">
      <w:marLeft w:val="0"/>
      <w:marRight w:val="0"/>
      <w:marTop w:val="0"/>
      <w:marBottom w:val="0"/>
      <w:divBdr>
        <w:top w:val="none" w:sz="0" w:space="0" w:color="auto"/>
        <w:left w:val="none" w:sz="0" w:space="0" w:color="auto"/>
        <w:bottom w:val="none" w:sz="0" w:space="0" w:color="auto"/>
        <w:right w:val="none" w:sz="0" w:space="0" w:color="auto"/>
      </w:divBdr>
    </w:div>
    <w:div w:id="332995638">
      <w:marLeft w:val="0"/>
      <w:marRight w:val="0"/>
      <w:marTop w:val="0"/>
      <w:marBottom w:val="0"/>
      <w:divBdr>
        <w:top w:val="none" w:sz="0" w:space="0" w:color="auto"/>
        <w:left w:val="none" w:sz="0" w:space="0" w:color="auto"/>
        <w:bottom w:val="none" w:sz="0" w:space="0" w:color="auto"/>
        <w:right w:val="none" w:sz="0" w:space="0" w:color="auto"/>
      </w:divBdr>
    </w:div>
    <w:div w:id="332995639">
      <w:marLeft w:val="0"/>
      <w:marRight w:val="0"/>
      <w:marTop w:val="0"/>
      <w:marBottom w:val="0"/>
      <w:divBdr>
        <w:top w:val="none" w:sz="0" w:space="0" w:color="auto"/>
        <w:left w:val="none" w:sz="0" w:space="0" w:color="auto"/>
        <w:bottom w:val="none" w:sz="0" w:space="0" w:color="auto"/>
        <w:right w:val="none" w:sz="0" w:space="0" w:color="auto"/>
      </w:divBdr>
    </w:div>
    <w:div w:id="332995640">
      <w:marLeft w:val="0"/>
      <w:marRight w:val="0"/>
      <w:marTop w:val="0"/>
      <w:marBottom w:val="0"/>
      <w:divBdr>
        <w:top w:val="none" w:sz="0" w:space="0" w:color="auto"/>
        <w:left w:val="none" w:sz="0" w:space="0" w:color="auto"/>
        <w:bottom w:val="none" w:sz="0" w:space="0" w:color="auto"/>
        <w:right w:val="none" w:sz="0" w:space="0" w:color="auto"/>
      </w:divBdr>
    </w:div>
    <w:div w:id="332995641">
      <w:marLeft w:val="0"/>
      <w:marRight w:val="0"/>
      <w:marTop w:val="0"/>
      <w:marBottom w:val="0"/>
      <w:divBdr>
        <w:top w:val="none" w:sz="0" w:space="0" w:color="auto"/>
        <w:left w:val="none" w:sz="0" w:space="0" w:color="auto"/>
        <w:bottom w:val="none" w:sz="0" w:space="0" w:color="auto"/>
        <w:right w:val="none" w:sz="0" w:space="0" w:color="auto"/>
      </w:divBdr>
    </w:div>
    <w:div w:id="332995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9FD3-B083-412C-B123-187B4ECD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JOГO JARDIM x8?! PORRA! DIA 8 VOTA NГO!</dc:subject>
  <dc:creator>VOTA NГO А REGIONALIZAЗГO! SIM AO REFORЗO DO MUNICIPALISMO!</dc:creator>
  <cp:keywords/>
  <dc:description>A REGIONALIZAЗГO Й UM ERRO COLOSSAL!</dc:description>
  <cp:lastModifiedBy>Анастасия Никола. Чубабрия</cp:lastModifiedBy>
  <cp:revision>2</cp:revision>
  <cp:lastPrinted>2021-04-12T09:20:00Z</cp:lastPrinted>
  <dcterms:created xsi:type="dcterms:W3CDTF">2021-04-12T09:21:00Z</dcterms:created>
  <dcterms:modified xsi:type="dcterms:W3CDTF">2021-04-12T09:21:00Z</dcterms:modified>
</cp:coreProperties>
</file>