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6C6" w:rsidRDefault="00583F4E" w:rsidP="000016C6">
      <w:pPr>
        <w:jc w:val="right"/>
      </w:pPr>
      <w:r>
        <w:rPr>
          <w:noProof/>
        </w:rPr>
        <w:drawing>
          <wp:anchor distT="0" distB="0" distL="114300" distR="114300" simplePos="0" relativeHeight="251659264" behindDoc="0" locked="0" layoutInCell="1" allowOverlap="1">
            <wp:simplePos x="0" y="0"/>
            <wp:positionH relativeFrom="column">
              <wp:posOffset>2861310</wp:posOffset>
            </wp:positionH>
            <wp:positionV relativeFrom="paragraph">
              <wp:posOffset>-423545</wp:posOffset>
            </wp:positionV>
            <wp:extent cx="563880" cy="742950"/>
            <wp:effectExtent l="0" t="0" r="0" b="0"/>
            <wp:wrapSquare wrapText="bothSides"/>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a:lum bright="-6000" contrast="12000"/>
                      <a:grayscl/>
                      <a:extLst>
                        <a:ext uri="{28A0092B-C50C-407E-A947-70E740481C1C}">
                          <a14:useLocalDpi xmlns:a14="http://schemas.microsoft.com/office/drawing/2010/main" val="0"/>
                        </a:ext>
                      </a:extLst>
                    </a:blip>
                    <a:srcRect/>
                    <a:stretch>
                      <a:fillRect/>
                    </a:stretch>
                  </pic:blipFill>
                  <pic:spPr bwMode="auto">
                    <a:xfrm>
                      <a:off x="0" y="0"/>
                      <a:ext cx="56388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6C6" w:rsidRDefault="000016C6" w:rsidP="000016C6"/>
    <w:p w:rsidR="002B233A" w:rsidRDefault="002B233A" w:rsidP="0077716C">
      <w:pPr>
        <w:jc w:val="center"/>
        <w:rPr>
          <w:sz w:val="28"/>
        </w:rPr>
      </w:pPr>
    </w:p>
    <w:p w:rsidR="002B233A" w:rsidRDefault="002B233A" w:rsidP="0077716C">
      <w:pPr>
        <w:jc w:val="center"/>
        <w:rPr>
          <w:sz w:val="28"/>
        </w:rPr>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0016C6" w:rsidRDefault="000016C6" w:rsidP="0077716C">
      <w:pPr>
        <w:jc w:val="center"/>
      </w:pPr>
    </w:p>
    <w:tbl>
      <w:tblPr>
        <w:tblW w:w="9605" w:type="dxa"/>
        <w:tblLayout w:type="fixed"/>
        <w:tblLook w:val="0000" w:firstRow="0" w:lastRow="0" w:firstColumn="0" w:lastColumn="0" w:noHBand="0" w:noVBand="0"/>
      </w:tblPr>
      <w:tblGrid>
        <w:gridCol w:w="1907"/>
        <w:gridCol w:w="3020"/>
        <w:gridCol w:w="1701"/>
        <w:gridCol w:w="2969"/>
        <w:gridCol w:w="8"/>
      </w:tblGrid>
      <w:tr w:rsidR="000016C6" w:rsidTr="00B05FC7">
        <w:trPr>
          <w:gridAfter w:val="1"/>
          <w:wAfter w:w="7" w:type="dxa"/>
          <w:trHeight w:val="433"/>
        </w:trPr>
        <w:tc>
          <w:tcPr>
            <w:tcW w:w="9598" w:type="dxa"/>
            <w:gridSpan w:val="4"/>
          </w:tcPr>
          <w:p w:rsidR="000016C6" w:rsidRDefault="000016C6" w:rsidP="0077716C">
            <w:pPr>
              <w:pStyle w:val="5"/>
            </w:pPr>
            <w:r>
              <w:t>ПОСТАНОВЛЕНИЕ</w:t>
            </w:r>
          </w:p>
          <w:p w:rsidR="000016C6" w:rsidRDefault="000016C6" w:rsidP="0077716C">
            <w:pPr>
              <w:jc w:val="center"/>
            </w:pPr>
          </w:p>
        </w:tc>
      </w:tr>
      <w:tr w:rsidR="000016C6" w:rsidRPr="00E47AA8" w:rsidTr="00B05FC7">
        <w:trPr>
          <w:gridAfter w:val="1"/>
          <w:wAfter w:w="8" w:type="dxa"/>
        </w:trPr>
        <w:tc>
          <w:tcPr>
            <w:tcW w:w="1908" w:type="dxa"/>
          </w:tcPr>
          <w:p w:rsidR="000016C6" w:rsidRPr="00E47AA8" w:rsidRDefault="00E8661A" w:rsidP="0028059A">
            <w:pPr>
              <w:rPr>
                <w:sz w:val="26"/>
                <w:szCs w:val="26"/>
              </w:rPr>
            </w:pPr>
            <w:r>
              <w:rPr>
                <w:sz w:val="26"/>
                <w:szCs w:val="26"/>
              </w:rPr>
              <w:t>02.02</w:t>
            </w:r>
            <w:r w:rsidR="000016C6" w:rsidRPr="00E47AA8">
              <w:rPr>
                <w:sz w:val="26"/>
                <w:szCs w:val="26"/>
              </w:rPr>
              <w:t>.20</w:t>
            </w:r>
            <w:r w:rsidR="00A146D8" w:rsidRPr="00E47AA8">
              <w:rPr>
                <w:sz w:val="26"/>
                <w:szCs w:val="26"/>
              </w:rPr>
              <w:t>2</w:t>
            </w:r>
            <w:r w:rsidR="00761731" w:rsidRPr="00E47AA8">
              <w:rPr>
                <w:sz w:val="26"/>
                <w:szCs w:val="26"/>
              </w:rPr>
              <w:t>1</w:t>
            </w:r>
          </w:p>
          <w:p w:rsidR="000016C6" w:rsidRPr="00E47AA8" w:rsidRDefault="000016C6" w:rsidP="0028059A">
            <w:pPr>
              <w:rPr>
                <w:sz w:val="26"/>
                <w:szCs w:val="26"/>
              </w:rPr>
            </w:pPr>
          </w:p>
        </w:tc>
        <w:tc>
          <w:tcPr>
            <w:tcW w:w="4721" w:type="dxa"/>
            <w:gridSpan w:val="2"/>
          </w:tcPr>
          <w:p w:rsidR="000016C6" w:rsidRPr="00E47AA8" w:rsidRDefault="000016C6" w:rsidP="0028059A">
            <w:pPr>
              <w:jc w:val="right"/>
              <w:rPr>
                <w:sz w:val="26"/>
                <w:szCs w:val="26"/>
              </w:rPr>
            </w:pPr>
          </w:p>
        </w:tc>
        <w:tc>
          <w:tcPr>
            <w:tcW w:w="2968" w:type="dxa"/>
          </w:tcPr>
          <w:p w:rsidR="000016C6" w:rsidRPr="00E47AA8" w:rsidRDefault="000016C6" w:rsidP="00E8661A">
            <w:pPr>
              <w:jc w:val="right"/>
              <w:rPr>
                <w:sz w:val="26"/>
                <w:szCs w:val="26"/>
              </w:rPr>
            </w:pPr>
            <w:r w:rsidRPr="00E47AA8">
              <w:rPr>
                <w:sz w:val="26"/>
                <w:szCs w:val="26"/>
              </w:rPr>
              <w:t xml:space="preserve">№ </w:t>
            </w:r>
            <w:r w:rsidR="00E8661A">
              <w:rPr>
                <w:sz w:val="26"/>
                <w:szCs w:val="26"/>
              </w:rPr>
              <w:t>19</w:t>
            </w:r>
          </w:p>
        </w:tc>
      </w:tr>
      <w:tr w:rsidR="000016C6" w:rsidRPr="00E47AA8" w:rsidTr="00B05FC7">
        <w:trPr>
          <w:gridAfter w:val="1"/>
          <w:wAfter w:w="8" w:type="dxa"/>
        </w:trPr>
        <w:tc>
          <w:tcPr>
            <w:tcW w:w="6629" w:type="dxa"/>
            <w:gridSpan w:val="3"/>
          </w:tcPr>
          <w:p w:rsidR="000016C6" w:rsidRPr="00E47AA8" w:rsidRDefault="000016C6" w:rsidP="0028059A">
            <w:pPr>
              <w:rPr>
                <w:sz w:val="26"/>
                <w:szCs w:val="26"/>
              </w:rPr>
            </w:pPr>
            <w:r w:rsidRPr="00E47AA8">
              <w:rPr>
                <w:sz w:val="26"/>
                <w:szCs w:val="26"/>
              </w:rPr>
              <w:t>с. Каргасок</w:t>
            </w:r>
          </w:p>
        </w:tc>
        <w:tc>
          <w:tcPr>
            <w:tcW w:w="2968" w:type="dxa"/>
          </w:tcPr>
          <w:p w:rsidR="000016C6" w:rsidRPr="00E47AA8" w:rsidRDefault="000016C6" w:rsidP="0028059A">
            <w:pPr>
              <w:rPr>
                <w:sz w:val="26"/>
                <w:szCs w:val="26"/>
              </w:rPr>
            </w:pPr>
          </w:p>
        </w:tc>
      </w:tr>
      <w:tr w:rsidR="000016C6" w:rsidRPr="00E47AA8" w:rsidTr="00B05FC7">
        <w:trPr>
          <w:trHeight w:val="472"/>
        </w:trPr>
        <w:tc>
          <w:tcPr>
            <w:tcW w:w="4928" w:type="dxa"/>
            <w:gridSpan w:val="2"/>
            <w:vAlign w:val="center"/>
          </w:tcPr>
          <w:p w:rsidR="000016C6" w:rsidRPr="00E47AA8" w:rsidRDefault="000016C6" w:rsidP="0028059A">
            <w:pPr>
              <w:jc w:val="both"/>
              <w:rPr>
                <w:sz w:val="26"/>
                <w:szCs w:val="26"/>
              </w:rPr>
            </w:pPr>
          </w:p>
          <w:p w:rsidR="00982016" w:rsidRDefault="00C4081E" w:rsidP="00982016">
            <w:pPr>
              <w:jc w:val="both"/>
              <w:rPr>
                <w:sz w:val="26"/>
                <w:szCs w:val="26"/>
              </w:rPr>
            </w:pPr>
            <w:r w:rsidRPr="00E47AA8">
              <w:rPr>
                <w:sz w:val="26"/>
                <w:szCs w:val="26"/>
              </w:rPr>
              <w:t xml:space="preserve">О </w:t>
            </w:r>
            <w:r w:rsidR="00761731" w:rsidRPr="00E47AA8">
              <w:rPr>
                <w:sz w:val="26"/>
                <w:szCs w:val="26"/>
              </w:rPr>
              <w:t>внесении изменений в постановление Администрации Каргасокского района от 26.06.2017 №169</w:t>
            </w:r>
          </w:p>
          <w:p w:rsidR="00C4081E" w:rsidRPr="00E47AA8" w:rsidRDefault="00C4081E" w:rsidP="00982016">
            <w:pPr>
              <w:jc w:val="both"/>
              <w:rPr>
                <w:sz w:val="26"/>
                <w:szCs w:val="26"/>
              </w:rPr>
            </w:pPr>
          </w:p>
        </w:tc>
        <w:tc>
          <w:tcPr>
            <w:tcW w:w="4677" w:type="dxa"/>
            <w:gridSpan w:val="3"/>
            <w:tcBorders>
              <w:left w:val="nil"/>
            </w:tcBorders>
          </w:tcPr>
          <w:p w:rsidR="000016C6" w:rsidRPr="00E47AA8" w:rsidRDefault="000016C6" w:rsidP="0028059A">
            <w:pPr>
              <w:rPr>
                <w:sz w:val="26"/>
                <w:szCs w:val="26"/>
              </w:rPr>
            </w:pPr>
          </w:p>
        </w:tc>
      </w:tr>
      <w:tr w:rsidR="000016C6" w:rsidRPr="00E47AA8" w:rsidTr="00B05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92"/>
        </w:trPr>
        <w:tc>
          <w:tcPr>
            <w:tcW w:w="9598" w:type="dxa"/>
            <w:gridSpan w:val="4"/>
            <w:tcBorders>
              <w:top w:val="nil"/>
              <w:left w:val="nil"/>
              <w:bottom w:val="nil"/>
              <w:right w:val="nil"/>
            </w:tcBorders>
            <w:vAlign w:val="center"/>
          </w:tcPr>
          <w:p w:rsidR="00103A9D" w:rsidRPr="00E47AA8" w:rsidRDefault="000016C6" w:rsidP="008B5DFD">
            <w:pPr>
              <w:autoSpaceDE w:val="0"/>
              <w:autoSpaceDN w:val="0"/>
              <w:adjustRightInd w:val="0"/>
              <w:ind w:firstLine="709"/>
              <w:jc w:val="both"/>
              <w:rPr>
                <w:sz w:val="26"/>
                <w:szCs w:val="26"/>
              </w:rPr>
            </w:pPr>
            <w:r w:rsidRPr="00E47AA8">
              <w:rPr>
                <w:sz w:val="26"/>
                <w:szCs w:val="26"/>
              </w:rPr>
              <w:t xml:space="preserve">В </w:t>
            </w:r>
            <w:r w:rsidR="00FA3165" w:rsidRPr="00E47AA8">
              <w:rPr>
                <w:sz w:val="26"/>
                <w:szCs w:val="26"/>
              </w:rPr>
              <w:t xml:space="preserve">целях </w:t>
            </w:r>
            <w:r w:rsidR="00103A9D" w:rsidRPr="00E47AA8">
              <w:rPr>
                <w:sz w:val="26"/>
                <w:szCs w:val="26"/>
              </w:rPr>
              <w:t>развития конкуренции</w:t>
            </w:r>
          </w:p>
          <w:p w:rsidR="000016C6" w:rsidRPr="00E47AA8" w:rsidRDefault="000016C6" w:rsidP="008B5DFD">
            <w:pPr>
              <w:autoSpaceDE w:val="0"/>
              <w:autoSpaceDN w:val="0"/>
              <w:adjustRightInd w:val="0"/>
              <w:ind w:right="-108" w:firstLine="709"/>
              <w:jc w:val="both"/>
              <w:rPr>
                <w:sz w:val="26"/>
                <w:szCs w:val="26"/>
              </w:rPr>
            </w:pPr>
          </w:p>
        </w:tc>
      </w:tr>
    </w:tbl>
    <w:p w:rsidR="000016C6" w:rsidRPr="00E47AA8" w:rsidRDefault="00B927D8" w:rsidP="00C4081E">
      <w:pPr>
        <w:ind w:firstLine="709"/>
        <w:jc w:val="both"/>
        <w:rPr>
          <w:sz w:val="26"/>
          <w:szCs w:val="26"/>
        </w:rPr>
      </w:pPr>
      <w:r w:rsidRPr="00E47AA8">
        <w:rPr>
          <w:sz w:val="26"/>
          <w:szCs w:val="26"/>
        </w:rPr>
        <w:t>Администрация Каргасокского района постановляет</w:t>
      </w:r>
      <w:r w:rsidR="000016C6" w:rsidRPr="00E47AA8">
        <w:rPr>
          <w:sz w:val="26"/>
          <w:szCs w:val="26"/>
        </w:rPr>
        <w:t>:</w:t>
      </w:r>
    </w:p>
    <w:p w:rsidR="000016C6" w:rsidRPr="00E47AA8" w:rsidRDefault="000016C6" w:rsidP="00C4081E">
      <w:pPr>
        <w:ind w:firstLine="709"/>
        <w:jc w:val="both"/>
        <w:rPr>
          <w:sz w:val="26"/>
          <w:szCs w:val="26"/>
        </w:rPr>
      </w:pPr>
    </w:p>
    <w:p w:rsidR="00282A86" w:rsidRPr="00E47AA8" w:rsidRDefault="000016C6" w:rsidP="00C4081E">
      <w:pPr>
        <w:ind w:firstLine="709"/>
        <w:jc w:val="both"/>
        <w:rPr>
          <w:sz w:val="26"/>
          <w:szCs w:val="26"/>
        </w:rPr>
      </w:pPr>
      <w:r w:rsidRPr="00E47AA8">
        <w:rPr>
          <w:sz w:val="26"/>
          <w:szCs w:val="26"/>
        </w:rPr>
        <w:t>1.</w:t>
      </w:r>
      <w:r w:rsidR="00532946" w:rsidRPr="00E47AA8">
        <w:rPr>
          <w:sz w:val="26"/>
          <w:szCs w:val="26"/>
        </w:rPr>
        <w:t xml:space="preserve"> </w:t>
      </w:r>
      <w:r w:rsidR="0037782E" w:rsidRPr="00E47AA8">
        <w:rPr>
          <w:sz w:val="26"/>
          <w:szCs w:val="26"/>
        </w:rPr>
        <w:t xml:space="preserve">Внести в постановление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w:t>
      </w:r>
      <w:r w:rsidR="00CD0D03" w:rsidRPr="00E47AA8">
        <w:rPr>
          <w:sz w:val="26"/>
          <w:szCs w:val="26"/>
        </w:rPr>
        <w:t xml:space="preserve">(далее – постановление) </w:t>
      </w:r>
      <w:r w:rsidR="00282A86" w:rsidRPr="00E47AA8">
        <w:rPr>
          <w:sz w:val="26"/>
          <w:szCs w:val="26"/>
        </w:rPr>
        <w:t xml:space="preserve">следующие </w:t>
      </w:r>
      <w:r w:rsidR="0037782E" w:rsidRPr="00E47AA8">
        <w:rPr>
          <w:sz w:val="26"/>
          <w:szCs w:val="26"/>
        </w:rPr>
        <w:t>изменения</w:t>
      </w:r>
      <w:r w:rsidR="00282A86" w:rsidRPr="00E47AA8">
        <w:rPr>
          <w:sz w:val="26"/>
          <w:szCs w:val="26"/>
        </w:rPr>
        <w:t>:</w:t>
      </w:r>
    </w:p>
    <w:p w:rsidR="00282A86" w:rsidRPr="00E47AA8" w:rsidRDefault="00282A86" w:rsidP="00B90836">
      <w:pPr>
        <w:pStyle w:val="ConsPlusTitle"/>
        <w:ind w:firstLine="709"/>
        <w:jc w:val="both"/>
        <w:rPr>
          <w:rFonts w:ascii="Times New Roman" w:hAnsi="Times New Roman" w:cs="Times New Roman"/>
          <w:b w:val="0"/>
          <w:sz w:val="26"/>
          <w:szCs w:val="26"/>
        </w:rPr>
      </w:pPr>
      <w:r w:rsidRPr="00E47AA8">
        <w:rPr>
          <w:rFonts w:ascii="Times New Roman" w:hAnsi="Times New Roman" w:cs="Times New Roman"/>
          <w:b w:val="0"/>
          <w:sz w:val="26"/>
          <w:szCs w:val="26"/>
        </w:rPr>
        <w:t xml:space="preserve">а) </w:t>
      </w:r>
      <w:r w:rsidR="00B90836" w:rsidRPr="00E47AA8">
        <w:rPr>
          <w:rFonts w:ascii="Times New Roman" w:hAnsi="Times New Roman" w:cs="Times New Roman"/>
          <w:b w:val="0"/>
          <w:sz w:val="26"/>
          <w:szCs w:val="26"/>
        </w:rPr>
        <w:t xml:space="preserve">пункт 1.3 </w:t>
      </w:r>
      <w:r w:rsidRPr="00E47AA8">
        <w:rPr>
          <w:rFonts w:ascii="Times New Roman" w:hAnsi="Times New Roman" w:cs="Times New Roman"/>
          <w:b w:val="0"/>
          <w:sz w:val="26"/>
          <w:szCs w:val="26"/>
        </w:rPr>
        <w:t>Порядка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w:t>
      </w:r>
      <w:r w:rsidR="00061F1D" w:rsidRPr="00E47AA8">
        <w:rPr>
          <w:rFonts w:ascii="Times New Roman" w:hAnsi="Times New Roman" w:cs="Times New Roman"/>
          <w:b w:val="0"/>
          <w:sz w:val="26"/>
          <w:szCs w:val="26"/>
        </w:rPr>
        <w:t xml:space="preserve"> (приложение №1 к постановлению) </w:t>
      </w:r>
      <w:r w:rsidR="00046759" w:rsidRPr="00E47AA8">
        <w:rPr>
          <w:rFonts w:ascii="Times New Roman" w:hAnsi="Times New Roman" w:cs="Times New Roman"/>
          <w:b w:val="0"/>
          <w:sz w:val="26"/>
          <w:szCs w:val="26"/>
        </w:rPr>
        <w:t xml:space="preserve">(далее – Порядок) </w:t>
      </w:r>
      <w:r w:rsidR="0025609A" w:rsidRPr="00E47AA8">
        <w:rPr>
          <w:rFonts w:ascii="Times New Roman" w:hAnsi="Times New Roman" w:cs="Times New Roman"/>
          <w:b w:val="0"/>
          <w:sz w:val="26"/>
          <w:szCs w:val="26"/>
        </w:rPr>
        <w:t xml:space="preserve">дополнить </w:t>
      </w:r>
      <w:r w:rsidR="00061F1D" w:rsidRPr="00E47AA8">
        <w:rPr>
          <w:rFonts w:ascii="Times New Roman" w:hAnsi="Times New Roman" w:cs="Times New Roman"/>
          <w:b w:val="0"/>
          <w:sz w:val="26"/>
          <w:szCs w:val="26"/>
        </w:rPr>
        <w:t>слова</w:t>
      </w:r>
      <w:r w:rsidR="0025609A" w:rsidRPr="00E47AA8">
        <w:rPr>
          <w:rFonts w:ascii="Times New Roman" w:hAnsi="Times New Roman" w:cs="Times New Roman"/>
          <w:b w:val="0"/>
          <w:sz w:val="26"/>
          <w:szCs w:val="26"/>
        </w:rPr>
        <w:t>ми</w:t>
      </w:r>
      <w:r w:rsidR="00061F1D" w:rsidRPr="00E47AA8">
        <w:rPr>
          <w:rFonts w:ascii="Times New Roman" w:hAnsi="Times New Roman" w:cs="Times New Roman"/>
          <w:b w:val="0"/>
          <w:sz w:val="26"/>
          <w:szCs w:val="26"/>
        </w:rPr>
        <w:t xml:space="preserve"> «положений, способствующих ограничению конкуренции</w:t>
      </w:r>
      <w:r w:rsidR="0025609A" w:rsidRPr="00E47AA8">
        <w:rPr>
          <w:rFonts w:ascii="Times New Roman" w:hAnsi="Times New Roman" w:cs="Times New Roman"/>
          <w:b w:val="0"/>
          <w:sz w:val="26"/>
          <w:szCs w:val="26"/>
        </w:rPr>
        <w:t>.</w:t>
      </w:r>
      <w:r w:rsidR="00061F1D" w:rsidRPr="00E47AA8">
        <w:rPr>
          <w:rFonts w:ascii="Times New Roman" w:hAnsi="Times New Roman" w:cs="Times New Roman"/>
          <w:b w:val="0"/>
          <w:sz w:val="26"/>
          <w:szCs w:val="26"/>
        </w:rPr>
        <w:t>»</w:t>
      </w:r>
      <w:r w:rsidR="0025609A" w:rsidRPr="00E47AA8">
        <w:rPr>
          <w:rFonts w:ascii="Times New Roman" w:hAnsi="Times New Roman" w:cs="Times New Roman"/>
          <w:b w:val="0"/>
          <w:sz w:val="26"/>
          <w:szCs w:val="26"/>
        </w:rPr>
        <w:t>;</w:t>
      </w:r>
    </w:p>
    <w:p w:rsidR="0025609A" w:rsidRPr="00E47AA8" w:rsidRDefault="00046759" w:rsidP="00C32A50">
      <w:pPr>
        <w:pStyle w:val="ConsPlusTitle"/>
        <w:ind w:firstLine="709"/>
        <w:jc w:val="both"/>
        <w:rPr>
          <w:rFonts w:ascii="Times New Roman" w:hAnsi="Times New Roman" w:cs="Times New Roman"/>
          <w:b w:val="0"/>
          <w:sz w:val="26"/>
          <w:szCs w:val="26"/>
        </w:rPr>
      </w:pPr>
      <w:r w:rsidRPr="00E47AA8">
        <w:rPr>
          <w:rFonts w:ascii="Times New Roman" w:hAnsi="Times New Roman" w:cs="Times New Roman"/>
          <w:b w:val="0"/>
          <w:sz w:val="26"/>
          <w:szCs w:val="26"/>
        </w:rPr>
        <w:t xml:space="preserve">б) в пункте 3.3 Порядка </w:t>
      </w:r>
      <w:r w:rsidR="00C32A50" w:rsidRPr="00E47AA8">
        <w:rPr>
          <w:rFonts w:ascii="Times New Roman" w:hAnsi="Times New Roman" w:cs="Times New Roman"/>
          <w:b w:val="0"/>
          <w:sz w:val="26"/>
          <w:szCs w:val="26"/>
        </w:rPr>
        <w:t>после слов «Каргасокского района,» дополнить словами</w:t>
      </w:r>
      <w:r w:rsidR="00C32A50" w:rsidRPr="00E47AA8">
        <w:rPr>
          <w:rFonts w:ascii="Times New Roman" w:hAnsi="Times New Roman" w:cs="Times New Roman"/>
          <w:sz w:val="26"/>
          <w:szCs w:val="26"/>
        </w:rPr>
        <w:t xml:space="preserve"> «</w:t>
      </w:r>
      <w:r w:rsidR="00C32A50" w:rsidRPr="00E47AA8">
        <w:rPr>
          <w:rFonts w:ascii="Times New Roman" w:hAnsi="Times New Roman" w:cs="Times New Roman"/>
          <w:b w:val="0"/>
          <w:sz w:val="26"/>
          <w:szCs w:val="26"/>
        </w:rPr>
        <w:t>положений, способствующих ограничению конкуренции,»;</w:t>
      </w:r>
    </w:p>
    <w:p w:rsidR="00C32A50" w:rsidRPr="00E47AA8" w:rsidRDefault="008C167A" w:rsidP="007B23FB">
      <w:pPr>
        <w:autoSpaceDE w:val="0"/>
        <w:autoSpaceDN w:val="0"/>
        <w:adjustRightInd w:val="0"/>
        <w:ind w:firstLine="709"/>
        <w:jc w:val="both"/>
        <w:rPr>
          <w:sz w:val="26"/>
          <w:szCs w:val="26"/>
        </w:rPr>
      </w:pPr>
      <w:r w:rsidRPr="00E47AA8">
        <w:rPr>
          <w:sz w:val="26"/>
          <w:szCs w:val="26"/>
        </w:rPr>
        <w:t>в)</w:t>
      </w:r>
      <w:r w:rsidR="009051C9" w:rsidRPr="00E47AA8">
        <w:rPr>
          <w:sz w:val="26"/>
          <w:szCs w:val="26"/>
        </w:rPr>
        <w:t xml:space="preserve"> </w:t>
      </w:r>
      <w:r w:rsidRPr="00E47AA8">
        <w:rPr>
          <w:sz w:val="26"/>
          <w:szCs w:val="26"/>
        </w:rPr>
        <w:t xml:space="preserve">пункт 8 Типового перечня вопросов в рамках проведения публичных обсуждений уведомления о разработке проекта муниципального нормативного правового акта (приложение №2 к </w:t>
      </w:r>
      <w:r w:rsidR="005F54BC" w:rsidRPr="00E47AA8">
        <w:rPr>
          <w:bCs/>
          <w:sz w:val="26"/>
          <w:szCs w:val="26"/>
        </w:rPr>
        <w:t>Порядку проведения публичных консультаций по проектам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w:t>
      </w:r>
      <w:r w:rsidRPr="00E47AA8">
        <w:rPr>
          <w:sz w:val="26"/>
          <w:szCs w:val="26"/>
        </w:rPr>
        <w:t>)</w:t>
      </w:r>
      <w:r w:rsidR="00291C58" w:rsidRPr="00E47AA8">
        <w:rPr>
          <w:sz w:val="26"/>
          <w:szCs w:val="26"/>
        </w:rPr>
        <w:t xml:space="preserve"> изложить в новой редакции:</w:t>
      </w:r>
    </w:p>
    <w:p w:rsidR="00291C58" w:rsidRPr="00E47AA8" w:rsidRDefault="00291C58" w:rsidP="007B23FB">
      <w:pPr>
        <w:autoSpaceDE w:val="0"/>
        <w:autoSpaceDN w:val="0"/>
        <w:adjustRightInd w:val="0"/>
        <w:ind w:firstLine="709"/>
        <w:jc w:val="both"/>
        <w:rPr>
          <w:sz w:val="26"/>
          <w:szCs w:val="26"/>
        </w:rPr>
      </w:pPr>
      <w:r w:rsidRPr="00E47AA8">
        <w:rPr>
          <w:sz w:val="26"/>
          <w:szCs w:val="26"/>
        </w:rPr>
        <w:lastRenderedPageBreak/>
        <w:t>«8.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w:t>
      </w:r>
      <w:r w:rsidR="007B23FB" w:rsidRPr="00E47AA8">
        <w:rPr>
          <w:sz w:val="26"/>
          <w:szCs w:val="26"/>
        </w:rPr>
        <w:t>, нормы, способствующие ограничению конкуренции</w:t>
      </w:r>
      <w:r w:rsidRPr="00E47AA8">
        <w:rPr>
          <w:sz w:val="26"/>
          <w:szCs w:val="26"/>
        </w:rPr>
        <w:t>? Приведите примеры таки норм.»</w:t>
      </w:r>
      <w:r w:rsidR="009051C9" w:rsidRPr="00E47AA8">
        <w:rPr>
          <w:sz w:val="26"/>
          <w:szCs w:val="26"/>
        </w:rPr>
        <w:t>;</w:t>
      </w:r>
    </w:p>
    <w:p w:rsidR="009051C9" w:rsidRPr="00E47AA8" w:rsidRDefault="009051C9" w:rsidP="000979BF">
      <w:pPr>
        <w:autoSpaceDE w:val="0"/>
        <w:autoSpaceDN w:val="0"/>
        <w:adjustRightInd w:val="0"/>
        <w:ind w:firstLine="709"/>
        <w:jc w:val="both"/>
        <w:rPr>
          <w:sz w:val="26"/>
          <w:szCs w:val="26"/>
        </w:rPr>
      </w:pPr>
      <w:r w:rsidRPr="00E47AA8">
        <w:rPr>
          <w:sz w:val="26"/>
          <w:szCs w:val="26"/>
        </w:rPr>
        <w:t>г) Сводный отчет о результатах проведения оценки регулирующего воздействия проекта</w:t>
      </w:r>
      <w:r w:rsidR="000979BF" w:rsidRPr="00E47AA8">
        <w:rPr>
          <w:sz w:val="26"/>
          <w:szCs w:val="26"/>
        </w:rPr>
        <w:t xml:space="preserve"> м</w:t>
      </w:r>
      <w:r w:rsidRPr="00E47AA8">
        <w:rPr>
          <w:sz w:val="26"/>
          <w:szCs w:val="26"/>
        </w:rPr>
        <w:t>униципального нормативного правового акта</w:t>
      </w:r>
      <w:r w:rsidR="000979BF" w:rsidRPr="00E47AA8">
        <w:rPr>
          <w:sz w:val="26"/>
          <w:szCs w:val="26"/>
        </w:rPr>
        <w:t xml:space="preserve"> (приложение №2 к Порядку)</w:t>
      </w:r>
      <w:r w:rsidR="002B360A" w:rsidRPr="00E47AA8">
        <w:rPr>
          <w:sz w:val="26"/>
          <w:szCs w:val="26"/>
        </w:rPr>
        <w:t xml:space="preserve"> дополнить пунктом 11.1 следующего содержания:</w:t>
      </w:r>
    </w:p>
    <w:p w:rsidR="002B360A" w:rsidRPr="00E47AA8" w:rsidRDefault="00795092" w:rsidP="000979BF">
      <w:pPr>
        <w:autoSpaceDE w:val="0"/>
        <w:autoSpaceDN w:val="0"/>
        <w:adjustRightInd w:val="0"/>
        <w:ind w:firstLine="709"/>
        <w:jc w:val="both"/>
        <w:rPr>
          <w:sz w:val="26"/>
          <w:szCs w:val="26"/>
        </w:rPr>
      </w:pPr>
      <w:r w:rsidRPr="00E47AA8">
        <w:rPr>
          <w:sz w:val="26"/>
          <w:szCs w:val="26"/>
        </w:rPr>
        <w:t>«11.1</w:t>
      </w:r>
      <w:r w:rsidR="00C50D5F" w:rsidRPr="00E47AA8">
        <w:rPr>
          <w:sz w:val="26"/>
          <w:szCs w:val="26"/>
        </w:rPr>
        <w:t xml:space="preserve">. </w:t>
      </w:r>
      <w:r w:rsidR="000707A6" w:rsidRPr="00E47AA8">
        <w:rPr>
          <w:sz w:val="26"/>
          <w:szCs w:val="26"/>
        </w:rPr>
        <w:t>Оценка воздействия предлагаемого правового регулирования на состояние конкуренции:»;</w:t>
      </w:r>
    </w:p>
    <w:p w:rsidR="008B686C" w:rsidRPr="00F02C14" w:rsidRDefault="008B686C" w:rsidP="003434B1">
      <w:pPr>
        <w:pStyle w:val="ConsPlusNonformat"/>
        <w:ind w:firstLine="709"/>
        <w:jc w:val="both"/>
        <w:rPr>
          <w:rFonts w:ascii="Times New Roman" w:hAnsi="Times New Roman" w:cs="Times New Roman"/>
          <w:sz w:val="26"/>
          <w:szCs w:val="26"/>
        </w:rPr>
      </w:pPr>
      <w:r w:rsidRPr="00E47AA8">
        <w:rPr>
          <w:rFonts w:ascii="Times New Roman" w:hAnsi="Times New Roman" w:cs="Times New Roman"/>
          <w:sz w:val="26"/>
          <w:szCs w:val="26"/>
        </w:rPr>
        <w:t>д) в Заключени</w:t>
      </w:r>
      <w:r w:rsidR="003434B1" w:rsidRPr="00E47AA8">
        <w:rPr>
          <w:rFonts w:ascii="Times New Roman" w:hAnsi="Times New Roman" w:cs="Times New Roman"/>
          <w:sz w:val="26"/>
          <w:szCs w:val="26"/>
        </w:rPr>
        <w:t>и</w:t>
      </w:r>
      <w:r w:rsidRPr="00E47AA8">
        <w:rPr>
          <w:rFonts w:ascii="Times New Roman" w:hAnsi="Times New Roman" w:cs="Times New Roman"/>
          <w:sz w:val="26"/>
          <w:szCs w:val="26"/>
        </w:rPr>
        <w:t xml:space="preserve"> об оценке регулирующего воздействия на проект нормативного правового акта (</w:t>
      </w:r>
      <w:r w:rsidR="00CE6B65" w:rsidRPr="00E47AA8">
        <w:rPr>
          <w:rFonts w:ascii="Times New Roman" w:hAnsi="Times New Roman" w:cs="Times New Roman"/>
          <w:sz w:val="26"/>
          <w:szCs w:val="26"/>
        </w:rPr>
        <w:t>приложение №3 к Порядку</w:t>
      </w:r>
      <w:r w:rsidRPr="00E47AA8">
        <w:rPr>
          <w:rFonts w:ascii="Times New Roman" w:hAnsi="Times New Roman" w:cs="Times New Roman"/>
          <w:sz w:val="26"/>
          <w:szCs w:val="26"/>
        </w:rPr>
        <w:t>)</w:t>
      </w:r>
      <w:r w:rsidR="003434B1" w:rsidRPr="00E47AA8">
        <w:rPr>
          <w:rFonts w:ascii="Times New Roman" w:hAnsi="Times New Roman" w:cs="Times New Roman"/>
          <w:sz w:val="26"/>
          <w:szCs w:val="26"/>
        </w:rPr>
        <w:t xml:space="preserve"> слова «вывод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района /бюджетов поселений в составе района» заменить словами «</w:t>
      </w:r>
      <w:r w:rsidR="002E3446" w:rsidRPr="00E47AA8">
        <w:rPr>
          <w:rFonts w:ascii="Times New Roman" w:hAnsi="Times New Roman" w:cs="Times New Roman"/>
          <w:sz w:val="26"/>
          <w:szCs w:val="26"/>
        </w:rPr>
        <w:t xml:space="preserve">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w:t>
      </w:r>
      <w:r w:rsidR="002E3446" w:rsidRPr="00F02C14">
        <w:rPr>
          <w:rFonts w:ascii="Times New Roman" w:hAnsi="Times New Roman" w:cs="Times New Roman"/>
          <w:sz w:val="26"/>
          <w:szCs w:val="26"/>
        </w:rPr>
        <w:t>бюджета района /бюджетов поселений в составе района, положений, способствующих ограничению конкуренции</w:t>
      </w:r>
      <w:r w:rsidR="003434B1" w:rsidRPr="00F02C14">
        <w:rPr>
          <w:rFonts w:ascii="Times New Roman" w:hAnsi="Times New Roman" w:cs="Times New Roman"/>
          <w:sz w:val="26"/>
          <w:szCs w:val="26"/>
        </w:rPr>
        <w:t>»</w:t>
      </w:r>
      <w:r w:rsidR="002E3446" w:rsidRPr="00F02C14">
        <w:rPr>
          <w:rFonts w:ascii="Times New Roman" w:hAnsi="Times New Roman" w:cs="Times New Roman"/>
          <w:sz w:val="26"/>
          <w:szCs w:val="26"/>
        </w:rPr>
        <w:t>;</w:t>
      </w:r>
    </w:p>
    <w:p w:rsidR="000707A6" w:rsidRPr="00F02C14" w:rsidRDefault="00FD51AE" w:rsidP="00FD51AE">
      <w:pPr>
        <w:autoSpaceDE w:val="0"/>
        <w:autoSpaceDN w:val="0"/>
        <w:adjustRightInd w:val="0"/>
        <w:ind w:firstLine="709"/>
        <w:jc w:val="both"/>
        <w:rPr>
          <w:sz w:val="26"/>
          <w:szCs w:val="26"/>
        </w:rPr>
      </w:pPr>
      <w:r w:rsidRPr="00F02C14">
        <w:rPr>
          <w:sz w:val="26"/>
          <w:szCs w:val="26"/>
        </w:rPr>
        <w:t>е) пункт 1.</w:t>
      </w:r>
      <w:r w:rsidR="00AF64F2" w:rsidRPr="00F02C14">
        <w:rPr>
          <w:sz w:val="26"/>
          <w:szCs w:val="26"/>
        </w:rPr>
        <w:t>2</w:t>
      </w:r>
      <w:r w:rsidRPr="00F02C14">
        <w:rPr>
          <w:sz w:val="26"/>
          <w:szCs w:val="26"/>
        </w:rPr>
        <w:t xml:space="preserve"> Порядка проведения экспертизы муниципальных нормативных правовых актов муниципального образования «Каргасокский район», затрагивающих вопросы осуществления предпринимательской и инвестиционной деятельности (</w:t>
      </w:r>
      <w:r w:rsidR="00AF64F2" w:rsidRPr="00F02C14">
        <w:rPr>
          <w:sz w:val="26"/>
          <w:szCs w:val="26"/>
        </w:rPr>
        <w:t>приложение №2 к постановлению</w:t>
      </w:r>
      <w:r w:rsidRPr="00F02C14">
        <w:rPr>
          <w:sz w:val="26"/>
          <w:szCs w:val="26"/>
        </w:rPr>
        <w:t>)</w:t>
      </w:r>
      <w:r w:rsidR="00855BBE" w:rsidRPr="00F02C14">
        <w:rPr>
          <w:sz w:val="26"/>
          <w:szCs w:val="26"/>
        </w:rPr>
        <w:t xml:space="preserve"> </w:t>
      </w:r>
      <w:r w:rsidR="0008796F" w:rsidRPr="00F02C14">
        <w:rPr>
          <w:sz w:val="26"/>
          <w:szCs w:val="26"/>
        </w:rPr>
        <w:t xml:space="preserve">(далее – Порядок проведения экспертизы) </w:t>
      </w:r>
      <w:r w:rsidR="00C04F2C" w:rsidRPr="00F02C14">
        <w:rPr>
          <w:sz w:val="26"/>
          <w:szCs w:val="26"/>
        </w:rPr>
        <w:t xml:space="preserve">дополнить словами «, </w:t>
      </w:r>
      <w:r w:rsidR="00157076" w:rsidRPr="00F02C14">
        <w:rPr>
          <w:sz w:val="26"/>
          <w:szCs w:val="26"/>
        </w:rPr>
        <w:t>положений, способствующих ограничению конкуренции</w:t>
      </w:r>
      <w:r w:rsidR="00E039F4" w:rsidRPr="00F02C14">
        <w:rPr>
          <w:sz w:val="26"/>
          <w:szCs w:val="26"/>
        </w:rPr>
        <w:t>.»;</w:t>
      </w:r>
    </w:p>
    <w:p w:rsidR="0008796F" w:rsidRPr="00F02C14" w:rsidRDefault="00F02C14" w:rsidP="00FD51AE">
      <w:pPr>
        <w:autoSpaceDE w:val="0"/>
        <w:autoSpaceDN w:val="0"/>
        <w:adjustRightInd w:val="0"/>
        <w:ind w:firstLine="709"/>
        <w:jc w:val="both"/>
        <w:rPr>
          <w:sz w:val="26"/>
          <w:szCs w:val="26"/>
        </w:rPr>
      </w:pPr>
      <w:r w:rsidRPr="00F02C14">
        <w:rPr>
          <w:sz w:val="26"/>
          <w:szCs w:val="26"/>
        </w:rPr>
        <w:t xml:space="preserve">ж) </w:t>
      </w:r>
      <w:r w:rsidR="00BC7E10" w:rsidRPr="00F02C14">
        <w:rPr>
          <w:sz w:val="26"/>
          <w:szCs w:val="26"/>
        </w:rPr>
        <w:t>дополнить Порядок проведения экспертизы пунктом 3.4.5 следующего содержания:</w:t>
      </w:r>
    </w:p>
    <w:p w:rsidR="00BC7E10" w:rsidRPr="00F02C14" w:rsidRDefault="00BC7E10" w:rsidP="00FD51AE">
      <w:pPr>
        <w:autoSpaceDE w:val="0"/>
        <w:autoSpaceDN w:val="0"/>
        <w:adjustRightInd w:val="0"/>
        <w:ind w:firstLine="709"/>
        <w:jc w:val="both"/>
        <w:rPr>
          <w:sz w:val="26"/>
          <w:szCs w:val="26"/>
        </w:rPr>
      </w:pPr>
      <w:r w:rsidRPr="00F02C14">
        <w:rPr>
          <w:sz w:val="26"/>
          <w:szCs w:val="26"/>
        </w:rPr>
        <w:t>«Наличие в нормативном правовом акте положений, способствующих ограничению конкуренции.»;</w:t>
      </w:r>
    </w:p>
    <w:p w:rsidR="00282A86" w:rsidRPr="00E47AA8" w:rsidRDefault="00F02C14" w:rsidP="00C4081E">
      <w:pPr>
        <w:ind w:firstLine="709"/>
        <w:jc w:val="both"/>
        <w:rPr>
          <w:sz w:val="26"/>
          <w:szCs w:val="26"/>
        </w:rPr>
      </w:pPr>
      <w:r>
        <w:rPr>
          <w:sz w:val="26"/>
          <w:szCs w:val="26"/>
        </w:rPr>
        <w:t>з</w:t>
      </w:r>
      <w:r w:rsidR="00E039F4" w:rsidRPr="00E47AA8">
        <w:rPr>
          <w:sz w:val="26"/>
          <w:szCs w:val="26"/>
        </w:rPr>
        <w:t xml:space="preserve">) пункт </w:t>
      </w:r>
      <w:r w:rsidR="00550361" w:rsidRPr="00E47AA8">
        <w:rPr>
          <w:sz w:val="26"/>
          <w:szCs w:val="26"/>
        </w:rPr>
        <w:t>3</w:t>
      </w:r>
      <w:r w:rsidR="00E039F4" w:rsidRPr="00E47AA8">
        <w:rPr>
          <w:sz w:val="26"/>
          <w:szCs w:val="26"/>
        </w:rPr>
        <w:t>.</w:t>
      </w:r>
      <w:r w:rsidR="00550361" w:rsidRPr="00E47AA8">
        <w:rPr>
          <w:sz w:val="26"/>
          <w:szCs w:val="26"/>
        </w:rPr>
        <w:t>7</w:t>
      </w:r>
      <w:r w:rsidR="00E039F4" w:rsidRPr="00E47AA8">
        <w:rPr>
          <w:sz w:val="26"/>
          <w:szCs w:val="26"/>
        </w:rPr>
        <w:t xml:space="preserve"> Порядка проведения экспертизы </w:t>
      </w:r>
      <w:r w:rsidR="00550361" w:rsidRPr="00E47AA8">
        <w:rPr>
          <w:sz w:val="26"/>
          <w:szCs w:val="26"/>
        </w:rPr>
        <w:t>дополнить абзацем пятым следующего содержания:</w:t>
      </w:r>
    </w:p>
    <w:p w:rsidR="00550361" w:rsidRPr="00E47AA8" w:rsidRDefault="00550361" w:rsidP="00C4081E">
      <w:pPr>
        <w:ind w:firstLine="709"/>
        <w:jc w:val="both"/>
        <w:rPr>
          <w:sz w:val="26"/>
          <w:szCs w:val="26"/>
        </w:rPr>
      </w:pPr>
      <w:r w:rsidRPr="00E47AA8">
        <w:rPr>
          <w:sz w:val="26"/>
          <w:szCs w:val="26"/>
        </w:rPr>
        <w:t xml:space="preserve">«выводы о наличии либо отсутствии в нормативном правовом акте положений, </w:t>
      </w:r>
      <w:r w:rsidR="00877291" w:rsidRPr="00E47AA8">
        <w:rPr>
          <w:sz w:val="26"/>
          <w:szCs w:val="26"/>
        </w:rPr>
        <w:t>способствующих ограничению конкуренции;</w:t>
      </w:r>
      <w:r w:rsidRPr="00E47AA8">
        <w:rPr>
          <w:sz w:val="26"/>
          <w:szCs w:val="26"/>
        </w:rPr>
        <w:t>»</w:t>
      </w:r>
      <w:r w:rsidR="00877291" w:rsidRPr="00E47AA8">
        <w:rPr>
          <w:sz w:val="26"/>
          <w:szCs w:val="26"/>
        </w:rPr>
        <w:t>;</w:t>
      </w:r>
    </w:p>
    <w:p w:rsidR="00877291" w:rsidRPr="00E47AA8" w:rsidRDefault="00F02C14" w:rsidP="00C4081E">
      <w:pPr>
        <w:ind w:firstLine="709"/>
        <w:jc w:val="both"/>
        <w:rPr>
          <w:sz w:val="26"/>
          <w:szCs w:val="26"/>
        </w:rPr>
      </w:pPr>
      <w:r>
        <w:rPr>
          <w:sz w:val="26"/>
          <w:szCs w:val="26"/>
        </w:rPr>
        <w:t>и</w:t>
      </w:r>
      <w:r w:rsidR="00877291" w:rsidRPr="00E47AA8">
        <w:rPr>
          <w:sz w:val="26"/>
          <w:szCs w:val="26"/>
        </w:rPr>
        <w:t xml:space="preserve">) </w:t>
      </w:r>
      <w:r w:rsidR="00A979F3" w:rsidRPr="00E47AA8">
        <w:rPr>
          <w:sz w:val="26"/>
          <w:szCs w:val="26"/>
        </w:rPr>
        <w:t>абзацы пятый - седьмой пункта 3.7 Порядка проведения экспертизы считать абзацами шестым – восьмым;</w:t>
      </w:r>
    </w:p>
    <w:p w:rsidR="00A979F3" w:rsidRPr="00E47AA8" w:rsidRDefault="00F02C14" w:rsidP="000F7CD0">
      <w:pPr>
        <w:ind w:firstLine="709"/>
        <w:jc w:val="both"/>
        <w:rPr>
          <w:sz w:val="26"/>
          <w:szCs w:val="26"/>
        </w:rPr>
      </w:pPr>
      <w:r>
        <w:rPr>
          <w:sz w:val="26"/>
          <w:szCs w:val="26"/>
        </w:rPr>
        <w:t>к</w:t>
      </w:r>
      <w:r w:rsidR="00A979F3" w:rsidRPr="00E47AA8">
        <w:rPr>
          <w:sz w:val="26"/>
          <w:szCs w:val="26"/>
        </w:rPr>
        <w:t xml:space="preserve">) </w:t>
      </w:r>
      <w:r w:rsidR="000F7CD0" w:rsidRPr="00E47AA8">
        <w:rPr>
          <w:sz w:val="26"/>
          <w:szCs w:val="26"/>
        </w:rPr>
        <w:t xml:space="preserve">пункт 3.8 Порядка проведения экспертизы </w:t>
      </w:r>
      <w:r w:rsidR="00620B06" w:rsidRPr="00E47AA8">
        <w:rPr>
          <w:sz w:val="26"/>
          <w:szCs w:val="26"/>
        </w:rPr>
        <w:t>после слов «инвестиционной деятельности,» дополнить словами «положений, способствующих ограничению конкуренции»</w:t>
      </w:r>
      <w:r w:rsidR="003C016B" w:rsidRPr="00E47AA8">
        <w:rPr>
          <w:sz w:val="26"/>
          <w:szCs w:val="26"/>
        </w:rPr>
        <w:t>;</w:t>
      </w:r>
    </w:p>
    <w:p w:rsidR="00080258" w:rsidRPr="00E47AA8" w:rsidRDefault="00F02C14" w:rsidP="00080258">
      <w:pPr>
        <w:ind w:firstLine="709"/>
        <w:jc w:val="both"/>
        <w:rPr>
          <w:sz w:val="26"/>
          <w:szCs w:val="26"/>
        </w:rPr>
      </w:pPr>
      <w:r>
        <w:rPr>
          <w:sz w:val="26"/>
          <w:szCs w:val="26"/>
        </w:rPr>
        <w:t>л</w:t>
      </w:r>
      <w:r w:rsidR="00080258" w:rsidRPr="00E47AA8">
        <w:rPr>
          <w:sz w:val="26"/>
          <w:szCs w:val="26"/>
        </w:rPr>
        <w:t>) пункт 3.10 Порядка проведения экспертизы после слов «инвестиционной деятельности,» дополнить словами «</w:t>
      </w:r>
      <w:r w:rsidR="00706A35" w:rsidRPr="00E47AA8">
        <w:rPr>
          <w:sz w:val="26"/>
          <w:szCs w:val="26"/>
        </w:rPr>
        <w:t xml:space="preserve">и/или </w:t>
      </w:r>
      <w:r w:rsidR="00080258" w:rsidRPr="00E47AA8">
        <w:rPr>
          <w:sz w:val="26"/>
          <w:szCs w:val="26"/>
        </w:rPr>
        <w:t>положений, способствующих ограничению конкуренции</w:t>
      </w:r>
      <w:r w:rsidR="00706A35" w:rsidRPr="00E47AA8">
        <w:rPr>
          <w:sz w:val="26"/>
          <w:szCs w:val="26"/>
        </w:rPr>
        <w:t>,</w:t>
      </w:r>
      <w:r w:rsidR="00080258" w:rsidRPr="00E47AA8">
        <w:rPr>
          <w:sz w:val="26"/>
          <w:szCs w:val="26"/>
        </w:rPr>
        <w:t>»;</w:t>
      </w:r>
    </w:p>
    <w:p w:rsidR="00777F58" w:rsidRPr="00E47AA8" w:rsidRDefault="00F02C14" w:rsidP="00695556">
      <w:pPr>
        <w:autoSpaceDE w:val="0"/>
        <w:autoSpaceDN w:val="0"/>
        <w:adjustRightInd w:val="0"/>
        <w:ind w:firstLine="709"/>
        <w:jc w:val="both"/>
        <w:rPr>
          <w:sz w:val="26"/>
          <w:szCs w:val="26"/>
        </w:rPr>
      </w:pPr>
      <w:r>
        <w:rPr>
          <w:sz w:val="26"/>
          <w:szCs w:val="26"/>
        </w:rPr>
        <w:t>м</w:t>
      </w:r>
      <w:r w:rsidR="00777F58" w:rsidRPr="00E47AA8">
        <w:rPr>
          <w:sz w:val="26"/>
          <w:szCs w:val="26"/>
        </w:rPr>
        <w:t xml:space="preserve">) пункт </w:t>
      </w:r>
      <w:r w:rsidR="00E14495" w:rsidRPr="00E47AA8">
        <w:rPr>
          <w:sz w:val="26"/>
          <w:szCs w:val="26"/>
        </w:rPr>
        <w:t>6</w:t>
      </w:r>
      <w:r w:rsidR="00777F58" w:rsidRPr="00E47AA8">
        <w:rPr>
          <w:sz w:val="26"/>
          <w:szCs w:val="26"/>
        </w:rPr>
        <w:t xml:space="preserve"> Типового перечня вопросов в рамках проведения публичных </w:t>
      </w:r>
      <w:r w:rsidR="00695556" w:rsidRPr="00E47AA8">
        <w:rPr>
          <w:sz w:val="26"/>
          <w:szCs w:val="26"/>
        </w:rPr>
        <w:t xml:space="preserve">консультаций по муниципальному нормативному правовому акту </w:t>
      </w:r>
      <w:r w:rsidR="00777F58" w:rsidRPr="00E47AA8">
        <w:rPr>
          <w:sz w:val="26"/>
          <w:szCs w:val="26"/>
        </w:rPr>
        <w:t xml:space="preserve">(приложение №2 к </w:t>
      </w:r>
      <w:r w:rsidR="00695556" w:rsidRPr="00E47AA8">
        <w:rPr>
          <w:bCs/>
          <w:sz w:val="26"/>
          <w:szCs w:val="26"/>
        </w:rPr>
        <w:t xml:space="preserve">Порядку проведения публичных консультаций по муниципальным нормативным правовым актам муниципального образования «Каргасокский район», затрагивающим </w:t>
      </w:r>
      <w:r w:rsidR="00695556" w:rsidRPr="00E47AA8">
        <w:rPr>
          <w:bCs/>
          <w:sz w:val="26"/>
          <w:szCs w:val="26"/>
        </w:rPr>
        <w:lastRenderedPageBreak/>
        <w:t>вопросы осуществления предпринимательской и инвестиционной деятельности</w:t>
      </w:r>
      <w:r w:rsidR="00777F58" w:rsidRPr="00E47AA8">
        <w:rPr>
          <w:sz w:val="26"/>
          <w:szCs w:val="26"/>
        </w:rPr>
        <w:t>) изложить в новой редакции:</w:t>
      </w:r>
    </w:p>
    <w:p w:rsidR="00777F58" w:rsidRPr="00E47AA8" w:rsidRDefault="00777F58" w:rsidP="00695556">
      <w:pPr>
        <w:autoSpaceDE w:val="0"/>
        <w:autoSpaceDN w:val="0"/>
        <w:adjustRightInd w:val="0"/>
        <w:ind w:firstLine="709"/>
        <w:jc w:val="both"/>
        <w:rPr>
          <w:sz w:val="26"/>
          <w:szCs w:val="26"/>
        </w:rPr>
      </w:pPr>
      <w:r w:rsidRPr="00E47AA8">
        <w:rPr>
          <w:sz w:val="26"/>
          <w:szCs w:val="26"/>
        </w:rPr>
        <w:t>«</w:t>
      </w:r>
      <w:r w:rsidR="00E14495" w:rsidRPr="00E47AA8">
        <w:rPr>
          <w:sz w:val="26"/>
          <w:szCs w:val="26"/>
        </w:rPr>
        <w:t>6</w:t>
      </w:r>
      <w:r w:rsidRPr="00E47AA8">
        <w:rPr>
          <w:sz w:val="26"/>
          <w:szCs w:val="26"/>
        </w:rPr>
        <w:t>.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нормы, способствующие ограничению конкуренции? Приведите примеры таки норм.»;</w:t>
      </w:r>
    </w:p>
    <w:p w:rsidR="003C016B" w:rsidRPr="00E47AA8" w:rsidRDefault="00F02C14" w:rsidP="000F7CD0">
      <w:pPr>
        <w:ind w:firstLine="709"/>
        <w:jc w:val="both"/>
        <w:rPr>
          <w:sz w:val="26"/>
          <w:szCs w:val="26"/>
        </w:rPr>
      </w:pPr>
      <w:r>
        <w:rPr>
          <w:sz w:val="26"/>
          <w:szCs w:val="26"/>
        </w:rPr>
        <w:t>н</w:t>
      </w:r>
      <w:r w:rsidR="0052747E" w:rsidRPr="00E47AA8">
        <w:rPr>
          <w:sz w:val="26"/>
          <w:szCs w:val="26"/>
        </w:rPr>
        <w:t>) пункт 3 Заключения по итогам экспертизы (</w:t>
      </w:r>
      <w:r w:rsidR="00D15896" w:rsidRPr="00E47AA8">
        <w:rPr>
          <w:sz w:val="26"/>
          <w:szCs w:val="26"/>
        </w:rPr>
        <w:t>приложение №3 к Порядку проведения экспертизы</w:t>
      </w:r>
      <w:r w:rsidR="0052747E" w:rsidRPr="00E47AA8">
        <w:rPr>
          <w:sz w:val="26"/>
          <w:szCs w:val="26"/>
        </w:rPr>
        <w:t>)</w:t>
      </w:r>
      <w:r w:rsidR="006F5DC5" w:rsidRPr="00E47AA8">
        <w:rPr>
          <w:sz w:val="26"/>
          <w:szCs w:val="26"/>
        </w:rPr>
        <w:t xml:space="preserve"> изложить в новой редакции:</w:t>
      </w:r>
    </w:p>
    <w:p w:rsidR="006F5DC5" w:rsidRPr="00E47AA8" w:rsidRDefault="006F5DC5" w:rsidP="000F7CD0">
      <w:pPr>
        <w:ind w:firstLine="709"/>
        <w:jc w:val="both"/>
        <w:rPr>
          <w:sz w:val="26"/>
          <w:szCs w:val="26"/>
        </w:rPr>
      </w:pPr>
      <w:r w:rsidRPr="00E47AA8">
        <w:rPr>
          <w:sz w:val="26"/>
          <w:szCs w:val="26"/>
        </w:rPr>
        <w:t xml:space="preserve">«3. Оценка рисков и расходов предпринимателей, связанных исполнением муниципального нормативного правового акта. </w:t>
      </w:r>
      <w:r w:rsidR="00A23A12" w:rsidRPr="00E47AA8">
        <w:rPr>
          <w:sz w:val="26"/>
          <w:szCs w:val="26"/>
        </w:rPr>
        <w:t xml:space="preserve">Информация о наличии в муниципальном нормативном правовом акте </w:t>
      </w:r>
      <w:r w:rsidR="000055B4" w:rsidRPr="00E47AA8">
        <w:rPr>
          <w:sz w:val="26"/>
          <w:szCs w:val="26"/>
        </w:rPr>
        <w:t>норм, способ</w:t>
      </w:r>
      <w:bookmarkStart w:id="0" w:name="_GoBack"/>
      <w:bookmarkEnd w:id="0"/>
      <w:r w:rsidR="000055B4" w:rsidRPr="00E47AA8">
        <w:rPr>
          <w:sz w:val="26"/>
          <w:szCs w:val="26"/>
        </w:rPr>
        <w:t>ствующих ограничению конкуренции.</w:t>
      </w:r>
      <w:r w:rsidRPr="00E47AA8">
        <w:rPr>
          <w:sz w:val="26"/>
          <w:szCs w:val="26"/>
        </w:rPr>
        <w:t>»</w:t>
      </w:r>
      <w:r w:rsidR="000055B4" w:rsidRPr="00E47AA8">
        <w:rPr>
          <w:sz w:val="26"/>
          <w:szCs w:val="26"/>
        </w:rPr>
        <w:t>;</w:t>
      </w:r>
    </w:p>
    <w:tbl>
      <w:tblPr>
        <w:tblW w:w="9889" w:type="dxa"/>
        <w:tblLook w:val="0000" w:firstRow="0" w:lastRow="0" w:firstColumn="0" w:lastColumn="0" w:noHBand="0" w:noVBand="0"/>
      </w:tblPr>
      <w:tblGrid>
        <w:gridCol w:w="9889"/>
      </w:tblGrid>
      <w:tr w:rsidR="0028059A" w:rsidRPr="00E47AA8" w:rsidTr="00A34B98">
        <w:trPr>
          <w:trHeight w:val="2208"/>
        </w:trPr>
        <w:tc>
          <w:tcPr>
            <w:tcW w:w="9889" w:type="dxa"/>
          </w:tcPr>
          <w:p w:rsidR="0028059A" w:rsidRPr="00E47AA8" w:rsidRDefault="004B30EA" w:rsidP="00A04C32">
            <w:pPr>
              <w:ind w:firstLine="709"/>
              <w:jc w:val="both"/>
              <w:rPr>
                <w:sz w:val="26"/>
                <w:szCs w:val="26"/>
              </w:rPr>
            </w:pPr>
            <w:r w:rsidRPr="00E47AA8">
              <w:rPr>
                <w:sz w:val="26"/>
                <w:szCs w:val="26"/>
              </w:rPr>
              <w:t>2</w:t>
            </w:r>
            <w:r w:rsidR="000016C6" w:rsidRPr="00E47AA8">
              <w:rPr>
                <w:sz w:val="26"/>
                <w:szCs w:val="26"/>
              </w:rPr>
              <w:t>.</w:t>
            </w:r>
            <w:r w:rsidR="003D4905" w:rsidRPr="00E47AA8">
              <w:rPr>
                <w:sz w:val="26"/>
                <w:szCs w:val="26"/>
              </w:rPr>
              <w:t xml:space="preserve"> </w:t>
            </w:r>
            <w:r w:rsidR="000016C6" w:rsidRPr="00E47AA8">
              <w:rPr>
                <w:sz w:val="26"/>
                <w:szCs w:val="26"/>
              </w:rPr>
              <w:t xml:space="preserve">Настоящее постановление вступает в силу со дня </w:t>
            </w:r>
            <w:r w:rsidR="00C03645" w:rsidRPr="00E47AA8">
              <w:rPr>
                <w:sz w:val="26"/>
                <w:szCs w:val="26"/>
              </w:rPr>
              <w:t xml:space="preserve">официального </w:t>
            </w:r>
            <w:r w:rsidR="000016C6" w:rsidRPr="00E47AA8">
              <w:rPr>
                <w:sz w:val="26"/>
                <w:szCs w:val="26"/>
              </w:rPr>
              <w:t>опубликова</w:t>
            </w:r>
            <w:r w:rsidR="00C2250E" w:rsidRPr="00E47AA8">
              <w:rPr>
                <w:sz w:val="26"/>
                <w:szCs w:val="26"/>
              </w:rPr>
              <w:t>ния</w:t>
            </w:r>
            <w:r w:rsidR="002A6D39" w:rsidRPr="00E47AA8">
              <w:rPr>
                <w:sz w:val="26"/>
                <w:szCs w:val="26"/>
              </w:rPr>
              <w:t xml:space="preserve"> </w:t>
            </w:r>
            <w:r w:rsidRPr="00E47AA8">
              <w:rPr>
                <w:sz w:val="26"/>
                <w:szCs w:val="26"/>
              </w:rPr>
              <w:t xml:space="preserve">(обнародования) </w:t>
            </w:r>
            <w:r w:rsidR="002A6D39" w:rsidRPr="00E47AA8">
              <w:rPr>
                <w:sz w:val="26"/>
                <w:szCs w:val="26"/>
              </w:rPr>
              <w:t>в установленном порядке</w:t>
            </w:r>
            <w:r w:rsidR="00C2250E" w:rsidRPr="00E47AA8">
              <w:rPr>
                <w:sz w:val="26"/>
                <w:szCs w:val="26"/>
              </w:rPr>
              <w:t>.</w:t>
            </w:r>
          </w:p>
          <w:p w:rsidR="0028059A" w:rsidRDefault="00E4299B" w:rsidP="0028059A">
            <w:pPr>
              <w:rPr>
                <w:sz w:val="26"/>
                <w:szCs w:val="26"/>
              </w:rPr>
            </w:pPr>
            <w:r w:rsidRPr="00E4299B">
              <w:rPr>
                <w:noProof/>
                <w:sz w:val="20"/>
                <w:szCs w:val="20"/>
              </w:rPr>
              <w:drawing>
                <wp:anchor distT="0" distB="0" distL="114300" distR="114300" simplePos="0" relativeHeight="251660288" behindDoc="0" locked="0" layoutInCell="1" allowOverlap="1">
                  <wp:simplePos x="0" y="0"/>
                  <wp:positionH relativeFrom="column">
                    <wp:posOffset>3063240</wp:posOffset>
                  </wp:positionH>
                  <wp:positionV relativeFrom="paragraph">
                    <wp:posOffset>49530</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AA8" w:rsidRDefault="00E47AA8" w:rsidP="0028059A">
            <w:pPr>
              <w:rPr>
                <w:sz w:val="26"/>
                <w:szCs w:val="26"/>
              </w:rPr>
            </w:pPr>
          </w:p>
          <w:p w:rsidR="00E47AA8" w:rsidRPr="00E47AA8" w:rsidRDefault="00E47AA8" w:rsidP="0028059A">
            <w:pPr>
              <w:rPr>
                <w:sz w:val="26"/>
                <w:szCs w:val="26"/>
              </w:rPr>
            </w:pPr>
          </w:p>
          <w:p w:rsidR="00E47AA8" w:rsidRDefault="0028059A" w:rsidP="00E47AA8">
            <w:pPr>
              <w:rPr>
                <w:sz w:val="26"/>
                <w:szCs w:val="26"/>
              </w:rPr>
            </w:pPr>
            <w:r w:rsidRPr="00E47AA8">
              <w:rPr>
                <w:sz w:val="26"/>
                <w:szCs w:val="26"/>
              </w:rPr>
              <w:t>Глав</w:t>
            </w:r>
            <w:r w:rsidR="000D5BAB" w:rsidRPr="00E47AA8">
              <w:rPr>
                <w:sz w:val="26"/>
                <w:szCs w:val="26"/>
              </w:rPr>
              <w:t>а</w:t>
            </w:r>
            <w:r w:rsidRPr="00E47AA8">
              <w:rPr>
                <w:sz w:val="26"/>
                <w:szCs w:val="26"/>
              </w:rPr>
              <w:t xml:space="preserve"> Каргасокского района                                       </w:t>
            </w:r>
            <w:r w:rsidR="0077716C" w:rsidRPr="00E47AA8">
              <w:rPr>
                <w:sz w:val="26"/>
                <w:szCs w:val="26"/>
              </w:rPr>
              <w:t xml:space="preserve">           </w:t>
            </w:r>
            <w:r w:rsidR="00A34D17" w:rsidRPr="00E47AA8">
              <w:rPr>
                <w:sz w:val="26"/>
                <w:szCs w:val="26"/>
              </w:rPr>
              <w:t xml:space="preserve">      </w:t>
            </w:r>
            <w:r w:rsidR="00C4081E" w:rsidRPr="00E47AA8">
              <w:rPr>
                <w:sz w:val="26"/>
                <w:szCs w:val="26"/>
              </w:rPr>
              <w:t xml:space="preserve">      </w:t>
            </w:r>
            <w:r w:rsidR="00E34427" w:rsidRPr="00E47AA8">
              <w:rPr>
                <w:sz w:val="26"/>
                <w:szCs w:val="26"/>
              </w:rPr>
              <w:t xml:space="preserve">          </w:t>
            </w:r>
            <w:r w:rsidRPr="00E47AA8">
              <w:rPr>
                <w:sz w:val="26"/>
                <w:szCs w:val="26"/>
              </w:rPr>
              <w:t xml:space="preserve">   </w:t>
            </w:r>
            <w:r w:rsidR="000D5BAB" w:rsidRPr="00E47AA8">
              <w:rPr>
                <w:sz w:val="26"/>
                <w:szCs w:val="26"/>
              </w:rPr>
              <w:t>А.П. Ащеулов</w:t>
            </w: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Default="00E47AA8" w:rsidP="00E47AA8">
            <w:pPr>
              <w:rPr>
                <w:sz w:val="20"/>
                <w:szCs w:val="20"/>
              </w:rPr>
            </w:pPr>
          </w:p>
          <w:p w:rsidR="00E47AA8" w:rsidRPr="00EC7B25" w:rsidRDefault="00E47AA8" w:rsidP="00E47AA8">
            <w:pPr>
              <w:rPr>
                <w:sz w:val="20"/>
                <w:szCs w:val="20"/>
              </w:rPr>
            </w:pPr>
            <w:r>
              <w:rPr>
                <w:sz w:val="20"/>
                <w:szCs w:val="20"/>
              </w:rPr>
              <w:t>Тимохин В.В.</w:t>
            </w:r>
          </w:p>
          <w:p w:rsidR="0028059A" w:rsidRPr="00E47AA8" w:rsidRDefault="00E47AA8" w:rsidP="00E47AA8">
            <w:pPr>
              <w:rPr>
                <w:sz w:val="26"/>
                <w:szCs w:val="26"/>
              </w:rPr>
            </w:pPr>
            <w:r>
              <w:rPr>
                <w:sz w:val="20"/>
                <w:szCs w:val="20"/>
              </w:rPr>
              <w:t>8 (38253) 22297</w:t>
            </w:r>
          </w:p>
        </w:tc>
      </w:tr>
    </w:tbl>
    <w:p w:rsidR="00F441C8" w:rsidRDefault="00F441C8"/>
    <w:sectPr w:rsidR="00F441C8" w:rsidSect="002A6D39">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F4E" w:rsidRDefault="00583F4E" w:rsidP="002A6D39">
      <w:r>
        <w:separator/>
      </w:r>
    </w:p>
  </w:endnote>
  <w:endnote w:type="continuationSeparator" w:id="0">
    <w:p w:rsidR="00583F4E" w:rsidRDefault="00583F4E" w:rsidP="002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F4E" w:rsidRDefault="00583F4E" w:rsidP="002A6D39">
      <w:r>
        <w:separator/>
      </w:r>
    </w:p>
  </w:footnote>
  <w:footnote w:type="continuationSeparator" w:id="0">
    <w:p w:rsidR="00583F4E" w:rsidRDefault="00583F4E" w:rsidP="002A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CC" w:rsidRDefault="00F5390E">
    <w:pPr>
      <w:pStyle w:val="ab"/>
      <w:jc w:val="center"/>
    </w:pPr>
    <w:r>
      <w:fldChar w:fldCharType="begin"/>
    </w:r>
    <w:r>
      <w:instrText xml:space="preserve"> PAGE   \* MERGEFORMAT </w:instrText>
    </w:r>
    <w:r>
      <w:fldChar w:fldCharType="separate"/>
    </w:r>
    <w:r w:rsidR="00B52397">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C6"/>
    <w:rsid w:val="000016C6"/>
    <w:rsid w:val="000055B4"/>
    <w:rsid w:val="00011921"/>
    <w:rsid w:val="00011A73"/>
    <w:rsid w:val="00014B8C"/>
    <w:rsid w:val="00017D60"/>
    <w:rsid w:val="00026E3F"/>
    <w:rsid w:val="0002784E"/>
    <w:rsid w:val="000445A3"/>
    <w:rsid w:val="00046759"/>
    <w:rsid w:val="00051A25"/>
    <w:rsid w:val="000526D6"/>
    <w:rsid w:val="00061F1D"/>
    <w:rsid w:val="000707A6"/>
    <w:rsid w:val="000710EB"/>
    <w:rsid w:val="00071B33"/>
    <w:rsid w:val="00077801"/>
    <w:rsid w:val="00080258"/>
    <w:rsid w:val="0008796F"/>
    <w:rsid w:val="000979BF"/>
    <w:rsid w:val="000A1857"/>
    <w:rsid w:val="000B6894"/>
    <w:rsid w:val="000C7791"/>
    <w:rsid w:val="000D0ED6"/>
    <w:rsid w:val="000D2B0F"/>
    <w:rsid w:val="000D5BAB"/>
    <w:rsid w:val="000E4BFA"/>
    <w:rsid w:val="000F0A84"/>
    <w:rsid w:val="000F7CD0"/>
    <w:rsid w:val="00103A9D"/>
    <w:rsid w:val="001045AB"/>
    <w:rsid w:val="00105441"/>
    <w:rsid w:val="0010696E"/>
    <w:rsid w:val="00111593"/>
    <w:rsid w:val="0013668B"/>
    <w:rsid w:val="001417D4"/>
    <w:rsid w:val="00151585"/>
    <w:rsid w:val="001523A7"/>
    <w:rsid w:val="0015247C"/>
    <w:rsid w:val="00157076"/>
    <w:rsid w:val="001A1331"/>
    <w:rsid w:val="001A6DF7"/>
    <w:rsid w:val="001B3F4F"/>
    <w:rsid w:val="001C2799"/>
    <w:rsid w:val="001D223E"/>
    <w:rsid w:val="001F7609"/>
    <w:rsid w:val="00210C4F"/>
    <w:rsid w:val="002114A4"/>
    <w:rsid w:val="00222A0F"/>
    <w:rsid w:val="002251E8"/>
    <w:rsid w:val="00231C5A"/>
    <w:rsid w:val="002470A8"/>
    <w:rsid w:val="0025609A"/>
    <w:rsid w:val="00264611"/>
    <w:rsid w:val="002678D6"/>
    <w:rsid w:val="0028059A"/>
    <w:rsid w:val="00282A86"/>
    <w:rsid w:val="002913DD"/>
    <w:rsid w:val="00291C58"/>
    <w:rsid w:val="00296A8C"/>
    <w:rsid w:val="002A530B"/>
    <w:rsid w:val="002A6D39"/>
    <w:rsid w:val="002B233A"/>
    <w:rsid w:val="002B360A"/>
    <w:rsid w:val="002C6C34"/>
    <w:rsid w:val="002E1086"/>
    <w:rsid w:val="002E211A"/>
    <w:rsid w:val="002E3446"/>
    <w:rsid w:val="002F1890"/>
    <w:rsid w:val="00312772"/>
    <w:rsid w:val="0033506A"/>
    <w:rsid w:val="00336C29"/>
    <w:rsid w:val="00337681"/>
    <w:rsid w:val="003434B1"/>
    <w:rsid w:val="0035181C"/>
    <w:rsid w:val="003727A6"/>
    <w:rsid w:val="00376791"/>
    <w:rsid w:val="0037782E"/>
    <w:rsid w:val="003878D0"/>
    <w:rsid w:val="00393827"/>
    <w:rsid w:val="003A3C3C"/>
    <w:rsid w:val="003B6B5F"/>
    <w:rsid w:val="003B7F74"/>
    <w:rsid w:val="003C016B"/>
    <w:rsid w:val="003D0CC6"/>
    <w:rsid w:val="003D2BD4"/>
    <w:rsid w:val="003D4905"/>
    <w:rsid w:val="003D5340"/>
    <w:rsid w:val="003E32BC"/>
    <w:rsid w:val="003E3835"/>
    <w:rsid w:val="003E784E"/>
    <w:rsid w:val="003F1084"/>
    <w:rsid w:val="003F188E"/>
    <w:rsid w:val="00404F18"/>
    <w:rsid w:val="0042196E"/>
    <w:rsid w:val="00421C96"/>
    <w:rsid w:val="004368BD"/>
    <w:rsid w:val="00446AA8"/>
    <w:rsid w:val="004543E7"/>
    <w:rsid w:val="00455358"/>
    <w:rsid w:val="00456DDD"/>
    <w:rsid w:val="00460DA5"/>
    <w:rsid w:val="00462842"/>
    <w:rsid w:val="004629F8"/>
    <w:rsid w:val="00466C7B"/>
    <w:rsid w:val="00477A49"/>
    <w:rsid w:val="004847F8"/>
    <w:rsid w:val="0049045B"/>
    <w:rsid w:val="00495223"/>
    <w:rsid w:val="00495611"/>
    <w:rsid w:val="004964A2"/>
    <w:rsid w:val="004A5919"/>
    <w:rsid w:val="004B15F8"/>
    <w:rsid w:val="004B30EA"/>
    <w:rsid w:val="004B3BEC"/>
    <w:rsid w:val="004D413A"/>
    <w:rsid w:val="004D5B55"/>
    <w:rsid w:val="004D7236"/>
    <w:rsid w:val="004E72E1"/>
    <w:rsid w:val="005044F4"/>
    <w:rsid w:val="0051736D"/>
    <w:rsid w:val="00520810"/>
    <w:rsid w:val="0052747E"/>
    <w:rsid w:val="005302A0"/>
    <w:rsid w:val="00530833"/>
    <w:rsid w:val="00532946"/>
    <w:rsid w:val="00550361"/>
    <w:rsid w:val="00550813"/>
    <w:rsid w:val="0055268F"/>
    <w:rsid w:val="0055457F"/>
    <w:rsid w:val="00556B79"/>
    <w:rsid w:val="005669E7"/>
    <w:rsid w:val="005722F7"/>
    <w:rsid w:val="00583F4E"/>
    <w:rsid w:val="00584632"/>
    <w:rsid w:val="00584C2A"/>
    <w:rsid w:val="00586FB1"/>
    <w:rsid w:val="0059013E"/>
    <w:rsid w:val="00594F21"/>
    <w:rsid w:val="005C0796"/>
    <w:rsid w:val="005C7BAC"/>
    <w:rsid w:val="005D1718"/>
    <w:rsid w:val="005E0B06"/>
    <w:rsid w:val="005F44C4"/>
    <w:rsid w:val="005F54BC"/>
    <w:rsid w:val="005F7614"/>
    <w:rsid w:val="00601FDE"/>
    <w:rsid w:val="00604AB1"/>
    <w:rsid w:val="00605020"/>
    <w:rsid w:val="0061321B"/>
    <w:rsid w:val="00620B06"/>
    <w:rsid w:val="00631375"/>
    <w:rsid w:val="00633662"/>
    <w:rsid w:val="00636476"/>
    <w:rsid w:val="006429A0"/>
    <w:rsid w:val="00643934"/>
    <w:rsid w:val="00660BF5"/>
    <w:rsid w:val="00663A14"/>
    <w:rsid w:val="00664DB7"/>
    <w:rsid w:val="0068139B"/>
    <w:rsid w:val="00692CEA"/>
    <w:rsid w:val="00695556"/>
    <w:rsid w:val="0069654C"/>
    <w:rsid w:val="006B642F"/>
    <w:rsid w:val="006C3BF1"/>
    <w:rsid w:val="006F5DC5"/>
    <w:rsid w:val="006F6A25"/>
    <w:rsid w:val="007040BE"/>
    <w:rsid w:val="00704FEF"/>
    <w:rsid w:val="00706A35"/>
    <w:rsid w:val="0070729F"/>
    <w:rsid w:val="007243A5"/>
    <w:rsid w:val="00732BF2"/>
    <w:rsid w:val="007425F8"/>
    <w:rsid w:val="00746552"/>
    <w:rsid w:val="00761731"/>
    <w:rsid w:val="0076754B"/>
    <w:rsid w:val="00770457"/>
    <w:rsid w:val="007705CE"/>
    <w:rsid w:val="0077716C"/>
    <w:rsid w:val="00777F58"/>
    <w:rsid w:val="0078374D"/>
    <w:rsid w:val="007937BA"/>
    <w:rsid w:val="00795092"/>
    <w:rsid w:val="007B23FB"/>
    <w:rsid w:val="007C5B7E"/>
    <w:rsid w:val="007D2158"/>
    <w:rsid w:val="007F794F"/>
    <w:rsid w:val="0080717B"/>
    <w:rsid w:val="00817067"/>
    <w:rsid w:val="0082056B"/>
    <w:rsid w:val="008402D9"/>
    <w:rsid w:val="00845FA9"/>
    <w:rsid w:val="00855BBE"/>
    <w:rsid w:val="0086239B"/>
    <w:rsid w:val="00863B6F"/>
    <w:rsid w:val="00870C5A"/>
    <w:rsid w:val="0087344B"/>
    <w:rsid w:val="00877291"/>
    <w:rsid w:val="00895B85"/>
    <w:rsid w:val="008A06A0"/>
    <w:rsid w:val="008A2665"/>
    <w:rsid w:val="008A489C"/>
    <w:rsid w:val="008A7920"/>
    <w:rsid w:val="008A7AC9"/>
    <w:rsid w:val="008B1F4F"/>
    <w:rsid w:val="008B5DFD"/>
    <w:rsid w:val="008B686C"/>
    <w:rsid w:val="008C167A"/>
    <w:rsid w:val="008C5D40"/>
    <w:rsid w:val="008D2A31"/>
    <w:rsid w:val="008E14E7"/>
    <w:rsid w:val="008E285C"/>
    <w:rsid w:val="008E52D7"/>
    <w:rsid w:val="008E56BF"/>
    <w:rsid w:val="008F06F0"/>
    <w:rsid w:val="009026F8"/>
    <w:rsid w:val="009051C9"/>
    <w:rsid w:val="009074AD"/>
    <w:rsid w:val="00922331"/>
    <w:rsid w:val="009223F7"/>
    <w:rsid w:val="009528DC"/>
    <w:rsid w:val="00954852"/>
    <w:rsid w:val="00963433"/>
    <w:rsid w:val="00966391"/>
    <w:rsid w:val="00982016"/>
    <w:rsid w:val="00991825"/>
    <w:rsid w:val="009C09F0"/>
    <w:rsid w:val="009C6357"/>
    <w:rsid w:val="009C697D"/>
    <w:rsid w:val="009D1B9E"/>
    <w:rsid w:val="009D2FC1"/>
    <w:rsid w:val="009D61E1"/>
    <w:rsid w:val="00A0324E"/>
    <w:rsid w:val="00A04C32"/>
    <w:rsid w:val="00A146D8"/>
    <w:rsid w:val="00A176D1"/>
    <w:rsid w:val="00A17ADE"/>
    <w:rsid w:val="00A23A12"/>
    <w:rsid w:val="00A2447C"/>
    <w:rsid w:val="00A2699C"/>
    <w:rsid w:val="00A34B98"/>
    <w:rsid w:val="00A34D17"/>
    <w:rsid w:val="00A503C7"/>
    <w:rsid w:val="00A5565A"/>
    <w:rsid w:val="00A616CC"/>
    <w:rsid w:val="00A665EC"/>
    <w:rsid w:val="00A67581"/>
    <w:rsid w:val="00A70BAE"/>
    <w:rsid w:val="00A757CF"/>
    <w:rsid w:val="00A768F8"/>
    <w:rsid w:val="00A87EAC"/>
    <w:rsid w:val="00A937BE"/>
    <w:rsid w:val="00A979F3"/>
    <w:rsid w:val="00AA7368"/>
    <w:rsid w:val="00AB5114"/>
    <w:rsid w:val="00AC22A8"/>
    <w:rsid w:val="00AC6641"/>
    <w:rsid w:val="00AD5968"/>
    <w:rsid w:val="00AE26DF"/>
    <w:rsid w:val="00AE6332"/>
    <w:rsid w:val="00AE7689"/>
    <w:rsid w:val="00AF0DDA"/>
    <w:rsid w:val="00AF1513"/>
    <w:rsid w:val="00AF64F2"/>
    <w:rsid w:val="00B02CDB"/>
    <w:rsid w:val="00B05FC7"/>
    <w:rsid w:val="00B0780A"/>
    <w:rsid w:val="00B17B58"/>
    <w:rsid w:val="00B353BA"/>
    <w:rsid w:val="00B36EC2"/>
    <w:rsid w:val="00B408EC"/>
    <w:rsid w:val="00B44FA7"/>
    <w:rsid w:val="00B50ACB"/>
    <w:rsid w:val="00B52397"/>
    <w:rsid w:val="00B6434E"/>
    <w:rsid w:val="00B82AF2"/>
    <w:rsid w:val="00B83B86"/>
    <w:rsid w:val="00B85237"/>
    <w:rsid w:val="00B90836"/>
    <w:rsid w:val="00B927D8"/>
    <w:rsid w:val="00BB5E7E"/>
    <w:rsid w:val="00BC355E"/>
    <w:rsid w:val="00BC46A6"/>
    <w:rsid w:val="00BC7E10"/>
    <w:rsid w:val="00BF059F"/>
    <w:rsid w:val="00C03645"/>
    <w:rsid w:val="00C04F2C"/>
    <w:rsid w:val="00C2250E"/>
    <w:rsid w:val="00C24FD2"/>
    <w:rsid w:val="00C275C7"/>
    <w:rsid w:val="00C32A50"/>
    <w:rsid w:val="00C36F82"/>
    <w:rsid w:val="00C37B04"/>
    <w:rsid w:val="00C4081E"/>
    <w:rsid w:val="00C41F10"/>
    <w:rsid w:val="00C507C0"/>
    <w:rsid w:val="00C50D5F"/>
    <w:rsid w:val="00C5125B"/>
    <w:rsid w:val="00C528C3"/>
    <w:rsid w:val="00C53A5B"/>
    <w:rsid w:val="00C53CE2"/>
    <w:rsid w:val="00C56EC2"/>
    <w:rsid w:val="00C614D5"/>
    <w:rsid w:val="00C61E9E"/>
    <w:rsid w:val="00C65FEB"/>
    <w:rsid w:val="00C729E5"/>
    <w:rsid w:val="00C9600B"/>
    <w:rsid w:val="00CA1BF0"/>
    <w:rsid w:val="00CA626C"/>
    <w:rsid w:val="00CB51F0"/>
    <w:rsid w:val="00CD0D03"/>
    <w:rsid w:val="00CD4A39"/>
    <w:rsid w:val="00CE6B65"/>
    <w:rsid w:val="00D00262"/>
    <w:rsid w:val="00D15896"/>
    <w:rsid w:val="00D21C07"/>
    <w:rsid w:val="00D23F94"/>
    <w:rsid w:val="00D27D07"/>
    <w:rsid w:val="00D638F0"/>
    <w:rsid w:val="00D770D6"/>
    <w:rsid w:val="00D773FB"/>
    <w:rsid w:val="00D855C7"/>
    <w:rsid w:val="00DA0012"/>
    <w:rsid w:val="00DA7A68"/>
    <w:rsid w:val="00DB318B"/>
    <w:rsid w:val="00DE6157"/>
    <w:rsid w:val="00DF2131"/>
    <w:rsid w:val="00E039F4"/>
    <w:rsid w:val="00E0482E"/>
    <w:rsid w:val="00E129D3"/>
    <w:rsid w:val="00E14495"/>
    <w:rsid w:val="00E34427"/>
    <w:rsid w:val="00E4026D"/>
    <w:rsid w:val="00E4299B"/>
    <w:rsid w:val="00E45A06"/>
    <w:rsid w:val="00E46055"/>
    <w:rsid w:val="00E46786"/>
    <w:rsid w:val="00E47AA8"/>
    <w:rsid w:val="00E60A9F"/>
    <w:rsid w:val="00E72399"/>
    <w:rsid w:val="00E736E2"/>
    <w:rsid w:val="00E81D9D"/>
    <w:rsid w:val="00E82A51"/>
    <w:rsid w:val="00E8661A"/>
    <w:rsid w:val="00E8769A"/>
    <w:rsid w:val="00E921F3"/>
    <w:rsid w:val="00EC7B25"/>
    <w:rsid w:val="00EE1A64"/>
    <w:rsid w:val="00EE3332"/>
    <w:rsid w:val="00F02C14"/>
    <w:rsid w:val="00F03706"/>
    <w:rsid w:val="00F05A8A"/>
    <w:rsid w:val="00F15C85"/>
    <w:rsid w:val="00F21F8F"/>
    <w:rsid w:val="00F2765F"/>
    <w:rsid w:val="00F349EA"/>
    <w:rsid w:val="00F35080"/>
    <w:rsid w:val="00F42E7E"/>
    <w:rsid w:val="00F441C8"/>
    <w:rsid w:val="00F47404"/>
    <w:rsid w:val="00F477DC"/>
    <w:rsid w:val="00F5390E"/>
    <w:rsid w:val="00F63B20"/>
    <w:rsid w:val="00F75E74"/>
    <w:rsid w:val="00F7786F"/>
    <w:rsid w:val="00F939F1"/>
    <w:rsid w:val="00F96BA3"/>
    <w:rsid w:val="00FA3165"/>
    <w:rsid w:val="00FA376E"/>
    <w:rsid w:val="00FA5461"/>
    <w:rsid w:val="00FC1220"/>
    <w:rsid w:val="00FD42DC"/>
    <w:rsid w:val="00FD51AE"/>
    <w:rsid w:val="00FF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738E2"/>
  <w14:defaultImageDpi w14:val="0"/>
  <w15:docId w15:val="{0C7DEE94-174E-4DA1-9FAA-A3FCAEE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9B"/>
    <w:rPr>
      <w:sz w:val="24"/>
      <w:szCs w:val="24"/>
    </w:rPr>
  </w:style>
  <w:style w:type="paragraph" w:styleId="1">
    <w:name w:val="heading 1"/>
    <w:basedOn w:val="a"/>
    <w:next w:val="a"/>
    <w:link w:val="10"/>
    <w:uiPriority w:val="9"/>
    <w:qFormat/>
    <w:rsid w:val="0086239B"/>
    <w:pPr>
      <w:keepNext/>
      <w:jc w:val="center"/>
      <w:outlineLvl w:val="0"/>
    </w:pPr>
    <w:rPr>
      <w:b/>
      <w:bCs/>
    </w:rPr>
  </w:style>
  <w:style w:type="paragraph" w:styleId="2">
    <w:name w:val="heading 2"/>
    <w:basedOn w:val="a"/>
    <w:next w:val="a"/>
    <w:link w:val="20"/>
    <w:uiPriority w:val="9"/>
    <w:qFormat/>
    <w:rsid w:val="0086239B"/>
    <w:pPr>
      <w:keepNext/>
      <w:jc w:val="right"/>
      <w:outlineLvl w:val="1"/>
    </w:pPr>
    <w:rPr>
      <w:sz w:val="28"/>
    </w:rPr>
  </w:style>
  <w:style w:type="paragraph" w:styleId="3">
    <w:name w:val="heading 3"/>
    <w:basedOn w:val="a"/>
    <w:next w:val="a"/>
    <w:link w:val="30"/>
    <w:uiPriority w:val="9"/>
    <w:qFormat/>
    <w:rsid w:val="0086239B"/>
    <w:pPr>
      <w:keepNext/>
      <w:outlineLvl w:val="2"/>
    </w:pPr>
    <w:rPr>
      <w:sz w:val="28"/>
    </w:rPr>
  </w:style>
  <w:style w:type="paragraph" w:styleId="5">
    <w:name w:val="heading 5"/>
    <w:basedOn w:val="a"/>
    <w:next w:val="a"/>
    <w:link w:val="50"/>
    <w:uiPriority w:val="9"/>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47404"/>
    <w:rPr>
      <w:rFonts w:cs="Times New Roman"/>
      <w:sz w:val="24"/>
      <w:szCs w:val="24"/>
    </w:rPr>
  </w:style>
  <w:style w:type="character" w:customStyle="1" w:styleId="30">
    <w:name w:val="Заголовок 3 Знак"/>
    <w:basedOn w:val="a0"/>
    <w:link w:val="3"/>
    <w:uiPriority w:val="9"/>
    <w:locked/>
    <w:rsid w:val="00F47404"/>
    <w:rPr>
      <w:rFonts w:cs="Times New Roman"/>
      <w:sz w:val="24"/>
      <w:szCs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86239B"/>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5">
    <w:name w:val="No Spacing"/>
    <w:uiPriority w:val="1"/>
    <w:qFormat/>
    <w:rsid w:val="000016C6"/>
    <w:rPr>
      <w:rFonts w:ascii="Calibri" w:hAnsi="Calibri"/>
      <w:sz w:val="22"/>
      <w:szCs w:val="22"/>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6">
    <w:name w:val="Balloon Text"/>
    <w:basedOn w:val="a"/>
    <w:link w:val="a7"/>
    <w:uiPriority w:val="99"/>
    <w:semiHidden/>
    <w:unhideWhenUsed/>
    <w:rsid w:val="0055268F"/>
    <w:rPr>
      <w:rFonts w:ascii="Tahoma" w:hAnsi="Tahoma" w:cs="Tahoma"/>
      <w:sz w:val="16"/>
      <w:szCs w:val="16"/>
    </w:rPr>
  </w:style>
  <w:style w:type="character" w:customStyle="1" w:styleId="a7">
    <w:name w:val="Текст выноски Знак"/>
    <w:basedOn w:val="a0"/>
    <w:link w:val="a6"/>
    <w:uiPriority w:val="99"/>
    <w:semiHidden/>
    <w:locked/>
    <w:rsid w:val="0055268F"/>
    <w:rPr>
      <w:rFonts w:ascii="Tahoma" w:hAnsi="Tahoma" w:cs="Tahoma"/>
      <w:sz w:val="16"/>
      <w:szCs w:val="16"/>
    </w:rPr>
  </w:style>
  <w:style w:type="paragraph" w:styleId="a8">
    <w:name w:val="Body Text Indent"/>
    <w:basedOn w:val="a"/>
    <w:link w:val="a9"/>
    <w:uiPriority w:val="99"/>
    <w:unhideWhenUsed/>
    <w:rsid w:val="00C03645"/>
    <w:pPr>
      <w:spacing w:after="120"/>
      <w:ind w:left="283"/>
    </w:pPr>
  </w:style>
  <w:style w:type="character" w:customStyle="1" w:styleId="a9">
    <w:name w:val="Основной текст с отступом Знак"/>
    <w:basedOn w:val="a0"/>
    <w:link w:val="a8"/>
    <w:uiPriority w:val="99"/>
    <w:locked/>
    <w:rsid w:val="00C03645"/>
    <w:rPr>
      <w:rFonts w:cs="Times New Roman"/>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locked/>
    <w:rsid w:val="00B6434E"/>
    <w:rPr>
      <w:rFonts w:cs="Times New Roman"/>
      <w:sz w:val="24"/>
      <w:szCs w:val="24"/>
    </w:rPr>
  </w:style>
  <w:style w:type="character" w:styleId="aa">
    <w:name w:val="Hyperlink"/>
    <w:basedOn w:val="a0"/>
    <w:uiPriority w:val="99"/>
    <w:rsid w:val="00B6434E"/>
    <w:rPr>
      <w:rFonts w:cs="Times New Roman"/>
      <w:color w:val="0000FF"/>
      <w:u w:val="single"/>
    </w:rPr>
  </w:style>
  <w:style w:type="paragraph" w:styleId="ab">
    <w:name w:val="header"/>
    <w:basedOn w:val="a"/>
    <w:link w:val="ac"/>
    <w:uiPriority w:val="99"/>
    <w:unhideWhenUsed/>
    <w:rsid w:val="002A6D39"/>
    <w:pPr>
      <w:tabs>
        <w:tab w:val="center" w:pos="4677"/>
        <w:tab w:val="right" w:pos="9355"/>
      </w:tabs>
    </w:pPr>
  </w:style>
  <w:style w:type="character" w:customStyle="1" w:styleId="ac">
    <w:name w:val="Верхний колонтитул Знак"/>
    <w:basedOn w:val="a0"/>
    <w:link w:val="ab"/>
    <w:uiPriority w:val="99"/>
    <w:locked/>
    <w:rsid w:val="002A6D39"/>
    <w:rPr>
      <w:rFonts w:cs="Times New Roman"/>
      <w:sz w:val="24"/>
      <w:szCs w:val="24"/>
    </w:rPr>
  </w:style>
  <w:style w:type="paragraph" w:styleId="ad">
    <w:name w:val="footer"/>
    <w:basedOn w:val="a"/>
    <w:link w:val="ae"/>
    <w:uiPriority w:val="99"/>
    <w:unhideWhenUsed/>
    <w:rsid w:val="002A6D39"/>
    <w:pPr>
      <w:tabs>
        <w:tab w:val="center" w:pos="4677"/>
        <w:tab w:val="right" w:pos="9355"/>
      </w:tabs>
    </w:pPr>
  </w:style>
  <w:style w:type="character" w:customStyle="1" w:styleId="ae">
    <w:name w:val="Нижний колонтитул Знак"/>
    <w:basedOn w:val="a0"/>
    <w:link w:val="ad"/>
    <w:uiPriority w:val="99"/>
    <w:locked/>
    <w:rsid w:val="002A6D39"/>
    <w:rPr>
      <w:rFonts w:cs="Times New Roman"/>
      <w:sz w:val="24"/>
      <w:szCs w:val="24"/>
    </w:rPr>
  </w:style>
  <w:style w:type="table" w:customStyle="1" w:styleId="tablebody">
    <w:name w:val="table_body"/>
    <w:uiPriority w:val="99"/>
    <w:rsid w:val="00C32A50"/>
    <w:pPr>
      <w:spacing w:after="160" w:line="259"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50" w:type="dxa"/>
        <w:bottom w:w="50" w:type="dxa"/>
        <w:right w:w="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62FEF716-AC8D-45CC-BD98-8E3AE641935B}">
  <ds:schemaRefs>
    <ds:schemaRef ds:uri="http://schemas.microsoft.com/office/2006/metadata/properties"/>
    <ds:schemaRef ds:uri="http://schemas.microsoft.com/office/infopath/2007/PartnerControls"/>
    <ds:schemaRef ds:uri="eeeabf7a-eb30-4f4c-b482-66cce6fba9eb"/>
  </ds:schemaRefs>
</ds:datastoreItem>
</file>

<file path=customXml/itemProps5.xml><?xml version="1.0" encoding="utf-8"?>
<ds:datastoreItem xmlns:ds="http://schemas.openxmlformats.org/officeDocument/2006/customXml" ds:itemID="{22A4186A-DA9C-43BE-8A4A-527A7598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885</Words>
  <Characters>5049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subject/>
  <dc:creator>Julia</dc:creator>
  <cp:keywords/>
  <dc:description/>
  <cp:lastModifiedBy>Анастасия Никола. Чубабрия</cp:lastModifiedBy>
  <cp:revision>5</cp:revision>
  <cp:lastPrinted>2021-02-05T04:44:00Z</cp:lastPrinted>
  <dcterms:created xsi:type="dcterms:W3CDTF">2021-02-05T05:10:00Z</dcterms:created>
  <dcterms:modified xsi:type="dcterms:W3CDTF">2021-02-05T05:42:00Z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