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6A" w:rsidRPr="00723FC8" w:rsidRDefault="00751CDE" w:rsidP="009E7F69">
      <w:pPr>
        <w:rPr>
          <w:color w:val="FF0000"/>
          <w:sz w:val="28"/>
          <w:szCs w:val="28"/>
        </w:rPr>
      </w:pPr>
      <w:r w:rsidRPr="00723FC8">
        <w:rPr>
          <w:noProof/>
          <w:color w:val="FF0000"/>
        </w:rPr>
        <w:drawing>
          <wp:anchor distT="0" distB="0" distL="114300" distR="114300" simplePos="0" relativeHeight="251657728" behindDoc="0" locked="0" layoutInCell="1" allowOverlap="1">
            <wp:simplePos x="0" y="0"/>
            <wp:positionH relativeFrom="column">
              <wp:posOffset>2688590</wp:posOffset>
            </wp:positionH>
            <wp:positionV relativeFrom="paragraph">
              <wp:posOffset>-266866</wp:posOffset>
            </wp:positionV>
            <wp:extent cx="559435" cy="803910"/>
            <wp:effectExtent l="0" t="0" r="0" b="0"/>
            <wp:wrapNone/>
            <wp:docPr id="2"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5943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E6A" w:rsidRPr="00723FC8" w:rsidRDefault="00614E6A" w:rsidP="006B07B0">
      <w:pPr>
        <w:jc w:val="center"/>
        <w:outlineLvl w:val="0"/>
        <w:rPr>
          <w:color w:val="FF0000"/>
          <w:sz w:val="28"/>
          <w:szCs w:val="28"/>
        </w:rPr>
      </w:pPr>
    </w:p>
    <w:p w:rsidR="00614E6A" w:rsidRPr="00723FC8" w:rsidRDefault="00614E6A" w:rsidP="006B07B0">
      <w:pPr>
        <w:jc w:val="center"/>
        <w:outlineLvl w:val="0"/>
        <w:rPr>
          <w:color w:val="FF0000"/>
          <w:sz w:val="28"/>
          <w:szCs w:val="28"/>
        </w:rPr>
      </w:pPr>
      <w:bookmarkStart w:id="0" w:name="_GoBack"/>
      <w:bookmarkEnd w:id="0"/>
    </w:p>
    <w:p w:rsidR="00F86054" w:rsidRPr="00723FC8" w:rsidRDefault="00F86054" w:rsidP="006B07B0">
      <w:pPr>
        <w:jc w:val="center"/>
        <w:outlineLvl w:val="0"/>
        <w:rPr>
          <w:sz w:val="28"/>
          <w:szCs w:val="28"/>
        </w:rPr>
      </w:pPr>
      <w:r w:rsidRPr="00723FC8">
        <w:rPr>
          <w:sz w:val="28"/>
          <w:szCs w:val="28"/>
        </w:rPr>
        <w:t>МУНИЦИПАЛЬНОЕ ОБРАЗОВАНИЕ «КАРГАСОКСКИЙ РАЙОН»</w:t>
      </w:r>
    </w:p>
    <w:p w:rsidR="00F86054" w:rsidRPr="00723FC8" w:rsidRDefault="00F86054" w:rsidP="006B07B0">
      <w:pPr>
        <w:jc w:val="center"/>
        <w:outlineLvl w:val="0"/>
        <w:rPr>
          <w:sz w:val="26"/>
          <w:szCs w:val="26"/>
        </w:rPr>
      </w:pPr>
      <w:r w:rsidRPr="00723FC8">
        <w:rPr>
          <w:sz w:val="26"/>
          <w:szCs w:val="26"/>
        </w:rPr>
        <w:t>ТОМСКАЯ ОБЛАСТЬ</w:t>
      </w:r>
    </w:p>
    <w:p w:rsidR="00F86054" w:rsidRPr="00723FC8" w:rsidRDefault="00F86054" w:rsidP="006B07B0">
      <w:pPr>
        <w:jc w:val="center"/>
        <w:rPr>
          <w:sz w:val="26"/>
          <w:szCs w:val="26"/>
        </w:rPr>
      </w:pPr>
    </w:p>
    <w:p w:rsidR="00F86054" w:rsidRPr="00723FC8" w:rsidRDefault="00F86054" w:rsidP="006B07B0">
      <w:pPr>
        <w:jc w:val="center"/>
        <w:outlineLvl w:val="0"/>
        <w:rPr>
          <w:b/>
          <w:sz w:val="28"/>
          <w:szCs w:val="28"/>
        </w:rPr>
      </w:pPr>
      <w:r w:rsidRPr="00723FC8">
        <w:rPr>
          <w:b/>
          <w:sz w:val="28"/>
          <w:szCs w:val="28"/>
        </w:rPr>
        <w:t>АДМИНИСТРАЦИЯ КАРГАСОКСКОГО РАЙОНА</w:t>
      </w:r>
    </w:p>
    <w:p w:rsidR="00F86054" w:rsidRPr="00723FC8" w:rsidRDefault="00F86054" w:rsidP="006B07B0">
      <w:pPr>
        <w:jc w:val="center"/>
        <w:outlineLvl w:val="0"/>
        <w:rPr>
          <w:b/>
        </w:rPr>
      </w:pPr>
    </w:p>
    <w:p w:rsidR="00F86054" w:rsidRPr="00723FC8" w:rsidRDefault="00F86054" w:rsidP="006B07B0">
      <w:pPr>
        <w:jc w:val="center"/>
        <w:outlineLvl w:val="0"/>
        <w:rPr>
          <w:b/>
          <w:sz w:val="32"/>
          <w:szCs w:val="32"/>
        </w:rPr>
      </w:pPr>
      <w:r w:rsidRPr="00723FC8">
        <w:rPr>
          <w:b/>
          <w:sz w:val="32"/>
          <w:szCs w:val="32"/>
        </w:rPr>
        <w:t>ПОСТАНОВЛЕНИЕ</w:t>
      </w:r>
    </w:p>
    <w:p w:rsidR="00723FC8" w:rsidRPr="00216D0D" w:rsidRDefault="00723FC8" w:rsidP="00723FC8">
      <w:pPr>
        <w:widowControl w:val="0"/>
        <w:autoSpaceDE w:val="0"/>
        <w:autoSpaceDN w:val="0"/>
        <w:adjustRightInd w:val="0"/>
        <w:jc w:val="center"/>
        <w:rPr>
          <w:sz w:val="20"/>
          <w:szCs w:val="20"/>
        </w:rPr>
      </w:pPr>
      <w:r w:rsidRPr="00216D0D">
        <w:rPr>
          <w:sz w:val="20"/>
          <w:szCs w:val="20"/>
        </w:rPr>
        <w:t>(</w:t>
      </w:r>
      <w:proofErr w:type="gramStart"/>
      <w:r w:rsidRPr="00216D0D">
        <w:rPr>
          <w:sz w:val="20"/>
          <w:szCs w:val="20"/>
        </w:rPr>
        <w:t>В</w:t>
      </w:r>
      <w:proofErr w:type="gramEnd"/>
      <w:r w:rsidRPr="00216D0D">
        <w:rPr>
          <w:sz w:val="20"/>
          <w:szCs w:val="20"/>
        </w:rPr>
        <w:t xml:space="preserve"> редакции постановления Администрации Каргасокского района от 09.03.2022 № 51, </w:t>
      </w:r>
    </w:p>
    <w:p w:rsidR="00723FC8" w:rsidRPr="00216D0D" w:rsidRDefault="00723FC8" w:rsidP="00723FC8">
      <w:pPr>
        <w:widowControl w:val="0"/>
        <w:autoSpaceDE w:val="0"/>
        <w:autoSpaceDN w:val="0"/>
        <w:adjustRightInd w:val="0"/>
        <w:jc w:val="center"/>
        <w:rPr>
          <w:sz w:val="20"/>
          <w:szCs w:val="20"/>
        </w:rPr>
      </w:pPr>
      <w:r w:rsidRPr="00216D0D">
        <w:rPr>
          <w:sz w:val="20"/>
          <w:szCs w:val="20"/>
        </w:rPr>
        <w:t>от 03.10.2022 № 191, от 28.02.2023 № 61, от 21.12.2023 № 312; от 15.02.2024 № 66)</w:t>
      </w:r>
    </w:p>
    <w:p w:rsidR="00723FC8" w:rsidRPr="00723FC8" w:rsidRDefault="00723FC8" w:rsidP="00723FC8">
      <w:pPr>
        <w:jc w:val="center"/>
        <w:outlineLvl w:val="0"/>
        <w:rPr>
          <w:b/>
          <w:sz w:val="32"/>
          <w:szCs w:val="32"/>
        </w:rPr>
      </w:pPr>
    </w:p>
    <w:tbl>
      <w:tblPr>
        <w:tblW w:w="0" w:type="auto"/>
        <w:tblLook w:val="04A0" w:firstRow="1" w:lastRow="0" w:firstColumn="1" w:lastColumn="0" w:noHBand="0" w:noVBand="1"/>
      </w:tblPr>
      <w:tblGrid>
        <w:gridCol w:w="4829"/>
        <w:gridCol w:w="4809"/>
      </w:tblGrid>
      <w:tr w:rsidR="00723FC8" w:rsidRPr="00723FC8" w:rsidTr="000A4DB6">
        <w:tc>
          <w:tcPr>
            <w:tcW w:w="4927" w:type="dxa"/>
            <w:shd w:val="clear" w:color="auto" w:fill="auto"/>
          </w:tcPr>
          <w:p w:rsidR="00723FC8" w:rsidRPr="00723FC8" w:rsidRDefault="00723FC8" w:rsidP="000A4DB6">
            <w:pPr>
              <w:outlineLvl w:val="0"/>
            </w:pPr>
            <w:r w:rsidRPr="00723FC8">
              <w:t>01.11.2021</w:t>
            </w:r>
          </w:p>
        </w:tc>
        <w:tc>
          <w:tcPr>
            <w:tcW w:w="4927" w:type="dxa"/>
            <w:shd w:val="clear" w:color="auto" w:fill="auto"/>
          </w:tcPr>
          <w:p w:rsidR="00723FC8" w:rsidRPr="00723FC8" w:rsidRDefault="00723FC8" w:rsidP="000A4DB6">
            <w:pPr>
              <w:jc w:val="right"/>
              <w:outlineLvl w:val="0"/>
            </w:pPr>
            <w:r w:rsidRPr="00723FC8">
              <w:t>№ 267</w:t>
            </w:r>
          </w:p>
        </w:tc>
      </w:tr>
    </w:tbl>
    <w:p w:rsidR="00723FC8" w:rsidRPr="00723FC8" w:rsidRDefault="00723FC8" w:rsidP="00723FC8">
      <w:pPr>
        <w:jc w:val="center"/>
        <w:outlineLvl w:val="0"/>
        <w:rPr>
          <w:b/>
        </w:rPr>
      </w:pPr>
    </w:p>
    <w:p w:rsidR="00723FC8" w:rsidRPr="00723FC8" w:rsidRDefault="00723FC8" w:rsidP="00723FC8">
      <w:pPr>
        <w:outlineLvl w:val="0"/>
      </w:pPr>
      <w:r w:rsidRPr="00723FC8">
        <w:t>с. Каргасок</w:t>
      </w:r>
    </w:p>
    <w:p w:rsidR="00723FC8" w:rsidRPr="00723FC8" w:rsidRDefault="00723FC8" w:rsidP="00723FC8">
      <w:pPr>
        <w:jc w:val="center"/>
        <w:rPr>
          <w:b/>
        </w:rPr>
      </w:pPr>
    </w:p>
    <w:p w:rsidR="00723FC8" w:rsidRPr="00723FC8" w:rsidRDefault="00723FC8" w:rsidP="00723FC8">
      <w:pPr>
        <w:ind w:firstLine="426"/>
        <w:jc w:val="center"/>
      </w:pPr>
      <w:r w:rsidRPr="00723FC8">
        <w:t>Об утверждении муниципальной программы «Развитие субъектов малого и среднего предпринимательства, поддержка сельского хозяйства»</w:t>
      </w:r>
    </w:p>
    <w:p w:rsidR="00723FC8" w:rsidRPr="00723FC8" w:rsidRDefault="00723FC8" w:rsidP="00723FC8">
      <w:pPr>
        <w:ind w:firstLine="426"/>
        <w:jc w:val="center"/>
      </w:pPr>
    </w:p>
    <w:p w:rsidR="00723FC8" w:rsidRPr="00723FC8" w:rsidRDefault="00723FC8" w:rsidP="00723FC8">
      <w:pPr>
        <w:ind w:firstLine="709"/>
        <w:jc w:val="both"/>
      </w:pPr>
      <w:r w:rsidRPr="00723FC8">
        <w:t>В целях реализации Бюджетного кодекса Российской Федерации,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21.06.2021 № 152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723FC8" w:rsidRPr="00723FC8" w:rsidRDefault="00723FC8" w:rsidP="00723FC8">
      <w:pPr>
        <w:ind w:firstLine="765"/>
        <w:jc w:val="both"/>
      </w:pPr>
    </w:p>
    <w:p w:rsidR="00723FC8" w:rsidRPr="00723FC8" w:rsidRDefault="00723FC8" w:rsidP="00723FC8">
      <w:pPr>
        <w:ind w:firstLine="709"/>
        <w:jc w:val="both"/>
      </w:pPr>
      <w:r w:rsidRPr="00723FC8">
        <w:t>Администрация Каргасокского района постановляет:</w:t>
      </w:r>
    </w:p>
    <w:p w:rsidR="00723FC8" w:rsidRPr="00723FC8" w:rsidRDefault="00723FC8" w:rsidP="00723FC8">
      <w:pPr>
        <w:ind w:firstLine="709"/>
        <w:jc w:val="both"/>
      </w:pPr>
    </w:p>
    <w:p w:rsidR="00723FC8" w:rsidRPr="00723FC8" w:rsidRDefault="00723FC8" w:rsidP="00723FC8">
      <w:pPr>
        <w:numPr>
          <w:ilvl w:val="0"/>
          <w:numId w:val="12"/>
        </w:numPr>
        <w:tabs>
          <w:tab w:val="left" w:pos="851"/>
          <w:tab w:val="left" w:pos="993"/>
        </w:tabs>
        <w:ind w:left="0" w:firstLine="709"/>
        <w:jc w:val="both"/>
      </w:pPr>
      <w:r w:rsidRPr="00723FC8">
        <w:t>Утвердить муниципальную программу «Развитие субъектов малого и среднего предпринимательства, поддержка сельского хозяйства»</w:t>
      </w:r>
    </w:p>
    <w:p w:rsidR="00723FC8" w:rsidRPr="00723FC8" w:rsidRDefault="00723FC8" w:rsidP="00723FC8">
      <w:pPr>
        <w:ind w:firstLine="709"/>
        <w:jc w:val="both"/>
      </w:pPr>
      <w:r w:rsidRPr="00723FC8">
        <w:rPr>
          <w:noProof/>
        </w:rPr>
        <w:drawing>
          <wp:anchor distT="0" distB="0" distL="114300" distR="114300" simplePos="0" relativeHeight="251659776" behindDoc="1" locked="0" layoutInCell="1" allowOverlap="1" wp14:anchorId="6969FE2B" wp14:editId="2248A0BF">
            <wp:simplePos x="0" y="0"/>
            <wp:positionH relativeFrom="column">
              <wp:posOffset>2882265</wp:posOffset>
            </wp:positionH>
            <wp:positionV relativeFrom="paragraph">
              <wp:posOffset>853440</wp:posOffset>
            </wp:positionV>
            <wp:extent cx="1400175" cy="1428750"/>
            <wp:effectExtent l="0" t="0" r="9525" b="0"/>
            <wp:wrapNone/>
            <wp:docPr id="4" name="Рисунок 4" descr="протоко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токол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C8">
        <w:t>2. Настоящее постановление вступает в силу с 01.01.2022,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723FC8" w:rsidRPr="00723FC8" w:rsidRDefault="00723FC8" w:rsidP="00723FC8">
      <w:pPr>
        <w:ind w:firstLine="426"/>
        <w:jc w:val="both"/>
      </w:pPr>
    </w:p>
    <w:p w:rsidR="00723FC8" w:rsidRPr="00723FC8" w:rsidRDefault="00723FC8" w:rsidP="00723FC8">
      <w:pPr>
        <w:ind w:firstLine="426"/>
        <w:jc w:val="both"/>
      </w:pPr>
    </w:p>
    <w:p w:rsidR="00723FC8" w:rsidRPr="00723FC8" w:rsidRDefault="00723FC8" w:rsidP="00723FC8">
      <w:pPr>
        <w:ind w:firstLine="426"/>
        <w:jc w:val="both"/>
      </w:pPr>
    </w:p>
    <w:tbl>
      <w:tblPr>
        <w:tblW w:w="0" w:type="auto"/>
        <w:tblLook w:val="04A0" w:firstRow="1" w:lastRow="0" w:firstColumn="1" w:lastColumn="0" w:noHBand="0" w:noVBand="1"/>
      </w:tblPr>
      <w:tblGrid>
        <w:gridCol w:w="4601"/>
        <w:gridCol w:w="5037"/>
      </w:tblGrid>
      <w:tr w:rsidR="00723FC8" w:rsidRPr="00723FC8" w:rsidTr="000A4DB6">
        <w:trPr>
          <w:trHeight w:val="331"/>
        </w:trPr>
        <w:tc>
          <w:tcPr>
            <w:tcW w:w="4708" w:type="dxa"/>
          </w:tcPr>
          <w:p w:rsidR="00723FC8" w:rsidRPr="00723FC8" w:rsidRDefault="00723FC8" w:rsidP="000A4DB6">
            <w:r w:rsidRPr="00723FC8">
              <w:t>Глава Каргасокского района</w:t>
            </w:r>
            <w:r w:rsidRPr="00723FC8">
              <w:rPr>
                <w:snapToGrid w:val="0"/>
                <w:w w:val="0"/>
                <w:sz w:val="0"/>
                <w:szCs w:val="0"/>
                <w:u w:color="000000"/>
                <w:bdr w:val="none" w:sz="0" w:space="0" w:color="000000"/>
                <w:shd w:val="clear" w:color="000000" w:fill="000000"/>
                <w:lang w:val="x-none" w:eastAsia="x-none" w:bidi="x-none"/>
              </w:rPr>
              <w:t xml:space="preserve"> </w:t>
            </w:r>
          </w:p>
          <w:p w:rsidR="00723FC8" w:rsidRPr="00723FC8" w:rsidRDefault="00723FC8" w:rsidP="000A4DB6"/>
          <w:p w:rsidR="00723FC8" w:rsidRPr="00723FC8" w:rsidRDefault="00723FC8" w:rsidP="000A4DB6"/>
        </w:tc>
        <w:tc>
          <w:tcPr>
            <w:tcW w:w="5181" w:type="dxa"/>
          </w:tcPr>
          <w:p w:rsidR="00723FC8" w:rsidRPr="00723FC8" w:rsidRDefault="00723FC8" w:rsidP="000A4DB6">
            <w:pPr>
              <w:jc w:val="right"/>
            </w:pPr>
            <w:r w:rsidRPr="00723FC8">
              <w:t>А.П. Ащеулов</w:t>
            </w:r>
          </w:p>
        </w:tc>
      </w:tr>
    </w:tbl>
    <w:p w:rsidR="00723FC8" w:rsidRPr="00723FC8" w:rsidRDefault="00723FC8" w:rsidP="00723FC8">
      <w:pPr>
        <w:contextualSpacing/>
        <w:rPr>
          <w:rFonts w:eastAsia="Calibri"/>
          <w:sz w:val="20"/>
          <w:szCs w:val="20"/>
          <w:lang w:eastAsia="en-US"/>
        </w:rPr>
      </w:pPr>
    </w:p>
    <w:p w:rsidR="00723FC8" w:rsidRPr="00723FC8" w:rsidRDefault="00723FC8" w:rsidP="00723FC8">
      <w:pPr>
        <w:contextualSpacing/>
        <w:rPr>
          <w:rFonts w:eastAsia="Calibri"/>
          <w:sz w:val="20"/>
          <w:szCs w:val="20"/>
          <w:lang w:eastAsia="en-US"/>
        </w:rPr>
      </w:pPr>
    </w:p>
    <w:p w:rsidR="00723FC8" w:rsidRPr="00723FC8" w:rsidRDefault="00723FC8" w:rsidP="00723FC8">
      <w:pPr>
        <w:contextualSpacing/>
        <w:rPr>
          <w:rFonts w:eastAsia="Calibri"/>
          <w:sz w:val="20"/>
          <w:szCs w:val="20"/>
          <w:lang w:eastAsia="en-US"/>
        </w:rPr>
      </w:pPr>
      <w:r w:rsidRPr="00723FC8">
        <w:rPr>
          <w:rFonts w:eastAsia="Calibri"/>
          <w:sz w:val="20"/>
          <w:szCs w:val="20"/>
          <w:lang w:eastAsia="en-US"/>
        </w:rPr>
        <w:t>И.А. Петруненко</w:t>
      </w:r>
    </w:p>
    <w:p w:rsidR="00723FC8" w:rsidRPr="00723FC8" w:rsidRDefault="00723FC8" w:rsidP="00723FC8">
      <w:pPr>
        <w:contextualSpacing/>
        <w:rPr>
          <w:rFonts w:eastAsia="Calibri"/>
          <w:sz w:val="20"/>
          <w:szCs w:val="20"/>
          <w:lang w:eastAsia="en-US"/>
        </w:rPr>
      </w:pPr>
      <w:r w:rsidRPr="00723FC8">
        <w:rPr>
          <w:rFonts w:eastAsia="Calibri"/>
          <w:sz w:val="20"/>
          <w:szCs w:val="20"/>
          <w:lang w:eastAsia="en-US"/>
        </w:rPr>
        <w:t>8(38253) 2-34-83</w:t>
      </w:r>
    </w:p>
    <w:p w:rsidR="00723FC8" w:rsidRPr="00723FC8" w:rsidRDefault="00723FC8" w:rsidP="00723FC8">
      <w:pPr>
        <w:spacing w:line="276" w:lineRule="auto"/>
        <w:contextualSpacing/>
        <w:rPr>
          <w:color w:val="FF0000"/>
          <w:sz w:val="20"/>
          <w:szCs w:val="20"/>
        </w:rPr>
      </w:pPr>
    </w:p>
    <w:p w:rsidR="002466E3" w:rsidRPr="00765530" w:rsidRDefault="002466E3" w:rsidP="002466E3">
      <w:pPr>
        <w:autoSpaceDE w:val="0"/>
        <w:autoSpaceDN w:val="0"/>
        <w:adjustRightInd w:val="0"/>
        <w:ind w:left="6237" w:right="141"/>
        <w:rPr>
          <w:bCs/>
          <w:sz w:val="20"/>
          <w:szCs w:val="20"/>
        </w:rPr>
      </w:pPr>
      <w:r w:rsidRPr="00765530">
        <w:rPr>
          <w:bCs/>
          <w:sz w:val="20"/>
          <w:szCs w:val="20"/>
        </w:rPr>
        <w:lastRenderedPageBreak/>
        <w:t xml:space="preserve">УТВЕРЖДЕНА </w:t>
      </w:r>
    </w:p>
    <w:p w:rsidR="002466E3" w:rsidRPr="00765530" w:rsidRDefault="002466E3" w:rsidP="002466E3">
      <w:pPr>
        <w:autoSpaceDE w:val="0"/>
        <w:autoSpaceDN w:val="0"/>
        <w:adjustRightInd w:val="0"/>
        <w:ind w:left="6237" w:right="141"/>
        <w:rPr>
          <w:bCs/>
          <w:sz w:val="20"/>
          <w:szCs w:val="20"/>
        </w:rPr>
      </w:pPr>
      <w:r w:rsidRPr="00765530">
        <w:rPr>
          <w:bCs/>
          <w:sz w:val="20"/>
          <w:szCs w:val="20"/>
        </w:rPr>
        <w:t>постановлением Администрации</w:t>
      </w:r>
    </w:p>
    <w:p w:rsidR="002466E3" w:rsidRPr="00765530" w:rsidRDefault="002466E3" w:rsidP="002466E3">
      <w:pPr>
        <w:autoSpaceDE w:val="0"/>
        <w:autoSpaceDN w:val="0"/>
        <w:adjustRightInd w:val="0"/>
        <w:ind w:left="6237" w:right="141"/>
        <w:rPr>
          <w:bCs/>
          <w:sz w:val="20"/>
          <w:szCs w:val="20"/>
        </w:rPr>
      </w:pPr>
      <w:r w:rsidRPr="00765530">
        <w:rPr>
          <w:bCs/>
          <w:sz w:val="20"/>
          <w:szCs w:val="20"/>
        </w:rPr>
        <w:t>Каргасокского района</w:t>
      </w:r>
    </w:p>
    <w:p w:rsidR="002466E3" w:rsidRPr="00765530" w:rsidRDefault="002466E3" w:rsidP="002466E3">
      <w:pPr>
        <w:autoSpaceDE w:val="0"/>
        <w:autoSpaceDN w:val="0"/>
        <w:adjustRightInd w:val="0"/>
        <w:ind w:left="6237" w:right="141"/>
        <w:rPr>
          <w:bCs/>
          <w:sz w:val="20"/>
          <w:szCs w:val="20"/>
        </w:rPr>
      </w:pPr>
      <w:r w:rsidRPr="00765530">
        <w:rPr>
          <w:bCs/>
          <w:sz w:val="20"/>
          <w:szCs w:val="20"/>
        </w:rPr>
        <w:t>от 01.11.2021 № 267</w:t>
      </w:r>
    </w:p>
    <w:p w:rsidR="002466E3" w:rsidRPr="00765530" w:rsidRDefault="002466E3" w:rsidP="002466E3">
      <w:pPr>
        <w:autoSpaceDE w:val="0"/>
        <w:autoSpaceDN w:val="0"/>
        <w:adjustRightInd w:val="0"/>
        <w:ind w:left="6237" w:right="141"/>
        <w:rPr>
          <w:bCs/>
          <w:sz w:val="20"/>
          <w:szCs w:val="20"/>
        </w:rPr>
      </w:pPr>
      <w:r w:rsidRPr="00765530">
        <w:rPr>
          <w:bCs/>
          <w:sz w:val="20"/>
          <w:szCs w:val="20"/>
        </w:rPr>
        <w:t xml:space="preserve">Приложение </w:t>
      </w:r>
    </w:p>
    <w:p w:rsidR="002466E3" w:rsidRPr="00765530" w:rsidRDefault="002466E3" w:rsidP="002466E3">
      <w:pPr>
        <w:autoSpaceDE w:val="0"/>
        <w:autoSpaceDN w:val="0"/>
        <w:adjustRightInd w:val="0"/>
        <w:ind w:left="6237" w:right="141"/>
        <w:rPr>
          <w:bCs/>
          <w:sz w:val="20"/>
          <w:szCs w:val="20"/>
        </w:rPr>
      </w:pPr>
      <w:r w:rsidRPr="00765530">
        <w:rPr>
          <w:bCs/>
          <w:sz w:val="20"/>
          <w:szCs w:val="20"/>
        </w:rPr>
        <w:t>(</w:t>
      </w:r>
      <w:proofErr w:type="gramStart"/>
      <w:r w:rsidRPr="00765530">
        <w:rPr>
          <w:bCs/>
          <w:sz w:val="20"/>
          <w:szCs w:val="20"/>
        </w:rPr>
        <w:t>В</w:t>
      </w:r>
      <w:proofErr w:type="gramEnd"/>
      <w:r w:rsidRPr="00765530">
        <w:rPr>
          <w:bCs/>
          <w:sz w:val="20"/>
          <w:szCs w:val="20"/>
        </w:rPr>
        <w:t xml:space="preserve"> редакции </w:t>
      </w:r>
      <w:proofErr w:type="spellStart"/>
      <w:r w:rsidRPr="00765530">
        <w:rPr>
          <w:bCs/>
          <w:sz w:val="20"/>
          <w:szCs w:val="20"/>
        </w:rPr>
        <w:t>ПАКР</w:t>
      </w:r>
      <w:proofErr w:type="spellEnd"/>
      <w:r w:rsidRPr="00765530">
        <w:rPr>
          <w:bCs/>
          <w:sz w:val="20"/>
          <w:szCs w:val="20"/>
        </w:rPr>
        <w:t xml:space="preserve"> 09.03.2022 </w:t>
      </w:r>
    </w:p>
    <w:p w:rsidR="002466E3" w:rsidRPr="00765530" w:rsidRDefault="002466E3" w:rsidP="002466E3">
      <w:pPr>
        <w:autoSpaceDE w:val="0"/>
        <w:autoSpaceDN w:val="0"/>
        <w:adjustRightInd w:val="0"/>
        <w:ind w:left="6237" w:right="141"/>
        <w:rPr>
          <w:bCs/>
          <w:sz w:val="20"/>
          <w:szCs w:val="20"/>
        </w:rPr>
      </w:pPr>
      <w:r w:rsidRPr="00765530">
        <w:rPr>
          <w:bCs/>
          <w:sz w:val="20"/>
          <w:szCs w:val="20"/>
        </w:rPr>
        <w:t xml:space="preserve">№ 51, от 03.10.2022 № 191, </w:t>
      </w:r>
    </w:p>
    <w:p w:rsidR="002466E3" w:rsidRPr="00765530" w:rsidRDefault="002466E3" w:rsidP="002466E3">
      <w:pPr>
        <w:autoSpaceDE w:val="0"/>
        <w:autoSpaceDN w:val="0"/>
        <w:adjustRightInd w:val="0"/>
        <w:ind w:left="6237" w:right="141"/>
        <w:rPr>
          <w:bCs/>
          <w:sz w:val="20"/>
          <w:szCs w:val="20"/>
        </w:rPr>
      </w:pPr>
      <w:r w:rsidRPr="00765530">
        <w:rPr>
          <w:bCs/>
          <w:sz w:val="20"/>
          <w:szCs w:val="20"/>
        </w:rPr>
        <w:t>от 28.02.2023 № 61, от 21.12.2023 № 312, от 15.02.2024 № 66)</w:t>
      </w:r>
    </w:p>
    <w:p w:rsidR="00965F6C" w:rsidRPr="00723FC8" w:rsidRDefault="00965F6C" w:rsidP="006B07B0">
      <w:pPr>
        <w:widowControl w:val="0"/>
        <w:autoSpaceDE w:val="0"/>
        <w:autoSpaceDN w:val="0"/>
        <w:adjustRightInd w:val="0"/>
        <w:ind w:firstLine="709"/>
        <w:contextualSpacing/>
        <w:jc w:val="right"/>
        <w:outlineLvl w:val="2"/>
        <w:rPr>
          <w:color w:val="FF0000"/>
        </w:rPr>
      </w:pPr>
    </w:p>
    <w:p w:rsidR="00965F6C" w:rsidRPr="009D307A" w:rsidRDefault="00965F6C" w:rsidP="006B07B0">
      <w:pPr>
        <w:pStyle w:val="ConsPlusTitle"/>
        <w:widowControl/>
        <w:jc w:val="center"/>
        <w:rPr>
          <w:rFonts w:ascii="Times New Roman" w:hAnsi="Times New Roman" w:cs="Times New Roman"/>
          <w:b w:val="0"/>
          <w:sz w:val="24"/>
          <w:szCs w:val="24"/>
        </w:rPr>
      </w:pPr>
      <w:r w:rsidRPr="009D307A">
        <w:rPr>
          <w:rFonts w:ascii="Times New Roman" w:hAnsi="Times New Roman" w:cs="Times New Roman"/>
          <w:b w:val="0"/>
          <w:sz w:val="24"/>
          <w:szCs w:val="24"/>
        </w:rPr>
        <w:t>МУНИЦИПАЛЬНАЯ ПРОГРАММА</w:t>
      </w:r>
    </w:p>
    <w:p w:rsidR="00965F6C" w:rsidRPr="009D307A" w:rsidRDefault="00965F6C" w:rsidP="006B07B0">
      <w:pPr>
        <w:pStyle w:val="ConsPlusTitle"/>
        <w:widowControl/>
        <w:jc w:val="center"/>
        <w:rPr>
          <w:rFonts w:ascii="Times New Roman" w:hAnsi="Times New Roman" w:cs="Times New Roman"/>
          <w:b w:val="0"/>
          <w:sz w:val="24"/>
          <w:szCs w:val="24"/>
        </w:rPr>
      </w:pPr>
      <w:r w:rsidRPr="009D307A">
        <w:rPr>
          <w:rFonts w:ascii="Times New Roman" w:hAnsi="Times New Roman" w:cs="Times New Roman"/>
          <w:b w:val="0"/>
          <w:sz w:val="24"/>
          <w:szCs w:val="24"/>
        </w:rPr>
        <w:t>«РАЗВИТИЕ СУБЪЕКТОВ МАЛОГО И СРЕДНЕГО ПРЕДПРИНИМАТЕЛЬСТВА, ПОДДЕРЖКА СЕЛЬСКОГО ХОЗЯЙСТВА»</w:t>
      </w:r>
    </w:p>
    <w:p w:rsidR="00965F6C" w:rsidRPr="009D307A" w:rsidRDefault="00965F6C" w:rsidP="006B07B0">
      <w:pPr>
        <w:pStyle w:val="ConsPlusTitle"/>
        <w:widowControl/>
        <w:jc w:val="center"/>
        <w:rPr>
          <w:rFonts w:ascii="Times New Roman" w:hAnsi="Times New Roman" w:cs="Times New Roman"/>
          <w:b w:val="0"/>
          <w:sz w:val="24"/>
          <w:szCs w:val="24"/>
        </w:rPr>
      </w:pPr>
    </w:p>
    <w:p w:rsidR="00965F6C" w:rsidRPr="009D307A" w:rsidRDefault="00965F6C" w:rsidP="006B07B0">
      <w:pPr>
        <w:pStyle w:val="ConsPlusTitle"/>
        <w:widowControl/>
        <w:jc w:val="center"/>
        <w:rPr>
          <w:rFonts w:ascii="Times New Roman" w:hAnsi="Times New Roman" w:cs="Times New Roman"/>
          <w:b w:val="0"/>
          <w:sz w:val="24"/>
          <w:szCs w:val="24"/>
        </w:rPr>
      </w:pPr>
      <w:r w:rsidRPr="009D307A">
        <w:rPr>
          <w:rFonts w:ascii="Times New Roman" w:hAnsi="Times New Roman" w:cs="Times New Roman"/>
          <w:b w:val="0"/>
          <w:sz w:val="24"/>
          <w:szCs w:val="24"/>
        </w:rPr>
        <w:t xml:space="preserve">ПАСПОРТ </w:t>
      </w:r>
    </w:p>
    <w:p w:rsidR="00965F6C" w:rsidRPr="009D307A" w:rsidRDefault="00965F6C" w:rsidP="006B07B0">
      <w:pPr>
        <w:pStyle w:val="ConsPlusTitle"/>
        <w:widowControl/>
        <w:jc w:val="center"/>
        <w:rPr>
          <w:rFonts w:ascii="Times New Roman" w:hAnsi="Times New Roman" w:cs="Times New Roman"/>
          <w:b w:val="0"/>
          <w:sz w:val="24"/>
          <w:szCs w:val="24"/>
        </w:rPr>
      </w:pPr>
      <w:r w:rsidRPr="009D307A">
        <w:rPr>
          <w:rFonts w:ascii="Times New Roman" w:hAnsi="Times New Roman" w:cs="Times New Roman"/>
          <w:b w:val="0"/>
          <w:sz w:val="24"/>
          <w:szCs w:val="24"/>
        </w:rPr>
        <w:t xml:space="preserve">МУНИЦИПАЛЬНОЙ ПРОГРАММЫ </w:t>
      </w:r>
    </w:p>
    <w:p w:rsidR="00965F6C" w:rsidRPr="009D307A" w:rsidRDefault="00965F6C" w:rsidP="006B07B0">
      <w:pPr>
        <w:pStyle w:val="ConsPlusTitle"/>
        <w:widowControl/>
        <w:jc w:val="center"/>
        <w:rPr>
          <w:rFonts w:ascii="Times New Roman" w:hAnsi="Times New Roman" w:cs="Times New Roman"/>
          <w:b w:val="0"/>
          <w:sz w:val="24"/>
          <w:szCs w:val="24"/>
        </w:rPr>
      </w:pPr>
      <w:r w:rsidRPr="009D307A">
        <w:rPr>
          <w:rFonts w:ascii="Times New Roman" w:hAnsi="Times New Roman" w:cs="Times New Roman"/>
          <w:b w:val="0"/>
          <w:sz w:val="24"/>
          <w:szCs w:val="24"/>
        </w:rPr>
        <w:t>«РАЗВИТИЕ СУБЪЕКТОВ МАЛОГО И СРЕДНЕГО ПРЕДПРИНИМАТЕЛЬСТВА, ПОДДЕРЖКА СЕЛЬСКОГО ХОЗЯЙСТВА»</w:t>
      </w:r>
    </w:p>
    <w:p w:rsidR="00965F6C" w:rsidRPr="009D307A" w:rsidRDefault="00965F6C" w:rsidP="006B07B0">
      <w:pPr>
        <w:autoSpaceDE w:val="0"/>
        <w:autoSpaceDN w:val="0"/>
        <w:adjustRightInd w:val="0"/>
        <w:jc w:val="cente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1878"/>
        <w:gridCol w:w="1701"/>
        <w:gridCol w:w="850"/>
        <w:gridCol w:w="283"/>
        <w:gridCol w:w="709"/>
        <w:gridCol w:w="141"/>
        <w:gridCol w:w="709"/>
        <w:gridCol w:w="851"/>
        <w:gridCol w:w="154"/>
        <w:gridCol w:w="89"/>
        <w:gridCol w:w="750"/>
        <w:gridCol w:w="840"/>
        <w:gridCol w:w="30"/>
        <w:gridCol w:w="15"/>
        <w:gridCol w:w="781"/>
      </w:tblGrid>
      <w:tr w:rsidR="009D307A" w:rsidRPr="009D307A" w:rsidTr="001B6163">
        <w:trPr>
          <w:trHeight w:val="935"/>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Наименование муниципальной программы (далее – Программа)</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 xml:space="preserve">Развитие субъектов малого и среднего предпринимательства, поддержка сельского хозяйства </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Сроки (этапы) реализации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2022 – 2027гг.</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Куратор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Заместитель Главы Каргасокского района по  экономике</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Ответственный исполнитель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Отдел экономики Администрации Каргасокского района</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Соисполнители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Отсутствуют </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4205" w:rsidRPr="009D307A" w:rsidRDefault="00965F6C" w:rsidP="006B07B0">
            <w:pPr>
              <w:widowControl w:val="0"/>
              <w:autoSpaceDE w:val="0"/>
              <w:autoSpaceDN w:val="0"/>
              <w:adjustRightInd w:val="0"/>
              <w:rPr>
                <w:sz w:val="20"/>
                <w:szCs w:val="20"/>
              </w:rPr>
            </w:pPr>
            <w:r w:rsidRPr="009D307A">
              <w:t>Участники Программы</w:t>
            </w:r>
            <w:r w:rsidR="009520D6" w:rsidRPr="009D307A">
              <w:t xml:space="preserve"> </w:t>
            </w:r>
          </w:p>
          <w:p w:rsidR="00C569F2" w:rsidRPr="009D307A" w:rsidRDefault="00C569F2" w:rsidP="006B07B0">
            <w:pPr>
              <w:widowControl w:val="0"/>
              <w:autoSpaceDE w:val="0"/>
              <w:autoSpaceDN w:val="0"/>
              <w:adjustRightInd w:val="0"/>
              <w:rPr>
                <w:sz w:val="20"/>
                <w:szCs w:val="20"/>
              </w:rPr>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4205" w:rsidRPr="009D307A" w:rsidRDefault="00965F6C" w:rsidP="006B07B0">
            <w:pPr>
              <w:widowControl w:val="0"/>
              <w:autoSpaceDE w:val="0"/>
              <w:autoSpaceDN w:val="0"/>
              <w:adjustRightInd w:val="0"/>
            </w:pPr>
            <w:r w:rsidRPr="009D307A">
              <w:t>Субъекты малого и среднего предпринимательства, центры поддержки предпринимательства, юридические лица, Крестьянские (фермерские) хозяйства, личные подсобные хозяйства</w:t>
            </w:r>
            <w:r w:rsidR="00DA4205" w:rsidRPr="009D307A">
              <w:t xml:space="preserve"> Администрации сельских поселений Каргасокского района</w:t>
            </w:r>
          </w:p>
          <w:p w:rsidR="00965F6C" w:rsidRPr="009D307A" w:rsidRDefault="00965F6C" w:rsidP="006B07B0">
            <w:pPr>
              <w:widowControl w:val="0"/>
              <w:autoSpaceDE w:val="0"/>
              <w:autoSpaceDN w:val="0"/>
              <w:adjustRightInd w:val="0"/>
            </w:pP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Цель социально-экономического развития муниципального образования «Каргасокский район», на реализацию которой </w:t>
            </w:r>
            <w:r w:rsidRPr="009D307A">
              <w:lastRenderedPageBreak/>
              <w:t>направлена Программа</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lastRenderedPageBreak/>
              <w:t>Цель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Развитие предпринимательства и сельского хозяйства в Каргасокском районе</w:t>
            </w:r>
          </w:p>
        </w:tc>
      </w:tr>
      <w:tr w:rsidR="009D307A" w:rsidRPr="009D307A" w:rsidTr="001B6163">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Показатели цели Программы и их значения (с детализацией по годам реализации)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Показатели цели</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2022</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2025</w:t>
            </w:r>
          </w:p>
        </w:tc>
        <w:tc>
          <w:tcPr>
            <w:tcW w:w="8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2026</w:t>
            </w:r>
          </w:p>
        </w:tc>
        <w:tc>
          <w:tcPr>
            <w:tcW w:w="781"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2027</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1. Число субъектов  малого и среднего предпринимательства в расчете на 10 тыс. человек населения, ед.</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208</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218</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238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240</w:t>
            </w:r>
          </w:p>
        </w:tc>
        <w:tc>
          <w:tcPr>
            <w:tcW w:w="8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250</w:t>
            </w:r>
          </w:p>
        </w:tc>
        <w:tc>
          <w:tcPr>
            <w:tcW w:w="781"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260</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2. Объем продукции сельского хозяйства, млн. руб.</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317,6</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331,2</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347,5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370,5</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400,6</w:t>
            </w:r>
          </w:p>
        </w:tc>
        <w:tc>
          <w:tcPr>
            <w:tcW w:w="8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435,2</w:t>
            </w:r>
          </w:p>
        </w:tc>
        <w:tc>
          <w:tcPr>
            <w:tcW w:w="781"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474,8</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Задачи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Задача 1.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p w:rsidR="00965F6C" w:rsidRPr="009D307A" w:rsidRDefault="00965F6C" w:rsidP="006B07B0">
            <w:pPr>
              <w:widowControl w:val="0"/>
              <w:autoSpaceDE w:val="0"/>
              <w:autoSpaceDN w:val="0"/>
              <w:adjustRightInd w:val="0"/>
            </w:pPr>
            <w:r w:rsidRPr="009D307A">
              <w:t>Задача 2. Создание условий для стимулирования роста малых форм хозяйствования в Каргасокском районе.</w:t>
            </w:r>
          </w:p>
        </w:tc>
      </w:tr>
      <w:tr w:rsidR="009D307A" w:rsidRPr="009D307A" w:rsidTr="001B6163">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Показатели задач Программы и их значения (с детализацией по годам реализации)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Показатели задач</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2022</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2023</w:t>
            </w:r>
          </w:p>
        </w:tc>
        <w:tc>
          <w:tcPr>
            <w:tcW w:w="10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2024</w:t>
            </w:r>
          </w:p>
        </w:tc>
        <w:tc>
          <w:tcPr>
            <w:tcW w:w="750"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2025</w:t>
            </w:r>
          </w:p>
        </w:tc>
        <w:tc>
          <w:tcPr>
            <w:tcW w:w="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2026</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pPr>
            <w:r w:rsidRPr="009D307A">
              <w:t>2027</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Задача 1.Предотвращение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Показатель1: Количество субъектов малого и среднего предпринимательства, ед.</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439</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437</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435</w:t>
            </w:r>
          </w:p>
        </w:tc>
        <w:tc>
          <w:tcPr>
            <w:tcW w:w="10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432</w:t>
            </w:r>
          </w:p>
        </w:tc>
        <w:tc>
          <w:tcPr>
            <w:tcW w:w="750"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432</w:t>
            </w:r>
          </w:p>
        </w:tc>
        <w:tc>
          <w:tcPr>
            <w:tcW w:w="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432</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433</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Задача 2. Создание условий для стимулирования роста малых форм хозяйствования в Каргасокском районе</w:t>
            </w:r>
          </w:p>
        </w:tc>
      </w:tr>
      <w:tr w:rsidR="009D307A" w:rsidRPr="009D307A" w:rsidTr="001B6163">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Показатель 1: Количество населения, занятого содержанием крупного </w:t>
            </w:r>
            <w:r w:rsidRPr="009D307A">
              <w:lastRenderedPageBreak/>
              <w:t>рогатого скота, ед.</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lastRenderedPageBreak/>
              <w:t>583</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0B2B91" w:rsidP="006B07B0">
            <w:pPr>
              <w:jc w:val="center"/>
            </w:pPr>
            <w:r w:rsidRPr="009D307A">
              <w:t>519</w:t>
            </w:r>
          </w:p>
        </w:tc>
        <w:tc>
          <w:tcPr>
            <w:tcW w:w="709"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5</w:t>
            </w:r>
            <w:r w:rsidR="000B2B91" w:rsidRPr="009D307A">
              <w:t>19</w:t>
            </w:r>
          </w:p>
        </w:tc>
        <w:tc>
          <w:tcPr>
            <w:tcW w:w="10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0B2B91" w:rsidP="006B07B0">
            <w:pPr>
              <w:jc w:val="center"/>
            </w:pPr>
            <w:r w:rsidRPr="009D307A">
              <w:t>519</w:t>
            </w:r>
          </w:p>
        </w:tc>
        <w:tc>
          <w:tcPr>
            <w:tcW w:w="750" w:type="dxa"/>
            <w:tcBorders>
              <w:top w:val="single" w:sz="4" w:space="0" w:color="auto"/>
              <w:left w:val="single" w:sz="4" w:space="0" w:color="auto"/>
              <w:bottom w:val="single" w:sz="4" w:space="0" w:color="auto"/>
              <w:right w:val="single" w:sz="4" w:space="0" w:color="auto"/>
            </w:tcBorders>
            <w:vAlign w:val="center"/>
          </w:tcPr>
          <w:p w:rsidR="00965F6C" w:rsidRPr="009D307A" w:rsidRDefault="000B2B91" w:rsidP="006B07B0">
            <w:pPr>
              <w:jc w:val="center"/>
            </w:pPr>
            <w:r w:rsidRPr="009D307A">
              <w:t>519</w:t>
            </w:r>
          </w:p>
        </w:tc>
        <w:tc>
          <w:tcPr>
            <w:tcW w:w="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608</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613</w:t>
            </w:r>
          </w:p>
        </w:tc>
      </w:tr>
      <w:tr w:rsidR="009D307A" w:rsidRPr="009D307A" w:rsidTr="001B6163">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lastRenderedPageBreak/>
              <w:t xml:space="preserve">Подпрограммы Программы </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Подпрограмма 1: Развитие субъектов малого и среднего предпринимательства</w:t>
            </w:r>
          </w:p>
          <w:p w:rsidR="00965F6C" w:rsidRPr="009D307A" w:rsidRDefault="00965F6C" w:rsidP="006B07B0">
            <w:pPr>
              <w:widowControl w:val="0"/>
              <w:autoSpaceDE w:val="0"/>
              <w:autoSpaceDN w:val="0"/>
              <w:adjustRightInd w:val="0"/>
            </w:pPr>
            <w:r w:rsidRPr="009D307A">
              <w:t>Подпрограмма 2: Поддержка сельского хозяйства</w:t>
            </w:r>
          </w:p>
        </w:tc>
      </w:tr>
      <w:tr w:rsidR="009D307A" w:rsidRPr="009D307A" w:rsidTr="001B6163">
        <w:trPr>
          <w:trHeight w:val="1375"/>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Ведомственные целевые программы, входящие в состав Программы (далее - ВЦП) (при наличии)</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Отсутствуют</w:t>
            </w:r>
          </w:p>
          <w:p w:rsidR="00965F6C" w:rsidRPr="009D307A" w:rsidRDefault="00965F6C" w:rsidP="006B07B0">
            <w:pPr>
              <w:widowControl w:val="0"/>
              <w:autoSpaceDE w:val="0"/>
              <w:autoSpaceDN w:val="0"/>
              <w:adjustRightInd w:val="0"/>
            </w:pPr>
          </w:p>
        </w:tc>
      </w:tr>
      <w:tr w:rsidR="009D307A" w:rsidRPr="009D307A" w:rsidTr="00D93DFB">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Объемы и источники финансирования Программы (с детализацией по годам реализации Программы) тыс. руб.</w:t>
            </w:r>
          </w:p>
          <w:p w:rsidR="00B37D35" w:rsidRPr="009D307A" w:rsidRDefault="00B37D35" w:rsidP="006B07B0"/>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2022</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B37D35" w:rsidP="006B07B0">
            <w:r w:rsidRPr="009D307A">
              <w:t>2023</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2024</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B37D35" w:rsidP="006B07B0">
            <w:r w:rsidRPr="009D307A">
              <w:t>2025</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r w:rsidRPr="009D307A">
              <w:t>2026</w:t>
            </w:r>
          </w:p>
        </w:tc>
        <w:tc>
          <w:tcPr>
            <w:tcW w:w="826" w:type="dxa"/>
            <w:gridSpan w:val="3"/>
            <w:tcBorders>
              <w:top w:val="single" w:sz="4" w:space="0" w:color="auto"/>
              <w:left w:val="single" w:sz="4" w:space="0" w:color="auto"/>
              <w:bottom w:val="single" w:sz="4" w:space="0" w:color="auto"/>
              <w:right w:val="single" w:sz="4" w:space="0" w:color="auto"/>
            </w:tcBorders>
          </w:tcPr>
          <w:p w:rsidR="00B37D35" w:rsidRPr="009D307A" w:rsidRDefault="00B37D35" w:rsidP="006B07B0">
            <w:r w:rsidRPr="009D307A">
              <w:t>2027</w:t>
            </w:r>
          </w:p>
        </w:tc>
      </w:tr>
      <w:tr w:rsidR="009D307A" w:rsidRPr="009D307A" w:rsidTr="00D93DFB">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r w:rsidRPr="009D307A">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63144B" w:rsidP="006B07B0">
            <w:pPr>
              <w:jc w:val="center"/>
              <w:rPr>
                <w:sz w:val="20"/>
                <w:szCs w:val="20"/>
              </w:rPr>
            </w:pPr>
            <w:r w:rsidRPr="009D307A">
              <w:t>0,00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63144B" w:rsidP="006B07B0">
            <w:pPr>
              <w:jc w:val="center"/>
              <w:rPr>
                <w:sz w:val="20"/>
                <w:szCs w:val="20"/>
              </w:rPr>
            </w:pPr>
            <w:r w:rsidRPr="009D307A">
              <w:t>0,00</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63144B" w:rsidP="006B07B0">
            <w:pPr>
              <w:jc w:val="center"/>
              <w:rPr>
                <w:sz w:val="20"/>
                <w:szCs w:val="20"/>
              </w:rPr>
            </w:pPr>
            <w:r w:rsidRPr="009D307A">
              <w:t>0,00</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63144B" w:rsidP="006B07B0">
            <w:pPr>
              <w:jc w:val="center"/>
              <w:rPr>
                <w:sz w:val="20"/>
                <w:szCs w:val="20"/>
              </w:rPr>
            </w:pPr>
            <w:r w:rsidRPr="009D307A">
              <w:t>0,00</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jc w:val="center"/>
              <w:rPr>
                <w:sz w:val="20"/>
                <w:szCs w:val="20"/>
              </w:rPr>
            </w:pPr>
            <w:r w:rsidRPr="009D307A">
              <w:t>0,00</w:t>
            </w:r>
          </w:p>
        </w:tc>
        <w:tc>
          <w:tcPr>
            <w:tcW w:w="826" w:type="dxa"/>
            <w:gridSpan w:val="3"/>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r>
      <w:tr w:rsidR="009D307A" w:rsidRPr="009D307A" w:rsidTr="00D93DFB">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r w:rsidRPr="009D307A">
              <w:t>Областной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13158,84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3F52B4" w:rsidP="006B07B0">
            <w:pPr>
              <w:jc w:val="center"/>
              <w:rPr>
                <w:sz w:val="20"/>
                <w:szCs w:val="20"/>
              </w:rPr>
            </w:pPr>
            <w:r w:rsidRPr="009D307A">
              <w:t>5326,55</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8900F2" w:rsidP="006B07B0">
            <w:pPr>
              <w:jc w:val="center"/>
              <w:rPr>
                <w:sz w:val="20"/>
                <w:szCs w:val="20"/>
              </w:rPr>
            </w:pPr>
            <w:r w:rsidRPr="009D307A">
              <w:t>2850,59</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D3782E" w:rsidP="006B07B0">
            <w:pPr>
              <w:jc w:val="center"/>
              <w:rPr>
                <w:sz w:val="20"/>
                <w:szCs w:val="20"/>
              </w:rPr>
            </w:pPr>
            <w:r w:rsidRPr="009D307A">
              <w:t>2279,90</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D3782E" w:rsidP="006B07B0">
            <w:pPr>
              <w:jc w:val="center"/>
              <w:rPr>
                <w:sz w:val="20"/>
                <w:szCs w:val="20"/>
              </w:rPr>
            </w:pPr>
            <w:r w:rsidRPr="009D307A">
              <w:t>1350,90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1350,90</w:t>
            </w:r>
          </w:p>
        </w:tc>
        <w:tc>
          <w:tcPr>
            <w:tcW w:w="826" w:type="dxa"/>
            <w:gridSpan w:val="3"/>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r>
      <w:tr w:rsidR="009D307A" w:rsidRPr="009D307A" w:rsidTr="00D93DFB">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r w:rsidRPr="009D307A">
              <w:t>Местные бюджеты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7513,19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B37D35" w:rsidP="006B07B0">
            <w:pPr>
              <w:jc w:val="center"/>
            </w:pPr>
            <w:r w:rsidRPr="009D307A">
              <w:t>1515,</w:t>
            </w:r>
          </w:p>
          <w:p w:rsidR="00B37D35" w:rsidRPr="009D307A" w:rsidRDefault="00B37D35" w:rsidP="006B07B0">
            <w:pPr>
              <w:jc w:val="center"/>
              <w:rPr>
                <w:sz w:val="20"/>
                <w:szCs w:val="20"/>
              </w:rPr>
            </w:pPr>
            <w:r w:rsidRPr="009D307A">
              <w:t>00</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717D36" w:rsidP="006B07B0">
            <w:pPr>
              <w:jc w:val="center"/>
              <w:rPr>
                <w:sz w:val="20"/>
                <w:szCs w:val="20"/>
              </w:rPr>
            </w:pPr>
            <w:r w:rsidRPr="009D307A">
              <w:t>198,59</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D3782E" w:rsidP="006B07B0">
            <w:pPr>
              <w:jc w:val="center"/>
              <w:rPr>
                <w:sz w:val="20"/>
                <w:szCs w:val="20"/>
              </w:rPr>
            </w:pPr>
            <w:r w:rsidRPr="009D307A">
              <w:t>1339,80</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D3782E" w:rsidP="006B07B0">
            <w:pPr>
              <w:jc w:val="center"/>
              <w:rPr>
                <w:sz w:val="20"/>
                <w:szCs w:val="20"/>
              </w:rPr>
            </w:pPr>
            <w:r w:rsidRPr="009D307A">
              <w:t>1339,80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1515,00</w:t>
            </w:r>
          </w:p>
        </w:tc>
        <w:tc>
          <w:tcPr>
            <w:tcW w:w="826" w:type="dxa"/>
            <w:gridSpan w:val="3"/>
            <w:tcBorders>
              <w:top w:val="single" w:sz="4" w:space="0" w:color="auto"/>
              <w:left w:val="single" w:sz="4" w:space="0" w:color="auto"/>
              <w:bottom w:val="single" w:sz="4" w:space="0" w:color="auto"/>
              <w:right w:val="single" w:sz="4" w:space="0" w:color="auto"/>
            </w:tcBorders>
          </w:tcPr>
          <w:p w:rsidR="003C08F6" w:rsidRPr="009D307A" w:rsidRDefault="00B37D35" w:rsidP="006B07B0">
            <w:pPr>
              <w:jc w:val="center"/>
            </w:pPr>
            <w:r w:rsidRPr="009D307A">
              <w:t>1605,</w:t>
            </w:r>
          </w:p>
          <w:p w:rsidR="00B37D35" w:rsidRPr="009D307A" w:rsidRDefault="00B37D35" w:rsidP="006B07B0">
            <w:pPr>
              <w:jc w:val="center"/>
              <w:rPr>
                <w:sz w:val="20"/>
                <w:szCs w:val="20"/>
              </w:rPr>
            </w:pPr>
            <w:r w:rsidRPr="009D307A">
              <w:t>00</w:t>
            </w:r>
          </w:p>
        </w:tc>
      </w:tr>
      <w:tr w:rsidR="009D307A" w:rsidRPr="009D307A" w:rsidTr="00D93DFB">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r w:rsidRPr="009D307A">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jc w:val="center"/>
              <w:rPr>
                <w:sz w:val="20"/>
                <w:szCs w:val="20"/>
              </w:rPr>
            </w:pPr>
            <w:r w:rsidRPr="009D307A">
              <w:t>0,00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jc w:val="center"/>
              <w:rPr>
                <w:sz w:val="20"/>
                <w:szCs w:val="20"/>
              </w:rPr>
            </w:pPr>
            <w:r w:rsidRPr="009D307A">
              <w:t>0,00</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jc w:val="center"/>
              <w:rPr>
                <w:sz w:val="20"/>
                <w:szCs w:val="20"/>
              </w:rPr>
            </w:pPr>
            <w:r w:rsidRPr="009D307A">
              <w:t>0,00</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jc w:val="center"/>
              <w:rPr>
                <w:sz w:val="20"/>
                <w:szCs w:val="20"/>
              </w:rPr>
            </w:pPr>
            <w:r w:rsidRPr="009D307A">
              <w:t>0,00</w:t>
            </w:r>
          </w:p>
        </w:tc>
        <w:tc>
          <w:tcPr>
            <w:tcW w:w="826" w:type="dxa"/>
            <w:gridSpan w:val="3"/>
            <w:tcBorders>
              <w:top w:val="single" w:sz="4" w:space="0" w:color="auto"/>
              <w:left w:val="single" w:sz="4" w:space="0" w:color="auto"/>
              <w:bottom w:val="single" w:sz="4" w:space="0" w:color="auto"/>
              <w:right w:val="single" w:sz="4" w:space="0" w:color="auto"/>
            </w:tcBorders>
          </w:tcPr>
          <w:p w:rsidR="00B37D35" w:rsidRPr="009D307A" w:rsidRDefault="00B37D35" w:rsidP="006B07B0">
            <w:pPr>
              <w:jc w:val="center"/>
              <w:rPr>
                <w:sz w:val="20"/>
                <w:szCs w:val="20"/>
              </w:rPr>
            </w:pPr>
            <w:r w:rsidRPr="009D307A">
              <w:t>0,00</w:t>
            </w:r>
          </w:p>
        </w:tc>
      </w:tr>
      <w:tr w:rsidR="009D307A" w:rsidRPr="009D307A" w:rsidTr="00D93DFB">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B37D35" w:rsidP="006B07B0">
            <w:pPr>
              <w:widowControl w:val="0"/>
              <w:autoSpaceDE w:val="0"/>
              <w:autoSpaceDN w:val="0"/>
              <w:adjustRightInd w:val="0"/>
            </w:pPr>
            <w:r w:rsidRPr="009D307A">
              <w:t>Всего по источникам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20672,03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63144B" w:rsidP="006B07B0">
            <w:pPr>
              <w:jc w:val="center"/>
            </w:pPr>
            <w:r w:rsidRPr="009D307A">
              <w:t>684</w:t>
            </w:r>
            <w:r w:rsidR="003F52B4" w:rsidRPr="009D307A">
              <w:t>1</w:t>
            </w:r>
            <w:r w:rsidRPr="009D307A">
              <w:t>,</w:t>
            </w:r>
          </w:p>
          <w:p w:rsidR="00B37D35" w:rsidRPr="009D307A" w:rsidRDefault="003F52B4" w:rsidP="006B07B0">
            <w:pPr>
              <w:jc w:val="center"/>
              <w:rPr>
                <w:sz w:val="20"/>
                <w:szCs w:val="20"/>
              </w:rPr>
            </w:pPr>
            <w:r w:rsidRPr="009D307A">
              <w:t>5</w:t>
            </w:r>
            <w:r w:rsidR="0063144B" w:rsidRPr="009D307A">
              <w:t>5</w:t>
            </w:r>
          </w:p>
        </w:tc>
        <w:tc>
          <w:tcPr>
            <w:tcW w:w="850" w:type="dxa"/>
            <w:gridSpan w:val="2"/>
            <w:tcBorders>
              <w:top w:val="single" w:sz="4" w:space="0" w:color="auto"/>
              <w:left w:val="single" w:sz="4" w:space="0" w:color="auto"/>
              <w:bottom w:val="single" w:sz="4" w:space="0" w:color="auto"/>
              <w:right w:val="single" w:sz="4" w:space="0" w:color="auto"/>
            </w:tcBorders>
          </w:tcPr>
          <w:p w:rsidR="00B37D35" w:rsidRPr="009D307A" w:rsidRDefault="00717D36" w:rsidP="006B07B0">
            <w:pPr>
              <w:jc w:val="center"/>
              <w:rPr>
                <w:sz w:val="20"/>
                <w:szCs w:val="20"/>
              </w:rPr>
            </w:pPr>
            <w:r w:rsidRPr="009D307A">
              <w:t>3049,18</w:t>
            </w:r>
          </w:p>
        </w:tc>
        <w:tc>
          <w:tcPr>
            <w:tcW w:w="1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D3782E" w:rsidP="006B07B0">
            <w:pPr>
              <w:jc w:val="center"/>
              <w:rPr>
                <w:sz w:val="20"/>
                <w:szCs w:val="20"/>
              </w:rPr>
            </w:pPr>
            <w:r w:rsidRPr="009D307A">
              <w:t>3619,70</w:t>
            </w:r>
          </w:p>
        </w:tc>
        <w:tc>
          <w:tcPr>
            <w:tcW w:w="839" w:type="dxa"/>
            <w:gridSpan w:val="2"/>
            <w:tcBorders>
              <w:top w:val="single" w:sz="4" w:space="0" w:color="auto"/>
              <w:left w:val="single" w:sz="4" w:space="0" w:color="auto"/>
              <w:bottom w:val="single" w:sz="4" w:space="0" w:color="auto"/>
              <w:right w:val="single" w:sz="4" w:space="0" w:color="auto"/>
            </w:tcBorders>
          </w:tcPr>
          <w:p w:rsidR="00B37D35" w:rsidRPr="009D307A" w:rsidRDefault="00C76E8B" w:rsidP="006B07B0">
            <w:pPr>
              <w:jc w:val="center"/>
              <w:rPr>
                <w:sz w:val="20"/>
                <w:szCs w:val="20"/>
              </w:rPr>
            </w:pPr>
            <w:r w:rsidRPr="009D307A">
              <w:t>2690,70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7D35" w:rsidRPr="009D307A" w:rsidRDefault="00C76E8B" w:rsidP="006B07B0">
            <w:pPr>
              <w:jc w:val="center"/>
              <w:rPr>
                <w:sz w:val="20"/>
                <w:szCs w:val="20"/>
              </w:rPr>
            </w:pPr>
            <w:r w:rsidRPr="009D307A">
              <w:t>2865,90</w:t>
            </w:r>
          </w:p>
        </w:tc>
        <w:tc>
          <w:tcPr>
            <w:tcW w:w="826" w:type="dxa"/>
            <w:gridSpan w:val="3"/>
            <w:tcBorders>
              <w:top w:val="single" w:sz="4" w:space="0" w:color="auto"/>
              <w:left w:val="single" w:sz="4" w:space="0" w:color="auto"/>
              <w:bottom w:val="single" w:sz="4" w:space="0" w:color="auto"/>
              <w:right w:val="single" w:sz="4" w:space="0" w:color="auto"/>
            </w:tcBorders>
          </w:tcPr>
          <w:p w:rsidR="003C08F6" w:rsidRPr="009D307A" w:rsidRDefault="00B37D35" w:rsidP="006B07B0">
            <w:pPr>
              <w:jc w:val="center"/>
            </w:pPr>
            <w:r w:rsidRPr="009D307A">
              <w:t>1605,</w:t>
            </w:r>
          </w:p>
          <w:p w:rsidR="00B37D35" w:rsidRPr="009D307A" w:rsidRDefault="00B37D35" w:rsidP="006B07B0">
            <w:pPr>
              <w:jc w:val="center"/>
              <w:rPr>
                <w:sz w:val="20"/>
                <w:szCs w:val="20"/>
              </w:rPr>
            </w:pPr>
            <w:r w:rsidRPr="009D307A">
              <w:t>00</w:t>
            </w:r>
          </w:p>
        </w:tc>
      </w:tr>
      <w:tr w:rsidR="00723FC8" w:rsidRPr="009D307A" w:rsidTr="003B15E7">
        <w:tc>
          <w:tcPr>
            <w:tcW w:w="978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3794" w:rsidRPr="009D307A" w:rsidRDefault="00B83794" w:rsidP="006B07B0">
            <w:pPr>
              <w:jc w:val="both"/>
              <w:rPr>
                <w:sz w:val="20"/>
                <w:szCs w:val="20"/>
              </w:rPr>
            </w:pPr>
          </w:p>
        </w:tc>
      </w:tr>
    </w:tbl>
    <w:p w:rsidR="00965F6C" w:rsidRPr="009D307A" w:rsidRDefault="00965F6C" w:rsidP="006B07B0">
      <w:pPr>
        <w:autoSpaceDE w:val="0"/>
        <w:autoSpaceDN w:val="0"/>
        <w:adjustRightInd w:val="0"/>
        <w:jc w:val="center"/>
      </w:pPr>
    </w:p>
    <w:p w:rsidR="00965F6C" w:rsidRPr="009D307A" w:rsidRDefault="00965F6C" w:rsidP="006B07B0">
      <w:pPr>
        <w:widowControl w:val="0"/>
        <w:autoSpaceDE w:val="0"/>
        <w:autoSpaceDN w:val="0"/>
        <w:adjustRightInd w:val="0"/>
        <w:ind w:firstLine="709"/>
        <w:contextualSpacing/>
        <w:jc w:val="center"/>
        <w:outlineLvl w:val="2"/>
      </w:pPr>
      <w:r w:rsidRPr="009D307A">
        <w:t>1. ХАРАКТЕРИСТИКА ТЕКУЩЕГО СОСТОЯНИЯ СФЕРЫ</w:t>
      </w:r>
    </w:p>
    <w:p w:rsidR="00965F6C" w:rsidRPr="009D307A" w:rsidRDefault="00965F6C" w:rsidP="006B07B0">
      <w:pPr>
        <w:ind w:firstLine="709"/>
        <w:contextualSpacing/>
        <w:jc w:val="center"/>
      </w:pPr>
      <w:r w:rsidRPr="009D307A">
        <w:t xml:space="preserve">РЕАЛИЗАЦИИ ПРОГРАММЫ </w:t>
      </w:r>
    </w:p>
    <w:p w:rsidR="00965F6C" w:rsidRPr="009D307A" w:rsidRDefault="00965F6C" w:rsidP="006B07B0">
      <w:pPr>
        <w:ind w:firstLine="709"/>
        <w:contextualSpacing/>
        <w:jc w:val="both"/>
      </w:pPr>
    </w:p>
    <w:p w:rsidR="00965F6C" w:rsidRPr="009D307A" w:rsidRDefault="00965F6C" w:rsidP="006B07B0">
      <w:pPr>
        <w:ind w:firstLine="709"/>
        <w:contextualSpacing/>
        <w:jc w:val="both"/>
      </w:pPr>
      <w:r w:rsidRPr="009D307A">
        <w:t xml:space="preserve">Одной из целей стратегического развития Каргасокского района является создание условий для повышения качества жизни населения путем развития человеческого потенциала. Мероприятие направлено на повышение уровня деловой активности населения, развития предпринимательства, сельского хозяйства и повышение эффективности рынка труда. </w:t>
      </w:r>
    </w:p>
    <w:p w:rsidR="00965F6C" w:rsidRPr="009D307A" w:rsidRDefault="00965F6C" w:rsidP="006B07B0">
      <w:pPr>
        <w:ind w:firstLine="709"/>
        <w:contextualSpacing/>
        <w:jc w:val="both"/>
      </w:pPr>
      <w:r w:rsidRPr="009D307A">
        <w:t xml:space="preserve">Реализация мероприятий Программы будет способствовать выполнению задач по максимальной легализации деятельности субъектов малого и среднего предпринимательства, выхода из «теневой экономики», а также создание условий по стимулированию роста малых форм хозяйствования в Каргасокском районе в рамках реализации основной цели Программы «Развитие предпринимательства и сельского хозяйства в Каргасокском районе». </w:t>
      </w:r>
    </w:p>
    <w:p w:rsidR="00965F6C" w:rsidRPr="009D307A" w:rsidRDefault="00965F6C" w:rsidP="006B07B0">
      <w:pPr>
        <w:ind w:firstLine="709"/>
        <w:contextualSpacing/>
        <w:jc w:val="both"/>
      </w:pPr>
      <w:r w:rsidRPr="009D307A">
        <w:t xml:space="preserve">По состоянию на 01.01.2021 на территории Каргасокского района осуществляли деятельность 442 субъекта малого и среднего предпринимательства, в том числе 62 юридических лица и 380 индивидуальных предпринимателей, или 80,48 % к 1 января 2016 года. </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В структуре видов деятельности индивидуальных предпринимателей 2021 года наиболее многочисленными являются:</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xml:space="preserve">- розничная торговля, кроме торговли автотранспортными средствами и мотоциклами; </w:t>
      </w:r>
      <w:r w:rsidRPr="009D307A">
        <w:rPr>
          <w:rFonts w:ascii="Times New Roman" w:hAnsi="Times New Roman" w:cs="Times New Roman"/>
          <w:sz w:val="24"/>
          <w:szCs w:val="24"/>
        </w:rPr>
        <w:lastRenderedPageBreak/>
        <w:t>ремонт бытовых изделий и предметов личного пользования -  249 предпринимателей или 50,7%;</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транспорт и связь – 78 предпринимателей или 15,88%;</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операции с недвижимым имуществом – 31 предприниматель или 6,3 %;</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сельское хозяйство, охота и лесное хозяйство - 25 предпринимателей или 5,09%.</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крестьянские (фермерские) хозяйства составляют на данный момент весь аграрный сектор Каргасокского района. </w:t>
      </w:r>
    </w:p>
    <w:p w:rsidR="00965F6C" w:rsidRPr="009D307A" w:rsidRDefault="00965F6C" w:rsidP="006B07B0">
      <w:pPr>
        <w:pStyle w:val="ConsPlusNormal"/>
        <w:ind w:firstLine="709"/>
        <w:contextualSpacing/>
        <w:jc w:val="both"/>
        <w:rPr>
          <w:rFonts w:ascii="Times New Roman" w:hAnsi="Times New Roman" w:cs="Times New Roman"/>
          <w:sz w:val="24"/>
          <w:szCs w:val="24"/>
        </w:rPr>
      </w:pPr>
      <w:r w:rsidRPr="009D307A">
        <w:rPr>
          <w:rFonts w:ascii="Times New Roman" w:hAnsi="Times New Roman" w:cs="Times New Roman"/>
          <w:sz w:val="24"/>
          <w:szCs w:val="24"/>
        </w:rPr>
        <w:t xml:space="preserve">Среди форм, представляющих сельское хозяйство Каргасокского района, малые формы хозяйствования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w:t>
      </w:r>
    </w:p>
    <w:p w:rsidR="00965F6C" w:rsidRPr="009D307A" w:rsidRDefault="00965F6C" w:rsidP="006B07B0">
      <w:pPr>
        <w:ind w:firstLine="709"/>
        <w:contextualSpacing/>
        <w:jc w:val="both"/>
      </w:pPr>
      <w:r w:rsidRPr="009D307A">
        <w:t>В предыдущие годы работа по реализации направлений в сфере предпринимательства сельского хозяйства осуществлялась по средствам программных мероприятий подпрограммы «Развитие субъектов малого и среднего предпринимательства, поддержка сельского хозяйства»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 Администрации Каргасокского района от 27.11.2015 № 193.</w:t>
      </w:r>
    </w:p>
    <w:p w:rsidR="00965F6C" w:rsidRPr="009D307A" w:rsidRDefault="00965F6C" w:rsidP="006B07B0">
      <w:pPr>
        <w:ind w:firstLine="709"/>
        <w:contextualSpacing/>
        <w:jc w:val="both"/>
      </w:pPr>
      <w:r w:rsidRPr="009D307A">
        <w:t xml:space="preserve">В целом реализация подпрограммы осуществлена полностью, однако, экономическая нестабильность в стране внесла существенные коррективы в деятельность субъектов малого и среднего предпринимательства и сельского хозяйства. </w:t>
      </w:r>
    </w:p>
    <w:p w:rsidR="00965F6C" w:rsidRPr="009D307A" w:rsidRDefault="00965F6C" w:rsidP="006B07B0">
      <w:pPr>
        <w:ind w:firstLine="709"/>
        <w:contextualSpacing/>
        <w:jc w:val="both"/>
      </w:pPr>
      <w:r w:rsidRPr="009D307A">
        <w:t>За 3 предшествующих года наблюдается некоторый спад в развитии субъектов малого и среднего предпринимательства, крестьянских (фермерских) хозяйств:</w:t>
      </w:r>
    </w:p>
    <w:p w:rsidR="00965F6C" w:rsidRPr="009D307A" w:rsidRDefault="00965F6C" w:rsidP="006B07B0">
      <w:pPr>
        <w:ind w:firstLine="709"/>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34"/>
        <w:gridCol w:w="634"/>
        <w:gridCol w:w="1427"/>
        <w:gridCol w:w="635"/>
        <w:gridCol w:w="1427"/>
        <w:gridCol w:w="635"/>
        <w:gridCol w:w="1427"/>
      </w:tblGrid>
      <w:tr w:rsidR="009D307A" w:rsidRPr="009D307A" w:rsidTr="001B6163">
        <w:trPr>
          <w:jc w:val="center"/>
        </w:trPr>
        <w:tc>
          <w:tcPr>
            <w:tcW w:w="2526" w:type="dxa"/>
            <w:vMerge w:val="restart"/>
            <w:tcBorders>
              <w:tl2br w:val="single" w:sz="4" w:space="0" w:color="auto"/>
            </w:tcBorders>
            <w:shd w:val="clear" w:color="auto" w:fill="auto"/>
            <w:vAlign w:val="center"/>
          </w:tcPr>
          <w:p w:rsidR="00965F6C" w:rsidRPr="009D307A" w:rsidRDefault="00965F6C" w:rsidP="006B07B0">
            <w:pPr>
              <w:jc w:val="center"/>
              <w:rPr>
                <w:sz w:val="20"/>
                <w:szCs w:val="20"/>
              </w:rPr>
            </w:pPr>
            <w:r w:rsidRPr="009D307A">
              <w:rPr>
                <w:sz w:val="20"/>
                <w:szCs w:val="20"/>
              </w:rPr>
              <w:t xml:space="preserve">                             Года</w:t>
            </w:r>
          </w:p>
          <w:p w:rsidR="00965F6C" w:rsidRPr="009D307A" w:rsidRDefault="00965F6C" w:rsidP="006B07B0">
            <w:pPr>
              <w:rPr>
                <w:sz w:val="20"/>
                <w:szCs w:val="20"/>
              </w:rPr>
            </w:pPr>
            <w:r w:rsidRPr="009D307A">
              <w:rPr>
                <w:sz w:val="20"/>
                <w:szCs w:val="20"/>
              </w:rPr>
              <w:t>СМП</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2017</w:t>
            </w:r>
          </w:p>
        </w:tc>
        <w:tc>
          <w:tcPr>
            <w:tcW w:w="2061" w:type="dxa"/>
            <w:gridSpan w:val="2"/>
            <w:shd w:val="clear" w:color="auto" w:fill="auto"/>
            <w:vAlign w:val="center"/>
          </w:tcPr>
          <w:p w:rsidR="00965F6C" w:rsidRPr="009D307A" w:rsidRDefault="00965F6C" w:rsidP="006B07B0">
            <w:pPr>
              <w:contextualSpacing/>
              <w:jc w:val="center"/>
              <w:rPr>
                <w:sz w:val="20"/>
                <w:szCs w:val="20"/>
              </w:rPr>
            </w:pPr>
            <w:r w:rsidRPr="009D307A">
              <w:rPr>
                <w:sz w:val="20"/>
                <w:szCs w:val="20"/>
              </w:rPr>
              <w:t>2018</w:t>
            </w:r>
          </w:p>
        </w:tc>
        <w:tc>
          <w:tcPr>
            <w:tcW w:w="2062" w:type="dxa"/>
            <w:gridSpan w:val="2"/>
            <w:shd w:val="clear" w:color="auto" w:fill="auto"/>
            <w:vAlign w:val="center"/>
          </w:tcPr>
          <w:p w:rsidR="00965F6C" w:rsidRPr="009D307A" w:rsidRDefault="00965F6C" w:rsidP="006B07B0">
            <w:pPr>
              <w:contextualSpacing/>
              <w:jc w:val="center"/>
              <w:rPr>
                <w:sz w:val="20"/>
                <w:szCs w:val="20"/>
              </w:rPr>
            </w:pPr>
            <w:r w:rsidRPr="009D307A">
              <w:rPr>
                <w:sz w:val="20"/>
                <w:szCs w:val="20"/>
              </w:rPr>
              <w:t>2019</w:t>
            </w:r>
          </w:p>
        </w:tc>
        <w:tc>
          <w:tcPr>
            <w:tcW w:w="2062" w:type="dxa"/>
            <w:gridSpan w:val="2"/>
            <w:shd w:val="clear" w:color="auto" w:fill="auto"/>
            <w:vAlign w:val="center"/>
          </w:tcPr>
          <w:p w:rsidR="00965F6C" w:rsidRPr="009D307A" w:rsidRDefault="00965F6C" w:rsidP="006B07B0">
            <w:pPr>
              <w:contextualSpacing/>
              <w:jc w:val="center"/>
              <w:rPr>
                <w:sz w:val="20"/>
                <w:szCs w:val="20"/>
              </w:rPr>
            </w:pPr>
            <w:r w:rsidRPr="009D307A">
              <w:rPr>
                <w:sz w:val="20"/>
                <w:szCs w:val="20"/>
              </w:rPr>
              <w:t>2020</w:t>
            </w:r>
          </w:p>
        </w:tc>
      </w:tr>
      <w:tr w:rsidR="009D307A" w:rsidRPr="009D307A" w:rsidTr="001B6163">
        <w:trPr>
          <w:jc w:val="center"/>
        </w:trPr>
        <w:tc>
          <w:tcPr>
            <w:tcW w:w="2526" w:type="dxa"/>
            <w:vMerge/>
            <w:shd w:val="clear" w:color="auto" w:fill="auto"/>
            <w:vAlign w:val="center"/>
          </w:tcPr>
          <w:p w:rsidR="00965F6C" w:rsidRPr="009D307A" w:rsidRDefault="00965F6C" w:rsidP="006B07B0">
            <w:pPr>
              <w:contextualSpacing/>
              <w:jc w:val="center"/>
              <w:rPr>
                <w:sz w:val="20"/>
                <w:szCs w:val="20"/>
              </w:rPr>
            </w:pP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Кол-во, ед.</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Кол-во, ед.</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Соотношение к предыдущему году,%</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Кол-во, ед.</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Соотношение к предыдущему году,%</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Кол-во, ед.</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Соотношение к предыдущему году,%</w:t>
            </w:r>
          </w:p>
        </w:tc>
      </w:tr>
      <w:tr w:rsidR="009D307A" w:rsidRPr="009D307A" w:rsidTr="001B6163">
        <w:trPr>
          <w:jc w:val="center"/>
        </w:trPr>
        <w:tc>
          <w:tcPr>
            <w:tcW w:w="2526" w:type="dxa"/>
            <w:shd w:val="clear" w:color="auto" w:fill="auto"/>
            <w:vAlign w:val="center"/>
          </w:tcPr>
          <w:p w:rsidR="00965F6C" w:rsidRPr="009D307A" w:rsidRDefault="00965F6C" w:rsidP="006B07B0">
            <w:pPr>
              <w:contextualSpacing/>
              <w:jc w:val="center"/>
              <w:rPr>
                <w:sz w:val="20"/>
                <w:szCs w:val="20"/>
              </w:rPr>
            </w:pPr>
            <w:r w:rsidRPr="009D307A">
              <w:rPr>
                <w:sz w:val="20"/>
                <w:szCs w:val="20"/>
              </w:rPr>
              <w:t>ЮЛ</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90</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81</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90%</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67</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82,72%</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62</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92,54%</w:t>
            </w:r>
          </w:p>
        </w:tc>
      </w:tr>
      <w:tr w:rsidR="009D307A" w:rsidRPr="009D307A" w:rsidTr="001B6163">
        <w:trPr>
          <w:jc w:val="center"/>
        </w:trPr>
        <w:tc>
          <w:tcPr>
            <w:tcW w:w="2526" w:type="dxa"/>
            <w:vMerge w:val="restart"/>
            <w:shd w:val="clear" w:color="auto" w:fill="auto"/>
            <w:vAlign w:val="center"/>
          </w:tcPr>
          <w:p w:rsidR="00965F6C" w:rsidRPr="009D307A" w:rsidRDefault="00965F6C" w:rsidP="006B07B0">
            <w:pPr>
              <w:contextualSpacing/>
              <w:jc w:val="center"/>
              <w:rPr>
                <w:sz w:val="20"/>
                <w:szCs w:val="20"/>
              </w:rPr>
            </w:pPr>
            <w:r w:rsidRPr="009D307A">
              <w:rPr>
                <w:sz w:val="20"/>
                <w:szCs w:val="20"/>
              </w:rPr>
              <w:t>ИП,</w:t>
            </w:r>
          </w:p>
          <w:p w:rsidR="00965F6C" w:rsidRPr="009D307A" w:rsidRDefault="00965F6C" w:rsidP="006B07B0">
            <w:pPr>
              <w:contextualSpacing/>
              <w:jc w:val="center"/>
              <w:rPr>
                <w:sz w:val="20"/>
                <w:szCs w:val="20"/>
              </w:rPr>
            </w:pPr>
            <w:r w:rsidRPr="009D307A">
              <w:rPr>
                <w:sz w:val="20"/>
                <w:szCs w:val="20"/>
              </w:rPr>
              <w:t>в том числе КФХ</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464</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432</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93,10%</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425</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98,38%</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380</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89,41%</w:t>
            </w:r>
          </w:p>
        </w:tc>
      </w:tr>
      <w:tr w:rsidR="009D307A" w:rsidRPr="009D307A" w:rsidTr="001B6163">
        <w:trPr>
          <w:jc w:val="center"/>
        </w:trPr>
        <w:tc>
          <w:tcPr>
            <w:tcW w:w="2526" w:type="dxa"/>
            <w:vMerge/>
            <w:shd w:val="clear" w:color="auto" w:fill="auto"/>
            <w:vAlign w:val="center"/>
          </w:tcPr>
          <w:p w:rsidR="00965F6C" w:rsidRPr="009D307A" w:rsidRDefault="00965F6C" w:rsidP="006B07B0">
            <w:pPr>
              <w:contextualSpacing/>
              <w:jc w:val="center"/>
              <w:rPr>
                <w:sz w:val="20"/>
                <w:szCs w:val="20"/>
              </w:rPr>
            </w:pP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14</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10</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71,43%</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9</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90%</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6</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66,67%</w:t>
            </w:r>
          </w:p>
        </w:tc>
      </w:tr>
      <w:tr w:rsidR="00723FC8" w:rsidRPr="009D307A" w:rsidTr="001B6163">
        <w:trPr>
          <w:jc w:val="center"/>
        </w:trPr>
        <w:tc>
          <w:tcPr>
            <w:tcW w:w="2526" w:type="dxa"/>
            <w:shd w:val="clear" w:color="auto" w:fill="auto"/>
            <w:vAlign w:val="center"/>
          </w:tcPr>
          <w:p w:rsidR="00965F6C" w:rsidRPr="009D307A" w:rsidRDefault="00965F6C" w:rsidP="006B07B0">
            <w:pPr>
              <w:contextualSpacing/>
              <w:jc w:val="center"/>
              <w:rPr>
                <w:sz w:val="20"/>
                <w:szCs w:val="20"/>
              </w:rPr>
            </w:pPr>
            <w:r w:rsidRPr="009D307A">
              <w:rPr>
                <w:sz w:val="20"/>
                <w:szCs w:val="20"/>
              </w:rPr>
              <w:t>Всего</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554</w:t>
            </w:r>
          </w:p>
        </w:tc>
        <w:tc>
          <w:tcPr>
            <w:tcW w:w="634" w:type="dxa"/>
            <w:shd w:val="clear" w:color="auto" w:fill="auto"/>
            <w:vAlign w:val="center"/>
          </w:tcPr>
          <w:p w:rsidR="00965F6C" w:rsidRPr="009D307A" w:rsidRDefault="00965F6C" w:rsidP="006B07B0">
            <w:pPr>
              <w:contextualSpacing/>
              <w:jc w:val="center"/>
              <w:rPr>
                <w:sz w:val="20"/>
                <w:szCs w:val="20"/>
              </w:rPr>
            </w:pPr>
            <w:r w:rsidRPr="009D307A">
              <w:rPr>
                <w:sz w:val="20"/>
                <w:szCs w:val="20"/>
              </w:rPr>
              <w:t>513</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92,60%</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492</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95,91%</w:t>
            </w:r>
          </w:p>
        </w:tc>
        <w:tc>
          <w:tcPr>
            <w:tcW w:w="635" w:type="dxa"/>
            <w:shd w:val="clear" w:color="auto" w:fill="auto"/>
            <w:vAlign w:val="center"/>
          </w:tcPr>
          <w:p w:rsidR="00965F6C" w:rsidRPr="009D307A" w:rsidRDefault="00965F6C" w:rsidP="006B07B0">
            <w:pPr>
              <w:contextualSpacing/>
              <w:jc w:val="center"/>
              <w:rPr>
                <w:sz w:val="20"/>
                <w:szCs w:val="20"/>
              </w:rPr>
            </w:pPr>
            <w:r w:rsidRPr="009D307A">
              <w:rPr>
                <w:sz w:val="20"/>
                <w:szCs w:val="20"/>
              </w:rPr>
              <w:t>442</w:t>
            </w:r>
          </w:p>
        </w:tc>
        <w:tc>
          <w:tcPr>
            <w:tcW w:w="1427" w:type="dxa"/>
            <w:shd w:val="clear" w:color="auto" w:fill="auto"/>
            <w:vAlign w:val="center"/>
          </w:tcPr>
          <w:p w:rsidR="00965F6C" w:rsidRPr="009D307A" w:rsidRDefault="00965F6C" w:rsidP="006B07B0">
            <w:pPr>
              <w:contextualSpacing/>
              <w:jc w:val="center"/>
              <w:rPr>
                <w:sz w:val="20"/>
                <w:szCs w:val="20"/>
              </w:rPr>
            </w:pPr>
            <w:r w:rsidRPr="009D307A">
              <w:rPr>
                <w:sz w:val="20"/>
                <w:szCs w:val="20"/>
              </w:rPr>
              <w:t>89,84%</w:t>
            </w:r>
          </w:p>
        </w:tc>
      </w:tr>
    </w:tbl>
    <w:p w:rsidR="00965F6C" w:rsidRPr="009D307A" w:rsidRDefault="00965F6C" w:rsidP="006B07B0">
      <w:pPr>
        <w:ind w:firstLine="709"/>
        <w:contextualSpacing/>
        <w:jc w:val="both"/>
      </w:pPr>
    </w:p>
    <w:p w:rsidR="00965F6C" w:rsidRPr="009D307A" w:rsidRDefault="00751CDE" w:rsidP="006B07B0">
      <w:pPr>
        <w:contextualSpacing/>
        <w:jc w:val="both"/>
      </w:pPr>
      <w:r w:rsidRPr="009D307A">
        <w:rPr>
          <w:noProof/>
        </w:rPr>
        <w:lastRenderedPageBreak/>
        <w:drawing>
          <wp:inline distT="0" distB="0" distL="0" distR="0" wp14:anchorId="4D1D6717" wp14:editId="7C08A9DB">
            <wp:extent cx="5939790" cy="321246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F6C" w:rsidRPr="009D307A" w:rsidRDefault="00965F6C" w:rsidP="006B07B0">
      <w:pPr>
        <w:ind w:firstLine="709"/>
        <w:contextualSpacing/>
        <w:jc w:val="both"/>
      </w:pPr>
    </w:p>
    <w:p w:rsidR="00965F6C" w:rsidRPr="009D307A" w:rsidRDefault="00965F6C" w:rsidP="006B07B0">
      <w:pPr>
        <w:ind w:firstLine="709"/>
        <w:contextualSpacing/>
        <w:jc w:val="both"/>
      </w:pPr>
      <w:r w:rsidRPr="009D307A">
        <w:t>Наиболее острой проблемой спада является повышение уровня цен на коммунальные услуги, на горюче-смазочные материалы, что отрицательно отразилось на деятельности не только предпринимательской, но и сельского хозяйства, в частности по заготовке кормов и, как следствие, снижение поголовья коров и подворья. Немаловажную роль так же сыграла миграция населения из села в город, другие регионы, смертность. Введение в 2020 году ограничительных мер по деятельности коммерческих структур также отрицательно сказалось на их деятельности. Тем не менее, по итогам реализации подпрограммы проведены следующие мероприятия:</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1 мастер класс по парикмахерскому искусству;</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1 конкурс «Я – предприниматель»;</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1 мастер класс для пекарей и технологов;</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1 семинар на тему: «Новый порядок применения контрольно-кассовой техники»;</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1 семинар на тему: «Отмена ЕНВД в 2020 году. Как сделать правильный выбор?»;</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Мероприятия, посвященные Дню празднования Российского Предпринимательства (проведено 4 мероприятия);</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Образовательные мероприятия со старшеклассниками (проведено 4 мероприятия);</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Организована доставка бычков в количестве 12 голов из </w:t>
      </w:r>
      <w:proofErr w:type="spellStart"/>
      <w:r w:rsidRPr="009D307A">
        <w:rPr>
          <w:rFonts w:ascii="Times New Roman" w:eastAsia="Times New Roman" w:hAnsi="Times New Roman"/>
          <w:sz w:val="24"/>
          <w:szCs w:val="24"/>
          <w:lang w:eastAsia="ru-RU"/>
        </w:rPr>
        <w:t>Кривошеинского</w:t>
      </w:r>
      <w:proofErr w:type="spellEnd"/>
      <w:r w:rsidRPr="009D307A">
        <w:rPr>
          <w:rFonts w:ascii="Times New Roman" w:eastAsia="Times New Roman" w:hAnsi="Times New Roman"/>
          <w:sz w:val="24"/>
          <w:szCs w:val="24"/>
          <w:lang w:eastAsia="ru-RU"/>
        </w:rPr>
        <w:t xml:space="preserve"> района для граждан с. Каргасок и отдаленных поселков (с. Новоюгино, с. Староюгино, с. Сосновка, д. Пашня).</w:t>
      </w:r>
    </w:p>
    <w:p w:rsidR="00965F6C" w:rsidRPr="009D307A" w:rsidRDefault="00965F6C" w:rsidP="006B07B0">
      <w:pPr>
        <w:pStyle w:val="a3"/>
        <w:numPr>
          <w:ilvl w:val="0"/>
          <w:numId w:val="18"/>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субсидия АНО «Центр поддержки предпринимательства»;</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Возмещены расходы по написанию бизнес планов (15 человек воспользовались поддержкой);</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субсидия субъектам малого и среднего предпринимательства на возмещение части затрат за потребленную электроэнергию, вырабатываемую дизельными электростанциями (2017г. – 1, 2018г. – 2, 2019г. – 3, 2020г. – 2, 2021г. – 3);</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субсидия по возмещению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 (2020г. - 3 индивидуальных предпринимателя, 1 организация);</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субсидия по возмещению части затрат, связанных с приобретением маломерных судов, лодочных моторов, орудий лова (2020 год – 4 индивидуальных предпринимателя, 2 организации);</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lastRenderedPageBreak/>
        <w:t>Оказана поддержка субъектам малого и среднего предпринимательства в рамках реализации конкурса «Первый шаг» (победители конкурса по годам: 2016 г.- 6, 2017 г. – 2, 2018 г. – 3, 2019 г. – 0, 2020 г. - 4);</w:t>
      </w:r>
    </w:p>
    <w:p w:rsidR="00965F6C" w:rsidRPr="009D307A" w:rsidRDefault="00965F6C" w:rsidP="006B07B0">
      <w:pPr>
        <w:pStyle w:val="a3"/>
        <w:numPr>
          <w:ilvl w:val="0"/>
          <w:numId w:val="18"/>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Осуществлена доставка сельхозтоваропроизводителей в с.Каргасок на сезонные ярмарки, ярмарки «Выходного дня» (с 2016 по 2021 год осуществлена поддержка 80 сельхоз товаропроизводителей), а также проведены лабораторные исследования для участников ярмарок (с 2016 по 2021 – 30 участникам);</w:t>
      </w:r>
    </w:p>
    <w:p w:rsidR="00965F6C" w:rsidRPr="009D307A" w:rsidRDefault="00965F6C" w:rsidP="006B07B0">
      <w:pPr>
        <w:pStyle w:val="a3"/>
        <w:numPr>
          <w:ilvl w:val="0"/>
          <w:numId w:val="18"/>
        </w:numPr>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государственная поддержка малым формам хозяйствования (514 получателей поддержки).</w:t>
      </w:r>
    </w:p>
    <w:p w:rsidR="00965F6C" w:rsidRPr="009D307A" w:rsidRDefault="00965F6C" w:rsidP="006B07B0">
      <w:pPr>
        <w:pStyle w:val="a3"/>
        <w:spacing w:after="0" w:line="240" w:lineRule="auto"/>
        <w:ind w:left="0" w:firstLine="708"/>
        <w:jc w:val="both"/>
        <w:rPr>
          <w:rFonts w:ascii="Times New Roman" w:hAnsi="Times New Roman"/>
          <w:sz w:val="24"/>
          <w:szCs w:val="24"/>
        </w:rPr>
      </w:pPr>
      <w:r w:rsidRPr="009D307A">
        <w:rPr>
          <w:rFonts w:ascii="Times New Roman" w:hAnsi="Times New Roman"/>
          <w:sz w:val="24"/>
          <w:szCs w:val="24"/>
        </w:rPr>
        <w:t xml:space="preserve">Все запланированные мероприятия в рамках программы (подпрограмм) в полной мере соответствуют стратегической цели – </w:t>
      </w:r>
      <w:r w:rsidRPr="009D307A">
        <w:rPr>
          <w:rFonts w:ascii="Times New Roman" w:eastAsia="Times New Roman" w:hAnsi="Times New Roman"/>
          <w:sz w:val="24"/>
          <w:szCs w:val="24"/>
          <w:lang w:eastAsia="ru-RU"/>
        </w:rPr>
        <w:t>«</w:t>
      </w:r>
      <w:r w:rsidR="00D9625D" w:rsidRPr="009D307A">
        <w:rPr>
          <w:rFonts w:ascii="Times New Roman" w:eastAsia="Times New Roman" w:hAnsi="Times New Roman"/>
          <w:sz w:val="24"/>
          <w:szCs w:val="24"/>
          <w:lang w:eastAsia="ru-RU"/>
        </w:rPr>
        <w:t>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w:t>
      </w:r>
      <w:r w:rsidRPr="009D307A">
        <w:rPr>
          <w:rFonts w:ascii="Times New Roman" w:eastAsia="Times New Roman" w:hAnsi="Times New Roman"/>
          <w:sz w:val="24"/>
          <w:szCs w:val="24"/>
          <w:lang w:eastAsia="ru-RU"/>
        </w:rPr>
        <w:t>», определенной Стратегией</w:t>
      </w:r>
      <w:r w:rsidRPr="009D307A">
        <w:rPr>
          <w:rFonts w:ascii="Times New Roman" w:hAnsi="Times New Roman"/>
          <w:sz w:val="24"/>
          <w:szCs w:val="24"/>
        </w:rPr>
        <w:t xml:space="preserve"> социально-экономического развития муниципального образова</w:t>
      </w:r>
      <w:r w:rsidR="000B2B91" w:rsidRPr="009D307A">
        <w:rPr>
          <w:rFonts w:ascii="Times New Roman" w:hAnsi="Times New Roman"/>
          <w:sz w:val="24"/>
          <w:szCs w:val="24"/>
        </w:rPr>
        <w:t>ния «Каргасокский район» до 2030</w:t>
      </w:r>
      <w:r w:rsidRPr="009D307A">
        <w:rPr>
          <w:rFonts w:ascii="Times New Roman" w:hAnsi="Times New Roman"/>
          <w:sz w:val="24"/>
          <w:szCs w:val="24"/>
        </w:rPr>
        <w:t xml:space="preserve"> года, утвержденной решением Думы Каргасокского района от 25.02.2016 № 40.</w:t>
      </w:r>
    </w:p>
    <w:p w:rsidR="00965F6C" w:rsidRPr="009D307A" w:rsidRDefault="00965F6C" w:rsidP="006B07B0">
      <w:pPr>
        <w:pStyle w:val="a3"/>
        <w:spacing w:after="0" w:line="240" w:lineRule="auto"/>
        <w:ind w:left="0" w:firstLine="708"/>
        <w:jc w:val="both"/>
        <w:rPr>
          <w:rFonts w:ascii="Times New Roman" w:hAnsi="Times New Roman"/>
          <w:sz w:val="24"/>
          <w:szCs w:val="24"/>
        </w:rPr>
      </w:pPr>
      <w:r w:rsidRPr="009D307A">
        <w:rPr>
          <w:rFonts w:ascii="Times New Roman" w:hAnsi="Times New Roman"/>
          <w:sz w:val="24"/>
          <w:szCs w:val="24"/>
        </w:rPr>
        <w:t>Стратегическая цель определяет основные цели социально-экономического развития Каргасокского района:</w:t>
      </w:r>
    </w:p>
    <w:p w:rsidR="00965F6C" w:rsidRPr="009D307A" w:rsidRDefault="00965F6C" w:rsidP="006B07B0">
      <w:pPr>
        <w:pStyle w:val="a3"/>
        <w:spacing w:after="0" w:line="240" w:lineRule="auto"/>
        <w:ind w:left="0" w:firstLine="709"/>
        <w:jc w:val="both"/>
        <w:rPr>
          <w:rFonts w:ascii="Times New Roman" w:hAnsi="Times New Roman"/>
          <w:sz w:val="24"/>
          <w:szCs w:val="24"/>
        </w:rPr>
      </w:pPr>
      <w:r w:rsidRPr="009D307A">
        <w:rPr>
          <w:rFonts w:ascii="Times New Roman" w:hAnsi="Times New Roman"/>
          <w:sz w:val="24"/>
          <w:szCs w:val="24"/>
        </w:rPr>
        <w:t xml:space="preserve">Цель 1. </w:t>
      </w:r>
      <w:r w:rsidR="000B2B91" w:rsidRPr="009D307A">
        <w:rPr>
          <w:rFonts w:ascii="Times New Roman" w:hAnsi="Times New Roman"/>
          <w:sz w:val="24"/>
          <w:szCs w:val="24"/>
        </w:rPr>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9D307A">
        <w:rPr>
          <w:rFonts w:ascii="Times New Roman" w:hAnsi="Times New Roman"/>
          <w:sz w:val="24"/>
          <w:szCs w:val="24"/>
        </w:rPr>
        <w:t>;</w:t>
      </w:r>
    </w:p>
    <w:p w:rsidR="00965F6C" w:rsidRPr="009D307A" w:rsidRDefault="00965F6C" w:rsidP="006B07B0">
      <w:pPr>
        <w:pStyle w:val="a3"/>
        <w:spacing w:after="0" w:line="240" w:lineRule="auto"/>
        <w:ind w:left="0" w:firstLine="709"/>
        <w:jc w:val="both"/>
        <w:rPr>
          <w:rFonts w:ascii="Times New Roman" w:hAnsi="Times New Roman"/>
          <w:sz w:val="24"/>
          <w:szCs w:val="24"/>
        </w:rPr>
      </w:pPr>
      <w:r w:rsidRPr="009D307A">
        <w:rPr>
          <w:rFonts w:ascii="Times New Roman" w:hAnsi="Times New Roman"/>
          <w:sz w:val="24"/>
          <w:szCs w:val="24"/>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965F6C" w:rsidRPr="009D307A" w:rsidRDefault="00965F6C" w:rsidP="006B07B0">
      <w:pPr>
        <w:pStyle w:val="a3"/>
        <w:spacing w:after="0" w:line="240" w:lineRule="auto"/>
        <w:ind w:left="0" w:firstLine="709"/>
        <w:jc w:val="both"/>
        <w:rPr>
          <w:rFonts w:ascii="Times New Roman" w:hAnsi="Times New Roman"/>
          <w:sz w:val="24"/>
          <w:szCs w:val="24"/>
        </w:rPr>
      </w:pPr>
      <w:r w:rsidRPr="009D307A">
        <w:rPr>
          <w:rFonts w:ascii="Times New Roman" w:hAnsi="Times New Roman"/>
          <w:sz w:val="24"/>
          <w:szCs w:val="24"/>
        </w:rPr>
        <w:t>Цель 3. Развитие системы местного самоуправления.</w:t>
      </w:r>
    </w:p>
    <w:p w:rsidR="00965F6C" w:rsidRPr="009D307A" w:rsidRDefault="00965F6C" w:rsidP="006B07B0">
      <w:pPr>
        <w:pStyle w:val="formattext"/>
        <w:shd w:val="clear" w:color="auto" w:fill="FFFFFF"/>
        <w:spacing w:before="0" w:beforeAutospacing="0" w:after="0" w:afterAutospacing="0"/>
        <w:ind w:firstLine="708"/>
        <w:contextualSpacing/>
        <w:jc w:val="both"/>
        <w:textAlignment w:val="baseline"/>
        <w:rPr>
          <w:spacing w:val="2"/>
        </w:rPr>
      </w:pPr>
      <w:r w:rsidRPr="009D307A">
        <w:rPr>
          <w:spacing w:val="2"/>
        </w:rPr>
        <w:t>По средствам реализации муниципальной программы достижение поставленных целей представляется вполне возможным.</w:t>
      </w:r>
    </w:p>
    <w:p w:rsidR="00965F6C" w:rsidRPr="009D307A" w:rsidRDefault="00965F6C" w:rsidP="006B07B0">
      <w:pPr>
        <w:pStyle w:val="formattext"/>
        <w:shd w:val="clear" w:color="auto" w:fill="FFFFFF"/>
        <w:spacing w:before="0" w:beforeAutospacing="0" w:after="0" w:afterAutospacing="0"/>
        <w:ind w:firstLine="708"/>
        <w:contextualSpacing/>
        <w:jc w:val="both"/>
        <w:textAlignment w:val="baseline"/>
        <w:rPr>
          <w:spacing w:val="2"/>
        </w:rPr>
      </w:pPr>
      <w:r w:rsidRPr="009D307A">
        <w:rPr>
          <w:spacing w:val="2"/>
        </w:rPr>
        <w:t>Мероприятия программы (подпрограмм) направлены на</w:t>
      </w:r>
      <w:r w:rsidRPr="009D307A">
        <w:t xml:space="preserve"> устойчивое экономическое развитие Каргасокского района.</w:t>
      </w:r>
    </w:p>
    <w:p w:rsidR="00965F6C" w:rsidRPr="009D307A" w:rsidRDefault="00965F6C" w:rsidP="006B07B0">
      <w:pPr>
        <w:pStyle w:val="ConsPlusNormal"/>
        <w:contextualSpacing/>
        <w:jc w:val="both"/>
        <w:rPr>
          <w:rFonts w:ascii="Times New Roman" w:hAnsi="Times New Roman" w:cs="Times New Roman"/>
          <w:sz w:val="24"/>
          <w:szCs w:val="24"/>
        </w:rPr>
      </w:pPr>
      <w:r w:rsidRPr="009D307A">
        <w:rPr>
          <w:rFonts w:ascii="Times New Roman" w:hAnsi="Times New Roman" w:cs="Times New Roman"/>
          <w:sz w:val="24"/>
          <w:szCs w:val="24"/>
        </w:rPr>
        <w:t>Устойчивое экономическое развитие района будет осуществлено за счет развития, создания благоприятных условий для развития малого и среднего предпринимательства, сельского хозяйства.</w:t>
      </w:r>
    </w:p>
    <w:p w:rsidR="00965F6C" w:rsidRPr="009D307A" w:rsidRDefault="00965F6C" w:rsidP="006B07B0">
      <w:pPr>
        <w:widowControl w:val="0"/>
        <w:autoSpaceDE w:val="0"/>
        <w:autoSpaceDN w:val="0"/>
        <w:adjustRightInd w:val="0"/>
        <w:ind w:firstLine="709"/>
        <w:contextualSpacing/>
        <w:jc w:val="center"/>
        <w:outlineLvl w:val="2"/>
      </w:pPr>
    </w:p>
    <w:p w:rsidR="00965F6C" w:rsidRPr="009D307A" w:rsidRDefault="00965F6C" w:rsidP="006B07B0">
      <w:pPr>
        <w:widowControl w:val="0"/>
        <w:autoSpaceDE w:val="0"/>
        <w:autoSpaceDN w:val="0"/>
        <w:adjustRightInd w:val="0"/>
        <w:contextualSpacing/>
        <w:jc w:val="center"/>
        <w:outlineLvl w:val="2"/>
      </w:pPr>
      <w:r w:rsidRPr="009D307A">
        <w:t xml:space="preserve">2. ЦЕЛЬ И ЗАДАЧИ ПРОГРАММЫ, СРОК И ЭТАПЫ ЕЕ РЕАЛИЗАЦИИ, </w:t>
      </w:r>
    </w:p>
    <w:p w:rsidR="00965F6C" w:rsidRPr="009D307A" w:rsidRDefault="00965F6C" w:rsidP="006B07B0">
      <w:pPr>
        <w:widowControl w:val="0"/>
        <w:autoSpaceDE w:val="0"/>
        <w:autoSpaceDN w:val="0"/>
        <w:adjustRightInd w:val="0"/>
        <w:contextualSpacing/>
        <w:jc w:val="center"/>
        <w:outlineLvl w:val="2"/>
      </w:pPr>
      <w:r w:rsidRPr="009D307A">
        <w:t>ЦЕЛЕВЫЕ ПОКАЗАТЕЛИ РЕЗУЛЬТАТИВНОСТИ РЕАЛИЗАЦИИ ПРОГРАММЫ.</w:t>
      </w:r>
    </w:p>
    <w:p w:rsidR="00965F6C" w:rsidRPr="009D307A" w:rsidRDefault="00965F6C" w:rsidP="006B07B0">
      <w:pPr>
        <w:widowControl w:val="0"/>
        <w:autoSpaceDE w:val="0"/>
        <w:autoSpaceDN w:val="0"/>
        <w:adjustRightInd w:val="0"/>
        <w:contextualSpacing/>
        <w:jc w:val="center"/>
        <w:outlineLvl w:val="2"/>
      </w:pPr>
    </w:p>
    <w:p w:rsidR="00965F6C" w:rsidRPr="009D307A" w:rsidRDefault="00965F6C" w:rsidP="006B07B0">
      <w:pPr>
        <w:ind w:firstLine="709"/>
        <w:contextualSpacing/>
        <w:jc w:val="both"/>
      </w:pPr>
      <w:r w:rsidRPr="009D307A">
        <w:t>Цель настоящей муниципальной программы:</w:t>
      </w:r>
    </w:p>
    <w:p w:rsidR="00965F6C" w:rsidRPr="009D307A" w:rsidRDefault="00965F6C" w:rsidP="006B07B0">
      <w:pPr>
        <w:autoSpaceDE w:val="0"/>
        <w:autoSpaceDN w:val="0"/>
        <w:adjustRightInd w:val="0"/>
        <w:ind w:firstLine="709"/>
        <w:contextualSpacing/>
        <w:jc w:val="both"/>
      </w:pPr>
      <w:r w:rsidRPr="009D307A">
        <w:t>Цель – Развитие предпринимательства и сельского хозяйства в Каргасокском районе</w:t>
      </w:r>
    </w:p>
    <w:p w:rsidR="00965F6C" w:rsidRPr="009D307A" w:rsidRDefault="00965F6C" w:rsidP="006B07B0">
      <w:pPr>
        <w:pStyle w:val="a4"/>
        <w:ind w:firstLine="709"/>
        <w:contextualSpacing/>
        <w:jc w:val="both"/>
        <w:rPr>
          <w:rFonts w:ascii="Times New Roman" w:hAnsi="Times New Roman"/>
          <w:sz w:val="24"/>
          <w:szCs w:val="24"/>
        </w:rPr>
      </w:pPr>
      <w:r w:rsidRPr="009D307A">
        <w:rPr>
          <w:rFonts w:ascii="Times New Roman" w:hAnsi="Times New Roman"/>
          <w:sz w:val="24"/>
          <w:szCs w:val="24"/>
        </w:rPr>
        <w:t>Для достижения цели необходимо решить следующие задачи:</w:t>
      </w:r>
    </w:p>
    <w:p w:rsidR="00965F6C" w:rsidRPr="009D307A" w:rsidRDefault="00965F6C" w:rsidP="006B07B0">
      <w:pPr>
        <w:pStyle w:val="a4"/>
        <w:ind w:firstLine="709"/>
        <w:contextualSpacing/>
        <w:jc w:val="both"/>
        <w:rPr>
          <w:rFonts w:ascii="Times New Roman" w:hAnsi="Times New Roman"/>
          <w:sz w:val="24"/>
          <w:szCs w:val="24"/>
        </w:rPr>
      </w:pPr>
      <w:r w:rsidRPr="009D307A">
        <w:rPr>
          <w:rFonts w:ascii="Times New Roman" w:hAnsi="Times New Roman"/>
          <w:sz w:val="24"/>
          <w:szCs w:val="24"/>
        </w:rPr>
        <w:t>Задача 1.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p w:rsidR="00965F6C" w:rsidRPr="009D307A" w:rsidRDefault="00965F6C" w:rsidP="006B07B0">
      <w:pPr>
        <w:pStyle w:val="a4"/>
        <w:ind w:firstLine="709"/>
        <w:contextualSpacing/>
        <w:jc w:val="both"/>
        <w:rPr>
          <w:rFonts w:ascii="Times New Roman" w:hAnsi="Times New Roman"/>
          <w:sz w:val="24"/>
          <w:szCs w:val="24"/>
        </w:rPr>
      </w:pPr>
      <w:r w:rsidRPr="009D307A">
        <w:rPr>
          <w:rFonts w:ascii="Times New Roman" w:hAnsi="Times New Roman"/>
          <w:sz w:val="24"/>
          <w:szCs w:val="24"/>
        </w:rPr>
        <w:t>Задача 2. Создание условий для стимулирования роста малых форм хозяйствования в Каргасокском районе.</w:t>
      </w:r>
    </w:p>
    <w:p w:rsidR="00965F6C" w:rsidRPr="009D307A" w:rsidRDefault="00965F6C" w:rsidP="006B07B0">
      <w:pPr>
        <w:ind w:firstLine="709"/>
        <w:contextualSpacing/>
        <w:jc w:val="both"/>
      </w:pPr>
      <w:r w:rsidRPr="009D307A">
        <w:t>Срок реализации муниципальной программы – 2022 – 2027 годы. Этапы не предусмотрены.</w:t>
      </w:r>
    </w:p>
    <w:p w:rsidR="00965F6C" w:rsidRPr="009D307A" w:rsidRDefault="00DE609C" w:rsidP="006B07B0">
      <w:pPr>
        <w:ind w:firstLine="709"/>
        <w:contextualSpacing/>
        <w:jc w:val="both"/>
      </w:pPr>
      <w:hyperlink w:anchor="Par483" w:tooltip="Ссылка на текущий документ" w:history="1">
        <w:r w:rsidR="00965F6C" w:rsidRPr="009D307A">
          <w:t>Сведения</w:t>
        </w:r>
      </w:hyperlink>
      <w:r w:rsidR="00965F6C" w:rsidRPr="009D307A">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sectPr w:rsidR="00965F6C" w:rsidRPr="009D307A" w:rsidSect="006B07B0">
          <w:headerReference w:type="default" r:id="rId11"/>
          <w:pgSz w:w="11906" w:h="16838"/>
          <w:pgMar w:top="1134" w:right="567" w:bottom="1134" w:left="1701" w:header="708" w:footer="708" w:gutter="0"/>
          <w:cols w:space="708"/>
          <w:titlePg/>
          <w:docGrid w:linePitch="360"/>
        </w:sectPr>
      </w:pPr>
    </w:p>
    <w:p w:rsidR="00965F6C" w:rsidRPr="009D307A" w:rsidRDefault="00965F6C" w:rsidP="006B07B0">
      <w:pPr>
        <w:jc w:val="right"/>
      </w:pPr>
      <w:r w:rsidRPr="009D307A">
        <w:lastRenderedPageBreak/>
        <w:t>Таблица 1</w:t>
      </w:r>
    </w:p>
    <w:p w:rsidR="00965F6C" w:rsidRPr="009D307A" w:rsidRDefault="00965F6C" w:rsidP="006B07B0">
      <w:pPr>
        <w:jc w:val="both"/>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СВЕДЕНИЯ</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О СОСТАВЕ И ЗНАЧЕНИЯХ ЦЕЛЕВЫХ ПОКАЗАТЕЛЕЙ</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РЕЗУЛЬТАТИВНОСТИ МУНИЦИПАЛЬНОЙ ПРОГРАММЫ</w:t>
      </w:r>
    </w:p>
    <w:p w:rsidR="00965F6C" w:rsidRPr="009D307A" w:rsidRDefault="00965F6C" w:rsidP="006B07B0">
      <w:pPr>
        <w:autoSpaceDE w:val="0"/>
        <w:autoSpaceDN w:val="0"/>
        <w:adjustRightInd w:val="0"/>
        <w:jc w:val="both"/>
      </w:pPr>
    </w:p>
    <w:tbl>
      <w:tblPr>
        <w:tblW w:w="5000" w:type="pct"/>
        <w:tblInd w:w="212" w:type="dxa"/>
        <w:tblLayout w:type="fixed"/>
        <w:tblCellMar>
          <w:left w:w="70" w:type="dxa"/>
          <w:right w:w="70" w:type="dxa"/>
        </w:tblCellMar>
        <w:tblLook w:val="0000" w:firstRow="0" w:lastRow="0" w:firstColumn="0" w:lastColumn="0" w:noHBand="0" w:noVBand="0"/>
      </w:tblPr>
      <w:tblGrid>
        <w:gridCol w:w="487"/>
        <w:gridCol w:w="3519"/>
        <w:gridCol w:w="699"/>
        <w:gridCol w:w="841"/>
        <w:gridCol w:w="844"/>
        <w:gridCol w:w="844"/>
        <w:gridCol w:w="789"/>
        <w:gridCol w:w="55"/>
        <w:gridCol w:w="844"/>
        <w:gridCol w:w="1039"/>
        <w:gridCol w:w="975"/>
        <w:gridCol w:w="870"/>
        <w:gridCol w:w="1217"/>
        <w:gridCol w:w="1531"/>
      </w:tblGrid>
      <w:tr w:rsidR="009D307A" w:rsidRPr="009D307A" w:rsidTr="001B6163">
        <w:trPr>
          <w:cantSplit/>
          <w:trHeight w:val="315"/>
          <w:tblHeader/>
        </w:trPr>
        <w:tc>
          <w:tcPr>
            <w:tcW w:w="167"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п/п</w:t>
            </w:r>
          </w:p>
        </w:tc>
        <w:tc>
          <w:tcPr>
            <w:tcW w:w="1209" w:type="pct"/>
            <w:vMerge w:val="restart"/>
            <w:tcBorders>
              <w:top w:val="single" w:sz="6" w:space="0" w:color="auto"/>
              <w:left w:val="single" w:sz="6" w:space="0" w:color="auto"/>
              <w:right w:val="single" w:sz="6" w:space="0" w:color="auto"/>
            </w:tcBorders>
            <w:vAlign w:val="center"/>
          </w:tcPr>
          <w:p w:rsidR="00965F6C" w:rsidRPr="009D307A" w:rsidRDefault="00965F6C" w:rsidP="006B07B0">
            <w:pPr>
              <w:pStyle w:val="ConsPlusNormal"/>
              <w:jc w:val="center"/>
              <w:rPr>
                <w:rFonts w:ascii="Times New Roman" w:hAnsi="Times New Roman" w:cs="Times New Roman"/>
                <w:sz w:val="24"/>
                <w:szCs w:val="24"/>
                <w:lang w:val="en-US"/>
              </w:rPr>
            </w:pPr>
            <w:r w:rsidRPr="009D307A">
              <w:rPr>
                <w:rFonts w:ascii="Times New Roman" w:hAnsi="Times New Roman" w:cs="Times New Roman"/>
                <w:sz w:val="24"/>
                <w:szCs w:val="24"/>
              </w:rPr>
              <w:t>Наименование показателя</w:t>
            </w:r>
          </w:p>
        </w:tc>
        <w:tc>
          <w:tcPr>
            <w:tcW w:w="240"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xml:space="preserve">Ед. </w:t>
            </w:r>
            <w:proofErr w:type="spellStart"/>
            <w:r w:rsidRPr="009D307A">
              <w:rPr>
                <w:rFonts w:ascii="Times New Roman" w:hAnsi="Times New Roman" w:cs="Times New Roman"/>
                <w:sz w:val="24"/>
                <w:szCs w:val="24"/>
              </w:rPr>
              <w:t>изм</w:t>
            </w:r>
            <w:proofErr w:type="spellEnd"/>
            <w:r w:rsidRPr="009D307A">
              <w:rPr>
                <w:rFonts w:ascii="Times New Roman" w:hAnsi="Times New Roman" w:cs="Times New Roman"/>
                <w:sz w:val="24"/>
                <w:szCs w:val="24"/>
                <w:lang w:val="en-US"/>
              </w:rPr>
              <w:t>.</w:t>
            </w:r>
          </w:p>
        </w:tc>
        <w:tc>
          <w:tcPr>
            <w:tcW w:w="2440" w:type="pct"/>
            <w:gridSpan w:val="9"/>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Значения показателей</w:t>
            </w:r>
          </w:p>
        </w:tc>
        <w:tc>
          <w:tcPr>
            <w:tcW w:w="418"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Периодичность сбора данных </w:t>
            </w:r>
          </w:p>
        </w:tc>
        <w:tc>
          <w:tcPr>
            <w:tcW w:w="526"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Метод сбора информации </w:t>
            </w:r>
          </w:p>
        </w:tc>
      </w:tr>
      <w:tr w:rsidR="009D307A" w:rsidRPr="009D307A" w:rsidTr="001B6163">
        <w:trPr>
          <w:cantSplit/>
          <w:trHeight w:val="990"/>
          <w:tblHeader/>
        </w:trPr>
        <w:tc>
          <w:tcPr>
            <w:tcW w:w="167"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1209" w:type="pct"/>
            <w:vMerge/>
            <w:tcBorders>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40"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2020</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2021</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2022</w:t>
            </w:r>
          </w:p>
        </w:tc>
        <w:tc>
          <w:tcPr>
            <w:tcW w:w="271" w:type="pct"/>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2023</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2024</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2025</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2026</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2027</w:t>
            </w:r>
          </w:p>
        </w:tc>
        <w:tc>
          <w:tcPr>
            <w:tcW w:w="418" w:type="pct"/>
            <w:vMerge/>
            <w:tcBorders>
              <w:left w:val="single" w:sz="6" w:space="0" w:color="auto"/>
              <w:bottom w:val="single" w:sz="6" w:space="0" w:color="auto"/>
              <w:right w:val="single" w:sz="6" w:space="0" w:color="auto"/>
            </w:tcBorders>
          </w:tcPr>
          <w:p w:rsidR="00965F6C" w:rsidRPr="009D307A" w:rsidRDefault="00965F6C" w:rsidP="006B07B0">
            <w:pPr>
              <w:jc w:val="center"/>
            </w:pPr>
          </w:p>
        </w:tc>
        <w:tc>
          <w:tcPr>
            <w:tcW w:w="526" w:type="pct"/>
            <w:vMerge/>
            <w:tcBorders>
              <w:left w:val="single" w:sz="6" w:space="0" w:color="auto"/>
              <w:bottom w:val="single" w:sz="6" w:space="0" w:color="auto"/>
              <w:right w:val="single" w:sz="6" w:space="0" w:color="auto"/>
            </w:tcBorders>
          </w:tcPr>
          <w:p w:rsidR="00965F6C" w:rsidRPr="009D307A" w:rsidRDefault="00965F6C" w:rsidP="006B07B0">
            <w:pPr>
              <w:jc w:val="center"/>
            </w:pPr>
          </w:p>
        </w:tc>
      </w:tr>
      <w:tr w:rsidR="009D307A" w:rsidRPr="009D307A" w:rsidTr="001B6163">
        <w:trPr>
          <w:cantSplit/>
          <w:trHeight w:val="240"/>
          <w:tblHeader/>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2</w:t>
            </w:r>
          </w:p>
        </w:tc>
        <w:tc>
          <w:tcPr>
            <w:tcW w:w="24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3</w:t>
            </w:r>
          </w:p>
        </w:tc>
        <w:tc>
          <w:tcPr>
            <w:tcW w:w="28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4</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5</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6</w:t>
            </w:r>
          </w:p>
        </w:tc>
        <w:tc>
          <w:tcPr>
            <w:tcW w:w="271" w:type="pct"/>
            <w:tcBorders>
              <w:top w:val="single" w:sz="6" w:space="0" w:color="auto"/>
              <w:left w:val="single" w:sz="6"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7</w:t>
            </w:r>
          </w:p>
        </w:tc>
        <w:tc>
          <w:tcPr>
            <w:tcW w:w="309" w:type="pct"/>
            <w:gridSpan w:val="2"/>
            <w:tcBorders>
              <w:top w:val="single" w:sz="6" w:space="0" w:color="auto"/>
              <w:left w:val="single" w:sz="4"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8</w:t>
            </w:r>
          </w:p>
        </w:tc>
        <w:tc>
          <w:tcPr>
            <w:tcW w:w="357" w:type="pct"/>
            <w:tcBorders>
              <w:top w:val="single" w:sz="6" w:space="0" w:color="auto"/>
              <w:left w:val="single" w:sz="4"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9</w:t>
            </w:r>
          </w:p>
        </w:tc>
        <w:tc>
          <w:tcPr>
            <w:tcW w:w="335"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10</w:t>
            </w:r>
          </w:p>
        </w:tc>
        <w:tc>
          <w:tcPr>
            <w:tcW w:w="29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11</w:t>
            </w:r>
          </w:p>
        </w:tc>
        <w:tc>
          <w:tcPr>
            <w:tcW w:w="418"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rPr>
              <w:t>12</w:t>
            </w:r>
          </w:p>
        </w:tc>
        <w:tc>
          <w:tcPr>
            <w:tcW w:w="526"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lang w:val="en-US"/>
              </w:rPr>
              <w:t>1</w:t>
            </w:r>
            <w:r w:rsidRPr="009D307A">
              <w:rPr>
                <w:rFonts w:ascii="Times New Roman" w:hAnsi="Times New Roman" w:cs="Times New Roman"/>
                <w:sz w:val="24"/>
                <w:szCs w:val="24"/>
              </w:rPr>
              <w:t>3</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цели муниципальной программы: Развитие предпринимательства и сельского хозяйства в Каргасокском районе</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1 Число субъектов  малого и среднего предпринимательства в расчете на 10 тыс. человек населения</w:t>
            </w:r>
          </w:p>
        </w:tc>
        <w:tc>
          <w:tcPr>
            <w:tcW w:w="24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208</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208</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218</w:t>
            </w:r>
          </w:p>
        </w:tc>
        <w:tc>
          <w:tcPr>
            <w:tcW w:w="271" w:type="pct"/>
            <w:tcBorders>
              <w:top w:val="single" w:sz="4"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228</w:t>
            </w:r>
          </w:p>
        </w:tc>
        <w:tc>
          <w:tcPr>
            <w:tcW w:w="309" w:type="pct"/>
            <w:gridSpan w:val="2"/>
            <w:tcBorders>
              <w:top w:val="single" w:sz="4"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238</w:t>
            </w:r>
          </w:p>
        </w:tc>
        <w:tc>
          <w:tcPr>
            <w:tcW w:w="357" w:type="pct"/>
            <w:tcBorders>
              <w:top w:val="single" w:sz="4"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240</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250</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260</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2</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2 Объем продукции сельского хозяйства</w:t>
            </w:r>
          </w:p>
        </w:tc>
        <w:tc>
          <w:tcPr>
            <w:tcW w:w="24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proofErr w:type="spellStart"/>
            <w:r w:rsidRPr="009D307A">
              <w:rPr>
                <w:rFonts w:ascii="Times New Roman" w:hAnsi="Times New Roman" w:cs="Times New Roman"/>
                <w:sz w:val="24"/>
                <w:szCs w:val="24"/>
              </w:rPr>
              <w:t>млн.руб</w:t>
            </w:r>
            <w:proofErr w:type="spellEnd"/>
            <w:r w:rsidRPr="009D307A">
              <w:rPr>
                <w:rFonts w:ascii="Times New Roman" w:hAnsi="Times New Roman" w:cs="Times New Roman"/>
                <w:sz w:val="24"/>
                <w:szCs w:val="24"/>
              </w:rPr>
              <w:t>.</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299,8</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317,6</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331,2</w:t>
            </w:r>
          </w:p>
        </w:tc>
        <w:tc>
          <w:tcPr>
            <w:tcW w:w="271" w:type="pct"/>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347,5</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370,5</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400,6</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435,2</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474,8</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ежегодно</w:t>
            </w:r>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задачи 1 муниципальной программы: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Показатель1: Количество субъектов малого и среднего предпринимательства, ед.</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442</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439</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437</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435</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432</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432</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432</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433</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периодическая отчетность</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задачи 2 муниципальной программы Создание условий для стимулирования роста малых форм хозяйствования в Каргасокском районе</w:t>
            </w:r>
          </w:p>
        </w:tc>
      </w:tr>
      <w:tr w:rsidR="00723FC8"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2</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1: Количество экономически активного населения, занятого содержанием крупного рогатого скота, ед.</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583</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583</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5</w:t>
            </w:r>
            <w:r w:rsidR="000B2B91" w:rsidRPr="009D307A">
              <w:t>19</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5</w:t>
            </w:r>
            <w:r w:rsidR="000B2B91" w:rsidRPr="009D307A">
              <w:t>19</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0B2B91" w:rsidP="006B07B0">
            <w:pPr>
              <w:jc w:val="center"/>
            </w:pPr>
            <w:r w:rsidRPr="009D307A">
              <w:t>519</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0B2B91" w:rsidP="006B07B0">
            <w:pPr>
              <w:jc w:val="center"/>
            </w:pPr>
            <w:r w:rsidRPr="009D307A">
              <w:t>519</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608</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613</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bl>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sectPr w:rsidR="00965F6C" w:rsidRPr="009D307A" w:rsidSect="001B6163">
          <w:pgSz w:w="16838" w:h="11906" w:orient="landscape"/>
          <w:pgMar w:top="1276" w:right="1134" w:bottom="851" w:left="1134" w:header="709" w:footer="709" w:gutter="0"/>
          <w:cols w:space="708"/>
          <w:docGrid w:linePitch="360"/>
        </w:sectPr>
      </w:pPr>
    </w:p>
    <w:p w:rsidR="00965F6C" w:rsidRPr="009D307A" w:rsidRDefault="00965F6C" w:rsidP="006B07B0">
      <w:pPr>
        <w:widowControl w:val="0"/>
        <w:autoSpaceDE w:val="0"/>
        <w:autoSpaceDN w:val="0"/>
        <w:adjustRightInd w:val="0"/>
        <w:contextualSpacing/>
        <w:jc w:val="center"/>
        <w:outlineLvl w:val="2"/>
      </w:pPr>
      <w:r w:rsidRPr="009D307A">
        <w:lastRenderedPageBreak/>
        <w:t>3. ПОДПРОГРАММЫ ПРОГРАММЫ.</w:t>
      </w:r>
    </w:p>
    <w:p w:rsidR="00965F6C" w:rsidRPr="009D307A" w:rsidRDefault="00965F6C" w:rsidP="006B07B0">
      <w:pPr>
        <w:jc w:val="both"/>
      </w:pPr>
      <w:r w:rsidRPr="009D307A">
        <w:t xml:space="preserve"> </w:t>
      </w:r>
    </w:p>
    <w:p w:rsidR="00965F6C" w:rsidRPr="009D307A" w:rsidRDefault="00965F6C" w:rsidP="006B07B0">
      <w:pPr>
        <w:widowControl w:val="0"/>
        <w:autoSpaceDE w:val="0"/>
        <w:autoSpaceDN w:val="0"/>
        <w:adjustRightInd w:val="0"/>
        <w:contextualSpacing/>
        <w:jc w:val="both"/>
        <w:outlineLvl w:val="2"/>
      </w:pPr>
      <w:r w:rsidRPr="009D307A">
        <w:t>Программа «Развитие субъектов малого и среднего предпринимательства, поддержка сельского хозяйства» разработана в целях сбалансированного территориального развития Каргасокского района за счет развития инфраструктуры, развития предпринимательства и сельского хозяйства.</w:t>
      </w:r>
    </w:p>
    <w:p w:rsidR="00965F6C" w:rsidRPr="009D307A" w:rsidRDefault="00965F6C" w:rsidP="006B07B0">
      <w:pPr>
        <w:autoSpaceDE w:val="0"/>
        <w:autoSpaceDN w:val="0"/>
        <w:adjustRightInd w:val="0"/>
        <w:ind w:right="141" w:firstLine="709"/>
        <w:jc w:val="both"/>
        <w:rPr>
          <w:bCs/>
        </w:rPr>
      </w:pPr>
      <w:r w:rsidRPr="009D307A">
        <w:rPr>
          <w:bCs/>
        </w:rPr>
        <w:t>В рамках реализации Программы предполагается осуществление деятельности по двум различным направлениям, которые и предполагают существование самостоятельных Подпрограмм, входящих в состав Программы. Такими Подпрограммами являются:</w:t>
      </w:r>
    </w:p>
    <w:p w:rsidR="00965F6C" w:rsidRPr="009D307A" w:rsidRDefault="00965F6C" w:rsidP="006B07B0">
      <w:pPr>
        <w:pStyle w:val="a3"/>
        <w:numPr>
          <w:ilvl w:val="0"/>
          <w:numId w:val="23"/>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Подпрограмма 1 «Развитие субъектов малого и среднего предпринимательства», приложение №1 к Программе;</w:t>
      </w:r>
    </w:p>
    <w:p w:rsidR="00965F6C" w:rsidRPr="009D307A" w:rsidRDefault="00965F6C" w:rsidP="006B07B0">
      <w:pPr>
        <w:pStyle w:val="a3"/>
        <w:numPr>
          <w:ilvl w:val="0"/>
          <w:numId w:val="23"/>
        </w:numPr>
        <w:spacing w:after="0" w:line="240" w:lineRule="auto"/>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Подпрограмма 2 «Поддержка сельского хозяйства», приложение №2 к Программе.</w:t>
      </w:r>
    </w:p>
    <w:p w:rsidR="00965F6C" w:rsidRPr="009D307A" w:rsidRDefault="00965F6C" w:rsidP="006B07B0">
      <w:pPr>
        <w:ind w:firstLine="709"/>
        <w:contextualSpacing/>
        <w:jc w:val="both"/>
      </w:pPr>
    </w:p>
    <w:p w:rsidR="00965F6C" w:rsidRPr="009D307A" w:rsidRDefault="00965F6C" w:rsidP="006B07B0">
      <w:pPr>
        <w:contextualSpacing/>
        <w:jc w:val="center"/>
      </w:pPr>
      <w:r w:rsidRPr="009D307A">
        <w:t>4. СИСТЕМА МЕРОПРИЯТИЙ И РЕСУРСНОЕ ОБЕСПЕЧЕНИЕ ПРОГРАММЫ.</w:t>
      </w:r>
    </w:p>
    <w:p w:rsidR="00965F6C" w:rsidRPr="009D307A" w:rsidRDefault="00965F6C" w:rsidP="006B07B0">
      <w:pPr>
        <w:contextualSpacing/>
        <w:jc w:val="center"/>
      </w:pPr>
    </w:p>
    <w:p w:rsidR="009A2F32" w:rsidRPr="009D307A" w:rsidRDefault="009A2F32" w:rsidP="006B07B0">
      <w:pPr>
        <w:ind w:firstLine="709"/>
        <w:contextualSpacing/>
      </w:pPr>
      <w:r w:rsidRPr="009D307A">
        <w:t xml:space="preserve">На реализацию программы необходимо </w:t>
      </w:r>
      <w:r w:rsidR="00C76E8B" w:rsidRPr="009D307A">
        <w:t>20672,03</w:t>
      </w:r>
      <w:r w:rsidRPr="009D307A">
        <w:t xml:space="preserve"> тыс. рублей, в том числе: </w:t>
      </w:r>
    </w:p>
    <w:p w:rsidR="009A2F32" w:rsidRPr="009D307A" w:rsidRDefault="009A2F32" w:rsidP="006B07B0">
      <w:pPr>
        <w:ind w:firstLine="709"/>
        <w:contextualSpacing/>
      </w:pPr>
      <w:r w:rsidRPr="009D307A">
        <w:t xml:space="preserve">- средства федерального бюджета – </w:t>
      </w:r>
      <w:r w:rsidR="0063144B" w:rsidRPr="009D307A">
        <w:t>0,00</w:t>
      </w:r>
      <w:r w:rsidRPr="009D307A">
        <w:t xml:space="preserve"> тыс. рублей;</w:t>
      </w:r>
    </w:p>
    <w:p w:rsidR="009A2F32" w:rsidRPr="009D307A" w:rsidRDefault="009A2F32" w:rsidP="006B07B0">
      <w:pPr>
        <w:ind w:firstLine="709"/>
        <w:contextualSpacing/>
      </w:pPr>
      <w:r w:rsidRPr="009D307A">
        <w:t xml:space="preserve">- средства областного бюджета – </w:t>
      </w:r>
      <w:r w:rsidR="00C76E8B" w:rsidRPr="009D307A">
        <w:t xml:space="preserve">13158,84 </w:t>
      </w:r>
      <w:r w:rsidRPr="009D307A">
        <w:t>тыс. рублей;</w:t>
      </w:r>
    </w:p>
    <w:p w:rsidR="009A2F32" w:rsidRPr="009D307A" w:rsidRDefault="009A2F32" w:rsidP="006B07B0">
      <w:pPr>
        <w:ind w:firstLine="709"/>
        <w:contextualSpacing/>
        <w:rPr>
          <w:sz w:val="20"/>
          <w:szCs w:val="20"/>
        </w:rPr>
      </w:pPr>
      <w:r w:rsidRPr="009D307A">
        <w:t xml:space="preserve">- средства районного бюджета – </w:t>
      </w:r>
      <w:r w:rsidR="00C76E8B" w:rsidRPr="009D307A">
        <w:t>7513,19</w:t>
      </w:r>
      <w:r w:rsidRPr="009D307A">
        <w:t xml:space="preserve"> тыс. рублей</w:t>
      </w:r>
      <w:r w:rsidRPr="009D307A">
        <w:rPr>
          <w:sz w:val="20"/>
          <w:szCs w:val="20"/>
        </w:rPr>
        <w:t xml:space="preserve"> </w:t>
      </w:r>
    </w:p>
    <w:p w:rsidR="00965F6C" w:rsidRPr="009D307A" w:rsidRDefault="00965F6C" w:rsidP="006B07B0">
      <w:pPr>
        <w:ind w:firstLine="709"/>
        <w:contextualSpacing/>
      </w:pPr>
      <w:r w:rsidRPr="009D307A">
        <w:t>- внебюджетные средства – 0,00 тыс. рублей.</w:t>
      </w:r>
    </w:p>
    <w:p w:rsidR="003C08F6" w:rsidRPr="009D307A" w:rsidRDefault="003C08F6" w:rsidP="006B07B0">
      <w:pPr>
        <w:ind w:firstLine="709"/>
        <w:contextualSpacing/>
      </w:pPr>
    </w:p>
    <w:p w:rsidR="00965F6C" w:rsidRPr="009D307A" w:rsidRDefault="00965F6C" w:rsidP="006B07B0">
      <w:pPr>
        <w:ind w:firstLine="709"/>
        <w:contextualSpacing/>
        <w:jc w:val="both"/>
      </w:pPr>
      <w:r w:rsidRPr="009D307A">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965F6C" w:rsidRPr="009D307A" w:rsidRDefault="00965F6C" w:rsidP="006B07B0">
      <w:pPr>
        <w:autoSpaceDE w:val="0"/>
        <w:autoSpaceDN w:val="0"/>
        <w:adjustRightInd w:val="0"/>
        <w:ind w:firstLine="709"/>
        <w:contextualSpacing/>
        <w:jc w:val="both"/>
      </w:pPr>
      <w:r w:rsidRPr="009D307A">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965F6C" w:rsidRPr="009D307A" w:rsidRDefault="00965F6C" w:rsidP="006B07B0">
      <w:pPr>
        <w:autoSpaceDE w:val="0"/>
        <w:autoSpaceDN w:val="0"/>
        <w:adjustRightInd w:val="0"/>
        <w:ind w:firstLine="709"/>
        <w:contextualSpacing/>
        <w:jc w:val="both"/>
      </w:pPr>
      <w:r w:rsidRPr="009D307A">
        <w:t xml:space="preserve">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ледогенераторов» осуществляется при </w:t>
      </w:r>
      <w:r w:rsidRPr="009D307A">
        <w:lastRenderedPageBreak/>
        <w:t>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965F6C" w:rsidRPr="009D307A" w:rsidRDefault="00965F6C" w:rsidP="006B07B0">
      <w:pPr>
        <w:autoSpaceDE w:val="0"/>
        <w:autoSpaceDN w:val="0"/>
        <w:adjustRightInd w:val="0"/>
        <w:ind w:firstLine="709"/>
        <w:contextualSpacing/>
        <w:jc w:val="both"/>
        <w:rPr>
          <w:bCs/>
        </w:rPr>
      </w:pPr>
      <w:r w:rsidRPr="009D307A">
        <w:rPr>
          <w:bCs/>
        </w:rPr>
        <w:t>Реализация мероприятия: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965F6C" w:rsidRPr="009D307A" w:rsidRDefault="00965F6C" w:rsidP="006B07B0">
      <w:pPr>
        <w:autoSpaceDE w:val="0"/>
        <w:autoSpaceDN w:val="0"/>
        <w:adjustRightInd w:val="0"/>
        <w:ind w:firstLine="709"/>
        <w:contextualSpacing/>
        <w:jc w:val="both"/>
      </w:pPr>
      <w:r w:rsidRPr="009D307A">
        <w:t>Реализация мероприятий: «Предоставление государственной поддержки малым формам хозяйствования», «Предоставление субсидий на повышение продуктивности крупного рогатого скота молочного направления»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965F6C" w:rsidRPr="009D307A" w:rsidRDefault="00965F6C" w:rsidP="006B07B0">
      <w:pPr>
        <w:autoSpaceDE w:val="0"/>
        <w:autoSpaceDN w:val="0"/>
        <w:adjustRightInd w:val="0"/>
        <w:ind w:firstLine="709"/>
        <w:contextualSpacing/>
        <w:jc w:val="both"/>
      </w:pPr>
      <w:r w:rsidRPr="009D307A">
        <w:t>Информационная поддержка субъектов МСП и самозанятых граждан осуществляется через проведение семинаров, конференций, «мастер-классов», круглых столов с участием субъектов МСП, самозанятых граждан и организаций инфраструктуры поддержки предпринимательства, через актуализацию базы данных субъектов МСП, содействие проведению социологических исследований состояния МСП в районе, размещение информации, указанной в Федеральном Законе от 24.07.2007 № 209-ФЗ «О развитии малого и среднего предпринимательства в Российской Федерации», на официальном сайте Администрации Каргасокского района.</w:t>
      </w:r>
    </w:p>
    <w:p w:rsidR="00965F6C" w:rsidRPr="009D307A" w:rsidRDefault="00965F6C" w:rsidP="006B07B0">
      <w:pPr>
        <w:autoSpaceDE w:val="0"/>
        <w:autoSpaceDN w:val="0"/>
        <w:adjustRightInd w:val="0"/>
        <w:ind w:firstLine="709"/>
        <w:contextualSpacing/>
        <w:jc w:val="both"/>
      </w:pPr>
      <w:r w:rsidRPr="009D307A">
        <w:t>Консультационная поддержка субъектов МСП и самозанятых граждан осуществляется в виде содействия организации работы и развитию АНО «Центр развития сельского предпринимательства» оказывающего консультационные услуги субъектам малого и среднего предпринимательства, и обеспечения его деятельности.</w:t>
      </w:r>
    </w:p>
    <w:p w:rsidR="00965F6C" w:rsidRPr="009D307A" w:rsidRDefault="00965F6C" w:rsidP="006B07B0">
      <w:pPr>
        <w:ind w:firstLine="709"/>
        <w:contextualSpacing/>
        <w:jc w:val="both"/>
      </w:pPr>
      <w:r w:rsidRPr="009D307A">
        <w:t>В рамках Программы планируется реализация следующих основных мероприятий:</w:t>
      </w:r>
    </w:p>
    <w:p w:rsidR="00965F6C" w:rsidRPr="009D307A" w:rsidRDefault="00965F6C" w:rsidP="006B07B0">
      <w:pPr>
        <w:ind w:firstLine="709"/>
        <w:contextualSpacing/>
        <w:jc w:val="both"/>
      </w:pPr>
      <w:r w:rsidRPr="009D307A">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965F6C" w:rsidRPr="009D307A" w:rsidRDefault="00965F6C" w:rsidP="006B07B0">
      <w:pPr>
        <w:ind w:firstLine="709"/>
        <w:contextualSpacing/>
        <w:jc w:val="both"/>
      </w:pPr>
      <w:r w:rsidRPr="009D307A">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965F6C" w:rsidRPr="009D307A" w:rsidRDefault="00965F6C" w:rsidP="006B07B0">
      <w:pPr>
        <w:ind w:firstLine="708"/>
        <w:jc w:val="both"/>
      </w:pPr>
      <w:r w:rsidRPr="009D307A">
        <w:t>Расходы на реализацию программы в целом и с распределением по подпрограммам приведены в таблице 2 «Ресурсное обеспечение муниципальной программы».</w:t>
      </w:r>
    </w:p>
    <w:p w:rsidR="00965F6C" w:rsidRPr="009D307A" w:rsidRDefault="00965F6C" w:rsidP="006B07B0">
      <w:pPr>
        <w:ind w:firstLine="708"/>
        <w:jc w:val="both"/>
      </w:pPr>
      <w:r w:rsidRPr="009D307A">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районного бюджета приведены в таблице 3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 </w:t>
      </w:r>
    </w:p>
    <w:p w:rsidR="00965F6C" w:rsidRPr="009D307A" w:rsidRDefault="00965F6C" w:rsidP="006B07B0">
      <w:pPr>
        <w:ind w:firstLine="709"/>
        <w:contextualSpacing/>
        <w:jc w:val="both"/>
        <w:sectPr w:rsidR="00965F6C" w:rsidRPr="009D307A" w:rsidSect="001B6163">
          <w:pgSz w:w="11906" w:h="16838"/>
          <w:pgMar w:top="1134" w:right="850" w:bottom="851" w:left="1701" w:header="708" w:footer="708" w:gutter="0"/>
          <w:cols w:space="708"/>
          <w:docGrid w:linePitch="360"/>
        </w:sectPr>
      </w:pPr>
    </w:p>
    <w:p w:rsidR="00965F6C" w:rsidRPr="009D307A" w:rsidRDefault="00965F6C" w:rsidP="006B07B0">
      <w:pPr>
        <w:pStyle w:val="ConsPlusNormal"/>
        <w:jc w:val="right"/>
        <w:rPr>
          <w:rFonts w:ascii="Times New Roman" w:hAnsi="Times New Roman" w:cs="Times New Roman"/>
          <w:sz w:val="24"/>
          <w:szCs w:val="24"/>
        </w:rPr>
      </w:pPr>
      <w:r w:rsidRPr="009D307A">
        <w:rPr>
          <w:rFonts w:ascii="Times New Roman" w:hAnsi="Times New Roman" w:cs="Times New Roman"/>
          <w:sz w:val="24"/>
          <w:szCs w:val="24"/>
        </w:rPr>
        <w:lastRenderedPageBreak/>
        <w:t>Таблица 2</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РЕСУРСНОЕ ОБЕСПЕЧЕНИЕ</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МУНИЦИПАЛЬНОЙ ПРОГРАММЫ</w:t>
      </w:r>
    </w:p>
    <w:p w:rsidR="00965F6C" w:rsidRPr="009D307A" w:rsidRDefault="00965F6C" w:rsidP="006B07B0">
      <w:pPr>
        <w:autoSpaceDE w:val="0"/>
        <w:autoSpaceDN w:val="0"/>
        <w:adjustRightInd w:val="0"/>
        <w:jc w:val="right"/>
        <w:outlineLvl w:val="1"/>
      </w:pPr>
      <w:r w:rsidRPr="009D307A">
        <w:t xml:space="preserve">                                                                                                                                                                                                            тыс. рублей</w:t>
      </w: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2019"/>
        <w:gridCol w:w="1701"/>
        <w:gridCol w:w="1701"/>
        <w:gridCol w:w="1418"/>
        <w:gridCol w:w="1701"/>
        <w:gridCol w:w="1701"/>
      </w:tblGrid>
      <w:tr w:rsidR="009D307A" w:rsidRPr="009D307A" w:rsidTr="003B15E7">
        <w:trPr>
          <w:tblHead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 п/п</w:t>
            </w:r>
          </w:p>
          <w:p w:rsidR="00320BD2" w:rsidRPr="009D307A" w:rsidRDefault="00320BD2" w:rsidP="006B07B0"/>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Наименование задачи муниципальной программы</w:t>
            </w:r>
          </w:p>
          <w:p w:rsidR="00320BD2" w:rsidRPr="009D307A" w:rsidRDefault="00320BD2" w:rsidP="006B07B0"/>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Срок реализации</w:t>
            </w:r>
          </w:p>
          <w:p w:rsidR="00320BD2" w:rsidRPr="009D307A" w:rsidRDefault="00320BD2" w:rsidP="006B07B0"/>
        </w:tc>
        <w:tc>
          <w:tcPr>
            <w:tcW w:w="2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Объем финансирования</w:t>
            </w:r>
          </w:p>
          <w:p w:rsidR="00320BD2" w:rsidRPr="009D307A" w:rsidRDefault="00320BD2" w:rsidP="006B07B0"/>
        </w:tc>
        <w:tc>
          <w:tcPr>
            <w:tcW w:w="65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В том числе за счет средств</w:t>
            </w:r>
          </w:p>
        </w:tc>
        <w:tc>
          <w:tcPr>
            <w:tcW w:w="1701" w:type="dxa"/>
            <w:vMerge w:val="restart"/>
            <w:tcBorders>
              <w:top w:val="single" w:sz="4" w:space="0" w:color="auto"/>
              <w:left w:val="single" w:sz="4" w:space="0" w:color="auto"/>
              <w:right w:val="single" w:sz="4" w:space="0" w:color="auto"/>
            </w:tcBorders>
          </w:tcPr>
          <w:p w:rsidR="00320BD2" w:rsidRPr="009D307A" w:rsidRDefault="00320BD2" w:rsidP="006B07B0">
            <w:r w:rsidRPr="009D307A">
              <w:t>Соисполнитель</w:t>
            </w:r>
          </w:p>
        </w:tc>
      </w:tr>
      <w:tr w:rsidR="009D307A" w:rsidRPr="009D307A" w:rsidTr="003B15E7">
        <w:trPr>
          <w:tblHead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center"/>
              <w:rPr>
                <w:rFonts w:ascii="Times New Roman" w:hAnsi="Times New Roman" w:cs="Times New Roman"/>
                <w:sz w:val="24"/>
                <w:szCs w:val="24"/>
              </w:rPr>
            </w:pPr>
            <w:r w:rsidRPr="009D307A">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center"/>
              <w:rPr>
                <w:rFonts w:ascii="Times New Roman" w:hAnsi="Times New Roman" w:cs="Times New Roman"/>
                <w:sz w:val="24"/>
                <w:szCs w:val="24"/>
              </w:rPr>
            </w:pPr>
            <w:r w:rsidRPr="009D307A">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320BD2" w:rsidRPr="009D307A" w:rsidRDefault="00320BD2" w:rsidP="006B07B0">
            <w:pPr>
              <w:pStyle w:val="ConsPlusNormal"/>
              <w:jc w:val="center"/>
              <w:rPr>
                <w:rFonts w:ascii="Times New Roman" w:hAnsi="Times New Roman" w:cs="Times New Roman"/>
                <w:sz w:val="24"/>
                <w:szCs w:val="24"/>
              </w:rPr>
            </w:pPr>
          </w:p>
        </w:tc>
      </w:tr>
      <w:tr w:rsidR="009D307A" w:rsidRPr="009D307A" w:rsidTr="003B15E7">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8</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r w:rsidRPr="009D307A">
              <w:t>9</w:t>
            </w:r>
          </w:p>
        </w:tc>
      </w:tr>
      <w:tr w:rsidR="009D307A" w:rsidRPr="009D307A" w:rsidTr="001B616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1</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Задача 1 муниципальной программы: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tc>
      </w:tr>
      <w:tr w:rsidR="009D307A" w:rsidRPr="009D307A" w:rsidTr="003B15E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r w:rsidRPr="009D307A">
              <w:t>1.1</w:t>
            </w:r>
          </w:p>
          <w:p w:rsidR="00504CAF" w:rsidRPr="009D307A" w:rsidRDefault="00504CAF" w:rsidP="006B07B0"/>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r w:rsidRPr="009D307A">
              <w:t>Подпрограмма 1: Развитие субъектов малого и среднего предпринимательства</w:t>
            </w:r>
          </w:p>
          <w:p w:rsidR="00504CAF" w:rsidRPr="009D307A" w:rsidRDefault="00504CAF" w:rsidP="006B07B0"/>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r w:rsidRPr="009D307A">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B457CA" w:rsidP="006B07B0">
            <w:pPr>
              <w:jc w:val="center"/>
            </w:pPr>
            <w:r w:rsidRPr="009D307A">
              <w:t>10481,24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B457CA" w:rsidP="006B07B0">
            <w:pPr>
              <w:jc w:val="center"/>
            </w:pPr>
            <w:r w:rsidRPr="009D307A">
              <w:t>5890,04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B457CA" w:rsidP="006B07B0">
            <w:pPr>
              <w:jc w:val="center"/>
            </w:pPr>
            <w:r w:rsidRPr="009D307A">
              <w:t>4591,20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2022</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635D8E" w:rsidP="006B07B0">
            <w:pPr>
              <w:jc w:val="center"/>
            </w:pPr>
            <w:r w:rsidRPr="009D307A">
              <w:t>4899,33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635D8E" w:rsidP="006B07B0">
            <w:pPr>
              <w:jc w:val="center"/>
            </w:pPr>
            <w:r w:rsidRPr="009D307A">
              <w:t>4052,19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847,14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EE164B" w:rsidP="006B07B0">
            <w:pPr>
              <w:jc w:val="center"/>
            </w:pPr>
            <w:r w:rsidRPr="009D307A">
              <w:t>1427,31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EE164B" w:rsidP="006B07B0">
            <w:pPr>
              <w:jc w:val="center"/>
            </w:pPr>
            <w:r w:rsidRPr="009D307A">
              <w:t>1242,85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EE164B" w:rsidP="006B07B0">
            <w:pPr>
              <w:jc w:val="center"/>
            </w:pPr>
            <w:r w:rsidRPr="009D307A">
              <w:t>184,46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2024</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1434,80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595,00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839,80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2025</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839,80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839,80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2026</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9E5F04" w:rsidP="006B07B0">
            <w:pPr>
              <w:jc w:val="center"/>
            </w:pPr>
            <w:r w:rsidRPr="009D307A">
              <w:t>945,00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9</w:t>
            </w:r>
            <w:r w:rsidR="00FE534A" w:rsidRPr="009D307A">
              <w:t>4</w:t>
            </w:r>
            <w:r w:rsidRPr="009D307A">
              <w:t>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pStyle w:val="ConsPlusNormal"/>
              <w:rPr>
                <w:rFonts w:ascii="Times New Roman" w:hAnsi="Times New Roman" w:cs="Times New Roman"/>
                <w:sz w:val="24"/>
                <w:szCs w:val="24"/>
              </w:rPr>
            </w:pPr>
            <w:r w:rsidRPr="009D307A">
              <w:t>2027</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935,00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935,00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4CAF"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504CAF" w:rsidRPr="009D307A" w:rsidRDefault="00504CAF" w:rsidP="006B07B0">
            <w:pPr>
              <w:jc w:val="center"/>
            </w:pPr>
            <w:r w:rsidRPr="009D307A">
              <w:t>отсутствует</w:t>
            </w:r>
          </w:p>
        </w:tc>
      </w:tr>
      <w:tr w:rsidR="009D307A" w:rsidRPr="009D307A" w:rsidTr="003B15E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2</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Задача 2  муниципальной программы: Создание условий для стимулирования роста малых форм хозяйствования в Каргасокском  районе.</w:t>
            </w:r>
          </w:p>
        </w:tc>
      </w:tr>
      <w:tr w:rsidR="009D307A" w:rsidRPr="009D307A" w:rsidTr="003B15E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2.1</w:t>
            </w:r>
          </w:p>
          <w:p w:rsidR="00320BD2" w:rsidRPr="009D307A" w:rsidRDefault="00320BD2" w:rsidP="006B07B0"/>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 xml:space="preserve">Подпрограмма 2: Поддержка </w:t>
            </w:r>
            <w:r w:rsidRPr="009D307A">
              <w:lastRenderedPageBreak/>
              <w:t>сельского хозяйства</w:t>
            </w:r>
          </w:p>
          <w:p w:rsidR="00320BD2" w:rsidRPr="009D307A" w:rsidRDefault="00320BD2" w:rsidP="006B07B0"/>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lastRenderedPageBreak/>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10190,79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7268,80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2921,99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2022</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1942,22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1274,36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667,86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15CD3" w:rsidP="006B07B0">
            <w:pPr>
              <w:jc w:val="center"/>
            </w:pPr>
            <w:r w:rsidRPr="009D307A">
              <w:t>1621,87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E1E56" w:rsidP="006B07B0">
            <w:pPr>
              <w:jc w:val="center"/>
            </w:pPr>
            <w:r w:rsidRPr="009D307A">
              <w:t>1607,74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15CD3" w:rsidP="006B07B0">
            <w:pPr>
              <w:jc w:val="center"/>
            </w:pPr>
            <w:r w:rsidRPr="009D307A">
              <w:t>14,13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2024</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2184,90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1684,90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500</w:t>
            </w:r>
            <w:r w:rsidR="00320BD2" w:rsidRPr="009D307A">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2025</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1850,90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1350,90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0B2B91" w:rsidP="006B07B0">
            <w:pPr>
              <w:jc w:val="center"/>
            </w:pPr>
            <w:r w:rsidRPr="009D307A">
              <w:t>500</w:t>
            </w:r>
            <w:r w:rsidR="00320BD2" w:rsidRPr="009D307A">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2026</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1920,90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1350,90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17EFA" w:rsidP="006B07B0">
            <w:pPr>
              <w:jc w:val="center"/>
            </w:pPr>
            <w:r w:rsidRPr="009D307A">
              <w:t>570,00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2027</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670,00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670,00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504CAF">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Итого по Программе</w:t>
            </w:r>
          </w:p>
          <w:p w:rsidR="00320BD2" w:rsidRPr="009D307A" w:rsidRDefault="00320BD2" w:rsidP="006B07B0"/>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r w:rsidRPr="009D307A">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0BD2" w:rsidRPr="009D307A" w:rsidRDefault="00F17EFA" w:rsidP="006B07B0">
            <w:pPr>
              <w:jc w:val="center"/>
            </w:pPr>
            <w:r w:rsidRPr="009D307A">
              <w:t>20672,03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0BD2"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0BD2" w:rsidRPr="009D307A" w:rsidRDefault="00F17EFA" w:rsidP="006B07B0">
            <w:pPr>
              <w:jc w:val="center"/>
            </w:pPr>
            <w:r w:rsidRPr="009D307A">
              <w:t>13158,84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0BD2" w:rsidRPr="009D307A" w:rsidRDefault="00F17EFA" w:rsidP="006B07B0">
            <w:pPr>
              <w:jc w:val="center"/>
            </w:pPr>
            <w:r w:rsidRPr="009D307A">
              <w:t>7513,19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2552" w:type="dxa"/>
            <w:gridSpan w:val="2"/>
            <w:vMerge/>
            <w:tcBorders>
              <w:left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2022</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7723E8" w:rsidP="006B07B0">
            <w:pPr>
              <w:jc w:val="center"/>
            </w:pPr>
            <w:r w:rsidRPr="009D307A">
              <w:t>684</w:t>
            </w:r>
            <w:r w:rsidR="00A077BB" w:rsidRPr="009D307A">
              <w:t>1,55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A077BB" w:rsidP="006B07B0">
            <w:pPr>
              <w:jc w:val="center"/>
            </w:pPr>
            <w:r w:rsidRPr="009D307A">
              <w:t>5326,5</w:t>
            </w:r>
            <w:r w:rsidR="007723E8" w:rsidRPr="009D307A">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1515,00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2552" w:type="dxa"/>
            <w:gridSpan w:val="2"/>
            <w:vMerge/>
            <w:tcBorders>
              <w:left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15CD3" w:rsidP="006B07B0">
            <w:pPr>
              <w:jc w:val="center"/>
            </w:pPr>
            <w:r w:rsidRPr="009D307A">
              <w:t>3049,18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E1E56" w:rsidP="006B07B0">
            <w:pPr>
              <w:jc w:val="center"/>
            </w:pPr>
            <w:r w:rsidRPr="009D307A">
              <w:t>2850,59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15CD3" w:rsidP="006B07B0">
            <w:pPr>
              <w:jc w:val="center"/>
            </w:pPr>
            <w:r w:rsidRPr="009D307A">
              <w:t>198,59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2552" w:type="dxa"/>
            <w:gridSpan w:val="2"/>
            <w:vMerge/>
            <w:tcBorders>
              <w:left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2024</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3619,70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504CAF"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2279,90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AB4BED" w:rsidP="006B07B0">
            <w:pPr>
              <w:jc w:val="center"/>
            </w:pPr>
            <w:r w:rsidRPr="009D307A">
              <w:t>1339,80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2552" w:type="dxa"/>
            <w:gridSpan w:val="2"/>
            <w:vMerge/>
            <w:tcBorders>
              <w:left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2025</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2690,70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1350,90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1339,80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9D307A" w:rsidRPr="009D307A" w:rsidTr="003B15E7">
        <w:tc>
          <w:tcPr>
            <w:tcW w:w="2552" w:type="dxa"/>
            <w:gridSpan w:val="2"/>
            <w:vMerge/>
            <w:tcBorders>
              <w:left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2026</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2865,90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1350,90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FE534A" w:rsidP="006B07B0">
            <w:pPr>
              <w:jc w:val="center"/>
            </w:pPr>
            <w:r w:rsidRPr="009D307A">
              <w:t>1515,00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r w:rsidR="00723FC8" w:rsidRPr="009D307A" w:rsidTr="003B15E7">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pStyle w:val="ConsPlusNormal"/>
              <w:ind w:firstLine="12"/>
              <w:rPr>
                <w:rFonts w:ascii="Times New Roman" w:hAnsi="Times New Roman" w:cs="Times New Roman"/>
                <w:sz w:val="24"/>
                <w:szCs w:val="24"/>
              </w:rPr>
            </w:pPr>
            <w:r w:rsidRPr="009D307A">
              <w:t>2027</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1605,00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1605,00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BD2" w:rsidRPr="009D307A" w:rsidRDefault="00320BD2" w:rsidP="006B07B0">
            <w:pPr>
              <w:jc w:val="center"/>
            </w:pPr>
            <w:r w:rsidRPr="009D307A">
              <w:t>0,00</w:t>
            </w:r>
          </w:p>
        </w:tc>
        <w:tc>
          <w:tcPr>
            <w:tcW w:w="1701" w:type="dxa"/>
            <w:tcBorders>
              <w:top w:val="single" w:sz="4" w:space="0" w:color="auto"/>
              <w:left w:val="single" w:sz="4" w:space="0" w:color="auto"/>
              <w:bottom w:val="single" w:sz="4" w:space="0" w:color="auto"/>
              <w:right w:val="single" w:sz="4" w:space="0" w:color="auto"/>
            </w:tcBorders>
          </w:tcPr>
          <w:p w:rsidR="00320BD2" w:rsidRPr="009D307A" w:rsidRDefault="00320BD2" w:rsidP="006B07B0">
            <w:pPr>
              <w:jc w:val="center"/>
            </w:pPr>
            <w:r w:rsidRPr="009D307A">
              <w:t>отсутствует</w:t>
            </w:r>
          </w:p>
        </w:tc>
      </w:tr>
    </w:tbl>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sectPr w:rsidR="00965F6C" w:rsidRPr="009D307A" w:rsidSect="001B6163">
          <w:pgSz w:w="16838" w:h="11906" w:orient="landscape"/>
          <w:pgMar w:top="1701" w:right="1134" w:bottom="851" w:left="851" w:header="709" w:footer="709" w:gutter="0"/>
          <w:cols w:space="708"/>
          <w:docGrid w:linePitch="360"/>
        </w:sectPr>
      </w:pPr>
    </w:p>
    <w:p w:rsidR="00965F6C" w:rsidRPr="009D307A" w:rsidRDefault="00965F6C" w:rsidP="006B07B0">
      <w:pPr>
        <w:ind w:firstLine="709"/>
        <w:contextualSpacing/>
        <w:jc w:val="both"/>
      </w:pPr>
    </w:p>
    <w:p w:rsidR="00965F6C" w:rsidRPr="009D307A" w:rsidRDefault="00965F6C" w:rsidP="006B07B0">
      <w:pPr>
        <w:pStyle w:val="ConsPlusNormal"/>
        <w:jc w:val="right"/>
        <w:rPr>
          <w:rFonts w:ascii="Times New Roman" w:hAnsi="Times New Roman" w:cs="Times New Roman"/>
          <w:sz w:val="24"/>
          <w:szCs w:val="24"/>
        </w:rPr>
      </w:pPr>
      <w:r w:rsidRPr="009D307A">
        <w:rPr>
          <w:rFonts w:ascii="Times New Roman" w:hAnsi="Times New Roman" w:cs="Times New Roman"/>
          <w:sz w:val="24"/>
          <w:szCs w:val="24"/>
        </w:rPr>
        <w:t>Таблица 3</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РЕСУРСНОЕ ОБЕСПЕЧЕНИЕ</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РЕАЛИЗАЦИИ МУНИЦИПАЛЬНОЙ ПРОГРАММЫ ЗА СЧЕТ СРЕДСТВ БЮДЖЕТА МУНИЦИПАЛЬНОГО ОБРАЗОВАНИЯ «КАРГАСОКСКИЙ РАЙОН»</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 xml:space="preserve"> ПО ГЛАВНЫМ РАСПОРЯДИТЕЛЯМ БЮДЖЕТНЫХ СРЕДСТВ</w:t>
      </w:r>
    </w:p>
    <w:p w:rsidR="00965F6C" w:rsidRPr="009D307A" w:rsidRDefault="00965F6C" w:rsidP="006B07B0">
      <w:pPr>
        <w:autoSpaceDE w:val="0"/>
        <w:autoSpaceDN w:val="0"/>
        <w:adjustRightInd w:val="0"/>
        <w:jc w:val="right"/>
        <w:outlineLvl w:val="1"/>
      </w:pPr>
    </w:p>
    <w:p w:rsidR="00965F6C" w:rsidRPr="009D307A" w:rsidRDefault="00965F6C" w:rsidP="006B07B0">
      <w:pPr>
        <w:autoSpaceDE w:val="0"/>
        <w:autoSpaceDN w:val="0"/>
        <w:adjustRightInd w:val="0"/>
        <w:jc w:val="right"/>
        <w:outlineLvl w:val="1"/>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7"/>
        <w:gridCol w:w="1978"/>
        <w:gridCol w:w="988"/>
        <w:gridCol w:w="2683"/>
        <w:gridCol w:w="1724"/>
        <w:gridCol w:w="1559"/>
      </w:tblGrid>
      <w:tr w:rsidR="009D307A" w:rsidRPr="009D307A" w:rsidTr="005C2AB3">
        <w:trPr>
          <w:tblHeader/>
        </w:trPr>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 п/п</w:t>
            </w:r>
          </w:p>
        </w:tc>
        <w:tc>
          <w:tcPr>
            <w:tcW w:w="19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Наименование подпрограммы, задачи, мероприятия муниципальной программы</w:t>
            </w:r>
          </w:p>
        </w:tc>
        <w:tc>
          <w:tcPr>
            <w:tcW w:w="9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Срок исполнения</w:t>
            </w:r>
          </w:p>
        </w:tc>
        <w:tc>
          <w:tcPr>
            <w:tcW w:w="26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Объем бюджетных ассигнований (тыс. рублей)</w:t>
            </w:r>
          </w:p>
        </w:tc>
        <w:tc>
          <w:tcPr>
            <w:tcW w:w="32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Главные распорядители средств бюджетных средств (ГРБС) - ответственный исполнитель, соисполнитель, участник</w:t>
            </w:r>
          </w:p>
        </w:tc>
      </w:tr>
      <w:tr w:rsidR="009D307A" w:rsidRPr="009D307A" w:rsidTr="005C2AB3">
        <w:trPr>
          <w:tblHeader/>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p>
        </w:tc>
        <w:tc>
          <w:tcPr>
            <w:tcW w:w="9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p>
        </w:tc>
        <w:tc>
          <w:tcPr>
            <w:tcW w:w="26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ГРБС Администрация Каргасокского района</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r w:rsidRPr="009D307A">
              <w:rPr>
                <w:sz w:val="20"/>
                <w:szCs w:val="20"/>
              </w:rPr>
              <w:t>ГРБС</w:t>
            </w:r>
          </w:p>
          <w:p w:rsidR="005C2AB3" w:rsidRPr="009D307A" w:rsidRDefault="005C2AB3" w:rsidP="006B07B0">
            <w:pPr>
              <w:rPr>
                <w:sz w:val="20"/>
                <w:szCs w:val="20"/>
              </w:rPr>
            </w:pPr>
            <w:r w:rsidRPr="009D307A">
              <w:rPr>
                <w:sz w:val="20"/>
                <w:szCs w:val="20"/>
              </w:rPr>
              <w:t>УООиП</w:t>
            </w:r>
          </w:p>
        </w:tc>
      </w:tr>
      <w:tr w:rsidR="009D307A" w:rsidRPr="009D307A" w:rsidTr="005C2AB3">
        <w:trPr>
          <w:trHeight w:val="68"/>
          <w:tblHeader/>
        </w:trPr>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1</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2</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r w:rsidRPr="009D307A">
              <w:rPr>
                <w:sz w:val="20"/>
                <w:szCs w:val="20"/>
              </w:rPr>
              <w:t>6</w:t>
            </w:r>
          </w:p>
        </w:tc>
      </w:tr>
      <w:tr w:rsidR="009D307A" w:rsidRPr="009D307A" w:rsidTr="005C2AB3">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Подпрограмма 1 муниципальной программы: Развитие субъектов малого и среднего предпринимательства</w:t>
            </w:r>
          </w:p>
        </w:tc>
      </w:tr>
      <w:tr w:rsidR="009D307A" w:rsidRPr="009D307A" w:rsidTr="005C2AB3">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1</w:t>
            </w:r>
          </w:p>
        </w:tc>
        <w:tc>
          <w:tcPr>
            <w:tcW w:w="73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Задача 1 подпрограммы Стимулирование предпринимательской активности населения для развития сферы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 xml:space="preserve">Основное мероприятие: Развитие субъектов малого и среднего предпринимательства, </w:t>
            </w:r>
          </w:p>
          <w:p w:rsidR="007723E8" w:rsidRPr="009D307A" w:rsidRDefault="007723E8" w:rsidP="006B07B0">
            <w:pPr>
              <w:rPr>
                <w:sz w:val="20"/>
                <w:szCs w:val="20"/>
              </w:rPr>
            </w:pPr>
            <w:r w:rsidRPr="009D307A">
              <w:rPr>
                <w:sz w:val="20"/>
                <w:szCs w:val="20"/>
              </w:rPr>
              <w:t>в т.ч,</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4591,20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4577,80</w:t>
            </w:r>
          </w:p>
        </w:tc>
        <w:tc>
          <w:tcPr>
            <w:tcW w:w="1559" w:type="dxa"/>
            <w:tcBorders>
              <w:top w:val="single" w:sz="4" w:space="0" w:color="auto"/>
              <w:left w:val="single" w:sz="4" w:space="0" w:color="auto"/>
              <w:bottom w:val="single" w:sz="4" w:space="0" w:color="auto"/>
              <w:right w:val="single" w:sz="4" w:space="0" w:color="auto"/>
            </w:tcBorders>
            <w:vAlign w:val="center"/>
          </w:tcPr>
          <w:p w:rsidR="007723E8" w:rsidRPr="009D307A" w:rsidRDefault="007723E8"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847,14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833,74</w:t>
            </w:r>
          </w:p>
        </w:tc>
        <w:tc>
          <w:tcPr>
            <w:tcW w:w="1559" w:type="dxa"/>
            <w:tcBorders>
              <w:top w:val="single" w:sz="4" w:space="0" w:color="auto"/>
              <w:left w:val="single" w:sz="4" w:space="0" w:color="auto"/>
              <w:bottom w:val="single" w:sz="4" w:space="0" w:color="auto"/>
              <w:right w:val="single" w:sz="4" w:space="0" w:color="auto"/>
            </w:tcBorders>
            <w:vAlign w:val="center"/>
          </w:tcPr>
          <w:p w:rsidR="007723E8" w:rsidRPr="009D307A" w:rsidRDefault="007723E8"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272022" w:rsidP="006B07B0">
            <w:pPr>
              <w:rPr>
                <w:sz w:val="20"/>
                <w:szCs w:val="20"/>
              </w:rPr>
            </w:pPr>
            <w:r w:rsidRPr="009D307A">
              <w:rPr>
                <w:sz w:val="20"/>
                <w:szCs w:val="20"/>
              </w:rPr>
              <w:t>184,46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272022" w:rsidP="006B07B0">
            <w:pPr>
              <w:rPr>
                <w:sz w:val="20"/>
                <w:szCs w:val="20"/>
              </w:rPr>
            </w:pPr>
            <w:r w:rsidRPr="009D307A">
              <w:rPr>
                <w:sz w:val="20"/>
                <w:szCs w:val="20"/>
              </w:rPr>
              <w:t>184,46</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839,80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839,80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839,80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839,80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945,00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237D2" w:rsidP="006B07B0">
            <w:pPr>
              <w:rPr>
                <w:sz w:val="20"/>
                <w:szCs w:val="20"/>
              </w:rPr>
            </w:pPr>
            <w:r w:rsidRPr="009D307A">
              <w:rPr>
                <w:sz w:val="20"/>
                <w:szCs w:val="20"/>
              </w:rPr>
              <w:t>945,00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935,00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935,00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5</w:t>
            </w:r>
            <w:r w:rsidR="007723E8" w:rsidRPr="009D307A">
              <w:rPr>
                <w:sz w:val="20"/>
                <w:szCs w:val="20"/>
              </w:rPr>
              <w:t>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5</w:t>
            </w:r>
            <w:r w:rsidR="007723E8" w:rsidRPr="009D307A">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10</w:t>
            </w:r>
            <w:r w:rsidR="007723E8" w:rsidRPr="009D307A">
              <w:rPr>
                <w:sz w:val="20"/>
                <w:szCs w:val="20"/>
              </w:rPr>
              <w:t>,00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10,</w:t>
            </w:r>
            <w:r w:rsidR="007723E8" w:rsidRPr="009D307A">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10</w:t>
            </w:r>
            <w:r w:rsidR="007723E8" w:rsidRPr="009D307A">
              <w:rPr>
                <w:sz w:val="20"/>
                <w:szCs w:val="20"/>
              </w:rPr>
              <w:t>,00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10</w:t>
            </w:r>
            <w:r w:rsidR="007723E8" w:rsidRPr="009D307A">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highlight w:val="green"/>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 xml:space="preserve">Мероприятие 2:                                            Организация и проведение семинаров, конференций, консультаций, </w:t>
            </w:r>
            <w:r w:rsidRPr="009D307A">
              <w:rPr>
                <w:sz w:val="20"/>
                <w:szCs w:val="20"/>
              </w:rPr>
              <w:lastRenderedPageBreak/>
              <w:t>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lastRenderedPageBreak/>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310,00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310,00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80,00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80,00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3:                                             Организация праздничных мероприятий, посвященных Дню российского предпринимательства</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272,60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259,20</w:t>
            </w:r>
          </w:p>
        </w:tc>
        <w:tc>
          <w:tcPr>
            <w:tcW w:w="1559" w:type="dxa"/>
            <w:tcBorders>
              <w:top w:val="single" w:sz="4" w:space="0" w:color="auto"/>
              <w:left w:val="single" w:sz="4" w:space="0" w:color="auto"/>
              <w:bottom w:val="single" w:sz="4" w:space="0" w:color="auto"/>
              <w:right w:val="single" w:sz="4" w:space="0" w:color="auto"/>
            </w:tcBorders>
            <w:vAlign w:val="center"/>
          </w:tcPr>
          <w:p w:rsidR="007723E8" w:rsidRPr="009D307A" w:rsidRDefault="007723E8"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13,40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723E8" w:rsidRPr="009D307A" w:rsidRDefault="007723E8"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39,60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39,60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39,60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39,60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4:                                             Представление субсидий победителям конкурса предпринимательских проектов субъектов малого предпринимательства «Первый шаг»</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355,00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355,00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35,00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7</w:t>
            </w:r>
            <w:r w:rsidR="007723E8"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70</w:t>
            </w:r>
            <w:r w:rsidR="007723E8" w:rsidRPr="009D307A">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7</w:t>
            </w:r>
            <w:r w:rsidR="007723E8"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3A607D" w:rsidP="006B07B0">
            <w:pPr>
              <w:rPr>
                <w:sz w:val="20"/>
                <w:szCs w:val="20"/>
              </w:rPr>
            </w:pPr>
            <w:r w:rsidRPr="009D307A">
              <w:rPr>
                <w:sz w:val="20"/>
                <w:szCs w:val="20"/>
              </w:rPr>
              <w:t>7</w:t>
            </w:r>
            <w:r w:rsidR="007723E8"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70</w:t>
            </w:r>
            <w:r w:rsidR="007723E8" w:rsidRPr="009D307A">
              <w:rPr>
                <w:sz w:val="20"/>
                <w:szCs w:val="20"/>
              </w:rPr>
              <w:t>,00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046B2B" w:rsidP="006B07B0">
            <w:pPr>
              <w:rPr>
                <w:sz w:val="20"/>
                <w:szCs w:val="20"/>
              </w:rPr>
            </w:pPr>
            <w:r w:rsidRPr="009D307A">
              <w:rPr>
                <w:sz w:val="20"/>
                <w:szCs w:val="20"/>
              </w:rPr>
              <w:t>7</w:t>
            </w:r>
            <w:r w:rsidR="007723E8"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60,00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 xml:space="preserve">Мероприятие 5:                                             Развитие и обеспечение деятельности организаций, образующих инфраструктуру поддержки </w:t>
            </w:r>
            <w:r w:rsidRPr="009D307A">
              <w:rPr>
                <w:sz w:val="20"/>
                <w:szCs w:val="20"/>
              </w:rPr>
              <w:lastRenderedPageBreak/>
              <w:t>субъектов малого и среднего предпринимательства - Субсидирование Центров поддержки предпринимательства, находящихся в Каргасокском районе</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lastRenderedPageBreak/>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530,00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530,00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80,00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90,00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6:                                             Развитие молодежного предпринимательства</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7: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и материалов для их изготовления, холодильного оборудования, льдогенераторов</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1100,00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1100,00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220,00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 xml:space="preserve">Мероприятие 8:                                             Предоставление субсидии субъектам </w:t>
            </w:r>
            <w:r w:rsidRPr="009D307A">
              <w:rPr>
                <w:sz w:val="20"/>
                <w:szCs w:val="20"/>
              </w:rPr>
              <w:lastRenderedPageBreak/>
              <w:t>малого и среднего предпринимательства на возмещение части затрат за потребленную электроэнергию, вырабатываемую от дизельных электростанций</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lastRenderedPageBreak/>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541,46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541,46</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106,6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106,6</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64,46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64,46</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75,20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75,20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75,20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75,20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110,00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Мероприятие 9: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1277,14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1277,14</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257,14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257,14</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8D3190"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3E8" w:rsidRPr="009D307A" w:rsidRDefault="007723E8"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3E8" w:rsidRPr="009D307A" w:rsidRDefault="007723E8" w:rsidP="006B07B0">
            <w:pPr>
              <w:rPr>
                <w:sz w:val="20"/>
                <w:szCs w:val="20"/>
              </w:rPr>
            </w:pPr>
            <w:r w:rsidRPr="009D307A">
              <w:rPr>
                <w:sz w:val="20"/>
                <w:szCs w:val="20"/>
              </w:rPr>
              <w:t>255,00</w:t>
            </w:r>
          </w:p>
        </w:tc>
        <w:tc>
          <w:tcPr>
            <w:tcW w:w="1559" w:type="dxa"/>
            <w:tcBorders>
              <w:top w:val="single" w:sz="4" w:space="0" w:color="auto"/>
              <w:left w:val="single" w:sz="4" w:space="0" w:color="auto"/>
              <w:bottom w:val="single" w:sz="4" w:space="0" w:color="auto"/>
              <w:right w:val="single" w:sz="4" w:space="0" w:color="auto"/>
            </w:tcBorders>
          </w:tcPr>
          <w:p w:rsidR="007723E8" w:rsidRPr="009D307A" w:rsidRDefault="007723E8"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Итого по подпрограмме 1 муниципальной программы</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4591,20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4577,80</w:t>
            </w:r>
          </w:p>
        </w:tc>
        <w:tc>
          <w:tcPr>
            <w:tcW w:w="1559" w:type="dxa"/>
            <w:tcBorders>
              <w:top w:val="single" w:sz="4" w:space="0" w:color="auto"/>
              <w:left w:val="single" w:sz="4" w:space="0" w:color="auto"/>
              <w:bottom w:val="single" w:sz="4" w:space="0" w:color="auto"/>
              <w:right w:val="single" w:sz="4" w:space="0" w:color="auto"/>
            </w:tcBorders>
            <w:vAlign w:val="center"/>
          </w:tcPr>
          <w:p w:rsidR="00566A45" w:rsidRPr="009D307A" w:rsidRDefault="00566A45"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847,14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833,74</w:t>
            </w:r>
          </w:p>
        </w:tc>
        <w:tc>
          <w:tcPr>
            <w:tcW w:w="1559" w:type="dxa"/>
            <w:tcBorders>
              <w:top w:val="single" w:sz="4" w:space="0" w:color="auto"/>
              <w:left w:val="single" w:sz="4" w:space="0" w:color="auto"/>
              <w:bottom w:val="single" w:sz="4" w:space="0" w:color="auto"/>
              <w:right w:val="single" w:sz="4" w:space="0" w:color="auto"/>
            </w:tcBorders>
            <w:vAlign w:val="center"/>
          </w:tcPr>
          <w:p w:rsidR="00566A45" w:rsidRPr="009D307A" w:rsidRDefault="00566A45" w:rsidP="006B07B0">
            <w:pPr>
              <w:rPr>
                <w:sz w:val="20"/>
                <w:szCs w:val="20"/>
              </w:rPr>
            </w:pPr>
            <w:r w:rsidRPr="009D307A">
              <w:rPr>
                <w:sz w:val="20"/>
                <w:szCs w:val="20"/>
              </w:rPr>
              <w:t>13,40</w:t>
            </w: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184,46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184,46</w:t>
            </w:r>
          </w:p>
        </w:tc>
        <w:tc>
          <w:tcPr>
            <w:tcW w:w="1559" w:type="dxa"/>
            <w:tcBorders>
              <w:top w:val="single" w:sz="4" w:space="0" w:color="auto"/>
              <w:left w:val="single" w:sz="4" w:space="0" w:color="auto"/>
              <w:bottom w:val="single" w:sz="4" w:space="0" w:color="auto"/>
              <w:right w:val="single" w:sz="4" w:space="0" w:color="auto"/>
            </w:tcBorders>
          </w:tcPr>
          <w:p w:rsidR="00566A45" w:rsidRPr="009D307A" w:rsidRDefault="00566A45"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839,80</w:t>
            </w:r>
          </w:p>
        </w:tc>
        <w:tc>
          <w:tcPr>
            <w:tcW w:w="1559" w:type="dxa"/>
            <w:tcBorders>
              <w:top w:val="single" w:sz="4" w:space="0" w:color="auto"/>
              <w:left w:val="single" w:sz="4" w:space="0" w:color="auto"/>
              <w:bottom w:val="single" w:sz="4" w:space="0" w:color="auto"/>
              <w:right w:val="single" w:sz="4" w:space="0" w:color="auto"/>
            </w:tcBorders>
          </w:tcPr>
          <w:p w:rsidR="00566A45" w:rsidRPr="009D307A" w:rsidRDefault="00566A45"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839,80</w:t>
            </w:r>
          </w:p>
        </w:tc>
        <w:tc>
          <w:tcPr>
            <w:tcW w:w="1559" w:type="dxa"/>
            <w:tcBorders>
              <w:top w:val="single" w:sz="4" w:space="0" w:color="auto"/>
              <w:left w:val="single" w:sz="4" w:space="0" w:color="auto"/>
              <w:bottom w:val="single" w:sz="4" w:space="0" w:color="auto"/>
              <w:right w:val="single" w:sz="4" w:space="0" w:color="auto"/>
            </w:tcBorders>
          </w:tcPr>
          <w:p w:rsidR="00566A45" w:rsidRPr="009D307A" w:rsidRDefault="00566A45"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945,00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945,00</w:t>
            </w:r>
          </w:p>
        </w:tc>
        <w:tc>
          <w:tcPr>
            <w:tcW w:w="1559" w:type="dxa"/>
            <w:tcBorders>
              <w:top w:val="single" w:sz="4" w:space="0" w:color="auto"/>
              <w:left w:val="single" w:sz="4" w:space="0" w:color="auto"/>
              <w:bottom w:val="single" w:sz="4" w:space="0" w:color="auto"/>
              <w:right w:val="single" w:sz="4" w:space="0" w:color="auto"/>
            </w:tcBorders>
          </w:tcPr>
          <w:p w:rsidR="00566A45" w:rsidRPr="009D307A" w:rsidRDefault="00566A45" w:rsidP="006B07B0">
            <w:pPr>
              <w:rPr>
                <w:sz w:val="20"/>
                <w:szCs w:val="20"/>
                <w:highlight w:val="green"/>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highlight w:val="green"/>
              </w:rPr>
            </w:pPr>
          </w:p>
        </w:tc>
        <w:tc>
          <w:tcPr>
            <w:tcW w:w="1978" w:type="dxa"/>
            <w:vMerge/>
            <w:tcBorders>
              <w:left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6A45" w:rsidRPr="009D307A" w:rsidRDefault="00566A45"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935,00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6A45" w:rsidRPr="009D307A" w:rsidRDefault="00566A45" w:rsidP="006B07B0">
            <w:pPr>
              <w:rPr>
                <w:sz w:val="20"/>
                <w:szCs w:val="20"/>
              </w:rPr>
            </w:pPr>
            <w:r w:rsidRPr="009D307A">
              <w:rPr>
                <w:sz w:val="20"/>
                <w:szCs w:val="20"/>
              </w:rPr>
              <w:t>935,00</w:t>
            </w:r>
          </w:p>
        </w:tc>
        <w:tc>
          <w:tcPr>
            <w:tcW w:w="1559" w:type="dxa"/>
            <w:tcBorders>
              <w:top w:val="single" w:sz="4" w:space="0" w:color="auto"/>
              <w:left w:val="single" w:sz="4" w:space="0" w:color="auto"/>
              <w:bottom w:val="single" w:sz="4" w:space="0" w:color="auto"/>
              <w:right w:val="single" w:sz="4" w:space="0" w:color="auto"/>
            </w:tcBorders>
          </w:tcPr>
          <w:p w:rsidR="00566A45" w:rsidRPr="009D307A" w:rsidRDefault="00566A45" w:rsidP="006B07B0">
            <w:pPr>
              <w:rPr>
                <w:sz w:val="20"/>
                <w:szCs w:val="20"/>
                <w:highlight w:val="green"/>
              </w:rPr>
            </w:pPr>
          </w:p>
        </w:tc>
      </w:tr>
      <w:tr w:rsidR="009D307A" w:rsidRPr="009D307A" w:rsidTr="005C2AB3">
        <w:tc>
          <w:tcPr>
            <w:tcW w:w="80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Подпрограмма 2 муниципальной программы: Поддержка сельского хозяйства</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1</w:t>
            </w:r>
          </w:p>
        </w:tc>
        <w:tc>
          <w:tcPr>
            <w:tcW w:w="73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Задача 1 подпрограммы: Развитие малых форм хозяйствования Каргасокского района</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E4675" w:rsidRPr="009D307A" w:rsidRDefault="008E4675"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 xml:space="preserve">Основное мероприятие:                            Развитие малых </w:t>
            </w:r>
            <w:r w:rsidRPr="009D307A">
              <w:rPr>
                <w:sz w:val="20"/>
                <w:szCs w:val="20"/>
              </w:rPr>
              <w:lastRenderedPageBreak/>
              <w:t>форм хозяйствования, в т.ч.,</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lastRenderedPageBreak/>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E4675" w:rsidRPr="009D307A" w:rsidRDefault="00406654" w:rsidP="006B07B0">
            <w:pPr>
              <w:rPr>
                <w:sz w:val="20"/>
                <w:szCs w:val="20"/>
              </w:rPr>
            </w:pPr>
            <w:r w:rsidRPr="009D307A">
              <w:rPr>
                <w:sz w:val="20"/>
                <w:szCs w:val="20"/>
              </w:rPr>
              <w:t>2921,99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E4675" w:rsidRPr="009D307A" w:rsidRDefault="00406654" w:rsidP="006B07B0">
            <w:pPr>
              <w:rPr>
                <w:sz w:val="20"/>
                <w:szCs w:val="20"/>
              </w:rPr>
            </w:pPr>
            <w:r w:rsidRPr="009D307A">
              <w:rPr>
                <w:sz w:val="20"/>
                <w:szCs w:val="20"/>
              </w:rPr>
              <w:t>2921,99</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E4675" w:rsidRPr="009D307A" w:rsidRDefault="008E4675" w:rsidP="006B07B0">
            <w:pPr>
              <w:rPr>
                <w:sz w:val="20"/>
                <w:szCs w:val="20"/>
              </w:rPr>
            </w:pPr>
            <w:r w:rsidRPr="009D307A">
              <w:rPr>
                <w:sz w:val="20"/>
                <w:szCs w:val="20"/>
              </w:rPr>
              <w:t>667,86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E4675" w:rsidRPr="009D307A" w:rsidRDefault="008E4675" w:rsidP="006B07B0">
            <w:pPr>
              <w:rPr>
                <w:sz w:val="20"/>
                <w:szCs w:val="20"/>
              </w:rPr>
            </w:pPr>
            <w:r w:rsidRPr="009D307A">
              <w:rPr>
                <w:sz w:val="20"/>
                <w:szCs w:val="20"/>
              </w:rPr>
              <w:t>667,86</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E4675" w:rsidRPr="009D307A" w:rsidRDefault="00515CD3" w:rsidP="006B07B0">
            <w:pPr>
              <w:rPr>
                <w:sz w:val="20"/>
                <w:szCs w:val="20"/>
              </w:rPr>
            </w:pPr>
            <w:r w:rsidRPr="009D307A">
              <w:rPr>
                <w:sz w:val="20"/>
                <w:szCs w:val="20"/>
              </w:rPr>
              <w:t>14,13</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515CD3" w:rsidP="006B07B0">
            <w:pPr>
              <w:rPr>
                <w:sz w:val="20"/>
                <w:szCs w:val="20"/>
              </w:rPr>
            </w:pPr>
            <w:r w:rsidRPr="009D307A">
              <w:rPr>
                <w:sz w:val="20"/>
                <w:szCs w:val="20"/>
              </w:rPr>
              <w:t>14,13</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500,00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500,00</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500,00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500,00</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406654" w:rsidP="006B07B0">
            <w:pPr>
              <w:rPr>
                <w:sz w:val="20"/>
                <w:szCs w:val="20"/>
              </w:rPr>
            </w:pPr>
            <w:r w:rsidRPr="009D307A">
              <w:rPr>
                <w:sz w:val="20"/>
                <w:szCs w:val="20"/>
              </w:rPr>
              <w:t>5</w:t>
            </w:r>
            <w:r w:rsidR="008E4675" w:rsidRPr="009D307A">
              <w:rPr>
                <w:sz w:val="20"/>
                <w:szCs w:val="20"/>
              </w:rPr>
              <w:t>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406654" w:rsidP="006B07B0">
            <w:pPr>
              <w:rPr>
                <w:sz w:val="20"/>
                <w:szCs w:val="20"/>
              </w:rPr>
            </w:pPr>
            <w:r w:rsidRPr="009D307A">
              <w:rPr>
                <w:sz w:val="20"/>
                <w:szCs w:val="20"/>
              </w:rPr>
              <w:t>5</w:t>
            </w:r>
            <w:r w:rsidR="008E4675" w:rsidRPr="009D307A">
              <w:rPr>
                <w:sz w:val="20"/>
                <w:szCs w:val="20"/>
              </w:rPr>
              <w:t>70,00</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670,00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675" w:rsidRPr="009D307A" w:rsidRDefault="008E4675" w:rsidP="006B07B0">
            <w:pPr>
              <w:rPr>
                <w:sz w:val="20"/>
                <w:szCs w:val="20"/>
              </w:rPr>
            </w:pPr>
            <w:r w:rsidRPr="009D307A">
              <w:rPr>
                <w:sz w:val="20"/>
                <w:szCs w:val="20"/>
              </w:rPr>
              <w:t>670,00</w:t>
            </w:r>
          </w:p>
        </w:tc>
        <w:tc>
          <w:tcPr>
            <w:tcW w:w="1559" w:type="dxa"/>
            <w:tcBorders>
              <w:top w:val="single" w:sz="4" w:space="0" w:color="auto"/>
              <w:left w:val="single" w:sz="4" w:space="0" w:color="auto"/>
              <w:bottom w:val="single" w:sz="4" w:space="0" w:color="auto"/>
              <w:right w:val="single" w:sz="4" w:space="0" w:color="auto"/>
            </w:tcBorders>
          </w:tcPr>
          <w:p w:rsidR="008E4675" w:rsidRPr="009D307A" w:rsidRDefault="008E4675"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990,00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990,00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210,00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210,00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170,00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170,00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240,00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240,00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234,13</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234,13</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60,00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14,13</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14,13</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70,00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Мероприятие 3:                                             Предоставление государственной поддержки малым формам хозяйствования</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w:t>
            </w:r>
            <w:r w:rsidR="00693122" w:rsidRPr="009D307A">
              <w:rPr>
                <w:sz w:val="20"/>
                <w:szCs w:val="20"/>
              </w:rPr>
              <w:t>5</w:t>
            </w:r>
            <w:r w:rsidRPr="009D307A">
              <w:rPr>
                <w:sz w:val="20"/>
                <w:szCs w:val="20"/>
              </w:rPr>
              <w:t>47,37</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w:t>
            </w:r>
            <w:r w:rsidR="00693122" w:rsidRPr="009D307A">
              <w:rPr>
                <w:sz w:val="20"/>
                <w:szCs w:val="20"/>
              </w:rPr>
              <w:t>5</w:t>
            </w:r>
            <w:r w:rsidRPr="009D307A">
              <w:rPr>
                <w:sz w:val="20"/>
                <w:szCs w:val="20"/>
              </w:rPr>
              <w:t>47,37</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247,37</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247,37</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300,00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693122" w:rsidP="006B07B0">
            <w:pPr>
              <w:rPr>
                <w:sz w:val="20"/>
                <w:szCs w:val="20"/>
              </w:rPr>
            </w:pPr>
            <w:r w:rsidRPr="009D307A">
              <w:rPr>
                <w:sz w:val="20"/>
                <w:szCs w:val="20"/>
              </w:rPr>
              <w:t>3</w:t>
            </w:r>
            <w:r w:rsidR="00AF0CDB" w:rsidRPr="009D307A">
              <w:rPr>
                <w:sz w:val="20"/>
                <w:szCs w:val="20"/>
              </w:rPr>
              <w:t>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693122" w:rsidP="006B07B0">
            <w:pPr>
              <w:rPr>
                <w:sz w:val="20"/>
                <w:szCs w:val="20"/>
              </w:rPr>
            </w:pPr>
            <w:r w:rsidRPr="009D307A">
              <w:rPr>
                <w:sz w:val="20"/>
                <w:szCs w:val="20"/>
              </w:rPr>
              <w:t>3</w:t>
            </w:r>
            <w:r w:rsidR="00AF0CDB" w:rsidRPr="009D307A">
              <w:rPr>
                <w:sz w:val="20"/>
                <w:szCs w:val="20"/>
              </w:rPr>
              <w:t>00,00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400,00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400,00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D0787F">
        <w:trPr>
          <w:trHeight w:val="574"/>
        </w:trPr>
        <w:tc>
          <w:tcPr>
            <w:tcW w:w="707" w:type="dxa"/>
            <w:vMerge w:val="restart"/>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val="restart"/>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 xml:space="preserve">Мероприятие 4:                                             </w:t>
            </w:r>
          </w:p>
          <w:p w:rsidR="00AF0CDB" w:rsidRPr="009D307A" w:rsidRDefault="00AF0CDB" w:rsidP="006B07B0">
            <w:pPr>
              <w:rPr>
                <w:sz w:val="20"/>
                <w:szCs w:val="20"/>
              </w:rPr>
            </w:pPr>
            <w:r w:rsidRPr="009D307A">
              <w:rPr>
                <w:sz w:val="20"/>
                <w:szCs w:val="20"/>
              </w:rPr>
              <w:t>Предоставление иных межбюджетных трансфертов сельским поселениям на финансирование расходных обязательств по решению вопросов развития малых форм хозяйствования</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150,49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150,49</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150,49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r w:rsidRPr="009D307A">
              <w:rPr>
                <w:sz w:val="20"/>
                <w:szCs w:val="20"/>
              </w:rPr>
              <w:t>150,49</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p w:rsidR="00AF0CDB" w:rsidRPr="009D307A" w:rsidRDefault="00AF0CDB"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CDB" w:rsidRPr="009D307A" w:rsidRDefault="00AF0CDB" w:rsidP="006B07B0">
            <w:pPr>
              <w:rPr>
                <w:sz w:val="20"/>
                <w:szCs w:val="20"/>
              </w:rPr>
            </w:pPr>
          </w:p>
          <w:p w:rsidR="00AF0CDB" w:rsidRPr="009D307A" w:rsidRDefault="00AF0CDB" w:rsidP="006B07B0">
            <w:pPr>
              <w:rPr>
                <w:sz w:val="20"/>
                <w:szCs w:val="20"/>
              </w:rPr>
            </w:pPr>
            <w:r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CDB" w:rsidRPr="009D307A" w:rsidRDefault="00AF0CDB" w:rsidP="006B07B0">
            <w:pPr>
              <w:rPr>
                <w:sz w:val="20"/>
                <w:szCs w:val="20"/>
              </w:rPr>
            </w:pPr>
          </w:p>
          <w:p w:rsidR="00AF0CDB" w:rsidRPr="009D307A" w:rsidRDefault="00AF0CDB" w:rsidP="006B07B0">
            <w:pPr>
              <w:rPr>
                <w:sz w:val="20"/>
                <w:szCs w:val="20"/>
              </w:rPr>
            </w:pPr>
            <w:r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F0CDB" w:rsidRPr="009D307A" w:rsidRDefault="00AF0CDB" w:rsidP="006B07B0">
            <w:pPr>
              <w:rPr>
                <w:sz w:val="20"/>
                <w:szCs w:val="20"/>
              </w:rPr>
            </w:pPr>
          </w:p>
        </w:tc>
      </w:tr>
      <w:tr w:rsidR="009D307A" w:rsidRPr="009D307A" w:rsidTr="005C2AB3">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Итого по подпрограмме 2 муниципальной программы</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406654" w:rsidP="006B07B0">
            <w:pPr>
              <w:rPr>
                <w:sz w:val="20"/>
                <w:szCs w:val="20"/>
              </w:rPr>
            </w:pPr>
            <w:r w:rsidRPr="009D307A">
              <w:rPr>
                <w:sz w:val="20"/>
                <w:szCs w:val="20"/>
              </w:rPr>
              <w:t>2921,99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406654" w:rsidP="006B07B0">
            <w:pPr>
              <w:rPr>
                <w:sz w:val="20"/>
                <w:szCs w:val="20"/>
              </w:rPr>
            </w:pPr>
            <w:r w:rsidRPr="009D307A">
              <w:rPr>
                <w:sz w:val="20"/>
                <w:szCs w:val="20"/>
              </w:rPr>
              <w:t>2921,99</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667,86</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667,86</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0C54DA" w:rsidP="006B07B0">
            <w:pPr>
              <w:rPr>
                <w:sz w:val="20"/>
                <w:szCs w:val="20"/>
              </w:rPr>
            </w:pPr>
            <w:r w:rsidRPr="009D307A">
              <w:rPr>
                <w:sz w:val="20"/>
                <w:szCs w:val="20"/>
              </w:rPr>
              <w:t>14,13</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0C54DA" w:rsidP="006B07B0">
            <w:pPr>
              <w:rPr>
                <w:sz w:val="20"/>
                <w:szCs w:val="20"/>
              </w:rPr>
            </w:pPr>
            <w:r w:rsidRPr="009D307A">
              <w:rPr>
                <w:sz w:val="20"/>
                <w:szCs w:val="20"/>
              </w:rPr>
              <w:t>14,13</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FD0C8E" w:rsidP="006B07B0">
            <w:pPr>
              <w:rPr>
                <w:sz w:val="20"/>
                <w:szCs w:val="20"/>
              </w:rPr>
            </w:pPr>
            <w:r w:rsidRPr="009D307A">
              <w:rPr>
                <w:sz w:val="20"/>
                <w:szCs w:val="20"/>
              </w:rPr>
              <w:t>50</w:t>
            </w:r>
            <w:r w:rsidR="005C2AB3"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FD0C8E" w:rsidP="006B07B0">
            <w:pPr>
              <w:rPr>
                <w:sz w:val="20"/>
                <w:szCs w:val="20"/>
              </w:rPr>
            </w:pPr>
            <w:r w:rsidRPr="009D307A">
              <w:rPr>
                <w:sz w:val="20"/>
                <w:szCs w:val="20"/>
              </w:rPr>
              <w:t>50</w:t>
            </w:r>
            <w:r w:rsidR="005C2AB3"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FD0C8E" w:rsidP="006B07B0">
            <w:pPr>
              <w:rPr>
                <w:sz w:val="20"/>
                <w:szCs w:val="20"/>
              </w:rPr>
            </w:pPr>
            <w:r w:rsidRPr="009D307A">
              <w:rPr>
                <w:sz w:val="20"/>
                <w:szCs w:val="20"/>
              </w:rPr>
              <w:t>50</w:t>
            </w:r>
            <w:r w:rsidR="005C2AB3" w:rsidRPr="009D307A">
              <w:rPr>
                <w:sz w:val="20"/>
                <w:szCs w:val="20"/>
              </w:rPr>
              <w:t>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FD0C8E" w:rsidP="006B07B0">
            <w:pPr>
              <w:rPr>
                <w:sz w:val="20"/>
                <w:szCs w:val="20"/>
              </w:rPr>
            </w:pPr>
            <w:r w:rsidRPr="009D307A">
              <w:rPr>
                <w:sz w:val="20"/>
                <w:szCs w:val="20"/>
              </w:rPr>
              <w:t>50</w:t>
            </w:r>
            <w:r w:rsidR="005C2AB3" w:rsidRPr="009D307A">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5</w:t>
            </w:r>
            <w:r w:rsidR="005C2AB3" w:rsidRPr="009D307A">
              <w:rPr>
                <w:sz w:val="20"/>
                <w:szCs w:val="20"/>
              </w:rPr>
              <w:t>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5</w:t>
            </w:r>
            <w:r w:rsidR="005C2AB3" w:rsidRPr="009D307A">
              <w:rPr>
                <w:sz w:val="20"/>
                <w:szCs w:val="20"/>
              </w:rPr>
              <w:t>70,00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670,00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670,00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Всего по Программе</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Всего, в том числе:</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406654" w:rsidP="006B07B0">
            <w:pPr>
              <w:rPr>
                <w:sz w:val="20"/>
                <w:szCs w:val="20"/>
              </w:rPr>
            </w:pPr>
            <w:r w:rsidRPr="009D307A">
              <w:rPr>
                <w:sz w:val="20"/>
                <w:szCs w:val="20"/>
              </w:rPr>
              <w:t>7513,19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406654" w:rsidP="006B07B0">
            <w:pPr>
              <w:rPr>
                <w:sz w:val="20"/>
                <w:szCs w:val="20"/>
              </w:rPr>
            </w:pPr>
            <w:r w:rsidRPr="009D307A">
              <w:rPr>
                <w:sz w:val="20"/>
                <w:szCs w:val="20"/>
              </w:rPr>
              <w:t>7499,79</w:t>
            </w:r>
          </w:p>
        </w:tc>
        <w:tc>
          <w:tcPr>
            <w:tcW w:w="1559" w:type="dxa"/>
            <w:tcBorders>
              <w:top w:val="single" w:sz="4" w:space="0" w:color="auto"/>
              <w:left w:val="single" w:sz="4" w:space="0" w:color="auto"/>
              <w:bottom w:val="single" w:sz="4" w:space="0" w:color="auto"/>
              <w:right w:val="single" w:sz="4" w:space="0" w:color="auto"/>
            </w:tcBorders>
            <w:vAlign w:val="center"/>
          </w:tcPr>
          <w:p w:rsidR="005C2AB3" w:rsidRPr="009D307A" w:rsidRDefault="005C2AB3" w:rsidP="006B07B0">
            <w:pPr>
              <w:rPr>
                <w:sz w:val="20"/>
                <w:szCs w:val="20"/>
              </w:rPr>
            </w:pPr>
            <w:r w:rsidRPr="009D307A">
              <w:rPr>
                <w:sz w:val="20"/>
                <w:szCs w:val="20"/>
              </w:rPr>
              <w:t>13,40</w:t>
            </w: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2022</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1515,00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5C2AB3" w:rsidP="006B07B0">
            <w:pPr>
              <w:rPr>
                <w:sz w:val="20"/>
                <w:szCs w:val="20"/>
              </w:rPr>
            </w:pPr>
            <w:r w:rsidRPr="009D307A">
              <w:rPr>
                <w:sz w:val="20"/>
                <w:szCs w:val="20"/>
              </w:rPr>
              <w:t>1501,60</w:t>
            </w:r>
          </w:p>
        </w:tc>
        <w:tc>
          <w:tcPr>
            <w:tcW w:w="1559" w:type="dxa"/>
            <w:tcBorders>
              <w:top w:val="single" w:sz="4" w:space="0" w:color="auto"/>
              <w:left w:val="single" w:sz="4" w:space="0" w:color="auto"/>
              <w:bottom w:val="single" w:sz="4" w:space="0" w:color="auto"/>
              <w:right w:val="single" w:sz="4" w:space="0" w:color="auto"/>
            </w:tcBorders>
            <w:vAlign w:val="center"/>
          </w:tcPr>
          <w:p w:rsidR="005C2AB3" w:rsidRPr="009D307A" w:rsidRDefault="005C2AB3" w:rsidP="006B07B0">
            <w:pPr>
              <w:rPr>
                <w:sz w:val="20"/>
                <w:szCs w:val="20"/>
              </w:rPr>
            </w:pPr>
            <w:r w:rsidRPr="009D307A">
              <w:rPr>
                <w:sz w:val="20"/>
                <w:szCs w:val="20"/>
              </w:rPr>
              <w:t>13,40</w:t>
            </w: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2023</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2AB3" w:rsidRPr="009D307A" w:rsidRDefault="001B0A39" w:rsidP="006B07B0">
            <w:pPr>
              <w:rPr>
                <w:sz w:val="20"/>
                <w:szCs w:val="20"/>
              </w:rPr>
            </w:pPr>
            <w:r w:rsidRPr="009D307A">
              <w:rPr>
                <w:sz w:val="20"/>
                <w:szCs w:val="20"/>
              </w:rPr>
              <w:t>198,59</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1B0A39" w:rsidP="006B07B0">
            <w:pPr>
              <w:rPr>
                <w:sz w:val="20"/>
                <w:szCs w:val="20"/>
              </w:rPr>
            </w:pPr>
            <w:r w:rsidRPr="009D307A">
              <w:rPr>
                <w:sz w:val="20"/>
                <w:szCs w:val="20"/>
              </w:rPr>
              <w:t>198,59</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2024</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1339,80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1339,80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2025</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1339,80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406654" w:rsidP="006B07B0">
            <w:pPr>
              <w:rPr>
                <w:sz w:val="20"/>
                <w:szCs w:val="20"/>
              </w:rPr>
            </w:pPr>
            <w:r w:rsidRPr="009D307A">
              <w:rPr>
                <w:sz w:val="20"/>
                <w:szCs w:val="20"/>
              </w:rPr>
              <w:t>1339,80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9D307A"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2026</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AF0CDB" w:rsidP="006B07B0">
            <w:pPr>
              <w:rPr>
                <w:sz w:val="20"/>
                <w:szCs w:val="20"/>
              </w:rPr>
            </w:pPr>
            <w:r w:rsidRPr="009D307A">
              <w:rPr>
                <w:sz w:val="20"/>
                <w:szCs w:val="20"/>
              </w:rPr>
              <w:t>1515,00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AF0CDB" w:rsidP="006B07B0">
            <w:pPr>
              <w:rPr>
                <w:sz w:val="20"/>
                <w:szCs w:val="20"/>
              </w:rPr>
            </w:pPr>
            <w:r w:rsidRPr="009D307A">
              <w:rPr>
                <w:sz w:val="20"/>
                <w:szCs w:val="20"/>
              </w:rPr>
              <w:t>1515,00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r w:rsidR="00723FC8" w:rsidRPr="009D307A" w:rsidTr="005C2AB3">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19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2027</w:t>
            </w:r>
          </w:p>
        </w:tc>
        <w:tc>
          <w:tcPr>
            <w:tcW w:w="2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1605,00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2AB3" w:rsidRPr="009D307A" w:rsidRDefault="005C2AB3" w:rsidP="006B07B0">
            <w:pPr>
              <w:rPr>
                <w:sz w:val="20"/>
                <w:szCs w:val="20"/>
              </w:rPr>
            </w:pPr>
            <w:r w:rsidRPr="009D307A">
              <w:rPr>
                <w:sz w:val="20"/>
                <w:szCs w:val="20"/>
              </w:rPr>
              <w:t>1605,00</w:t>
            </w:r>
          </w:p>
        </w:tc>
        <w:tc>
          <w:tcPr>
            <w:tcW w:w="1559" w:type="dxa"/>
            <w:tcBorders>
              <w:top w:val="single" w:sz="4" w:space="0" w:color="auto"/>
              <w:left w:val="single" w:sz="4" w:space="0" w:color="auto"/>
              <w:bottom w:val="single" w:sz="4" w:space="0" w:color="auto"/>
              <w:right w:val="single" w:sz="4" w:space="0" w:color="auto"/>
            </w:tcBorders>
          </w:tcPr>
          <w:p w:rsidR="005C2AB3" w:rsidRPr="009D307A" w:rsidRDefault="005C2AB3" w:rsidP="006B07B0">
            <w:pPr>
              <w:rPr>
                <w:sz w:val="20"/>
                <w:szCs w:val="20"/>
              </w:rPr>
            </w:pPr>
          </w:p>
        </w:tc>
      </w:tr>
    </w:tbl>
    <w:p w:rsidR="00965F6C" w:rsidRPr="009D307A" w:rsidRDefault="00965F6C" w:rsidP="006B07B0">
      <w:pPr>
        <w:rPr>
          <w:sz w:val="20"/>
          <w:szCs w:val="20"/>
        </w:rPr>
      </w:pPr>
    </w:p>
    <w:p w:rsidR="00C80512" w:rsidRPr="009D307A" w:rsidRDefault="00C80512" w:rsidP="006B07B0">
      <w:pPr>
        <w:rPr>
          <w:sz w:val="20"/>
          <w:szCs w:val="20"/>
        </w:rPr>
      </w:pPr>
      <w:r w:rsidRPr="009D307A">
        <w:rPr>
          <w:sz w:val="20"/>
          <w:szCs w:val="20"/>
        </w:rPr>
        <w:br w:type="page"/>
      </w:r>
    </w:p>
    <w:p w:rsidR="00965F6C" w:rsidRPr="009D307A" w:rsidRDefault="00965F6C" w:rsidP="006B07B0">
      <w:pPr>
        <w:ind w:firstLine="708"/>
        <w:jc w:val="center"/>
      </w:pPr>
      <w:r w:rsidRPr="009D307A">
        <w:lastRenderedPageBreak/>
        <w:t>5. УПРАВЛЕНИЕ И КОНТРОЛЬ ЗА РЕАЛИЗАЦИЕЙ ПРОГРАММЫ.</w:t>
      </w:r>
    </w:p>
    <w:p w:rsidR="00965F6C" w:rsidRPr="009D307A" w:rsidRDefault="00965F6C" w:rsidP="006B07B0">
      <w:pPr>
        <w:ind w:firstLine="708"/>
        <w:jc w:val="both"/>
      </w:pPr>
    </w:p>
    <w:p w:rsidR="00965F6C" w:rsidRPr="009D307A" w:rsidRDefault="00965F6C" w:rsidP="006B07B0">
      <w:pPr>
        <w:ind w:firstLine="708"/>
        <w:jc w:val="both"/>
      </w:pPr>
      <w:r w:rsidRPr="009D307A">
        <w:t>Развитие субъектов малого и среднего предпринимательства, поддержка сельского хозяйства является одним из значимых направлений развития муниципального образования «Каргасокский район».</w:t>
      </w:r>
    </w:p>
    <w:p w:rsidR="00965F6C" w:rsidRPr="009D307A" w:rsidRDefault="00965F6C" w:rsidP="006B07B0">
      <w:pPr>
        <w:ind w:firstLine="708"/>
        <w:jc w:val="both"/>
      </w:pPr>
      <w:r w:rsidRPr="009D307A">
        <w:t>Финансирование расходов за счет средств бюджета муниципального образования «Каргасокский район» (далее – средства местного бюджета), предусмотренных на реализацию Программы, осуществляется в форме предоставления субсидий физическим лицам, крестьянским фермерским хозяйствам, субъектам малого и среднего предпринимательства в части финансирования расходов по приобретенному оборудованию, возмещения разницы в тарифах, возмещение расходов на содержание коров, возмещение части затрат на обеспечение технической и технологической модернизации. Так же, для поддержания «коммерческого духа», коммерческой инициативы, воспитания молодежи в коммерческом ключе за счет средств местного бюджета организуются мероприятия по проведению семинаров, мастер-классов, круглых столов, ярмарок, оказывается содействие малым формам хозяйствования в проведении лабораторных исследований крупного рогатого скота, ярмарки выходного дня и т.д.</w:t>
      </w:r>
    </w:p>
    <w:p w:rsidR="00965F6C" w:rsidRPr="009D307A" w:rsidRDefault="00965F6C" w:rsidP="006B07B0">
      <w:pPr>
        <w:ind w:firstLine="708"/>
        <w:jc w:val="both"/>
      </w:pPr>
      <w:r w:rsidRPr="009D307A">
        <w:t>Достижение поставленной в Программа цели, выполнение задач и выход на прогнозируемые показатели будет обеспечен механизмами реализации и взаимодействия, а также меры правового регулирования, направленные на снижение негативного влияния рисков, которые будут осуществляться в соответствии с планом программных мероприятий по основным направлениям муниципальной поддержки, которые предполагают разработку нормативно – правовых актов, в том числе:</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«О предоставлении субсидий сельскохозяйственным товаропроизводителям Каргасокского района в части поддержки малых форм хозяйствования»;</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w:t>
      </w:r>
      <w:r w:rsidRPr="009D307A">
        <w:rPr>
          <w:rStyle w:val="FontStyle28"/>
        </w:rPr>
        <w:t>Об утверждении порядка предоставления субсидий победителям конкурса предпринимательского проекта «Первый шаг»»;</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«Об утверждении Положения о предоставлении субсидии субъектам малого предпринимательства на возмещение затрат по написанию бизнес-планов»;</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w:t>
      </w:r>
      <w:r w:rsidRPr="009D307A">
        <w:rPr>
          <w:rStyle w:val="FontStyle28"/>
        </w:rPr>
        <w:t>Об утверждении Положения о</w:t>
      </w:r>
      <w:r w:rsidRPr="009D307A">
        <w:rPr>
          <w:rStyle w:val="FontStyle28"/>
        </w:rPr>
        <w:br/>
        <w:t>предоставлении субсидий юридическим лицам и индивидуальным предпринимателям, осуществляющим промышленное рыболовство»;</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«Об утверждении Положения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признании утратившими силу некоторых постановлений Администрации Каргасокского района»;</w:t>
      </w:r>
    </w:p>
    <w:p w:rsidR="00965F6C" w:rsidRPr="009D307A" w:rsidRDefault="00965F6C" w:rsidP="006B07B0">
      <w:pPr>
        <w:ind w:firstLine="708"/>
        <w:jc w:val="both"/>
      </w:pPr>
      <w:r w:rsidRPr="009D307A">
        <w:t>- внесение изменений и проведение оценки регулирующего воздействия по положению «Об утверждении Положения о предоставлении субсидии организациям, образующим инфраструктуру поддержки малого и среднего предпринимательства»;</w:t>
      </w:r>
    </w:p>
    <w:p w:rsidR="00965F6C" w:rsidRPr="009D307A" w:rsidRDefault="00965F6C" w:rsidP="006B07B0">
      <w:pPr>
        <w:ind w:firstLine="708"/>
        <w:jc w:val="both"/>
        <w:rPr>
          <w:rStyle w:val="FontStyle28"/>
        </w:rPr>
      </w:pPr>
      <w:r w:rsidRPr="009D307A">
        <w:t>- внесение изменений и проведение оценки регулирующего воздействия по положению «</w:t>
      </w:r>
      <w:r w:rsidRPr="009D307A">
        <w:rPr>
          <w:rStyle w:val="FontStyle28"/>
        </w:rPr>
        <w:t>Об утверждении Положения о</w:t>
      </w:r>
      <w:r w:rsidRPr="009D307A">
        <w:rPr>
          <w:rStyle w:val="FontStyle28"/>
        </w:rPr>
        <w:br/>
        <w:t xml:space="preserve">предоставлении субсидий на возмещение разницы в тарифах предприятиям рыбохозяйственного комплекса за электроэнергию, вырабатываемую дизельными </w:t>
      </w:r>
      <w:r w:rsidRPr="009D307A">
        <w:rPr>
          <w:rStyle w:val="FontStyle28"/>
        </w:rPr>
        <w:lastRenderedPageBreak/>
        <w:t>электростанциями и потребляемую промышленными холодильными камерами для хранения рыбной продукции».</w:t>
      </w:r>
    </w:p>
    <w:p w:rsidR="00965F6C" w:rsidRPr="009D307A" w:rsidRDefault="00965F6C" w:rsidP="006B07B0">
      <w:pPr>
        <w:ind w:firstLine="708"/>
        <w:jc w:val="both"/>
        <w:rPr>
          <w:rStyle w:val="FontStyle28"/>
        </w:rPr>
      </w:pPr>
      <w:r w:rsidRPr="009D307A">
        <w:rPr>
          <w:rStyle w:val="FontStyle28"/>
        </w:rPr>
        <w:t>Функции и полномочия Программы, а также ответственность за выполнение плановых показателей и использование средств, направленных на реализацию мероприятий Программы возложены на отдел экономики Администрации Каргасокского района.</w:t>
      </w:r>
    </w:p>
    <w:p w:rsidR="00965F6C" w:rsidRPr="009D307A" w:rsidRDefault="00965F6C" w:rsidP="006B07B0">
      <w:pPr>
        <w:ind w:firstLine="708"/>
        <w:jc w:val="both"/>
        <w:rPr>
          <w:rStyle w:val="FontStyle28"/>
        </w:rPr>
      </w:pPr>
      <w:r w:rsidRPr="009D307A">
        <w:rPr>
          <w:rStyle w:val="FontStyle28"/>
        </w:rPr>
        <w:t>Текущий контроль за реализацией мероприятий Программы осуществляется отделом экономики Администрации Каргасокского района. Общий контроль осуществляется куратором муниципальной программы в лице Заместителя Главы Каргасокского района по экономике. Оценку эффективности реализации Программы осуществляет отдел экономики Администрации Каргасокского района, которая проводится ежегодно.</w:t>
      </w:r>
    </w:p>
    <w:p w:rsidR="00965F6C" w:rsidRPr="009D307A" w:rsidRDefault="00965F6C" w:rsidP="006B07B0">
      <w:pPr>
        <w:ind w:firstLine="708"/>
        <w:jc w:val="both"/>
        <w:rPr>
          <w:rStyle w:val="FontStyle28"/>
        </w:rPr>
      </w:pPr>
      <w:r w:rsidRPr="009D307A">
        <w:rPr>
          <w:rStyle w:val="FontStyle28"/>
        </w:rPr>
        <w:t>Ответственный исполнитель Программы предоставляет в отдел экономики Администрации Каргасокского района:</w:t>
      </w:r>
    </w:p>
    <w:p w:rsidR="00965F6C" w:rsidRPr="009D307A" w:rsidRDefault="00965F6C" w:rsidP="006B07B0">
      <w:pPr>
        <w:ind w:firstLine="708"/>
        <w:jc w:val="both"/>
        <w:rPr>
          <w:rStyle w:val="FontStyle28"/>
        </w:rPr>
      </w:pPr>
      <w:r w:rsidRPr="009D307A">
        <w:rPr>
          <w:rStyle w:val="FontStyle28"/>
        </w:rPr>
        <w:t xml:space="preserve">- полугодовой отчет в срок до 20 июля отчетного года по форме таблицы №1 приложения </w:t>
      </w:r>
      <w:r w:rsidR="005E3933" w:rsidRPr="009D307A">
        <w:rPr>
          <w:rStyle w:val="FontStyle28"/>
        </w:rPr>
        <w:t>9</w:t>
      </w:r>
      <w:r w:rsidRPr="009D307A">
        <w:rPr>
          <w:rStyle w:val="FontStyle28"/>
        </w:rPr>
        <w:t xml:space="preserve">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w:t>
      </w:r>
      <w:r w:rsidR="003C08F6" w:rsidRPr="009D307A">
        <w:rPr>
          <w:rStyle w:val="FontStyle28"/>
        </w:rPr>
        <w:t xml:space="preserve">нистрации Каргасокского района </w:t>
      </w:r>
      <w:r w:rsidRPr="009D307A">
        <w:rPr>
          <w:rStyle w:val="FontStyle28"/>
        </w:rPr>
        <w:t>от 21.06.2021 № 152 (далее – Порядок);</w:t>
      </w:r>
    </w:p>
    <w:p w:rsidR="00965F6C" w:rsidRPr="009D307A" w:rsidRDefault="00965F6C" w:rsidP="006B07B0">
      <w:pPr>
        <w:ind w:firstLine="708"/>
        <w:jc w:val="both"/>
      </w:pPr>
      <w:r w:rsidRPr="009D307A">
        <w:rPr>
          <w:rStyle w:val="FontStyle28"/>
        </w:rPr>
        <w:t xml:space="preserve">- годовой отчет о реализации и оценке эффективности Программы не позднее 01 марта года, следующего за отчетным годом по форме таблицы №1 и 2 приложения </w:t>
      </w:r>
      <w:r w:rsidR="005830E1" w:rsidRPr="009D307A">
        <w:rPr>
          <w:rStyle w:val="FontStyle28"/>
        </w:rPr>
        <w:t>9</w:t>
      </w:r>
      <w:r w:rsidRPr="009D307A">
        <w:rPr>
          <w:rStyle w:val="FontStyle28"/>
        </w:rPr>
        <w:t xml:space="preserve"> Порядка.</w:t>
      </w:r>
    </w:p>
    <w:p w:rsidR="00965F6C" w:rsidRPr="009D307A" w:rsidRDefault="00965F6C" w:rsidP="006B07B0">
      <w:pPr>
        <w:ind w:firstLine="708"/>
        <w:jc w:val="both"/>
        <w:rPr>
          <w:rStyle w:val="FontStyle28"/>
        </w:rPr>
      </w:pPr>
      <w:r w:rsidRPr="009D307A">
        <w:rPr>
          <w:rStyle w:val="FontStyle28"/>
        </w:rPr>
        <w:t>Основными рисками невыполнения целевых показателей реализации Программы являются:</w:t>
      </w:r>
    </w:p>
    <w:p w:rsidR="00965F6C" w:rsidRPr="009D307A" w:rsidRDefault="00965F6C" w:rsidP="006B07B0">
      <w:pPr>
        <w:pStyle w:val="a3"/>
        <w:numPr>
          <w:ilvl w:val="0"/>
          <w:numId w:val="15"/>
        </w:numPr>
        <w:tabs>
          <w:tab w:val="left" w:pos="993"/>
        </w:tabs>
        <w:spacing w:after="0" w:line="240" w:lineRule="auto"/>
        <w:ind w:left="0" w:firstLine="708"/>
        <w:jc w:val="both"/>
        <w:rPr>
          <w:rStyle w:val="FontStyle28"/>
        </w:rPr>
      </w:pPr>
      <w:r w:rsidRPr="009D307A">
        <w:rPr>
          <w:rStyle w:val="FontStyle28"/>
        </w:rPr>
        <w:t>Ухудшение демографической ситуации, сокращение численности трудоспособного населения, дефицит квалифицированных кадров;</w:t>
      </w:r>
    </w:p>
    <w:p w:rsidR="00965F6C" w:rsidRPr="009D307A" w:rsidRDefault="00965F6C" w:rsidP="006B07B0">
      <w:pPr>
        <w:pStyle w:val="a3"/>
        <w:numPr>
          <w:ilvl w:val="0"/>
          <w:numId w:val="15"/>
        </w:numPr>
        <w:tabs>
          <w:tab w:val="left" w:pos="993"/>
        </w:tabs>
        <w:spacing w:after="0" w:line="240" w:lineRule="auto"/>
        <w:ind w:left="0" w:firstLine="708"/>
        <w:jc w:val="both"/>
        <w:rPr>
          <w:rStyle w:val="FontStyle28"/>
        </w:rPr>
      </w:pPr>
      <w:r w:rsidRPr="009D307A">
        <w:rPr>
          <w:rStyle w:val="FontStyle28"/>
        </w:rPr>
        <w:t>Ужесточение мер по эпидемиологической обстановке;</w:t>
      </w:r>
    </w:p>
    <w:p w:rsidR="00965F6C" w:rsidRPr="009D307A" w:rsidRDefault="00965F6C" w:rsidP="006B07B0">
      <w:pPr>
        <w:pStyle w:val="a3"/>
        <w:numPr>
          <w:ilvl w:val="0"/>
          <w:numId w:val="15"/>
        </w:numPr>
        <w:tabs>
          <w:tab w:val="left" w:pos="993"/>
        </w:tabs>
        <w:spacing w:after="0" w:line="240" w:lineRule="auto"/>
        <w:ind w:left="0" w:firstLine="708"/>
        <w:jc w:val="both"/>
        <w:rPr>
          <w:rStyle w:val="FontStyle28"/>
        </w:rPr>
      </w:pPr>
      <w:r w:rsidRPr="009D307A">
        <w:rPr>
          <w:rStyle w:val="FontStyle28"/>
        </w:rPr>
        <w:t>Несвоевременное и не в полном объеме обеспечение финансирования мероприятий;</w:t>
      </w:r>
    </w:p>
    <w:p w:rsidR="00965F6C" w:rsidRPr="009D307A" w:rsidRDefault="00965F6C" w:rsidP="006B07B0">
      <w:pPr>
        <w:pStyle w:val="a3"/>
        <w:numPr>
          <w:ilvl w:val="0"/>
          <w:numId w:val="15"/>
        </w:numPr>
        <w:tabs>
          <w:tab w:val="left" w:pos="993"/>
        </w:tabs>
        <w:spacing w:after="0" w:line="240" w:lineRule="auto"/>
        <w:ind w:left="0" w:firstLine="708"/>
        <w:jc w:val="both"/>
        <w:rPr>
          <w:rStyle w:val="FontStyle28"/>
        </w:rPr>
      </w:pPr>
      <w:r w:rsidRPr="009D307A">
        <w:rPr>
          <w:rStyle w:val="FontStyle28"/>
        </w:rPr>
        <w:t>Увеличение стоимости на приобретение, доставку кормов горюче-смазочных материалов, используемых при заготовке кормов, в следствии чего может наблюдаться тенденция к снижению содержания коров малыми формами хозяйствования.</w:t>
      </w:r>
    </w:p>
    <w:p w:rsidR="00965F6C" w:rsidRPr="009D307A" w:rsidRDefault="00965F6C" w:rsidP="006B07B0">
      <w:pPr>
        <w:pStyle w:val="a3"/>
        <w:tabs>
          <w:tab w:val="left" w:pos="993"/>
        </w:tabs>
        <w:spacing w:after="0" w:line="240" w:lineRule="auto"/>
        <w:ind w:left="0" w:firstLine="708"/>
        <w:jc w:val="both"/>
        <w:rPr>
          <w:rStyle w:val="FontStyle28"/>
        </w:rPr>
      </w:pPr>
      <w:r w:rsidRPr="009D307A">
        <w:rPr>
          <w:rStyle w:val="FontStyle28"/>
        </w:rPr>
        <w:t>В качестве мероприятий, направленных на управление рисками, их своевременное выявление будет использовано:</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Информирование населения о мерах муниципальной поддержки в средствах массовой информации, социальных сетях, на официальном сайте Администрации Каргасокского района, через Администрации сельских поселений и т.д.;</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Субсидирование из областного и федерального бюджетов;</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Организация сезонных ярмарок, ярмарок «Выходного дня», выставок, круглых столов, семинаров и т.д.;</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 xml:space="preserve">Содействие в оказании услуг по искусственному осеменению коров (тёлок) содержащиеся малыми формами хозяйствования; </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Организация мероприятий, направленных на увеличение налоговой грамотности субъектов малого и среднего предпринимательства;</w:t>
      </w:r>
    </w:p>
    <w:p w:rsidR="00965F6C" w:rsidRPr="009D307A" w:rsidRDefault="00965F6C" w:rsidP="006B07B0">
      <w:pPr>
        <w:pStyle w:val="a3"/>
        <w:numPr>
          <w:ilvl w:val="0"/>
          <w:numId w:val="16"/>
        </w:numPr>
        <w:tabs>
          <w:tab w:val="left" w:pos="709"/>
          <w:tab w:val="left" w:pos="993"/>
        </w:tabs>
        <w:spacing w:after="0" w:line="240" w:lineRule="auto"/>
        <w:ind w:left="0" w:firstLine="708"/>
        <w:jc w:val="both"/>
        <w:rPr>
          <w:rStyle w:val="FontStyle28"/>
        </w:rPr>
      </w:pPr>
      <w:r w:rsidRPr="009D307A">
        <w:rPr>
          <w:rStyle w:val="FontStyle28"/>
        </w:rPr>
        <w:t>Ежеквартальный мониторинг и оценка возможных рисков реализации Программы.</w:t>
      </w:r>
    </w:p>
    <w:p w:rsidR="00965F6C" w:rsidRPr="009D307A" w:rsidRDefault="00965F6C" w:rsidP="006B07B0">
      <w:pPr>
        <w:ind w:firstLine="708"/>
        <w:jc w:val="both"/>
        <w:rPr>
          <w:rStyle w:val="FontStyle28"/>
        </w:rPr>
      </w:pPr>
      <w:r w:rsidRPr="009D307A">
        <w:rPr>
          <w:rStyle w:val="FontStyle28"/>
        </w:rPr>
        <w:t>Информационная поддержка граждан, ведущих личные подсобные хозяйства, крестьянских (фермерских) хозяйств, субъектов малого и среднего предпринимательства, физических и юридических лиц будет осуществляться через администрации сельских поселений, через размещение полезной информации на официальном сайте Администрации Каргасокского района, через центр поддержки предпринимательства, публикации в средствах массовой информации, социальных сетях и т.д.</w:t>
      </w:r>
    </w:p>
    <w:p w:rsidR="00965F6C" w:rsidRPr="009D307A" w:rsidRDefault="00965F6C" w:rsidP="006B07B0">
      <w:pPr>
        <w:ind w:firstLine="708"/>
        <w:jc w:val="both"/>
        <w:rPr>
          <w:rStyle w:val="FontStyle28"/>
        </w:rPr>
      </w:pPr>
      <w:r w:rsidRPr="009D307A">
        <w:rPr>
          <w:rStyle w:val="FontStyle28"/>
        </w:rPr>
        <w:t>Формирование благоприятного общественного мнения будет осуществляться через проведение мероприятий ярмарок, конкурсов, торжественных мероприятий и прочее.</w:t>
      </w:r>
    </w:p>
    <w:p w:rsidR="00965F6C" w:rsidRPr="009D307A" w:rsidRDefault="00965F6C" w:rsidP="006B07B0">
      <w:pPr>
        <w:jc w:val="both"/>
      </w:pPr>
      <w:r w:rsidRPr="009D307A">
        <w:lastRenderedPageBreak/>
        <w:tab/>
        <w:t>В процессе реализации Программы ответственный исполнитель вправе принимать решение о внесении изменений в перечни,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Программы.</w:t>
      </w: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sectPr w:rsidR="00965F6C" w:rsidRPr="009D307A" w:rsidSect="001B6163">
          <w:pgSz w:w="11906" w:h="16838"/>
          <w:pgMar w:top="1134" w:right="850" w:bottom="851" w:left="1701" w:header="708" w:footer="708" w:gutter="0"/>
          <w:cols w:space="708"/>
          <w:docGrid w:linePitch="360"/>
        </w:sectPr>
      </w:pPr>
    </w:p>
    <w:p w:rsidR="00965F6C" w:rsidRPr="009D307A" w:rsidRDefault="00965F6C" w:rsidP="006B07B0">
      <w:pPr>
        <w:ind w:firstLine="5670"/>
        <w:rPr>
          <w:sz w:val="20"/>
          <w:szCs w:val="20"/>
        </w:rPr>
      </w:pPr>
      <w:r w:rsidRPr="009D307A">
        <w:rPr>
          <w:sz w:val="20"/>
          <w:szCs w:val="20"/>
        </w:rPr>
        <w:lastRenderedPageBreak/>
        <w:t>Приложение 1</w:t>
      </w:r>
    </w:p>
    <w:p w:rsidR="00965F6C" w:rsidRPr="009D307A" w:rsidRDefault="003C08F6" w:rsidP="006B07B0">
      <w:pPr>
        <w:ind w:left="5670"/>
        <w:rPr>
          <w:sz w:val="20"/>
          <w:szCs w:val="20"/>
        </w:rPr>
      </w:pPr>
      <w:r w:rsidRPr="009D307A">
        <w:rPr>
          <w:sz w:val="20"/>
          <w:szCs w:val="20"/>
        </w:rPr>
        <w:t xml:space="preserve">к муниципальной </w:t>
      </w:r>
      <w:r w:rsidR="00965F6C" w:rsidRPr="009D307A">
        <w:rPr>
          <w:sz w:val="20"/>
          <w:szCs w:val="20"/>
        </w:rPr>
        <w:t xml:space="preserve">программе </w:t>
      </w:r>
    </w:p>
    <w:p w:rsidR="003C08F6" w:rsidRPr="009D307A" w:rsidRDefault="00965F6C" w:rsidP="006B07B0">
      <w:pPr>
        <w:ind w:firstLine="5670"/>
        <w:rPr>
          <w:sz w:val="20"/>
          <w:szCs w:val="20"/>
        </w:rPr>
      </w:pPr>
      <w:r w:rsidRPr="009D307A">
        <w:rPr>
          <w:sz w:val="20"/>
          <w:szCs w:val="20"/>
        </w:rPr>
        <w:t xml:space="preserve">«Развитие субъектов малого и </w:t>
      </w:r>
    </w:p>
    <w:p w:rsidR="00965F6C" w:rsidRPr="009D307A" w:rsidRDefault="003C08F6" w:rsidP="006B07B0">
      <w:pPr>
        <w:ind w:firstLine="5670"/>
        <w:rPr>
          <w:sz w:val="20"/>
          <w:szCs w:val="20"/>
        </w:rPr>
      </w:pPr>
      <w:r w:rsidRPr="009D307A">
        <w:rPr>
          <w:sz w:val="20"/>
          <w:szCs w:val="20"/>
        </w:rPr>
        <w:t xml:space="preserve">Среднего </w:t>
      </w:r>
      <w:r w:rsidR="00965F6C" w:rsidRPr="009D307A">
        <w:rPr>
          <w:sz w:val="20"/>
          <w:szCs w:val="20"/>
        </w:rPr>
        <w:t xml:space="preserve">предпринимательства, </w:t>
      </w:r>
    </w:p>
    <w:p w:rsidR="00965F6C" w:rsidRPr="009D307A" w:rsidRDefault="00965F6C" w:rsidP="006B07B0">
      <w:pPr>
        <w:ind w:firstLine="5670"/>
        <w:rPr>
          <w:sz w:val="20"/>
          <w:szCs w:val="20"/>
        </w:rPr>
      </w:pPr>
      <w:r w:rsidRPr="009D307A">
        <w:rPr>
          <w:sz w:val="20"/>
          <w:szCs w:val="20"/>
        </w:rPr>
        <w:t>поддержка сельского хозяйства»</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ПОДПРОГРАММА 1</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«РАЗВИТИЕ СУБЪЕКТОВ МАЛОГО И СРЕДНЕГО ПРЕДПРИНИМАТЕЛЬСТВА»</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ПАСПОРТ</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ПОДПРОГРАММЫ 1 «РАЗВИТИЕ СУБЪЕКТОВ МАЛОГО И СРЕДНЕГО ПРЕДПРИНИМАТЕЛЬСТВА»</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866"/>
        <w:gridCol w:w="1555"/>
        <w:gridCol w:w="709"/>
        <w:gridCol w:w="56"/>
        <w:gridCol w:w="803"/>
        <w:gridCol w:w="708"/>
        <w:gridCol w:w="674"/>
        <w:gridCol w:w="598"/>
        <w:gridCol w:w="709"/>
        <w:gridCol w:w="56"/>
        <w:gridCol w:w="764"/>
      </w:tblGrid>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Наименование подпрограммы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 xml:space="preserve">Развитие субъектов малого и среднего предпринимательства </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Сроки (этапы) реализации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2022 – 2027гг.</w:t>
            </w:r>
          </w:p>
        </w:tc>
      </w:tr>
      <w:tr w:rsidR="009D307A" w:rsidRPr="009D307A" w:rsidTr="001B6163">
        <w:trPr>
          <w:trHeight w:val="561"/>
        </w:trPr>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Куратор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Заместитель Главы Каргасокского района по экономике</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Ответственный исполнитель подпрограммы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Отдел экономики Администрации Каргасокского района</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Соисполнители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Отсутствуют </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Участники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Субъекты малого и среднего предпринимательства, центры поддержки предпринимательства, юридические лица</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Цель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tc>
      </w:tr>
      <w:tr w:rsidR="009D307A" w:rsidRPr="009D307A" w:rsidTr="00D96D0D">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Показатели цели подпрограммы и их значения (с детализацией по годам реализации)</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Показатели цели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2021</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2023</w:t>
            </w:r>
          </w:p>
        </w:tc>
        <w:tc>
          <w:tcPr>
            <w:tcW w:w="674"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2024</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2026</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2027</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Количество субъектов малого и среднего предпринимательства,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439</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437</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435</w:t>
            </w:r>
          </w:p>
        </w:tc>
        <w:tc>
          <w:tcPr>
            <w:tcW w:w="674"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432</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432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432</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433</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Задачи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Задача 1. Стимулирование предпринимательской активности населения для развития сферы малого и среднего предпринимательства.</w:t>
            </w:r>
          </w:p>
        </w:tc>
      </w:tr>
      <w:tr w:rsidR="009D307A" w:rsidRPr="009D307A" w:rsidTr="00D96D0D">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Показатели задач подпрограммы и их значения (с детализацией </w:t>
            </w:r>
            <w:r w:rsidRPr="009D307A">
              <w:lastRenderedPageBreak/>
              <w:t>по годам реализации)</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lastRenderedPageBreak/>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2021</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2023</w:t>
            </w:r>
          </w:p>
        </w:tc>
        <w:tc>
          <w:tcPr>
            <w:tcW w:w="674"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2024</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2026</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2027</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Показатель </w:t>
            </w:r>
            <w:r w:rsidRPr="009D307A">
              <w:lastRenderedPageBreak/>
              <w:t>1:  Количество вновь созданных субъектов малого и среднего предпринимательства,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lastRenderedPageBreak/>
              <w:t>2</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2</w:t>
            </w:r>
          </w:p>
        </w:tc>
        <w:tc>
          <w:tcPr>
            <w:tcW w:w="674"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2</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Показатель 2:  Количество вновь созданных рабочих мест у СМП за счет программы, чел.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w:t>
            </w:r>
          </w:p>
        </w:tc>
        <w:tc>
          <w:tcPr>
            <w:tcW w:w="674"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2</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2</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Ведомственные целевые программы, входящие в состав подпрограммы (далее - ВЦП)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Отсутствуют </w:t>
            </w:r>
          </w:p>
        </w:tc>
      </w:tr>
      <w:tr w:rsidR="009D307A" w:rsidRPr="009D307A" w:rsidTr="00D96D0D">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 xml:space="preserve">Объемы и источники финансирования подпрограммы (с детализацией по </w:t>
            </w:r>
            <w:r w:rsidR="003C08F6" w:rsidRPr="009D307A">
              <w:t xml:space="preserve">годам реализации подпрограммы) </w:t>
            </w:r>
            <w:r w:rsidRPr="009D307A">
              <w:t>тыс. руб.</w:t>
            </w:r>
          </w:p>
          <w:p w:rsidR="00B4164F" w:rsidRPr="009D307A" w:rsidRDefault="00B4164F" w:rsidP="006B07B0"/>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Источники</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Всего</w:t>
            </w:r>
          </w:p>
        </w:tc>
        <w:tc>
          <w:tcPr>
            <w:tcW w:w="803" w:type="dxa"/>
            <w:tcBorders>
              <w:top w:val="single" w:sz="4" w:space="0" w:color="auto"/>
              <w:left w:val="single" w:sz="4" w:space="0" w:color="auto"/>
              <w:bottom w:val="single" w:sz="4" w:space="0" w:color="auto"/>
              <w:right w:val="single" w:sz="4" w:space="0" w:color="auto"/>
            </w:tcBorders>
          </w:tcPr>
          <w:p w:rsidR="00B4164F" w:rsidRPr="009D307A" w:rsidRDefault="00B4164F" w:rsidP="006B07B0">
            <w:r w:rsidRPr="009D307A">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2023</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B4164F" w:rsidP="006B07B0">
            <w:r w:rsidRPr="009D307A">
              <w:t>2024</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2025</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r w:rsidRPr="009D307A">
              <w:t>2026</w:t>
            </w:r>
          </w:p>
        </w:tc>
        <w:tc>
          <w:tcPr>
            <w:tcW w:w="764" w:type="dxa"/>
            <w:tcBorders>
              <w:top w:val="single" w:sz="4" w:space="0" w:color="auto"/>
              <w:left w:val="single" w:sz="4" w:space="0" w:color="auto"/>
              <w:bottom w:val="single" w:sz="4" w:space="0" w:color="auto"/>
              <w:right w:val="single" w:sz="4" w:space="0" w:color="auto"/>
            </w:tcBorders>
          </w:tcPr>
          <w:p w:rsidR="00B4164F" w:rsidRPr="009D307A" w:rsidRDefault="00B4164F" w:rsidP="006B07B0">
            <w:r w:rsidRPr="009D307A">
              <w:t>2027</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r w:rsidRPr="009D307A">
              <w:t>Федеральный бюджет</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803"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4"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r w:rsidRPr="009D307A">
              <w:t>Областной бюджет</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D96D0D" w:rsidP="006B07B0">
            <w:pPr>
              <w:jc w:val="center"/>
              <w:rPr>
                <w:sz w:val="18"/>
                <w:szCs w:val="18"/>
              </w:rPr>
            </w:pPr>
            <w:r w:rsidRPr="009D307A">
              <w:t>5890,04</w:t>
            </w:r>
          </w:p>
        </w:tc>
        <w:tc>
          <w:tcPr>
            <w:tcW w:w="803" w:type="dxa"/>
            <w:tcBorders>
              <w:top w:val="single" w:sz="4" w:space="0" w:color="auto"/>
              <w:left w:val="single" w:sz="4" w:space="0" w:color="auto"/>
              <w:bottom w:val="single" w:sz="4" w:space="0" w:color="auto"/>
              <w:right w:val="single" w:sz="4" w:space="0" w:color="auto"/>
            </w:tcBorders>
          </w:tcPr>
          <w:p w:rsidR="00B4164F" w:rsidRPr="009D307A" w:rsidRDefault="00635D8E" w:rsidP="006B07B0">
            <w:pPr>
              <w:jc w:val="center"/>
              <w:rPr>
                <w:sz w:val="18"/>
                <w:szCs w:val="18"/>
              </w:rPr>
            </w:pPr>
            <w:r w:rsidRPr="009D307A">
              <w:t>4052,19</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635D8E" w:rsidP="006B07B0">
            <w:pPr>
              <w:jc w:val="center"/>
              <w:rPr>
                <w:sz w:val="18"/>
                <w:szCs w:val="18"/>
              </w:rPr>
            </w:pPr>
            <w:r w:rsidRPr="009D307A">
              <w:t>1242,85</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D96D0D" w:rsidP="006B07B0">
            <w:pPr>
              <w:jc w:val="center"/>
              <w:rPr>
                <w:sz w:val="18"/>
                <w:szCs w:val="18"/>
              </w:rPr>
            </w:pPr>
            <w:r w:rsidRPr="009D307A">
              <w:t>595,00</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4"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r w:rsidRPr="009D307A">
              <w:t>Местные бюджеты</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D96D0D" w:rsidP="006B07B0">
            <w:pPr>
              <w:jc w:val="center"/>
              <w:rPr>
                <w:sz w:val="18"/>
                <w:szCs w:val="18"/>
              </w:rPr>
            </w:pPr>
            <w:r w:rsidRPr="009D307A">
              <w:t>4591,20</w:t>
            </w:r>
          </w:p>
        </w:tc>
        <w:tc>
          <w:tcPr>
            <w:tcW w:w="803" w:type="dxa"/>
            <w:tcBorders>
              <w:top w:val="single" w:sz="4" w:space="0" w:color="auto"/>
              <w:left w:val="single" w:sz="4" w:space="0" w:color="auto"/>
              <w:bottom w:val="single" w:sz="4" w:space="0" w:color="auto"/>
              <w:right w:val="single" w:sz="4" w:space="0" w:color="auto"/>
            </w:tcBorders>
          </w:tcPr>
          <w:p w:rsidR="003C08F6" w:rsidRPr="009D307A" w:rsidRDefault="00B4164F" w:rsidP="006B07B0">
            <w:pPr>
              <w:jc w:val="center"/>
            </w:pPr>
            <w:r w:rsidRPr="009D307A">
              <w:t>847,</w:t>
            </w:r>
          </w:p>
          <w:p w:rsidR="00B4164F" w:rsidRPr="009D307A" w:rsidRDefault="00B4164F" w:rsidP="006B07B0">
            <w:pPr>
              <w:jc w:val="center"/>
              <w:rPr>
                <w:sz w:val="18"/>
                <w:szCs w:val="18"/>
              </w:rPr>
            </w:pPr>
            <w:r w:rsidRPr="009D307A">
              <w:t>14</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635D8E" w:rsidP="006B07B0">
            <w:pPr>
              <w:jc w:val="center"/>
              <w:rPr>
                <w:sz w:val="18"/>
                <w:szCs w:val="18"/>
              </w:rPr>
            </w:pPr>
            <w:r w:rsidRPr="009D307A">
              <w:t>184,46</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D96D0D" w:rsidP="006B07B0">
            <w:pPr>
              <w:jc w:val="center"/>
            </w:pPr>
            <w:r w:rsidRPr="009D307A">
              <w:t>839,80</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D96D0D" w:rsidP="006B07B0">
            <w:pPr>
              <w:jc w:val="center"/>
            </w:pPr>
            <w:r w:rsidRPr="009D307A">
              <w:t>839,80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B4164F" w:rsidP="006B07B0">
            <w:pPr>
              <w:jc w:val="center"/>
            </w:pPr>
            <w:r w:rsidRPr="009D307A">
              <w:t>9</w:t>
            </w:r>
            <w:r w:rsidR="00D96D0D" w:rsidRPr="009D307A">
              <w:t>4</w:t>
            </w:r>
            <w:r w:rsidRPr="009D307A">
              <w:t>5,</w:t>
            </w:r>
          </w:p>
          <w:p w:rsidR="00B4164F" w:rsidRPr="009D307A" w:rsidRDefault="00B4164F" w:rsidP="006B07B0">
            <w:pPr>
              <w:jc w:val="center"/>
            </w:pPr>
            <w:r w:rsidRPr="009D307A">
              <w:t>00</w:t>
            </w:r>
          </w:p>
        </w:tc>
        <w:tc>
          <w:tcPr>
            <w:tcW w:w="764" w:type="dxa"/>
            <w:tcBorders>
              <w:top w:val="single" w:sz="4" w:space="0" w:color="auto"/>
              <w:left w:val="single" w:sz="4" w:space="0" w:color="auto"/>
              <w:bottom w:val="single" w:sz="4" w:space="0" w:color="auto"/>
              <w:right w:val="single" w:sz="4" w:space="0" w:color="auto"/>
            </w:tcBorders>
          </w:tcPr>
          <w:p w:rsidR="003C08F6" w:rsidRPr="009D307A" w:rsidRDefault="00B4164F" w:rsidP="006B07B0">
            <w:pPr>
              <w:jc w:val="center"/>
            </w:pPr>
            <w:r w:rsidRPr="009D307A">
              <w:t>935,</w:t>
            </w:r>
          </w:p>
          <w:p w:rsidR="00B4164F" w:rsidRPr="009D307A" w:rsidRDefault="00B4164F" w:rsidP="006B07B0">
            <w:pPr>
              <w:jc w:val="center"/>
              <w:rPr>
                <w:sz w:val="18"/>
                <w:szCs w:val="18"/>
              </w:rPr>
            </w:pPr>
            <w:r w:rsidRPr="009D307A">
              <w:t>00</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r w:rsidRPr="009D307A">
              <w:t>Внебюджетные источники</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803"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jc w:val="center"/>
              <w:rPr>
                <w:sz w:val="18"/>
                <w:szCs w:val="18"/>
              </w:rPr>
            </w:pPr>
            <w:r w:rsidRPr="009D307A">
              <w:t>0,00</w:t>
            </w:r>
          </w:p>
        </w:tc>
        <w:tc>
          <w:tcPr>
            <w:tcW w:w="764" w:type="dxa"/>
            <w:tcBorders>
              <w:top w:val="single" w:sz="4" w:space="0" w:color="auto"/>
              <w:left w:val="single" w:sz="4" w:space="0" w:color="auto"/>
              <w:bottom w:val="single" w:sz="4" w:space="0" w:color="auto"/>
              <w:right w:val="single" w:sz="4" w:space="0" w:color="auto"/>
            </w:tcBorders>
          </w:tcPr>
          <w:p w:rsidR="00B4164F" w:rsidRPr="009D307A" w:rsidRDefault="00B4164F" w:rsidP="006B07B0">
            <w:pPr>
              <w:jc w:val="center"/>
              <w:rPr>
                <w:sz w:val="18"/>
                <w:szCs w:val="18"/>
              </w:rPr>
            </w:pPr>
            <w:r w:rsidRPr="009D307A">
              <w:t>0,00</w:t>
            </w:r>
          </w:p>
        </w:tc>
      </w:tr>
      <w:tr w:rsidR="009D307A" w:rsidRPr="009D307A" w:rsidTr="00D96D0D">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B4164F" w:rsidP="006B07B0">
            <w:pPr>
              <w:widowControl w:val="0"/>
              <w:autoSpaceDE w:val="0"/>
              <w:autoSpaceDN w:val="0"/>
              <w:adjustRightInd w:val="0"/>
            </w:pPr>
            <w:r w:rsidRPr="009D307A">
              <w:t>Всего по источникам</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EA2431" w:rsidP="006B07B0">
            <w:pPr>
              <w:jc w:val="center"/>
              <w:rPr>
                <w:sz w:val="18"/>
                <w:szCs w:val="18"/>
              </w:rPr>
            </w:pPr>
            <w:r w:rsidRPr="009D307A">
              <w:t>10481,24</w:t>
            </w:r>
          </w:p>
        </w:tc>
        <w:tc>
          <w:tcPr>
            <w:tcW w:w="803" w:type="dxa"/>
            <w:tcBorders>
              <w:top w:val="single" w:sz="4" w:space="0" w:color="auto"/>
              <w:left w:val="single" w:sz="4" w:space="0" w:color="auto"/>
              <w:bottom w:val="single" w:sz="4" w:space="0" w:color="auto"/>
              <w:right w:val="single" w:sz="4" w:space="0" w:color="auto"/>
            </w:tcBorders>
          </w:tcPr>
          <w:p w:rsidR="00B4164F" w:rsidRPr="009D307A" w:rsidRDefault="00635D8E" w:rsidP="006B07B0">
            <w:pPr>
              <w:jc w:val="center"/>
              <w:rPr>
                <w:sz w:val="18"/>
                <w:szCs w:val="18"/>
              </w:rPr>
            </w:pPr>
            <w:r w:rsidRPr="009D307A">
              <w:t>4899,33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64F" w:rsidRPr="009D307A" w:rsidRDefault="00635D8E" w:rsidP="006B07B0">
            <w:pPr>
              <w:jc w:val="center"/>
              <w:rPr>
                <w:sz w:val="18"/>
                <w:szCs w:val="18"/>
              </w:rPr>
            </w:pPr>
            <w:r w:rsidRPr="009D307A">
              <w:t>1427,31</w:t>
            </w:r>
          </w:p>
        </w:tc>
        <w:tc>
          <w:tcPr>
            <w:tcW w:w="674" w:type="dxa"/>
            <w:tcBorders>
              <w:top w:val="single" w:sz="4" w:space="0" w:color="auto"/>
              <w:left w:val="single" w:sz="4" w:space="0" w:color="auto"/>
              <w:bottom w:val="single" w:sz="4" w:space="0" w:color="auto"/>
              <w:right w:val="single" w:sz="4" w:space="0" w:color="auto"/>
            </w:tcBorders>
          </w:tcPr>
          <w:p w:rsidR="00B4164F" w:rsidRPr="009D307A" w:rsidRDefault="00D96D0D" w:rsidP="006B07B0">
            <w:pPr>
              <w:jc w:val="center"/>
              <w:rPr>
                <w:sz w:val="18"/>
                <w:szCs w:val="18"/>
              </w:rPr>
            </w:pPr>
            <w:r w:rsidRPr="009D307A">
              <w:t>1434,80</w:t>
            </w:r>
          </w:p>
        </w:tc>
        <w:tc>
          <w:tcPr>
            <w:tcW w:w="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D96D0D" w:rsidP="006B07B0">
            <w:pPr>
              <w:jc w:val="center"/>
            </w:pPr>
            <w:r w:rsidRPr="009D307A">
              <w:t>839</w:t>
            </w:r>
            <w:r w:rsidR="00B4164F" w:rsidRPr="009D307A">
              <w:t>,</w:t>
            </w:r>
          </w:p>
          <w:p w:rsidR="00B4164F" w:rsidRPr="009D307A" w:rsidRDefault="00D96D0D" w:rsidP="006B07B0">
            <w:pPr>
              <w:jc w:val="center"/>
              <w:rPr>
                <w:sz w:val="18"/>
                <w:szCs w:val="18"/>
              </w:rPr>
            </w:pPr>
            <w:r w:rsidRPr="009D307A">
              <w:t>8</w:t>
            </w:r>
            <w:r w:rsidR="00B4164F" w:rsidRPr="009D307A">
              <w:t>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B4164F" w:rsidP="006B07B0">
            <w:pPr>
              <w:jc w:val="center"/>
            </w:pPr>
            <w:r w:rsidRPr="009D307A">
              <w:t>9</w:t>
            </w:r>
            <w:r w:rsidR="00D96D0D" w:rsidRPr="009D307A">
              <w:t>4</w:t>
            </w:r>
            <w:r w:rsidRPr="009D307A">
              <w:t>5,</w:t>
            </w:r>
          </w:p>
          <w:p w:rsidR="00B4164F" w:rsidRPr="009D307A" w:rsidRDefault="00B4164F" w:rsidP="006B07B0">
            <w:pPr>
              <w:jc w:val="center"/>
              <w:rPr>
                <w:sz w:val="18"/>
                <w:szCs w:val="18"/>
              </w:rPr>
            </w:pPr>
            <w:r w:rsidRPr="009D307A">
              <w:t>00</w:t>
            </w:r>
          </w:p>
        </w:tc>
        <w:tc>
          <w:tcPr>
            <w:tcW w:w="764" w:type="dxa"/>
            <w:tcBorders>
              <w:top w:val="single" w:sz="4" w:space="0" w:color="auto"/>
              <w:left w:val="single" w:sz="4" w:space="0" w:color="auto"/>
              <w:bottom w:val="single" w:sz="4" w:space="0" w:color="auto"/>
              <w:right w:val="single" w:sz="4" w:space="0" w:color="auto"/>
            </w:tcBorders>
          </w:tcPr>
          <w:p w:rsidR="003C08F6" w:rsidRPr="009D307A" w:rsidRDefault="00B4164F" w:rsidP="006B07B0">
            <w:pPr>
              <w:jc w:val="center"/>
            </w:pPr>
            <w:r w:rsidRPr="009D307A">
              <w:t>935,</w:t>
            </w:r>
          </w:p>
          <w:p w:rsidR="00B4164F" w:rsidRPr="009D307A" w:rsidRDefault="00B4164F" w:rsidP="006B07B0">
            <w:pPr>
              <w:jc w:val="center"/>
              <w:rPr>
                <w:sz w:val="18"/>
                <w:szCs w:val="18"/>
              </w:rPr>
            </w:pPr>
            <w:r w:rsidRPr="009D307A">
              <w:t>00</w:t>
            </w:r>
          </w:p>
        </w:tc>
      </w:tr>
      <w:tr w:rsidR="00723FC8" w:rsidRPr="009D307A" w:rsidTr="00765318">
        <w:tc>
          <w:tcPr>
            <w:tcW w:w="949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8F6" w:rsidRPr="009D307A" w:rsidRDefault="003C08F6" w:rsidP="006B07B0">
            <w:pPr>
              <w:autoSpaceDE w:val="0"/>
              <w:autoSpaceDN w:val="0"/>
              <w:adjustRightInd w:val="0"/>
              <w:jc w:val="both"/>
              <w:rPr>
                <w:sz w:val="20"/>
                <w:szCs w:val="20"/>
              </w:rPr>
            </w:pPr>
          </w:p>
        </w:tc>
      </w:tr>
    </w:tbl>
    <w:p w:rsidR="00965F6C" w:rsidRPr="009D307A" w:rsidRDefault="00965F6C" w:rsidP="006B07B0"/>
    <w:p w:rsidR="00965F6C" w:rsidRPr="009D307A" w:rsidRDefault="00965F6C" w:rsidP="006B07B0">
      <w:pPr>
        <w:widowControl w:val="0"/>
        <w:autoSpaceDE w:val="0"/>
        <w:autoSpaceDN w:val="0"/>
        <w:adjustRightInd w:val="0"/>
        <w:ind w:firstLine="709"/>
        <w:contextualSpacing/>
        <w:jc w:val="center"/>
        <w:outlineLvl w:val="2"/>
      </w:pPr>
      <w:r w:rsidRPr="009D307A">
        <w:t>1. ХАРАКТЕРИСТИКА ТЕКУЩЕГО СОСТОЯНИЯ СФЕРЫ</w:t>
      </w:r>
    </w:p>
    <w:p w:rsidR="00965F6C" w:rsidRPr="009D307A" w:rsidRDefault="00965F6C" w:rsidP="006B07B0">
      <w:pPr>
        <w:jc w:val="center"/>
      </w:pPr>
      <w:r w:rsidRPr="009D307A">
        <w:t>РЕАЛИЗАЦИИ ПОДПРОГРАММЫ 1.</w:t>
      </w:r>
    </w:p>
    <w:p w:rsidR="00965F6C" w:rsidRPr="009D307A" w:rsidRDefault="00965F6C" w:rsidP="006B07B0">
      <w:pPr>
        <w:jc w:val="center"/>
      </w:pPr>
    </w:p>
    <w:p w:rsidR="00965F6C" w:rsidRPr="009D307A" w:rsidRDefault="00965F6C" w:rsidP="006B07B0">
      <w:pPr>
        <w:ind w:firstLine="709"/>
        <w:contextualSpacing/>
        <w:jc w:val="both"/>
      </w:pPr>
      <w:r w:rsidRPr="009D307A">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965F6C" w:rsidRPr="009D307A" w:rsidRDefault="00965F6C" w:rsidP="006B07B0">
      <w:pPr>
        <w:ind w:firstLine="709"/>
        <w:contextualSpacing/>
        <w:jc w:val="both"/>
      </w:pPr>
      <w:r w:rsidRPr="009D307A">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w:t>
      </w:r>
      <w:r w:rsidRPr="009D307A">
        <w:lastRenderedPageBreak/>
        <w:t xml:space="preserve">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9D307A">
        <w:t>многопрофильности</w:t>
      </w:r>
      <w:proofErr w:type="spellEnd"/>
      <w:r w:rsidRPr="009D307A">
        <w:t>, в значительной мере является его социально-экономической основой.</w:t>
      </w:r>
    </w:p>
    <w:p w:rsidR="00965F6C" w:rsidRPr="009D307A" w:rsidRDefault="00965F6C" w:rsidP="006B07B0">
      <w:pPr>
        <w:ind w:firstLine="709"/>
        <w:contextualSpacing/>
        <w:jc w:val="both"/>
      </w:pPr>
      <w:r w:rsidRPr="009D307A">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w:t>
      </w:r>
      <w:r w:rsidR="003C08F6" w:rsidRPr="009D307A">
        <w:t xml:space="preserve"> а так</w:t>
      </w:r>
      <w:r w:rsidRPr="009D307A">
        <w:t>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965F6C" w:rsidRPr="009D307A" w:rsidRDefault="00965F6C" w:rsidP="006B07B0">
      <w:pPr>
        <w:ind w:firstLine="709"/>
        <w:contextualSpacing/>
        <w:jc w:val="both"/>
      </w:pPr>
      <w:r w:rsidRPr="009D307A">
        <w:t>В предыдущие годы работа по реализации направлений в сфере предпринимательства осуществлялась по средствам программных мероприятий подпрограммы «Развитие субъектов малого и среднего предпринимательства, поддержка сельского хозяйства»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w:t>
      </w:r>
    </w:p>
    <w:p w:rsidR="00965F6C" w:rsidRPr="009D307A" w:rsidRDefault="00965F6C" w:rsidP="006B07B0">
      <w:pPr>
        <w:ind w:firstLine="709"/>
        <w:contextualSpacing/>
        <w:jc w:val="both"/>
      </w:pPr>
      <w:r w:rsidRPr="009D307A">
        <w:t>В целом реализация подпрограммы осуществлена полностью, однако, экономическая нестабильность в стране внесла существенные коррективы в деятельность субъектов малого и среднего предпринимательства. Наиболее острой проблемой является повышение уровня цен на коммунальные услуги, на горюче смазочные материалы, что отрицательно отразилось на предпринимательской деятельности. Немаловажную роль так же сыграла миграция населения из села в город, другие регионы, смертность. Введение в 2020 году ограничительных мер по деятельности коммерческих структур также отрицательно сказалось на их деятельности. Тем не менее, по итогам реализации подпрограммы проведены следующие мероприятия:</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1 мастер класс по парикмахерскому искусству;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1 конкурс «Я – предприниматель»;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1 мастер класс для пекарей и технологов;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1 семинар на тему: «Новый порядок применения контрольно-кассовой техники»;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1 семинар на тему: «Отмена ЕНВД в 2020 году. Как сделать правильный выбор?»;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Мероприятия, посвященные Дню празднования Российского Предпринимательства (проведено 4 мероприятия);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Образовательные мероприятия со старшеклассниками (проведено 4 мероприятия);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Предоставлена субсидия АНО «Центр поддержки предпринимательства»;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Возмещены расходы по написанию бизнес планов (15 человек воспользовались поддержкой);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Предоставлена субсидия субъектам малого и среднего предпринимательства на возмещение части затрат за потребленную электроэнергию, вырабатываемую дизельными электростанциями (2017г. – 1, 2018г. – 2, 2019г. – 3, 2020г. – 2, 2021г. – 3);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Предоставлена субсидия по возмещению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w:t>
      </w:r>
      <w:r w:rsidRPr="009D307A">
        <w:rPr>
          <w:rFonts w:ascii="Times New Roman" w:eastAsia="Times New Roman" w:hAnsi="Times New Roman"/>
          <w:sz w:val="24"/>
          <w:szCs w:val="24"/>
          <w:lang w:eastAsia="ru-RU"/>
        </w:rPr>
        <w:lastRenderedPageBreak/>
        <w:t xml:space="preserve">хранения рыбной продукции (2020 год 3 индивидуальных предпринимателя, 1 организация);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hAnsi="Times New Roman"/>
          <w:sz w:val="24"/>
          <w:szCs w:val="24"/>
        </w:rPr>
      </w:pPr>
      <w:r w:rsidRPr="009D307A">
        <w:rPr>
          <w:rFonts w:ascii="Times New Roman" w:eastAsia="Times New Roman" w:hAnsi="Times New Roman"/>
          <w:sz w:val="24"/>
          <w:szCs w:val="24"/>
          <w:lang w:eastAsia="ru-RU"/>
        </w:rPr>
        <w:t xml:space="preserve">Предоставлена субсидия по возмещению части затрат, связанных с приобретением маломерных судов, лодочных моторов, орудий лова (2020 год – 4 индивидуальных предпринимателя, 2 организации); </w:t>
      </w:r>
    </w:p>
    <w:p w:rsidR="00965F6C" w:rsidRPr="009D307A" w:rsidRDefault="00965F6C" w:rsidP="006B07B0">
      <w:pPr>
        <w:pStyle w:val="a3"/>
        <w:numPr>
          <w:ilvl w:val="0"/>
          <w:numId w:val="24"/>
        </w:numPr>
        <w:tabs>
          <w:tab w:val="left" w:pos="1134"/>
        </w:tabs>
        <w:spacing w:after="0" w:line="240" w:lineRule="auto"/>
        <w:ind w:left="0" w:firstLine="709"/>
        <w:jc w:val="both"/>
        <w:rPr>
          <w:rFonts w:ascii="Times New Roman" w:hAnsi="Times New Roman"/>
          <w:sz w:val="24"/>
          <w:szCs w:val="24"/>
        </w:rPr>
      </w:pPr>
      <w:r w:rsidRPr="009D307A">
        <w:rPr>
          <w:rFonts w:ascii="Times New Roman" w:eastAsia="Times New Roman" w:hAnsi="Times New Roman"/>
          <w:sz w:val="24"/>
          <w:szCs w:val="24"/>
          <w:lang w:eastAsia="ru-RU"/>
        </w:rPr>
        <w:t>Оказана поддержка субъектам малого и среднего предпринимательства в рамках реализации конкурса «Первый шаг» (победители конкурса по годам: 2016 г.- 6, 2017 г. – 2, 2018 г. – 3, 2019 г. – 0, 2020 г. - 4).</w:t>
      </w:r>
    </w:p>
    <w:p w:rsidR="00965F6C" w:rsidRPr="009D307A" w:rsidRDefault="00965F6C" w:rsidP="006B07B0">
      <w:pPr>
        <w:ind w:firstLine="709"/>
        <w:contextualSpacing/>
        <w:jc w:val="both"/>
      </w:pPr>
      <w:r w:rsidRPr="009D307A">
        <w:t>Ежегодно услугами Автономной некоммерческой организации «Центр развития сельского предпринимательства» пользуются 125 субъектов малого и среднего предпринимательства, бесплатных услуг ежегодно оказывалось не менее 200 ед.</w:t>
      </w:r>
    </w:p>
    <w:p w:rsidR="00965F6C" w:rsidRPr="009D307A" w:rsidRDefault="00965F6C" w:rsidP="006B07B0">
      <w:pPr>
        <w:ind w:firstLine="709"/>
        <w:contextualSpacing/>
        <w:jc w:val="both"/>
      </w:pPr>
      <w:r w:rsidRPr="009D307A">
        <w:t>Развитие малого предпринимательства в Каргасокском районе характеризуется следующими показателями:</w:t>
      </w:r>
    </w:p>
    <w:p w:rsidR="00965F6C" w:rsidRPr="009D307A" w:rsidRDefault="00965F6C" w:rsidP="006B07B0">
      <w:pPr>
        <w:ind w:firstLine="709"/>
        <w:contextualSpacing/>
        <w:jc w:val="both"/>
      </w:pPr>
      <w:r w:rsidRPr="009D307A">
        <w:t>Число субъектов малого предпринимательства на 01.01.2017 года составило 555 ед., в том числе юридических лиц - 80 ед., индивидуальных предпринимателей - 475 ед.</w:t>
      </w:r>
    </w:p>
    <w:p w:rsidR="00965F6C" w:rsidRPr="009D307A" w:rsidRDefault="00965F6C" w:rsidP="006B07B0">
      <w:pPr>
        <w:ind w:firstLine="709"/>
        <w:contextualSpacing/>
        <w:jc w:val="both"/>
      </w:pPr>
      <w:r w:rsidRPr="009D307A">
        <w:t>Число субъектов малого предпринимательства на 01.01.2018 года составило 554 ед., в том числе юридических лиц - 90 ед., индивидуальных предпринимателей - 464 ед.</w:t>
      </w:r>
    </w:p>
    <w:p w:rsidR="00965F6C" w:rsidRPr="009D307A" w:rsidRDefault="00965F6C" w:rsidP="006B07B0">
      <w:pPr>
        <w:ind w:firstLine="709"/>
        <w:contextualSpacing/>
        <w:jc w:val="both"/>
      </w:pPr>
      <w:r w:rsidRPr="009D307A">
        <w:t>Число субъектов малого предпринимательства на 01.01.2019 года составило 513 ед., в том числе юридических лиц - 81 ед., индивидуальных предпринимателей - 432 ед.</w:t>
      </w:r>
    </w:p>
    <w:p w:rsidR="00965F6C" w:rsidRPr="009D307A" w:rsidRDefault="00965F6C" w:rsidP="006B07B0">
      <w:pPr>
        <w:ind w:firstLine="709"/>
        <w:contextualSpacing/>
        <w:jc w:val="both"/>
      </w:pPr>
      <w:r w:rsidRPr="009D307A">
        <w:t>Число субъектов малого предпринимательства на 01.01.2020 года составило 492 ед., в том числе юридических лиц - 67 ед., индивидуальных предпринимателей - 425 ед.</w:t>
      </w:r>
    </w:p>
    <w:p w:rsidR="00965F6C" w:rsidRPr="009D307A" w:rsidRDefault="00965F6C" w:rsidP="006B07B0">
      <w:pPr>
        <w:ind w:firstLine="709"/>
        <w:contextualSpacing/>
        <w:jc w:val="both"/>
      </w:pPr>
      <w:r w:rsidRPr="009D307A">
        <w:t>Число субъектов малого предпринимательства на 01.01.2021 года составило 442 ед., в том числе юридических лиц - 62 ед., индивидуальных предпринимателей - 380 ед.</w:t>
      </w:r>
    </w:p>
    <w:p w:rsidR="00965F6C" w:rsidRPr="009D307A" w:rsidRDefault="00965F6C" w:rsidP="006B07B0">
      <w:pPr>
        <w:ind w:firstLine="709"/>
        <w:contextualSpacing/>
        <w:jc w:val="both"/>
      </w:pPr>
      <w:r w:rsidRPr="009D307A">
        <w:t>Численность работающих в сфере малого предпринимательства по итогам 2020 года оценивается в 1872 человек, что составляет 21,05% от общей численности экономически активного населения.</w:t>
      </w:r>
    </w:p>
    <w:p w:rsidR="00965F6C" w:rsidRPr="009D307A" w:rsidRDefault="00965F6C" w:rsidP="006B07B0">
      <w:pPr>
        <w:ind w:firstLine="709"/>
        <w:contextualSpacing/>
        <w:jc w:val="both"/>
      </w:pPr>
      <w:r w:rsidRPr="009D307A">
        <w:t>Кроме того, в развитии малого и среднего предпринимательства района отмечается некоторая структурная диспропорция:</w:t>
      </w:r>
    </w:p>
    <w:p w:rsidR="00965F6C" w:rsidRPr="009D307A" w:rsidRDefault="00965F6C" w:rsidP="006B07B0">
      <w:pPr>
        <w:ind w:firstLine="709"/>
        <w:contextualSpacing/>
        <w:jc w:val="both"/>
      </w:pPr>
      <w:r w:rsidRPr="009D307A">
        <w:t>около 90 процентов всех малых предприятий и предпринимателей сосредоточено в районном центре с. Каргасок;</w:t>
      </w:r>
    </w:p>
    <w:p w:rsidR="00965F6C" w:rsidRPr="009D307A" w:rsidRDefault="00965F6C" w:rsidP="006B07B0">
      <w:pPr>
        <w:ind w:firstLine="709"/>
        <w:contextualSpacing/>
        <w:jc w:val="both"/>
      </w:pPr>
      <w:r w:rsidRPr="009D307A">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965F6C" w:rsidRPr="009D307A" w:rsidRDefault="00965F6C" w:rsidP="006B07B0">
      <w:pPr>
        <w:ind w:firstLine="709"/>
        <w:contextualSpacing/>
        <w:jc w:val="both"/>
      </w:pPr>
      <w:r w:rsidRPr="009D307A">
        <w:t>С 01.07.2020 Томская область присоединилась к эксперименту по налогу на профессиональный доход, в итоге на территории Каргасокского района на 01.01.2021 зарегистрировано 183 самозанятых гражданина.</w:t>
      </w:r>
    </w:p>
    <w:p w:rsidR="00965F6C" w:rsidRPr="009D307A" w:rsidRDefault="00965F6C" w:rsidP="006B07B0">
      <w:pPr>
        <w:ind w:firstLine="709"/>
        <w:contextualSpacing/>
        <w:jc w:val="both"/>
      </w:pPr>
      <w:r w:rsidRPr="009D307A">
        <w:t>В Каргасокском районе создана базовая инфраструктура поддержки предпринимательства. С 2007 года в районе действует АНО «Центр развития сельского предпринимательства» юридическое лицо, созданное с целью оказания содействия субъектам малого предпринимательства в получении информационных, методических, консультационных услуг, бухгалтерских услуг по вопросу налогообложения, а также обеспечение благоприятных условий для развития малого предпринимательства. АНО «Центр развития сельского предпринимательства» включен в единый реестр организаций, образующих инфраструктуру поддержки субъектов малого и среднего предпринимательства, формируемый в соответствии с Федеральным законом от 24.07.2007 № 209-ФЗ «О развитии малого и среднего предпринимательства в Российской Федерации».</w:t>
      </w:r>
    </w:p>
    <w:p w:rsidR="00965F6C" w:rsidRPr="009D307A" w:rsidRDefault="00965F6C" w:rsidP="006B07B0">
      <w:pPr>
        <w:widowControl w:val="0"/>
        <w:autoSpaceDE w:val="0"/>
        <w:autoSpaceDN w:val="0"/>
        <w:adjustRightInd w:val="0"/>
        <w:ind w:firstLine="709"/>
        <w:contextualSpacing/>
        <w:jc w:val="both"/>
      </w:pPr>
      <w:r w:rsidRPr="009D307A">
        <w:t>Необходимость разработки и реализации программы обусловлена:</w:t>
      </w:r>
    </w:p>
    <w:p w:rsidR="00965F6C" w:rsidRPr="009D307A" w:rsidRDefault="00965F6C" w:rsidP="006B07B0">
      <w:pPr>
        <w:pStyle w:val="a3"/>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965F6C" w:rsidRPr="009D307A" w:rsidRDefault="00965F6C" w:rsidP="006B07B0">
      <w:pPr>
        <w:ind w:firstLine="708"/>
        <w:contextualSpacing/>
        <w:jc w:val="both"/>
      </w:pPr>
      <w:r w:rsidRPr="009D307A">
        <w:lastRenderedPageBreak/>
        <w:t xml:space="preserve">Анализ ситуации в развитии малого и среднего предпринимательства в муниципальных районах показывает, что в условиях </w:t>
      </w:r>
      <w:proofErr w:type="spellStart"/>
      <w:r w:rsidRPr="009D307A">
        <w:t>монопрофильности</w:t>
      </w:r>
      <w:proofErr w:type="spellEnd"/>
      <w:r w:rsidRPr="009D307A">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965F6C" w:rsidRPr="009D307A" w:rsidRDefault="00965F6C" w:rsidP="006B07B0">
      <w:pPr>
        <w:ind w:firstLine="709"/>
        <w:contextualSpacing/>
        <w:jc w:val="both"/>
      </w:pPr>
      <w:r w:rsidRPr="009D307A">
        <w:t>Софинансирование подпрограммных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w:t>
      </w:r>
    </w:p>
    <w:p w:rsidR="00965F6C" w:rsidRPr="009D307A" w:rsidRDefault="00965F6C" w:rsidP="006B07B0">
      <w:pPr>
        <w:ind w:firstLine="709"/>
        <w:contextualSpacing/>
        <w:jc w:val="both"/>
      </w:pPr>
      <w:r w:rsidRPr="009D307A">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w:t>
      </w:r>
      <w:r w:rsidR="00FD0C8E" w:rsidRPr="009D307A">
        <w:t>ания «Каргасокский район до 2030</w:t>
      </w:r>
      <w:r w:rsidRPr="009D307A">
        <w:t xml:space="preserve"> года», утвержденной решением Думы Каргасокского района от 25.02.2016 № 40 (далее –Стратегия).</w:t>
      </w:r>
    </w:p>
    <w:p w:rsidR="00965F6C" w:rsidRPr="009D307A" w:rsidRDefault="00965F6C" w:rsidP="006B07B0">
      <w:pPr>
        <w:ind w:firstLine="709"/>
        <w:contextualSpacing/>
        <w:jc w:val="both"/>
      </w:pPr>
      <w:r w:rsidRPr="009D307A">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965F6C" w:rsidRPr="009D307A" w:rsidRDefault="00965F6C" w:rsidP="006B07B0">
      <w:pPr>
        <w:widowControl w:val="0"/>
        <w:autoSpaceDE w:val="0"/>
        <w:autoSpaceDN w:val="0"/>
        <w:adjustRightInd w:val="0"/>
        <w:ind w:firstLine="709"/>
        <w:contextualSpacing/>
        <w:jc w:val="both"/>
      </w:pPr>
      <w:r w:rsidRPr="009D307A">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в районе.</w:t>
      </w:r>
    </w:p>
    <w:p w:rsidR="00965F6C" w:rsidRPr="009D307A" w:rsidRDefault="00965F6C" w:rsidP="006B07B0">
      <w:pPr>
        <w:widowControl w:val="0"/>
        <w:autoSpaceDE w:val="0"/>
        <w:autoSpaceDN w:val="0"/>
        <w:adjustRightInd w:val="0"/>
        <w:ind w:firstLine="709"/>
        <w:contextualSpacing/>
        <w:jc w:val="both"/>
        <w:outlineLvl w:val="2"/>
      </w:pPr>
    </w:p>
    <w:p w:rsidR="00965F6C" w:rsidRPr="009D307A" w:rsidRDefault="00965F6C" w:rsidP="006B07B0">
      <w:pPr>
        <w:widowControl w:val="0"/>
        <w:autoSpaceDE w:val="0"/>
        <w:autoSpaceDN w:val="0"/>
        <w:adjustRightInd w:val="0"/>
        <w:contextualSpacing/>
        <w:jc w:val="center"/>
        <w:outlineLvl w:val="2"/>
      </w:pPr>
      <w:r w:rsidRPr="009D307A">
        <w:t>2. ЦЕЛЬ И ЗАДАЧИ ПОДПРОГРАММЫ 1, СРОК И ЭТАПЫ ЕЕ РЕАЛИЗАЦИИ,</w:t>
      </w:r>
    </w:p>
    <w:p w:rsidR="00965F6C" w:rsidRPr="009D307A" w:rsidRDefault="00965F6C" w:rsidP="006B07B0">
      <w:pPr>
        <w:widowControl w:val="0"/>
        <w:autoSpaceDE w:val="0"/>
        <w:autoSpaceDN w:val="0"/>
        <w:adjustRightInd w:val="0"/>
        <w:contextualSpacing/>
        <w:jc w:val="center"/>
        <w:outlineLvl w:val="2"/>
      </w:pPr>
      <w:r w:rsidRPr="009D307A">
        <w:t>ЦЕЛЕВЫЕ ПОКАЗАТЕЛИ РЕЗУЛЬТАТИВНОСТИ РЕАЛИЗАЦИИ ПОДПРОГРАММЫ 1.</w:t>
      </w:r>
    </w:p>
    <w:p w:rsidR="00965F6C" w:rsidRPr="009D307A" w:rsidRDefault="00965F6C" w:rsidP="006B07B0">
      <w:pPr>
        <w:ind w:firstLine="709"/>
        <w:contextualSpacing/>
        <w:jc w:val="both"/>
      </w:pPr>
    </w:p>
    <w:p w:rsidR="00965F6C" w:rsidRPr="009D307A" w:rsidRDefault="00965F6C" w:rsidP="006B07B0">
      <w:pPr>
        <w:shd w:val="clear" w:color="auto" w:fill="FFFFFF"/>
        <w:ind w:firstLine="709"/>
        <w:contextualSpacing/>
        <w:jc w:val="both"/>
      </w:pPr>
      <w:r w:rsidRPr="009D307A">
        <w:t>Цель настоящей подпрограммы –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p w:rsidR="00965F6C" w:rsidRPr="009D307A" w:rsidRDefault="00965F6C" w:rsidP="006B07B0">
      <w:pPr>
        <w:ind w:firstLine="709"/>
        <w:contextualSpacing/>
        <w:jc w:val="both"/>
      </w:pPr>
      <w:r w:rsidRPr="009D307A">
        <w:t>Достижение цели обеспечивается за счет решения следующей задачи подпрограммы:</w:t>
      </w:r>
    </w:p>
    <w:p w:rsidR="00965F6C" w:rsidRPr="009D307A" w:rsidRDefault="00965F6C" w:rsidP="006B07B0">
      <w:pPr>
        <w:widowControl w:val="0"/>
        <w:shd w:val="clear" w:color="auto" w:fill="FFFFFF"/>
        <w:autoSpaceDE w:val="0"/>
        <w:autoSpaceDN w:val="0"/>
        <w:adjustRightInd w:val="0"/>
        <w:ind w:firstLine="709"/>
        <w:contextualSpacing/>
        <w:jc w:val="both"/>
      </w:pPr>
      <w:r w:rsidRPr="009D307A">
        <w:t>Задача 1. Стимулирование предпринимательской активности населения для развития сферы малого и среднего предпринимательства.</w:t>
      </w:r>
    </w:p>
    <w:p w:rsidR="00965F6C" w:rsidRPr="009D307A" w:rsidRDefault="00965F6C" w:rsidP="006B07B0">
      <w:pPr>
        <w:ind w:firstLine="709"/>
        <w:contextualSpacing/>
        <w:jc w:val="both"/>
      </w:pPr>
      <w:r w:rsidRPr="009D307A">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965F6C" w:rsidRPr="009D307A" w:rsidRDefault="00965F6C" w:rsidP="006B07B0">
      <w:pPr>
        <w:ind w:firstLine="709"/>
        <w:contextualSpacing/>
        <w:jc w:val="both"/>
      </w:pPr>
      <w:r w:rsidRPr="009D307A">
        <w:t>Срок реализации подпрограммы – 2022 – 2027 годы, этапы не предусмотрены.</w:t>
      </w:r>
    </w:p>
    <w:p w:rsidR="00965F6C" w:rsidRPr="009D307A" w:rsidRDefault="00965F6C" w:rsidP="006B07B0">
      <w:pPr>
        <w:ind w:firstLine="709"/>
        <w:contextualSpacing/>
        <w:jc w:val="both"/>
      </w:pPr>
      <w:r w:rsidRPr="009D307A">
        <w:t>В качестве целевых показателей, определяющих эффективность реализации Подпрограммы, приняты следующие ожидаемые значения показателей:</w:t>
      </w:r>
    </w:p>
    <w:p w:rsidR="00965F6C" w:rsidRPr="009D307A" w:rsidRDefault="00965F6C" w:rsidP="006B07B0">
      <w:pPr>
        <w:ind w:firstLine="709"/>
        <w:contextualSpacing/>
        <w:jc w:val="both"/>
      </w:pPr>
      <w:r w:rsidRPr="009D307A">
        <w:t>- количество субъектов малого и среднего предпринимательства;</w:t>
      </w:r>
    </w:p>
    <w:p w:rsidR="00965F6C" w:rsidRPr="009D307A" w:rsidRDefault="00965F6C" w:rsidP="006B07B0">
      <w:pPr>
        <w:ind w:firstLine="709"/>
        <w:contextualSpacing/>
        <w:jc w:val="both"/>
      </w:pPr>
      <w:r w:rsidRPr="009D307A">
        <w:t>Сведения о составе и значениях целевых показателей результативности подпрограммы 1 приведены в таблице 1.</w:t>
      </w:r>
    </w:p>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sectPr w:rsidR="00965F6C" w:rsidRPr="009D307A" w:rsidSect="001B6163">
          <w:pgSz w:w="11906" w:h="16838"/>
          <w:pgMar w:top="1134" w:right="1276" w:bottom="993" w:left="1718" w:header="709" w:footer="709" w:gutter="0"/>
          <w:cols w:space="708"/>
          <w:docGrid w:linePitch="360"/>
        </w:sectPr>
      </w:pPr>
    </w:p>
    <w:p w:rsidR="00965F6C" w:rsidRPr="009D307A" w:rsidRDefault="00965F6C" w:rsidP="006B07B0">
      <w:pPr>
        <w:jc w:val="right"/>
      </w:pPr>
      <w:r w:rsidRPr="009D307A">
        <w:lastRenderedPageBreak/>
        <w:t>Таблица 1</w:t>
      </w:r>
    </w:p>
    <w:p w:rsidR="00965F6C" w:rsidRPr="009D307A" w:rsidRDefault="00965F6C" w:rsidP="006B07B0">
      <w:pPr>
        <w:jc w:val="both"/>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СВЕДЕНИЯ</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О СОСТАВЕ И ЗНАЧЕНИЯХ ЦЕЛЕВЫХ ПОКАЗАТЕЛЕЙ</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РЕЗУЛЬТАТИВНОСТИ ПОДПРОГРАММЫ 1</w:t>
      </w:r>
    </w:p>
    <w:p w:rsidR="00965F6C" w:rsidRPr="009D307A" w:rsidRDefault="00965F6C" w:rsidP="006B07B0">
      <w:pPr>
        <w:autoSpaceDE w:val="0"/>
        <w:autoSpaceDN w:val="0"/>
        <w:adjustRightInd w:val="0"/>
        <w:jc w:val="both"/>
      </w:pPr>
    </w:p>
    <w:tbl>
      <w:tblPr>
        <w:tblW w:w="5000" w:type="pct"/>
        <w:tblInd w:w="212" w:type="dxa"/>
        <w:tblLayout w:type="fixed"/>
        <w:tblCellMar>
          <w:left w:w="70" w:type="dxa"/>
          <w:right w:w="70" w:type="dxa"/>
        </w:tblCellMar>
        <w:tblLook w:val="0000" w:firstRow="0" w:lastRow="0" w:firstColumn="0" w:lastColumn="0" w:noHBand="0" w:noVBand="0"/>
      </w:tblPr>
      <w:tblGrid>
        <w:gridCol w:w="492"/>
        <w:gridCol w:w="3553"/>
        <w:gridCol w:w="705"/>
        <w:gridCol w:w="849"/>
        <w:gridCol w:w="852"/>
        <w:gridCol w:w="852"/>
        <w:gridCol w:w="797"/>
        <w:gridCol w:w="56"/>
        <w:gridCol w:w="852"/>
        <w:gridCol w:w="1049"/>
        <w:gridCol w:w="985"/>
        <w:gridCol w:w="879"/>
        <w:gridCol w:w="1229"/>
        <w:gridCol w:w="1546"/>
      </w:tblGrid>
      <w:tr w:rsidR="009D307A" w:rsidRPr="009D307A" w:rsidTr="001B6163">
        <w:trPr>
          <w:cantSplit/>
          <w:trHeight w:val="315"/>
          <w:tblHeader/>
        </w:trPr>
        <w:tc>
          <w:tcPr>
            <w:tcW w:w="167"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п/п</w:t>
            </w:r>
          </w:p>
        </w:tc>
        <w:tc>
          <w:tcPr>
            <w:tcW w:w="1209" w:type="pct"/>
            <w:vMerge w:val="restart"/>
            <w:tcBorders>
              <w:top w:val="single" w:sz="6" w:space="0" w:color="auto"/>
              <w:left w:val="single" w:sz="6" w:space="0" w:color="auto"/>
              <w:right w:val="single" w:sz="6" w:space="0" w:color="auto"/>
            </w:tcBorders>
            <w:vAlign w:val="center"/>
          </w:tcPr>
          <w:p w:rsidR="00965F6C" w:rsidRPr="009D307A" w:rsidRDefault="00965F6C" w:rsidP="006B07B0">
            <w:pPr>
              <w:pStyle w:val="ConsPlusNormal"/>
              <w:jc w:val="center"/>
              <w:rPr>
                <w:rFonts w:ascii="Times New Roman" w:hAnsi="Times New Roman" w:cs="Times New Roman"/>
                <w:sz w:val="24"/>
                <w:szCs w:val="24"/>
                <w:lang w:val="en-US"/>
              </w:rPr>
            </w:pPr>
            <w:r w:rsidRPr="009D307A">
              <w:rPr>
                <w:rFonts w:ascii="Times New Roman" w:hAnsi="Times New Roman" w:cs="Times New Roman"/>
                <w:sz w:val="24"/>
                <w:szCs w:val="24"/>
              </w:rPr>
              <w:t>Наименование показателя</w:t>
            </w:r>
          </w:p>
        </w:tc>
        <w:tc>
          <w:tcPr>
            <w:tcW w:w="240"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xml:space="preserve">Ед. </w:t>
            </w:r>
            <w:proofErr w:type="spellStart"/>
            <w:r w:rsidRPr="009D307A">
              <w:rPr>
                <w:rFonts w:ascii="Times New Roman" w:hAnsi="Times New Roman" w:cs="Times New Roman"/>
                <w:sz w:val="24"/>
                <w:szCs w:val="24"/>
              </w:rPr>
              <w:t>изм</w:t>
            </w:r>
            <w:proofErr w:type="spellEnd"/>
            <w:r w:rsidRPr="009D307A">
              <w:rPr>
                <w:rFonts w:ascii="Times New Roman" w:hAnsi="Times New Roman" w:cs="Times New Roman"/>
                <w:sz w:val="24"/>
                <w:szCs w:val="24"/>
                <w:lang w:val="en-US"/>
              </w:rPr>
              <w:t>.</w:t>
            </w:r>
          </w:p>
        </w:tc>
        <w:tc>
          <w:tcPr>
            <w:tcW w:w="2440" w:type="pct"/>
            <w:gridSpan w:val="9"/>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Значения показателей</w:t>
            </w:r>
          </w:p>
        </w:tc>
        <w:tc>
          <w:tcPr>
            <w:tcW w:w="418"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Периодичность сбора данных </w:t>
            </w:r>
          </w:p>
        </w:tc>
        <w:tc>
          <w:tcPr>
            <w:tcW w:w="526"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Метод сбора информации </w:t>
            </w:r>
          </w:p>
        </w:tc>
      </w:tr>
      <w:tr w:rsidR="009D307A" w:rsidRPr="009D307A" w:rsidTr="001B6163">
        <w:trPr>
          <w:cantSplit/>
          <w:trHeight w:val="990"/>
          <w:tblHeader/>
        </w:trPr>
        <w:tc>
          <w:tcPr>
            <w:tcW w:w="167"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1209" w:type="pct"/>
            <w:vMerge/>
            <w:tcBorders>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40"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2020</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2021</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2022</w:t>
            </w:r>
          </w:p>
        </w:tc>
        <w:tc>
          <w:tcPr>
            <w:tcW w:w="271" w:type="pct"/>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2023</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2024</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2025</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2026</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2027</w:t>
            </w:r>
          </w:p>
        </w:tc>
        <w:tc>
          <w:tcPr>
            <w:tcW w:w="418" w:type="pct"/>
            <w:vMerge/>
            <w:tcBorders>
              <w:left w:val="single" w:sz="6" w:space="0" w:color="auto"/>
              <w:bottom w:val="single" w:sz="6" w:space="0" w:color="auto"/>
              <w:right w:val="single" w:sz="6" w:space="0" w:color="auto"/>
            </w:tcBorders>
          </w:tcPr>
          <w:p w:rsidR="00965F6C" w:rsidRPr="009D307A" w:rsidRDefault="00965F6C" w:rsidP="006B07B0">
            <w:pPr>
              <w:jc w:val="center"/>
            </w:pPr>
          </w:p>
        </w:tc>
        <w:tc>
          <w:tcPr>
            <w:tcW w:w="526" w:type="pct"/>
            <w:vMerge/>
            <w:tcBorders>
              <w:left w:val="single" w:sz="6" w:space="0" w:color="auto"/>
              <w:bottom w:val="single" w:sz="6" w:space="0" w:color="auto"/>
              <w:right w:val="single" w:sz="6" w:space="0" w:color="auto"/>
            </w:tcBorders>
          </w:tcPr>
          <w:p w:rsidR="00965F6C" w:rsidRPr="009D307A" w:rsidRDefault="00965F6C" w:rsidP="006B07B0">
            <w:pPr>
              <w:jc w:val="center"/>
            </w:pPr>
          </w:p>
        </w:tc>
      </w:tr>
      <w:tr w:rsidR="009D307A" w:rsidRPr="009D307A" w:rsidTr="001B6163">
        <w:trPr>
          <w:cantSplit/>
          <w:trHeight w:val="240"/>
          <w:tblHeader/>
        </w:trPr>
        <w:tc>
          <w:tcPr>
            <w:tcW w:w="167"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2</w:t>
            </w:r>
          </w:p>
        </w:tc>
        <w:tc>
          <w:tcPr>
            <w:tcW w:w="24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3</w:t>
            </w:r>
          </w:p>
        </w:tc>
        <w:tc>
          <w:tcPr>
            <w:tcW w:w="28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4</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5</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6</w:t>
            </w:r>
          </w:p>
        </w:tc>
        <w:tc>
          <w:tcPr>
            <w:tcW w:w="271" w:type="pct"/>
            <w:tcBorders>
              <w:top w:val="single" w:sz="6" w:space="0" w:color="auto"/>
              <w:left w:val="single" w:sz="6"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7</w:t>
            </w:r>
          </w:p>
        </w:tc>
        <w:tc>
          <w:tcPr>
            <w:tcW w:w="309" w:type="pct"/>
            <w:gridSpan w:val="2"/>
            <w:tcBorders>
              <w:top w:val="single" w:sz="6" w:space="0" w:color="auto"/>
              <w:left w:val="single" w:sz="4"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8</w:t>
            </w:r>
          </w:p>
        </w:tc>
        <w:tc>
          <w:tcPr>
            <w:tcW w:w="357" w:type="pct"/>
            <w:tcBorders>
              <w:top w:val="single" w:sz="6" w:space="0" w:color="auto"/>
              <w:left w:val="single" w:sz="4"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9</w:t>
            </w:r>
          </w:p>
        </w:tc>
        <w:tc>
          <w:tcPr>
            <w:tcW w:w="335"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10</w:t>
            </w:r>
          </w:p>
        </w:tc>
        <w:tc>
          <w:tcPr>
            <w:tcW w:w="29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11</w:t>
            </w:r>
          </w:p>
        </w:tc>
        <w:tc>
          <w:tcPr>
            <w:tcW w:w="418"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rPr>
              <w:t>12</w:t>
            </w:r>
          </w:p>
        </w:tc>
        <w:tc>
          <w:tcPr>
            <w:tcW w:w="526"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lang w:val="en-US"/>
              </w:rPr>
              <w:t>1</w:t>
            </w:r>
            <w:r w:rsidRPr="009D307A">
              <w:rPr>
                <w:rFonts w:ascii="Times New Roman" w:hAnsi="Times New Roman" w:cs="Times New Roman"/>
                <w:sz w:val="24"/>
                <w:szCs w:val="24"/>
              </w:rPr>
              <w:t>3</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цели подпрограммы: Предотвращение ухода субъектов малого и среднего предпринимательства в «теневую экономику», максимальная легализация деятельности субъектов малого и среднего предпринимательства</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1. Количество субъектов малого и среднего предпринимательства</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 xml:space="preserve">ед. </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442</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439</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437</w:t>
            </w:r>
          </w:p>
        </w:tc>
        <w:tc>
          <w:tcPr>
            <w:tcW w:w="271" w:type="pct"/>
            <w:tcBorders>
              <w:top w:val="single" w:sz="4" w:space="0" w:color="auto"/>
              <w:left w:val="single" w:sz="6"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435</w:t>
            </w:r>
          </w:p>
        </w:tc>
        <w:tc>
          <w:tcPr>
            <w:tcW w:w="309" w:type="pct"/>
            <w:gridSpan w:val="2"/>
            <w:tcBorders>
              <w:top w:val="single" w:sz="4" w:space="0" w:color="auto"/>
              <w:left w:val="single" w:sz="4"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432</w:t>
            </w:r>
          </w:p>
        </w:tc>
        <w:tc>
          <w:tcPr>
            <w:tcW w:w="357" w:type="pct"/>
            <w:tcBorders>
              <w:top w:val="single" w:sz="4" w:space="0" w:color="auto"/>
              <w:left w:val="single" w:sz="4"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432</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432</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433</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задачи 1 подпрограммы Стимулирование предпринимательской активности населения для развития сферы малого и среднего предпринимательства.</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Показатели1: Количество вновь созданных субъектов малого и среднего предпринимательства</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4</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периодическая отчетность</w:t>
            </w:r>
          </w:p>
        </w:tc>
      </w:tr>
      <w:tr w:rsidR="00723FC8"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2</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2:  Количество вновь созданных рабочих мест у СМП за счет программы</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чел.</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5</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2</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2</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bl>
    <w:p w:rsidR="00965F6C" w:rsidRPr="009D307A" w:rsidRDefault="00965F6C" w:rsidP="006B07B0">
      <w:pPr>
        <w:pStyle w:val="ConsPlusNormal"/>
        <w:jc w:val="right"/>
        <w:rPr>
          <w:rFonts w:ascii="Times New Roman" w:hAnsi="Times New Roman" w:cs="Times New Roman"/>
          <w:sz w:val="24"/>
          <w:szCs w:val="24"/>
        </w:rPr>
      </w:pPr>
    </w:p>
    <w:p w:rsidR="00965F6C" w:rsidRPr="009D307A" w:rsidRDefault="00965F6C" w:rsidP="006B07B0">
      <w:pPr>
        <w:pStyle w:val="ConsPlusNormal"/>
        <w:jc w:val="right"/>
        <w:rPr>
          <w:rFonts w:ascii="Times New Roman" w:hAnsi="Times New Roman" w:cs="Times New Roman"/>
          <w:sz w:val="24"/>
          <w:szCs w:val="24"/>
        </w:rPr>
      </w:pPr>
    </w:p>
    <w:p w:rsidR="00965F6C" w:rsidRPr="009D307A" w:rsidRDefault="00965F6C" w:rsidP="006B07B0">
      <w:pPr>
        <w:pStyle w:val="ConsPlusNormal"/>
        <w:jc w:val="right"/>
        <w:rPr>
          <w:rFonts w:ascii="Times New Roman" w:hAnsi="Times New Roman" w:cs="Times New Roman"/>
          <w:sz w:val="24"/>
          <w:szCs w:val="24"/>
        </w:rPr>
      </w:pPr>
    </w:p>
    <w:p w:rsidR="00965F6C" w:rsidRPr="009D307A" w:rsidRDefault="00965F6C" w:rsidP="006B07B0">
      <w:pPr>
        <w:ind w:firstLine="709"/>
        <w:contextualSpacing/>
        <w:jc w:val="both"/>
      </w:pPr>
    </w:p>
    <w:p w:rsidR="00965F6C" w:rsidRPr="009D307A" w:rsidRDefault="00965F6C" w:rsidP="006B07B0">
      <w:pPr>
        <w:ind w:firstLine="709"/>
        <w:contextualSpacing/>
        <w:jc w:val="both"/>
      </w:pPr>
    </w:p>
    <w:p w:rsidR="00965F6C" w:rsidRPr="009D307A" w:rsidRDefault="00965F6C" w:rsidP="006B07B0">
      <w:pPr>
        <w:ind w:firstLine="709"/>
        <w:contextualSpacing/>
        <w:jc w:val="both"/>
        <w:sectPr w:rsidR="00965F6C" w:rsidRPr="009D307A" w:rsidSect="001B6163">
          <w:pgSz w:w="16838" w:h="11906" w:orient="landscape"/>
          <w:pgMar w:top="1718" w:right="1134" w:bottom="1276" w:left="992" w:header="709" w:footer="709" w:gutter="0"/>
          <w:cols w:space="708"/>
          <w:docGrid w:linePitch="360"/>
        </w:sectPr>
      </w:pPr>
    </w:p>
    <w:p w:rsidR="00965F6C" w:rsidRPr="009D307A" w:rsidRDefault="00965F6C" w:rsidP="006B07B0">
      <w:pPr>
        <w:contextualSpacing/>
        <w:jc w:val="center"/>
      </w:pPr>
      <w:r w:rsidRPr="009D307A">
        <w:lastRenderedPageBreak/>
        <w:t>3. СИСТЕМА МЕРОПРИЯТИЙ И РЕСУРСНОЕ ОБЕСПЕЧЕНИЕ ПОДПРОГРАММЫ 1.</w:t>
      </w:r>
    </w:p>
    <w:p w:rsidR="00965F6C" w:rsidRPr="009D307A" w:rsidRDefault="00965F6C" w:rsidP="006B07B0">
      <w:pPr>
        <w:ind w:firstLine="709"/>
        <w:contextualSpacing/>
        <w:jc w:val="both"/>
      </w:pPr>
    </w:p>
    <w:p w:rsidR="00F421CA" w:rsidRPr="009D307A" w:rsidRDefault="00F421CA" w:rsidP="006B07B0">
      <w:pPr>
        <w:ind w:firstLine="709"/>
        <w:contextualSpacing/>
        <w:jc w:val="both"/>
      </w:pPr>
      <w:r w:rsidRPr="009D307A">
        <w:t xml:space="preserve">На реализацию программы необходимо </w:t>
      </w:r>
      <w:r w:rsidR="005E3933" w:rsidRPr="009D307A">
        <w:t>10481,24</w:t>
      </w:r>
      <w:r w:rsidRPr="009D307A">
        <w:t xml:space="preserve"> тыс. рублей, в том числе: </w:t>
      </w:r>
    </w:p>
    <w:p w:rsidR="00F421CA" w:rsidRPr="009D307A" w:rsidRDefault="00F421CA" w:rsidP="006B07B0">
      <w:pPr>
        <w:ind w:firstLine="709"/>
        <w:contextualSpacing/>
        <w:jc w:val="both"/>
      </w:pPr>
      <w:r w:rsidRPr="009D307A">
        <w:t>- средства федерального бюджета – 0,00 тыс. рублей;</w:t>
      </w:r>
    </w:p>
    <w:p w:rsidR="00F421CA" w:rsidRPr="009D307A" w:rsidRDefault="00F421CA" w:rsidP="006B07B0">
      <w:pPr>
        <w:ind w:firstLine="709"/>
        <w:contextualSpacing/>
        <w:jc w:val="both"/>
      </w:pPr>
      <w:r w:rsidRPr="009D307A">
        <w:t xml:space="preserve">- средства областного бюджета – </w:t>
      </w:r>
      <w:r w:rsidR="00EA2431" w:rsidRPr="009D307A">
        <w:t xml:space="preserve">5890,04 </w:t>
      </w:r>
      <w:r w:rsidRPr="009D307A">
        <w:t>тыс. рублей;</w:t>
      </w:r>
    </w:p>
    <w:p w:rsidR="00F421CA" w:rsidRPr="009D307A" w:rsidRDefault="00F421CA" w:rsidP="006B07B0">
      <w:pPr>
        <w:ind w:firstLine="709"/>
        <w:contextualSpacing/>
        <w:jc w:val="both"/>
        <w:rPr>
          <w:sz w:val="20"/>
          <w:szCs w:val="20"/>
        </w:rPr>
      </w:pPr>
      <w:r w:rsidRPr="009D307A">
        <w:t xml:space="preserve">- средства районного бюджета – </w:t>
      </w:r>
      <w:r w:rsidR="00EA2431" w:rsidRPr="009D307A">
        <w:t xml:space="preserve">4591,20 </w:t>
      </w:r>
      <w:r w:rsidRPr="009D307A">
        <w:t>тыс. рублей»</w:t>
      </w:r>
      <w:r w:rsidRPr="009D307A">
        <w:rPr>
          <w:sz w:val="20"/>
          <w:szCs w:val="20"/>
        </w:rPr>
        <w:t xml:space="preserve"> </w:t>
      </w:r>
    </w:p>
    <w:p w:rsidR="00965F6C" w:rsidRPr="009D307A" w:rsidRDefault="00965F6C" w:rsidP="006B07B0">
      <w:pPr>
        <w:ind w:firstLine="709"/>
        <w:contextualSpacing/>
        <w:jc w:val="both"/>
      </w:pPr>
      <w:r w:rsidRPr="009D307A">
        <w:t>- внебюджетные средства – 0,00 тыс. рублей.</w:t>
      </w:r>
    </w:p>
    <w:p w:rsidR="003C08F6" w:rsidRPr="009D307A" w:rsidRDefault="003C08F6" w:rsidP="006B07B0">
      <w:pPr>
        <w:ind w:firstLine="709"/>
        <w:contextualSpacing/>
        <w:jc w:val="both"/>
      </w:pPr>
    </w:p>
    <w:p w:rsidR="00965F6C" w:rsidRPr="009D307A" w:rsidRDefault="00965F6C" w:rsidP="006B07B0">
      <w:pPr>
        <w:ind w:firstLine="709"/>
        <w:contextualSpacing/>
        <w:jc w:val="both"/>
      </w:pPr>
      <w:r w:rsidRPr="009D307A">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965F6C" w:rsidRPr="009D307A" w:rsidRDefault="00965F6C" w:rsidP="006B07B0">
      <w:pPr>
        <w:autoSpaceDE w:val="0"/>
        <w:autoSpaceDN w:val="0"/>
        <w:adjustRightInd w:val="0"/>
        <w:ind w:firstLine="709"/>
        <w:contextualSpacing/>
        <w:jc w:val="both"/>
      </w:pPr>
      <w:r w:rsidRPr="009D307A">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965F6C" w:rsidRPr="009D307A" w:rsidRDefault="00965F6C" w:rsidP="006B07B0">
      <w:pPr>
        <w:autoSpaceDE w:val="0"/>
        <w:autoSpaceDN w:val="0"/>
        <w:adjustRightInd w:val="0"/>
        <w:ind w:firstLine="709"/>
        <w:contextualSpacing/>
        <w:jc w:val="both"/>
      </w:pPr>
      <w:r w:rsidRPr="009D307A">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ледогенераторов»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965F6C" w:rsidRPr="009D307A" w:rsidRDefault="00965F6C" w:rsidP="006B07B0">
      <w:pPr>
        <w:autoSpaceDE w:val="0"/>
        <w:autoSpaceDN w:val="0"/>
        <w:adjustRightInd w:val="0"/>
        <w:ind w:firstLine="709"/>
        <w:contextualSpacing/>
        <w:jc w:val="both"/>
        <w:rPr>
          <w:bCs/>
        </w:rPr>
      </w:pPr>
      <w:r w:rsidRPr="009D307A">
        <w:rPr>
          <w:bCs/>
        </w:rPr>
        <w:t xml:space="preserve">Реализация мероприятия: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w:t>
      </w:r>
      <w:r w:rsidRPr="009D307A">
        <w:rPr>
          <w:bCs/>
        </w:rPr>
        <w:lastRenderedPageBreak/>
        <w:t>хранения рыбной продукции»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965F6C" w:rsidRPr="009D307A" w:rsidRDefault="00965F6C" w:rsidP="006B07B0">
      <w:pPr>
        <w:ind w:firstLine="709"/>
        <w:contextualSpacing/>
        <w:jc w:val="both"/>
      </w:pPr>
      <w:r w:rsidRPr="009D307A">
        <w:t>В рамках Подпрограммы планируется реализация основного мероприятия:</w:t>
      </w:r>
    </w:p>
    <w:p w:rsidR="00965F6C" w:rsidRPr="009D307A" w:rsidRDefault="00965F6C" w:rsidP="006B07B0">
      <w:pPr>
        <w:ind w:firstLine="709"/>
        <w:contextualSpacing/>
        <w:jc w:val="both"/>
      </w:pPr>
      <w:r w:rsidRPr="009D307A">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965F6C" w:rsidRPr="009D307A" w:rsidRDefault="00965F6C" w:rsidP="006B07B0">
      <w:pPr>
        <w:ind w:firstLine="709"/>
        <w:contextualSpacing/>
        <w:jc w:val="both"/>
      </w:pPr>
      <w:r w:rsidRPr="009D307A">
        <w:t>Основное мероприятие и ресурсное обеспечение подпрограммы 1 приведены в таблице 2.</w:t>
      </w:r>
    </w:p>
    <w:p w:rsidR="00965F6C" w:rsidRPr="009D307A" w:rsidRDefault="00965F6C" w:rsidP="006B07B0">
      <w:pPr>
        <w:jc w:val="both"/>
      </w:pPr>
    </w:p>
    <w:p w:rsidR="00965F6C" w:rsidRPr="009D307A" w:rsidRDefault="00965F6C" w:rsidP="006B07B0">
      <w:pPr>
        <w:jc w:val="both"/>
        <w:sectPr w:rsidR="00965F6C" w:rsidRPr="009D307A" w:rsidSect="001B6163">
          <w:pgSz w:w="11906" w:h="16838"/>
          <w:pgMar w:top="1134" w:right="1276" w:bottom="993" w:left="1718" w:header="709" w:footer="709" w:gutter="0"/>
          <w:cols w:space="708"/>
          <w:docGrid w:linePitch="360"/>
        </w:sectPr>
      </w:pPr>
    </w:p>
    <w:p w:rsidR="00965F6C" w:rsidRPr="009D307A" w:rsidRDefault="00965F6C" w:rsidP="006B07B0">
      <w:pPr>
        <w:pStyle w:val="ConsPlusNormal"/>
        <w:jc w:val="right"/>
        <w:rPr>
          <w:rFonts w:ascii="Times New Roman" w:hAnsi="Times New Roman" w:cs="Times New Roman"/>
          <w:sz w:val="24"/>
          <w:szCs w:val="24"/>
        </w:rPr>
      </w:pPr>
      <w:r w:rsidRPr="009D307A">
        <w:rPr>
          <w:rFonts w:ascii="Times New Roman" w:hAnsi="Times New Roman" w:cs="Times New Roman"/>
          <w:sz w:val="24"/>
          <w:szCs w:val="24"/>
        </w:rPr>
        <w:lastRenderedPageBreak/>
        <w:t>Таблица 2</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ПЕРЕЧЕНЬ ОСНОВНЫХ МЕРОПРИЯТИЙ</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И РЕСУРСНОЕ ОБЕСПЕЧЕНИЕ ПОДПРОГРАММЫ 1</w:t>
      </w:r>
    </w:p>
    <w:p w:rsidR="00965F6C" w:rsidRPr="009D307A" w:rsidRDefault="00965F6C" w:rsidP="006B07B0">
      <w:pPr>
        <w:autoSpaceDE w:val="0"/>
        <w:autoSpaceDN w:val="0"/>
        <w:adjustRightInd w:val="0"/>
        <w:jc w:val="right"/>
        <w:outlineLvl w:val="1"/>
      </w:pPr>
      <w:r w:rsidRPr="009D307A">
        <w:t xml:space="preserve">                                                                                                                                                                                                            тыс. рублей</w:t>
      </w:r>
    </w:p>
    <w:tbl>
      <w:tblPr>
        <w:tblW w:w="10065" w:type="dxa"/>
        <w:tblInd w:w="-324" w:type="dxa"/>
        <w:tblLayout w:type="fixed"/>
        <w:tblCellMar>
          <w:top w:w="75" w:type="dxa"/>
          <w:left w:w="0" w:type="dxa"/>
          <w:bottom w:w="75" w:type="dxa"/>
          <w:right w:w="0" w:type="dxa"/>
        </w:tblCellMar>
        <w:tblLook w:val="0000" w:firstRow="0" w:lastRow="0" w:firstColumn="0" w:lastColumn="0" w:noHBand="0" w:noVBand="0"/>
      </w:tblPr>
      <w:tblGrid>
        <w:gridCol w:w="1844"/>
        <w:gridCol w:w="850"/>
        <w:gridCol w:w="851"/>
        <w:gridCol w:w="850"/>
        <w:gridCol w:w="851"/>
        <w:gridCol w:w="992"/>
        <w:gridCol w:w="709"/>
        <w:gridCol w:w="992"/>
        <w:gridCol w:w="1134"/>
        <w:gridCol w:w="992"/>
      </w:tblGrid>
      <w:tr w:rsidR="009D307A" w:rsidRPr="009D307A" w:rsidTr="00EE263D">
        <w:trPr>
          <w:trHeight w:val="238"/>
          <w:tblHeader/>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Наименование подпрограммы, задачи подпрограммы, ВЦП (основного мероприятия)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Объем финансирования</w:t>
            </w:r>
          </w:p>
          <w:p w:rsidR="00EE263D" w:rsidRPr="009D307A" w:rsidRDefault="00EE263D" w:rsidP="006B07B0">
            <w:pPr>
              <w:widowControl w:val="0"/>
              <w:autoSpaceDE w:val="0"/>
              <w:autoSpaceDN w:val="0"/>
              <w:adjustRightInd w:val="0"/>
              <w:jc w:val="center"/>
              <w:rPr>
                <w:sz w:val="20"/>
                <w:szCs w:val="20"/>
              </w:rPr>
            </w:pPr>
            <w:r w:rsidRPr="009D307A">
              <w:rPr>
                <w:sz w:val="20"/>
                <w:szCs w:val="20"/>
              </w:rPr>
              <w:t>(тыс. рублей)</w:t>
            </w:r>
          </w:p>
        </w:tc>
        <w:tc>
          <w:tcPr>
            <w:tcW w:w="34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rPr>
              <w:t>Участник/</w:t>
            </w:r>
          </w:p>
          <w:p w:rsidR="00EE263D" w:rsidRPr="009D307A" w:rsidRDefault="00EE263D" w:rsidP="006B07B0">
            <w:pPr>
              <w:widowControl w:val="0"/>
              <w:autoSpaceDE w:val="0"/>
              <w:autoSpaceDN w:val="0"/>
              <w:adjustRightInd w:val="0"/>
              <w:jc w:val="center"/>
              <w:rPr>
                <w:sz w:val="20"/>
                <w:szCs w:val="20"/>
              </w:rPr>
            </w:pPr>
            <w:r w:rsidRPr="009D307A">
              <w:rPr>
                <w:sz w:val="20"/>
                <w:szCs w:val="20"/>
              </w:rPr>
              <w:t>участник мероприятия</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D307A" w:rsidRPr="009D307A" w:rsidTr="00EE263D">
        <w:trPr>
          <w:trHeight w:val="679"/>
          <w:tblHead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федерального бюджета (по согласованию)</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местного бюджета</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r>
      <w:tr w:rsidR="009D307A" w:rsidRPr="009D307A" w:rsidTr="00EE263D">
        <w:trPr>
          <w:trHeight w:val="482"/>
          <w:tblHeader/>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наименование и 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значения по годам реализации</w:t>
            </w:r>
          </w:p>
        </w:tc>
      </w:tr>
      <w:tr w:rsidR="009D307A" w:rsidRPr="009D307A" w:rsidTr="00EE263D">
        <w:trPr>
          <w:trHeight w:val="194"/>
          <w:tblHeader/>
        </w:trPr>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lang w:val="en-US"/>
              </w:rPr>
            </w:pPr>
            <w:r w:rsidRPr="009D307A">
              <w:rPr>
                <w:sz w:val="20"/>
                <w:szCs w:val="20"/>
              </w:rPr>
              <w:t>1</w:t>
            </w:r>
            <w:r w:rsidRPr="009D307A">
              <w:rPr>
                <w:sz w:val="20"/>
                <w:szCs w:val="20"/>
                <w:lang w:val="en-US"/>
              </w:rPr>
              <w:t>0</w:t>
            </w:r>
          </w:p>
        </w:tc>
      </w:tr>
      <w:tr w:rsidR="009D307A" w:rsidRPr="009D307A" w:rsidTr="00EE263D">
        <w:trPr>
          <w:trHeight w:val="213"/>
        </w:trPr>
        <w:tc>
          <w:tcPr>
            <w:tcW w:w="100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Подпрограмма 1: Развитие субъектов малого и среднего предпринимательства</w:t>
            </w:r>
          </w:p>
        </w:tc>
      </w:tr>
      <w:tr w:rsidR="009D307A" w:rsidRPr="009D307A" w:rsidTr="00EE263D">
        <w:tc>
          <w:tcPr>
            <w:tcW w:w="100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263D" w:rsidRPr="009D307A" w:rsidRDefault="00EE263D" w:rsidP="006B07B0">
            <w:pPr>
              <w:widowControl w:val="0"/>
              <w:autoSpaceDE w:val="0"/>
              <w:autoSpaceDN w:val="0"/>
              <w:adjustRightInd w:val="0"/>
              <w:jc w:val="center"/>
              <w:rPr>
                <w:sz w:val="20"/>
                <w:szCs w:val="20"/>
              </w:rPr>
            </w:pPr>
            <w:r w:rsidRPr="009D307A">
              <w:rPr>
                <w:sz w:val="20"/>
                <w:szCs w:val="20"/>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9D307A" w:rsidRPr="009D307A" w:rsidTr="00EE263D">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Основное мероприятие:                                            Развитие субъектов малого и среднего предпринимательства, в т.ч.: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6E60E4" w:rsidP="006B07B0">
            <w:pPr>
              <w:jc w:val="center"/>
              <w:rPr>
                <w:sz w:val="20"/>
                <w:szCs w:val="20"/>
              </w:rPr>
            </w:pPr>
            <w:r w:rsidRPr="009D307A">
              <w:rPr>
                <w:sz w:val="20"/>
                <w:szCs w:val="20"/>
              </w:rPr>
              <w:t>10481,24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473B8" w:rsidP="006B07B0">
            <w:pPr>
              <w:jc w:val="center"/>
              <w:rPr>
                <w:sz w:val="20"/>
                <w:szCs w:val="20"/>
              </w:rPr>
            </w:pPr>
            <w:r w:rsidRPr="009D307A">
              <w:rPr>
                <w:sz w:val="20"/>
                <w:szCs w:val="20"/>
              </w:rPr>
              <w:t>5890,04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473B8" w:rsidP="006B07B0">
            <w:pPr>
              <w:jc w:val="center"/>
              <w:rPr>
                <w:sz w:val="20"/>
                <w:szCs w:val="20"/>
              </w:rPr>
            </w:pPr>
            <w:r w:rsidRPr="009D307A">
              <w:rPr>
                <w:sz w:val="20"/>
                <w:szCs w:val="20"/>
              </w:rPr>
              <w:t>4591,20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Субъекты малого и среднего предпринимательства, центры поддержки предприн</w:t>
            </w:r>
            <w:r w:rsidRPr="009D307A">
              <w:rPr>
                <w:sz w:val="20"/>
                <w:szCs w:val="20"/>
              </w:rPr>
              <w:lastRenderedPageBreak/>
              <w:t>имательства, юридические лица, (далее - СМП, ЦПП)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rPr>
          <w:trHeight w:val="28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489</w:t>
            </w:r>
            <w:r w:rsidR="007958D7" w:rsidRPr="009D307A">
              <w:rPr>
                <w:sz w:val="20"/>
                <w:szCs w:val="20"/>
              </w:rPr>
              <w:t>9,3</w:t>
            </w:r>
            <w:r w:rsidR="003F52B4" w:rsidRPr="009D307A">
              <w:rPr>
                <w:sz w:val="20"/>
                <w:szCs w:val="20"/>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958D7" w:rsidP="006B07B0">
            <w:pPr>
              <w:jc w:val="center"/>
              <w:rPr>
                <w:sz w:val="20"/>
                <w:szCs w:val="20"/>
              </w:rPr>
            </w:pPr>
            <w:r w:rsidRPr="009D307A">
              <w:rPr>
                <w:sz w:val="20"/>
                <w:szCs w:val="20"/>
              </w:rPr>
              <w:t>4052,</w:t>
            </w:r>
            <w:r w:rsidR="003F52B4" w:rsidRPr="009D307A">
              <w:rPr>
                <w:sz w:val="20"/>
                <w:szCs w:val="20"/>
              </w:rPr>
              <w:t>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847,14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Количество вновь созданных субъектов малого и среднего предпринимательства</w:t>
            </w:r>
            <w:r w:rsidRPr="009D307A">
              <w:rPr>
                <w:sz w:val="20"/>
                <w:szCs w:val="20"/>
              </w:rPr>
              <w:lastRenderedPageBreak/>
              <w:t>,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lastRenderedPageBreak/>
              <w:t>2</w:t>
            </w:r>
          </w:p>
        </w:tc>
      </w:tr>
      <w:tr w:rsidR="009D307A" w:rsidRPr="009D307A" w:rsidTr="00EE263D">
        <w:trPr>
          <w:trHeight w:val="40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39187E" w:rsidP="006B07B0">
            <w:pPr>
              <w:jc w:val="center"/>
              <w:rPr>
                <w:sz w:val="20"/>
                <w:szCs w:val="20"/>
              </w:rPr>
            </w:pPr>
            <w:r w:rsidRPr="009D307A">
              <w:rPr>
                <w:sz w:val="20"/>
                <w:szCs w:val="20"/>
              </w:rPr>
              <w:t>1427,31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39187E" w:rsidP="006B07B0">
            <w:pPr>
              <w:jc w:val="center"/>
              <w:rPr>
                <w:sz w:val="20"/>
                <w:szCs w:val="20"/>
              </w:rPr>
            </w:pPr>
            <w:r w:rsidRPr="009D307A">
              <w:rPr>
                <w:sz w:val="20"/>
                <w:szCs w:val="20"/>
              </w:rPr>
              <w:t>1242,85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39187E" w:rsidP="006B07B0">
            <w:pPr>
              <w:jc w:val="center"/>
              <w:rPr>
                <w:sz w:val="20"/>
                <w:szCs w:val="20"/>
              </w:rPr>
            </w:pPr>
            <w:r w:rsidRPr="009D307A">
              <w:rPr>
                <w:sz w:val="20"/>
                <w:szCs w:val="20"/>
              </w:rPr>
              <w:t>184,46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w:t>
            </w:r>
          </w:p>
        </w:tc>
      </w:tr>
      <w:tr w:rsidR="009D307A" w:rsidRPr="009D307A" w:rsidTr="00EE263D">
        <w:trPr>
          <w:trHeight w:val="40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233400" w:rsidP="006B07B0">
            <w:pPr>
              <w:jc w:val="center"/>
              <w:rPr>
                <w:sz w:val="20"/>
                <w:szCs w:val="20"/>
              </w:rPr>
            </w:pPr>
            <w:r w:rsidRPr="009D307A">
              <w:rPr>
                <w:sz w:val="20"/>
                <w:szCs w:val="20"/>
              </w:rPr>
              <w:t>1434,80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6E60E4" w:rsidP="006B07B0">
            <w:pPr>
              <w:jc w:val="center"/>
              <w:rPr>
                <w:sz w:val="20"/>
                <w:szCs w:val="20"/>
              </w:rPr>
            </w:pPr>
            <w:r w:rsidRPr="009D307A">
              <w:rPr>
                <w:sz w:val="20"/>
                <w:szCs w:val="20"/>
              </w:rPr>
              <w:t>595,00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6E60E4" w:rsidP="006B07B0">
            <w:pPr>
              <w:jc w:val="center"/>
              <w:rPr>
                <w:sz w:val="20"/>
                <w:szCs w:val="20"/>
              </w:rPr>
            </w:pPr>
            <w:r w:rsidRPr="009D307A">
              <w:rPr>
                <w:sz w:val="20"/>
                <w:szCs w:val="20"/>
              </w:rPr>
              <w:t>839,80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w:t>
            </w:r>
          </w:p>
        </w:tc>
      </w:tr>
      <w:tr w:rsidR="009D307A" w:rsidRPr="009D307A" w:rsidTr="00EE263D">
        <w:trPr>
          <w:trHeight w:val="40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233400" w:rsidP="006B07B0">
            <w:pPr>
              <w:jc w:val="center"/>
              <w:rPr>
                <w:sz w:val="20"/>
                <w:szCs w:val="20"/>
              </w:rPr>
            </w:pPr>
            <w:r w:rsidRPr="009D307A">
              <w:rPr>
                <w:sz w:val="20"/>
                <w:szCs w:val="20"/>
              </w:rPr>
              <w:t>839,80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6E60E4" w:rsidP="006B07B0">
            <w:pPr>
              <w:jc w:val="center"/>
              <w:rPr>
                <w:sz w:val="20"/>
                <w:szCs w:val="20"/>
              </w:rPr>
            </w:pPr>
            <w:r w:rsidRPr="009D307A">
              <w:rPr>
                <w:sz w:val="20"/>
                <w:szCs w:val="20"/>
              </w:rPr>
              <w:t>839,80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w:t>
            </w:r>
          </w:p>
        </w:tc>
      </w:tr>
      <w:tr w:rsidR="009D307A" w:rsidRPr="009D307A" w:rsidTr="00EE263D">
        <w:trPr>
          <w:trHeight w:val="40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233400" w:rsidP="006B07B0">
            <w:pPr>
              <w:jc w:val="center"/>
              <w:rPr>
                <w:sz w:val="20"/>
                <w:szCs w:val="20"/>
              </w:rPr>
            </w:pPr>
            <w:r w:rsidRPr="009D307A">
              <w:rPr>
                <w:sz w:val="20"/>
                <w:szCs w:val="20"/>
              </w:rPr>
              <w:t>945,00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6E60E4" w:rsidP="006B07B0">
            <w:pPr>
              <w:jc w:val="center"/>
              <w:rPr>
                <w:sz w:val="20"/>
                <w:szCs w:val="20"/>
              </w:rPr>
            </w:pPr>
            <w:r w:rsidRPr="009D307A">
              <w:rPr>
                <w:sz w:val="20"/>
                <w:szCs w:val="20"/>
              </w:rPr>
              <w:t>945,00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w:t>
            </w:r>
          </w:p>
        </w:tc>
      </w:tr>
      <w:tr w:rsidR="009D307A" w:rsidRPr="009D307A" w:rsidTr="00EE263D">
        <w:trPr>
          <w:trHeight w:val="401"/>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935,00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935,00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r w:rsidRPr="009D307A">
              <w:rPr>
                <w:sz w:val="20"/>
                <w:szCs w:val="20"/>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5</w:t>
            </w:r>
            <w:r w:rsidR="00A97643" w:rsidRPr="009D307A">
              <w:rPr>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5</w:t>
            </w:r>
            <w:r w:rsidR="00A97643" w:rsidRPr="009D307A">
              <w:rPr>
                <w:sz w:val="20"/>
                <w:szCs w:val="20"/>
              </w:rPr>
              <w:t>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СМП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Количество СМП, получивших поддержку по написанию бизнес-планов,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10</w:t>
            </w:r>
            <w:r w:rsidR="00A97643" w:rsidRPr="009D307A">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9B6B80" w:rsidP="006B07B0">
            <w:pPr>
              <w:jc w:val="center"/>
              <w:rPr>
                <w:sz w:val="20"/>
                <w:szCs w:val="20"/>
              </w:rPr>
            </w:pPr>
            <w:r w:rsidRPr="009D307A">
              <w:rPr>
                <w:sz w:val="20"/>
                <w:szCs w:val="20"/>
              </w:rPr>
              <w:t>10</w:t>
            </w:r>
            <w:r w:rsidR="00A97643" w:rsidRPr="009D307A">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10</w:t>
            </w:r>
            <w:r w:rsidR="00A97643" w:rsidRPr="009D307A">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9B6B80" w:rsidP="006B07B0">
            <w:pPr>
              <w:jc w:val="center"/>
              <w:rPr>
                <w:sz w:val="20"/>
                <w:szCs w:val="20"/>
              </w:rPr>
            </w:pPr>
            <w:r w:rsidRPr="009D307A">
              <w:rPr>
                <w:sz w:val="20"/>
                <w:szCs w:val="20"/>
              </w:rPr>
              <w:t>10</w:t>
            </w:r>
            <w:r w:rsidR="00A97643" w:rsidRPr="009D307A">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Мероприятие 2:                                                      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ЮЛ, ИП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w:t>
            </w:r>
            <w:r w:rsidRPr="009D307A">
              <w:rPr>
                <w:sz w:val="20"/>
                <w:szCs w:val="20"/>
              </w:rPr>
              <w:lastRenderedPageBreak/>
              <w:t>мательства и инфраструктуры поддержки предпринимательства,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80,00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80,00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80,00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80,00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Мероприятие 3:                                                       Организация праздничных мероприятий, посвященных Дню Российского предпринимательства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272,60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272,60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ЮЛ, ИП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Количество проведенных мероприятий, посвященных празднованию Дня Российского предпринимательства</w:t>
            </w:r>
            <w:r w:rsidRPr="009D307A">
              <w:rPr>
                <w:sz w:val="20"/>
                <w:szCs w:val="20"/>
              </w:rPr>
              <w:lastRenderedPageBreak/>
              <w:t>,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13,40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13,40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39,60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39,60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39,60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39,60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5967F0" w:rsidP="006B07B0">
            <w:pPr>
              <w:jc w:val="center"/>
              <w:rPr>
                <w:sz w:val="20"/>
                <w:szCs w:val="20"/>
              </w:rPr>
            </w:pPr>
            <w:r w:rsidRPr="009D307A">
              <w:rPr>
                <w:sz w:val="20"/>
                <w:szCs w:val="20"/>
              </w:rPr>
              <w:t>1970,00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1615,00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355,00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СМП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Количество победителей конкурса,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700,00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665,00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35,00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EA2431" w:rsidP="006B07B0">
            <w:pPr>
              <w:jc w:val="center"/>
              <w:rPr>
                <w:sz w:val="20"/>
                <w:szCs w:val="20"/>
              </w:rPr>
            </w:pPr>
            <w:r w:rsidRPr="009D307A">
              <w:rPr>
                <w:sz w:val="20"/>
                <w:szCs w:val="20"/>
              </w:rPr>
              <w:t>7</w:t>
            </w:r>
            <w:r w:rsidR="00A97643"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7E2242">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60,00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w:t>
            </w:r>
          </w:p>
        </w:tc>
      </w:tr>
      <w:tr w:rsidR="009D307A" w:rsidRPr="009D307A" w:rsidTr="007E2242">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 xml:space="preserve">Мероприятие 5:                                                         Развитие и обеспечение деятельности организаций, образующих инфраструктуру поддержки </w:t>
            </w:r>
            <w:r w:rsidRPr="009D307A">
              <w:rPr>
                <w:sz w:val="20"/>
                <w:szCs w:val="20"/>
              </w:rPr>
              <w:lastRenderedPageBreak/>
              <w:t>субъектов малого и среднего предпринимательства - Субсидирование Центров поддержки предпринимательства, находящихся в Каргасокском районе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1146,93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616,93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530,00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ЦПП</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 xml:space="preserve">Количество субъектов малого и среднего предпринимательства, </w:t>
            </w:r>
            <w:r w:rsidRPr="009D307A">
              <w:rPr>
                <w:sz w:val="20"/>
                <w:szCs w:val="20"/>
              </w:rPr>
              <w:lastRenderedPageBreak/>
              <w:t>воспользовавшихся услугами центров поддержки предпринимательства,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386,</w:t>
            </w:r>
            <w:r w:rsidR="007958D7" w:rsidRPr="009D307A">
              <w:rPr>
                <w:sz w:val="20"/>
                <w:szCs w:val="20"/>
              </w:rPr>
              <w:t>9</w:t>
            </w:r>
            <w:r w:rsidRPr="009D307A">
              <w:rPr>
                <w:sz w:val="20"/>
                <w:szCs w:val="20"/>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296,</w:t>
            </w:r>
            <w:r w:rsidR="007958D7" w:rsidRPr="009D307A">
              <w:rPr>
                <w:sz w:val="20"/>
                <w:szCs w:val="20"/>
              </w:rPr>
              <w:t>9</w:t>
            </w:r>
            <w:r w:rsidRPr="009D307A">
              <w:rPr>
                <w:sz w:val="20"/>
                <w:szCs w:val="20"/>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100</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400,00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39187E"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39187E" w:rsidP="006B07B0">
            <w:pPr>
              <w:jc w:val="center"/>
              <w:rPr>
                <w:sz w:val="20"/>
                <w:szCs w:val="20"/>
              </w:rPr>
            </w:pPr>
            <w:r w:rsidRPr="009D307A">
              <w:rPr>
                <w:sz w:val="20"/>
                <w:szCs w:val="20"/>
              </w:rPr>
              <w:t>320,00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80,00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widowControl w:val="0"/>
              <w:autoSpaceDE w:val="0"/>
              <w:autoSpaceDN w:val="0"/>
              <w:adjustRightInd w:val="0"/>
              <w:jc w:val="center"/>
              <w:rPr>
                <w:sz w:val="20"/>
                <w:szCs w:val="20"/>
              </w:rPr>
            </w:pPr>
            <w:r w:rsidRPr="009D307A">
              <w:rPr>
                <w:sz w:val="20"/>
                <w:szCs w:val="20"/>
              </w:rPr>
              <w:t>80</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115</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120</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125</w:t>
            </w:r>
          </w:p>
        </w:tc>
      </w:tr>
      <w:tr w:rsidR="009D307A" w:rsidRPr="009D307A" w:rsidTr="007E2242">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90,00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130</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r w:rsidRPr="009D307A">
              <w:rPr>
                <w:sz w:val="20"/>
                <w:szCs w:val="20"/>
              </w:rPr>
              <w:t>Мероприятие 6:                                                          Развитие молодежного предпринимательства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ЮЛ, ИП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 xml:space="preserve">Количество участников мероприятия по предпринимательской </w:t>
            </w:r>
            <w:r w:rsidRPr="009D307A">
              <w:rPr>
                <w:sz w:val="20"/>
                <w:szCs w:val="20"/>
              </w:rPr>
              <w:lastRenderedPageBreak/>
              <w:t>деятельности, 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10</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10</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50,00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10</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r w:rsidRPr="009D307A">
              <w:rPr>
                <w:sz w:val="20"/>
                <w:szCs w:val="20"/>
              </w:rPr>
              <w:lastRenderedPageBreak/>
              <w:t xml:space="preserve">Мероприятие 7: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и материалов для их </w:t>
            </w:r>
            <w:r w:rsidRPr="009D307A">
              <w:rPr>
                <w:sz w:val="20"/>
                <w:szCs w:val="20"/>
              </w:rPr>
              <w:lastRenderedPageBreak/>
              <w:t>изготовления, холодильного оборудования, льдогенераторов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3080,00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1980,00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1100,00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СМП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Рост объема добычи (вылова) водных биологических ресурсов на территории Каргасокского района к уровню предшествующего года,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1980,00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DE6A19"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r w:rsidRPr="009D307A">
              <w:rPr>
                <w:sz w:val="20"/>
                <w:szCs w:val="20"/>
              </w:rPr>
              <w:lastRenderedPageBreak/>
              <w:t>Мероприятие 8:                                             Предоставление субсидии субъектам малого и среднего предпринимательства на возмещение части затрат за потребленную электроэнергию, вырабатываемую от дизельных электростанций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1024,57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483,11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B7944" w:rsidP="006B07B0">
            <w:pPr>
              <w:jc w:val="center"/>
              <w:rPr>
                <w:sz w:val="20"/>
                <w:szCs w:val="20"/>
              </w:rPr>
            </w:pPr>
            <w:r w:rsidRPr="009D307A">
              <w:rPr>
                <w:sz w:val="20"/>
                <w:szCs w:val="20"/>
              </w:rPr>
              <w:t>541,46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СМП</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 xml:space="preserve">Количество населенных пунктов Каргасокского района, технологически не связанных с единой энергетической системой России, в которых получатель субсидии </w:t>
            </w:r>
            <w:r w:rsidRPr="009D307A">
              <w:rPr>
                <w:sz w:val="20"/>
                <w:szCs w:val="20"/>
              </w:rPr>
              <w:lastRenderedPageBreak/>
              <w:t>осуществляет производство хлеба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7958D7" w:rsidP="006B07B0">
            <w:pPr>
              <w:jc w:val="center"/>
              <w:rPr>
                <w:sz w:val="20"/>
                <w:szCs w:val="20"/>
              </w:rPr>
            </w:pPr>
            <w:r w:rsidRPr="009D307A">
              <w:rPr>
                <w:sz w:val="20"/>
                <w:szCs w:val="20"/>
              </w:rPr>
              <w:t>331,86</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225,2</w:t>
            </w:r>
            <w:r w:rsidR="007958D7" w:rsidRPr="009D307A">
              <w:rPr>
                <w:sz w:val="20"/>
                <w:szCs w:val="20"/>
              </w:rPr>
              <w:t>6</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106,6</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322,31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257,85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64,46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75,20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75,20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75,20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75,20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110,00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1</w:t>
            </w:r>
          </w:p>
        </w:tc>
      </w:tr>
      <w:tr w:rsidR="009D307A" w:rsidRPr="009D307A" w:rsidTr="00EE263D">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Мероприятие 9: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473B8" w:rsidP="006B07B0">
            <w:pPr>
              <w:jc w:val="center"/>
              <w:rPr>
                <w:sz w:val="20"/>
                <w:szCs w:val="20"/>
              </w:rPr>
            </w:pPr>
            <w:r w:rsidRPr="009D307A">
              <w:rPr>
                <w:sz w:val="20"/>
                <w:szCs w:val="20"/>
              </w:rPr>
              <w:t>2472,14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473B8" w:rsidP="006B07B0">
            <w:pPr>
              <w:jc w:val="center"/>
              <w:rPr>
                <w:sz w:val="20"/>
                <w:szCs w:val="20"/>
              </w:rPr>
            </w:pPr>
            <w:r w:rsidRPr="009D307A">
              <w:rPr>
                <w:sz w:val="20"/>
                <w:szCs w:val="20"/>
              </w:rPr>
              <w:t>1195,00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D72D3E" w:rsidP="006B07B0">
            <w:pPr>
              <w:jc w:val="center"/>
              <w:rPr>
                <w:sz w:val="20"/>
                <w:szCs w:val="20"/>
              </w:rPr>
            </w:pPr>
            <w:r w:rsidRPr="009D307A">
              <w:rPr>
                <w:sz w:val="20"/>
                <w:szCs w:val="20"/>
              </w:rPr>
              <w:t>1277,14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СМП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857,14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257,14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 xml:space="preserve">Рост объема первичной переработки водных биологических ресурсов на территории Каргасокского района к уровню предшествующего </w:t>
            </w:r>
            <w:r w:rsidRPr="009D307A">
              <w:rPr>
                <w:sz w:val="20"/>
                <w:szCs w:val="20"/>
              </w:rPr>
              <w:lastRenderedPageBreak/>
              <w:t>года,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lastRenderedPageBreak/>
              <w:t>5</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FB7DF0" w:rsidP="006B07B0">
            <w:pPr>
              <w:jc w:val="center"/>
              <w:rPr>
                <w:sz w:val="20"/>
                <w:szCs w:val="20"/>
              </w:rPr>
            </w:pPr>
            <w:r w:rsidRPr="009D307A">
              <w:rPr>
                <w:sz w:val="20"/>
                <w:szCs w:val="20"/>
              </w:rPr>
              <w:t>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DE6A19" w:rsidP="006B07B0">
            <w:pPr>
              <w:widowControl w:val="0"/>
              <w:autoSpaceDE w:val="0"/>
              <w:autoSpaceDN w:val="0"/>
              <w:adjustRightInd w:val="0"/>
              <w:jc w:val="center"/>
              <w:rPr>
                <w:sz w:val="20"/>
                <w:szCs w:val="20"/>
                <w:lang w:val="en-US"/>
              </w:rPr>
            </w:pPr>
            <w:r w:rsidRPr="009D307A">
              <w:rPr>
                <w:sz w:val="20"/>
                <w:szCs w:val="20"/>
              </w:rPr>
              <w:t>Х</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233400" w:rsidP="006B07B0">
            <w:pPr>
              <w:jc w:val="center"/>
              <w:rPr>
                <w:sz w:val="20"/>
                <w:szCs w:val="20"/>
              </w:rPr>
            </w:pPr>
            <w:r w:rsidRPr="009D307A">
              <w:rPr>
                <w:sz w:val="20"/>
                <w:szCs w:val="20"/>
              </w:rPr>
              <w:t>850</w:t>
            </w:r>
            <w:r w:rsidR="00A97643" w:rsidRPr="009D307A">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233400" w:rsidP="006B07B0">
            <w:pPr>
              <w:jc w:val="center"/>
              <w:rPr>
                <w:sz w:val="20"/>
                <w:szCs w:val="20"/>
              </w:rPr>
            </w:pPr>
            <w:r w:rsidRPr="009D307A">
              <w:rPr>
                <w:sz w:val="20"/>
                <w:szCs w:val="20"/>
              </w:rPr>
              <w:t>595,00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255,00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643" w:rsidRPr="009D307A" w:rsidRDefault="00A97643" w:rsidP="006B07B0">
            <w:pPr>
              <w:widowControl w:val="0"/>
              <w:autoSpaceDE w:val="0"/>
              <w:autoSpaceDN w:val="0"/>
              <w:adjustRightInd w:val="0"/>
              <w:jc w:val="center"/>
              <w:rPr>
                <w:sz w:val="20"/>
                <w:szCs w:val="20"/>
              </w:rPr>
            </w:pPr>
            <w:r w:rsidRPr="009D307A">
              <w:rPr>
                <w:sz w:val="20"/>
                <w:szCs w:val="20"/>
              </w:rPr>
              <w:t>5</w:t>
            </w:r>
          </w:p>
        </w:tc>
      </w:tr>
      <w:tr w:rsidR="009D307A" w:rsidRPr="009D307A" w:rsidTr="00EE263D">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r w:rsidRPr="009D307A">
              <w:rPr>
                <w:sz w:val="20"/>
                <w:szCs w:val="20"/>
              </w:rPr>
              <w:lastRenderedPageBreak/>
              <w:t>Итого по подпрограмме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10481,24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5890,04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4591,20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4899,33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4052,19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847,14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1427,31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1242,85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184,46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1525AC">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1434,80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595,00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839,80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1525AC">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839,80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839,80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945,00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945,00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r w:rsidR="009D307A" w:rsidRPr="009D307A" w:rsidTr="00EE263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highlight w:val="gree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2027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935,00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935,00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jc w:val="center"/>
              <w:rPr>
                <w:sz w:val="20"/>
                <w:szCs w:val="20"/>
              </w:rPr>
            </w:pPr>
            <w:r w:rsidRPr="009D307A">
              <w:rPr>
                <w:sz w:val="20"/>
                <w:szCs w:val="20"/>
              </w:rPr>
              <w:t>0,00</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3B8" w:rsidRPr="009D307A" w:rsidRDefault="00F473B8" w:rsidP="006B07B0">
            <w:pPr>
              <w:widowControl w:val="0"/>
              <w:autoSpaceDE w:val="0"/>
              <w:autoSpaceDN w:val="0"/>
              <w:adjustRightInd w:val="0"/>
              <w:jc w:val="center"/>
              <w:rPr>
                <w:sz w:val="20"/>
                <w:szCs w:val="20"/>
              </w:rPr>
            </w:pPr>
            <w:r w:rsidRPr="009D307A">
              <w:rPr>
                <w:sz w:val="20"/>
                <w:szCs w:val="20"/>
              </w:rPr>
              <w:t>Х</w:t>
            </w:r>
          </w:p>
        </w:tc>
      </w:tr>
    </w:tbl>
    <w:p w:rsidR="00EE263D" w:rsidRPr="009D307A" w:rsidRDefault="00EE263D" w:rsidP="006B07B0">
      <w:pPr>
        <w:autoSpaceDE w:val="0"/>
        <w:autoSpaceDN w:val="0"/>
        <w:adjustRightInd w:val="0"/>
        <w:jc w:val="right"/>
        <w:outlineLvl w:val="1"/>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sectPr w:rsidR="00965F6C" w:rsidRPr="009D307A" w:rsidSect="001B6163">
          <w:pgSz w:w="16838" w:h="11906" w:orient="landscape"/>
          <w:pgMar w:top="1134" w:right="1134" w:bottom="709" w:left="1134" w:header="709" w:footer="709" w:gutter="0"/>
          <w:cols w:space="708"/>
          <w:docGrid w:linePitch="360"/>
        </w:sectPr>
      </w:pPr>
    </w:p>
    <w:p w:rsidR="00965F6C" w:rsidRPr="009D307A" w:rsidRDefault="00965F6C" w:rsidP="006B07B0">
      <w:pPr>
        <w:ind w:firstLine="5670"/>
        <w:rPr>
          <w:sz w:val="20"/>
          <w:szCs w:val="20"/>
        </w:rPr>
      </w:pPr>
      <w:r w:rsidRPr="009D307A">
        <w:rPr>
          <w:sz w:val="20"/>
          <w:szCs w:val="20"/>
        </w:rPr>
        <w:lastRenderedPageBreak/>
        <w:t>Приложение 2</w:t>
      </w:r>
    </w:p>
    <w:p w:rsidR="00965F6C" w:rsidRPr="009D307A" w:rsidRDefault="00965F6C" w:rsidP="006B07B0">
      <w:pPr>
        <w:ind w:firstLine="5670"/>
        <w:rPr>
          <w:sz w:val="20"/>
          <w:szCs w:val="20"/>
        </w:rPr>
      </w:pPr>
      <w:r w:rsidRPr="009D307A">
        <w:rPr>
          <w:sz w:val="20"/>
          <w:szCs w:val="20"/>
        </w:rPr>
        <w:t xml:space="preserve">к муниципальной программе </w:t>
      </w:r>
    </w:p>
    <w:p w:rsidR="00965F6C" w:rsidRPr="009D307A" w:rsidRDefault="00965F6C" w:rsidP="006B07B0">
      <w:pPr>
        <w:ind w:left="5670"/>
        <w:rPr>
          <w:sz w:val="20"/>
          <w:szCs w:val="20"/>
        </w:rPr>
      </w:pPr>
      <w:r w:rsidRPr="009D307A">
        <w:rPr>
          <w:sz w:val="20"/>
          <w:szCs w:val="20"/>
        </w:rPr>
        <w:t xml:space="preserve">«Развитие субъектов малого и среднего предпринимательства, </w:t>
      </w:r>
    </w:p>
    <w:p w:rsidR="00965F6C" w:rsidRPr="009D307A" w:rsidRDefault="00965F6C" w:rsidP="006B07B0">
      <w:pPr>
        <w:ind w:firstLine="5670"/>
        <w:rPr>
          <w:sz w:val="20"/>
          <w:szCs w:val="20"/>
        </w:rPr>
      </w:pPr>
      <w:r w:rsidRPr="009D307A">
        <w:rPr>
          <w:sz w:val="20"/>
          <w:szCs w:val="20"/>
        </w:rPr>
        <w:t>поддержка сельского хозяйства»</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ПОДПРОГРАММА 2</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«ПОДДЕРЖКА СЕЛЬСКОГО ХОЗЯЙСТВА»</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ПАСПОРТ</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ПОДПРОГРАММЫ 2 «ПОДДЕРЖКА СЕЛЬСКОГО ХОЗЯЙСТВА»</w:t>
      </w:r>
    </w:p>
    <w:p w:rsidR="00965F6C" w:rsidRPr="009D307A" w:rsidRDefault="00965F6C" w:rsidP="006B07B0">
      <w:pPr>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866"/>
        <w:gridCol w:w="1555"/>
        <w:gridCol w:w="709"/>
        <w:gridCol w:w="56"/>
        <w:gridCol w:w="803"/>
        <w:gridCol w:w="708"/>
        <w:gridCol w:w="533"/>
        <w:gridCol w:w="739"/>
        <w:gridCol w:w="709"/>
        <w:gridCol w:w="56"/>
        <w:gridCol w:w="764"/>
      </w:tblGrid>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Наименование подпрограммы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 xml:space="preserve">Поддержка сельского хозяйства </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Сроки (этапы) реализации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2022 – 2027гг.</w:t>
            </w:r>
          </w:p>
        </w:tc>
      </w:tr>
      <w:tr w:rsidR="009D307A" w:rsidRPr="009D307A" w:rsidTr="001B6163">
        <w:trPr>
          <w:trHeight w:val="561"/>
        </w:trPr>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Куратор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Заместитель Главы Каргасокского района по экономике</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Ответственный исполнитель подпрограммы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Отдел экономики Администрации Каргасокского района</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Соисполнители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Отсутствуют </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Участники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27C4" w:rsidRPr="009D307A" w:rsidRDefault="00965F6C" w:rsidP="006B07B0">
            <w:pPr>
              <w:widowControl w:val="0"/>
              <w:autoSpaceDE w:val="0"/>
              <w:autoSpaceDN w:val="0"/>
              <w:adjustRightInd w:val="0"/>
            </w:pPr>
            <w:r w:rsidRPr="009D307A">
              <w:t>Крестьянские (фермерские) хозяйства, личные подсобные хозяйства</w:t>
            </w:r>
            <w:r w:rsidR="004E27C4" w:rsidRPr="009D307A">
              <w:t xml:space="preserve"> Администрации сельских поселений</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Цель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Создание условий для стимулирования роста малых форм хозяйствования в Каргасокском районе.</w:t>
            </w:r>
          </w:p>
        </w:tc>
      </w:tr>
      <w:tr w:rsidR="009D307A" w:rsidRPr="009D307A" w:rsidTr="00CE3341">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Показатели цели подпрограммы и их значения (с детализацией по годам реализации)</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Показатели цели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2021</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2023</w:t>
            </w:r>
          </w:p>
        </w:tc>
        <w:tc>
          <w:tcPr>
            <w:tcW w:w="533"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2024</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2026</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2027</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Количество населения, занятого содержанием крупного рогатого скота,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583</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5</w:t>
            </w:r>
            <w:r w:rsidR="00CE3341" w:rsidRPr="009D307A">
              <w:rPr>
                <w:sz w:val="20"/>
                <w:szCs w:val="20"/>
              </w:rPr>
              <w:t>19</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5</w:t>
            </w:r>
            <w:r w:rsidR="00CE3341" w:rsidRPr="009D307A">
              <w:rPr>
                <w:sz w:val="20"/>
                <w:szCs w:val="20"/>
              </w:rPr>
              <w:t>19</w:t>
            </w:r>
          </w:p>
        </w:tc>
        <w:tc>
          <w:tcPr>
            <w:tcW w:w="533"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5</w:t>
            </w:r>
            <w:r w:rsidR="00CE3341" w:rsidRPr="009D307A">
              <w:rPr>
                <w:sz w:val="20"/>
                <w:szCs w:val="20"/>
              </w:rPr>
              <w:t>19</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CE3341" w:rsidP="006B07B0">
            <w:pPr>
              <w:jc w:val="center"/>
              <w:rPr>
                <w:sz w:val="20"/>
                <w:szCs w:val="20"/>
              </w:rPr>
            </w:pPr>
            <w:r w:rsidRPr="009D307A">
              <w:rPr>
                <w:sz w:val="20"/>
                <w:szCs w:val="20"/>
              </w:rPr>
              <w:t>519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608</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613</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Задачи подпрограммы</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pPr>
            <w:r w:rsidRPr="009D307A">
              <w:t>Задача 1. Развитие малых форм хозяйствования Каргасокского района.</w:t>
            </w:r>
          </w:p>
        </w:tc>
      </w:tr>
      <w:tr w:rsidR="009D307A" w:rsidRPr="009D307A" w:rsidTr="00CE3341">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Показатели задач подпрограммы и их значения (с детализацией по годам реализации)</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pPr>
            <w:r w:rsidRPr="009D307A">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2021</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2023</w:t>
            </w:r>
          </w:p>
        </w:tc>
        <w:tc>
          <w:tcPr>
            <w:tcW w:w="533" w:type="dxa"/>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2024</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2026</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widowControl w:val="0"/>
              <w:autoSpaceDE w:val="0"/>
              <w:autoSpaceDN w:val="0"/>
              <w:adjustRightInd w:val="0"/>
              <w:jc w:val="center"/>
              <w:rPr>
                <w:sz w:val="20"/>
                <w:szCs w:val="20"/>
              </w:rPr>
            </w:pPr>
            <w:r w:rsidRPr="009D307A">
              <w:rPr>
                <w:sz w:val="20"/>
                <w:szCs w:val="20"/>
              </w:rPr>
              <w:t>2027</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Показатель 1: Количество личных подсобных </w:t>
            </w:r>
            <w:r w:rsidRPr="009D307A">
              <w:lastRenderedPageBreak/>
              <w:t>хозяйств,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lastRenderedPageBreak/>
              <w:t>580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CE3341" w:rsidP="006B07B0">
            <w:pPr>
              <w:jc w:val="center"/>
              <w:rPr>
                <w:sz w:val="20"/>
                <w:szCs w:val="20"/>
              </w:rPr>
            </w:pPr>
            <w:r w:rsidRPr="009D307A">
              <w:rPr>
                <w:sz w:val="20"/>
                <w:szCs w:val="20"/>
              </w:rPr>
              <w:t>519</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CE3341" w:rsidP="006B07B0">
            <w:pPr>
              <w:jc w:val="center"/>
              <w:rPr>
                <w:sz w:val="20"/>
                <w:szCs w:val="20"/>
              </w:rPr>
            </w:pPr>
            <w:r w:rsidRPr="009D307A">
              <w:rPr>
                <w:sz w:val="20"/>
                <w:szCs w:val="20"/>
              </w:rPr>
              <w:t>517</w:t>
            </w:r>
          </w:p>
        </w:tc>
        <w:tc>
          <w:tcPr>
            <w:tcW w:w="533" w:type="dxa"/>
            <w:tcBorders>
              <w:top w:val="single" w:sz="4" w:space="0" w:color="auto"/>
              <w:left w:val="single" w:sz="4" w:space="0" w:color="auto"/>
              <w:bottom w:val="single" w:sz="4" w:space="0" w:color="auto"/>
              <w:right w:val="single" w:sz="4" w:space="0" w:color="auto"/>
            </w:tcBorders>
            <w:vAlign w:val="center"/>
          </w:tcPr>
          <w:p w:rsidR="00965F6C" w:rsidRPr="009D307A" w:rsidRDefault="00CE3341" w:rsidP="006B07B0">
            <w:pPr>
              <w:jc w:val="center"/>
              <w:rPr>
                <w:sz w:val="20"/>
                <w:szCs w:val="20"/>
              </w:rPr>
            </w:pPr>
            <w:r w:rsidRPr="009D307A">
              <w:rPr>
                <w:sz w:val="20"/>
                <w:szCs w:val="20"/>
              </w:rPr>
              <w:t>517</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CE3341" w:rsidP="006B07B0">
            <w:pPr>
              <w:jc w:val="center"/>
              <w:rPr>
                <w:sz w:val="20"/>
                <w:szCs w:val="20"/>
              </w:rPr>
            </w:pPr>
            <w:r w:rsidRPr="009D307A">
              <w:rPr>
                <w:sz w:val="20"/>
                <w:szCs w:val="20"/>
              </w:rPr>
              <w:t>517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rPr>
                <w:sz w:val="20"/>
                <w:szCs w:val="20"/>
              </w:rPr>
            </w:pPr>
            <w:r w:rsidRPr="009D307A">
              <w:rPr>
                <w:sz w:val="20"/>
                <w:szCs w:val="20"/>
              </w:rPr>
              <w:t>605</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rPr>
                <w:sz w:val="20"/>
                <w:szCs w:val="20"/>
              </w:rPr>
            </w:pPr>
            <w:r w:rsidRPr="009D307A">
              <w:rPr>
                <w:sz w:val="20"/>
                <w:szCs w:val="20"/>
              </w:rPr>
              <w:t>610</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Показатель 2: Количество крестьянских (фермерских) хозяйств,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6</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CE3341" w:rsidP="006B07B0">
            <w:pPr>
              <w:jc w:val="center"/>
            </w:pPr>
            <w:r w:rsidRPr="009D307A">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CE3341" w:rsidP="006B07B0">
            <w:pPr>
              <w:jc w:val="center"/>
            </w:pPr>
            <w:r w:rsidRPr="009D307A">
              <w:t>2</w:t>
            </w:r>
          </w:p>
        </w:tc>
        <w:tc>
          <w:tcPr>
            <w:tcW w:w="533" w:type="dxa"/>
            <w:tcBorders>
              <w:top w:val="single" w:sz="4" w:space="0" w:color="auto"/>
              <w:left w:val="single" w:sz="4" w:space="0" w:color="auto"/>
              <w:bottom w:val="single" w:sz="4" w:space="0" w:color="auto"/>
              <w:right w:val="single" w:sz="4" w:space="0" w:color="auto"/>
            </w:tcBorders>
            <w:vAlign w:val="center"/>
          </w:tcPr>
          <w:p w:rsidR="00965F6C" w:rsidRPr="009D307A" w:rsidRDefault="00CE3341" w:rsidP="006B07B0">
            <w:pPr>
              <w:jc w:val="center"/>
            </w:pPr>
            <w:r w:rsidRPr="009D307A">
              <w:t>2</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CE3341" w:rsidP="006B07B0">
            <w:pPr>
              <w:jc w:val="center"/>
            </w:pPr>
            <w:r w:rsidRPr="009D307A">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9D307A" w:rsidRDefault="00965F6C" w:rsidP="006B07B0">
            <w:pPr>
              <w:jc w:val="center"/>
            </w:pPr>
            <w:r w:rsidRPr="009D307A">
              <w:t>8</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965F6C" w:rsidRPr="009D307A" w:rsidRDefault="00965F6C" w:rsidP="006B07B0">
            <w:pPr>
              <w:jc w:val="center"/>
            </w:pPr>
            <w:r w:rsidRPr="009D307A">
              <w:t>8</w:t>
            </w:r>
          </w:p>
        </w:tc>
      </w:tr>
      <w:tr w:rsidR="009D307A" w:rsidRPr="009D307A" w:rsidTr="001B6163">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Ведомственные целевые программы, входящие в состав подпрограммы (далее - ВЦП) </w:t>
            </w:r>
          </w:p>
        </w:tc>
        <w:tc>
          <w:tcPr>
            <w:tcW w:w="66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F6C" w:rsidRPr="009D307A" w:rsidRDefault="00965F6C" w:rsidP="006B07B0">
            <w:pPr>
              <w:widowControl w:val="0"/>
              <w:autoSpaceDE w:val="0"/>
              <w:autoSpaceDN w:val="0"/>
              <w:adjustRightInd w:val="0"/>
            </w:pPr>
            <w:r w:rsidRPr="009D307A">
              <w:t xml:space="preserve">Отсутствуют </w:t>
            </w:r>
          </w:p>
        </w:tc>
      </w:tr>
      <w:tr w:rsidR="009D307A" w:rsidRPr="009D307A" w:rsidTr="00CE3341">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 xml:space="preserve">Объемы и источники финансирования подпрограммы (с детализацией по годам реализации </w:t>
            </w:r>
            <w:r w:rsidR="00CE3341" w:rsidRPr="009D307A">
              <w:t>подпрограммы) тыс.</w:t>
            </w:r>
            <w:r w:rsidRPr="009D307A">
              <w:t xml:space="preserve"> руб.</w:t>
            </w:r>
          </w:p>
          <w:p w:rsidR="004F1657" w:rsidRPr="009D307A" w:rsidRDefault="004F1657" w:rsidP="006B07B0"/>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Источники</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Всего</w:t>
            </w:r>
          </w:p>
        </w:tc>
        <w:tc>
          <w:tcPr>
            <w:tcW w:w="803" w:type="dxa"/>
            <w:tcBorders>
              <w:top w:val="single" w:sz="4" w:space="0" w:color="auto"/>
              <w:left w:val="single" w:sz="4" w:space="0" w:color="auto"/>
              <w:bottom w:val="single" w:sz="4" w:space="0" w:color="auto"/>
              <w:right w:val="single" w:sz="4" w:space="0" w:color="auto"/>
            </w:tcBorders>
          </w:tcPr>
          <w:p w:rsidR="004F1657" w:rsidRPr="009D307A" w:rsidRDefault="004F1657" w:rsidP="006B07B0">
            <w:r w:rsidRPr="009D307A">
              <w:t>2022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2023</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4F1657" w:rsidP="006B07B0">
            <w:r w:rsidRPr="009D307A">
              <w:t>2024</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2025</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r w:rsidRPr="009D307A">
              <w:t>2026</w:t>
            </w:r>
          </w:p>
        </w:tc>
        <w:tc>
          <w:tcPr>
            <w:tcW w:w="764" w:type="dxa"/>
            <w:tcBorders>
              <w:top w:val="single" w:sz="4" w:space="0" w:color="auto"/>
              <w:left w:val="single" w:sz="4" w:space="0" w:color="auto"/>
              <w:bottom w:val="single" w:sz="4" w:space="0" w:color="auto"/>
              <w:right w:val="single" w:sz="4" w:space="0" w:color="auto"/>
            </w:tcBorders>
          </w:tcPr>
          <w:p w:rsidR="004F1657" w:rsidRPr="009D307A" w:rsidRDefault="004F1657" w:rsidP="006B07B0">
            <w:r w:rsidRPr="009D307A">
              <w:t>2027</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r w:rsidRPr="009D307A">
              <w:t>Федеральный бюджет</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CE3341" w:rsidP="006B07B0">
            <w:pPr>
              <w:jc w:val="center"/>
            </w:pPr>
            <w:r w:rsidRPr="009D307A">
              <w:t>0,00</w:t>
            </w:r>
          </w:p>
        </w:tc>
        <w:tc>
          <w:tcPr>
            <w:tcW w:w="803" w:type="dxa"/>
            <w:tcBorders>
              <w:top w:val="single" w:sz="4" w:space="0" w:color="auto"/>
              <w:left w:val="single" w:sz="4" w:space="0" w:color="auto"/>
              <w:bottom w:val="single" w:sz="4" w:space="0" w:color="auto"/>
              <w:right w:val="single" w:sz="4" w:space="0" w:color="auto"/>
            </w:tcBorders>
          </w:tcPr>
          <w:p w:rsidR="004F1657" w:rsidRPr="009D307A" w:rsidRDefault="00CE3341" w:rsidP="006B07B0">
            <w:pPr>
              <w:jc w:val="center"/>
            </w:pPr>
            <w:r w:rsidRPr="009D307A">
              <w:t>0,00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CE3341" w:rsidP="006B07B0">
            <w:pPr>
              <w:jc w:val="center"/>
            </w:pPr>
            <w:r w:rsidRPr="009D307A">
              <w:t>0,00</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CE3341" w:rsidP="006B07B0">
            <w:pPr>
              <w:jc w:val="center"/>
            </w:pPr>
            <w:r w:rsidRPr="009D307A">
              <w:t>0,00</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764"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0,00</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r w:rsidRPr="009D307A">
              <w:t>Областной бюджет</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67274E" w:rsidP="006B07B0">
            <w:pPr>
              <w:jc w:val="center"/>
            </w:pPr>
            <w:r w:rsidRPr="009D307A">
              <w:t>7268,80</w:t>
            </w:r>
          </w:p>
        </w:tc>
        <w:tc>
          <w:tcPr>
            <w:tcW w:w="803" w:type="dxa"/>
            <w:tcBorders>
              <w:top w:val="single" w:sz="4" w:space="0" w:color="auto"/>
              <w:left w:val="single" w:sz="4" w:space="0" w:color="auto"/>
              <w:bottom w:val="single" w:sz="4" w:space="0" w:color="auto"/>
              <w:right w:val="single" w:sz="4" w:space="0" w:color="auto"/>
            </w:tcBorders>
          </w:tcPr>
          <w:p w:rsidR="00CE3341" w:rsidRPr="009D307A" w:rsidRDefault="00CE3341" w:rsidP="006B07B0">
            <w:pPr>
              <w:jc w:val="center"/>
            </w:pPr>
            <w:r w:rsidRPr="009D307A">
              <w:t>1274,</w:t>
            </w:r>
          </w:p>
          <w:p w:rsidR="004F1657" w:rsidRPr="009D307A" w:rsidRDefault="00CE3341" w:rsidP="006B07B0">
            <w:pPr>
              <w:jc w:val="center"/>
            </w:pPr>
            <w:r w:rsidRPr="009D307A">
              <w:t>36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7D6100" w:rsidP="006B07B0">
            <w:pPr>
              <w:jc w:val="center"/>
            </w:pPr>
            <w:r w:rsidRPr="009D307A">
              <w:t>1607,74</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ind w:left="-29"/>
              <w:jc w:val="center"/>
            </w:pPr>
            <w:r w:rsidRPr="009D307A">
              <w:t>1</w:t>
            </w:r>
            <w:r w:rsidR="0067274E" w:rsidRPr="009D307A">
              <w:t>684</w:t>
            </w:r>
            <w:r w:rsidR="00CE3341" w:rsidRPr="009D307A">
              <w:t>,</w:t>
            </w:r>
            <w:r w:rsidR="0067274E" w:rsidRPr="009D307A">
              <w:t>9</w:t>
            </w:r>
            <w:r w:rsidRPr="009D307A">
              <w:t>0</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67274E" w:rsidP="006B07B0">
            <w:pPr>
              <w:jc w:val="center"/>
            </w:pPr>
            <w:r w:rsidRPr="009D307A">
              <w:t>1350,90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67274E" w:rsidP="006B07B0">
            <w:pPr>
              <w:jc w:val="center"/>
            </w:pPr>
            <w:r w:rsidRPr="009D307A">
              <w:t>1350,90</w:t>
            </w:r>
          </w:p>
        </w:tc>
        <w:tc>
          <w:tcPr>
            <w:tcW w:w="764"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0,00</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r w:rsidRPr="009D307A">
              <w:t>Местные бюджеты</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21659C" w:rsidP="006B07B0">
            <w:pPr>
              <w:jc w:val="center"/>
            </w:pPr>
            <w:r w:rsidRPr="009D307A">
              <w:t>2921,99</w:t>
            </w:r>
          </w:p>
        </w:tc>
        <w:tc>
          <w:tcPr>
            <w:tcW w:w="803" w:type="dxa"/>
            <w:tcBorders>
              <w:top w:val="single" w:sz="4" w:space="0" w:color="auto"/>
              <w:left w:val="single" w:sz="4" w:space="0" w:color="auto"/>
              <w:bottom w:val="single" w:sz="4" w:space="0" w:color="auto"/>
              <w:right w:val="single" w:sz="4" w:space="0" w:color="auto"/>
            </w:tcBorders>
          </w:tcPr>
          <w:p w:rsidR="00CE3341" w:rsidRPr="009D307A" w:rsidRDefault="00CE3341" w:rsidP="006B07B0">
            <w:pPr>
              <w:jc w:val="center"/>
            </w:pPr>
            <w:r w:rsidRPr="009D307A">
              <w:t>667,</w:t>
            </w:r>
          </w:p>
          <w:p w:rsidR="004F1657" w:rsidRPr="009D307A" w:rsidRDefault="00CE3341" w:rsidP="006B07B0">
            <w:pPr>
              <w:jc w:val="center"/>
            </w:pPr>
            <w:r w:rsidRPr="009D307A">
              <w:t>86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EE6B40" w:rsidP="006B07B0">
            <w:pPr>
              <w:jc w:val="center"/>
            </w:pPr>
            <w:r w:rsidRPr="009D307A">
              <w:t>14,13</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CE3341" w:rsidP="006B07B0">
            <w:pPr>
              <w:jc w:val="center"/>
            </w:pPr>
            <w:r w:rsidRPr="009D307A">
              <w:t>500</w:t>
            </w:r>
            <w:r w:rsidR="004F1657" w:rsidRPr="009D307A">
              <w:t>,00</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3341" w:rsidRPr="009D307A" w:rsidRDefault="00CE3341" w:rsidP="006B07B0">
            <w:pPr>
              <w:jc w:val="center"/>
            </w:pPr>
            <w:r w:rsidRPr="009D307A">
              <w:t>50</w:t>
            </w:r>
            <w:r w:rsidR="004F1657" w:rsidRPr="009D307A">
              <w:t>0,</w:t>
            </w:r>
          </w:p>
          <w:p w:rsidR="004F1657" w:rsidRPr="009D307A" w:rsidRDefault="004F1657" w:rsidP="006B07B0">
            <w:pPr>
              <w:jc w:val="center"/>
            </w:pPr>
            <w:r w:rsidRPr="009D307A">
              <w:t>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F92" w:rsidRPr="009D307A" w:rsidRDefault="0067274E" w:rsidP="006B07B0">
            <w:pPr>
              <w:jc w:val="center"/>
            </w:pPr>
            <w:r w:rsidRPr="009D307A">
              <w:t>5</w:t>
            </w:r>
            <w:r w:rsidR="004F1657" w:rsidRPr="009D307A">
              <w:t>70,</w:t>
            </w:r>
          </w:p>
          <w:p w:rsidR="004F1657" w:rsidRPr="009D307A" w:rsidRDefault="004F1657" w:rsidP="006B07B0">
            <w:pPr>
              <w:jc w:val="center"/>
            </w:pPr>
            <w:r w:rsidRPr="009D307A">
              <w:t>00</w:t>
            </w:r>
          </w:p>
        </w:tc>
        <w:tc>
          <w:tcPr>
            <w:tcW w:w="764"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670,00</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r w:rsidRPr="009D307A">
              <w:t>Внебюджетные источники</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803"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0,00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0,00</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jc w:val="center"/>
            </w:pPr>
            <w:r w:rsidRPr="009D307A">
              <w:t>0,00</w:t>
            </w:r>
          </w:p>
        </w:tc>
        <w:tc>
          <w:tcPr>
            <w:tcW w:w="764" w:type="dxa"/>
            <w:tcBorders>
              <w:top w:val="single" w:sz="4" w:space="0" w:color="auto"/>
              <w:left w:val="single" w:sz="4" w:space="0" w:color="auto"/>
              <w:bottom w:val="single" w:sz="4" w:space="0" w:color="auto"/>
              <w:right w:val="single" w:sz="4" w:space="0" w:color="auto"/>
            </w:tcBorders>
          </w:tcPr>
          <w:p w:rsidR="004F1657" w:rsidRPr="009D307A" w:rsidRDefault="004F1657" w:rsidP="006B07B0">
            <w:pPr>
              <w:jc w:val="center"/>
            </w:pPr>
            <w:r w:rsidRPr="009D307A">
              <w:t>0,00</w:t>
            </w:r>
          </w:p>
        </w:tc>
      </w:tr>
      <w:tr w:rsidR="009D307A" w:rsidRPr="009D307A" w:rsidTr="00CE3341">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4F1657" w:rsidP="006B07B0">
            <w:pPr>
              <w:widowControl w:val="0"/>
              <w:autoSpaceDE w:val="0"/>
              <w:autoSpaceDN w:val="0"/>
              <w:adjustRightInd w:val="0"/>
            </w:pPr>
            <w:r w:rsidRPr="009D307A">
              <w:t>Всего по источникам</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21659C" w:rsidP="006B07B0">
            <w:pPr>
              <w:jc w:val="center"/>
            </w:pPr>
            <w:r w:rsidRPr="009D307A">
              <w:t>10190,79</w:t>
            </w:r>
          </w:p>
        </w:tc>
        <w:tc>
          <w:tcPr>
            <w:tcW w:w="803" w:type="dxa"/>
            <w:tcBorders>
              <w:top w:val="single" w:sz="4" w:space="0" w:color="auto"/>
              <w:left w:val="single" w:sz="4" w:space="0" w:color="auto"/>
              <w:bottom w:val="single" w:sz="4" w:space="0" w:color="auto"/>
              <w:right w:val="single" w:sz="4" w:space="0" w:color="auto"/>
            </w:tcBorders>
          </w:tcPr>
          <w:p w:rsidR="00CE3341" w:rsidRPr="009D307A" w:rsidRDefault="00CE3341" w:rsidP="006B07B0">
            <w:pPr>
              <w:jc w:val="center"/>
            </w:pPr>
            <w:r w:rsidRPr="009D307A">
              <w:t>1942,</w:t>
            </w:r>
          </w:p>
          <w:p w:rsidR="004F1657" w:rsidRPr="009D307A" w:rsidRDefault="00CE3341" w:rsidP="006B07B0">
            <w:pPr>
              <w:jc w:val="center"/>
            </w:pPr>
            <w:r w:rsidRPr="009D307A">
              <w:t>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EE6B40" w:rsidP="006B07B0">
            <w:pPr>
              <w:jc w:val="center"/>
            </w:pPr>
            <w:r w:rsidRPr="009D307A">
              <w:t>1621,87</w:t>
            </w:r>
          </w:p>
        </w:tc>
        <w:tc>
          <w:tcPr>
            <w:tcW w:w="533" w:type="dxa"/>
            <w:tcBorders>
              <w:top w:val="single" w:sz="4" w:space="0" w:color="auto"/>
              <w:left w:val="single" w:sz="4" w:space="0" w:color="auto"/>
              <w:bottom w:val="single" w:sz="4" w:space="0" w:color="auto"/>
              <w:right w:val="single" w:sz="4" w:space="0" w:color="auto"/>
            </w:tcBorders>
          </w:tcPr>
          <w:p w:rsidR="004F1657" w:rsidRPr="009D307A" w:rsidRDefault="0067274E" w:rsidP="006B07B0">
            <w:pPr>
              <w:ind w:left="-29"/>
              <w:jc w:val="center"/>
            </w:pPr>
            <w:r w:rsidRPr="009D307A">
              <w:t>2184,90</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67274E" w:rsidP="006B07B0">
            <w:pPr>
              <w:jc w:val="center"/>
            </w:pPr>
            <w:r w:rsidRPr="009D307A">
              <w:t>1850,90</w:t>
            </w:r>
          </w:p>
        </w:tc>
        <w:tc>
          <w:tcPr>
            <w:tcW w:w="7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1657" w:rsidRPr="009D307A" w:rsidRDefault="0067274E" w:rsidP="006B07B0">
            <w:pPr>
              <w:jc w:val="center"/>
            </w:pPr>
            <w:r w:rsidRPr="009D307A">
              <w:t>1920,90</w:t>
            </w:r>
          </w:p>
        </w:tc>
        <w:tc>
          <w:tcPr>
            <w:tcW w:w="764" w:type="dxa"/>
            <w:tcBorders>
              <w:top w:val="single" w:sz="4" w:space="0" w:color="auto"/>
              <w:left w:val="single" w:sz="4" w:space="0" w:color="auto"/>
              <w:bottom w:val="single" w:sz="4" w:space="0" w:color="auto"/>
              <w:right w:val="single" w:sz="4" w:space="0" w:color="auto"/>
            </w:tcBorders>
          </w:tcPr>
          <w:p w:rsidR="005F76C0" w:rsidRPr="009D307A" w:rsidRDefault="004F1657" w:rsidP="006B07B0">
            <w:pPr>
              <w:jc w:val="center"/>
            </w:pPr>
            <w:r w:rsidRPr="009D307A">
              <w:t>670,</w:t>
            </w:r>
          </w:p>
          <w:p w:rsidR="004F1657" w:rsidRPr="009D307A" w:rsidRDefault="004F1657" w:rsidP="006B07B0">
            <w:pPr>
              <w:jc w:val="center"/>
            </w:pPr>
            <w:r w:rsidRPr="009D307A">
              <w:t>00</w:t>
            </w:r>
          </w:p>
        </w:tc>
      </w:tr>
      <w:tr w:rsidR="00723FC8" w:rsidRPr="009D307A" w:rsidTr="005F0261">
        <w:tc>
          <w:tcPr>
            <w:tcW w:w="949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210" w:rsidRPr="009D307A" w:rsidRDefault="00B76210" w:rsidP="006B07B0">
            <w:pPr>
              <w:jc w:val="both"/>
              <w:rPr>
                <w:sz w:val="20"/>
                <w:szCs w:val="20"/>
              </w:rPr>
            </w:pPr>
          </w:p>
        </w:tc>
      </w:tr>
    </w:tbl>
    <w:p w:rsidR="00965F6C" w:rsidRPr="009D307A" w:rsidRDefault="00965F6C" w:rsidP="006B07B0">
      <w:pPr>
        <w:autoSpaceDE w:val="0"/>
        <w:autoSpaceDN w:val="0"/>
        <w:adjustRightInd w:val="0"/>
        <w:jc w:val="both"/>
      </w:pPr>
    </w:p>
    <w:p w:rsidR="00965F6C" w:rsidRPr="009D307A" w:rsidRDefault="00965F6C" w:rsidP="006B07B0">
      <w:pPr>
        <w:jc w:val="both"/>
      </w:pPr>
    </w:p>
    <w:p w:rsidR="00965F6C" w:rsidRPr="009D307A" w:rsidRDefault="00965F6C" w:rsidP="006B07B0">
      <w:pPr>
        <w:widowControl w:val="0"/>
        <w:autoSpaceDE w:val="0"/>
        <w:autoSpaceDN w:val="0"/>
        <w:adjustRightInd w:val="0"/>
        <w:ind w:firstLine="709"/>
        <w:contextualSpacing/>
        <w:jc w:val="center"/>
        <w:outlineLvl w:val="2"/>
      </w:pPr>
      <w:r w:rsidRPr="009D307A">
        <w:t>1. ХАРАКТЕРИСТИКА ТЕКУЩЕГО СОСТОЯНИЯ СФЕРЫ</w:t>
      </w:r>
    </w:p>
    <w:p w:rsidR="00965F6C" w:rsidRPr="009D307A" w:rsidRDefault="00965F6C" w:rsidP="006B07B0">
      <w:pPr>
        <w:ind w:firstLine="709"/>
        <w:contextualSpacing/>
        <w:jc w:val="center"/>
      </w:pPr>
      <w:r w:rsidRPr="009D307A">
        <w:t>РЕАЛИЗАЦИИ ПОДПРОГРАММЫ 2</w:t>
      </w:r>
    </w:p>
    <w:p w:rsidR="00965F6C" w:rsidRPr="009D307A" w:rsidRDefault="00965F6C" w:rsidP="006B07B0">
      <w:pPr>
        <w:ind w:firstLine="709"/>
        <w:contextualSpacing/>
        <w:jc w:val="both"/>
      </w:pPr>
    </w:p>
    <w:p w:rsidR="00965F6C" w:rsidRPr="009D307A" w:rsidRDefault="00965F6C" w:rsidP="006B07B0">
      <w:pPr>
        <w:widowControl w:val="0"/>
        <w:autoSpaceDE w:val="0"/>
        <w:autoSpaceDN w:val="0"/>
        <w:adjustRightInd w:val="0"/>
        <w:ind w:firstLine="708"/>
        <w:jc w:val="both"/>
      </w:pPr>
      <w:r w:rsidRPr="009D307A">
        <w:t>Сельское хозяйство является важным фактором стабильности социально-экономического положения муниципального образования «Каргасокский район». Малые формы хозяйствования (далее - МФХ) - значительная составная часть сельскохозяйственного сектора муниципального образования «Каргасокский район».</w:t>
      </w:r>
    </w:p>
    <w:p w:rsidR="00965F6C" w:rsidRPr="009D307A" w:rsidRDefault="00965F6C" w:rsidP="006B07B0">
      <w:pPr>
        <w:pStyle w:val="ConsNonformat"/>
        <w:ind w:right="0" w:firstLine="567"/>
        <w:jc w:val="both"/>
        <w:rPr>
          <w:rFonts w:ascii="Times New Roman" w:hAnsi="Times New Roman" w:cs="Times New Roman"/>
          <w:sz w:val="24"/>
          <w:szCs w:val="24"/>
        </w:rPr>
      </w:pPr>
      <w:r w:rsidRPr="009D307A">
        <w:rPr>
          <w:rFonts w:ascii="Times New Roman" w:hAnsi="Times New Roman" w:cs="Times New Roman"/>
          <w:sz w:val="24"/>
          <w:szCs w:val="24"/>
        </w:rPr>
        <w:t>МФХ - форма непредпринимательской деятельности граждан по производству и переработке сельскохозяйственной продукции. Хозяйства ведутся гражданами и совместно проживающими с ними членами семьи в целях удовлетворения личных потребностей на земельном участке, предоставленном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w:t>
      </w:r>
    </w:p>
    <w:p w:rsidR="00965F6C" w:rsidRPr="009D307A" w:rsidRDefault="00965F6C" w:rsidP="006B07B0">
      <w:pPr>
        <w:pStyle w:val="af2"/>
        <w:spacing w:before="0" w:beforeAutospacing="0" w:after="0" w:afterAutospacing="0"/>
        <w:ind w:firstLine="567"/>
        <w:jc w:val="both"/>
      </w:pPr>
      <w:r w:rsidRPr="009D307A">
        <w:t xml:space="preserve">По состоянию на 01.01.2021 года на территории района проживало 18710 человек, в том числе 9881 человек трудоспособного населения, из них занято трудовой деятельностью 8878 человек или 48 %, в том числе 7326 человек содержат подворье (заняты личным подсобным хозяйством), то есть это 40 % от общего числа жителей, следовательно, ведение личного подсобного для сельских жителей является жизненно необходимым. </w:t>
      </w:r>
    </w:p>
    <w:p w:rsidR="00965F6C" w:rsidRPr="009D307A" w:rsidRDefault="00965F6C" w:rsidP="006B07B0">
      <w:pPr>
        <w:ind w:firstLine="567"/>
        <w:jc w:val="both"/>
      </w:pPr>
      <w:r w:rsidRPr="009D307A">
        <w:lastRenderedPageBreak/>
        <w:t xml:space="preserve">По состоянию на 01.01.2021 года 581 подворье, содержащее КРС, из них 428 подворий содержат коров. Из общего количества подворий животноводством занимается 40 % ЛПХ. Коров содержат в среднем по району 8 % ЛПХ. Развитие животноводства в личных подсобных хозяйствах граждан </w:t>
      </w:r>
      <w:r w:rsidRPr="009D307A">
        <w:rPr>
          <w:spacing w:val="-8"/>
        </w:rPr>
        <w:t>выступает резервом стабилизации производства молока и мяса</w:t>
      </w:r>
      <w:r w:rsidRPr="009D307A">
        <w:t xml:space="preserve">. </w:t>
      </w:r>
    </w:p>
    <w:p w:rsidR="00965F6C" w:rsidRPr="009D307A" w:rsidRDefault="00965F6C" w:rsidP="006B07B0">
      <w:pPr>
        <w:ind w:firstLine="567"/>
        <w:jc w:val="both"/>
      </w:pPr>
      <w:r w:rsidRPr="009D307A">
        <w:t>По состоянию на 01.01.2021 года количество крестьянских (фермерских) хозяйств (далее – КФХ) по отношению к 01.01.2017 снизилось на 57%. Так, в 2017 году</w:t>
      </w:r>
      <w:r w:rsidR="005F76C0" w:rsidRPr="009D307A">
        <w:t xml:space="preserve"> КФХ составляли 14 ед., в 2018 </w:t>
      </w:r>
      <w:r w:rsidRPr="009D307A">
        <w:t>- 10, 2019 – 9 и 2020 – 6. Самый пик снижения пришелся на 2020 год.</w:t>
      </w:r>
    </w:p>
    <w:p w:rsidR="00965F6C" w:rsidRPr="009D307A" w:rsidRDefault="00965F6C" w:rsidP="006B07B0">
      <w:pPr>
        <w:pStyle w:val="ConsNonformat"/>
        <w:ind w:right="0" w:firstLine="567"/>
        <w:jc w:val="both"/>
        <w:rPr>
          <w:rFonts w:ascii="Times New Roman" w:hAnsi="Times New Roman" w:cs="Times New Roman"/>
          <w:sz w:val="24"/>
          <w:szCs w:val="24"/>
        </w:rPr>
      </w:pPr>
      <w:r w:rsidRPr="009D307A">
        <w:rPr>
          <w:rFonts w:ascii="Times New Roman" w:hAnsi="Times New Roman" w:cs="Times New Roman"/>
          <w:sz w:val="24"/>
          <w:szCs w:val="24"/>
        </w:rPr>
        <w:t xml:space="preserve">Повышение роли МФХ в получении дохода отражает снижение уровня жизни сельского населения и является важным фактором (и вынужденной мерой) экономической защиты сельских жителей, так как сфера приложения их труда по другим направлениям существенно ограничена.    </w:t>
      </w:r>
    </w:p>
    <w:p w:rsidR="00965F6C" w:rsidRPr="009D307A" w:rsidRDefault="00965F6C" w:rsidP="006B07B0">
      <w:pPr>
        <w:pStyle w:val="af2"/>
        <w:spacing w:before="0" w:beforeAutospacing="0" w:after="0" w:afterAutospacing="0"/>
        <w:ind w:firstLine="567"/>
        <w:jc w:val="both"/>
      </w:pPr>
      <w:r w:rsidRPr="009D307A">
        <w:t xml:space="preserve">Кроме производства сельскохозяйственной продукции в МФХ сельским жителям приходится немало сил и средств направлять на поддержание и улучшение своих социально-бытовых условий, так как социальная сфера села значительно отстает от уровня и условий жизни в городе. </w:t>
      </w:r>
    </w:p>
    <w:p w:rsidR="00965F6C" w:rsidRPr="009D307A" w:rsidRDefault="00965F6C" w:rsidP="006B07B0">
      <w:pPr>
        <w:ind w:firstLine="567"/>
        <w:jc w:val="both"/>
      </w:pPr>
      <w:r w:rsidRPr="009D307A">
        <w:t>Для повышения не только уровня занятости, но и в целом уровня жизни населения на селе необходимо решить задачу по стимулированию и поддержке развития МФХ муниципального образования.</w:t>
      </w:r>
    </w:p>
    <w:p w:rsidR="00965F6C" w:rsidRPr="009D307A" w:rsidRDefault="00965F6C" w:rsidP="006B07B0">
      <w:pPr>
        <w:ind w:firstLine="709"/>
        <w:contextualSpacing/>
        <w:jc w:val="both"/>
      </w:pPr>
      <w:r w:rsidRPr="009D307A">
        <w:t>В предыдущие годы работа по реализации направлений в сфере сельского хозяйства осуществлялась по средствам программных мероприятий подпрограммы «Развитие субъектов малого и среднего предпринимательства, поддержка сельского хозяйства»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w:t>
      </w:r>
    </w:p>
    <w:p w:rsidR="00965F6C" w:rsidRPr="009D307A" w:rsidRDefault="00965F6C" w:rsidP="006B07B0">
      <w:pPr>
        <w:ind w:firstLine="709"/>
        <w:contextualSpacing/>
        <w:jc w:val="both"/>
      </w:pPr>
      <w:r w:rsidRPr="009D307A">
        <w:t>В целом реализация подпрограммы осуществлена полностью, однако, экономическая нестабильность в стране внесла существенные коррективы в деятельность сельского хозяйства. Наиболее острой проблемой является повышение уровня цен на коммунальные услуги, на горюче-смазочные материалы, что отрицательно отразилось на деятельности сельского хозяйства, в частности по заготовке кормов и, как следствие, снижение поголовья коров и подворий. Немаловажную роль так же сыграла миграция населения из села в город, другие регионы, смертность. Введение в 2020 году ограничительных мер по деятельности коммерческих структур также отрицательно сказалось на их деятельности. Тем не менее, по итогам реализации подпрограммы проведены следующие мероприятия:</w:t>
      </w:r>
    </w:p>
    <w:p w:rsidR="00965F6C" w:rsidRPr="009D307A" w:rsidRDefault="00965F6C" w:rsidP="006B07B0">
      <w:pPr>
        <w:pStyle w:val="a3"/>
        <w:numPr>
          <w:ilvl w:val="0"/>
          <w:numId w:val="21"/>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 xml:space="preserve">Организована доставка бычков из </w:t>
      </w:r>
      <w:proofErr w:type="spellStart"/>
      <w:r w:rsidRPr="009D307A">
        <w:rPr>
          <w:rFonts w:ascii="Times New Roman" w:eastAsia="Times New Roman" w:hAnsi="Times New Roman"/>
          <w:sz w:val="24"/>
          <w:szCs w:val="24"/>
          <w:lang w:eastAsia="ru-RU"/>
        </w:rPr>
        <w:t>Кривошеинского</w:t>
      </w:r>
      <w:proofErr w:type="spellEnd"/>
      <w:r w:rsidRPr="009D307A">
        <w:rPr>
          <w:rFonts w:ascii="Times New Roman" w:eastAsia="Times New Roman" w:hAnsi="Times New Roman"/>
          <w:sz w:val="24"/>
          <w:szCs w:val="24"/>
          <w:lang w:eastAsia="ru-RU"/>
        </w:rPr>
        <w:t xml:space="preserve"> района для граждан с. Каргасок и отдаленных поселков (с. Новоюгино, с. Староюгино, с. Сосновка, д. Пашня).</w:t>
      </w:r>
    </w:p>
    <w:p w:rsidR="00965F6C" w:rsidRPr="009D307A" w:rsidRDefault="00965F6C" w:rsidP="006B07B0">
      <w:pPr>
        <w:pStyle w:val="a3"/>
        <w:numPr>
          <w:ilvl w:val="0"/>
          <w:numId w:val="21"/>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Осуществлена доставка сельхозтоваропроизводителей в с.Каргасок на сезонные ярмарки, ярмарки «Выходного дня» (с 2016 по 2021 год осуществлена поддержка 80 сельхоз товаропроизводителей), а также проведены лабораторные исследования для участников ярмарок (с 2016 по 2021 – 30 участникам);</w:t>
      </w:r>
    </w:p>
    <w:p w:rsidR="00965F6C" w:rsidRPr="009D307A" w:rsidRDefault="00965F6C" w:rsidP="006B07B0">
      <w:pPr>
        <w:pStyle w:val="a3"/>
        <w:numPr>
          <w:ilvl w:val="0"/>
          <w:numId w:val="21"/>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Предоставлена государственная поддержка малым формам хозяйствования (514 получателей поддержки).</w:t>
      </w:r>
    </w:p>
    <w:p w:rsidR="00965F6C" w:rsidRPr="009D307A" w:rsidRDefault="00965F6C" w:rsidP="006B07B0">
      <w:pPr>
        <w:pStyle w:val="a3"/>
        <w:numPr>
          <w:ilvl w:val="0"/>
          <w:numId w:val="21"/>
        </w:numPr>
        <w:tabs>
          <w:tab w:val="left" w:pos="1134"/>
        </w:tabs>
        <w:spacing w:after="0" w:line="240" w:lineRule="auto"/>
        <w:ind w:left="0" w:firstLine="709"/>
        <w:jc w:val="both"/>
        <w:rPr>
          <w:rFonts w:ascii="Times New Roman" w:eastAsia="Times New Roman" w:hAnsi="Times New Roman"/>
          <w:sz w:val="24"/>
          <w:szCs w:val="24"/>
          <w:lang w:eastAsia="ru-RU"/>
        </w:rPr>
      </w:pPr>
      <w:r w:rsidRPr="009D307A">
        <w:rPr>
          <w:rFonts w:ascii="Times New Roman" w:eastAsia="Times New Roman" w:hAnsi="Times New Roman"/>
          <w:sz w:val="24"/>
          <w:szCs w:val="24"/>
          <w:lang w:eastAsia="ru-RU"/>
        </w:rPr>
        <w:t>Содействие в получении Гранта областного конкурса «Начинающий фермер» (поддержку получили 2 Главы Крестьянско-фермерского хозяйства)</w:t>
      </w:r>
    </w:p>
    <w:p w:rsidR="00965F6C" w:rsidRPr="009D307A" w:rsidRDefault="00965F6C" w:rsidP="006B07B0">
      <w:pPr>
        <w:ind w:firstLine="567"/>
        <w:jc w:val="both"/>
      </w:pPr>
      <w:r w:rsidRPr="009D307A">
        <w:t xml:space="preserve">Все запланированные мероприятия в рамках подпрограммы </w:t>
      </w:r>
      <w:r w:rsidR="005F76C0" w:rsidRPr="009D307A">
        <w:t>в полной мере</w:t>
      </w:r>
      <w:r w:rsidR="005E3933" w:rsidRPr="009D307A">
        <w:t xml:space="preserve"> соответствовали</w:t>
      </w:r>
      <w:r w:rsidRPr="009D307A">
        <w:t xml:space="preserve"> стратегической цели – «</w:t>
      </w:r>
      <w:r w:rsidR="005F76C0" w:rsidRPr="009D307A">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9D307A">
        <w:t>», определенной Стратегией социально-экономического развития муниципального образова</w:t>
      </w:r>
      <w:r w:rsidR="00D0787F" w:rsidRPr="009D307A">
        <w:t>ния «Каргасокский район» до 2025</w:t>
      </w:r>
      <w:r w:rsidRPr="009D307A">
        <w:t xml:space="preserve"> года, утвержденной решением Думы Каргасокского района от 25.02.2016 № 40.</w:t>
      </w:r>
    </w:p>
    <w:p w:rsidR="00965F6C" w:rsidRPr="009D307A" w:rsidRDefault="00965F6C" w:rsidP="006B07B0">
      <w:pPr>
        <w:ind w:firstLine="567"/>
        <w:jc w:val="both"/>
      </w:pPr>
      <w:r w:rsidRPr="009D307A">
        <w:t>В целом реализация подпрограммных мероприятий доказала свою эффективность. За пять лет выполнены все плановые показатели подпрограммы.</w:t>
      </w:r>
    </w:p>
    <w:p w:rsidR="00965F6C" w:rsidRPr="009D307A" w:rsidRDefault="00965F6C" w:rsidP="006B07B0">
      <w:pPr>
        <w:ind w:firstLine="567"/>
        <w:jc w:val="both"/>
      </w:pPr>
      <w:r w:rsidRPr="009D307A">
        <w:t xml:space="preserve">ЛПХ является хорошей базой для дальнейшего развития фермерства, а также других малых форм предпринимательства. Эти формы хозяйствования являются основными участниками </w:t>
      </w:r>
      <w:r w:rsidRPr="009D307A">
        <w:lastRenderedPageBreak/>
        <w:t>сезонных ярмарок и ярмарок «Выходного дня», они являются основными поставщиками качественных продуктов питания (молока, мяса, овощей, картофеля и меда).</w:t>
      </w:r>
    </w:p>
    <w:p w:rsidR="00965F6C" w:rsidRPr="009D307A" w:rsidRDefault="00965F6C" w:rsidP="006B07B0">
      <w:pPr>
        <w:ind w:firstLine="567"/>
        <w:jc w:val="both"/>
      </w:pPr>
      <w:r w:rsidRPr="009D307A">
        <w:t>Сохранению и развитию ЛПХ в немалой степени способствует чрезвычайно благоприятный налоговый климат: владельцу ЛПХ нужно платить только налог на землю.</w:t>
      </w:r>
    </w:p>
    <w:p w:rsidR="00965F6C" w:rsidRPr="009D307A" w:rsidRDefault="00965F6C" w:rsidP="006B07B0">
      <w:pPr>
        <w:ind w:firstLine="567"/>
        <w:jc w:val="both"/>
      </w:pPr>
      <w:r w:rsidRPr="009D307A">
        <w:t>Однако, в настоящее время ЛПХ муниципального образования, особенно занимающиеся животноводством, сталкиваются с целым рядом проблем, сдерживающих их развитие, в частности:</w:t>
      </w:r>
    </w:p>
    <w:p w:rsidR="00965F6C" w:rsidRPr="009D307A" w:rsidRDefault="00965F6C" w:rsidP="006B07B0">
      <w:pPr>
        <w:ind w:firstLine="567"/>
        <w:jc w:val="both"/>
      </w:pPr>
      <w:r w:rsidRPr="009D307A">
        <w:t>1) постоянно повышающиеся затраты на создание продукции, которые опережают темпы роста цен на саму продукцию ЛПХ;</w:t>
      </w:r>
    </w:p>
    <w:p w:rsidR="00965F6C" w:rsidRPr="009D307A" w:rsidRDefault="00965F6C" w:rsidP="006B07B0">
      <w:pPr>
        <w:ind w:firstLine="567"/>
        <w:jc w:val="both"/>
      </w:pPr>
      <w:r w:rsidRPr="009D307A">
        <w:t xml:space="preserve">2) высоки цены на энергоносители, ГСМ, воду, сельскохозяйственную технику, средства малой механизации, минеральные удобрения, комбикорма и </w:t>
      </w:r>
      <w:proofErr w:type="spellStart"/>
      <w:r w:rsidRPr="009D307A">
        <w:t>т.д</w:t>
      </w:r>
      <w:proofErr w:type="spellEnd"/>
      <w:r w:rsidRPr="009D307A">
        <w:t>;</w:t>
      </w:r>
    </w:p>
    <w:p w:rsidR="00965F6C" w:rsidRPr="009D307A" w:rsidRDefault="00965F6C" w:rsidP="006B07B0">
      <w:pPr>
        <w:ind w:firstLine="567"/>
        <w:jc w:val="both"/>
      </w:pPr>
      <w:r w:rsidRPr="009D307A">
        <w:t>3) низкая экономическая эффективность производства животноводческой продукции в хозяйствах населения в связи с низкой племенной ценностью всех видов скота;</w:t>
      </w:r>
    </w:p>
    <w:p w:rsidR="00965F6C" w:rsidRPr="009D307A" w:rsidRDefault="00965F6C" w:rsidP="006B07B0">
      <w:pPr>
        <w:ind w:firstLine="567"/>
        <w:jc w:val="both"/>
      </w:pPr>
      <w:r w:rsidRPr="009D307A">
        <w:t>4) бессистемность в вопросах продажи населению молодняка скота и птицы, семян, с/х техники и инвентаря, ветеринарных препаратов, минеральных удобрений;</w:t>
      </w:r>
    </w:p>
    <w:p w:rsidR="00965F6C" w:rsidRPr="009D307A" w:rsidRDefault="00965F6C" w:rsidP="006B07B0">
      <w:pPr>
        <w:ind w:firstLine="567"/>
        <w:jc w:val="both"/>
      </w:pPr>
      <w:r w:rsidRPr="009D307A">
        <w:t xml:space="preserve">5) отсутствие у большей части населения с/х техники для заготовки грубых кормов; </w:t>
      </w:r>
    </w:p>
    <w:p w:rsidR="00965F6C" w:rsidRPr="009D307A" w:rsidRDefault="00965F6C" w:rsidP="006B07B0">
      <w:pPr>
        <w:ind w:firstLine="567"/>
        <w:jc w:val="both"/>
      </w:pPr>
      <w:r w:rsidRPr="009D307A">
        <w:t>6) высокие процентные ставки целевых кредитов и займов на развитие ЛПХ в банках и потребительских кредитных кооперативах.</w:t>
      </w:r>
    </w:p>
    <w:p w:rsidR="00965F6C" w:rsidRPr="009D307A" w:rsidRDefault="00965F6C" w:rsidP="006B07B0">
      <w:pPr>
        <w:ind w:firstLine="567"/>
        <w:jc w:val="both"/>
      </w:pPr>
      <w:r w:rsidRPr="009D307A">
        <w:t xml:space="preserve">Для решения вышеназванных проблемных вопросов ЛПХ можно выделить следующие пути: </w:t>
      </w:r>
    </w:p>
    <w:p w:rsidR="00965F6C" w:rsidRPr="009D307A" w:rsidRDefault="00965F6C" w:rsidP="006B07B0">
      <w:pPr>
        <w:jc w:val="both"/>
      </w:pPr>
      <w:r w:rsidRPr="009D307A">
        <w:t>-   развитие малых форм хозяйствования, который являются основой формирования среднего класса - гаранта политической стабильности и социально ориентированной рыночной экономики района;</w:t>
      </w:r>
    </w:p>
    <w:p w:rsidR="00965F6C" w:rsidRPr="009D307A" w:rsidRDefault="00965F6C" w:rsidP="006B07B0">
      <w:pPr>
        <w:jc w:val="both"/>
      </w:pPr>
      <w:r w:rsidRPr="009D307A">
        <w:t>-  потенциал мелкотоварного сельского хозяйства может быть реализован в полной мере при условии постоянного внимания со стороны органов местного самоуправления, финансовой поддержки со стороны администрации Томской области и государства;</w:t>
      </w:r>
    </w:p>
    <w:p w:rsidR="00965F6C" w:rsidRPr="009D307A" w:rsidRDefault="00965F6C" w:rsidP="006B07B0">
      <w:pPr>
        <w:jc w:val="both"/>
      </w:pPr>
      <w:r w:rsidRPr="009D307A">
        <w:t xml:space="preserve"> - личные подсобные хозяйства являются полноправными участниками Государственной программы «Развитие сельского хозяйства и регулируемых рынков в Томской области». Поэтому граждане, ведущие сельскохозяйственную деятельность, могут участвовать во всех отраслевых программах по развитию мясного и молочного скотоводства, птицеводства, свиноводства, а также имеют право на получение субсидий для развития хозяйственной деятельности.</w:t>
      </w:r>
    </w:p>
    <w:p w:rsidR="00965F6C" w:rsidRPr="009D307A" w:rsidRDefault="00965F6C" w:rsidP="006B07B0">
      <w:pPr>
        <w:widowControl w:val="0"/>
        <w:autoSpaceDE w:val="0"/>
        <w:autoSpaceDN w:val="0"/>
        <w:adjustRightInd w:val="0"/>
        <w:ind w:firstLine="709"/>
        <w:contextualSpacing/>
        <w:jc w:val="both"/>
      </w:pPr>
      <w:r w:rsidRPr="009D307A">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сельского хозяйства Каргасокского района.</w:t>
      </w:r>
    </w:p>
    <w:p w:rsidR="00965F6C" w:rsidRPr="009D307A" w:rsidRDefault="00965F6C" w:rsidP="006B07B0">
      <w:pPr>
        <w:ind w:firstLine="709"/>
        <w:contextualSpacing/>
        <w:jc w:val="both"/>
      </w:pPr>
      <w:r w:rsidRPr="009D307A">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сельского хозяйства.</w:t>
      </w:r>
    </w:p>
    <w:p w:rsidR="00965F6C" w:rsidRPr="009D307A" w:rsidRDefault="00965F6C" w:rsidP="006B07B0">
      <w:pPr>
        <w:ind w:firstLine="709"/>
        <w:contextualSpacing/>
        <w:jc w:val="both"/>
      </w:pPr>
      <w:r w:rsidRPr="009D307A">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w:t>
      </w:r>
      <w:r w:rsidR="005F76C0" w:rsidRPr="009D307A">
        <w:t>вания «Каргасокский район до 2030</w:t>
      </w:r>
      <w:r w:rsidRPr="009D307A">
        <w:t xml:space="preserve"> года», утвержденной решением Думы Каргасокского района от 25.02.2016 № 40 (далее –Стратегия).</w:t>
      </w:r>
    </w:p>
    <w:p w:rsidR="00965F6C" w:rsidRPr="009D307A" w:rsidRDefault="00965F6C" w:rsidP="006B07B0">
      <w:pPr>
        <w:widowControl w:val="0"/>
        <w:autoSpaceDE w:val="0"/>
        <w:autoSpaceDN w:val="0"/>
        <w:adjustRightInd w:val="0"/>
        <w:ind w:firstLine="709"/>
        <w:contextualSpacing/>
        <w:jc w:val="both"/>
      </w:pPr>
      <w:r w:rsidRPr="009D307A">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965F6C" w:rsidRPr="009D307A" w:rsidRDefault="00965F6C" w:rsidP="006B07B0">
      <w:pPr>
        <w:widowControl w:val="0"/>
        <w:autoSpaceDE w:val="0"/>
        <w:autoSpaceDN w:val="0"/>
        <w:adjustRightInd w:val="0"/>
        <w:ind w:firstLine="709"/>
        <w:contextualSpacing/>
        <w:jc w:val="both"/>
      </w:pPr>
      <w:r w:rsidRPr="009D307A">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965F6C" w:rsidRPr="009D307A" w:rsidRDefault="00965F6C" w:rsidP="006B07B0">
      <w:pPr>
        <w:widowControl w:val="0"/>
        <w:autoSpaceDE w:val="0"/>
        <w:autoSpaceDN w:val="0"/>
        <w:adjustRightInd w:val="0"/>
        <w:ind w:firstLine="709"/>
        <w:contextualSpacing/>
        <w:jc w:val="both"/>
      </w:pPr>
      <w:r w:rsidRPr="009D307A">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965F6C" w:rsidRPr="009D307A" w:rsidRDefault="00965F6C" w:rsidP="006B07B0">
      <w:pPr>
        <w:widowControl w:val="0"/>
        <w:autoSpaceDE w:val="0"/>
        <w:autoSpaceDN w:val="0"/>
        <w:adjustRightInd w:val="0"/>
        <w:ind w:firstLine="709"/>
        <w:contextualSpacing/>
        <w:jc w:val="center"/>
        <w:outlineLvl w:val="2"/>
      </w:pPr>
    </w:p>
    <w:p w:rsidR="00965F6C" w:rsidRPr="009D307A" w:rsidRDefault="00965F6C" w:rsidP="006B07B0">
      <w:pPr>
        <w:widowControl w:val="0"/>
        <w:autoSpaceDE w:val="0"/>
        <w:autoSpaceDN w:val="0"/>
        <w:adjustRightInd w:val="0"/>
        <w:contextualSpacing/>
        <w:jc w:val="center"/>
        <w:outlineLvl w:val="2"/>
      </w:pPr>
      <w:r w:rsidRPr="009D307A">
        <w:lastRenderedPageBreak/>
        <w:t xml:space="preserve">2. ЦЕЛЬ И ЗАДАЧИ ПОДПРОГРАММЫ, СРОК И ЭТАПЫ ЕЕ РЕАЛИЗАЦИИ, </w:t>
      </w:r>
    </w:p>
    <w:p w:rsidR="00965F6C" w:rsidRPr="009D307A" w:rsidRDefault="00965F6C" w:rsidP="006B07B0">
      <w:pPr>
        <w:widowControl w:val="0"/>
        <w:autoSpaceDE w:val="0"/>
        <w:autoSpaceDN w:val="0"/>
        <w:adjustRightInd w:val="0"/>
        <w:contextualSpacing/>
        <w:jc w:val="center"/>
        <w:outlineLvl w:val="2"/>
      </w:pPr>
      <w:r w:rsidRPr="009D307A">
        <w:t>ЦЕЛЕВЫЕ ПОКАЗАТЕЛИ РЕЗУЛЬТАТИВНОСТИ РЕАЛИЗАЦИИ ПОДПРОГРАММЫ.</w:t>
      </w:r>
    </w:p>
    <w:p w:rsidR="00965F6C" w:rsidRPr="009D307A" w:rsidRDefault="00965F6C" w:rsidP="006B07B0">
      <w:pPr>
        <w:ind w:firstLine="709"/>
        <w:contextualSpacing/>
        <w:jc w:val="both"/>
      </w:pPr>
    </w:p>
    <w:p w:rsidR="00965F6C" w:rsidRPr="009D307A" w:rsidRDefault="00965F6C" w:rsidP="006B07B0">
      <w:pPr>
        <w:shd w:val="clear" w:color="auto" w:fill="FFFFFF"/>
        <w:ind w:firstLine="709"/>
        <w:contextualSpacing/>
        <w:jc w:val="both"/>
      </w:pPr>
      <w:r w:rsidRPr="009D307A">
        <w:t>Цель настоящей подпрограммы – Создание условий для стимулирования роста малых форм хозяйствования в Каргасокском районе.</w:t>
      </w:r>
    </w:p>
    <w:p w:rsidR="00965F6C" w:rsidRPr="009D307A" w:rsidRDefault="00965F6C" w:rsidP="006B07B0">
      <w:pPr>
        <w:ind w:firstLine="709"/>
        <w:contextualSpacing/>
        <w:jc w:val="both"/>
      </w:pPr>
      <w:r w:rsidRPr="009D307A">
        <w:t>Достижение цели обеспечивается за счет решения следующей задачи подпрограммы:</w:t>
      </w:r>
    </w:p>
    <w:p w:rsidR="00965F6C" w:rsidRPr="009D307A" w:rsidRDefault="00965F6C" w:rsidP="006B07B0">
      <w:pPr>
        <w:widowControl w:val="0"/>
        <w:shd w:val="clear" w:color="auto" w:fill="FFFFFF"/>
        <w:autoSpaceDE w:val="0"/>
        <w:autoSpaceDN w:val="0"/>
        <w:adjustRightInd w:val="0"/>
        <w:ind w:firstLine="709"/>
        <w:contextualSpacing/>
        <w:jc w:val="both"/>
      </w:pPr>
      <w:r w:rsidRPr="009D307A">
        <w:t>Задача 1. Развитие малых форм хозяйствования Каргасокского района.</w:t>
      </w:r>
    </w:p>
    <w:p w:rsidR="00965F6C" w:rsidRPr="009D307A" w:rsidRDefault="00965F6C" w:rsidP="006B07B0">
      <w:pPr>
        <w:ind w:firstLine="709"/>
        <w:contextualSpacing/>
        <w:jc w:val="both"/>
      </w:pPr>
      <w:r w:rsidRPr="009D307A">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965F6C" w:rsidRPr="009D307A" w:rsidRDefault="00965F6C" w:rsidP="006B07B0">
      <w:pPr>
        <w:ind w:firstLine="709"/>
        <w:contextualSpacing/>
        <w:jc w:val="both"/>
      </w:pPr>
      <w:r w:rsidRPr="009D307A">
        <w:t>Срок реализации программы – 2022 – 2027 годы, этапы не предусмотрены.</w:t>
      </w:r>
    </w:p>
    <w:p w:rsidR="00965F6C" w:rsidRPr="009D307A" w:rsidRDefault="00965F6C" w:rsidP="006B07B0">
      <w:pPr>
        <w:ind w:firstLine="709"/>
        <w:contextualSpacing/>
        <w:jc w:val="both"/>
      </w:pPr>
      <w:r w:rsidRPr="009D307A">
        <w:t>В качестве целевых показателей, определяющих эффективность реализации подпрограммы, приняты следующие ожидаемые значения показателей:</w:t>
      </w:r>
    </w:p>
    <w:p w:rsidR="00965F6C" w:rsidRPr="009D307A" w:rsidRDefault="00965F6C" w:rsidP="006B07B0">
      <w:pPr>
        <w:ind w:firstLine="709"/>
        <w:contextualSpacing/>
        <w:jc w:val="both"/>
      </w:pPr>
      <w:r w:rsidRPr="009D307A">
        <w:t>- Количество населения, занятого содержанием крупного рогатого скота.</w:t>
      </w:r>
    </w:p>
    <w:p w:rsidR="00965F6C" w:rsidRPr="009D307A" w:rsidRDefault="00965F6C" w:rsidP="006B07B0">
      <w:pPr>
        <w:ind w:firstLine="709"/>
        <w:contextualSpacing/>
        <w:jc w:val="both"/>
      </w:pPr>
      <w:r w:rsidRPr="009D307A">
        <w:t>Сведения о составе и значениях целевых показателей результативности подпрограммы приведены в таблице 1.</w:t>
      </w:r>
    </w:p>
    <w:p w:rsidR="00965F6C" w:rsidRPr="009D307A" w:rsidRDefault="00965F6C" w:rsidP="006B07B0">
      <w:pPr>
        <w:ind w:firstLine="709"/>
        <w:contextualSpacing/>
        <w:jc w:val="both"/>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sectPr w:rsidR="00965F6C" w:rsidRPr="009D307A" w:rsidSect="001B6163">
          <w:pgSz w:w="11906" w:h="16838"/>
          <w:pgMar w:top="1134" w:right="709" w:bottom="1134" w:left="1134" w:header="709" w:footer="709" w:gutter="0"/>
          <w:cols w:space="708"/>
          <w:docGrid w:linePitch="360"/>
        </w:sectPr>
      </w:pPr>
    </w:p>
    <w:p w:rsidR="00965F6C" w:rsidRPr="009D307A" w:rsidRDefault="00965F6C" w:rsidP="006B07B0">
      <w:pPr>
        <w:contextualSpacing/>
        <w:jc w:val="center"/>
      </w:pPr>
    </w:p>
    <w:p w:rsidR="00965F6C" w:rsidRPr="009D307A" w:rsidRDefault="00965F6C" w:rsidP="006B07B0">
      <w:pPr>
        <w:jc w:val="right"/>
      </w:pPr>
      <w:r w:rsidRPr="009D307A">
        <w:t>Таблица 1</w:t>
      </w:r>
    </w:p>
    <w:p w:rsidR="00965F6C" w:rsidRPr="009D307A" w:rsidRDefault="00965F6C" w:rsidP="006B07B0">
      <w:pPr>
        <w:jc w:val="both"/>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СВЕДЕНИЯ</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О СОСТАВЕ И ЗНАЧЕНИЯХ ЦЕЛЕВЫХ ПОКАЗАТЕЛЕЙ</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РЕЗУЛЬТАТИВНОСТИ ПОДПРОГРАММЫ 2</w:t>
      </w:r>
    </w:p>
    <w:p w:rsidR="00965F6C" w:rsidRPr="009D307A" w:rsidRDefault="00965F6C" w:rsidP="006B07B0">
      <w:pPr>
        <w:autoSpaceDE w:val="0"/>
        <w:autoSpaceDN w:val="0"/>
        <w:adjustRightInd w:val="0"/>
        <w:jc w:val="both"/>
      </w:pPr>
    </w:p>
    <w:tbl>
      <w:tblPr>
        <w:tblW w:w="5000" w:type="pct"/>
        <w:tblInd w:w="212" w:type="dxa"/>
        <w:tblLayout w:type="fixed"/>
        <w:tblCellMar>
          <w:left w:w="70" w:type="dxa"/>
          <w:right w:w="70" w:type="dxa"/>
        </w:tblCellMar>
        <w:tblLook w:val="0000" w:firstRow="0" w:lastRow="0" w:firstColumn="0" w:lastColumn="0" w:noHBand="0" w:noVBand="0"/>
      </w:tblPr>
      <w:tblGrid>
        <w:gridCol w:w="487"/>
        <w:gridCol w:w="3519"/>
        <w:gridCol w:w="699"/>
        <w:gridCol w:w="841"/>
        <w:gridCol w:w="844"/>
        <w:gridCol w:w="844"/>
        <w:gridCol w:w="789"/>
        <w:gridCol w:w="55"/>
        <w:gridCol w:w="844"/>
        <w:gridCol w:w="1039"/>
        <w:gridCol w:w="975"/>
        <w:gridCol w:w="870"/>
        <w:gridCol w:w="1217"/>
        <w:gridCol w:w="1531"/>
      </w:tblGrid>
      <w:tr w:rsidR="009D307A" w:rsidRPr="009D307A" w:rsidTr="001B6163">
        <w:trPr>
          <w:cantSplit/>
          <w:trHeight w:val="315"/>
          <w:tblHeader/>
        </w:trPr>
        <w:tc>
          <w:tcPr>
            <w:tcW w:w="167"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п/п</w:t>
            </w:r>
          </w:p>
        </w:tc>
        <w:tc>
          <w:tcPr>
            <w:tcW w:w="1209" w:type="pct"/>
            <w:vMerge w:val="restart"/>
            <w:tcBorders>
              <w:top w:val="single" w:sz="6" w:space="0" w:color="auto"/>
              <w:left w:val="single" w:sz="6" w:space="0" w:color="auto"/>
              <w:right w:val="single" w:sz="6" w:space="0" w:color="auto"/>
            </w:tcBorders>
            <w:vAlign w:val="center"/>
          </w:tcPr>
          <w:p w:rsidR="00965F6C" w:rsidRPr="009D307A" w:rsidRDefault="00965F6C" w:rsidP="006B07B0">
            <w:pPr>
              <w:pStyle w:val="ConsPlusNormal"/>
              <w:jc w:val="center"/>
              <w:rPr>
                <w:rFonts w:ascii="Times New Roman" w:hAnsi="Times New Roman" w:cs="Times New Roman"/>
                <w:sz w:val="24"/>
                <w:szCs w:val="24"/>
                <w:lang w:val="en-US"/>
              </w:rPr>
            </w:pPr>
            <w:r w:rsidRPr="009D307A">
              <w:rPr>
                <w:rFonts w:ascii="Times New Roman" w:hAnsi="Times New Roman" w:cs="Times New Roman"/>
                <w:sz w:val="24"/>
                <w:szCs w:val="24"/>
              </w:rPr>
              <w:t>Наименование показателя</w:t>
            </w:r>
          </w:p>
        </w:tc>
        <w:tc>
          <w:tcPr>
            <w:tcW w:w="240" w:type="pct"/>
            <w:vMerge w:val="restart"/>
            <w:tcBorders>
              <w:top w:val="single" w:sz="6" w:space="0" w:color="auto"/>
              <w:left w:val="single" w:sz="6" w:space="0" w:color="auto"/>
              <w:bottom w:val="nil"/>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 xml:space="preserve">Ед. </w:t>
            </w:r>
            <w:proofErr w:type="spellStart"/>
            <w:r w:rsidRPr="009D307A">
              <w:rPr>
                <w:rFonts w:ascii="Times New Roman" w:hAnsi="Times New Roman" w:cs="Times New Roman"/>
                <w:sz w:val="24"/>
                <w:szCs w:val="24"/>
              </w:rPr>
              <w:t>изм</w:t>
            </w:r>
            <w:proofErr w:type="spellEnd"/>
            <w:r w:rsidRPr="009D307A">
              <w:rPr>
                <w:rFonts w:ascii="Times New Roman" w:hAnsi="Times New Roman" w:cs="Times New Roman"/>
                <w:sz w:val="24"/>
                <w:szCs w:val="24"/>
                <w:lang w:val="en-US"/>
              </w:rPr>
              <w:t>.</w:t>
            </w:r>
          </w:p>
        </w:tc>
        <w:tc>
          <w:tcPr>
            <w:tcW w:w="2440" w:type="pct"/>
            <w:gridSpan w:val="9"/>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Значения показателей</w:t>
            </w:r>
          </w:p>
        </w:tc>
        <w:tc>
          <w:tcPr>
            <w:tcW w:w="418"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Периодичность сбора данных </w:t>
            </w:r>
          </w:p>
        </w:tc>
        <w:tc>
          <w:tcPr>
            <w:tcW w:w="526" w:type="pct"/>
            <w:vMerge w:val="restart"/>
            <w:tcBorders>
              <w:top w:val="single" w:sz="6" w:space="0" w:color="auto"/>
              <w:left w:val="single" w:sz="6" w:space="0" w:color="auto"/>
              <w:right w:val="single" w:sz="6" w:space="0" w:color="auto"/>
            </w:tcBorders>
            <w:vAlign w:val="center"/>
          </w:tcPr>
          <w:p w:rsidR="00965F6C" w:rsidRPr="009D307A" w:rsidRDefault="00965F6C" w:rsidP="006B07B0">
            <w:pPr>
              <w:jc w:val="center"/>
            </w:pPr>
            <w:r w:rsidRPr="009D307A">
              <w:t xml:space="preserve">Метод сбора информации </w:t>
            </w:r>
          </w:p>
        </w:tc>
      </w:tr>
      <w:tr w:rsidR="009D307A" w:rsidRPr="009D307A" w:rsidTr="001B6163">
        <w:trPr>
          <w:cantSplit/>
          <w:trHeight w:val="990"/>
          <w:tblHeader/>
        </w:trPr>
        <w:tc>
          <w:tcPr>
            <w:tcW w:w="167"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1209" w:type="pct"/>
            <w:vMerge/>
            <w:tcBorders>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40" w:type="pct"/>
            <w:vMerge/>
            <w:tcBorders>
              <w:top w:val="nil"/>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2020</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lang w:val="en-US"/>
              </w:rPr>
            </w:pPr>
            <w:r w:rsidRPr="009D307A">
              <w:t>2021</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2022</w:t>
            </w:r>
          </w:p>
        </w:tc>
        <w:tc>
          <w:tcPr>
            <w:tcW w:w="271" w:type="pct"/>
            <w:tcBorders>
              <w:top w:val="single" w:sz="6" w:space="0" w:color="auto"/>
              <w:left w:val="single" w:sz="6" w:space="0" w:color="auto"/>
              <w:bottom w:val="single" w:sz="6" w:space="0" w:color="auto"/>
              <w:right w:val="single" w:sz="4" w:space="0" w:color="auto"/>
            </w:tcBorders>
            <w:vAlign w:val="center"/>
          </w:tcPr>
          <w:p w:rsidR="00965F6C" w:rsidRPr="009D307A" w:rsidRDefault="00965F6C" w:rsidP="006B07B0">
            <w:pPr>
              <w:jc w:val="center"/>
            </w:pPr>
            <w:r w:rsidRPr="009D307A">
              <w:t>2023</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965F6C" w:rsidRPr="009D307A" w:rsidRDefault="00965F6C" w:rsidP="006B07B0">
            <w:pPr>
              <w:jc w:val="center"/>
            </w:pPr>
            <w:r w:rsidRPr="009D307A">
              <w:t>2024</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965F6C" w:rsidP="006B07B0">
            <w:pPr>
              <w:jc w:val="center"/>
            </w:pPr>
            <w:r w:rsidRPr="009D307A">
              <w:t>2025</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2026</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2027</w:t>
            </w:r>
          </w:p>
        </w:tc>
        <w:tc>
          <w:tcPr>
            <w:tcW w:w="418" w:type="pct"/>
            <w:vMerge/>
            <w:tcBorders>
              <w:left w:val="single" w:sz="6" w:space="0" w:color="auto"/>
              <w:bottom w:val="single" w:sz="6" w:space="0" w:color="auto"/>
              <w:right w:val="single" w:sz="6" w:space="0" w:color="auto"/>
            </w:tcBorders>
          </w:tcPr>
          <w:p w:rsidR="00965F6C" w:rsidRPr="009D307A" w:rsidRDefault="00965F6C" w:rsidP="006B07B0">
            <w:pPr>
              <w:jc w:val="center"/>
            </w:pPr>
          </w:p>
        </w:tc>
        <w:tc>
          <w:tcPr>
            <w:tcW w:w="526" w:type="pct"/>
            <w:vMerge/>
            <w:tcBorders>
              <w:left w:val="single" w:sz="6" w:space="0" w:color="auto"/>
              <w:bottom w:val="single" w:sz="6" w:space="0" w:color="auto"/>
              <w:right w:val="single" w:sz="6" w:space="0" w:color="auto"/>
            </w:tcBorders>
          </w:tcPr>
          <w:p w:rsidR="00965F6C" w:rsidRPr="009D307A" w:rsidRDefault="00965F6C" w:rsidP="006B07B0">
            <w:pPr>
              <w:jc w:val="center"/>
            </w:pPr>
          </w:p>
        </w:tc>
      </w:tr>
      <w:tr w:rsidR="009D307A" w:rsidRPr="009D307A" w:rsidTr="001B6163">
        <w:trPr>
          <w:cantSplit/>
          <w:trHeight w:val="240"/>
          <w:tblHeader/>
        </w:trPr>
        <w:tc>
          <w:tcPr>
            <w:tcW w:w="167"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2</w:t>
            </w:r>
          </w:p>
        </w:tc>
        <w:tc>
          <w:tcPr>
            <w:tcW w:w="24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3</w:t>
            </w:r>
          </w:p>
        </w:tc>
        <w:tc>
          <w:tcPr>
            <w:tcW w:w="28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4</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5</w:t>
            </w:r>
          </w:p>
        </w:tc>
        <w:tc>
          <w:tcPr>
            <w:tcW w:w="290"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6</w:t>
            </w:r>
          </w:p>
        </w:tc>
        <w:tc>
          <w:tcPr>
            <w:tcW w:w="271" w:type="pct"/>
            <w:tcBorders>
              <w:top w:val="single" w:sz="6" w:space="0" w:color="auto"/>
              <w:left w:val="single" w:sz="6"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lang w:val="en-US"/>
              </w:rPr>
              <w:t>7</w:t>
            </w:r>
          </w:p>
        </w:tc>
        <w:tc>
          <w:tcPr>
            <w:tcW w:w="309" w:type="pct"/>
            <w:gridSpan w:val="2"/>
            <w:tcBorders>
              <w:top w:val="single" w:sz="6" w:space="0" w:color="auto"/>
              <w:left w:val="single" w:sz="4" w:space="0" w:color="auto"/>
              <w:bottom w:val="single" w:sz="6" w:space="0" w:color="auto"/>
              <w:right w:val="single" w:sz="4"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8</w:t>
            </w:r>
          </w:p>
        </w:tc>
        <w:tc>
          <w:tcPr>
            <w:tcW w:w="357" w:type="pct"/>
            <w:tcBorders>
              <w:top w:val="single" w:sz="6" w:space="0" w:color="auto"/>
              <w:left w:val="single" w:sz="4"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9</w:t>
            </w:r>
          </w:p>
        </w:tc>
        <w:tc>
          <w:tcPr>
            <w:tcW w:w="335"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10</w:t>
            </w:r>
          </w:p>
        </w:tc>
        <w:tc>
          <w:tcPr>
            <w:tcW w:w="29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11</w:t>
            </w:r>
          </w:p>
        </w:tc>
        <w:tc>
          <w:tcPr>
            <w:tcW w:w="418"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lang w:val="en-US"/>
              </w:rPr>
            </w:pPr>
            <w:r w:rsidRPr="009D307A">
              <w:rPr>
                <w:rFonts w:ascii="Times New Roman" w:hAnsi="Times New Roman" w:cs="Times New Roman"/>
                <w:sz w:val="24"/>
                <w:szCs w:val="24"/>
              </w:rPr>
              <w:t>12</w:t>
            </w:r>
          </w:p>
        </w:tc>
        <w:tc>
          <w:tcPr>
            <w:tcW w:w="526"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lang w:val="en-US"/>
              </w:rPr>
              <w:t>1</w:t>
            </w:r>
            <w:r w:rsidRPr="009D307A">
              <w:rPr>
                <w:rFonts w:ascii="Times New Roman" w:hAnsi="Times New Roman" w:cs="Times New Roman"/>
                <w:sz w:val="24"/>
                <w:szCs w:val="24"/>
              </w:rPr>
              <w:t>3</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цели подпрограммы: Создание условий для стимулирования роста малых форм хозяйствования в Каргасокском районе</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1. Количество населения, занятого содержанием крупного рогатого скота</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583</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583</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5F76C0" w:rsidP="006B07B0">
            <w:pPr>
              <w:jc w:val="center"/>
              <w:rPr>
                <w:sz w:val="20"/>
                <w:szCs w:val="20"/>
              </w:rPr>
            </w:pPr>
            <w:r w:rsidRPr="009D307A">
              <w:rPr>
                <w:sz w:val="20"/>
                <w:szCs w:val="20"/>
              </w:rPr>
              <w:t>519</w:t>
            </w:r>
          </w:p>
        </w:tc>
        <w:tc>
          <w:tcPr>
            <w:tcW w:w="271" w:type="pct"/>
            <w:tcBorders>
              <w:top w:val="single" w:sz="4" w:space="0" w:color="auto"/>
              <w:left w:val="single" w:sz="6" w:space="0" w:color="auto"/>
              <w:bottom w:val="single" w:sz="6" w:space="0" w:color="auto"/>
              <w:right w:val="single" w:sz="4" w:space="0" w:color="auto"/>
            </w:tcBorders>
            <w:vAlign w:val="center"/>
          </w:tcPr>
          <w:p w:rsidR="00965F6C" w:rsidRPr="009D307A" w:rsidRDefault="005F76C0" w:rsidP="006B07B0">
            <w:pPr>
              <w:jc w:val="center"/>
              <w:rPr>
                <w:sz w:val="20"/>
                <w:szCs w:val="20"/>
              </w:rPr>
            </w:pPr>
            <w:r w:rsidRPr="009D307A">
              <w:rPr>
                <w:sz w:val="20"/>
                <w:szCs w:val="20"/>
              </w:rPr>
              <w:t>519</w:t>
            </w:r>
          </w:p>
        </w:tc>
        <w:tc>
          <w:tcPr>
            <w:tcW w:w="309" w:type="pct"/>
            <w:gridSpan w:val="2"/>
            <w:tcBorders>
              <w:top w:val="single" w:sz="4" w:space="0" w:color="auto"/>
              <w:left w:val="single" w:sz="4" w:space="0" w:color="auto"/>
              <w:bottom w:val="single" w:sz="6" w:space="0" w:color="auto"/>
              <w:right w:val="single" w:sz="4" w:space="0" w:color="auto"/>
            </w:tcBorders>
            <w:vAlign w:val="center"/>
          </w:tcPr>
          <w:p w:rsidR="00965F6C" w:rsidRPr="009D307A" w:rsidRDefault="005F76C0" w:rsidP="006B07B0">
            <w:pPr>
              <w:jc w:val="center"/>
              <w:rPr>
                <w:sz w:val="20"/>
                <w:szCs w:val="20"/>
              </w:rPr>
            </w:pPr>
            <w:r w:rsidRPr="009D307A">
              <w:rPr>
                <w:sz w:val="20"/>
                <w:szCs w:val="20"/>
              </w:rPr>
              <w:t>519</w:t>
            </w:r>
          </w:p>
        </w:tc>
        <w:tc>
          <w:tcPr>
            <w:tcW w:w="357" w:type="pct"/>
            <w:tcBorders>
              <w:top w:val="single" w:sz="4" w:space="0" w:color="auto"/>
              <w:left w:val="single" w:sz="4" w:space="0" w:color="auto"/>
              <w:bottom w:val="single" w:sz="6" w:space="0" w:color="auto"/>
              <w:right w:val="single" w:sz="6" w:space="0" w:color="auto"/>
            </w:tcBorders>
            <w:vAlign w:val="center"/>
          </w:tcPr>
          <w:p w:rsidR="00965F6C" w:rsidRPr="009D307A" w:rsidRDefault="005F76C0" w:rsidP="006B07B0">
            <w:pPr>
              <w:jc w:val="center"/>
              <w:rPr>
                <w:sz w:val="20"/>
                <w:szCs w:val="20"/>
              </w:rPr>
            </w:pPr>
            <w:r w:rsidRPr="009D307A">
              <w:rPr>
                <w:sz w:val="20"/>
                <w:szCs w:val="20"/>
              </w:rPr>
              <w:t>519</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608</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613</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ежегодно</w:t>
            </w:r>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r w:rsidR="009D307A" w:rsidRPr="009D307A" w:rsidTr="001B6163">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Показатели задачи 1 подпрограммы Развитие малых форм хозяйствования Каргасокского района</w:t>
            </w:r>
          </w:p>
        </w:tc>
      </w:tr>
      <w:tr w:rsidR="009D307A"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1</w:t>
            </w:r>
          </w:p>
        </w:tc>
        <w:tc>
          <w:tcPr>
            <w:tcW w:w="120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1: Количество личных подсобных хозяйств</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580</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580</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D0787F" w:rsidP="006B07B0">
            <w:pPr>
              <w:jc w:val="center"/>
              <w:rPr>
                <w:sz w:val="20"/>
                <w:szCs w:val="20"/>
              </w:rPr>
            </w:pPr>
            <w:r w:rsidRPr="009D307A">
              <w:rPr>
                <w:sz w:val="20"/>
                <w:szCs w:val="20"/>
              </w:rPr>
              <w:t>517</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D0787F" w:rsidP="006B07B0">
            <w:pPr>
              <w:jc w:val="center"/>
              <w:rPr>
                <w:sz w:val="20"/>
                <w:szCs w:val="20"/>
              </w:rPr>
            </w:pPr>
            <w:r w:rsidRPr="009D307A">
              <w:rPr>
                <w:sz w:val="20"/>
                <w:szCs w:val="20"/>
              </w:rPr>
              <w:t>517</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D0787F" w:rsidP="006B07B0">
            <w:pPr>
              <w:jc w:val="center"/>
              <w:rPr>
                <w:sz w:val="20"/>
                <w:szCs w:val="20"/>
              </w:rPr>
            </w:pPr>
            <w:r w:rsidRPr="009D307A">
              <w:rPr>
                <w:sz w:val="20"/>
                <w:szCs w:val="20"/>
              </w:rPr>
              <w:t>517</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D0787F" w:rsidP="006B07B0">
            <w:pPr>
              <w:jc w:val="center"/>
              <w:rPr>
                <w:sz w:val="20"/>
                <w:szCs w:val="20"/>
              </w:rPr>
            </w:pPr>
            <w:r w:rsidRPr="009D307A">
              <w:rPr>
                <w:sz w:val="20"/>
                <w:szCs w:val="20"/>
              </w:rPr>
              <w:t>517</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605</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610</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r w:rsidR="00723FC8" w:rsidRPr="009D307A" w:rsidTr="001B6163">
        <w:trPr>
          <w:cantSplit/>
          <w:trHeight w:val="240"/>
        </w:trPr>
        <w:tc>
          <w:tcPr>
            <w:tcW w:w="167"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pStyle w:val="ConsPlusNormal"/>
              <w:widowControl/>
              <w:jc w:val="center"/>
              <w:rPr>
                <w:rFonts w:ascii="Times New Roman" w:hAnsi="Times New Roman" w:cs="Times New Roman"/>
                <w:sz w:val="24"/>
                <w:szCs w:val="24"/>
              </w:rPr>
            </w:pPr>
            <w:r w:rsidRPr="009D307A">
              <w:rPr>
                <w:rFonts w:ascii="Times New Roman" w:hAnsi="Times New Roman" w:cs="Times New Roman"/>
                <w:sz w:val="24"/>
                <w:szCs w:val="24"/>
              </w:rPr>
              <w:t>2</w:t>
            </w:r>
          </w:p>
        </w:tc>
        <w:tc>
          <w:tcPr>
            <w:tcW w:w="1209" w:type="pct"/>
            <w:tcBorders>
              <w:top w:val="single" w:sz="6" w:space="0" w:color="auto"/>
              <w:left w:val="single" w:sz="6" w:space="0" w:color="auto"/>
              <w:bottom w:val="single" w:sz="6" w:space="0" w:color="auto"/>
              <w:right w:val="single" w:sz="6" w:space="0" w:color="auto"/>
            </w:tcBorders>
          </w:tcPr>
          <w:p w:rsidR="00965F6C" w:rsidRPr="009D307A" w:rsidRDefault="00965F6C" w:rsidP="006B07B0">
            <w:pPr>
              <w:pStyle w:val="ConsPlusNormal"/>
              <w:widowControl/>
              <w:rPr>
                <w:rFonts w:ascii="Times New Roman" w:hAnsi="Times New Roman" w:cs="Times New Roman"/>
                <w:sz w:val="24"/>
                <w:szCs w:val="24"/>
              </w:rPr>
            </w:pPr>
            <w:r w:rsidRPr="009D307A">
              <w:rPr>
                <w:rFonts w:ascii="Times New Roman" w:hAnsi="Times New Roman" w:cs="Times New Roman"/>
                <w:sz w:val="24"/>
                <w:szCs w:val="24"/>
              </w:rPr>
              <w:t>Показатель 2: Количество крестьянских (фермерских) хозяйств</w:t>
            </w:r>
          </w:p>
        </w:tc>
        <w:tc>
          <w:tcPr>
            <w:tcW w:w="24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pPr>
            <w:r w:rsidRPr="009D307A">
              <w:t>ед.</w:t>
            </w:r>
          </w:p>
        </w:tc>
        <w:tc>
          <w:tcPr>
            <w:tcW w:w="28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6</w:t>
            </w:r>
          </w:p>
        </w:tc>
        <w:tc>
          <w:tcPr>
            <w:tcW w:w="290" w:type="pct"/>
            <w:tcBorders>
              <w:top w:val="single" w:sz="6" w:space="0" w:color="auto"/>
              <w:left w:val="single" w:sz="6" w:space="0" w:color="auto"/>
              <w:bottom w:val="single" w:sz="6" w:space="0" w:color="auto"/>
              <w:right w:val="single" w:sz="6" w:space="0" w:color="auto"/>
            </w:tcBorders>
            <w:vAlign w:val="center"/>
          </w:tcPr>
          <w:p w:rsidR="00965F6C" w:rsidRPr="009D307A" w:rsidRDefault="005F76C0" w:rsidP="006B07B0">
            <w:pPr>
              <w:jc w:val="center"/>
              <w:rPr>
                <w:sz w:val="20"/>
                <w:szCs w:val="20"/>
              </w:rPr>
            </w:pPr>
            <w:r w:rsidRPr="009D307A">
              <w:rPr>
                <w:sz w:val="20"/>
                <w:szCs w:val="20"/>
              </w:rPr>
              <w:t>2</w:t>
            </w:r>
          </w:p>
        </w:tc>
        <w:tc>
          <w:tcPr>
            <w:tcW w:w="290" w:type="pct"/>
            <w:gridSpan w:val="2"/>
            <w:tcBorders>
              <w:top w:val="single" w:sz="6" w:space="0" w:color="auto"/>
              <w:left w:val="single" w:sz="6" w:space="0" w:color="auto"/>
              <w:bottom w:val="single" w:sz="6" w:space="0" w:color="auto"/>
              <w:right w:val="single" w:sz="4" w:space="0" w:color="auto"/>
            </w:tcBorders>
            <w:vAlign w:val="center"/>
          </w:tcPr>
          <w:p w:rsidR="00965F6C" w:rsidRPr="009D307A" w:rsidRDefault="005F76C0" w:rsidP="006B07B0">
            <w:pPr>
              <w:jc w:val="center"/>
              <w:rPr>
                <w:sz w:val="20"/>
                <w:szCs w:val="20"/>
              </w:rPr>
            </w:pPr>
            <w:r w:rsidRPr="009D307A">
              <w:rPr>
                <w:sz w:val="20"/>
                <w:szCs w:val="20"/>
              </w:rPr>
              <w:t>2</w:t>
            </w:r>
          </w:p>
        </w:tc>
        <w:tc>
          <w:tcPr>
            <w:tcW w:w="290" w:type="pct"/>
            <w:tcBorders>
              <w:top w:val="single" w:sz="6" w:space="0" w:color="auto"/>
              <w:left w:val="single" w:sz="4" w:space="0" w:color="auto"/>
              <w:bottom w:val="single" w:sz="6" w:space="0" w:color="auto"/>
              <w:right w:val="single" w:sz="4" w:space="0" w:color="auto"/>
            </w:tcBorders>
            <w:vAlign w:val="center"/>
          </w:tcPr>
          <w:p w:rsidR="00965F6C" w:rsidRPr="009D307A" w:rsidRDefault="005F76C0" w:rsidP="006B07B0">
            <w:pPr>
              <w:jc w:val="center"/>
              <w:rPr>
                <w:sz w:val="20"/>
                <w:szCs w:val="20"/>
              </w:rPr>
            </w:pPr>
            <w:r w:rsidRPr="009D307A">
              <w:rPr>
                <w:sz w:val="20"/>
                <w:szCs w:val="20"/>
              </w:rPr>
              <w:t>2</w:t>
            </w:r>
          </w:p>
        </w:tc>
        <w:tc>
          <w:tcPr>
            <w:tcW w:w="357" w:type="pct"/>
            <w:tcBorders>
              <w:top w:val="single" w:sz="6" w:space="0" w:color="auto"/>
              <w:left w:val="single" w:sz="4" w:space="0" w:color="auto"/>
              <w:bottom w:val="single" w:sz="6" w:space="0" w:color="auto"/>
              <w:right w:val="single" w:sz="6" w:space="0" w:color="auto"/>
            </w:tcBorders>
            <w:vAlign w:val="center"/>
          </w:tcPr>
          <w:p w:rsidR="00965F6C" w:rsidRPr="009D307A" w:rsidRDefault="005F76C0" w:rsidP="006B07B0">
            <w:pPr>
              <w:jc w:val="center"/>
              <w:rPr>
                <w:sz w:val="20"/>
                <w:szCs w:val="20"/>
              </w:rPr>
            </w:pPr>
            <w:r w:rsidRPr="009D307A">
              <w:rPr>
                <w:sz w:val="20"/>
                <w:szCs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8</w:t>
            </w:r>
          </w:p>
        </w:tc>
        <w:tc>
          <w:tcPr>
            <w:tcW w:w="299"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Pr>
              <w:jc w:val="center"/>
              <w:rPr>
                <w:sz w:val="20"/>
                <w:szCs w:val="20"/>
              </w:rPr>
            </w:pPr>
            <w:r w:rsidRPr="009D307A">
              <w:rPr>
                <w:sz w:val="20"/>
                <w:szCs w:val="20"/>
              </w:rPr>
              <w:t>8</w:t>
            </w:r>
          </w:p>
        </w:tc>
        <w:tc>
          <w:tcPr>
            <w:tcW w:w="418"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proofErr w:type="spellStart"/>
            <w:r w:rsidRPr="009D307A">
              <w:t>ежеквар</w:t>
            </w:r>
            <w:proofErr w:type="spellEnd"/>
            <w:r w:rsidRPr="009D307A">
              <w:br/>
            </w:r>
            <w:proofErr w:type="spellStart"/>
            <w:r w:rsidRPr="009D307A">
              <w:t>тально</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rsidR="00965F6C" w:rsidRPr="009D307A" w:rsidRDefault="00965F6C" w:rsidP="006B07B0">
            <w:r w:rsidRPr="009D307A">
              <w:t>периодическая отчетность</w:t>
            </w:r>
          </w:p>
        </w:tc>
      </w:tr>
    </w:tbl>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pPr>
    </w:p>
    <w:p w:rsidR="00965F6C" w:rsidRPr="009D307A" w:rsidRDefault="00965F6C" w:rsidP="006B07B0">
      <w:pPr>
        <w:contextualSpacing/>
        <w:jc w:val="center"/>
        <w:sectPr w:rsidR="00965F6C" w:rsidRPr="009D307A" w:rsidSect="001B6163">
          <w:pgSz w:w="16838" w:h="11906" w:orient="landscape"/>
          <w:pgMar w:top="1134" w:right="1134" w:bottom="709" w:left="1134" w:header="709" w:footer="709" w:gutter="0"/>
          <w:cols w:space="708"/>
          <w:docGrid w:linePitch="360"/>
        </w:sectPr>
      </w:pPr>
    </w:p>
    <w:p w:rsidR="00965F6C" w:rsidRPr="009D307A" w:rsidRDefault="00965F6C" w:rsidP="006B07B0">
      <w:pPr>
        <w:contextualSpacing/>
        <w:jc w:val="center"/>
      </w:pPr>
      <w:r w:rsidRPr="009D307A">
        <w:lastRenderedPageBreak/>
        <w:t>3. СИСТЕМА МЕРОПРИЯТИЙ И РЕСУРСНОЕ ОБЕСПЕЧЕНИЕ ПОДПРОГРАММЫ 2.</w:t>
      </w:r>
    </w:p>
    <w:p w:rsidR="00965F6C" w:rsidRPr="009D307A" w:rsidRDefault="00965F6C" w:rsidP="006B07B0">
      <w:pPr>
        <w:ind w:firstLine="709"/>
        <w:contextualSpacing/>
        <w:jc w:val="both"/>
      </w:pPr>
    </w:p>
    <w:p w:rsidR="00C624F7" w:rsidRPr="009D307A" w:rsidRDefault="00C624F7" w:rsidP="006B07B0">
      <w:pPr>
        <w:ind w:firstLine="709"/>
        <w:contextualSpacing/>
        <w:jc w:val="both"/>
      </w:pPr>
      <w:r w:rsidRPr="009D307A">
        <w:t xml:space="preserve">На реализацию программы необходимо </w:t>
      </w:r>
      <w:r w:rsidR="0021659C" w:rsidRPr="009D307A">
        <w:t xml:space="preserve">10190,79 </w:t>
      </w:r>
      <w:r w:rsidRPr="009D307A">
        <w:t>тыс. рублей, в том числе:</w:t>
      </w:r>
    </w:p>
    <w:p w:rsidR="00C624F7" w:rsidRPr="009D307A" w:rsidRDefault="00C624F7" w:rsidP="006B07B0">
      <w:pPr>
        <w:ind w:firstLine="709"/>
        <w:contextualSpacing/>
        <w:jc w:val="both"/>
      </w:pPr>
      <w:r w:rsidRPr="009D307A">
        <w:t xml:space="preserve">- средства федерального бюджета – </w:t>
      </w:r>
      <w:r w:rsidR="005F76C0" w:rsidRPr="009D307A">
        <w:t>0,00</w:t>
      </w:r>
      <w:r w:rsidRPr="009D307A">
        <w:t xml:space="preserve"> тыс. рублей;</w:t>
      </w:r>
    </w:p>
    <w:p w:rsidR="00C624F7" w:rsidRPr="009D307A" w:rsidRDefault="00C624F7" w:rsidP="006B07B0">
      <w:pPr>
        <w:ind w:firstLine="709"/>
        <w:contextualSpacing/>
        <w:jc w:val="both"/>
      </w:pPr>
      <w:r w:rsidRPr="009D307A">
        <w:t xml:space="preserve">- средства областного бюджет – </w:t>
      </w:r>
      <w:r w:rsidR="0021659C" w:rsidRPr="009D307A">
        <w:t xml:space="preserve">7268,80 </w:t>
      </w:r>
      <w:r w:rsidRPr="009D307A">
        <w:t>тыс. рублей;</w:t>
      </w:r>
    </w:p>
    <w:p w:rsidR="00E30ED7" w:rsidRPr="009D307A" w:rsidRDefault="00C624F7" w:rsidP="006B07B0">
      <w:pPr>
        <w:ind w:firstLine="709"/>
        <w:contextualSpacing/>
        <w:jc w:val="both"/>
        <w:rPr>
          <w:sz w:val="20"/>
          <w:szCs w:val="20"/>
        </w:rPr>
      </w:pPr>
      <w:r w:rsidRPr="009D307A">
        <w:t xml:space="preserve">- средства районного бюджета – </w:t>
      </w:r>
      <w:r w:rsidR="0021659C" w:rsidRPr="009D307A">
        <w:t xml:space="preserve">2921,99 </w:t>
      </w:r>
      <w:r w:rsidRPr="009D307A">
        <w:t>тыс. рублей</w:t>
      </w:r>
      <w:r w:rsidRPr="009D307A">
        <w:rPr>
          <w:sz w:val="20"/>
          <w:szCs w:val="20"/>
        </w:rPr>
        <w:t xml:space="preserve"> </w:t>
      </w:r>
    </w:p>
    <w:p w:rsidR="00965F6C" w:rsidRPr="009D307A" w:rsidRDefault="00965F6C" w:rsidP="006B07B0">
      <w:pPr>
        <w:ind w:firstLine="709"/>
        <w:contextualSpacing/>
      </w:pPr>
      <w:r w:rsidRPr="009D307A">
        <w:t>- внебюджетные средства – 0,00 тыс. рублей.</w:t>
      </w:r>
    </w:p>
    <w:p w:rsidR="00584F92" w:rsidRPr="009D307A" w:rsidRDefault="00584F92" w:rsidP="006B07B0">
      <w:pPr>
        <w:autoSpaceDE w:val="0"/>
        <w:autoSpaceDN w:val="0"/>
        <w:adjustRightInd w:val="0"/>
        <w:ind w:firstLine="709"/>
        <w:contextualSpacing/>
        <w:jc w:val="both"/>
      </w:pPr>
    </w:p>
    <w:p w:rsidR="00965F6C" w:rsidRPr="009D307A" w:rsidRDefault="00965F6C" w:rsidP="006B07B0">
      <w:pPr>
        <w:autoSpaceDE w:val="0"/>
        <w:autoSpaceDN w:val="0"/>
        <w:adjustRightInd w:val="0"/>
        <w:ind w:firstLine="709"/>
        <w:contextualSpacing/>
        <w:jc w:val="both"/>
      </w:pPr>
      <w:r w:rsidRPr="009D307A">
        <w:t>Реализация мероприятия: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965F6C" w:rsidRPr="009D307A" w:rsidRDefault="00965F6C" w:rsidP="006B07B0">
      <w:pPr>
        <w:autoSpaceDE w:val="0"/>
        <w:autoSpaceDN w:val="0"/>
        <w:adjustRightInd w:val="0"/>
        <w:ind w:firstLine="709"/>
        <w:contextualSpacing/>
        <w:jc w:val="both"/>
      </w:pPr>
      <w:r w:rsidRPr="009D307A">
        <w:t>Реализация мероприятия: «Предоставление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965F6C" w:rsidRPr="009D307A" w:rsidRDefault="00965F6C" w:rsidP="006B07B0">
      <w:pPr>
        <w:ind w:firstLine="709"/>
        <w:contextualSpacing/>
        <w:jc w:val="both"/>
      </w:pPr>
      <w:r w:rsidRPr="009D307A">
        <w:t>В рамках Подпрограммы планируется реализация основного мероприятия:</w:t>
      </w:r>
    </w:p>
    <w:p w:rsidR="00965F6C" w:rsidRPr="009D307A" w:rsidRDefault="00965F6C" w:rsidP="006B07B0">
      <w:pPr>
        <w:ind w:firstLine="709"/>
        <w:contextualSpacing/>
        <w:jc w:val="both"/>
      </w:pPr>
      <w:r w:rsidRPr="009D307A">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 Основное мероприятие и ресурсное обеспечение Подпрограммы 2 приведены в таблице 2 «Перечень основных мероприятий и ресурсное обеспечение подпрограммы 2».</w:t>
      </w: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pPr>
    </w:p>
    <w:p w:rsidR="00965F6C" w:rsidRPr="009D307A" w:rsidRDefault="00965F6C" w:rsidP="006B07B0">
      <w:pPr>
        <w:jc w:val="both"/>
        <w:sectPr w:rsidR="00965F6C" w:rsidRPr="009D307A" w:rsidSect="001B6163">
          <w:pgSz w:w="11906" w:h="16838"/>
          <w:pgMar w:top="1134" w:right="709" w:bottom="1134" w:left="1134" w:header="709" w:footer="709" w:gutter="0"/>
          <w:cols w:space="708"/>
          <w:docGrid w:linePitch="360"/>
        </w:sectPr>
      </w:pPr>
    </w:p>
    <w:p w:rsidR="00965F6C" w:rsidRPr="009D307A" w:rsidRDefault="00965F6C" w:rsidP="006B07B0">
      <w:pPr>
        <w:pStyle w:val="ConsPlusNormal"/>
        <w:jc w:val="right"/>
        <w:rPr>
          <w:rFonts w:ascii="Times New Roman" w:hAnsi="Times New Roman" w:cs="Times New Roman"/>
          <w:sz w:val="24"/>
          <w:szCs w:val="24"/>
        </w:rPr>
      </w:pPr>
      <w:r w:rsidRPr="009D307A">
        <w:rPr>
          <w:rFonts w:ascii="Times New Roman" w:hAnsi="Times New Roman" w:cs="Times New Roman"/>
          <w:sz w:val="24"/>
          <w:szCs w:val="24"/>
        </w:rPr>
        <w:lastRenderedPageBreak/>
        <w:t>Таблица 2</w:t>
      </w:r>
    </w:p>
    <w:p w:rsidR="00965F6C" w:rsidRPr="009D307A" w:rsidRDefault="00965F6C" w:rsidP="006B07B0">
      <w:pPr>
        <w:pStyle w:val="ConsPlusNormal"/>
        <w:jc w:val="center"/>
        <w:rPr>
          <w:rFonts w:ascii="Times New Roman" w:hAnsi="Times New Roman" w:cs="Times New Roman"/>
          <w:sz w:val="24"/>
          <w:szCs w:val="24"/>
        </w:rPr>
      </w:pP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ПЕРЕЧЕНЬ ОСНОВНЫХ МЕРОПРИЯТИЙ</w:t>
      </w:r>
    </w:p>
    <w:p w:rsidR="00965F6C" w:rsidRPr="009D307A" w:rsidRDefault="00965F6C" w:rsidP="006B07B0">
      <w:pPr>
        <w:pStyle w:val="ConsPlusNormal"/>
        <w:jc w:val="center"/>
        <w:rPr>
          <w:rFonts w:ascii="Times New Roman" w:hAnsi="Times New Roman" w:cs="Times New Roman"/>
          <w:sz w:val="24"/>
          <w:szCs w:val="24"/>
        </w:rPr>
      </w:pPr>
      <w:r w:rsidRPr="009D307A">
        <w:rPr>
          <w:rFonts w:ascii="Times New Roman" w:hAnsi="Times New Roman" w:cs="Times New Roman"/>
          <w:sz w:val="24"/>
          <w:szCs w:val="24"/>
        </w:rPr>
        <w:t>И РЕСУРСНОЕ ОБЕСПЕЧЕНИЕ ПОДПРОГРАММЫ 2</w:t>
      </w:r>
    </w:p>
    <w:p w:rsidR="00965F6C" w:rsidRPr="009D307A" w:rsidRDefault="00965F6C" w:rsidP="006B07B0">
      <w:pPr>
        <w:autoSpaceDE w:val="0"/>
        <w:autoSpaceDN w:val="0"/>
        <w:adjustRightInd w:val="0"/>
        <w:jc w:val="right"/>
        <w:outlineLvl w:val="1"/>
      </w:pPr>
      <w:r w:rsidRPr="009D307A">
        <w:t xml:space="preserve">                                                                                                                                                                                                            тыс. рублей</w:t>
      </w:r>
    </w:p>
    <w:p w:rsidR="00965F6C" w:rsidRPr="009D307A" w:rsidRDefault="00965F6C" w:rsidP="006B07B0">
      <w:pPr>
        <w:pStyle w:val="ConsPlusNormal"/>
        <w:jc w:val="both"/>
        <w:rPr>
          <w:rFonts w:ascii="Times New Roman" w:hAnsi="Times New Roman" w:cs="Times New Roman"/>
          <w:sz w:val="24"/>
          <w:szCs w:val="24"/>
        </w:rPr>
      </w:pPr>
    </w:p>
    <w:tbl>
      <w:tblPr>
        <w:tblpPr w:leftFromText="180" w:rightFromText="180" w:vertAnchor="text" w:tblpY="1"/>
        <w:tblOverlap w:val="never"/>
        <w:tblW w:w="9923" w:type="dxa"/>
        <w:tblLayout w:type="fixed"/>
        <w:tblCellMar>
          <w:top w:w="75" w:type="dxa"/>
          <w:left w:w="0" w:type="dxa"/>
          <w:bottom w:w="75" w:type="dxa"/>
          <w:right w:w="0" w:type="dxa"/>
        </w:tblCellMar>
        <w:tblLook w:val="0000" w:firstRow="0" w:lastRow="0" w:firstColumn="0" w:lastColumn="0" w:noHBand="0" w:noVBand="0"/>
      </w:tblPr>
      <w:tblGrid>
        <w:gridCol w:w="1558"/>
        <w:gridCol w:w="706"/>
        <w:gridCol w:w="993"/>
        <w:gridCol w:w="992"/>
        <w:gridCol w:w="996"/>
        <w:gridCol w:w="988"/>
        <w:gridCol w:w="995"/>
        <w:gridCol w:w="852"/>
        <w:gridCol w:w="1134"/>
        <w:gridCol w:w="709"/>
      </w:tblGrid>
      <w:tr w:rsidR="009D307A" w:rsidRPr="009D307A" w:rsidTr="005C2AB3">
        <w:trPr>
          <w:trHeight w:val="1202"/>
          <w:tblHeader/>
        </w:trPr>
        <w:tc>
          <w:tcPr>
            <w:tcW w:w="155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Наименование подпрограммы, ВЦП (основного мероприятия) муниципальной программы</w:t>
            </w:r>
          </w:p>
        </w:tc>
        <w:tc>
          <w:tcPr>
            <w:tcW w:w="70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Срок реализации</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Объем финансирования (тыс. рублей)</w:t>
            </w:r>
          </w:p>
        </w:tc>
        <w:tc>
          <w:tcPr>
            <w:tcW w:w="39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В том числе за счет средств</w:t>
            </w:r>
          </w:p>
        </w:tc>
        <w:tc>
          <w:tcPr>
            <w:tcW w:w="8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lang w:val="en-US"/>
              </w:rPr>
            </w:pPr>
            <w:r w:rsidRPr="009D307A">
              <w:rPr>
                <w:sz w:val="20"/>
                <w:szCs w:val="20"/>
              </w:rPr>
              <w:t>Участник / участник мероприятия</w:t>
            </w:r>
          </w:p>
        </w:tc>
        <w:tc>
          <w:tcPr>
            <w:tcW w:w="18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D307A" w:rsidRPr="009D307A" w:rsidTr="005C2AB3">
        <w:trPr>
          <w:trHeight w:val="276"/>
          <w:tblHeader/>
        </w:trPr>
        <w:tc>
          <w:tcPr>
            <w:tcW w:w="1558" w:type="dxa"/>
            <w:vMerge/>
            <w:tcBorders>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706" w:type="dxa"/>
            <w:vMerge/>
            <w:tcBorders>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Федерального бюджета (по согласованию)</w:t>
            </w:r>
          </w:p>
        </w:tc>
        <w:tc>
          <w:tcPr>
            <w:tcW w:w="99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Областного бюджета (по согласованию)</w:t>
            </w:r>
          </w:p>
        </w:tc>
        <w:tc>
          <w:tcPr>
            <w:tcW w:w="98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Местного бюджета</w:t>
            </w:r>
          </w:p>
        </w:tc>
        <w:tc>
          <w:tcPr>
            <w:tcW w:w="99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Внебюджетных источников (по согласованию)</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18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r>
      <w:tr w:rsidR="009D307A" w:rsidRPr="009D307A" w:rsidTr="005C2AB3">
        <w:trPr>
          <w:trHeight w:val="194"/>
          <w:tblHeader/>
        </w:trPr>
        <w:tc>
          <w:tcPr>
            <w:tcW w:w="155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70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8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99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8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Наименование и единица измерения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sz w:val="20"/>
                <w:szCs w:val="20"/>
              </w:rPr>
            </w:pPr>
            <w:r w:rsidRPr="009D307A">
              <w:rPr>
                <w:sz w:val="20"/>
                <w:szCs w:val="20"/>
              </w:rPr>
              <w:t>Значения по годам реализации</w:t>
            </w:r>
          </w:p>
        </w:tc>
      </w:tr>
      <w:tr w:rsidR="009D307A" w:rsidRPr="009D307A" w:rsidTr="005C2AB3">
        <w:trPr>
          <w:trHeight w:val="194"/>
          <w:tblHeader/>
        </w:trPr>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1</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5</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6</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7</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rPr>
                <w:lang w:val="en-US"/>
              </w:rPr>
              <w:t>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4B81" w:rsidRPr="009D307A" w:rsidRDefault="00554B81" w:rsidP="006B07B0">
            <w:pPr>
              <w:widowControl w:val="0"/>
              <w:autoSpaceDE w:val="0"/>
              <w:autoSpaceDN w:val="0"/>
              <w:adjustRightInd w:val="0"/>
              <w:jc w:val="center"/>
              <w:rPr>
                <w:lang w:val="en-US"/>
              </w:rPr>
            </w:pPr>
            <w:r w:rsidRPr="009D307A">
              <w:t>1</w:t>
            </w:r>
            <w:r w:rsidRPr="009D307A">
              <w:rPr>
                <w:lang w:val="en-US"/>
              </w:rPr>
              <w:t>0</w:t>
            </w:r>
          </w:p>
        </w:tc>
      </w:tr>
      <w:tr w:rsidR="009D307A" w:rsidRPr="009D307A" w:rsidTr="005C2AB3">
        <w:trPr>
          <w:trHeight w:val="213"/>
        </w:trPr>
        <w:tc>
          <w:tcPr>
            <w:tcW w:w="992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B81" w:rsidRPr="009D307A" w:rsidRDefault="00554B81" w:rsidP="006B07B0">
            <w:pPr>
              <w:widowControl w:val="0"/>
              <w:autoSpaceDE w:val="0"/>
              <w:autoSpaceDN w:val="0"/>
              <w:adjustRightInd w:val="0"/>
              <w:rPr>
                <w:sz w:val="20"/>
                <w:szCs w:val="20"/>
              </w:rPr>
            </w:pPr>
            <w:r w:rsidRPr="009D307A">
              <w:rPr>
                <w:sz w:val="20"/>
                <w:szCs w:val="20"/>
              </w:rPr>
              <w:t>Подпрограмма 2: Поддержка сельского хозяйства</w:t>
            </w:r>
          </w:p>
        </w:tc>
      </w:tr>
      <w:tr w:rsidR="009D307A" w:rsidRPr="009D307A" w:rsidTr="005C2AB3">
        <w:tc>
          <w:tcPr>
            <w:tcW w:w="992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B81" w:rsidRPr="009D307A" w:rsidRDefault="00554B81" w:rsidP="006B07B0">
            <w:pPr>
              <w:widowControl w:val="0"/>
              <w:autoSpaceDE w:val="0"/>
              <w:autoSpaceDN w:val="0"/>
              <w:adjustRightInd w:val="0"/>
              <w:rPr>
                <w:sz w:val="20"/>
                <w:szCs w:val="20"/>
              </w:rPr>
            </w:pPr>
            <w:r w:rsidRPr="009D307A">
              <w:rPr>
                <w:sz w:val="20"/>
                <w:szCs w:val="20"/>
              </w:rPr>
              <w:t>Задача 1 подпрограммы: Развитие малых форм хозяйствования Каргасокского района.</w:t>
            </w:r>
          </w:p>
        </w:tc>
      </w:tr>
      <w:tr w:rsidR="009D307A" w:rsidRPr="009D307A" w:rsidTr="005C2AB3">
        <w:tc>
          <w:tcPr>
            <w:tcW w:w="15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r w:rsidRPr="009D307A">
              <w:rPr>
                <w:sz w:val="20"/>
                <w:szCs w:val="20"/>
              </w:rPr>
              <w:t xml:space="preserve">Основное мероприятие:                            Развитие малых форм хозяйствования, </w:t>
            </w:r>
            <w:r w:rsidRPr="009D307A">
              <w:rPr>
                <w:sz w:val="20"/>
                <w:szCs w:val="20"/>
              </w:rPr>
              <w:lastRenderedPageBreak/>
              <w:t>в т.ч.,</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10190,79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151A70" w:rsidP="006B07B0">
            <w:pPr>
              <w:jc w:val="center"/>
              <w:rPr>
                <w:sz w:val="20"/>
                <w:szCs w:val="20"/>
              </w:rPr>
            </w:pPr>
            <w:r w:rsidRPr="009D307A">
              <w:rPr>
                <w:sz w:val="20"/>
                <w:szCs w:val="20"/>
              </w:rPr>
              <w:t>7268,80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2921,99</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r w:rsidRPr="009D307A">
              <w:rPr>
                <w:sz w:val="20"/>
                <w:szCs w:val="20"/>
              </w:rPr>
              <w:t>Крестьянские (фермерские) хозяйст</w:t>
            </w:r>
            <w:r w:rsidRPr="009D307A">
              <w:rPr>
                <w:sz w:val="20"/>
                <w:szCs w:val="20"/>
              </w:rPr>
              <w:lastRenderedPageBreak/>
              <w:t>ва, личные подсобные хозяйства (далее - КФХ, ЛПХ)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ind w:firstLine="13"/>
              <w:jc w:val="center"/>
              <w:rPr>
                <w:sz w:val="20"/>
                <w:szCs w:val="20"/>
              </w:rPr>
            </w:pPr>
            <w:r w:rsidRPr="009D307A">
              <w:rPr>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Х</w:t>
            </w:r>
          </w:p>
        </w:tc>
      </w:tr>
      <w:tr w:rsidR="009D307A" w:rsidRPr="009D307A" w:rsidTr="005C2AB3">
        <w:trPr>
          <w:trHeight w:val="28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1942,22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1274,36</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667,86</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 xml:space="preserve">Количество малых форм </w:t>
            </w:r>
            <w:r w:rsidRPr="009D307A">
              <w:rPr>
                <w:sz w:val="20"/>
                <w:szCs w:val="20"/>
              </w:rPr>
              <w:lastRenderedPageBreak/>
              <w:t>хозяйствования (КФХ + ЛПХ),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lastRenderedPageBreak/>
              <w:t>7 285</w:t>
            </w:r>
          </w:p>
        </w:tc>
      </w:tr>
      <w:tr w:rsidR="009D307A" w:rsidRPr="009D307A" w:rsidTr="00F936FF">
        <w:trPr>
          <w:trHeight w:val="40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1621,87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1607,74</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pPr>
            <w:r w:rsidRPr="009D307A">
              <w:rPr>
                <w:sz w:val="20"/>
                <w:szCs w:val="20"/>
              </w:rPr>
              <w:t>14,13</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7 285</w:t>
            </w:r>
          </w:p>
        </w:tc>
      </w:tr>
      <w:tr w:rsidR="009D307A" w:rsidRPr="009D307A" w:rsidTr="005C2AB3">
        <w:trPr>
          <w:trHeight w:val="40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2184,90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1684,90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500,00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7 285</w:t>
            </w:r>
          </w:p>
        </w:tc>
      </w:tr>
      <w:tr w:rsidR="009D307A" w:rsidRPr="009D307A" w:rsidTr="005C2AB3">
        <w:trPr>
          <w:trHeight w:val="40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r w:rsidRPr="009D307A">
              <w:rPr>
                <w:sz w:val="20"/>
                <w:szCs w:val="20"/>
              </w:rPr>
              <w:t>1850,90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500,00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7 285</w:t>
            </w:r>
          </w:p>
        </w:tc>
      </w:tr>
      <w:tr w:rsidR="009D307A" w:rsidRPr="009D307A" w:rsidTr="005C2AB3">
        <w:trPr>
          <w:trHeight w:val="40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1920,90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570,00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7 589</w:t>
            </w:r>
          </w:p>
        </w:tc>
      </w:tr>
      <w:tr w:rsidR="009D307A" w:rsidRPr="009D307A" w:rsidTr="005C2AB3">
        <w:trPr>
          <w:trHeight w:val="401"/>
        </w:trPr>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both"/>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670,00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670,00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7 649</w:t>
            </w:r>
          </w:p>
        </w:tc>
      </w:tr>
      <w:tr w:rsidR="009D307A" w:rsidRPr="009D307A" w:rsidTr="005C2AB3">
        <w:tc>
          <w:tcPr>
            <w:tcW w:w="1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r w:rsidRPr="009D307A">
              <w:rPr>
                <w:sz w:val="20"/>
                <w:szCs w:val="20"/>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990,00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990,00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rPr>
                <w:sz w:val="20"/>
                <w:szCs w:val="20"/>
              </w:rPr>
            </w:pPr>
            <w:r w:rsidRPr="009D307A">
              <w:rPr>
                <w:sz w:val="20"/>
                <w:szCs w:val="20"/>
              </w:rPr>
              <w:t>КФХ, ЛПХ</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Количество сельхозтоваропроизводителей - участников сезонных ярмарок и ярмарок «Выходного дня»,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Х</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210,00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Х</w:t>
            </w:r>
          </w:p>
        </w:tc>
      </w:tr>
      <w:tr w:rsidR="009D307A" w:rsidRPr="009D307A" w:rsidTr="005C2AB3">
        <w:tc>
          <w:tcPr>
            <w:tcW w:w="1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240,00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r w:rsidRPr="009D307A">
              <w:rPr>
                <w:sz w:val="20"/>
                <w:szCs w:val="20"/>
              </w:rPr>
              <w:t xml:space="preserve">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w:t>
            </w:r>
            <w:r w:rsidRPr="009D307A">
              <w:rPr>
                <w:sz w:val="20"/>
                <w:szCs w:val="20"/>
              </w:rPr>
              <w:lastRenderedPageBreak/>
              <w:t>управление»</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234,13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234,13</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КФХ, ЛПХ</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 xml:space="preserve">Количество сельхозтоваропроизводителей - участников сезонных ярмарок и ярмарок «Выходного дня», которые проводили лабораторные </w:t>
            </w:r>
            <w:r w:rsidRPr="009D307A">
              <w:rPr>
                <w:sz w:val="20"/>
                <w:szCs w:val="20"/>
              </w:rPr>
              <w:lastRenderedPageBreak/>
              <w:t>исследования,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lastRenderedPageBreak/>
              <w:t>Х</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60,00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14,13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14,13</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w:t>
            </w:r>
          </w:p>
        </w:tc>
      </w:tr>
      <w:tr w:rsidR="009D307A" w:rsidRPr="009D307A" w:rsidTr="007E2242">
        <w:tc>
          <w:tcPr>
            <w:tcW w:w="15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r w:rsidRPr="009D307A">
              <w:rPr>
                <w:sz w:val="20"/>
                <w:szCs w:val="20"/>
              </w:rPr>
              <w:lastRenderedPageBreak/>
              <w:t>Мероприятие 3:                                             Предоставление государственной поддержки малым формам хозяйствования</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8</w:t>
            </w:r>
            <w:r w:rsidR="00151A70" w:rsidRPr="009D307A">
              <w:rPr>
                <w:sz w:val="20"/>
                <w:szCs w:val="20"/>
              </w:rPr>
              <w:t>8</w:t>
            </w:r>
            <w:r w:rsidRPr="009D307A">
              <w:rPr>
                <w:sz w:val="20"/>
                <w:szCs w:val="20"/>
              </w:rPr>
              <w:t>16,17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7268,80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1547,37</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КФХ, ЛПХ</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Количество малых форм хозяйствования, получивших государственную поддержку,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1521,73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1274,36</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247,37</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51</w:t>
            </w:r>
          </w:p>
        </w:tc>
      </w:tr>
      <w:tr w:rsidR="009D307A" w:rsidRPr="009D307A" w:rsidTr="007E2242">
        <w:tc>
          <w:tcPr>
            <w:tcW w:w="1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1607,74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1607,74</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top w:val="single" w:sz="4" w:space="0" w:color="auto"/>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1984,90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1684,90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1650,90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50</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w:t>
            </w:r>
            <w:r w:rsidR="00151A70" w:rsidRPr="009D307A">
              <w:rPr>
                <w:sz w:val="20"/>
                <w:szCs w:val="20"/>
              </w:rPr>
              <w:t>6</w:t>
            </w:r>
            <w:r w:rsidRPr="009D307A">
              <w:rPr>
                <w:sz w:val="20"/>
                <w:szCs w:val="20"/>
              </w:rPr>
              <w:t>50,90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300,00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50</w:t>
            </w:r>
          </w:p>
        </w:tc>
      </w:tr>
      <w:tr w:rsidR="009D307A" w:rsidRPr="009D307A" w:rsidTr="005C2AB3">
        <w:tc>
          <w:tcPr>
            <w:tcW w:w="1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400,00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50</w:t>
            </w:r>
          </w:p>
        </w:tc>
      </w:tr>
      <w:tr w:rsidR="009D307A" w:rsidRPr="009D307A" w:rsidTr="005C2AB3">
        <w:tc>
          <w:tcPr>
            <w:tcW w:w="1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Мероприятие 4:</w:t>
            </w:r>
          </w:p>
          <w:p w:rsidR="00CC1AB9" w:rsidRPr="009D307A" w:rsidRDefault="00CC1AB9" w:rsidP="006B07B0">
            <w:pPr>
              <w:widowControl w:val="0"/>
              <w:autoSpaceDE w:val="0"/>
              <w:autoSpaceDN w:val="0"/>
              <w:adjustRightInd w:val="0"/>
              <w:jc w:val="center"/>
              <w:rPr>
                <w:sz w:val="20"/>
                <w:szCs w:val="20"/>
              </w:rPr>
            </w:pPr>
            <w:r w:rsidRPr="009D307A">
              <w:rPr>
                <w:sz w:val="20"/>
                <w:szCs w:val="20"/>
              </w:rPr>
              <w:t>Предоставление иных межбюджетных трансфертов сельским поселениям на финансирование расходных обязательств по решению вопросов развития малых форм хозяйствования</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150,49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150,49</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Администрации сельских поселений</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r w:rsidRPr="009D307A">
              <w:rPr>
                <w:sz w:val="20"/>
                <w:szCs w:val="20"/>
              </w:rPr>
              <w:t>Количество сельских поселений, получивших финансирование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150,49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150,49</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1</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Х</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1</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1</w:t>
            </w:r>
          </w:p>
        </w:tc>
      </w:tr>
      <w:tr w:rsidR="009D307A" w:rsidRPr="009D307A" w:rsidTr="005C2AB3">
        <w:tc>
          <w:tcPr>
            <w:tcW w:w="1558" w:type="dxa"/>
            <w:vMerge/>
            <w:tcBorders>
              <w:left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1</w:t>
            </w:r>
          </w:p>
        </w:tc>
      </w:tr>
      <w:tr w:rsidR="009D307A" w:rsidRPr="009D307A" w:rsidTr="007E2242">
        <w:tc>
          <w:tcPr>
            <w:tcW w:w="1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p>
          <w:p w:rsidR="00CC1AB9" w:rsidRPr="009D307A" w:rsidRDefault="00CC1AB9" w:rsidP="006B07B0">
            <w:pPr>
              <w:jc w:val="center"/>
              <w:rPr>
                <w:sz w:val="20"/>
                <w:szCs w:val="20"/>
              </w:rPr>
            </w:pPr>
          </w:p>
          <w:p w:rsidR="00CC1AB9" w:rsidRPr="009D307A" w:rsidRDefault="00CC1AB9" w:rsidP="006B07B0">
            <w:pPr>
              <w:jc w:val="center"/>
            </w:pPr>
            <w:r w:rsidRPr="009D307A">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p>
          <w:p w:rsidR="00CC1AB9" w:rsidRPr="009D307A" w:rsidRDefault="00CC1AB9" w:rsidP="006B07B0">
            <w:pPr>
              <w:jc w:val="center"/>
              <w:rPr>
                <w:sz w:val="20"/>
                <w:szCs w:val="20"/>
              </w:rPr>
            </w:pPr>
          </w:p>
          <w:p w:rsidR="00CC1AB9" w:rsidRPr="009D307A" w:rsidRDefault="00CC1AB9" w:rsidP="006B07B0">
            <w:pPr>
              <w:jc w:val="center"/>
            </w:pPr>
            <w:r w:rsidRPr="009D307A">
              <w:rPr>
                <w:sz w:val="20"/>
                <w:szCs w:val="20"/>
              </w:rPr>
              <w:t>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jc w:val="center"/>
              <w:rPr>
                <w:sz w:val="20"/>
                <w:szCs w:val="20"/>
              </w:rPr>
            </w:pPr>
          </w:p>
          <w:p w:rsidR="00CC1AB9" w:rsidRPr="009D307A" w:rsidRDefault="00CC1AB9" w:rsidP="006B07B0">
            <w:pPr>
              <w:jc w:val="center"/>
              <w:rPr>
                <w:sz w:val="20"/>
                <w:szCs w:val="20"/>
              </w:rPr>
            </w:pPr>
          </w:p>
          <w:p w:rsidR="00CC1AB9" w:rsidRPr="009D307A" w:rsidRDefault="00CC1AB9" w:rsidP="006B07B0">
            <w:pPr>
              <w:jc w:val="center"/>
              <w:rPr>
                <w:sz w:val="20"/>
                <w:szCs w:val="20"/>
              </w:rPr>
            </w:pPr>
            <w:r w:rsidRPr="009D307A">
              <w:rPr>
                <w:sz w:val="20"/>
                <w:szCs w:val="20"/>
              </w:rPr>
              <w:t>0,00</w:t>
            </w:r>
          </w:p>
        </w:tc>
        <w:tc>
          <w:tcPr>
            <w:tcW w:w="8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0"/>
              <w:jc w:val="center"/>
              <w:rPr>
                <w:sz w:val="20"/>
                <w:szCs w:val="20"/>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C1AB9" w:rsidRPr="009D307A" w:rsidRDefault="00CC1AB9"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B9" w:rsidRPr="009D307A" w:rsidRDefault="00CC1AB9" w:rsidP="006B07B0">
            <w:pPr>
              <w:widowControl w:val="0"/>
              <w:autoSpaceDE w:val="0"/>
              <w:autoSpaceDN w:val="0"/>
              <w:adjustRightInd w:val="0"/>
              <w:jc w:val="center"/>
              <w:rPr>
                <w:sz w:val="20"/>
                <w:szCs w:val="20"/>
              </w:rPr>
            </w:pPr>
            <w:r w:rsidRPr="009D307A">
              <w:rPr>
                <w:sz w:val="20"/>
                <w:szCs w:val="20"/>
              </w:rPr>
              <w:t>1</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Итого по подпрограмме</w:t>
            </w: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hanging="104"/>
              <w:jc w:val="center"/>
              <w:rPr>
                <w:sz w:val="20"/>
                <w:szCs w:val="20"/>
              </w:rPr>
            </w:pPr>
            <w:r w:rsidRPr="009D307A">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10190,79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7268,80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2921,99</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r w:rsidRPr="009D307A">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1942,22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1274,36</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667,86</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1621,87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1607,74</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pPr>
            <w:r w:rsidRPr="009D307A">
              <w:rPr>
                <w:sz w:val="20"/>
                <w:szCs w:val="20"/>
              </w:rPr>
              <w:t>14,13</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2184,90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1684,90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500,00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1850,90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500,00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1920,90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1350,90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570,00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r w:rsidR="009D307A" w:rsidRPr="009D307A" w:rsidTr="007E2242">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2027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670,00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70" w:rsidRPr="009D307A" w:rsidRDefault="00151A70" w:rsidP="006B07B0">
            <w:pPr>
              <w:jc w:val="center"/>
            </w:pPr>
            <w:r w:rsidRPr="009D307A">
              <w:rPr>
                <w:sz w:val="20"/>
                <w:szCs w:val="20"/>
              </w:rPr>
              <w:t>670,00</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jc w:val="center"/>
              <w:rPr>
                <w:sz w:val="20"/>
                <w:szCs w:val="20"/>
              </w:rPr>
            </w:pPr>
            <w:r w:rsidRPr="009D307A">
              <w:rPr>
                <w:sz w:val="20"/>
                <w:szCs w:val="20"/>
              </w:rPr>
              <w:t>0,00</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0"/>
              <w:jc w:val="center"/>
              <w:rPr>
                <w:sz w:val="20"/>
                <w:szCs w:val="20"/>
              </w:rPr>
            </w:pPr>
            <w:r w:rsidRPr="009D307A">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ind w:firstLine="4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A70" w:rsidRPr="009D307A" w:rsidRDefault="00151A70" w:rsidP="006B07B0">
            <w:pPr>
              <w:widowControl w:val="0"/>
              <w:autoSpaceDE w:val="0"/>
              <w:autoSpaceDN w:val="0"/>
              <w:adjustRightInd w:val="0"/>
              <w:jc w:val="center"/>
              <w:rPr>
                <w:sz w:val="20"/>
                <w:szCs w:val="20"/>
              </w:rPr>
            </w:pPr>
            <w:r w:rsidRPr="009D307A">
              <w:rPr>
                <w:sz w:val="20"/>
                <w:szCs w:val="20"/>
              </w:rPr>
              <w:t>Х</w:t>
            </w:r>
          </w:p>
        </w:tc>
      </w:tr>
    </w:tbl>
    <w:p w:rsidR="00965F6C" w:rsidRPr="009D307A" w:rsidRDefault="00965F6C" w:rsidP="006B07B0">
      <w:pPr>
        <w:pStyle w:val="a3"/>
        <w:spacing w:after="0" w:line="240" w:lineRule="auto"/>
        <w:ind w:left="0"/>
        <w:jc w:val="both"/>
        <w:rPr>
          <w:rFonts w:ascii="Times New Roman" w:hAnsi="Times New Roman"/>
          <w:sz w:val="20"/>
          <w:szCs w:val="20"/>
        </w:rPr>
      </w:pPr>
    </w:p>
    <w:sectPr w:rsidR="00965F6C" w:rsidRPr="009D307A" w:rsidSect="00965F6C">
      <w:headerReference w:type="default" r:id="rId12"/>
      <w:pgSz w:w="16838" w:h="11906" w:orient="landscape"/>
      <w:pgMar w:top="1701"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9C" w:rsidRDefault="00DE609C" w:rsidP="00BA3CDF">
      <w:r>
        <w:separator/>
      </w:r>
    </w:p>
  </w:endnote>
  <w:endnote w:type="continuationSeparator" w:id="0">
    <w:p w:rsidR="00DE609C" w:rsidRDefault="00DE609C" w:rsidP="00BA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9C" w:rsidRDefault="00DE609C" w:rsidP="00BA3CDF">
      <w:r>
        <w:separator/>
      </w:r>
    </w:p>
  </w:footnote>
  <w:footnote w:type="continuationSeparator" w:id="0">
    <w:p w:rsidR="00DE609C" w:rsidRDefault="00DE609C" w:rsidP="00BA3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3D" w:rsidRDefault="00EE263D">
    <w:pPr>
      <w:pStyle w:val="ae"/>
      <w:jc w:val="center"/>
    </w:pPr>
    <w:r>
      <w:fldChar w:fldCharType="begin"/>
    </w:r>
    <w:r>
      <w:instrText>PAGE   \* MERGEFORMAT</w:instrText>
    </w:r>
    <w:r>
      <w:fldChar w:fldCharType="separate"/>
    </w:r>
    <w:r w:rsidR="00216D0D">
      <w:rPr>
        <w:noProof/>
      </w:rPr>
      <w:t>21</w:t>
    </w:r>
    <w:r>
      <w:fldChar w:fldCharType="end"/>
    </w:r>
  </w:p>
  <w:p w:rsidR="00EE263D" w:rsidRDefault="00EE263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3D" w:rsidRDefault="00EE263D">
    <w:pPr>
      <w:pStyle w:val="ae"/>
      <w:jc w:val="center"/>
    </w:pPr>
    <w:r>
      <w:fldChar w:fldCharType="begin"/>
    </w:r>
    <w:r>
      <w:instrText>PAGE   \* MERGEFORMAT</w:instrText>
    </w:r>
    <w:r>
      <w:fldChar w:fldCharType="separate"/>
    </w:r>
    <w:r w:rsidR="00216D0D">
      <w:rPr>
        <w:noProof/>
      </w:rPr>
      <w:t>49</w:t>
    </w:r>
    <w:r>
      <w:fldChar w:fldCharType="end"/>
    </w:r>
  </w:p>
  <w:p w:rsidR="00EE263D" w:rsidRDefault="00EE263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A59"/>
    <w:multiLevelType w:val="hybridMultilevel"/>
    <w:tmpl w:val="48CE8AEC"/>
    <w:lvl w:ilvl="0" w:tplc="88D60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B926F5"/>
    <w:multiLevelType w:val="hybridMultilevel"/>
    <w:tmpl w:val="9CE44A4A"/>
    <w:lvl w:ilvl="0" w:tplc="AD8C3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8F398F"/>
    <w:multiLevelType w:val="hybridMultilevel"/>
    <w:tmpl w:val="7370F8FE"/>
    <w:lvl w:ilvl="0" w:tplc="2CB81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CE2E93"/>
    <w:multiLevelType w:val="multilevel"/>
    <w:tmpl w:val="04C2DCE2"/>
    <w:lvl w:ilvl="0">
      <w:start w:val="1"/>
      <w:numFmt w:val="decimal"/>
      <w:lvlText w:val="%1."/>
      <w:lvlJc w:val="left"/>
      <w:pPr>
        <w:ind w:left="1069" w:hanging="360"/>
      </w:pPr>
      <w:rPr>
        <w:rFonts w:hint="default"/>
        <w:color w:val="000000"/>
      </w:rPr>
    </w:lvl>
    <w:lvl w:ilvl="1">
      <w:start w:val="1"/>
      <w:numFmt w:val="decimal"/>
      <w:isLgl/>
      <w:lvlText w:val="%1.%2."/>
      <w:lvlJc w:val="left"/>
      <w:pPr>
        <w:ind w:left="1353" w:hanging="360"/>
      </w:pPr>
      <w:rPr>
        <w:rFonts w:hint="default"/>
        <w:color w:val="000000"/>
        <w:sz w:val="24"/>
        <w:szCs w:val="24"/>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4" w15:restartNumberingAfterBreak="0">
    <w:nsid w:val="0F514565"/>
    <w:multiLevelType w:val="hybridMultilevel"/>
    <w:tmpl w:val="44D0738E"/>
    <w:lvl w:ilvl="0" w:tplc="22AEDE1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8F1869"/>
    <w:multiLevelType w:val="hybridMultilevel"/>
    <w:tmpl w:val="9B849E42"/>
    <w:lvl w:ilvl="0" w:tplc="CD9A3F9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9D273B"/>
    <w:multiLevelType w:val="hybridMultilevel"/>
    <w:tmpl w:val="618CD332"/>
    <w:lvl w:ilvl="0" w:tplc="EB723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3434962"/>
    <w:multiLevelType w:val="hybridMultilevel"/>
    <w:tmpl w:val="CBE6CA1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437995"/>
    <w:multiLevelType w:val="hybridMultilevel"/>
    <w:tmpl w:val="6FA23904"/>
    <w:lvl w:ilvl="0" w:tplc="A0A67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76138C"/>
    <w:multiLevelType w:val="hybridMultilevel"/>
    <w:tmpl w:val="51DE045C"/>
    <w:lvl w:ilvl="0" w:tplc="D860650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AA3005"/>
    <w:multiLevelType w:val="hybridMultilevel"/>
    <w:tmpl w:val="DE38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92DF9"/>
    <w:multiLevelType w:val="hybridMultilevel"/>
    <w:tmpl w:val="79D8F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56D83"/>
    <w:multiLevelType w:val="hybridMultilevel"/>
    <w:tmpl w:val="A9C68870"/>
    <w:lvl w:ilvl="0" w:tplc="23A00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A23D04"/>
    <w:multiLevelType w:val="hybridMultilevel"/>
    <w:tmpl w:val="E7261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A7306"/>
    <w:multiLevelType w:val="hybridMultilevel"/>
    <w:tmpl w:val="5C1E62F4"/>
    <w:lvl w:ilvl="0" w:tplc="B1A2387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BC3623"/>
    <w:multiLevelType w:val="hybridMultilevel"/>
    <w:tmpl w:val="B09611F2"/>
    <w:lvl w:ilvl="0" w:tplc="7D3E2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3821CD"/>
    <w:multiLevelType w:val="hybridMultilevel"/>
    <w:tmpl w:val="CADE2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FE7BF7"/>
    <w:multiLevelType w:val="hybridMultilevel"/>
    <w:tmpl w:val="048CE56A"/>
    <w:lvl w:ilvl="0" w:tplc="89AE37D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01F8C"/>
    <w:multiLevelType w:val="hybridMultilevel"/>
    <w:tmpl w:val="757A5B16"/>
    <w:lvl w:ilvl="0" w:tplc="2D30F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385498"/>
    <w:multiLevelType w:val="hybridMultilevel"/>
    <w:tmpl w:val="872C48A8"/>
    <w:lvl w:ilvl="0" w:tplc="133C2638">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F6846F4"/>
    <w:multiLevelType w:val="hybridMultilevel"/>
    <w:tmpl w:val="8936612E"/>
    <w:lvl w:ilvl="0" w:tplc="B084375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7D1AB3"/>
    <w:multiLevelType w:val="multilevel"/>
    <w:tmpl w:val="A59A8BB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7646272C"/>
    <w:multiLevelType w:val="hybridMultilevel"/>
    <w:tmpl w:val="57FCED14"/>
    <w:lvl w:ilvl="0" w:tplc="44084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CD2234"/>
    <w:multiLevelType w:val="hybridMultilevel"/>
    <w:tmpl w:val="37BC9EFC"/>
    <w:lvl w:ilvl="0" w:tplc="1164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6"/>
  </w:num>
  <w:num w:numId="4">
    <w:abstractNumId w:val="10"/>
  </w:num>
  <w:num w:numId="5">
    <w:abstractNumId w:val="21"/>
  </w:num>
  <w:num w:numId="6">
    <w:abstractNumId w:val="20"/>
  </w:num>
  <w:num w:numId="7">
    <w:abstractNumId w:val="7"/>
  </w:num>
  <w:num w:numId="8">
    <w:abstractNumId w:val="18"/>
  </w:num>
  <w:num w:numId="9">
    <w:abstractNumId w:val="8"/>
  </w:num>
  <w:num w:numId="10">
    <w:abstractNumId w:val="9"/>
  </w:num>
  <w:num w:numId="11">
    <w:abstractNumId w:val="11"/>
  </w:num>
  <w:num w:numId="12">
    <w:abstractNumId w:val="17"/>
  </w:num>
  <w:num w:numId="13">
    <w:abstractNumId w:val="24"/>
  </w:num>
  <w:num w:numId="14">
    <w:abstractNumId w:val="4"/>
  </w:num>
  <w:num w:numId="15">
    <w:abstractNumId w:val="2"/>
  </w:num>
  <w:num w:numId="16">
    <w:abstractNumId w:val="0"/>
  </w:num>
  <w:num w:numId="17">
    <w:abstractNumId w:val="13"/>
  </w:num>
  <w:num w:numId="18">
    <w:abstractNumId w:val="15"/>
  </w:num>
  <w:num w:numId="19">
    <w:abstractNumId w:val="16"/>
  </w:num>
  <w:num w:numId="20">
    <w:abstractNumId w:val="12"/>
  </w:num>
  <w:num w:numId="21">
    <w:abstractNumId w:val="23"/>
  </w:num>
  <w:num w:numId="22">
    <w:abstractNumId w:val="14"/>
  </w:num>
  <w:num w:numId="23">
    <w:abstractNumId w:val="1"/>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3A"/>
    <w:rsid w:val="000008F0"/>
    <w:rsid w:val="00000972"/>
    <w:rsid w:val="000009CF"/>
    <w:rsid w:val="00000AD3"/>
    <w:rsid w:val="00000BDF"/>
    <w:rsid w:val="00001506"/>
    <w:rsid w:val="00001A6E"/>
    <w:rsid w:val="000020D8"/>
    <w:rsid w:val="000024C9"/>
    <w:rsid w:val="0000331D"/>
    <w:rsid w:val="000038C9"/>
    <w:rsid w:val="00003D32"/>
    <w:rsid w:val="00003F1E"/>
    <w:rsid w:val="00003F6E"/>
    <w:rsid w:val="00003F99"/>
    <w:rsid w:val="00004534"/>
    <w:rsid w:val="00004B29"/>
    <w:rsid w:val="0000500B"/>
    <w:rsid w:val="00005406"/>
    <w:rsid w:val="00005769"/>
    <w:rsid w:val="00006352"/>
    <w:rsid w:val="0000672D"/>
    <w:rsid w:val="00006768"/>
    <w:rsid w:val="00006C93"/>
    <w:rsid w:val="00007D3D"/>
    <w:rsid w:val="00010957"/>
    <w:rsid w:val="00010961"/>
    <w:rsid w:val="00010DDF"/>
    <w:rsid w:val="000114DD"/>
    <w:rsid w:val="00011586"/>
    <w:rsid w:val="0001189D"/>
    <w:rsid w:val="0001218C"/>
    <w:rsid w:val="00012E45"/>
    <w:rsid w:val="000145A0"/>
    <w:rsid w:val="00014649"/>
    <w:rsid w:val="00014997"/>
    <w:rsid w:val="0001512D"/>
    <w:rsid w:val="00015622"/>
    <w:rsid w:val="00015A84"/>
    <w:rsid w:val="00015B5C"/>
    <w:rsid w:val="00016F1E"/>
    <w:rsid w:val="000170B6"/>
    <w:rsid w:val="00017F0E"/>
    <w:rsid w:val="000208A9"/>
    <w:rsid w:val="00020A3D"/>
    <w:rsid w:val="00020D7B"/>
    <w:rsid w:val="00020F51"/>
    <w:rsid w:val="000217BD"/>
    <w:rsid w:val="00021A27"/>
    <w:rsid w:val="000237D2"/>
    <w:rsid w:val="00023A9C"/>
    <w:rsid w:val="00023E02"/>
    <w:rsid w:val="00023EEE"/>
    <w:rsid w:val="000245EB"/>
    <w:rsid w:val="0002470E"/>
    <w:rsid w:val="00024881"/>
    <w:rsid w:val="00024DF2"/>
    <w:rsid w:val="00024F26"/>
    <w:rsid w:val="00025643"/>
    <w:rsid w:val="00025A86"/>
    <w:rsid w:val="000305C6"/>
    <w:rsid w:val="0003100E"/>
    <w:rsid w:val="000321E5"/>
    <w:rsid w:val="00032390"/>
    <w:rsid w:val="00032CB8"/>
    <w:rsid w:val="00032E62"/>
    <w:rsid w:val="000345A3"/>
    <w:rsid w:val="000347AC"/>
    <w:rsid w:val="000349D0"/>
    <w:rsid w:val="000352FF"/>
    <w:rsid w:val="00036494"/>
    <w:rsid w:val="000370DA"/>
    <w:rsid w:val="000373E1"/>
    <w:rsid w:val="0003756D"/>
    <w:rsid w:val="000379E0"/>
    <w:rsid w:val="00037BDF"/>
    <w:rsid w:val="00040132"/>
    <w:rsid w:val="0004055C"/>
    <w:rsid w:val="0004072B"/>
    <w:rsid w:val="00040D7B"/>
    <w:rsid w:val="00040E7D"/>
    <w:rsid w:val="00041121"/>
    <w:rsid w:val="00042BCB"/>
    <w:rsid w:val="00043892"/>
    <w:rsid w:val="000441A7"/>
    <w:rsid w:val="00044960"/>
    <w:rsid w:val="00044BF2"/>
    <w:rsid w:val="000456C9"/>
    <w:rsid w:val="00045A54"/>
    <w:rsid w:val="00045CE1"/>
    <w:rsid w:val="000461A4"/>
    <w:rsid w:val="00046B2B"/>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321"/>
    <w:rsid w:val="000614BF"/>
    <w:rsid w:val="0006181D"/>
    <w:rsid w:val="000620AD"/>
    <w:rsid w:val="000626CA"/>
    <w:rsid w:val="000627D1"/>
    <w:rsid w:val="00063587"/>
    <w:rsid w:val="000636BE"/>
    <w:rsid w:val="0006422A"/>
    <w:rsid w:val="0006471D"/>
    <w:rsid w:val="000649E5"/>
    <w:rsid w:val="00065947"/>
    <w:rsid w:val="00066E1B"/>
    <w:rsid w:val="00066F24"/>
    <w:rsid w:val="00067284"/>
    <w:rsid w:val="00067305"/>
    <w:rsid w:val="00067381"/>
    <w:rsid w:val="00070B2C"/>
    <w:rsid w:val="00071434"/>
    <w:rsid w:val="00071530"/>
    <w:rsid w:val="0007180B"/>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475"/>
    <w:rsid w:val="0008568F"/>
    <w:rsid w:val="00085E0D"/>
    <w:rsid w:val="0008618A"/>
    <w:rsid w:val="00086BEC"/>
    <w:rsid w:val="00086D17"/>
    <w:rsid w:val="00086F50"/>
    <w:rsid w:val="00087519"/>
    <w:rsid w:val="00087CBC"/>
    <w:rsid w:val="00090375"/>
    <w:rsid w:val="0009167F"/>
    <w:rsid w:val="000916E4"/>
    <w:rsid w:val="00092015"/>
    <w:rsid w:val="000929F4"/>
    <w:rsid w:val="00092A03"/>
    <w:rsid w:val="00092B59"/>
    <w:rsid w:val="000935CA"/>
    <w:rsid w:val="00093A04"/>
    <w:rsid w:val="00093B45"/>
    <w:rsid w:val="00093D2F"/>
    <w:rsid w:val="00094ADA"/>
    <w:rsid w:val="00094E4B"/>
    <w:rsid w:val="000950BD"/>
    <w:rsid w:val="00095282"/>
    <w:rsid w:val="00096B2E"/>
    <w:rsid w:val="00097413"/>
    <w:rsid w:val="000979D1"/>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64E7"/>
    <w:rsid w:val="000A70D1"/>
    <w:rsid w:val="000B0002"/>
    <w:rsid w:val="000B0B9C"/>
    <w:rsid w:val="000B0F64"/>
    <w:rsid w:val="000B16E6"/>
    <w:rsid w:val="000B18BF"/>
    <w:rsid w:val="000B2032"/>
    <w:rsid w:val="000B21D6"/>
    <w:rsid w:val="000B2492"/>
    <w:rsid w:val="000B2B91"/>
    <w:rsid w:val="000B2C4C"/>
    <w:rsid w:val="000B31F6"/>
    <w:rsid w:val="000B32EF"/>
    <w:rsid w:val="000B345A"/>
    <w:rsid w:val="000B3462"/>
    <w:rsid w:val="000B3597"/>
    <w:rsid w:val="000B3C4F"/>
    <w:rsid w:val="000B3EE9"/>
    <w:rsid w:val="000B4C6E"/>
    <w:rsid w:val="000B5731"/>
    <w:rsid w:val="000B5C0C"/>
    <w:rsid w:val="000B5E11"/>
    <w:rsid w:val="000B5E41"/>
    <w:rsid w:val="000B5F45"/>
    <w:rsid w:val="000B63BD"/>
    <w:rsid w:val="000B647D"/>
    <w:rsid w:val="000B6DB4"/>
    <w:rsid w:val="000B6DFE"/>
    <w:rsid w:val="000B6E7A"/>
    <w:rsid w:val="000C0F8B"/>
    <w:rsid w:val="000C18F7"/>
    <w:rsid w:val="000C1D71"/>
    <w:rsid w:val="000C22DB"/>
    <w:rsid w:val="000C2500"/>
    <w:rsid w:val="000C3914"/>
    <w:rsid w:val="000C3C93"/>
    <w:rsid w:val="000C3D04"/>
    <w:rsid w:val="000C49DB"/>
    <w:rsid w:val="000C50A4"/>
    <w:rsid w:val="000C54DA"/>
    <w:rsid w:val="000C55BB"/>
    <w:rsid w:val="000C7553"/>
    <w:rsid w:val="000C75D6"/>
    <w:rsid w:val="000C7609"/>
    <w:rsid w:val="000D0401"/>
    <w:rsid w:val="000D16E9"/>
    <w:rsid w:val="000D1C60"/>
    <w:rsid w:val="000D1F6E"/>
    <w:rsid w:val="000D1F70"/>
    <w:rsid w:val="000D212F"/>
    <w:rsid w:val="000D2155"/>
    <w:rsid w:val="000D21EA"/>
    <w:rsid w:val="000D254A"/>
    <w:rsid w:val="000D2675"/>
    <w:rsid w:val="000D326A"/>
    <w:rsid w:val="000D344B"/>
    <w:rsid w:val="000D3496"/>
    <w:rsid w:val="000D3770"/>
    <w:rsid w:val="000D3985"/>
    <w:rsid w:val="000D3C11"/>
    <w:rsid w:val="000D3D4F"/>
    <w:rsid w:val="000D3DD3"/>
    <w:rsid w:val="000D3FF1"/>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E73EC"/>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074"/>
    <w:rsid w:val="000F6111"/>
    <w:rsid w:val="000F61D5"/>
    <w:rsid w:val="000F62CF"/>
    <w:rsid w:val="000F6BFD"/>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49A3"/>
    <w:rsid w:val="001052BA"/>
    <w:rsid w:val="001054CE"/>
    <w:rsid w:val="00105C5C"/>
    <w:rsid w:val="00105E6A"/>
    <w:rsid w:val="00106194"/>
    <w:rsid w:val="0010639A"/>
    <w:rsid w:val="001063F8"/>
    <w:rsid w:val="00106B12"/>
    <w:rsid w:val="0010758F"/>
    <w:rsid w:val="001075CA"/>
    <w:rsid w:val="001079F7"/>
    <w:rsid w:val="00107B17"/>
    <w:rsid w:val="00107FF8"/>
    <w:rsid w:val="0011097B"/>
    <w:rsid w:val="0011114C"/>
    <w:rsid w:val="00111496"/>
    <w:rsid w:val="0011196E"/>
    <w:rsid w:val="0011206D"/>
    <w:rsid w:val="00112365"/>
    <w:rsid w:val="00112A88"/>
    <w:rsid w:val="00112C7E"/>
    <w:rsid w:val="0011349A"/>
    <w:rsid w:val="00113B91"/>
    <w:rsid w:val="00114EC3"/>
    <w:rsid w:val="001160B1"/>
    <w:rsid w:val="001165BD"/>
    <w:rsid w:val="001168C2"/>
    <w:rsid w:val="0011783C"/>
    <w:rsid w:val="00117F7E"/>
    <w:rsid w:val="0012168D"/>
    <w:rsid w:val="00121A52"/>
    <w:rsid w:val="00121C8A"/>
    <w:rsid w:val="001222A0"/>
    <w:rsid w:val="001230F8"/>
    <w:rsid w:val="00124A85"/>
    <w:rsid w:val="00124E67"/>
    <w:rsid w:val="00125C99"/>
    <w:rsid w:val="00125E5D"/>
    <w:rsid w:val="001267E8"/>
    <w:rsid w:val="00126A43"/>
    <w:rsid w:val="00126EB9"/>
    <w:rsid w:val="001272F4"/>
    <w:rsid w:val="00127302"/>
    <w:rsid w:val="00127497"/>
    <w:rsid w:val="0012789F"/>
    <w:rsid w:val="00127FA7"/>
    <w:rsid w:val="0013004A"/>
    <w:rsid w:val="001307B9"/>
    <w:rsid w:val="00131447"/>
    <w:rsid w:val="00133025"/>
    <w:rsid w:val="001339A4"/>
    <w:rsid w:val="00133C44"/>
    <w:rsid w:val="00134A70"/>
    <w:rsid w:val="0013509F"/>
    <w:rsid w:val="0013511A"/>
    <w:rsid w:val="00135202"/>
    <w:rsid w:val="001355CA"/>
    <w:rsid w:val="00135681"/>
    <w:rsid w:val="0013635B"/>
    <w:rsid w:val="00137488"/>
    <w:rsid w:val="001376DE"/>
    <w:rsid w:val="00137876"/>
    <w:rsid w:val="00137A29"/>
    <w:rsid w:val="00140332"/>
    <w:rsid w:val="00140BA6"/>
    <w:rsid w:val="00140DDA"/>
    <w:rsid w:val="001411D6"/>
    <w:rsid w:val="00141993"/>
    <w:rsid w:val="00141C1E"/>
    <w:rsid w:val="00142D34"/>
    <w:rsid w:val="00142FA6"/>
    <w:rsid w:val="0014339B"/>
    <w:rsid w:val="001439C2"/>
    <w:rsid w:val="00143AEC"/>
    <w:rsid w:val="0014401B"/>
    <w:rsid w:val="00144165"/>
    <w:rsid w:val="001448D7"/>
    <w:rsid w:val="00145BAF"/>
    <w:rsid w:val="00145FF1"/>
    <w:rsid w:val="00147933"/>
    <w:rsid w:val="00147A27"/>
    <w:rsid w:val="00147DE0"/>
    <w:rsid w:val="00147F52"/>
    <w:rsid w:val="0015068E"/>
    <w:rsid w:val="001506B5"/>
    <w:rsid w:val="00151A70"/>
    <w:rsid w:val="001525AC"/>
    <w:rsid w:val="0015313F"/>
    <w:rsid w:val="00153ABE"/>
    <w:rsid w:val="00153B0E"/>
    <w:rsid w:val="00153C2F"/>
    <w:rsid w:val="00153CC0"/>
    <w:rsid w:val="00153E1E"/>
    <w:rsid w:val="001548CC"/>
    <w:rsid w:val="00155951"/>
    <w:rsid w:val="0015606D"/>
    <w:rsid w:val="001563F4"/>
    <w:rsid w:val="00157592"/>
    <w:rsid w:val="001576C0"/>
    <w:rsid w:val="00157A31"/>
    <w:rsid w:val="00163031"/>
    <w:rsid w:val="001630FC"/>
    <w:rsid w:val="00163B0B"/>
    <w:rsid w:val="00163E52"/>
    <w:rsid w:val="00165569"/>
    <w:rsid w:val="001655A3"/>
    <w:rsid w:val="001656CF"/>
    <w:rsid w:val="00165F13"/>
    <w:rsid w:val="001661AF"/>
    <w:rsid w:val="001662D2"/>
    <w:rsid w:val="00166997"/>
    <w:rsid w:val="001674BF"/>
    <w:rsid w:val="001677D4"/>
    <w:rsid w:val="001701EC"/>
    <w:rsid w:val="00170E56"/>
    <w:rsid w:val="001717DA"/>
    <w:rsid w:val="00171BBA"/>
    <w:rsid w:val="00171F04"/>
    <w:rsid w:val="00172160"/>
    <w:rsid w:val="00172E5D"/>
    <w:rsid w:val="001731E0"/>
    <w:rsid w:val="00173B33"/>
    <w:rsid w:val="0017486F"/>
    <w:rsid w:val="00174F78"/>
    <w:rsid w:val="001751E5"/>
    <w:rsid w:val="0017527B"/>
    <w:rsid w:val="00175335"/>
    <w:rsid w:val="0017589A"/>
    <w:rsid w:val="00175CA2"/>
    <w:rsid w:val="00176882"/>
    <w:rsid w:val="00176E4F"/>
    <w:rsid w:val="0017729A"/>
    <w:rsid w:val="00180369"/>
    <w:rsid w:val="00180768"/>
    <w:rsid w:val="00181844"/>
    <w:rsid w:val="00181D1E"/>
    <w:rsid w:val="001824EE"/>
    <w:rsid w:val="001827FF"/>
    <w:rsid w:val="001832B3"/>
    <w:rsid w:val="0018339E"/>
    <w:rsid w:val="001837C9"/>
    <w:rsid w:val="0018381E"/>
    <w:rsid w:val="00183945"/>
    <w:rsid w:val="001839B4"/>
    <w:rsid w:val="00183C8F"/>
    <w:rsid w:val="00184479"/>
    <w:rsid w:val="00186847"/>
    <w:rsid w:val="00186E86"/>
    <w:rsid w:val="00187BE4"/>
    <w:rsid w:val="00190004"/>
    <w:rsid w:val="001906B4"/>
    <w:rsid w:val="00191103"/>
    <w:rsid w:val="00191B1C"/>
    <w:rsid w:val="0019230A"/>
    <w:rsid w:val="001929DC"/>
    <w:rsid w:val="00193256"/>
    <w:rsid w:val="001942EF"/>
    <w:rsid w:val="0019546A"/>
    <w:rsid w:val="00195535"/>
    <w:rsid w:val="00195798"/>
    <w:rsid w:val="00195A22"/>
    <w:rsid w:val="00195DDA"/>
    <w:rsid w:val="0019673B"/>
    <w:rsid w:val="00196834"/>
    <w:rsid w:val="00196B2D"/>
    <w:rsid w:val="00196C3B"/>
    <w:rsid w:val="001972B8"/>
    <w:rsid w:val="001974B2"/>
    <w:rsid w:val="00197D35"/>
    <w:rsid w:val="001A0767"/>
    <w:rsid w:val="001A1378"/>
    <w:rsid w:val="001A1A69"/>
    <w:rsid w:val="001A1B6C"/>
    <w:rsid w:val="001A1C4E"/>
    <w:rsid w:val="001A1DD1"/>
    <w:rsid w:val="001A22EC"/>
    <w:rsid w:val="001A2997"/>
    <w:rsid w:val="001A486E"/>
    <w:rsid w:val="001A48DE"/>
    <w:rsid w:val="001A4C46"/>
    <w:rsid w:val="001A5219"/>
    <w:rsid w:val="001A752A"/>
    <w:rsid w:val="001A78CF"/>
    <w:rsid w:val="001A7F3C"/>
    <w:rsid w:val="001B0152"/>
    <w:rsid w:val="001B0A39"/>
    <w:rsid w:val="001B12E3"/>
    <w:rsid w:val="001B1361"/>
    <w:rsid w:val="001B1411"/>
    <w:rsid w:val="001B1977"/>
    <w:rsid w:val="001B1B32"/>
    <w:rsid w:val="001B1BBE"/>
    <w:rsid w:val="001B2243"/>
    <w:rsid w:val="001B2583"/>
    <w:rsid w:val="001B3650"/>
    <w:rsid w:val="001B38CB"/>
    <w:rsid w:val="001B41C7"/>
    <w:rsid w:val="001B43C8"/>
    <w:rsid w:val="001B4757"/>
    <w:rsid w:val="001B5C0C"/>
    <w:rsid w:val="001B6163"/>
    <w:rsid w:val="001B65B4"/>
    <w:rsid w:val="001B65BF"/>
    <w:rsid w:val="001C063C"/>
    <w:rsid w:val="001C0950"/>
    <w:rsid w:val="001C0AA0"/>
    <w:rsid w:val="001C0D13"/>
    <w:rsid w:val="001C196A"/>
    <w:rsid w:val="001C1B28"/>
    <w:rsid w:val="001C1F22"/>
    <w:rsid w:val="001C2125"/>
    <w:rsid w:val="001C235B"/>
    <w:rsid w:val="001C29CB"/>
    <w:rsid w:val="001C2EB5"/>
    <w:rsid w:val="001C35FE"/>
    <w:rsid w:val="001C39B5"/>
    <w:rsid w:val="001C3A58"/>
    <w:rsid w:val="001C431E"/>
    <w:rsid w:val="001C4596"/>
    <w:rsid w:val="001C4774"/>
    <w:rsid w:val="001C50E9"/>
    <w:rsid w:val="001C524E"/>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303"/>
    <w:rsid w:val="001D475C"/>
    <w:rsid w:val="001D4EB5"/>
    <w:rsid w:val="001D5241"/>
    <w:rsid w:val="001D5DEB"/>
    <w:rsid w:val="001D7B9E"/>
    <w:rsid w:val="001E0261"/>
    <w:rsid w:val="001E0457"/>
    <w:rsid w:val="001E07FC"/>
    <w:rsid w:val="001E17A8"/>
    <w:rsid w:val="001E2BE6"/>
    <w:rsid w:val="001E3194"/>
    <w:rsid w:val="001E3396"/>
    <w:rsid w:val="001E3CDC"/>
    <w:rsid w:val="001E4A9D"/>
    <w:rsid w:val="001E4BF1"/>
    <w:rsid w:val="001E4E90"/>
    <w:rsid w:val="001E521D"/>
    <w:rsid w:val="001E53A1"/>
    <w:rsid w:val="001E5657"/>
    <w:rsid w:val="001E5DAB"/>
    <w:rsid w:val="001E5E3B"/>
    <w:rsid w:val="001E60F7"/>
    <w:rsid w:val="001E6534"/>
    <w:rsid w:val="001E66AA"/>
    <w:rsid w:val="001E74D7"/>
    <w:rsid w:val="001E74DB"/>
    <w:rsid w:val="001F0E10"/>
    <w:rsid w:val="001F123C"/>
    <w:rsid w:val="001F1774"/>
    <w:rsid w:val="001F1964"/>
    <w:rsid w:val="001F1DDE"/>
    <w:rsid w:val="001F1EFB"/>
    <w:rsid w:val="001F29A6"/>
    <w:rsid w:val="001F388D"/>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49C1"/>
    <w:rsid w:val="002049EA"/>
    <w:rsid w:val="002054E3"/>
    <w:rsid w:val="002065CA"/>
    <w:rsid w:val="002066A6"/>
    <w:rsid w:val="0020670E"/>
    <w:rsid w:val="0020696F"/>
    <w:rsid w:val="00206C22"/>
    <w:rsid w:val="00207C80"/>
    <w:rsid w:val="00207E61"/>
    <w:rsid w:val="00210850"/>
    <w:rsid w:val="002125DF"/>
    <w:rsid w:val="00212634"/>
    <w:rsid w:val="002126DD"/>
    <w:rsid w:val="00212EF8"/>
    <w:rsid w:val="002130DF"/>
    <w:rsid w:val="002131AC"/>
    <w:rsid w:val="00214228"/>
    <w:rsid w:val="00214F6B"/>
    <w:rsid w:val="00215E87"/>
    <w:rsid w:val="00215F42"/>
    <w:rsid w:val="0021636F"/>
    <w:rsid w:val="0021638F"/>
    <w:rsid w:val="0021659C"/>
    <w:rsid w:val="00216C4D"/>
    <w:rsid w:val="00216D0D"/>
    <w:rsid w:val="002172BE"/>
    <w:rsid w:val="002175DD"/>
    <w:rsid w:val="00217DD5"/>
    <w:rsid w:val="0022028E"/>
    <w:rsid w:val="00220747"/>
    <w:rsid w:val="002212C9"/>
    <w:rsid w:val="00221CEE"/>
    <w:rsid w:val="00221F03"/>
    <w:rsid w:val="00221F8C"/>
    <w:rsid w:val="00222440"/>
    <w:rsid w:val="0022388C"/>
    <w:rsid w:val="00223D61"/>
    <w:rsid w:val="00223DCB"/>
    <w:rsid w:val="00224A5C"/>
    <w:rsid w:val="002265AD"/>
    <w:rsid w:val="002272CA"/>
    <w:rsid w:val="00227D87"/>
    <w:rsid w:val="002300AB"/>
    <w:rsid w:val="00230F28"/>
    <w:rsid w:val="002313B8"/>
    <w:rsid w:val="00231912"/>
    <w:rsid w:val="00231980"/>
    <w:rsid w:val="00231EE2"/>
    <w:rsid w:val="00233400"/>
    <w:rsid w:val="00233800"/>
    <w:rsid w:val="00234456"/>
    <w:rsid w:val="0023464F"/>
    <w:rsid w:val="002349DE"/>
    <w:rsid w:val="00234E7F"/>
    <w:rsid w:val="00235EC8"/>
    <w:rsid w:val="002360A3"/>
    <w:rsid w:val="00236AB5"/>
    <w:rsid w:val="00237547"/>
    <w:rsid w:val="00237866"/>
    <w:rsid w:val="0023787B"/>
    <w:rsid w:val="00237A18"/>
    <w:rsid w:val="00237CF2"/>
    <w:rsid w:val="00237E8F"/>
    <w:rsid w:val="002401D5"/>
    <w:rsid w:val="0024045C"/>
    <w:rsid w:val="00241C4F"/>
    <w:rsid w:val="00242427"/>
    <w:rsid w:val="00242B59"/>
    <w:rsid w:val="00242D78"/>
    <w:rsid w:val="00243772"/>
    <w:rsid w:val="00244064"/>
    <w:rsid w:val="00244097"/>
    <w:rsid w:val="00244692"/>
    <w:rsid w:val="00244A26"/>
    <w:rsid w:val="00244F12"/>
    <w:rsid w:val="00244FF6"/>
    <w:rsid w:val="00245E5A"/>
    <w:rsid w:val="00245FE0"/>
    <w:rsid w:val="002466E3"/>
    <w:rsid w:val="00246C3A"/>
    <w:rsid w:val="002471DC"/>
    <w:rsid w:val="00247B21"/>
    <w:rsid w:val="00247C8C"/>
    <w:rsid w:val="002502B8"/>
    <w:rsid w:val="002502DA"/>
    <w:rsid w:val="00250C1D"/>
    <w:rsid w:val="0025175E"/>
    <w:rsid w:val="00251BFB"/>
    <w:rsid w:val="00252A98"/>
    <w:rsid w:val="00253545"/>
    <w:rsid w:val="002536A8"/>
    <w:rsid w:val="00253BCF"/>
    <w:rsid w:val="00253DDD"/>
    <w:rsid w:val="00253E41"/>
    <w:rsid w:val="00254B20"/>
    <w:rsid w:val="00254B2A"/>
    <w:rsid w:val="00254CE9"/>
    <w:rsid w:val="0025563D"/>
    <w:rsid w:val="00255A0A"/>
    <w:rsid w:val="0025638A"/>
    <w:rsid w:val="00256445"/>
    <w:rsid w:val="002568DC"/>
    <w:rsid w:val="00256C56"/>
    <w:rsid w:val="00256DCF"/>
    <w:rsid w:val="00257036"/>
    <w:rsid w:val="0025735B"/>
    <w:rsid w:val="00257521"/>
    <w:rsid w:val="002578CE"/>
    <w:rsid w:val="00257B01"/>
    <w:rsid w:val="00257C41"/>
    <w:rsid w:val="00257EB0"/>
    <w:rsid w:val="00257F45"/>
    <w:rsid w:val="00260263"/>
    <w:rsid w:val="00260845"/>
    <w:rsid w:val="00261515"/>
    <w:rsid w:val="00262A31"/>
    <w:rsid w:val="0026359F"/>
    <w:rsid w:val="00263BBF"/>
    <w:rsid w:val="00263D92"/>
    <w:rsid w:val="0026416D"/>
    <w:rsid w:val="00264969"/>
    <w:rsid w:val="00267377"/>
    <w:rsid w:val="00267A7B"/>
    <w:rsid w:val="00270DF1"/>
    <w:rsid w:val="00271EAE"/>
    <w:rsid w:val="00272022"/>
    <w:rsid w:val="002729AD"/>
    <w:rsid w:val="00272F7D"/>
    <w:rsid w:val="00273A4F"/>
    <w:rsid w:val="00273ED5"/>
    <w:rsid w:val="00274A60"/>
    <w:rsid w:val="00275828"/>
    <w:rsid w:val="00276ABC"/>
    <w:rsid w:val="00276B01"/>
    <w:rsid w:val="00276B5C"/>
    <w:rsid w:val="002771BD"/>
    <w:rsid w:val="00277354"/>
    <w:rsid w:val="00277924"/>
    <w:rsid w:val="00277AAA"/>
    <w:rsid w:val="002801F6"/>
    <w:rsid w:val="00280BD0"/>
    <w:rsid w:val="00281BC1"/>
    <w:rsid w:val="002826A6"/>
    <w:rsid w:val="00282E6A"/>
    <w:rsid w:val="0028385F"/>
    <w:rsid w:val="00283927"/>
    <w:rsid w:val="00283F23"/>
    <w:rsid w:val="00284168"/>
    <w:rsid w:val="00284536"/>
    <w:rsid w:val="00284ABF"/>
    <w:rsid w:val="00284B20"/>
    <w:rsid w:val="00284F1C"/>
    <w:rsid w:val="00285468"/>
    <w:rsid w:val="00286079"/>
    <w:rsid w:val="0028635D"/>
    <w:rsid w:val="002864E9"/>
    <w:rsid w:val="002868FD"/>
    <w:rsid w:val="00286D7C"/>
    <w:rsid w:val="00286F4B"/>
    <w:rsid w:val="002873C1"/>
    <w:rsid w:val="0028744F"/>
    <w:rsid w:val="00287CC3"/>
    <w:rsid w:val="002905C9"/>
    <w:rsid w:val="002906D8"/>
    <w:rsid w:val="00290D85"/>
    <w:rsid w:val="0029114F"/>
    <w:rsid w:val="00291C66"/>
    <w:rsid w:val="00291F94"/>
    <w:rsid w:val="002922F8"/>
    <w:rsid w:val="00292FA9"/>
    <w:rsid w:val="00293122"/>
    <w:rsid w:val="0029361F"/>
    <w:rsid w:val="00293AB8"/>
    <w:rsid w:val="00294B00"/>
    <w:rsid w:val="002950CD"/>
    <w:rsid w:val="002954AF"/>
    <w:rsid w:val="002955AC"/>
    <w:rsid w:val="00295AEC"/>
    <w:rsid w:val="00297467"/>
    <w:rsid w:val="00297C04"/>
    <w:rsid w:val="00297DA2"/>
    <w:rsid w:val="002A0042"/>
    <w:rsid w:val="002A04B2"/>
    <w:rsid w:val="002A06C7"/>
    <w:rsid w:val="002A1CDC"/>
    <w:rsid w:val="002A1F88"/>
    <w:rsid w:val="002A2479"/>
    <w:rsid w:val="002A25AA"/>
    <w:rsid w:val="002A2780"/>
    <w:rsid w:val="002A32E8"/>
    <w:rsid w:val="002A37FC"/>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4D30"/>
    <w:rsid w:val="002B5085"/>
    <w:rsid w:val="002B53DB"/>
    <w:rsid w:val="002B5DBE"/>
    <w:rsid w:val="002B5E8B"/>
    <w:rsid w:val="002B734F"/>
    <w:rsid w:val="002B7514"/>
    <w:rsid w:val="002C00DB"/>
    <w:rsid w:val="002C03D8"/>
    <w:rsid w:val="002C0F88"/>
    <w:rsid w:val="002C121C"/>
    <w:rsid w:val="002C146D"/>
    <w:rsid w:val="002C18DA"/>
    <w:rsid w:val="002C1C0B"/>
    <w:rsid w:val="002C28B8"/>
    <w:rsid w:val="002C3A14"/>
    <w:rsid w:val="002C4E80"/>
    <w:rsid w:val="002C536A"/>
    <w:rsid w:val="002C583C"/>
    <w:rsid w:val="002C6359"/>
    <w:rsid w:val="002C6E26"/>
    <w:rsid w:val="002C70A2"/>
    <w:rsid w:val="002C7307"/>
    <w:rsid w:val="002C73A0"/>
    <w:rsid w:val="002C742E"/>
    <w:rsid w:val="002C7784"/>
    <w:rsid w:val="002C7B27"/>
    <w:rsid w:val="002D003E"/>
    <w:rsid w:val="002D0429"/>
    <w:rsid w:val="002D0700"/>
    <w:rsid w:val="002D0EE8"/>
    <w:rsid w:val="002D0FB3"/>
    <w:rsid w:val="002D1A06"/>
    <w:rsid w:val="002D2319"/>
    <w:rsid w:val="002D2B08"/>
    <w:rsid w:val="002D3226"/>
    <w:rsid w:val="002D3638"/>
    <w:rsid w:val="002D369E"/>
    <w:rsid w:val="002D3E59"/>
    <w:rsid w:val="002D4ED1"/>
    <w:rsid w:val="002D5C38"/>
    <w:rsid w:val="002D5F37"/>
    <w:rsid w:val="002D656B"/>
    <w:rsid w:val="002D69B0"/>
    <w:rsid w:val="002D7170"/>
    <w:rsid w:val="002D71DD"/>
    <w:rsid w:val="002E04F5"/>
    <w:rsid w:val="002E0798"/>
    <w:rsid w:val="002E0BE2"/>
    <w:rsid w:val="002E0FE4"/>
    <w:rsid w:val="002E17E5"/>
    <w:rsid w:val="002E1A7A"/>
    <w:rsid w:val="002E1D3D"/>
    <w:rsid w:val="002E1FA1"/>
    <w:rsid w:val="002E2F12"/>
    <w:rsid w:val="002E31DD"/>
    <w:rsid w:val="002E37BD"/>
    <w:rsid w:val="002E41C5"/>
    <w:rsid w:val="002E4400"/>
    <w:rsid w:val="002E4C20"/>
    <w:rsid w:val="002E517B"/>
    <w:rsid w:val="002E55FC"/>
    <w:rsid w:val="002E6BA0"/>
    <w:rsid w:val="002E7404"/>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6EE3"/>
    <w:rsid w:val="002F7602"/>
    <w:rsid w:val="002F7E90"/>
    <w:rsid w:val="00300887"/>
    <w:rsid w:val="00300AAE"/>
    <w:rsid w:val="00300B00"/>
    <w:rsid w:val="00300E69"/>
    <w:rsid w:val="00302156"/>
    <w:rsid w:val="00302B9A"/>
    <w:rsid w:val="00303E67"/>
    <w:rsid w:val="0030453F"/>
    <w:rsid w:val="00304866"/>
    <w:rsid w:val="00305544"/>
    <w:rsid w:val="00305751"/>
    <w:rsid w:val="003059CA"/>
    <w:rsid w:val="00306349"/>
    <w:rsid w:val="00307248"/>
    <w:rsid w:val="003072E2"/>
    <w:rsid w:val="0030747E"/>
    <w:rsid w:val="00307844"/>
    <w:rsid w:val="00310110"/>
    <w:rsid w:val="00311DEA"/>
    <w:rsid w:val="00312C45"/>
    <w:rsid w:val="00312C49"/>
    <w:rsid w:val="00313323"/>
    <w:rsid w:val="0031351E"/>
    <w:rsid w:val="0031353C"/>
    <w:rsid w:val="0031367E"/>
    <w:rsid w:val="00314B88"/>
    <w:rsid w:val="003150AD"/>
    <w:rsid w:val="003163E0"/>
    <w:rsid w:val="00316BBB"/>
    <w:rsid w:val="003172AB"/>
    <w:rsid w:val="00317AC9"/>
    <w:rsid w:val="0032002C"/>
    <w:rsid w:val="003203A4"/>
    <w:rsid w:val="0032094D"/>
    <w:rsid w:val="00320BD2"/>
    <w:rsid w:val="00320FF1"/>
    <w:rsid w:val="00323221"/>
    <w:rsid w:val="0032399F"/>
    <w:rsid w:val="00323DE0"/>
    <w:rsid w:val="00323E31"/>
    <w:rsid w:val="0032586E"/>
    <w:rsid w:val="00326120"/>
    <w:rsid w:val="0032616F"/>
    <w:rsid w:val="003268E6"/>
    <w:rsid w:val="00326A9E"/>
    <w:rsid w:val="00330358"/>
    <w:rsid w:val="0033044C"/>
    <w:rsid w:val="0033126F"/>
    <w:rsid w:val="00332297"/>
    <w:rsid w:val="00332404"/>
    <w:rsid w:val="00332F5C"/>
    <w:rsid w:val="003333DE"/>
    <w:rsid w:val="00333658"/>
    <w:rsid w:val="00335E91"/>
    <w:rsid w:val="003361B2"/>
    <w:rsid w:val="0033628D"/>
    <w:rsid w:val="003367C0"/>
    <w:rsid w:val="00337401"/>
    <w:rsid w:val="00340335"/>
    <w:rsid w:val="00340734"/>
    <w:rsid w:val="00340887"/>
    <w:rsid w:val="00340FA3"/>
    <w:rsid w:val="00341006"/>
    <w:rsid w:val="00342378"/>
    <w:rsid w:val="00342749"/>
    <w:rsid w:val="00343245"/>
    <w:rsid w:val="003437D4"/>
    <w:rsid w:val="00344F8D"/>
    <w:rsid w:val="003452CC"/>
    <w:rsid w:val="00345D08"/>
    <w:rsid w:val="003462CF"/>
    <w:rsid w:val="003465F1"/>
    <w:rsid w:val="003465FA"/>
    <w:rsid w:val="00347154"/>
    <w:rsid w:val="00347176"/>
    <w:rsid w:val="00347438"/>
    <w:rsid w:val="003479DF"/>
    <w:rsid w:val="00347E72"/>
    <w:rsid w:val="003507C1"/>
    <w:rsid w:val="00350802"/>
    <w:rsid w:val="003509A0"/>
    <w:rsid w:val="0035134B"/>
    <w:rsid w:val="003514B0"/>
    <w:rsid w:val="003524A0"/>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433"/>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B31"/>
    <w:rsid w:val="00381CE6"/>
    <w:rsid w:val="00381DD6"/>
    <w:rsid w:val="00381EBA"/>
    <w:rsid w:val="00381EE6"/>
    <w:rsid w:val="00382334"/>
    <w:rsid w:val="00382718"/>
    <w:rsid w:val="00383559"/>
    <w:rsid w:val="00383877"/>
    <w:rsid w:val="00385340"/>
    <w:rsid w:val="00385C3D"/>
    <w:rsid w:val="00385D46"/>
    <w:rsid w:val="00386941"/>
    <w:rsid w:val="00386DE5"/>
    <w:rsid w:val="00387130"/>
    <w:rsid w:val="00387B55"/>
    <w:rsid w:val="00390668"/>
    <w:rsid w:val="003908B1"/>
    <w:rsid w:val="00390A93"/>
    <w:rsid w:val="00390D85"/>
    <w:rsid w:val="00391239"/>
    <w:rsid w:val="003917A7"/>
    <w:rsid w:val="0039187E"/>
    <w:rsid w:val="00391BFE"/>
    <w:rsid w:val="003929A0"/>
    <w:rsid w:val="00392DBE"/>
    <w:rsid w:val="00393701"/>
    <w:rsid w:val="00394F9F"/>
    <w:rsid w:val="00395122"/>
    <w:rsid w:val="00395218"/>
    <w:rsid w:val="0039529C"/>
    <w:rsid w:val="00397D2C"/>
    <w:rsid w:val="003A059E"/>
    <w:rsid w:val="003A1577"/>
    <w:rsid w:val="003A1CB0"/>
    <w:rsid w:val="003A1D3C"/>
    <w:rsid w:val="003A20E6"/>
    <w:rsid w:val="003A21A3"/>
    <w:rsid w:val="003A308F"/>
    <w:rsid w:val="003A3337"/>
    <w:rsid w:val="003A375B"/>
    <w:rsid w:val="003A5455"/>
    <w:rsid w:val="003A607D"/>
    <w:rsid w:val="003A62E7"/>
    <w:rsid w:val="003A68D4"/>
    <w:rsid w:val="003A70B8"/>
    <w:rsid w:val="003A787C"/>
    <w:rsid w:val="003A7E11"/>
    <w:rsid w:val="003B06D1"/>
    <w:rsid w:val="003B0E48"/>
    <w:rsid w:val="003B15E7"/>
    <w:rsid w:val="003B1990"/>
    <w:rsid w:val="003B1A63"/>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08F6"/>
    <w:rsid w:val="003C200F"/>
    <w:rsid w:val="003C3527"/>
    <w:rsid w:val="003C362D"/>
    <w:rsid w:val="003C3BBC"/>
    <w:rsid w:val="003C40A0"/>
    <w:rsid w:val="003C40E3"/>
    <w:rsid w:val="003C4506"/>
    <w:rsid w:val="003C46FF"/>
    <w:rsid w:val="003C4AC7"/>
    <w:rsid w:val="003C5CF4"/>
    <w:rsid w:val="003C5E92"/>
    <w:rsid w:val="003C688E"/>
    <w:rsid w:val="003C6C79"/>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1E56"/>
    <w:rsid w:val="003E264A"/>
    <w:rsid w:val="003E286C"/>
    <w:rsid w:val="003E28CB"/>
    <w:rsid w:val="003E2D83"/>
    <w:rsid w:val="003E34D6"/>
    <w:rsid w:val="003E3CD3"/>
    <w:rsid w:val="003E479B"/>
    <w:rsid w:val="003E526C"/>
    <w:rsid w:val="003E5A71"/>
    <w:rsid w:val="003E5F7E"/>
    <w:rsid w:val="003E6844"/>
    <w:rsid w:val="003E68CF"/>
    <w:rsid w:val="003F008C"/>
    <w:rsid w:val="003F07D5"/>
    <w:rsid w:val="003F0976"/>
    <w:rsid w:val="003F0CD8"/>
    <w:rsid w:val="003F16EC"/>
    <w:rsid w:val="003F1CA6"/>
    <w:rsid w:val="003F3577"/>
    <w:rsid w:val="003F37CE"/>
    <w:rsid w:val="003F4BF8"/>
    <w:rsid w:val="003F5208"/>
    <w:rsid w:val="003F52B4"/>
    <w:rsid w:val="003F565A"/>
    <w:rsid w:val="003F581C"/>
    <w:rsid w:val="003F60A5"/>
    <w:rsid w:val="003F6261"/>
    <w:rsid w:val="003F67DB"/>
    <w:rsid w:val="003F7488"/>
    <w:rsid w:val="0040040E"/>
    <w:rsid w:val="00400F91"/>
    <w:rsid w:val="00401FA7"/>
    <w:rsid w:val="0040242A"/>
    <w:rsid w:val="00402B9F"/>
    <w:rsid w:val="00403BD7"/>
    <w:rsid w:val="004053BE"/>
    <w:rsid w:val="004059C4"/>
    <w:rsid w:val="004062C1"/>
    <w:rsid w:val="00406654"/>
    <w:rsid w:val="00407298"/>
    <w:rsid w:val="0040764D"/>
    <w:rsid w:val="00407BBF"/>
    <w:rsid w:val="004106F3"/>
    <w:rsid w:val="004107E4"/>
    <w:rsid w:val="00411295"/>
    <w:rsid w:val="00411BDC"/>
    <w:rsid w:val="004132C2"/>
    <w:rsid w:val="0041359E"/>
    <w:rsid w:val="00413712"/>
    <w:rsid w:val="00413CA5"/>
    <w:rsid w:val="00413E6D"/>
    <w:rsid w:val="00414A91"/>
    <w:rsid w:val="00414E72"/>
    <w:rsid w:val="00414FE5"/>
    <w:rsid w:val="00415615"/>
    <w:rsid w:val="00416343"/>
    <w:rsid w:val="00416EE4"/>
    <w:rsid w:val="00417CF7"/>
    <w:rsid w:val="00420A69"/>
    <w:rsid w:val="0042102F"/>
    <w:rsid w:val="00421865"/>
    <w:rsid w:val="00422448"/>
    <w:rsid w:val="00422649"/>
    <w:rsid w:val="00422FE9"/>
    <w:rsid w:val="00423408"/>
    <w:rsid w:val="004237E6"/>
    <w:rsid w:val="00424877"/>
    <w:rsid w:val="004248EA"/>
    <w:rsid w:val="0042527C"/>
    <w:rsid w:val="004253BF"/>
    <w:rsid w:val="004263D5"/>
    <w:rsid w:val="00426B4E"/>
    <w:rsid w:val="00426F7D"/>
    <w:rsid w:val="00427DC8"/>
    <w:rsid w:val="0043005F"/>
    <w:rsid w:val="0043082E"/>
    <w:rsid w:val="00430C8C"/>
    <w:rsid w:val="00431AAF"/>
    <w:rsid w:val="00431FF6"/>
    <w:rsid w:val="0043246E"/>
    <w:rsid w:val="0043290D"/>
    <w:rsid w:val="00432982"/>
    <w:rsid w:val="004330C5"/>
    <w:rsid w:val="004335DB"/>
    <w:rsid w:val="00433E52"/>
    <w:rsid w:val="004354C7"/>
    <w:rsid w:val="0043570B"/>
    <w:rsid w:val="004367D6"/>
    <w:rsid w:val="00436DB2"/>
    <w:rsid w:val="0043708D"/>
    <w:rsid w:val="00437150"/>
    <w:rsid w:val="004376B6"/>
    <w:rsid w:val="00437E10"/>
    <w:rsid w:val="00437EE3"/>
    <w:rsid w:val="00440256"/>
    <w:rsid w:val="00440C2C"/>
    <w:rsid w:val="00441679"/>
    <w:rsid w:val="00442240"/>
    <w:rsid w:val="00442434"/>
    <w:rsid w:val="00442462"/>
    <w:rsid w:val="00442958"/>
    <w:rsid w:val="004433D5"/>
    <w:rsid w:val="00443D16"/>
    <w:rsid w:val="00444347"/>
    <w:rsid w:val="004451E6"/>
    <w:rsid w:val="00445491"/>
    <w:rsid w:val="00445539"/>
    <w:rsid w:val="0044582D"/>
    <w:rsid w:val="00445AF8"/>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6986"/>
    <w:rsid w:val="00457228"/>
    <w:rsid w:val="004604E2"/>
    <w:rsid w:val="00461891"/>
    <w:rsid w:val="004618F5"/>
    <w:rsid w:val="00463922"/>
    <w:rsid w:val="00463EBE"/>
    <w:rsid w:val="0046401D"/>
    <w:rsid w:val="00464099"/>
    <w:rsid w:val="004644BC"/>
    <w:rsid w:val="0046620C"/>
    <w:rsid w:val="00466322"/>
    <w:rsid w:val="00466A3B"/>
    <w:rsid w:val="00466D6C"/>
    <w:rsid w:val="00467000"/>
    <w:rsid w:val="0046728C"/>
    <w:rsid w:val="004679E2"/>
    <w:rsid w:val="004705C1"/>
    <w:rsid w:val="00470872"/>
    <w:rsid w:val="00470D8C"/>
    <w:rsid w:val="004719FE"/>
    <w:rsid w:val="00471D05"/>
    <w:rsid w:val="00472F2F"/>
    <w:rsid w:val="00473C41"/>
    <w:rsid w:val="00473D45"/>
    <w:rsid w:val="004741E2"/>
    <w:rsid w:val="004749D1"/>
    <w:rsid w:val="00475742"/>
    <w:rsid w:val="00475F49"/>
    <w:rsid w:val="004764F6"/>
    <w:rsid w:val="00476C4D"/>
    <w:rsid w:val="00476D93"/>
    <w:rsid w:val="00476E42"/>
    <w:rsid w:val="00477194"/>
    <w:rsid w:val="004771E5"/>
    <w:rsid w:val="00477441"/>
    <w:rsid w:val="00477C9A"/>
    <w:rsid w:val="00480C48"/>
    <w:rsid w:val="004815BC"/>
    <w:rsid w:val="0048209F"/>
    <w:rsid w:val="00482600"/>
    <w:rsid w:val="00482C14"/>
    <w:rsid w:val="004845A9"/>
    <w:rsid w:val="00484744"/>
    <w:rsid w:val="004854B0"/>
    <w:rsid w:val="00485BE2"/>
    <w:rsid w:val="0048625B"/>
    <w:rsid w:val="004868F7"/>
    <w:rsid w:val="00486E66"/>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39FB"/>
    <w:rsid w:val="004940C3"/>
    <w:rsid w:val="004946F6"/>
    <w:rsid w:val="0049482C"/>
    <w:rsid w:val="00494C07"/>
    <w:rsid w:val="00494DAA"/>
    <w:rsid w:val="00494FB8"/>
    <w:rsid w:val="004972A4"/>
    <w:rsid w:val="0049741F"/>
    <w:rsid w:val="00497643"/>
    <w:rsid w:val="004A005E"/>
    <w:rsid w:val="004A02A3"/>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21E3"/>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25B1"/>
    <w:rsid w:val="004C37C1"/>
    <w:rsid w:val="004C3DB9"/>
    <w:rsid w:val="004C5010"/>
    <w:rsid w:val="004C5279"/>
    <w:rsid w:val="004C52F8"/>
    <w:rsid w:val="004C5AD3"/>
    <w:rsid w:val="004C5BE8"/>
    <w:rsid w:val="004C60CA"/>
    <w:rsid w:val="004C7370"/>
    <w:rsid w:val="004C7AD1"/>
    <w:rsid w:val="004D0480"/>
    <w:rsid w:val="004D0638"/>
    <w:rsid w:val="004D0C07"/>
    <w:rsid w:val="004D0ED1"/>
    <w:rsid w:val="004D1385"/>
    <w:rsid w:val="004D13BF"/>
    <w:rsid w:val="004D1BE0"/>
    <w:rsid w:val="004D1D30"/>
    <w:rsid w:val="004D244B"/>
    <w:rsid w:val="004D345B"/>
    <w:rsid w:val="004D4CE1"/>
    <w:rsid w:val="004D4DE7"/>
    <w:rsid w:val="004D5C4F"/>
    <w:rsid w:val="004D67DF"/>
    <w:rsid w:val="004D6DB7"/>
    <w:rsid w:val="004D7216"/>
    <w:rsid w:val="004D7458"/>
    <w:rsid w:val="004D764F"/>
    <w:rsid w:val="004D7BD6"/>
    <w:rsid w:val="004E08EA"/>
    <w:rsid w:val="004E098B"/>
    <w:rsid w:val="004E0CE5"/>
    <w:rsid w:val="004E1046"/>
    <w:rsid w:val="004E1474"/>
    <w:rsid w:val="004E1C81"/>
    <w:rsid w:val="004E27C4"/>
    <w:rsid w:val="004E29B5"/>
    <w:rsid w:val="004E37C9"/>
    <w:rsid w:val="004E3CDA"/>
    <w:rsid w:val="004E4001"/>
    <w:rsid w:val="004E47D3"/>
    <w:rsid w:val="004E4D22"/>
    <w:rsid w:val="004E516C"/>
    <w:rsid w:val="004E579F"/>
    <w:rsid w:val="004E57FC"/>
    <w:rsid w:val="004E5A54"/>
    <w:rsid w:val="004E5E32"/>
    <w:rsid w:val="004E67BC"/>
    <w:rsid w:val="004E67F4"/>
    <w:rsid w:val="004E69E2"/>
    <w:rsid w:val="004E6FCE"/>
    <w:rsid w:val="004E7311"/>
    <w:rsid w:val="004F0E70"/>
    <w:rsid w:val="004F0E98"/>
    <w:rsid w:val="004F1657"/>
    <w:rsid w:val="004F167F"/>
    <w:rsid w:val="004F1829"/>
    <w:rsid w:val="004F1966"/>
    <w:rsid w:val="004F1CDD"/>
    <w:rsid w:val="004F2E1E"/>
    <w:rsid w:val="004F33CE"/>
    <w:rsid w:val="004F375C"/>
    <w:rsid w:val="004F377C"/>
    <w:rsid w:val="004F3965"/>
    <w:rsid w:val="004F3EB5"/>
    <w:rsid w:val="004F4AEF"/>
    <w:rsid w:val="004F5614"/>
    <w:rsid w:val="004F56A3"/>
    <w:rsid w:val="004F596F"/>
    <w:rsid w:val="004F5970"/>
    <w:rsid w:val="004F5DFA"/>
    <w:rsid w:val="004F5F3C"/>
    <w:rsid w:val="004F62D9"/>
    <w:rsid w:val="004F69B9"/>
    <w:rsid w:val="004F6D3D"/>
    <w:rsid w:val="0050027F"/>
    <w:rsid w:val="005014F8"/>
    <w:rsid w:val="00501D85"/>
    <w:rsid w:val="00503E0C"/>
    <w:rsid w:val="00504CAF"/>
    <w:rsid w:val="0050509C"/>
    <w:rsid w:val="00505302"/>
    <w:rsid w:val="00506026"/>
    <w:rsid w:val="00506A4D"/>
    <w:rsid w:val="005079A4"/>
    <w:rsid w:val="005079B2"/>
    <w:rsid w:val="005100FF"/>
    <w:rsid w:val="005101A3"/>
    <w:rsid w:val="00511223"/>
    <w:rsid w:val="00511E24"/>
    <w:rsid w:val="00512A1A"/>
    <w:rsid w:val="00512CBB"/>
    <w:rsid w:val="005134B7"/>
    <w:rsid w:val="0051427B"/>
    <w:rsid w:val="00514353"/>
    <w:rsid w:val="00514A6A"/>
    <w:rsid w:val="00514BD6"/>
    <w:rsid w:val="00515413"/>
    <w:rsid w:val="00515CD3"/>
    <w:rsid w:val="005169F3"/>
    <w:rsid w:val="00516A6E"/>
    <w:rsid w:val="00516DEF"/>
    <w:rsid w:val="00517510"/>
    <w:rsid w:val="00517777"/>
    <w:rsid w:val="00520667"/>
    <w:rsid w:val="00520A13"/>
    <w:rsid w:val="00521B57"/>
    <w:rsid w:val="00522B21"/>
    <w:rsid w:val="00523A28"/>
    <w:rsid w:val="00523D21"/>
    <w:rsid w:val="00523E39"/>
    <w:rsid w:val="005241E1"/>
    <w:rsid w:val="00524282"/>
    <w:rsid w:val="0052494A"/>
    <w:rsid w:val="00525162"/>
    <w:rsid w:val="005256A8"/>
    <w:rsid w:val="00525BE8"/>
    <w:rsid w:val="00526E14"/>
    <w:rsid w:val="00527005"/>
    <w:rsid w:val="00530029"/>
    <w:rsid w:val="005312C7"/>
    <w:rsid w:val="00531740"/>
    <w:rsid w:val="00531E93"/>
    <w:rsid w:val="00532560"/>
    <w:rsid w:val="00532B41"/>
    <w:rsid w:val="0053367F"/>
    <w:rsid w:val="00534C54"/>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BA1"/>
    <w:rsid w:val="00543DC4"/>
    <w:rsid w:val="005440E9"/>
    <w:rsid w:val="005448F0"/>
    <w:rsid w:val="005464FE"/>
    <w:rsid w:val="005468B4"/>
    <w:rsid w:val="005500C2"/>
    <w:rsid w:val="00550652"/>
    <w:rsid w:val="0055135D"/>
    <w:rsid w:val="0055250F"/>
    <w:rsid w:val="0055289C"/>
    <w:rsid w:val="00552A34"/>
    <w:rsid w:val="00552AE0"/>
    <w:rsid w:val="00552F78"/>
    <w:rsid w:val="00553462"/>
    <w:rsid w:val="00553467"/>
    <w:rsid w:val="00553A2E"/>
    <w:rsid w:val="00553B84"/>
    <w:rsid w:val="00554423"/>
    <w:rsid w:val="00554473"/>
    <w:rsid w:val="00554B81"/>
    <w:rsid w:val="00554DE2"/>
    <w:rsid w:val="00555855"/>
    <w:rsid w:val="00556E98"/>
    <w:rsid w:val="00557D17"/>
    <w:rsid w:val="00560F10"/>
    <w:rsid w:val="0056115B"/>
    <w:rsid w:val="005614F8"/>
    <w:rsid w:val="005617EC"/>
    <w:rsid w:val="005634E9"/>
    <w:rsid w:val="00563728"/>
    <w:rsid w:val="0056378F"/>
    <w:rsid w:val="00563988"/>
    <w:rsid w:val="00564416"/>
    <w:rsid w:val="00564635"/>
    <w:rsid w:val="00564CFD"/>
    <w:rsid w:val="005652BA"/>
    <w:rsid w:val="005659E8"/>
    <w:rsid w:val="00565C67"/>
    <w:rsid w:val="0056661D"/>
    <w:rsid w:val="00566A45"/>
    <w:rsid w:val="0056761D"/>
    <w:rsid w:val="00567CDC"/>
    <w:rsid w:val="00567DA2"/>
    <w:rsid w:val="00567E6B"/>
    <w:rsid w:val="00567F34"/>
    <w:rsid w:val="005700D7"/>
    <w:rsid w:val="005701FC"/>
    <w:rsid w:val="005709A9"/>
    <w:rsid w:val="00570F6C"/>
    <w:rsid w:val="005711FD"/>
    <w:rsid w:val="005719EE"/>
    <w:rsid w:val="005720C6"/>
    <w:rsid w:val="0057280A"/>
    <w:rsid w:val="00573E3A"/>
    <w:rsid w:val="00574569"/>
    <w:rsid w:val="00574CBC"/>
    <w:rsid w:val="005751B7"/>
    <w:rsid w:val="005756E7"/>
    <w:rsid w:val="005757DA"/>
    <w:rsid w:val="00575D2D"/>
    <w:rsid w:val="0057615B"/>
    <w:rsid w:val="00576354"/>
    <w:rsid w:val="005765B2"/>
    <w:rsid w:val="005766AB"/>
    <w:rsid w:val="00576C67"/>
    <w:rsid w:val="00576D7E"/>
    <w:rsid w:val="00576E26"/>
    <w:rsid w:val="00577862"/>
    <w:rsid w:val="0057794B"/>
    <w:rsid w:val="00577D1D"/>
    <w:rsid w:val="00580445"/>
    <w:rsid w:val="005804B7"/>
    <w:rsid w:val="00580611"/>
    <w:rsid w:val="0058083F"/>
    <w:rsid w:val="00580F21"/>
    <w:rsid w:val="00581CE3"/>
    <w:rsid w:val="00582180"/>
    <w:rsid w:val="00582DE6"/>
    <w:rsid w:val="005830E1"/>
    <w:rsid w:val="005842F2"/>
    <w:rsid w:val="00584891"/>
    <w:rsid w:val="00584AA8"/>
    <w:rsid w:val="00584DBD"/>
    <w:rsid w:val="00584F8D"/>
    <w:rsid w:val="00584F92"/>
    <w:rsid w:val="00585102"/>
    <w:rsid w:val="005859D0"/>
    <w:rsid w:val="00586234"/>
    <w:rsid w:val="00587C3D"/>
    <w:rsid w:val="00587ECB"/>
    <w:rsid w:val="00587FE6"/>
    <w:rsid w:val="00590ABE"/>
    <w:rsid w:val="00590D80"/>
    <w:rsid w:val="0059171F"/>
    <w:rsid w:val="00593349"/>
    <w:rsid w:val="00593EC1"/>
    <w:rsid w:val="00594435"/>
    <w:rsid w:val="005948BD"/>
    <w:rsid w:val="005948FE"/>
    <w:rsid w:val="005967F0"/>
    <w:rsid w:val="00596EC7"/>
    <w:rsid w:val="005970DE"/>
    <w:rsid w:val="00597736"/>
    <w:rsid w:val="0059797B"/>
    <w:rsid w:val="005A004A"/>
    <w:rsid w:val="005A1341"/>
    <w:rsid w:val="005A1713"/>
    <w:rsid w:val="005A1F55"/>
    <w:rsid w:val="005A2FB2"/>
    <w:rsid w:val="005A3B66"/>
    <w:rsid w:val="005A4513"/>
    <w:rsid w:val="005A4584"/>
    <w:rsid w:val="005A46D8"/>
    <w:rsid w:val="005A58BD"/>
    <w:rsid w:val="005A5C20"/>
    <w:rsid w:val="005A600A"/>
    <w:rsid w:val="005A63DB"/>
    <w:rsid w:val="005A70C9"/>
    <w:rsid w:val="005A7663"/>
    <w:rsid w:val="005A76C8"/>
    <w:rsid w:val="005B028C"/>
    <w:rsid w:val="005B0312"/>
    <w:rsid w:val="005B0E21"/>
    <w:rsid w:val="005B1444"/>
    <w:rsid w:val="005B235A"/>
    <w:rsid w:val="005B2813"/>
    <w:rsid w:val="005B2B6C"/>
    <w:rsid w:val="005B31F2"/>
    <w:rsid w:val="005B32FB"/>
    <w:rsid w:val="005B37FE"/>
    <w:rsid w:val="005B477D"/>
    <w:rsid w:val="005B512C"/>
    <w:rsid w:val="005B535C"/>
    <w:rsid w:val="005B5BE3"/>
    <w:rsid w:val="005B5FAF"/>
    <w:rsid w:val="005B5FD8"/>
    <w:rsid w:val="005B63A3"/>
    <w:rsid w:val="005C0B3A"/>
    <w:rsid w:val="005C15ED"/>
    <w:rsid w:val="005C1FD1"/>
    <w:rsid w:val="005C2AB3"/>
    <w:rsid w:val="005C2C7F"/>
    <w:rsid w:val="005C3A80"/>
    <w:rsid w:val="005C453F"/>
    <w:rsid w:val="005C4C24"/>
    <w:rsid w:val="005C4DC3"/>
    <w:rsid w:val="005C518A"/>
    <w:rsid w:val="005C54E3"/>
    <w:rsid w:val="005C5C84"/>
    <w:rsid w:val="005C68D2"/>
    <w:rsid w:val="005C6A8A"/>
    <w:rsid w:val="005C6E39"/>
    <w:rsid w:val="005D02E4"/>
    <w:rsid w:val="005D0BC1"/>
    <w:rsid w:val="005D0CB1"/>
    <w:rsid w:val="005D161C"/>
    <w:rsid w:val="005D1854"/>
    <w:rsid w:val="005D257D"/>
    <w:rsid w:val="005D4655"/>
    <w:rsid w:val="005D4813"/>
    <w:rsid w:val="005D6321"/>
    <w:rsid w:val="005D66DD"/>
    <w:rsid w:val="005D731E"/>
    <w:rsid w:val="005D76EE"/>
    <w:rsid w:val="005D7EA5"/>
    <w:rsid w:val="005E17A4"/>
    <w:rsid w:val="005E20CD"/>
    <w:rsid w:val="005E2786"/>
    <w:rsid w:val="005E2A25"/>
    <w:rsid w:val="005E3526"/>
    <w:rsid w:val="005E3933"/>
    <w:rsid w:val="005E3E16"/>
    <w:rsid w:val="005E3F45"/>
    <w:rsid w:val="005E4425"/>
    <w:rsid w:val="005E4D3E"/>
    <w:rsid w:val="005E4FC8"/>
    <w:rsid w:val="005E646E"/>
    <w:rsid w:val="005E6521"/>
    <w:rsid w:val="005E7101"/>
    <w:rsid w:val="005F0261"/>
    <w:rsid w:val="005F06F4"/>
    <w:rsid w:val="005F0A81"/>
    <w:rsid w:val="005F0AC7"/>
    <w:rsid w:val="005F0EE2"/>
    <w:rsid w:val="005F10E8"/>
    <w:rsid w:val="005F18FA"/>
    <w:rsid w:val="005F1A60"/>
    <w:rsid w:val="005F215C"/>
    <w:rsid w:val="005F25B6"/>
    <w:rsid w:val="005F2960"/>
    <w:rsid w:val="005F346E"/>
    <w:rsid w:val="005F3B0B"/>
    <w:rsid w:val="005F42D4"/>
    <w:rsid w:val="005F45C0"/>
    <w:rsid w:val="005F4CFC"/>
    <w:rsid w:val="005F5550"/>
    <w:rsid w:val="005F5902"/>
    <w:rsid w:val="005F59D2"/>
    <w:rsid w:val="005F5B6B"/>
    <w:rsid w:val="005F6143"/>
    <w:rsid w:val="005F647C"/>
    <w:rsid w:val="005F692D"/>
    <w:rsid w:val="005F6A64"/>
    <w:rsid w:val="005F741D"/>
    <w:rsid w:val="005F76C0"/>
    <w:rsid w:val="00600900"/>
    <w:rsid w:val="006009C8"/>
    <w:rsid w:val="00600F51"/>
    <w:rsid w:val="00600F53"/>
    <w:rsid w:val="00600FB0"/>
    <w:rsid w:val="0060120D"/>
    <w:rsid w:val="00601AB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4C7"/>
    <w:rsid w:val="00611AFC"/>
    <w:rsid w:val="00611D32"/>
    <w:rsid w:val="00612AFE"/>
    <w:rsid w:val="00613C88"/>
    <w:rsid w:val="006145F3"/>
    <w:rsid w:val="00614AC1"/>
    <w:rsid w:val="00614D2F"/>
    <w:rsid w:val="00614E6A"/>
    <w:rsid w:val="0061598F"/>
    <w:rsid w:val="006159FB"/>
    <w:rsid w:val="00615CA9"/>
    <w:rsid w:val="0061656C"/>
    <w:rsid w:val="0061734C"/>
    <w:rsid w:val="006178BD"/>
    <w:rsid w:val="00617A17"/>
    <w:rsid w:val="00617FCF"/>
    <w:rsid w:val="006202E2"/>
    <w:rsid w:val="00620DF1"/>
    <w:rsid w:val="00621A0A"/>
    <w:rsid w:val="00621C77"/>
    <w:rsid w:val="00622011"/>
    <w:rsid w:val="00622B7F"/>
    <w:rsid w:val="0062350C"/>
    <w:rsid w:val="00623762"/>
    <w:rsid w:val="00623B08"/>
    <w:rsid w:val="00624C4E"/>
    <w:rsid w:val="00624C8C"/>
    <w:rsid w:val="00624F69"/>
    <w:rsid w:val="0062504E"/>
    <w:rsid w:val="00625073"/>
    <w:rsid w:val="00626037"/>
    <w:rsid w:val="0062662E"/>
    <w:rsid w:val="00626683"/>
    <w:rsid w:val="0062712C"/>
    <w:rsid w:val="00627321"/>
    <w:rsid w:val="0062783C"/>
    <w:rsid w:val="0062798E"/>
    <w:rsid w:val="00627C3A"/>
    <w:rsid w:val="00627C73"/>
    <w:rsid w:val="0063002E"/>
    <w:rsid w:val="006306E9"/>
    <w:rsid w:val="00630F8D"/>
    <w:rsid w:val="0063144B"/>
    <w:rsid w:val="00632B39"/>
    <w:rsid w:val="00633671"/>
    <w:rsid w:val="00634168"/>
    <w:rsid w:val="00634D08"/>
    <w:rsid w:val="00634E39"/>
    <w:rsid w:val="00634F9C"/>
    <w:rsid w:val="00635196"/>
    <w:rsid w:val="006357CD"/>
    <w:rsid w:val="00635B7D"/>
    <w:rsid w:val="00635D8E"/>
    <w:rsid w:val="00636A0F"/>
    <w:rsid w:val="0063724F"/>
    <w:rsid w:val="00637858"/>
    <w:rsid w:val="0064035D"/>
    <w:rsid w:val="00640A63"/>
    <w:rsid w:val="00640B95"/>
    <w:rsid w:val="00641006"/>
    <w:rsid w:val="006416A3"/>
    <w:rsid w:val="006416B9"/>
    <w:rsid w:val="00642E32"/>
    <w:rsid w:val="006432E7"/>
    <w:rsid w:val="00643A57"/>
    <w:rsid w:val="00643B41"/>
    <w:rsid w:val="006440F2"/>
    <w:rsid w:val="0064489C"/>
    <w:rsid w:val="00645B67"/>
    <w:rsid w:val="00645C6C"/>
    <w:rsid w:val="00646E85"/>
    <w:rsid w:val="00646FBA"/>
    <w:rsid w:val="0064717F"/>
    <w:rsid w:val="006475A8"/>
    <w:rsid w:val="00647DBD"/>
    <w:rsid w:val="00650196"/>
    <w:rsid w:val="0065051F"/>
    <w:rsid w:val="00651FC3"/>
    <w:rsid w:val="0065225E"/>
    <w:rsid w:val="0065278B"/>
    <w:rsid w:val="006535B2"/>
    <w:rsid w:val="00653625"/>
    <w:rsid w:val="0065362D"/>
    <w:rsid w:val="00653834"/>
    <w:rsid w:val="00653C76"/>
    <w:rsid w:val="006540B6"/>
    <w:rsid w:val="006544B8"/>
    <w:rsid w:val="006545EB"/>
    <w:rsid w:val="006546C2"/>
    <w:rsid w:val="00654999"/>
    <w:rsid w:val="00654E5F"/>
    <w:rsid w:val="00657A75"/>
    <w:rsid w:val="00661024"/>
    <w:rsid w:val="006612AF"/>
    <w:rsid w:val="006613AF"/>
    <w:rsid w:val="00662212"/>
    <w:rsid w:val="00662789"/>
    <w:rsid w:val="006628CB"/>
    <w:rsid w:val="00662F1A"/>
    <w:rsid w:val="00663221"/>
    <w:rsid w:val="00664AD9"/>
    <w:rsid w:val="00664E29"/>
    <w:rsid w:val="00665101"/>
    <w:rsid w:val="006661F2"/>
    <w:rsid w:val="00666C9F"/>
    <w:rsid w:val="006671DA"/>
    <w:rsid w:val="00667D75"/>
    <w:rsid w:val="00670A16"/>
    <w:rsid w:val="0067120D"/>
    <w:rsid w:val="006712DE"/>
    <w:rsid w:val="0067158A"/>
    <w:rsid w:val="00671A39"/>
    <w:rsid w:val="00671E0A"/>
    <w:rsid w:val="0067274E"/>
    <w:rsid w:val="00673309"/>
    <w:rsid w:val="00673D79"/>
    <w:rsid w:val="00673D7E"/>
    <w:rsid w:val="00673DF0"/>
    <w:rsid w:val="0067409F"/>
    <w:rsid w:val="006740ED"/>
    <w:rsid w:val="006743B5"/>
    <w:rsid w:val="006743DA"/>
    <w:rsid w:val="00675CAF"/>
    <w:rsid w:val="00676263"/>
    <w:rsid w:val="00680722"/>
    <w:rsid w:val="0068088D"/>
    <w:rsid w:val="006809A1"/>
    <w:rsid w:val="00681157"/>
    <w:rsid w:val="00681526"/>
    <w:rsid w:val="00681D6F"/>
    <w:rsid w:val="0068314A"/>
    <w:rsid w:val="00684D73"/>
    <w:rsid w:val="006853BD"/>
    <w:rsid w:val="006853CD"/>
    <w:rsid w:val="00685782"/>
    <w:rsid w:val="00685A34"/>
    <w:rsid w:val="00685D40"/>
    <w:rsid w:val="00685DAF"/>
    <w:rsid w:val="00685E2F"/>
    <w:rsid w:val="006873A1"/>
    <w:rsid w:val="00687D9B"/>
    <w:rsid w:val="006903C0"/>
    <w:rsid w:val="006903EB"/>
    <w:rsid w:val="006907E3"/>
    <w:rsid w:val="00690AFE"/>
    <w:rsid w:val="0069134D"/>
    <w:rsid w:val="00691416"/>
    <w:rsid w:val="00691D81"/>
    <w:rsid w:val="0069257A"/>
    <w:rsid w:val="006925F9"/>
    <w:rsid w:val="00692C47"/>
    <w:rsid w:val="00692D48"/>
    <w:rsid w:val="00692F2B"/>
    <w:rsid w:val="00693122"/>
    <w:rsid w:val="00693AC1"/>
    <w:rsid w:val="00693DDE"/>
    <w:rsid w:val="006941C5"/>
    <w:rsid w:val="00695E15"/>
    <w:rsid w:val="0069616C"/>
    <w:rsid w:val="006A01E4"/>
    <w:rsid w:val="006A0A0E"/>
    <w:rsid w:val="006A1122"/>
    <w:rsid w:val="006A28DA"/>
    <w:rsid w:val="006A2E2F"/>
    <w:rsid w:val="006A3129"/>
    <w:rsid w:val="006A350D"/>
    <w:rsid w:val="006A37D7"/>
    <w:rsid w:val="006A3ACD"/>
    <w:rsid w:val="006A4449"/>
    <w:rsid w:val="006A475C"/>
    <w:rsid w:val="006A5AA0"/>
    <w:rsid w:val="006A6E76"/>
    <w:rsid w:val="006A7328"/>
    <w:rsid w:val="006A7B32"/>
    <w:rsid w:val="006A7F54"/>
    <w:rsid w:val="006B027A"/>
    <w:rsid w:val="006B0534"/>
    <w:rsid w:val="006B07B0"/>
    <w:rsid w:val="006B19AA"/>
    <w:rsid w:val="006B1B2E"/>
    <w:rsid w:val="006B1CA9"/>
    <w:rsid w:val="006B29D8"/>
    <w:rsid w:val="006B31DA"/>
    <w:rsid w:val="006B3803"/>
    <w:rsid w:val="006B40A5"/>
    <w:rsid w:val="006B4221"/>
    <w:rsid w:val="006B42D6"/>
    <w:rsid w:val="006B4361"/>
    <w:rsid w:val="006B4510"/>
    <w:rsid w:val="006B52E2"/>
    <w:rsid w:val="006B56E7"/>
    <w:rsid w:val="006B573B"/>
    <w:rsid w:val="006B5BCF"/>
    <w:rsid w:val="006B5C5A"/>
    <w:rsid w:val="006B5DFF"/>
    <w:rsid w:val="006B5E14"/>
    <w:rsid w:val="006B675F"/>
    <w:rsid w:val="006B6A7C"/>
    <w:rsid w:val="006B7766"/>
    <w:rsid w:val="006B7D4B"/>
    <w:rsid w:val="006C000E"/>
    <w:rsid w:val="006C24F5"/>
    <w:rsid w:val="006C2A6B"/>
    <w:rsid w:val="006C30A5"/>
    <w:rsid w:val="006C3377"/>
    <w:rsid w:val="006C3593"/>
    <w:rsid w:val="006C361E"/>
    <w:rsid w:val="006C3BA2"/>
    <w:rsid w:val="006C3F48"/>
    <w:rsid w:val="006C414B"/>
    <w:rsid w:val="006C7294"/>
    <w:rsid w:val="006C7F65"/>
    <w:rsid w:val="006D06CC"/>
    <w:rsid w:val="006D0B10"/>
    <w:rsid w:val="006D1A1C"/>
    <w:rsid w:val="006D23EC"/>
    <w:rsid w:val="006D309C"/>
    <w:rsid w:val="006D32C0"/>
    <w:rsid w:val="006D3939"/>
    <w:rsid w:val="006D424C"/>
    <w:rsid w:val="006D4527"/>
    <w:rsid w:val="006D4855"/>
    <w:rsid w:val="006D4927"/>
    <w:rsid w:val="006D50CE"/>
    <w:rsid w:val="006D51F0"/>
    <w:rsid w:val="006D55BB"/>
    <w:rsid w:val="006D56CD"/>
    <w:rsid w:val="006D6482"/>
    <w:rsid w:val="006D78B9"/>
    <w:rsid w:val="006D7D6A"/>
    <w:rsid w:val="006E02DC"/>
    <w:rsid w:val="006E0A3F"/>
    <w:rsid w:val="006E0B19"/>
    <w:rsid w:val="006E0E95"/>
    <w:rsid w:val="006E1A02"/>
    <w:rsid w:val="006E1BB9"/>
    <w:rsid w:val="006E2258"/>
    <w:rsid w:val="006E263A"/>
    <w:rsid w:val="006E38EA"/>
    <w:rsid w:val="006E48EA"/>
    <w:rsid w:val="006E54CD"/>
    <w:rsid w:val="006E60E4"/>
    <w:rsid w:val="006F07E0"/>
    <w:rsid w:val="006F089B"/>
    <w:rsid w:val="006F1318"/>
    <w:rsid w:val="006F1543"/>
    <w:rsid w:val="006F17D1"/>
    <w:rsid w:val="006F1A95"/>
    <w:rsid w:val="006F2397"/>
    <w:rsid w:val="006F2EB3"/>
    <w:rsid w:val="006F2F93"/>
    <w:rsid w:val="006F4689"/>
    <w:rsid w:val="006F4DD6"/>
    <w:rsid w:val="006F5711"/>
    <w:rsid w:val="006F5F68"/>
    <w:rsid w:val="006F6369"/>
    <w:rsid w:val="006F687E"/>
    <w:rsid w:val="006F6DD8"/>
    <w:rsid w:val="006F728B"/>
    <w:rsid w:val="006F72C9"/>
    <w:rsid w:val="006F739A"/>
    <w:rsid w:val="007000AC"/>
    <w:rsid w:val="00700B71"/>
    <w:rsid w:val="00700BEB"/>
    <w:rsid w:val="00700D59"/>
    <w:rsid w:val="00701E2B"/>
    <w:rsid w:val="00701F21"/>
    <w:rsid w:val="007022DF"/>
    <w:rsid w:val="0070257C"/>
    <w:rsid w:val="007039F0"/>
    <w:rsid w:val="0070524F"/>
    <w:rsid w:val="0070582E"/>
    <w:rsid w:val="007067E3"/>
    <w:rsid w:val="00706B01"/>
    <w:rsid w:val="00706D02"/>
    <w:rsid w:val="00706EAA"/>
    <w:rsid w:val="0070716C"/>
    <w:rsid w:val="007077FD"/>
    <w:rsid w:val="00707B69"/>
    <w:rsid w:val="007101CB"/>
    <w:rsid w:val="00710D9D"/>
    <w:rsid w:val="007116B9"/>
    <w:rsid w:val="00711A33"/>
    <w:rsid w:val="00711B64"/>
    <w:rsid w:val="0071393A"/>
    <w:rsid w:val="00714128"/>
    <w:rsid w:val="0071465E"/>
    <w:rsid w:val="0071581D"/>
    <w:rsid w:val="00715BF5"/>
    <w:rsid w:val="00716023"/>
    <w:rsid w:val="00717D36"/>
    <w:rsid w:val="0072051E"/>
    <w:rsid w:val="007213F1"/>
    <w:rsid w:val="00722617"/>
    <w:rsid w:val="0072282B"/>
    <w:rsid w:val="00722CE9"/>
    <w:rsid w:val="00723112"/>
    <w:rsid w:val="00723AB2"/>
    <w:rsid w:val="00723FC8"/>
    <w:rsid w:val="007243E5"/>
    <w:rsid w:val="00724573"/>
    <w:rsid w:val="00724A2D"/>
    <w:rsid w:val="00724C45"/>
    <w:rsid w:val="00724DE3"/>
    <w:rsid w:val="00725883"/>
    <w:rsid w:val="007260B6"/>
    <w:rsid w:val="0072633D"/>
    <w:rsid w:val="007276BF"/>
    <w:rsid w:val="007303D5"/>
    <w:rsid w:val="00730498"/>
    <w:rsid w:val="007306C7"/>
    <w:rsid w:val="007317DF"/>
    <w:rsid w:val="007322DD"/>
    <w:rsid w:val="00732354"/>
    <w:rsid w:val="007327A7"/>
    <w:rsid w:val="007333BE"/>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5F1"/>
    <w:rsid w:val="0074270D"/>
    <w:rsid w:val="0074293F"/>
    <w:rsid w:val="00742D16"/>
    <w:rsid w:val="00743354"/>
    <w:rsid w:val="007436B1"/>
    <w:rsid w:val="0074386D"/>
    <w:rsid w:val="00743FAD"/>
    <w:rsid w:val="0074578C"/>
    <w:rsid w:val="00745E60"/>
    <w:rsid w:val="00746478"/>
    <w:rsid w:val="00746AA3"/>
    <w:rsid w:val="00746C4A"/>
    <w:rsid w:val="00746CDA"/>
    <w:rsid w:val="00747416"/>
    <w:rsid w:val="007475C9"/>
    <w:rsid w:val="0074789F"/>
    <w:rsid w:val="00750B5F"/>
    <w:rsid w:val="00750E27"/>
    <w:rsid w:val="00751509"/>
    <w:rsid w:val="00751CDE"/>
    <w:rsid w:val="00752213"/>
    <w:rsid w:val="007536F2"/>
    <w:rsid w:val="00753758"/>
    <w:rsid w:val="00753AA2"/>
    <w:rsid w:val="00754700"/>
    <w:rsid w:val="0075556A"/>
    <w:rsid w:val="00755858"/>
    <w:rsid w:val="00755FC3"/>
    <w:rsid w:val="007562BE"/>
    <w:rsid w:val="0075681E"/>
    <w:rsid w:val="00756D12"/>
    <w:rsid w:val="00756F31"/>
    <w:rsid w:val="00760252"/>
    <w:rsid w:val="00762239"/>
    <w:rsid w:val="007625B9"/>
    <w:rsid w:val="0076323E"/>
    <w:rsid w:val="0076368D"/>
    <w:rsid w:val="0076391B"/>
    <w:rsid w:val="0076440B"/>
    <w:rsid w:val="00764846"/>
    <w:rsid w:val="00765112"/>
    <w:rsid w:val="00765318"/>
    <w:rsid w:val="007655A7"/>
    <w:rsid w:val="00765846"/>
    <w:rsid w:val="007659A8"/>
    <w:rsid w:val="0076660A"/>
    <w:rsid w:val="00766BA9"/>
    <w:rsid w:val="00766DFD"/>
    <w:rsid w:val="007670EB"/>
    <w:rsid w:val="007671B1"/>
    <w:rsid w:val="0076794F"/>
    <w:rsid w:val="00767BBB"/>
    <w:rsid w:val="00767E86"/>
    <w:rsid w:val="007701D5"/>
    <w:rsid w:val="00771236"/>
    <w:rsid w:val="007723E8"/>
    <w:rsid w:val="0077363A"/>
    <w:rsid w:val="0077373E"/>
    <w:rsid w:val="0077533E"/>
    <w:rsid w:val="007754CD"/>
    <w:rsid w:val="0077556C"/>
    <w:rsid w:val="00775D61"/>
    <w:rsid w:val="00777D7F"/>
    <w:rsid w:val="00780049"/>
    <w:rsid w:val="007811CE"/>
    <w:rsid w:val="00781321"/>
    <w:rsid w:val="007817B4"/>
    <w:rsid w:val="00782ABC"/>
    <w:rsid w:val="00782C35"/>
    <w:rsid w:val="00783325"/>
    <w:rsid w:val="007838F8"/>
    <w:rsid w:val="0078391B"/>
    <w:rsid w:val="0078413E"/>
    <w:rsid w:val="00784623"/>
    <w:rsid w:val="007853A4"/>
    <w:rsid w:val="00786277"/>
    <w:rsid w:val="00786F78"/>
    <w:rsid w:val="0078760E"/>
    <w:rsid w:val="007904EB"/>
    <w:rsid w:val="00790F14"/>
    <w:rsid w:val="007918F5"/>
    <w:rsid w:val="00792D67"/>
    <w:rsid w:val="0079361B"/>
    <w:rsid w:val="007937B3"/>
    <w:rsid w:val="007945BC"/>
    <w:rsid w:val="007949C5"/>
    <w:rsid w:val="00795332"/>
    <w:rsid w:val="007958D7"/>
    <w:rsid w:val="00796D2E"/>
    <w:rsid w:val="00796E65"/>
    <w:rsid w:val="00796EAB"/>
    <w:rsid w:val="00796F11"/>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A7E81"/>
    <w:rsid w:val="007A7EA4"/>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B7944"/>
    <w:rsid w:val="007C0934"/>
    <w:rsid w:val="007C0A8E"/>
    <w:rsid w:val="007C0DB1"/>
    <w:rsid w:val="007C1160"/>
    <w:rsid w:val="007C125A"/>
    <w:rsid w:val="007C1608"/>
    <w:rsid w:val="007C2BFF"/>
    <w:rsid w:val="007C54CD"/>
    <w:rsid w:val="007C635B"/>
    <w:rsid w:val="007C6B1A"/>
    <w:rsid w:val="007C7473"/>
    <w:rsid w:val="007C79D1"/>
    <w:rsid w:val="007C7D43"/>
    <w:rsid w:val="007D1913"/>
    <w:rsid w:val="007D19AD"/>
    <w:rsid w:val="007D2783"/>
    <w:rsid w:val="007D2AD0"/>
    <w:rsid w:val="007D3349"/>
    <w:rsid w:val="007D3688"/>
    <w:rsid w:val="007D4275"/>
    <w:rsid w:val="007D4C98"/>
    <w:rsid w:val="007D4EA8"/>
    <w:rsid w:val="007D4EC5"/>
    <w:rsid w:val="007D52ED"/>
    <w:rsid w:val="007D58D9"/>
    <w:rsid w:val="007D6100"/>
    <w:rsid w:val="007D6C87"/>
    <w:rsid w:val="007D6F2E"/>
    <w:rsid w:val="007D700F"/>
    <w:rsid w:val="007D71E0"/>
    <w:rsid w:val="007D7242"/>
    <w:rsid w:val="007D72AD"/>
    <w:rsid w:val="007D761F"/>
    <w:rsid w:val="007E09FF"/>
    <w:rsid w:val="007E0E59"/>
    <w:rsid w:val="007E18EA"/>
    <w:rsid w:val="007E19A1"/>
    <w:rsid w:val="007E2242"/>
    <w:rsid w:val="007E2510"/>
    <w:rsid w:val="007E2E88"/>
    <w:rsid w:val="007E31E9"/>
    <w:rsid w:val="007E3A40"/>
    <w:rsid w:val="007E429D"/>
    <w:rsid w:val="007E4F02"/>
    <w:rsid w:val="007E4F6F"/>
    <w:rsid w:val="007E54F2"/>
    <w:rsid w:val="007E6138"/>
    <w:rsid w:val="007E6225"/>
    <w:rsid w:val="007E65D0"/>
    <w:rsid w:val="007E76C3"/>
    <w:rsid w:val="007E792F"/>
    <w:rsid w:val="007F0AA9"/>
    <w:rsid w:val="007F1D28"/>
    <w:rsid w:val="007F1F9E"/>
    <w:rsid w:val="007F1FE4"/>
    <w:rsid w:val="007F216B"/>
    <w:rsid w:val="007F2579"/>
    <w:rsid w:val="007F3515"/>
    <w:rsid w:val="007F43FC"/>
    <w:rsid w:val="007F51CF"/>
    <w:rsid w:val="007F53AD"/>
    <w:rsid w:val="007F612A"/>
    <w:rsid w:val="007F6BBA"/>
    <w:rsid w:val="008008C7"/>
    <w:rsid w:val="00801308"/>
    <w:rsid w:val="008015F2"/>
    <w:rsid w:val="00801E61"/>
    <w:rsid w:val="00801E6C"/>
    <w:rsid w:val="00802652"/>
    <w:rsid w:val="00802792"/>
    <w:rsid w:val="00802EBF"/>
    <w:rsid w:val="0080387A"/>
    <w:rsid w:val="00804C0B"/>
    <w:rsid w:val="00804CB3"/>
    <w:rsid w:val="00805378"/>
    <w:rsid w:val="00805C1C"/>
    <w:rsid w:val="008069ED"/>
    <w:rsid w:val="0080707D"/>
    <w:rsid w:val="008072A6"/>
    <w:rsid w:val="0081008B"/>
    <w:rsid w:val="00810172"/>
    <w:rsid w:val="00810596"/>
    <w:rsid w:val="008107B2"/>
    <w:rsid w:val="00811863"/>
    <w:rsid w:val="00811DFD"/>
    <w:rsid w:val="00814AAE"/>
    <w:rsid w:val="00814EE3"/>
    <w:rsid w:val="00815901"/>
    <w:rsid w:val="00815B8A"/>
    <w:rsid w:val="0081683D"/>
    <w:rsid w:val="00816938"/>
    <w:rsid w:val="00817078"/>
    <w:rsid w:val="0082007A"/>
    <w:rsid w:val="00820946"/>
    <w:rsid w:val="00820EB4"/>
    <w:rsid w:val="008213BE"/>
    <w:rsid w:val="00821707"/>
    <w:rsid w:val="008219CF"/>
    <w:rsid w:val="008220AD"/>
    <w:rsid w:val="00822459"/>
    <w:rsid w:val="00822EAA"/>
    <w:rsid w:val="008233E9"/>
    <w:rsid w:val="0082460A"/>
    <w:rsid w:val="00824B98"/>
    <w:rsid w:val="00824CE6"/>
    <w:rsid w:val="00825D10"/>
    <w:rsid w:val="00825F90"/>
    <w:rsid w:val="00826A2D"/>
    <w:rsid w:val="00827777"/>
    <w:rsid w:val="008278BE"/>
    <w:rsid w:val="008313EC"/>
    <w:rsid w:val="0083167D"/>
    <w:rsid w:val="00831EC3"/>
    <w:rsid w:val="00833135"/>
    <w:rsid w:val="00833246"/>
    <w:rsid w:val="0083327D"/>
    <w:rsid w:val="0083356F"/>
    <w:rsid w:val="00833FDF"/>
    <w:rsid w:val="0083444F"/>
    <w:rsid w:val="008345D9"/>
    <w:rsid w:val="00834965"/>
    <w:rsid w:val="00834D76"/>
    <w:rsid w:val="00835EDC"/>
    <w:rsid w:val="00836339"/>
    <w:rsid w:val="00836896"/>
    <w:rsid w:val="008403ED"/>
    <w:rsid w:val="0084084B"/>
    <w:rsid w:val="00840B9E"/>
    <w:rsid w:val="00841D7A"/>
    <w:rsid w:val="00841DB8"/>
    <w:rsid w:val="0084207A"/>
    <w:rsid w:val="00843AFD"/>
    <w:rsid w:val="0084519A"/>
    <w:rsid w:val="00846236"/>
    <w:rsid w:val="00846392"/>
    <w:rsid w:val="00847B4C"/>
    <w:rsid w:val="00850963"/>
    <w:rsid w:val="00850DDA"/>
    <w:rsid w:val="008516FA"/>
    <w:rsid w:val="00851786"/>
    <w:rsid w:val="00851903"/>
    <w:rsid w:val="00851B2D"/>
    <w:rsid w:val="00851DCE"/>
    <w:rsid w:val="008528F5"/>
    <w:rsid w:val="008533C6"/>
    <w:rsid w:val="008534A5"/>
    <w:rsid w:val="00853912"/>
    <w:rsid w:val="008546C2"/>
    <w:rsid w:val="00854B62"/>
    <w:rsid w:val="008551FC"/>
    <w:rsid w:val="00855A98"/>
    <w:rsid w:val="00856BF8"/>
    <w:rsid w:val="00856D8E"/>
    <w:rsid w:val="0085734A"/>
    <w:rsid w:val="008573CF"/>
    <w:rsid w:val="0086013C"/>
    <w:rsid w:val="008611FF"/>
    <w:rsid w:val="00861350"/>
    <w:rsid w:val="0086164F"/>
    <w:rsid w:val="00861A33"/>
    <w:rsid w:val="008620D7"/>
    <w:rsid w:val="008623A1"/>
    <w:rsid w:val="00862710"/>
    <w:rsid w:val="00862E6D"/>
    <w:rsid w:val="0086345B"/>
    <w:rsid w:val="00863EFA"/>
    <w:rsid w:val="00864E93"/>
    <w:rsid w:val="008657DC"/>
    <w:rsid w:val="00865D7A"/>
    <w:rsid w:val="00866015"/>
    <w:rsid w:val="00866F18"/>
    <w:rsid w:val="00867023"/>
    <w:rsid w:val="008674EA"/>
    <w:rsid w:val="00867E1D"/>
    <w:rsid w:val="00870513"/>
    <w:rsid w:val="00870766"/>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1F5"/>
    <w:rsid w:val="0088086E"/>
    <w:rsid w:val="00880F51"/>
    <w:rsid w:val="008811DC"/>
    <w:rsid w:val="00881CA8"/>
    <w:rsid w:val="00882E65"/>
    <w:rsid w:val="00883A32"/>
    <w:rsid w:val="00883E77"/>
    <w:rsid w:val="008856F8"/>
    <w:rsid w:val="00885C37"/>
    <w:rsid w:val="008861EB"/>
    <w:rsid w:val="008869BC"/>
    <w:rsid w:val="008873D6"/>
    <w:rsid w:val="00887EBD"/>
    <w:rsid w:val="008900F2"/>
    <w:rsid w:val="008902C5"/>
    <w:rsid w:val="0089057C"/>
    <w:rsid w:val="00890847"/>
    <w:rsid w:val="00891758"/>
    <w:rsid w:val="00891D1D"/>
    <w:rsid w:val="00891D67"/>
    <w:rsid w:val="00891DF6"/>
    <w:rsid w:val="00891FDD"/>
    <w:rsid w:val="008920C0"/>
    <w:rsid w:val="00892348"/>
    <w:rsid w:val="00892579"/>
    <w:rsid w:val="008925B6"/>
    <w:rsid w:val="00892B56"/>
    <w:rsid w:val="008932F2"/>
    <w:rsid w:val="00893628"/>
    <w:rsid w:val="00893EA9"/>
    <w:rsid w:val="00894499"/>
    <w:rsid w:val="00894938"/>
    <w:rsid w:val="00894B97"/>
    <w:rsid w:val="00895753"/>
    <w:rsid w:val="00895849"/>
    <w:rsid w:val="008962C0"/>
    <w:rsid w:val="008969A6"/>
    <w:rsid w:val="00896C8A"/>
    <w:rsid w:val="00897518"/>
    <w:rsid w:val="00897CDF"/>
    <w:rsid w:val="008A016B"/>
    <w:rsid w:val="008A03D5"/>
    <w:rsid w:val="008A04EB"/>
    <w:rsid w:val="008A0B7D"/>
    <w:rsid w:val="008A1105"/>
    <w:rsid w:val="008A152C"/>
    <w:rsid w:val="008A2050"/>
    <w:rsid w:val="008A23D8"/>
    <w:rsid w:val="008A2BC5"/>
    <w:rsid w:val="008A2BF4"/>
    <w:rsid w:val="008A2F77"/>
    <w:rsid w:val="008A3093"/>
    <w:rsid w:val="008A3146"/>
    <w:rsid w:val="008A355E"/>
    <w:rsid w:val="008A38A0"/>
    <w:rsid w:val="008A3E94"/>
    <w:rsid w:val="008A4056"/>
    <w:rsid w:val="008A4134"/>
    <w:rsid w:val="008A424F"/>
    <w:rsid w:val="008A44D2"/>
    <w:rsid w:val="008A4528"/>
    <w:rsid w:val="008A460A"/>
    <w:rsid w:val="008A5703"/>
    <w:rsid w:val="008A5ED4"/>
    <w:rsid w:val="008A5F06"/>
    <w:rsid w:val="008A5F52"/>
    <w:rsid w:val="008A60E6"/>
    <w:rsid w:val="008A6107"/>
    <w:rsid w:val="008A637C"/>
    <w:rsid w:val="008A63A9"/>
    <w:rsid w:val="008A71F1"/>
    <w:rsid w:val="008A7AB2"/>
    <w:rsid w:val="008A7C99"/>
    <w:rsid w:val="008B0302"/>
    <w:rsid w:val="008B0538"/>
    <w:rsid w:val="008B0F3B"/>
    <w:rsid w:val="008B1812"/>
    <w:rsid w:val="008B195C"/>
    <w:rsid w:val="008B1F1D"/>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88B"/>
    <w:rsid w:val="008C7A9E"/>
    <w:rsid w:val="008C7D21"/>
    <w:rsid w:val="008D01B0"/>
    <w:rsid w:val="008D0D09"/>
    <w:rsid w:val="008D0F17"/>
    <w:rsid w:val="008D194A"/>
    <w:rsid w:val="008D1C99"/>
    <w:rsid w:val="008D2759"/>
    <w:rsid w:val="008D3190"/>
    <w:rsid w:val="008D33BD"/>
    <w:rsid w:val="008D354A"/>
    <w:rsid w:val="008D3A48"/>
    <w:rsid w:val="008D3BDA"/>
    <w:rsid w:val="008D436B"/>
    <w:rsid w:val="008D49F1"/>
    <w:rsid w:val="008D5890"/>
    <w:rsid w:val="008D5CE8"/>
    <w:rsid w:val="008D684F"/>
    <w:rsid w:val="008D6F64"/>
    <w:rsid w:val="008D704F"/>
    <w:rsid w:val="008E0005"/>
    <w:rsid w:val="008E009A"/>
    <w:rsid w:val="008E0591"/>
    <w:rsid w:val="008E06E8"/>
    <w:rsid w:val="008E08F3"/>
    <w:rsid w:val="008E0FEA"/>
    <w:rsid w:val="008E144B"/>
    <w:rsid w:val="008E206E"/>
    <w:rsid w:val="008E3075"/>
    <w:rsid w:val="008E3BAC"/>
    <w:rsid w:val="008E4675"/>
    <w:rsid w:val="008E4E0D"/>
    <w:rsid w:val="008E6968"/>
    <w:rsid w:val="008E73A9"/>
    <w:rsid w:val="008E743C"/>
    <w:rsid w:val="008E77ED"/>
    <w:rsid w:val="008E7DB8"/>
    <w:rsid w:val="008F09F3"/>
    <w:rsid w:val="008F0A32"/>
    <w:rsid w:val="008F223E"/>
    <w:rsid w:val="008F2454"/>
    <w:rsid w:val="008F27D0"/>
    <w:rsid w:val="008F2EF2"/>
    <w:rsid w:val="008F3866"/>
    <w:rsid w:val="008F394B"/>
    <w:rsid w:val="008F3B52"/>
    <w:rsid w:val="008F3C8C"/>
    <w:rsid w:val="008F3FDF"/>
    <w:rsid w:val="008F4BC8"/>
    <w:rsid w:val="008F4F7E"/>
    <w:rsid w:val="008F5616"/>
    <w:rsid w:val="008F5644"/>
    <w:rsid w:val="008F56A8"/>
    <w:rsid w:val="008F6B98"/>
    <w:rsid w:val="008F6E22"/>
    <w:rsid w:val="008F74C9"/>
    <w:rsid w:val="00900321"/>
    <w:rsid w:val="009003E9"/>
    <w:rsid w:val="00901A5C"/>
    <w:rsid w:val="00902902"/>
    <w:rsid w:val="00903274"/>
    <w:rsid w:val="009039C2"/>
    <w:rsid w:val="0090411E"/>
    <w:rsid w:val="009041D7"/>
    <w:rsid w:val="00904581"/>
    <w:rsid w:val="00905E34"/>
    <w:rsid w:val="009061FF"/>
    <w:rsid w:val="00906361"/>
    <w:rsid w:val="009063D1"/>
    <w:rsid w:val="00906710"/>
    <w:rsid w:val="00906889"/>
    <w:rsid w:val="00906CB9"/>
    <w:rsid w:val="0090707B"/>
    <w:rsid w:val="00907CCA"/>
    <w:rsid w:val="00910223"/>
    <w:rsid w:val="00911137"/>
    <w:rsid w:val="00911A2D"/>
    <w:rsid w:val="0091249A"/>
    <w:rsid w:val="009135EF"/>
    <w:rsid w:val="0091373E"/>
    <w:rsid w:val="009138B2"/>
    <w:rsid w:val="00913B35"/>
    <w:rsid w:val="00913BCC"/>
    <w:rsid w:val="00913FE2"/>
    <w:rsid w:val="0091426D"/>
    <w:rsid w:val="0091461D"/>
    <w:rsid w:val="009146E6"/>
    <w:rsid w:val="00914D12"/>
    <w:rsid w:val="00915760"/>
    <w:rsid w:val="009157B5"/>
    <w:rsid w:val="00916042"/>
    <w:rsid w:val="00916780"/>
    <w:rsid w:val="00920249"/>
    <w:rsid w:val="009206BB"/>
    <w:rsid w:val="00920900"/>
    <w:rsid w:val="00920970"/>
    <w:rsid w:val="00921033"/>
    <w:rsid w:val="009212AF"/>
    <w:rsid w:val="00923799"/>
    <w:rsid w:val="00923EAA"/>
    <w:rsid w:val="00923F04"/>
    <w:rsid w:val="00924460"/>
    <w:rsid w:val="00924A9A"/>
    <w:rsid w:val="0092509F"/>
    <w:rsid w:val="00925511"/>
    <w:rsid w:val="009258DC"/>
    <w:rsid w:val="009259A6"/>
    <w:rsid w:val="00925A2B"/>
    <w:rsid w:val="009260DC"/>
    <w:rsid w:val="009264DA"/>
    <w:rsid w:val="009267E7"/>
    <w:rsid w:val="00927026"/>
    <w:rsid w:val="009270CC"/>
    <w:rsid w:val="00927918"/>
    <w:rsid w:val="00927979"/>
    <w:rsid w:val="009315DF"/>
    <w:rsid w:val="009319EA"/>
    <w:rsid w:val="00931D15"/>
    <w:rsid w:val="00931E1E"/>
    <w:rsid w:val="00931F51"/>
    <w:rsid w:val="00932C60"/>
    <w:rsid w:val="00932DBA"/>
    <w:rsid w:val="00933545"/>
    <w:rsid w:val="00933B25"/>
    <w:rsid w:val="00933E11"/>
    <w:rsid w:val="00935118"/>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05B"/>
    <w:rsid w:val="009452FE"/>
    <w:rsid w:val="009453CA"/>
    <w:rsid w:val="00945938"/>
    <w:rsid w:val="00945C4F"/>
    <w:rsid w:val="009460E8"/>
    <w:rsid w:val="009467C4"/>
    <w:rsid w:val="00946BC4"/>
    <w:rsid w:val="00946D3F"/>
    <w:rsid w:val="00950CC2"/>
    <w:rsid w:val="009517FA"/>
    <w:rsid w:val="00951EDF"/>
    <w:rsid w:val="009520B9"/>
    <w:rsid w:val="009520D6"/>
    <w:rsid w:val="009522F6"/>
    <w:rsid w:val="009523A6"/>
    <w:rsid w:val="00952D44"/>
    <w:rsid w:val="0095383F"/>
    <w:rsid w:val="00953F63"/>
    <w:rsid w:val="0095432F"/>
    <w:rsid w:val="0095495A"/>
    <w:rsid w:val="00954C39"/>
    <w:rsid w:val="00955413"/>
    <w:rsid w:val="00955506"/>
    <w:rsid w:val="00955521"/>
    <w:rsid w:val="00955CED"/>
    <w:rsid w:val="0095609F"/>
    <w:rsid w:val="00956DD2"/>
    <w:rsid w:val="00957337"/>
    <w:rsid w:val="009574D3"/>
    <w:rsid w:val="0095769C"/>
    <w:rsid w:val="00957B5F"/>
    <w:rsid w:val="00957BC8"/>
    <w:rsid w:val="00960BB5"/>
    <w:rsid w:val="00960CD8"/>
    <w:rsid w:val="00962358"/>
    <w:rsid w:val="00962D38"/>
    <w:rsid w:val="00962DB7"/>
    <w:rsid w:val="009632CA"/>
    <w:rsid w:val="00963318"/>
    <w:rsid w:val="00963B15"/>
    <w:rsid w:val="00964EA8"/>
    <w:rsid w:val="0096555D"/>
    <w:rsid w:val="00965D8C"/>
    <w:rsid w:val="00965F6C"/>
    <w:rsid w:val="0096603E"/>
    <w:rsid w:val="00966377"/>
    <w:rsid w:val="00966B5F"/>
    <w:rsid w:val="00966BF5"/>
    <w:rsid w:val="00967275"/>
    <w:rsid w:val="00967830"/>
    <w:rsid w:val="00970489"/>
    <w:rsid w:val="00970C61"/>
    <w:rsid w:val="00970E64"/>
    <w:rsid w:val="0097326C"/>
    <w:rsid w:val="0097334B"/>
    <w:rsid w:val="0097372D"/>
    <w:rsid w:val="00973AF1"/>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841"/>
    <w:rsid w:val="00990BA0"/>
    <w:rsid w:val="00991CE8"/>
    <w:rsid w:val="00993341"/>
    <w:rsid w:val="009943DD"/>
    <w:rsid w:val="0099479B"/>
    <w:rsid w:val="009948C3"/>
    <w:rsid w:val="00994ABD"/>
    <w:rsid w:val="00994B86"/>
    <w:rsid w:val="009956F5"/>
    <w:rsid w:val="00995860"/>
    <w:rsid w:val="0099756A"/>
    <w:rsid w:val="00997E9E"/>
    <w:rsid w:val="00997F56"/>
    <w:rsid w:val="009A0499"/>
    <w:rsid w:val="009A09EF"/>
    <w:rsid w:val="009A0B89"/>
    <w:rsid w:val="009A185A"/>
    <w:rsid w:val="009A18CB"/>
    <w:rsid w:val="009A1B5E"/>
    <w:rsid w:val="009A1E5D"/>
    <w:rsid w:val="009A1EE2"/>
    <w:rsid w:val="009A2837"/>
    <w:rsid w:val="009A2F32"/>
    <w:rsid w:val="009A346E"/>
    <w:rsid w:val="009A3B7D"/>
    <w:rsid w:val="009A4123"/>
    <w:rsid w:val="009A479F"/>
    <w:rsid w:val="009A4D43"/>
    <w:rsid w:val="009A5472"/>
    <w:rsid w:val="009A6202"/>
    <w:rsid w:val="009A65A0"/>
    <w:rsid w:val="009A703D"/>
    <w:rsid w:val="009A72C5"/>
    <w:rsid w:val="009A74CE"/>
    <w:rsid w:val="009A751D"/>
    <w:rsid w:val="009A7A6C"/>
    <w:rsid w:val="009A7AA1"/>
    <w:rsid w:val="009B0076"/>
    <w:rsid w:val="009B00E6"/>
    <w:rsid w:val="009B1D59"/>
    <w:rsid w:val="009B337D"/>
    <w:rsid w:val="009B3433"/>
    <w:rsid w:val="009B35B5"/>
    <w:rsid w:val="009B464D"/>
    <w:rsid w:val="009B4706"/>
    <w:rsid w:val="009B496D"/>
    <w:rsid w:val="009B4A86"/>
    <w:rsid w:val="009B4AAF"/>
    <w:rsid w:val="009B4C88"/>
    <w:rsid w:val="009B4F79"/>
    <w:rsid w:val="009B616B"/>
    <w:rsid w:val="009B63EE"/>
    <w:rsid w:val="009B6685"/>
    <w:rsid w:val="009B6AE0"/>
    <w:rsid w:val="009B6B80"/>
    <w:rsid w:val="009B7384"/>
    <w:rsid w:val="009B7CF1"/>
    <w:rsid w:val="009C004C"/>
    <w:rsid w:val="009C06C2"/>
    <w:rsid w:val="009C0773"/>
    <w:rsid w:val="009C1230"/>
    <w:rsid w:val="009C1F55"/>
    <w:rsid w:val="009C3310"/>
    <w:rsid w:val="009C341E"/>
    <w:rsid w:val="009C34CE"/>
    <w:rsid w:val="009C4664"/>
    <w:rsid w:val="009C4A96"/>
    <w:rsid w:val="009C4F0B"/>
    <w:rsid w:val="009C510A"/>
    <w:rsid w:val="009C5AAA"/>
    <w:rsid w:val="009C60A3"/>
    <w:rsid w:val="009C614D"/>
    <w:rsid w:val="009C6908"/>
    <w:rsid w:val="009C7FBD"/>
    <w:rsid w:val="009D129D"/>
    <w:rsid w:val="009D1AFF"/>
    <w:rsid w:val="009D307A"/>
    <w:rsid w:val="009D32A0"/>
    <w:rsid w:val="009D333D"/>
    <w:rsid w:val="009D3F05"/>
    <w:rsid w:val="009D4428"/>
    <w:rsid w:val="009D4C4B"/>
    <w:rsid w:val="009D5CDE"/>
    <w:rsid w:val="009D5F18"/>
    <w:rsid w:val="009D5F1B"/>
    <w:rsid w:val="009D61D2"/>
    <w:rsid w:val="009D6723"/>
    <w:rsid w:val="009E0DE5"/>
    <w:rsid w:val="009E18BA"/>
    <w:rsid w:val="009E2126"/>
    <w:rsid w:val="009E249F"/>
    <w:rsid w:val="009E24A7"/>
    <w:rsid w:val="009E32AA"/>
    <w:rsid w:val="009E3502"/>
    <w:rsid w:val="009E4066"/>
    <w:rsid w:val="009E4391"/>
    <w:rsid w:val="009E488A"/>
    <w:rsid w:val="009E4FCC"/>
    <w:rsid w:val="009E54A9"/>
    <w:rsid w:val="009E5F04"/>
    <w:rsid w:val="009E6D4A"/>
    <w:rsid w:val="009E79A9"/>
    <w:rsid w:val="009E7EF1"/>
    <w:rsid w:val="009E7F34"/>
    <w:rsid w:val="009E7F69"/>
    <w:rsid w:val="009F03A5"/>
    <w:rsid w:val="009F0990"/>
    <w:rsid w:val="009F1113"/>
    <w:rsid w:val="009F2E35"/>
    <w:rsid w:val="009F3589"/>
    <w:rsid w:val="009F3FE7"/>
    <w:rsid w:val="009F4476"/>
    <w:rsid w:val="009F493C"/>
    <w:rsid w:val="009F4C8F"/>
    <w:rsid w:val="009F5093"/>
    <w:rsid w:val="009F53BF"/>
    <w:rsid w:val="009F60D2"/>
    <w:rsid w:val="009F6516"/>
    <w:rsid w:val="009F6ABB"/>
    <w:rsid w:val="009F75DD"/>
    <w:rsid w:val="009F7853"/>
    <w:rsid w:val="00A00421"/>
    <w:rsid w:val="00A00569"/>
    <w:rsid w:val="00A00674"/>
    <w:rsid w:val="00A00E91"/>
    <w:rsid w:val="00A01526"/>
    <w:rsid w:val="00A01FA2"/>
    <w:rsid w:val="00A025A0"/>
    <w:rsid w:val="00A03E1E"/>
    <w:rsid w:val="00A03E69"/>
    <w:rsid w:val="00A04A59"/>
    <w:rsid w:val="00A05F73"/>
    <w:rsid w:val="00A063DF"/>
    <w:rsid w:val="00A06E12"/>
    <w:rsid w:val="00A074AD"/>
    <w:rsid w:val="00A077BB"/>
    <w:rsid w:val="00A1155B"/>
    <w:rsid w:val="00A11C0E"/>
    <w:rsid w:val="00A11C18"/>
    <w:rsid w:val="00A11FF0"/>
    <w:rsid w:val="00A1234D"/>
    <w:rsid w:val="00A12557"/>
    <w:rsid w:val="00A12817"/>
    <w:rsid w:val="00A12E3D"/>
    <w:rsid w:val="00A13225"/>
    <w:rsid w:val="00A13D48"/>
    <w:rsid w:val="00A1439A"/>
    <w:rsid w:val="00A148F4"/>
    <w:rsid w:val="00A1492F"/>
    <w:rsid w:val="00A15729"/>
    <w:rsid w:val="00A15C52"/>
    <w:rsid w:val="00A15EA5"/>
    <w:rsid w:val="00A16754"/>
    <w:rsid w:val="00A1742E"/>
    <w:rsid w:val="00A17994"/>
    <w:rsid w:val="00A17E12"/>
    <w:rsid w:val="00A20021"/>
    <w:rsid w:val="00A216E7"/>
    <w:rsid w:val="00A21FE6"/>
    <w:rsid w:val="00A220D8"/>
    <w:rsid w:val="00A22B4F"/>
    <w:rsid w:val="00A22FAD"/>
    <w:rsid w:val="00A23370"/>
    <w:rsid w:val="00A23D2F"/>
    <w:rsid w:val="00A248B3"/>
    <w:rsid w:val="00A24E04"/>
    <w:rsid w:val="00A25D3B"/>
    <w:rsid w:val="00A269E1"/>
    <w:rsid w:val="00A26F86"/>
    <w:rsid w:val="00A26FEF"/>
    <w:rsid w:val="00A273E0"/>
    <w:rsid w:val="00A30C71"/>
    <w:rsid w:val="00A31B1F"/>
    <w:rsid w:val="00A31F5B"/>
    <w:rsid w:val="00A321D4"/>
    <w:rsid w:val="00A323FC"/>
    <w:rsid w:val="00A3283F"/>
    <w:rsid w:val="00A33020"/>
    <w:rsid w:val="00A3350F"/>
    <w:rsid w:val="00A33A9F"/>
    <w:rsid w:val="00A33B18"/>
    <w:rsid w:val="00A3475E"/>
    <w:rsid w:val="00A348D5"/>
    <w:rsid w:val="00A34CE0"/>
    <w:rsid w:val="00A37354"/>
    <w:rsid w:val="00A41AE5"/>
    <w:rsid w:val="00A42EB2"/>
    <w:rsid w:val="00A4396B"/>
    <w:rsid w:val="00A44444"/>
    <w:rsid w:val="00A44628"/>
    <w:rsid w:val="00A44E14"/>
    <w:rsid w:val="00A44EF8"/>
    <w:rsid w:val="00A4628C"/>
    <w:rsid w:val="00A46AD0"/>
    <w:rsid w:val="00A47801"/>
    <w:rsid w:val="00A47CAE"/>
    <w:rsid w:val="00A47E8C"/>
    <w:rsid w:val="00A506A2"/>
    <w:rsid w:val="00A506E4"/>
    <w:rsid w:val="00A5072F"/>
    <w:rsid w:val="00A509F5"/>
    <w:rsid w:val="00A50C1A"/>
    <w:rsid w:val="00A50D6A"/>
    <w:rsid w:val="00A51308"/>
    <w:rsid w:val="00A51EB7"/>
    <w:rsid w:val="00A5273C"/>
    <w:rsid w:val="00A529C0"/>
    <w:rsid w:val="00A5321D"/>
    <w:rsid w:val="00A5376F"/>
    <w:rsid w:val="00A538B6"/>
    <w:rsid w:val="00A53C53"/>
    <w:rsid w:val="00A54104"/>
    <w:rsid w:val="00A5496D"/>
    <w:rsid w:val="00A5507C"/>
    <w:rsid w:val="00A555AD"/>
    <w:rsid w:val="00A55D13"/>
    <w:rsid w:val="00A562E6"/>
    <w:rsid w:val="00A578F8"/>
    <w:rsid w:val="00A57AB3"/>
    <w:rsid w:val="00A57DCD"/>
    <w:rsid w:val="00A6005C"/>
    <w:rsid w:val="00A606EA"/>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536"/>
    <w:rsid w:val="00A71A0A"/>
    <w:rsid w:val="00A71E70"/>
    <w:rsid w:val="00A721AF"/>
    <w:rsid w:val="00A723B5"/>
    <w:rsid w:val="00A72BEF"/>
    <w:rsid w:val="00A73632"/>
    <w:rsid w:val="00A7386B"/>
    <w:rsid w:val="00A73A59"/>
    <w:rsid w:val="00A73E3A"/>
    <w:rsid w:val="00A743AB"/>
    <w:rsid w:val="00A7521A"/>
    <w:rsid w:val="00A752DE"/>
    <w:rsid w:val="00A759B9"/>
    <w:rsid w:val="00A759FA"/>
    <w:rsid w:val="00A7611D"/>
    <w:rsid w:val="00A76990"/>
    <w:rsid w:val="00A77BFF"/>
    <w:rsid w:val="00A805B0"/>
    <w:rsid w:val="00A80DC2"/>
    <w:rsid w:val="00A81047"/>
    <w:rsid w:val="00A8279F"/>
    <w:rsid w:val="00A835B1"/>
    <w:rsid w:val="00A83800"/>
    <w:rsid w:val="00A8380F"/>
    <w:rsid w:val="00A84AC0"/>
    <w:rsid w:val="00A84DD7"/>
    <w:rsid w:val="00A84EA8"/>
    <w:rsid w:val="00A84ECB"/>
    <w:rsid w:val="00A855DD"/>
    <w:rsid w:val="00A85BC1"/>
    <w:rsid w:val="00A86E6D"/>
    <w:rsid w:val="00A910FD"/>
    <w:rsid w:val="00A9255A"/>
    <w:rsid w:val="00A926C3"/>
    <w:rsid w:val="00A92731"/>
    <w:rsid w:val="00A92B82"/>
    <w:rsid w:val="00A92D2D"/>
    <w:rsid w:val="00A92F6D"/>
    <w:rsid w:val="00A94256"/>
    <w:rsid w:val="00A95CC4"/>
    <w:rsid w:val="00A970AF"/>
    <w:rsid w:val="00A97643"/>
    <w:rsid w:val="00A97834"/>
    <w:rsid w:val="00AA1229"/>
    <w:rsid w:val="00AA1699"/>
    <w:rsid w:val="00AA2606"/>
    <w:rsid w:val="00AA291C"/>
    <w:rsid w:val="00AA4B5E"/>
    <w:rsid w:val="00AA4F8E"/>
    <w:rsid w:val="00AA54F0"/>
    <w:rsid w:val="00AA5A13"/>
    <w:rsid w:val="00AA658D"/>
    <w:rsid w:val="00AA6B09"/>
    <w:rsid w:val="00AA735E"/>
    <w:rsid w:val="00AA7982"/>
    <w:rsid w:val="00AB0435"/>
    <w:rsid w:val="00AB0854"/>
    <w:rsid w:val="00AB0A30"/>
    <w:rsid w:val="00AB1F0D"/>
    <w:rsid w:val="00AB293F"/>
    <w:rsid w:val="00AB29AA"/>
    <w:rsid w:val="00AB34AC"/>
    <w:rsid w:val="00AB4329"/>
    <w:rsid w:val="00AB4BED"/>
    <w:rsid w:val="00AB54AF"/>
    <w:rsid w:val="00AB5503"/>
    <w:rsid w:val="00AB59BF"/>
    <w:rsid w:val="00AB616D"/>
    <w:rsid w:val="00AB67B2"/>
    <w:rsid w:val="00AB6F28"/>
    <w:rsid w:val="00AB7725"/>
    <w:rsid w:val="00AC0248"/>
    <w:rsid w:val="00AC07BF"/>
    <w:rsid w:val="00AC0F81"/>
    <w:rsid w:val="00AC17FC"/>
    <w:rsid w:val="00AC193A"/>
    <w:rsid w:val="00AC1B24"/>
    <w:rsid w:val="00AC1F32"/>
    <w:rsid w:val="00AC35CC"/>
    <w:rsid w:val="00AC393A"/>
    <w:rsid w:val="00AC3A14"/>
    <w:rsid w:val="00AC4B60"/>
    <w:rsid w:val="00AC4CE7"/>
    <w:rsid w:val="00AC4F15"/>
    <w:rsid w:val="00AC519E"/>
    <w:rsid w:val="00AC56BF"/>
    <w:rsid w:val="00AC5A30"/>
    <w:rsid w:val="00AC5C69"/>
    <w:rsid w:val="00AC79D2"/>
    <w:rsid w:val="00AC7A2A"/>
    <w:rsid w:val="00AD01D2"/>
    <w:rsid w:val="00AD0BF8"/>
    <w:rsid w:val="00AD0E1E"/>
    <w:rsid w:val="00AD103C"/>
    <w:rsid w:val="00AD17B7"/>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612"/>
    <w:rsid w:val="00AE2D19"/>
    <w:rsid w:val="00AE2F81"/>
    <w:rsid w:val="00AE3E96"/>
    <w:rsid w:val="00AE4595"/>
    <w:rsid w:val="00AE622E"/>
    <w:rsid w:val="00AE6302"/>
    <w:rsid w:val="00AE6E4B"/>
    <w:rsid w:val="00AE7EE3"/>
    <w:rsid w:val="00AF0197"/>
    <w:rsid w:val="00AF0CDB"/>
    <w:rsid w:val="00AF159B"/>
    <w:rsid w:val="00AF1680"/>
    <w:rsid w:val="00AF1B37"/>
    <w:rsid w:val="00AF20C8"/>
    <w:rsid w:val="00AF2EDB"/>
    <w:rsid w:val="00AF3B43"/>
    <w:rsid w:val="00AF3F47"/>
    <w:rsid w:val="00AF4A42"/>
    <w:rsid w:val="00AF6F14"/>
    <w:rsid w:val="00AF75AC"/>
    <w:rsid w:val="00AF7680"/>
    <w:rsid w:val="00AF7785"/>
    <w:rsid w:val="00AF7E67"/>
    <w:rsid w:val="00B0055C"/>
    <w:rsid w:val="00B00D59"/>
    <w:rsid w:val="00B00F4F"/>
    <w:rsid w:val="00B0103C"/>
    <w:rsid w:val="00B0113A"/>
    <w:rsid w:val="00B0136C"/>
    <w:rsid w:val="00B015FE"/>
    <w:rsid w:val="00B018A6"/>
    <w:rsid w:val="00B02719"/>
    <w:rsid w:val="00B028C0"/>
    <w:rsid w:val="00B0350C"/>
    <w:rsid w:val="00B03D37"/>
    <w:rsid w:val="00B040FE"/>
    <w:rsid w:val="00B044A9"/>
    <w:rsid w:val="00B05160"/>
    <w:rsid w:val="00B05BA8"/>
    <w:rsid w:val="00B06793"/>
    <w:rsid w:val="00B06FE0"/>
    <w:rsid w:val="00B073DD"/>
    <w:rsid w:val="00B0747E"/>
    <w:rsid w:val="00B07B63"/>
    <w:rsid w:val="00B07EA6"/>
    <w:rsid w:val="00B110AB"/>
    <w:rsid w:val="00B11914"/>
    <w:rsid w:val="00B11EF7"/>
    <w:rsid w:val="00B1220D"/>
    <w:rsid w:val="00B13DD1"/>
    <w:rsid w:val="00B141EF"/>
    <w:rsid w:val="00B14F76"/>
    <w:rsid w:val="00B154E2"/>
    <w:rsid w:val="00B1590B"/>
    <w:rsid w:val="00B16668"/>
    <w:rsid w:val="00B16FEA"/>
    <w:rsid w:val="00B1742E"/>
    <w:rsid w:val="00B17735"/>
    <w:rsid w:val="00B21154"/>
    <w:rsid w:val="00B220BC"/>
    <w:rsid w:val="00B222B5"/>
    <w:rsid w:val="00B22DD4"/>
    <w:rsid w:val="00B237CD"/>
    <w:rsid w:val="00B2484E"/>
    <w:rsid w:val="00B26AE1"/>
    <w:rsid w:val="00B27026"/>
    <w:rsid w:val="00B27107"/>
    <w:rsid w:val="00B272DD"/>
    <w:rsid w:val="00B273C6"/>
    <w:rsid w:val="00B2740C"/>
    <w:rsid w:val="00B275F4"/>
    <w:rsid w:val="00B278A9"/>
    <w:rsid w:val="00B278B1"/>
    <w:rsid w:val="00B27DC7"/>
    <w:rsid w:val="00B30109"/>
    <w:rsid w:val="00B30D0F"/>
    <w:rsid w:val="00B30E07"/>
    <w:rsid w:val="00B315B9"/>
    <w:rsid w:val="00B324A0"/>
    <w:rsid w:val="00B332DF"/>
    <w:rsid w:val="00B3368A"/>
    <w:rsid w:val="00B34D39"/>
    <w:rsid w:val="00B350D4"/>
    <w:rsid w:val="00B3594F"/>
    <w:rsid w:val="00B35F06"/>
    <w:rsid w:val="00B36A49"/>
    <w:rsid w:val="00B3714C"/>
    <w:rsid w:val="00B37D35"/>
    <w:rsid w:val="00B4058B"/>
    <w:rsid w:val="00B4164F"/>
    <w:rsid w:val="00B41C7B"/>
    <w:rsid w:val="00B42ACC"/>
    <w:rsid w:val="00B42D04"/>
    <w:rsid w:val="00B43397"/>
    <w:rsid w:val="00B45057"/>
    <w:rsid w:val="00B453FC"/>
    <w:rsid w:val="00B457CA"/>
    <w:rsid w:val="00B45C35"/>
    <w:rsid w:val="00B46008"/>
    <w:rsid w:val="00B46287"/>
    <w:rsid w:val="00B46421"/>
    <w:rsid w:val="00B46589"/>
    <w:rsid w:val="00B46848"/>
    <w:rsid w:val="00B470AE"/>
    <w:rsid w:val="00B475A4"/>
    <w:rsid w:val="00B4779F"/>
    <w:rsid w:val="00B47BAE"/>
    <w:rsid w:val="00B47E05"/>
    <w:rsid w:val="00B50488"/>
    <w:rsid w:val="00B50ACE"/>
    <w:rsid w:val="00B51224"/>
    <w:rsid w:val="00B51E1B"/>
    <w:rsid w:val="00B5250B"/>
    <w:rsid w:val="00B53740"/>
    <w:rsid w:val="00B54091"/>
    <w:rsid w:val="00B54216"/>
    <w:rsid w:val="00B55C90"/>
    <w:rsid w:val="00B5611E"/>
    <w:rsid w:val="00B56EBD"/>
    <w:rsid w:val="00B57191"/>
    <w:rsid w:val="00B571DC"/>
    <w:rsid w:val="00B57E26"/>
    <w:rsid w:val="00B57F54"/>
    <w:rsid w:val="00B6014D"/>
    <w:rsid w:val="00B60352"/>
    <w:rsid w:val="00B60BA8"/>
    <w:rsid w:val="00B627DF"/>
    <w:rsid w:val="00B62926"/>
    <w:rsid w:val="00B62BA7"/>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5F4D"/>
    <w:rsid w:val="00B76210"/>
    <w:rsid w:val="00B76C23"/>
    <w:rsid w:val="00B76DE6"/>
    <w:rsid w:val="00B76F94"/>
    <w:rsid w:val="00B77DEC"/>
    <w:rsid w:val="00B80456"/>
    <w:rsid w:val="00B80C64"/>
    <w:rsid w:val="00B80D75"/>
    <w:rsid w:val="00B8103B"/>
    <w:rsid w:val="00B81D01"/>
    <w:rsid w:val="00B81EB2"/>
    <w:rsid w:val="00B82D9C"/>
    <w:rsid w:val="00B82F3D"/>
    <w:rsid w:val="00B83794"/>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6D9C"/>
    <w:rsid w:val="00B972D6"/>
    <w:rsid w:val="00B9749A"/>
    <w:rsid w:val="00B97E3D"/>
    <w:rsid w:val="00BA0C6E"/>
    <w:rsid w:val="00BA156B"/>
    <w:rsid w:val="00BA19A5"/>
    <w:rsid w:val="00BA3819"/>
    <w:rsid w:val="00BA3CDF"/>
    <w:rsid w:val="00BA3EE6"/>
    <w:rsid w:val="00BA4871"/>
    <w:rsid w:val="00BA54A7"/>
    <w:rsid w:val="00BA6077"/>
    <w:rsid w:val="00BA6A84"/>
    <w:rsid w:val="00BB11A7"/>
    <w:rsid w:val="00BB272D"/>
    <w:rsid w:val="00BB2B55"/>
    <w:rsid w:val="00BB329A"/>
    <w:rsid w:val="00BB48F3"/>
    <w:rsid w:val="00BB4F3D"/>
    <w:rsid w:val="00BB5341"/>
    <w:rsid w:val="00BB6245"/>
    <w:rsid w:val="00BB647C"/>
    <w:rsid w:val="00BB659A"/>
    <w:rsid w:val="00BB6656"/>
    <w:rsid w:val="00BB7566"/>
    <w:rsid w:val="00BB7E3F"/>
    <w:rsid w:val="00BC0599"/>
    <w:rsid w:val="00BC0985"/>
    <w:rsid w:val="00BC0C57"/>
    <w:rsid w:val="00BC1AFB"/>
    <w:rsid w:val="00BC1EBD"/>
    <w:rsid w:val="00BC2DCC"/>
    <w:rsid w:val="00BC318D"/>
    <w:rsid w:val="00BC3FDA"/>
    <w:rsid w:val="00BC41B2"/>
    <w:rsid w:val="00BC421D"/>
    <w:rsid w:val="00BC438C"/>
    <w:rsid w:val="00BC44F3"/>
    <w:rsid w:val="00BC4BFE"/>
    <w:rsid w:val="00BC4F9F"/>
    <w:rsid w:val="00BC5188"/>
    <w:rsid w:val="00BC53BC"/>
    <w:rsid w:val="00BC58FD"/>
    <w:rsid w:val="00BC5DE8"/>
    <w:rsid w:val="00BC705E"/>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62A"/>
    <w:rsid w:val="00BD4BDB"/>
    <w:rsid w:val="00BD4C00"/>
    <w:rsid w:val="00BD4CB5"/>
    <w:rsid w:val="00BD5581"/>
    <w:rsid w:val="00BD5B43"/>
    <w:rsid w:val="00BD5D36"/>
    <w:rsid w:val="00BD683A"/>
    <w:rsid w:val="00BD7B5D"/>
    <w:rsid w:val="00BE0A07"/>
    <w:rsid w:val="00BE1304"/>
    <w:rsid w:val="00BE3B53"/>
    <w:rsid w:val="00BE3B64"/>
    <w:rsid w:val="00BE47CF"/>
    <w:rsid w:val="00BE4990"/>
    <w:rsid w:val="00BE4AB6"/>
    <w:rsid w:val="00BE6069"/>
    <w:rsid w:val="00BE60AD"/>
    <w:rsid w:val="00BE6550"/>
    <w:rsid w:val="00BE6E3B"/>
    <w:rsid w:val="00BF0062"/>
    <w:rsid w:val="00BF2198"/>
    <w:rsid w:val="00BF28AB"/>
    <w:rsid w:val="00BF29A5"/>
    <w:rsid w:val="00BF342C"/>
    <w:rsid w:val="00BF38D1"/>
    <w:rsid w:val="00BF3AE1"/>
    <w:rsid w:val="00BF42C4"/>
    <w:rsid w:val="00BF4848"/>
    <w:rsid w:val="00BF52C3"/>
    <w:rsid w:val="00BF6BD4"/>
    <w:rsid w:val="00BF6EB7"/>
    <w:rsid w:val="00BF76E0"/>
    <w:rsid w:val="00BF7C89"/>
    <w:rsid w:val="00BF7EB4"/>
    <w:rsid w:val="00C00524"/>
    <w:rsid w:val="00C005B3"/>
    <w:rsid w:val="00C00A8D"/>
    <w:rsid w:val="00C011F3"/>
    <w:rsid w:val="00C01256"/>
    <w:rsid w:val="00C01754"/>
    <w:rsid w:val="00C02349"/>
    <w:rsid w:val="00C02D70"/>
    <w:rsid w:val="00C02E1F"/>
    <w:rsid w:val="00C031B8"/>
    <w:rsid w:val="00C031EC"/>
    <w:rsid w:val="00C03473"/>
    <w:rsid w:val="00C03852"/>
    <w:rsid w:val="00C039C3"/>
    <w:rsid w:val="00C0450E"/>
    <w:rsid w:val="00C0455C"/>
    <w:rsid w:val="00C04B84"/>
    <w:rsid w:val="00C04C08"/>
    <w:rsid w:val="00C051FC"/>
    <w:rsid w:val="00C05C29"/>
    <w:rsid w:val="00C05C6B"/>
    <w:rsid w:val="00C061F2"/>
    <w:rsid w:val="00C06F5D"/>
    <w:rsid w:val="00C07718"/>
    <w:rsid w:val="00C10115"/>
    <w:rsid w:val="00C1034A"/>
    <w:rsid w:val="00C10554"/>
    <w:rsid w:val="00C1177F"/>
    <w:rsid w:val="00C11A1B"/>
    <w:rsid w:val="00C12388"/>
    <w:rsid w:val="00C12EE1"/>
    <w:rsid w:val="00C13783"/>
    <w:rsid w:val="00C13942"/>
    <w:rsid w:val="00C14C46"/>
    <w:rsid w:val="00C14EE1"/>
    <w:rsid w:val="00C1556D"/>
    <w:rsid w:val="00C15C39"/>
    <w:rsid w:val="00C15EA4"/>
    <w:rsid w:val="00C16CAE"/>
    <w:rsid w:val="00C173BB"/>
    <w:rsid w:val="00C17F0F"/>
    <w:rsid w:val="00C20327"/>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1EDF"/>
    <w:rsid w:val="00C32057"/>
    <w:rsid w:val="00C3217C"/>
    <w:rsid w:val="00C32B6A"/>
    <w:rsid w:val="00C32BC3"/>
    <w:rsid w:val="00C33538"/>
    <w:rsid w:val="00C35FD1"/>
    <w:rsid w:val="00C3606A"/>
    <w:rsid w:val="00C36703"/>
    <w:rsid w:val="00C36807"/>
    <w:rsid w:val="00C36EA6"/>
    <w:rsid w:val="00C37DBF"/>
    <w:rsid w:val="00C401BB"/>
    <w:rsid w:val="00C403E1"/>
    <w:rsid w:val="00C411C0"/>
    <w:rsid w:val="00C4139E"/>
    <w:rsid w:val="00C41D2B"/>
    <w:rsid w:val="00C425B9"/>
    <w:rsid w:val="00C428BE"/>
    <w:rsid w:val="00C4329E"/>
    <w:rsid w:val="00C444EB"/>
    <w:rsid w:val="00C44C0A"/>
    <w:rsid w:val="00C457DD"/>
    <w:rsid w:val="00C45978"/>
    <w:rsid w:val="00C45A0B"/>
    <w:rsid w:val="00C45B8F"/>
    <w:rsid w:val="00C45F94"/>
    <w:rsid w:val="00C462FC"/>
    <w:rsid w:val="00C46A02"/>
    <w:rsid w:val="00C46B03"/>
    <w:rsid w:val="00C46E5B"/>
    <w:rsid w:val="00C474F6"/>
    <w:rsid w:val="00C47A4A"/>
    <w:rsid w:val="00C509DE"/>
    <w:rsid w:val="00C50E1B"/>
    <w:rsid w:val="00C51A1B"/>
    <w:rsid w:val="00C5261A"/>
    <w:rsid w:val="00C53292"/>
    <w:rsid w:val="00C53DD0"/>
    <w:rsid w:val="00C5430B"/>
    <w:rsid w:val="00C54DE0"/>
    <w:rsid w:val="00C55097"/>
    <w:rsid w:val="00C55ADE"/>
    <w:rsid w:val="00C55D93"/>
    <w:rsid w:val="00C56144"/>
    <w:rsid w:val="00C566C8"/>
    <w:rsid w:val="00C569F2"/>
    <w:rsid w:val="00C5732B"/>
    <w:rsid w:val="00C57BEB"/>
    <w:rsid w:val="00C60129"/>
    <w:rsid w:val="00C6056B"/>
    <w:rsid w:val="00C60926"/>
    <w:rsid w:val="00C61504"/>
    <w:rsid w:val="00C624F7"/>
    <w:rsid w:val="00C62F1C"/>
    <w:rsid w:val="00C63F64"/>
    <w:rsid w:val="00C6444A"/>
    <w:rsid w:val="00C6481B"/>
    <w:rsid w:val="00C649FB"/>
    <w:rsid w:val="00C656BF"/>
    <w:rsid w:val="00C65CBB"/>
    <w:rsid w:val="00C65CFF"/>
    <w:rsid w:val="00C66F93"/>
    <w:rsid w:val="00C670CB"/>
    <w:rsid w:val="00C6730B"/>
    <w:rsid w:val="00C674D6"/>
    <w:rsid w:val="00C67DA3"/>
    <w:rsid w:val="00C70A27"/>
    <w:rsid w:val="00C70B1F"/>
    <w:rsid w:val="00C71DE3"/>
    <w:rsid w:val="00C734D7"/>
    <w:rsid w:val="00C735FA"/>
    <w:rsid w:val="00C746B8"/>
    <w:rsid w:val="00C74C7D"/>
    <w:rsid w:val="00C75564"/>
    <w:rsid w:val="00C75C66"/>
    <w:rsid w:val="00C765F5"/>
    <w:rsid w:val="00C76984"/>
    <w:rsid w:val="00C76AD3"/>
    <w:rsid w:val="00C76E8B"/>
    <w:rsid w:val="00C77188"/>
    <w:rsid w:val="00C8022E"/>
    <w:rsid w:val="00C80251"/>
    <w:rsid w:val="00C80512"/>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B77"/>
    <w:rsid w:val="00C94EA3"/>
    <w:rsid w:val="00C95156"/>
    <w:rsid w:val="00C95300"/>
    <w:rsid w:val="00C958B6"/>
    <w:rsid w:val="00C958F0"/>
    <w:rsid w:val="00C95A8F"/>
    <w:rsid w:val="00C9684C"/>
    <w:rsid w:val="00C96EBD"/>
    <w:rsid w:val="00C97347"/>
    <w:rsid w:val="00C97916"/>
    <w:rsid w:val="00C97D64"/>
    <w:rsid w:val="00CA0504"/>
    <w:rsid w:val="00CA12A3"/>
    <w:rsid w:val="00CA12C8"/>
    <w:rsid w:val="00CA236C"/>
    <w:rsid w:val="00CA2567"/>
    <w:rsid w:val="00CA321F"/>
    <w:rsid w:val="00CA37C7"/>
    <w:rsid w:val="00CA3EEC"/>
    <w:rsid w:val="00CA47D2"/>
    <w:rsid w:val="00CA48EC"/>
    <w:rsid w:val="00CA4936"/>
    <w:rsid w:val="00CA5170"/>
    <w:rsid w:val="00CA561A"/>
    <w:rsid w:val="00CA5985"/>
    <w:rsid w:val="00CA5E41"/>
    <w:rsid w:val="00CA7463"/>
    <w:rsid w:val="00CA7D4F"/>
    <w:rsid w:val="00CB06EF"/>
    <w:rsid w:val="00CB0CAC"/>
    <w:rsid w:val="00CB1A43"/>
    <w:rsid w:val="00CB2866"/>
    <w:rsid w:val="00CB2F05"/>
    <w:rsid w:val="00CB3809"/>
    <w:rsid w:val="00CB3FB7"/>
    <w:rsid w:val="00CB4A82"/>
    <w:rsid w:val="00CB4B70"/>
    <w:rsid w:val="00CB6D9D"/>
    <w:rsid w:val="00CB7176"/>
    <w:rsid w:val="00CB7224"/>
    <w:rsid w:val="00CB77EC"/>
    <w:rsid w:val="00CC03CF"/>
    <w:rsid w:val="00CC0B08"/>
    <w:rsid w:val="00CC17A1"/>
    <w:rsid w:val="00CC1973"/>
    <w:rsid w:val="00CC1AB9"/>
    <w:rsid w:val="00CC1E98"/>
    <w:rsid w:val="00CC260A"/>
    <w:rsid w:val="00CC2D14"/>
    <w:rsid w:val="00CC33D0"/>
    <w:rsid w:val="00CC34A4"/>
    <w:rsid w:val="00CC454B"/>
    <w:rsid w:val="00CC4CD5"/>
    <w:rsid w:val="00CC4DCC"/>
    <w:rsid w:val="00CC4E9C"/>
    <w:rsid w:val="00CC5363"/>
    <w:rsid w:val="00CC5AC1"/>
    <w:rsid w:val="00CC657E"/>
    <w:rsid w:val="00CC6914"/>
    <w:rsid w:val="00CC6D17"/>
    <w:rsid w:val="00CC6E96"/>
    <w:rsid w:val="00CC7907"/>
    <w:rsid w:val="00CD1430"/>
    <w:rsid w:val="00CD157A"/>
    <w:rsid w:val="00CD214A"/>
    <w:rsid w:val="00CD23D9"/>
    <w:rsid w:val="00CD301D"/>
    <w:rsid w:val="00CD33B7"/>
    <w:rsid w:val="00CD37E0"/>
    <w:rsid w:val="00CD431B"/>
    <w:rsid w:val="00CD45C2"/>
    <w:rsid w:val="00CD48BD"/>
    <w:rsid w:val="00CD5952"/>
    <w:rsid w:val="00CD5FC8"/>
    <w:rsid w:val="00CD67DC"/>
    <w:rsid w:val="00CE082F"/>
    <w:rsid w:val="00CE089C"/>
    <w:rsid w:val="00CE08B6"/>
    <w:rsid w:val="00CE10E3"/>
    <w:rsid w:val="00CE1ADD"/>
    <w:rsid w:val="00CE2195"/>
    <w:rsid w:val="00CE2E1D"/>
    <w:rsid w:val="00CE331D"/>
    <w:rsid w:val="00CE3341"/>
    <w:rsid w:val="00CE4441"/>
    <w:rsid w:val="00CE4872"/>
    <w:rsid w:val="00CE4E82"/>
    <w:rsid w:val="00CE4F0F"/>
    <w:rsid w:val="00CE53B3"/>
    <w:rsid w:val="00CE682D"/>
    <w:rsid w:val="00CE6DF3"/>
    <w:rsid w:val="00CE6E02"/>
    <w:rsid w:val="00CE7AAE"/>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52"/>
    <w:rsid w:val="00CF5FB8"/>
    <w:rsid w:val="00CF6187"/>
    <w:rsid w:val="00D00A39"/>
    <w:rsid w:val="00D01018"/>
    <w:rsid w:val="00D03706"/>
    <w:rsid w:val="00D037A1"/>
    <w:rsid w:val="00D037C6"/>
    <w:rsid w:val="00D037E1"/>
    <w:rsid w:val="00D03CB6"/>
    <w:rsid w:val="00D03F3E"/>
    <w:rsid w:val="00D05BDF"/>
    <w:rsid w:val="00D0649B"/>
    <w:rsid w:val="00D07055"/>
    <w:rsid w:val="00D07552"/>
    <w:rsid w:val="00D0787F"/>
    <w:rsid w:val="00D078CD"/>
    <w:rsid w:val="00D102AC"/>
    <w:rsid w:val="00D1058F"/>
    <w:rsid w:val="00D10C40"/>
    <w:rsid w:val="00D11E88"/>
    <w:rsid w:val="00D126DA"/>
    <w:rsid w:val="00D127DE"/>
    <w:rsid w:val="00D12938"/>
    <w:rsid w:val="00D129AD"/>
    <w:rsid w:val="00D12DA5"/>
    <w:rsid w:val="00D12E15"/>
    <w:rsid w:val="00D132C7"/>
    <w:rsid w:val="00D133A6"/>
    <w:rsid w:val="00D13AEB"/>
    <w:rsid w:val="00D13BA4"/>
    <w:rsid w:val="00D14047"/>
    <w:rsid w:val="00D1418F"/>
    <w:rsid w:val="00D14304"/>
    <w:rsid w:val="00D146BA"/>
    <w:rsid w:val="00D146EE"/>
    <w:rsid w:val="00D15F10"/>
    <w:rsid w:val="00D16572"/>
    <w:rsid w:val="00D16E6A"/>
    <w:rsid w:val="00D1717E"/>
    <w:rsid w:val="00D17D6D"/>
    <w:rsid w:val="00D205B2"/>
    <w:rsid w:val="00D2062A"/>
    <w:rsid w:val="00D20A0A"/>
    <w:rsid w:val="00D21298"/>
    <w:rsid w:val="00D21354"/>
    <w:rsid w:val="00D21A94"/>
    <w:rsid w:val="00D226AE"/>
    <w:rsid w:val="00D22A2A"/>
    <w:rsid w:val="00D239B9"/>
    <w:rsid w:val="00D240EF"/>
    <w:rsid w:val="00D24319"/>
    <w:rsid w:val="00D2495E"/>
    <w:rsid w:val="00D24A6A"/>
    <w:rsid w:val="00D2565B"/>
    <w:rsid w:val="00D2584A"/>
    <w:rsid w:val="00D26954"/>
    <w:rsid w:val="00D26A37"/>
    <w:rsid w:val="00D26DE6"/>
    <w:rsid w:val="00D27415"/>
    <w:rsid w:val="00D3066A"/>
    <w:rsid w:val="00D31A4B"/>
    <w:rsid w:val="00D31F65"/>
    <w:rsid w:val="00D32752"/>
    <w:rsid w:val="00D32A1C"/>
    <w:rsid w:val="00D32CEE"/>
    <w:rsid w:val="00D338F6"/>
    <w:rsid w:val="00D33CD3"/>
    <w:rsid w:val="00D34963"/>
    <w:rsid w:val="00D34AEA"/>
    <w:rsid w:val="00D356B9"/>
    <w:rsid w:val="00D3586F"/>
    <w:rsid w:val="00D35F48"/>
    <w:rsid w:val="00D36FBF"/>
    <w:rsid w:val="00D3782E"/>
    <w:rsid w:val="00D37C79"/>
    <w:rsid w:val="00D40204"/>
    <w:rsid w:val="00D42D69"/>
    <w:rsid w:val="00D43656"/>
    <w:rsid w:val="00D43670"/>
    <w:rsid w:val="00D43E9A"/>
    <w:rsid w:val="00D45181"/>
    <w:rsid w:val="00D45DA0"/>
    <w:rsid w:val="00D47FBC"/>
    <w:rsid w:val="00D50583"/>
    <w:rsid w:val="00D5163A"/>
    <w:rsid w:val="00D51D04"/>
    <w:rsid w:val="00D52190"/>
    <w:rsid w:val="00D5265A"/>
    <w:rsid w:val="00D531BE"/>
    <w:rsid w:val="00D531C9"/>
    <w:rsid w:val="00D5337C"/>
    <w:rsid w:val="00D53433"/>
    <w:rsid w:val="00D53805"/>
    <w:rsid w:val="00D538DD"/>
    <w:rsid w:val="00D54949"/>
    <w:rsid w:val="00D54CB9"/>
    <w:rsid w:val="00D55678"/>
    <w:rsid w:val="00D55A0D"/>
    <w:rsid w:val="00D55B64"/>
    <w:rsid w:val="00D5698F"/>
    <w:rsid w:val="00D56F58"/>
    <w:rsid w:val="00D5705C"/>
    <w:rsid w:val="00D572C0"/>
    <w:rsid w:val="00D57976"/>
    <w:rsid w:val="00D57B4C"/>
    <w:rsid w:val="00D57BEC"/>
    <w:rsid w:val="00D60060"/>
    <w:rsid w:val="00D6009A"/>
    <w:rsid w:val="00D60FF5"/>
    <w:rsid w:val="00D61A47"/>
    <w:rsid w:val="00D626DE"/>
    <w:rsid w:val="00D628EE"/>
    <w:rsid w:val="00D62BC2"/>
    <w:rsid w:val="00D62CB9"/>
    <w:rsid w:val="00D62D29"/>
    <w:rsid w:val="00D62FC1"/>
    <w:rsid w:val="00D63145"/>
    <w:rsid w:val="00D63D3B"/>
    <w:rsid w:val="00D6482D"/>
    <w:rsid w:val="00D6485C"/>
    <w:rsid w:val="00D64D8A"/>
    <w:rsid w:val="00D6582F"/>
    <w:rsid w:val="00D65AE8"/>
    <w:rsid w:val="00D65D43"/>
    <w:rsid w:val="00D65F83"/>
    <w:rsid w:val="00D67A6E"/>
    <w:rsid w:val="00D700E2"/>
    <w:rsid w:val="00D7060D"/>
    <w:rsid w:val="00D711E3"/>
    <w:rsid w:val="00D72D3E"/>
    <w:rsid w:val="00D73A54"/>
    <w:rsid w:val="00D742C0"/>
    <w:rsid w:val="00D74B04"/>
    <w:rsid w:val="00D74F4F"/>
    <w:rsid w:val="00D7574E"/>
    <w:rsid w:val="00D75774"/>
    <w:rsid w:val="00D76AFD"/>
    <w:rsid w:val="00D76E3D"/>
    <w:rsid w:val="00D77028"/>
    <w:rsid w:val="00D77112"/>
    <w:rsid w:val="00D77E30"/>
    <w:rsid w:val="00D80550"/>
    <w:rsid w:val="00D80C28"/>
    <w:rsid w:val="00D80CB0"/>
    <w:rsid w:val="00D810F7"/>
    <w:rsid w:val="00D81D61"/>
    <w:rsid w:val="00D8221A"/>
    <w:rsid w:val="00D85C41"/>
    <w:rsid w:val="00D85DA2"/>
    <w:rsid w:val="00D86A67"/>
    <w:rsid w:val="00D872C9"/>
    <w:rsid w:val="00D87BEC"/>
    <w:rsid w:val="00D9035E"/>
    <w:rsid w:val="00D906A0"/>
    <w:rsid w:val="00D916F4"/>
    <w:rsid w:val="00D9214A"/>
    <w:rsid w:val="00D92C32"/>
    <w:rsid w:val="00D9319A"/>
    <w:rsid w:val="00D939B5"/>
    <w:rsid w:val="00D93DFB"/>
    <w:rsid w:val="00D93FE0"/>
    <w:rsid w:val="00D941B7"/>
    <w:rsid w:val="00D9453F"/>
    <w:rsid w:val="00D9468B"/>
    <w:rsid w:val="00D948AB"/>
    <w:rsid w:val="00D95CC1"/>
    <w:rsid w:val="00D9625D"/>
    <w:rsid w:val="00D96C67"/>
    <w:rsid w:val="00D96D0D"/>
    <w:rsid w:val="00D97195"/>
    <w:rsid w:val="00D972EC"/>
    <w:rsid w:val="00D97800"/>
    <w:rsid w:val="00D97E3B"/>
    <w:rsid w:val="00DA0190"/>
    <w:rsid w:val="00DA0489"/>
    <w:rsid w:val="00DA0647"/>
    <w:rsid w:val="00DA07CD"/>
    <w:rsid w:val="00DA16B5"/>
    <w:rsid w:val="00DA30CA"/>
    <w:rsid w:val="00DA38C6"/>
    <w:rsid w:val="00DA4205"/>
    <w:rsid w:val="00DA5AD5"/>
    <w:rsid w:val="00DA6372"/>
    <w:rsid w:val="00DA64A2"/>
    <w:rsid w:val="00DA6981"/>
    <w:rsid w:val="00DA6C4D"/>
    <w:rsid w:val="00DA7A04"/>
    <w:rsid w:val="00DA7F73"/>
    <w:rsid w:val="00DB0236"/>
    <w:rsid w:val="00DB060E"/>
    <w:rsid w:val="00DB0707"/>
    <w:rsid w:val="00DB0C46"/>
    <w:rsid w:val="00DB134D"/>
    <w:rsid w:val="00DB3756"/>
    <w:rsid w:val="00DB3D25"/>
    <w:rsid w:val="00DB3F1E"/>
    <w:rsid w:val="00DB45D8"/>
    <w:rsid w:val="00DB4882"/>
    <w:rsid w:val="00DB53EC"/>
    <w:rsid w:val="00DB56AB"/>
    <w:rsid w:val="00DB56B0"/>
    <w:rsid w:val="00DB6073"/>
    <w:rsid w:val="00DB61F2"/>
    <w:rsid w:val="00DB67A9"/>
    <w:rsid w:val="00DC0EA3"/>
    <w:rsid w:val="00DC0FC0"/>
    <w:rsid w:val="00DC112E"/>
    <w:rsid w:val="00DC1669"/>
    <w:rsid w:val="00DC1672"/>
    <w:rsid w:val="00DC168D"/>
    <w:rsid w:val="00DC1829"/>
    <w:rsid w:val="00DC18E8"/>
    <w:rsid w:val="00DC293A"/>
    <w:rsid w:val="00DC2DAF"/>
    <w:rsid w:val="00DC2F1E"/>
    <w:rsid w:val="00DC3020"/>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1951"/>
    <w:rsid w:val="00DD2162"/>
    <w:rsid w:val="00DD26AB"/>
    <w:rsid w:val="00DD31E6"/>
    <w:rsid w:val="00DD3558"/>
    <w:rsid w:val="00DD4532"/>
    <w:rsid w:val="00DD5698"/>
    <w:rsid w:val="00DD56DF"/>
    <w:rsid w:val="00DD5702"/>
    <w:rsid w:val="00DD58F5"/>
    <w:rsid w:val="00DD5B1F"/>
    <w:rsid w:val="00DD6069"/>
    <w:rsid w:val="00DD64E2"/>
    <w:rsid w:val="00DD69BF"/>
    <w:rsid w:val="00DD738E"/>
    <w:rsid w:val="00DD74F2"/>
    <w:rsid w:val="00DD763B"/>
    <w:rsid w:val="00DD7990"/>
    <w:rsid w:val="00DD7B25"/>
    <w:rsid w:val="00DE03EE"/>
    <w:rsid w:val="00DE1319"/>
    <w:rsid w:val="00DE17C1"/>
    <w:rsid w:val="00DE29AE"/>
    <w:rsid w:val="00DE2C85"/>
    <w:rsid w:val="00DE30A6"/>
    <w:rsid w:val="00DE40A0"/>
    <w:rsid w:val="00DE4FCB"/>
    <w:rsid w:val="00DE5671"/>
    <w:rsid w:val="00DE609C"/>
    <w:rsid w:val="00DE61F5"/>
    <w:rsid w:val="00DE63CF"/>
    <w:rsid w:val="00DE6A19"/>
    <w:rsid w:val="00DE76DC"/>
    <w:rsid w:val="00DF0A5D"/>
    <w:rsid w:val="00DF1BFD"/>
    <w:rsid w:val="00DF1F34"/>
    <w:rsid w:val="00DF3B08"/>
    <w:rsid w:val="00DF3EF9"/>
    <w:rsid w:val="00DF4854"/>
    <w:rsid w:val="00DF50B7"/>
    <w:rsid w:val="00DF5A3A"/>
    <w:rsid w:val="00DF6F96"/>
    <w:rsid w:val="00DF7055"/>
    <w:rsid w:val="00DF7720"/>
    <w:rsid w:val="00DF78AF"/>
    <w:rsid w:val="00DF79BB"/>
    <w:rsid w:val="00DF7B96"/>
    <w:rsid w:val="00DF7FF5"/>
    <w:rsid w:val="00E010E7"/>
    <w:rsid w:val="00E011EE"/>
    <w:rsid w:val="00E0227F"/>
    <w:rsid w:val="00E028E9"/>
    <w:rsid w:val="00E02C7A"/>
    <w:rsid w:val="00E02CA3"/>
    <w:rsid w:val="00E038D9"/>
    <w:rsid w:val="00E03ED4"/>
    <w:rsid w:val="00E05D6B"/>
    <w:rsid w:val="00E070DB"/>
    <w:rsid w:val="00E0757A"/>
    <w:rsid w:val="00E07912"/>
    <w:rsid w:val="00E07C6D"/>
    <w:rsid w:val="00E07CBB"/>
    <w:rsid w:val="00E10254"/>
    <w:rsid w:val="00E10299"/>
    <w:rsid w:val="00E1071B"/>
    <w:rsid w:val="00E10D18"/>
    <w:rsid w:val="00E1297F"/>
    <w:rsid w:val="00E1423E"/>
    <w:rsid w:val="00E15C1C"/>
    <w:rsid w:val="00E15D73"/>
    <w:rsid w:val="00E16561"/>
    <w:rsid w:val="00E16592"/>
    <w:rsid w:val="00E16930"/>
    <w:rsid w:val="00E169AA"/>
    <w:rsid w:val="00E16C35"/>
    <w:rsid w:val="00E17182"/>
    <w:rsid w:val="00E174EB"/>
    <w:rsid w:val="00E1787A"/>
    <w:rsid w:val="00E17C05"/>
    <w:rsid w:val="00E17CFD"/>
    <w:rsid w:val="00E2036D"/>
    <w:rsid w:val="00E20D6E"/>
    <w:rsid w:val="00E2134F"/>
    <w:rsid w:val="00E213C3"/>
    <w:rsid w:val="00E21EAE"/>
    <w:rsid w:val="00E21FCD"/>
    <w:rsid w:val="00E221DF"/>
    <w:rsid w:val="00E22F70"/>
    <w:rsid w:val="00E23349"/>
    <w:rsid w:val="00E23367"/>
    <w:rsid w:val="00E24071"/>
    <w:rsid w:val="00E2408D"/>
    <w:rsid w:val="00E24E19"/>
    <w:rsid w:val="00E25051"/>
    <w:rsid w:val="00E250E1"/>
    <w:rsid w:val="00E251CD"/>
    <w:rsid w:val="00E253FC"/>
    <w:rsid w:val="00E2660D"/>
    <w:rsid w:val="00E267C2"/>
    <w:rsid w:val="00E26AF9"/>
    <w:rsid w:val="00E27E6D"/>
    <w:rsid w:val="00E30238"/>
    <w:rsid w:val="00E30EA5"/>
    <w:rsid w:val="00E30ED7"/>
    <w:rsid w:val="00E311BD"/>
    <w:rsid w:val="00E31B7C"/>
    <w:rsid w:val="00E32752"/>
    <w:rsid w:val="00E32ADB"/>
    <w:rsid w:val="00E3341B"/>
    <w:rsid w:val="00E3346C"/>
    <w:rsid w:val="00E3371A"/>
    <w:rsid w:val="00E337C5"/>
    <w:rsid w:val="00E338BA"/>
    <w:rsid w:val="00E33BF3"/>
    <w:rsid w:val="00E342DC"/>
    <w:rsid w:val="00E345A7"/>
    <w:rsid w:val="00E34C97"/>
    <w:rsid w:val="00E34D3F"/>
    <w:rsid w:val="00E3524C"/>
    <w:rsid w:val="00E35A6B"/>
    <w:rsid w:val="00E362DD"/>
    <w:rsid w:val="00E3733D"/>
    <w:rsid w:val="00E37984"/>
    <w:rsid w:val="00E4045A"/>
    <w:rsid w:val="00E40505"/>
    <w:rsid w:val="00E406DC"/>
    <w:rsid w:val="00E40CCF"/>
    <w:rsid w:val="00E41464"/>
    <w:rsid w:val="00E414BE"/>
    <w:rsid w:val="00E4268D"/>
    <w:rsid w:val="00E426AB"/>
    <w:rsid w:val="00E43CCA"/>
    <w:rsid w:val="00E447A0"/>
    <w:rsid w:val="00E4481A"/>
    <w:rsid w:val="00E45D02"/>
    <w:rsid w:val="00E470CC"/>
    <w:rsid w:val="00E5041A"/>
    <w:rsid w:val="00E50658"/>
    <w:rsid w:val="00E5179F"/>
    <w:rsid w:val="00E51F54"/>
    <w:rsid w:val="00E52285"/>
    <w:rsid w:val="00E523FE"/>
    <w:rsid w:val="00E52FA5"/>
    <w:rsid w:val="00E53003"/>
    <w:rsid w:val="00E538E8"/>
    <w:rsid w:val="00E53994"/>
    <w:rsid w:val="00E541C0"/>
    <w:rsid w:val="00E5477B"/>
    <w:rsid w:val="00E54860"/>
    <w:rsid w:val="00E549FB"/>
    <w:rsid w:val="00E55785"/>
    <w:rsid w:val="00E570F8"/>
    <w:rsid w:val="00E60581"/>
    <w:rsid w:val="00E607C6"/>
    <w:rsid w:val="00E60A9C"/>
    <w:rsid w:val="00E60FDE"/>
    <w:rsid w:val="00E61802"/>
    <w:rsid w:val="00E61B05"/>
    <w:rsid w:val="00E61E88"/>
    <w:rsid w:val="00E61F1D"/>
    <w:rsid w:val="00E62203"/>
    <w:rsid w:val="00E63237"/>
    <w:rsid w:val="00E6348D"/>
    <w:rsid w:val="00E63711"/>
    <w:rsid w:val="00E638DD"/>
    <w:rsid w:val="00E64E2B"/>
    <w:rsid w:val="00E6522C"/>
    <w:rsid w:val="00E65417"/>
    <w:rsid w:val="00E65864"/>
    <w:rsid w:val="00E6632E"/>
    <w:rsid w:val="00E66FC9"/>
    <w:rsid w:val="00E670E5"/>
    <w:rsid w:val="00E7015C"/>
    <w:rsid w:val="00E71046"/>
    <w:rsid w:val="00E712DF"/>
    <w:rsid w:val="00E71C48"/>
    <w:rsid w:val="00E72614"/>
    <w:rsid w:val="00E73FE8"/>
    <w:rsid w:val="00E74D45"/>
    <w:rsid w:val="00E74E23"/>
    <w:rsid w:val="00E75CD2"/>
    <w:rsid w:val="00E76392"/>
    <w:rsid w:val="00E76CC2"/>
    <w:rsid w:val="00E771AA"/>
    <w:rsid w:val="00E77EDD"/>
    <w:rsid w:val="00E8033B"/>
    <w:rsid w:val="00E80880"/>
    <w:rsid w:val="00E80EDE"/>
    <w:rsid w:val="00E815F8"/>
    <w:rsid w:val="00E8183E"/>
    <w:rsid w:val="00E83E92"/>
    <w:rsid w:val="00E8505B"/>
    <w:rsid w:val="00E85382"/>
    <w:rsid w:val="00E86160"/>
    <w:rsid w:val="00E8676E"/>
    <w:rsid w:val="00E86A61"/>
    <w:rsid w:val="00E87098"/>
    <w:rsid w:val="00E8712E"/>
    <w:rsid w:val="00E876CD"/>
    <w:rsid w:val="00E87902"/>
    <w:rsid w:val="00E87E18"/>
    <w:rsid w:val="00E90562"/>
    <w:rsid w:val="00E9158E"/>
    <w:rsid w:val="00E9163A"/>
    <w:rsid w:val="00E91AC8"/>
    <w:rsid w:val="00E9275E"/>
    <w:rsid w:val="00E928A7"/>
    <w:rsid w:val="00E93AFE"/>
    <w:rsid w:val="00E94794"/>
    <w:rsid w:val="00E94D10"/>
    <w:rsid w:val="00E94FDC"/>
    <w:rsid w:val="00E950C0"/>
    <w:rsid w:val="00E9584A"/>
    <w:rsid w:val="00E967EE"/>
    <w:rsid w:val="00E972CF"/>
    <w:rsid w:val="00E974DF"/>
    <w:rsid w:val="00E97753"/>
    <w:rsid w:val="00EA00C0"/>
    <w:rsid w:val="00EA0546"/>
    <w:rsid w:val="00EA0A67"/>
    <w:rsid w:val="00EA0E08"/>
    <w:rsid w:val="00EA14F2"/>
    <w:rsid w:val="00EA15C5"/>
    <w:rsid w:val="00EA1989"/>
    <w:rsid w:val="00EA1A84"/>
    <w:rsid w:val="00EA2431"/>
    <w:rsid w:val="00EA34F9"/>
    <w:rsid w:val="00EA3814"/>
    <w:rsid w:val="00EA3A8B"/>
    <w:rsid w:val="00EA3BE2"/>
    <w:rsid w:val="00EA4877"/>
    <w:rsid w:val="00EA4BE6"/>
    <w:rsid w:val="00EA4C22"/>
    <w:rsid w:val="00EA4D1A"/>
    <w:rsid w:val="00EA4F50"/>
    <w:rsid w:val="00EA7ADD"/>
    <w:rsid w:val="00EB0AF4"/>
    <w:rsid w:val="00EB1074"/>
    <w:rsid w:val="00EB12C5"/>
    <w:rsid w:val="00EB1625"/>
    <w:rsid w:val="00EB19DE"/>
    <w:rsid w:val="00EB2675"/>
    <w:rsid w:val="00EB2CC4"/>
    <w:rsid w:val="00EB2DC9"/>
    <w:rsid w:val="00EB2FBC"/>
    <w:rsid w:val="00EB3AE8"/>
    <w:rsid w:val="00EB6CC0"/>
    <w:rsid w:val="00EB77EA"/>
    <w:rsid w:val="00EB7D57"/>
    <w:rsid w:val="00EB7D8F"/>
    <w:rsid w:val="00EB7ED8"/>
    <w:rsid w:val="00EC02E0"/>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191"/>
    <w:rsid w:val="00ED04DB"/>
    <w:rsid w:val="00ED0C6A"/>
    <w:rsid w:val="00ED1869"/>
    <w:rsid w:val="00ED1F16"/>
    <w:rsid w:val="00ED206E"/>
    <w:rsid w:val="00ED2387"/>
    <w:rsid w:val="00ED28AA"/>
    <w:rsid w:val="00ED2D7A"/>
    <w:rsid w:val="00ED3E06"/>
    <w:rsid w:val="00ED4799"/>
    <w:rsid w:val="00ED4B59"/>
    <w:rsid w:val="00ED5A40"/>
    <w:rsid w:val="00ED5BDA"/>
    <w:rsid w:val="00ED7B4C"/>
    <w:rsid w:val="00EE1166"/>
    <w:rsid w:val="00EE164B"/>
    <w:rsid w:val="00EE1B10"/>
    <w:rsid w:val="00EE1DF6"/>
    <w:rsid w:val="00EE2575"/>
    <w:rsid w:val="00EE263D"/>
    <w:rsid w:val="00EE2AB2"/>
    <w:rsid w:val="00EE35E0"/>
    <w:rsid w:val="00EE3805"/>
    <w:rsid w:val="00EE399D"/>
    <w:rsid w:val="00EE3A44"/>
    <w:rsid w:val="00EE3F53"/>
    <w:rsid w:val="00EE48C8"/>
    <w:rsid w:val="00EE4DBD"/>
    <w:rsid w:val="00EE539C"/>
    <w:rsid w:val="00EE5E73"/>
    <w:rsid w:val="00EE6B40"/>
    <w:rsid w:val="00EE7252"/>
    <w:rsid w:val="00EE76FD"/>
    <w:rsid w:val="00EE7BEC"/>
    <w:rsid w:val="00EE7FD9"/>
    <w:rsid w:val="00EF05C0"/>
    <w:rsid w:val="00EF1D2C"/>
    <w:rsid w:val="00EF242B"/>
    <w:rsid w:val="00EF27AB"/>
    <w:rsid w:val="00EF2C2D"/>
    <w:rsid w:val="00EF303F"/>
    <w:rsid w:val="00EF38A8"/>
    <w:rsid w:val="00EF46D0"/>
    <w:rsid w:val="00EF5198"/>
    <w:rsid w:val="00EF5469"/>
    <w:rsid w:val="00EF5885"/>
    <w:rsid w:val="00EF590E"/>
    <w:rsid w:val="00EF5FD5"/>
    <w:rsid w:val="00EF6920"/>
    <w:rsid w:val="00EF6BBE"/>
    <w:rsid w:val="00EF6C73"/>
    <w:rsid w:val="00EF6DC7"/>
    <w:rsid w:val="00EF71B6"/>
    <w:rsid w:val="00EF7634"/>
    <w:rsid w:val="00EF767D"/>
    <w:rsid w:val="00EF7D91"/>
    <w:rsid w:val="00F0004D"/>
    <w:rsid w:val="00F007D6"/>
    <w:rsid w:val="00F00976"/>
    <w:rsid w:val="00F0164D"/>
    <w:rsid w:val="00F018C9"/>
    <w:rsid w:val="00F01D01"/>
    <w:rsid w:val="00F03565"/>
    <w:rsid w:val="00F03CCB"/>
    <w:rsid w:val="00F052D0"/>
    <w:rsid w:val="00F067AB"/>
    <w:rsid w:val="00F07AE5"/>
    <w:rsid w:val="00F10116"/>
    <w:rsid w:val="00F11AC5"/>
    <w:rsid w:val="00F11C89"/>
    <w:rsid w:val="00F12146"/>
    <w:rsid w:val="00F125EF"/>
    <w:rsid w:val="00F12695"/>
    <w:rsid w:val="00F131DB"/>
    <w:rsid w:val="00F13A4D"/>
    <w:rsid w:val="00F1478A"/>
    <w:rsid w:val="00F149B8"/>
    <w:rsid w:val="00F163FE"/>
    <w:rsid w:val="00F16771"/>
    <w:rsid w:val="00F16C87"/>
    <w:rsid w:val="00F17EFA"/>
    <w:rsid w:val="00F2035C"/>
    <w:rsid w:val="00F20DFA"/>
    <w:rsid w:val="00F21115"/>
    <w:rsid w:val="00F211A4"/>
    <w:rsid w:val="00F214BB"/>
    <w:rsid w:val="00F21834"/>
    <w:rsid w:val="00F21D90"/>
    <w:rsid w:val="00F22D0E"/>
    <w:rsid w:val="00F22EF6"/>
    <w:rsid w:val="00F23842"/>
    <w:rsid w:val="00F2430F"/>
    <w:rsid w:val="00F24B2D"/>
    <w:rsid w:val="00F257B1"/>
    <w:rsid w:val="00F2594B"/>
    <w:rsid w:val="00F25B29"/>
    <w:rsid w:val="00F25FEC"/>
    <w:rsid w:val="00F265FE"/>
    <w:rsid w:val="00F269E5"/>
    <w:rsid w:val="00F273D6"/>
    <w:rsid w:val="00F27C7E"/>
    <w:rsid w:val="00F30950"/>
    <w:rsid w:val="00F31581"/>
    <w:rsid w:val="00F32203"/>
    <w:rsid w:val="00F32AF1"/>
    <w:rsid w:val="00F33895"/>
    <w:rsid w:val="00F360D7"/>
    <w:rsid w:val="00F36753"/>
    <w:rsid w:val="00F36960"/>
    <w:rsid w:val="00F37C5B"/>
    <w:rsid w:val="00F40CBE"/>
    <w:rsid w:val="00F4164C"/>
    <w:rsid w:val="00F41992"/>
    <w:rsid w:val="00F41ED7"/>
    <w:rsid w:val="00F421CA"/>
    <w:rsid w:val="00F4365E"/>
    <w:rsid w:val="00F437CE"/>
    <w:rsid w:val="00F44A47"/>
    <w:rsid w:val="00F4646C"/>
    <w:rsid w:val="00F46A8D"/>
    <w:rsid w:val="00F4710B"/>
    <w:rsid w:val="00F473B8"/>
    <w:rsid w:val="00F47F1D"/>
    <w:rsid w:val="00F50529"/>
    <w:rsid w:val="00F50D84"/>
    <w:rsid w:val="00F5171D"/>
    <w:rsid w:val="00F51BB7"/>
    <w:rsid w:val="00F51C13"/>
    <w:rsid w:val="00F51E1E"/>
    <w:rsid w:val="00F51FD6"/>
    <w:rsid w:val="00F52258"/>
    <w:rsid w:val="00F52821"/>
    <w:rsid w:val="00F52C8B"/>
    <w:rsid w:val="00F53010"/>
    <w:rsid w:val="00F53178"/>
    <w:rsid w:val="00F53558"/>
    <w:rsid w:val="00F53C59"/>
    <w:rsid w:val="00F54B2D"/>
    <w:rsid w:val="00F551D0"/>
    <w:rsid w:val="00F556E4"/>
    <w:rsid w:val="00F55C98"/>
    <w:rsid w:val="00F55CBF"/>
    <w:rsid w:val="00F5666F"/>
    <w:rsid w:val="00F56BD9"/>
    <w:rsid w:val="00F57664"/>
    <w:rsid w:val="00F577E7"/>
    <w:rsid w:val="00F6016F"/>
    <w:rsid w:val="00F605A7"/>
    <w:rsid w:val="00F605CA"/>
    <w:rsid w:val="00F61A06"/>
    <w:rsid w:val="00F61B97"/>
    <w:rsid w:val="00F61F7A"/>
    <w:rsid w:val="00F6204F"/>
    <w:rsid w:val="00F62D76"/>
    <w:rsid w:val="00F62F9F"/>
    <w:rsid w:val="00F63FA2"/>
    <w:rsid w:val="00F6424E"/>
    <w:rsid w:val="00F64CFB"/>
    <w:rsid w:val="00F6517E"/>
    <w:rsid w:val="00F6574A"/>
    <w:rsid w:val="00F6685F"/>
    <w:rsid w:val="00F67529"/>
    <w:rsid w:val="00F676B8"/>
    <w:rsid w:val="00F67F51"/>
    <w:rsid w:val="00F70441"/>
    <w:rsid w:val="00F70C63"/>
    <w:rsid w:val="00F713E6"/>
    <w:rsid w:val="00F717BA"/>
    <w:rsid w:val="00F71C14"/>
    <w:rsid w:val="00F728D2"/>
    <w:rsid w:val="00F72AB8"/>
    <w:rsid w:val="00F72C7F"/>
    <w:rsid w:val="00F7334F"/>
    <w:rsid w:val="00F7367D"/>
    <w:rsid w:val="00F73A1F"/>
    <w:rsid w:val="00F73D03"/>
    <w:rsid w:val="00F754E5"/>
    <w:rsid w:val="00F755E1"/>
    <w:rsid w:val="00F75916"/>
    <w:rsid w:val="00F76F59"/>
    <w:rsid w:val="00F77040"/>
    <w:rsid w:val="00F772B6"/>
    <w:rsid w:val="00F77501"/>
    <w:rsid w:val="00F777EF"/>
    <w:rsid w:val="00F80046"/>
    <w:rsid w:val="00F80C08"/>
    <w:rsid w:val="00F82065"/>
    <w:rsid w:val="00F8276B"/>
    <w:rsid w:val="00F83982"/>
    <w:rsid w:val="00F83D80"/>
    <w:rsid w:val="00F83F8F"/>
    <w:rsid w:val="00F84929"/>
    <w:rsid w:val="00F84B9B"/>
    <w:rsid w:val="00F8513D"/>
    <w:rsid w:val="00F85484"/>
    <w:rsid w:val="00F85C95"/>
    <w:rsid w:val="00F86054"/>
    <w:rsid w:val="00F8619D"/>
    <w:rsid w:val="00F86776"/>
    <w:rsid w:val="00F90788"/>
    <w:rsid w:val="00F9187A"/>
    <w:rsid w:val="00F91E44"/>
    <w:rsid w:val="00F9230F"/>
    <w:rsid w:val="00F9253B"/>
    <w:rsid w:val="00F93155"/>
    <w:rsid w:val="00F936FF"/>
    <w:rsid w:val="00F93786"/>
    <w:rsid w:val="00F93B0E"/>
    <w:rsid w:val="00F9415E"/>
    <w:rsid w:val="00F9498D"/>
    <w:rsid w:val="00F95712"/>
    <w:rsid w:val="00F96093"/>
    <w:rsid w:val="00F96632"/>
    <w:rsid w:val="00F97FB0"/>
    <w:rsid w:val="00FA043E"/>
    <w:rsid w:val="00FA1702"/>
    <w:rsid w:val="00FA209B"/>
    <w:rsid w:val="00FA2B05"/>
    <w:rsid w:val="00FA2E6E"/>
    <w:rsid w:val="00FA3180"/>
    <w:rsid w:val="00FA3A94"/>
    <w:rsid w:val="00FA3FE9"/>
    <w:rsid w:val="00FA4523"/>
    <w:rsid w:val="00FA5963"/>
    <w:rsid w:val="00FA5D74"/>
    <w:rsid w:val="00FA6AF3"/>
    <w:rsid w:val="00FA6C40"/>
    <w:rsid w:val="00FA7A9B"/>
    <w:rsid w:val="00FA7D1B"/>
    <w:rsid w:val="00FB002D"/>
    <w:rsid w:val="00FB0F2B"/>
    <w:rsid w:val="00FB1088"/>
    <w:rsid w:val="00FB1395"/>
    <w:rsid w:val="00FB154D"/>
    <w:rsid w:val="00FB1D6F"/>
    <w:rsid w:val="00FB2581"/>
    <w:rsid w:val="00FB25B2"/>
    <w:rsid w:val="00FB266B"/>
    <w:rsid w:val="00FB2784"/>
    <w:rsid w:val="00FB29E9"/>
    <w:rsid w:val="00FB2EB3"/>
    <w:rsid w:val="00FB4B3E"/>
    <w:rsid w:val="00FB53A8"/>
    <w:rsid w:val="00FB6239"/>
    <w:rsid w:val="00FB63A7"/>
    <w:rsid w:val="00FB6EEC"/>
    <w:rsid w:val="00FB7CA6"/>
    <w:rsid w:val="00FB7DF0"/>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41E"/>
    <w:rsid w:val="00FC7B48"/>
    <w:rsid w:val="00FD0403"/>
    <w:rsid w:val="00FD0C8E"/>
    <w:rsid w:val="00FD1106"/>
    <w:rsid w:val="00FD1872"/>
    <w:rsid w:val="00FD24A1"/>
    <w:rsid w:val="00FD24AD"/>
    <w:rsid w:val="00FD2D10"/>
    <w:rsid w:val="00FD33F4"/>
    <w:rsid w:val="00FD3E78"/>
    <w:rsid w:val="00FD4922"/>
    <w:rsid w:val="00FD4E33"/>
    <w:rsid w:val="00FD5932"/>
    <w:rsid w:val="00FD6358"/>
    <w:rsid w:val="00FD66D0"/>
    <w:rsid w:val="00FD686D"/>
    <w:rsid w:val="00FD6AB2"/>
    <w:rsid w:val="00FE0183"/>
    <w:rsid w:val="00FE0A92"/>
    <w:rsid w:val="00FE0C40"/>
    <w:rsid w:val="00FE1248"/>
    <w:rsid w:val="00FE1815"/>
    <w:rsid w:val="00FE1EF4"/>
    <w:rsid w:val="00FE20FD"/>
    <w:rsid w:val="00FE2569"/>
    <w:rsid w:val="00FE36CC"/>
    <w:rsid w:val="00FE3C7A"/>
    <w:rsid w:val="00FE46AA"/>
    <w:rsid w:val="00FE4A4A"/>
    <w:rsid w:val="00FE534A"/>
    <w:rsid w:val="00FE6135"/>
    <w:rsid w:val="00FE69B0"/>
    <w:rsid w:val="00FF02FC"/>
    <w:rsid w:val="00FF0A3C"/>
    <w:rsid w:val="00FF0AB3"/>
    <w:rsid w:val="00FF10CA"/>
    <w:rsid w:val="00FF1392"/>
    <w:rsid w:val="00FF1BFD"/>
    <w:rsid w:val="00FF2779"/>
    <w:rsid w:val="00FF3655"/>
    <w:rsid w:val="00FF39C1"/>
    <w:rsid w:val="00FF423C"/>
    <w:rsid w:val="00FF4F09"/>
    <w:rsid w:val="00FF549B"/>
    <w:rsid w:val="00FF5DF2"/>
    <w:rsid w:val="00FF6415"/>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616EF-ECFC-45DE-957B-49975F7A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ED7"/>
    <w:rPr>
      <w:rFonts w:ascii="Times New Roman" w:eastAsia="Times New Roman" w:hAnsi="Times New Roman"/>
      <w:sz w:val="24"/>
      <w:szCs w:val="24"/>
    </w:rPr>
  </w:style>
  <w:style w:type="paragraph" w:styleId="1">
    <w:name w:val="heading 1"/>
    <w:basedOn w:val="a"/>
    <w:next w:val="a"/>
    <w:link w:val="10"/>
    <w:qFormat/>
    <w:rsid w:val="0077363A"/>
    <w:pPr>
      <w:keepNext/>
      <w:jc w:val="center"/>
      <w:outlineLvl w:val="0"/>
    </w:pPr>
    <w:rPr>
      <w:b/>
      <w:bCs/>
      <w:lang w:val="x-none"/>
    </w:rPr>
  </w:style>
  <w:style w:type="paragraph" w:styleId="3">
    <w:name w:val="heading 3"/>
    <w:basedOn w:val="a"/>
    <w:next w:val="a"/>
    <w:link w:val="30"/>
    <w:qFormat/>
    <w:rsid w:val="00965F6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Calibri" w:eastAsia="Calibri" w:hAnsi="Calibri"/>
      <w:sz w:val="22"/>
      <w:szCs w:val="22"/>
      <w:lang w:eastAsia="en-US"/>
    </w:rPr>
  </w:style>
  <w:style w:type="character" w:customStyle="1" w:styleId="11">
    <w:name w:val="Стиль1"/>
    <w:uiPriority w:val="1"/>
    <w:qFormat/>
    <w:rsid w:val="0070582E"/>
    <w:rPr>
      <w:rFonts w:ascii="Times New Roman" w:hAnsi="Times New Roman"/>
      <w:spacing w:val="0"/>
      <w:position w:val="0"/>
      <w:sz w:val="28"/>
    </w:rPr>
  </w:style>
  <w:style w:type="character" w:customStyle="1" w:styleId="2">
    <w:name w:val="Стиль2"/>
    <w:uiPriority w:val="1"/>
    <w:qFormat/>
    <w:rsid w:val="0070582E"/>
    <w:rPr>
      <w:rFonts w:ascii="Times New Roman" w:hAnsi="Times New Roman"/>
      <w:b/>
      <w:color w:val="auto"/>
      <w:spacing w:val="0"/>
      <w:w w:val="100"/>
      <w:position w:val="0"/>
      <w:sz w:val="28"/>
    </w:rPr>
  </w:style>
  <w:style w:type="character" w:customStyle="1" w:styleId="31">
    <w:name w:val="Стиль3"/>
    <w:uiPriority w:val="1"/>
    <w:qFormat/>
    <w:rsid w:val="0070582E"/>
    <w:rPr>
      <w:rFonts w:ascii="Times New Roman" w:hAnsi="Times New Roman"/>
      <w:spacing w:val="0"/>
      <w:w w:val="100"/>
      <w:position w:val="0"/>
      <w:sz w:val="26"/>
    </w:rPr>
  </w:style>
  <w:style w:type="character" w:customStyle="1" w:styleId="4">
    <w:name w:val="Стиль4"/>
    <w:uiPriority w:val="1"/>
    <w:qFormat/>
    <w:rsid w:val="0070582E"/>
    <w:rPr>
      <w:rFonts w:ascii="Times New Roman" w:hAnsi="Times New Roman"/>
      <w:spacing w:val="0"/>
      <w:w w:val="100"/>
      <w:position w:val="0"/>
      <w:sz w:val="16"/>
    </w:rPr>
  </w:style>
  <w:style w:type="character" w:customStyle="1" w:styleId="10">
    <w:name w:val="Заголовок 1 Знак"/>
    <w:link w:val="1"/>
    <w:rsid w:val="0077363A"/>
    <w:rPr>
      <w:rFonts w:ascii="Times New Roman" w:eastAsia="Times New Roman" w:hAnsi="Times New Roman" w:cs="Times New Roman"/>
      <w:b/>
      <w:bCs/>
      <w:sz w:val="24"/>
      <w:szCs w:val="24"/>
      <w:lang w:eastAsia="ru-RU"/>
    </w:rPr>
  </w:style>
  <w:style w:type="paragraph" w:styleId="a4">
    <w:name w:val="No Spacing"/>
    <w:link w:val="a5"/>
    <w:uiPriority w:val="1"/>
    <w:qFormat/>
    <w:rsid w:val="0077363A"/>
    <w:rPr>
      <w:sz w:val="22"/>
      <w:szCs w:val="22"/>
      <w:lang w:eastAsia="en-US"/>
    </w:rPr>
  </w:style>
  <w:style w:type="table" w:styleId="a6">
    <w:name w:val="Table Grid"/>
    <w:basedOn w:val="a1"/>
    <w:uiPriority w:val="39"/>
    <w:rsid w:val="0077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бычный3"/>
    <w:rsid w:val="0077363A"/>
    <w:pPr>
      <w:widowControl w:val="0"/>
    </w:pPr>
    <w:rPr>
      <w:rFonts w:ascii="Times New Roman" w:eastAsia="Times New Roman" w:hAnsi="Times New Roman"/>
    </w:rPr>
  </w:style>
  <w:style w:type="paragraph" w:customStyle="1" w:styleId="ConsPlusNormal">
    <w:name w:val="ConsPlusNormal"/>
    <w:rsid w:val="0077363A"/>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96D9C"/>
    <w:pPr>
      <w:widowControl w:val="0"/>
      <w:suppressAutoHyphens/>
      <w:autoSpaceDE w:val="0"/>
    </w:pPr>
    <w:rPr>
      <w:rFonts w:ascii="Arial" w:eastAsia="Times New Roman" w:hAnsi="Arial" w:cs="Arial"/>
      <w:b/>
      <w:bCs/>
      <w:lang w:eastAsia="zh-CN"/>
    </w:rPr>
  </w:style>
  <w:style w:type="paragraph" w:customStyle="1" w:styleId="ConsPlusNonformat">
    <w:name w:val="ConsPlusNonformat"/>
    <w:uiPriority w:val="99"/>
    <w:rsid w:val="00B96D9C"/>
    <w:pPr>
      <w:widowControl w:val="0"/>
      <w:suppressAutoHyphens/>
      <w:autoSpaceDE w:val="0"/>
    </w:pPr>
    <w:rPr>
      <w:rFonts w:ascii="Courier New" w:eastAsia="Times New Roman" w:hAnsi="Courier New" w:cs="Courier New"/>
      <w:lang w:eastAsia="zh-CN"/>
    </w:rPr>
  </w:style>
  <w:style w:type="paragraph" w:styleId="a7">
    <w:name w:val="Balloon Text"/>
    <w:basedOn w:val="a"/>
    <w:link w:val="a8"/>
    <w:uiPriority w:val="99"/>
    <w:semiHidden/>
    <w:unhideWhenUsed/>
    <w:rsid w:val="00B96D9C"/>
    <w:rPr>
      <w:rFonts w:ascii="Tahoma" w:hAnsi="Tahoma"/>
      <w:sz w:val="16"/>
      <w:szCs w:val="16"/>
      <w:lang w:val="x-none"/>
    </w:rPr>
  </w:style>
  <w:style w:type="character" w:customStyle="1" w:styleId="a8">
    <w:name w:val="Текст выноски Знак"/>
    <w:link w:val="a7"/>
    <w:uiPriority w:val="99"/>
    <w:semiHidden/>
    <w:rsid w:val="00B96D9C"/>
    <w:rPr>
      <w:rFonts w:ascii="Tahoma" w:eastAsia="Times New Roman" w:hAnsi="Tahoma" w:cs="Tahoma"/>
      <w:sz w:val="16"/>
      <w:szCs w:val="16"/>
      <w:lang w:eastAsia="ru-RU"/>
    </w:rPr>
  </w:style>
  <w:style w:type="character" w:styleId="a9">
    <w:name w:val="Hyperlink"/>
    <w:uiPriority w:val="99"/>
    <w:unhideWhenUsed/>
    <w:rsid w:val="0046401D"/>
    <w:rPr>
      <w:color w:val="0000FF"/>
      <w:u w:val="single"/>
    </w:rPr>
  </w:style>
  <w:style w:type="character" w:customStyle="1" w:styleId="FontStyle27">
    <w:name w:val="Font Style27"/>
    <w:uiPriority w:val="99"/>
    <w:rsid w:val="00190004"/>
    <w:rPr>
      <w:rFonts w:ascii="Times New Roman" w:hAnsi="Times New Roman" w:cs="Times New Roman"/>
      <w:sz w:val="24"/>
      <w:szCs w:val="24"/>
    </w:rPr>
  </w:style>
  <w:style w:type="character" w:customStyle="1" w:styleId="aa">
    <w:name w:val="Гипертекстовая ссылка"/>
    <w:uiPriority w:val="99"/>
    <w:rsid w:val="00C011F3"/>
    <w:rPr>
      <w:b/>
      <w:bCs/>
      <w:color w:val="106BBE"/>
    </w:rPr>
  </w:style>
  <w:style w:type="paragraph" w:customStyle="1" w:styleId="ab">
    <w:name w:val="Прижатый влево"/>
    <w:basedOn w:val="a"/>
    <w:next w:val="a"/>
    <w:uiPriority w:val="99"/>
    <w:rsid w:val="00C011F3"/>
    <w:pPr>
      <w:widowControl w:val="0"/>
      <w:autoSpaceDE w:val="0"/>
      <w:autoSpaceDN w:val="0"/>
      <w:adjustRightInd w:val="0"/>
    </w:pPr>
    <w:rPr>
      <w:rFonts w:ascii="Arial" w:hAnsi="Arial" w:cs="Arial"/>
    </w:rPr>
  </w:style>
  <w:style w:type="paragraph" w:customStyle="1" w:styleId="ConsPlusCell">
    <w:name w:val="ConsPlusCell"/>
    <w:uiPriority w:val="99"/>
    <w:rsid w:val="00F24B2D"/>
    <w:pPr>
      <w:widowControl w:val="0"/>
      <w:autoSpaceDE w:val="0"/>
      <w:autoSpaceDN w:val="0"/>
      <w:adjustRightInd w:val="0"/>
    </w:pPr>
    <w:rPr>
      <w:rFonts w:ascii="Arial" w:eastAsia="Times New Roman" w:hAnsi="Arial" w:cs="Arial"/>
    </w:rPr>
  </w:style>
  <w:style w:type="paragraph" w:customStyle="1" w:styleId="Default">
    <w:name w:val="Default"/>
    <w:rsid w:val="00F24B2D"/>
    <w:pPr>
      <w:autoSpaceDE w:val="0"/>
      <w:autoSpaceDN w:val="0"/>
      <w:adjustRightInd w:val="0"/>
    </w:pPr>
    <w:rPr>
      <w:rFonts w:ascii="Times New Roman" w:hAnsi="Times New Roman"/>
      <w:color w:val="000000"/>
      <w:sz w:val="24"/>
      <w:szCs w:val="24"/>
      <w:lang w:eastAsia="en-US"/>
    </w:rPr>
  </w:style>
  <w:style w:type="paragraph" w:customStyle="1" w:styleId="Style4">
    <w:name w:val="Style4"/>
    <w:basedOn w:val="a"/>
    <w:uiPriority w:val="99"/>
    <w:rsid w:val="00EF6BBE"/>
    <w:pPr>
      <w:widowControl w:val="0"/>
      <w:autoSpaceDE w:val="0"/>
      <w:autoSpaceDN w:val="0"/>
      <w:adjustRightInd w:val="0"/>
      <w:spacing w:line="194" w:lineRule="exact"/>
    </w:pPr>
  </w:style>
  <w:style w:type="character" w:customStyle="1" w:styleId="FontStyle15">
    <w:name w:val="Font Style15"/>
    <w:uiPriority w:val="99"/>
    <w:rsid w:val="00EF6BBE"/>
    <w:rPr>
      <w:rFonts w:ascii="Times New Roman" w:hAnsi="Times New Roman" w:cs="Times New Roman"/>
      <w:sz w:val="14"/>
      <w:szCs w:val="14"/>
    </w:rPr>
  </w:style>
  <w:style w:type="paragraph" w:customStyle="1" w:styleId="Style7">
    <w:name w:val="Style7"/>
    <w:basedOn w:val="a"/>
    <w:uiPriority w:val="99"/>
    <w:rsid w:val="00EF6BBE"/>
    <w:pPr>
      <w:widowControl w:val="0"/>
      <w:autoSpaceDE w:val="0"/>
      <w:autoSpaceDN w:val="0"/>
      <w:adjustRightInd w:val="0"/>
      <w:spacing w:line="198" w:lineRule="exact"/>
      <w:jc w:val="center"/>
    </w:pPr>
  </w:style>
  <w:style w:type="paragraph" w:customStyle="1" w:styleId="Style5">
    <w:name w:val="Style5"/>
    <w:basedOn w:val="a"/>
    <w:uiPriority w:val="99"/>
    <w:rsid w:val="00EF6BBE"/>
    <w:pPr>
      <w:widowControl w:val="0"/>
      <w:autoSpaceDE w:val="0"/>
      <w:autoSpaceDN w:val="0"/>
      <w:adjustRightInd w:val="0"/>
    </w:pPr>
  </w:style>
  <w:style w:type="character" w:styleId="ac">
    <w:name w:val="Strong"/>
    <w:uiPriority w:val="22"/>
    <w:qFormat/>
    <w:rsid w:val="00C04B84"/>
    <w:rPr>
      <w:b/>
      <w:bCs/>
    </w:rPr>
  </w:style>
  <w:style w:type="character" w:customStyle="1" w:styleId="apple-converted-space">
    <w:name w:val="apple-converted-space"/>
    <w:basedOn w:val="a0"/>
    <w:rsid w:val="00C04B84"/>
  </w:style>
  <w:style w:type="character" w:customStyle="1" w:styleId="FontStyle14">
    <w:name w:val="Font Style14"/>
    <w:uiPriority w:val="99"/>
    <w:rsid w:val="005448F0"/>
    <w:rPr>
      <w:rFonts w:ascii="Times New Roman" w:hAnsi="Times New Roman" w:cs="Times New Roman"/>
      <w:sz w:val="12"/>
      <w:szCs w:val="12"/>
    </w:rPr>
  </w:style>
  <w:style w:type="paragraph" w:customStyle="1" w:styleId="Style8">
    <w:name w:val="Style8"/>
    <w:basedOn w:val="a"/>
    <w:uiPriority w:val="99"/>
    <w:rsid w:val="005448F0"/>
    <w:pPr>
      <w:widowControl w:val="0"/>
      <w:autoSpaceDE w:val="0"/>
      <w:autoSpaceDN w:val="0"/>
      <w:adjustRightInd w:val="0"/>
    </w:pPr>
  </w:style>
  <w:style w:type="paragraph" w:customStyle="1" w:styleId="Style9">
    <w:name w:val="Style9"/>
    <w:basedOn w:val="a"/>
    <w:uiPriority w:val="99"/>
    <w:rsid w:val="005448F0"/>
    <w:pPr>
      <w:widowControl w:val="0"/>
      <w:autoSpaceDE w:val="0"/>
      <w:autoSpaceDN w:val="0"/>
      <w:adjustRightInd w:val="0"/>
    </w:pPr>
  </w:style>
  <w:style w:type="character" w:customStyle="1" w:styleId="FontStyle13">
    <w:name w:val="Font Style13"/>
    <w:uiPriority w:val="99"/>
    <w:rsid w:val="005448F0"/>
    <w:rPr>
      <w:rFonts w:ascii="Candara" w:hAnsi="Candara" w:cs="Candara"/>
      <w:b/>
      <w:bCs/>
      <w:i/>
      <w:iCs/>
      <w:sz w:val="12"/>
      <w:szCs w:val="12"/>
    </w:rPr>
  </w:style>
  <w:style w:type="paragraph" w:styleId="ad">
    <w:name w:val="Revision"/>
    <w:hidden/>
    <w:uiPriority w:val="99"/>
    <w:semiHidden/>
    <w:rsid w:val="00A30C71"/>
    <w:rPr>
      <w:rFonts w:ascii="Times New Roman" w:eastAsia="Times New Roman" w:hAnsi="Times New Roman"/>
      <w:sz w:val="24"/>
      <w:szCs w:val="24"/>
    </w:rPr>
  </w:style>
  <w:style w:type="paragraph" w:styleId="ae">
    <w:name w:val="header"/>
    <w:basedOn w:val="a"/>
    <w:link w:val="af"/>
    <w:uiPriority w:val="99"/>
    <w:unhideWhenUsed/>
    <w:rsid w:val="00BA3CDF"/>
    <w:pPr>
      <w:tabs>
        <w:tab w:val="center" w:pos="4677"/>
        <w:tab w:val="right" w:pos="9355"/>
      </w:tabs>
    </w:pPr>
    <w:rPr>
      <w:lang w:val="x-none" w:eastAsia="x-none"/>
    </w:rPr>
  </w:style>
  <w:style w:type="character" w:customStyle="1" w:styleId="af">
    <w:name w:val="Верхний колонтитул Знак"/>
    <w:link w:val="ae"/>
    <w:uiPriority w:val="99"/>
    <w:rsid w:val="00BA3CDF"/>
    <w:rPr>
      <w:rFonts w:ascii="Times New Roman" w:eastAsia="Times New Roman" w:hAnsi="Times New Roman"/>
      <w:sz w:val="24"/>
      <w:szCs w:val="24"/>
    </w:rPr>
  </w:style>
  <w:style w:type="paragraph" w:styleId="af0">
    <w:name w:val="footer"/>
    <w:basedOn w:val="a"/>
    <w:link w:val="af1"/>
    <w:uiPriority w:val="99"/>
    <w:unhideWhenUsed/>
    <w:rsid w:val="00BA3CDF"/>
    <w:pPr>
      <w:tabs>
        <w:tab w:val="center" w:pos="4677"/>
        <w:tab w:val="right" w:pos="9355"/>
      </w:tabs>
    </w:pPr>
    <w:rPr>
      <w:lang w:val="x-none" w:eastAsia="x-none"/>
    </w:rPr>
  </w:style>
  <w:style w:type="character" w:customStyle="1" w:styleId="af1">
    <w:name w:val="Нижний колонтитул Знак"/>
    <w:link w:val="af0"/>
    <w:uiPriority w:val="99"/>
    <w:rsid w:val="00BA3CDF"/>
    <w:rPr>
      <w:rFonts w:ascii="Times New Roman" w:eastAsia="Times New Roman" w:hAnsi="Times New Roman"/>
      <w:sz w:val="24"/>
      <w:szCs w:val="24"/>
    </w:rPr>
  </w:style>
  <w:style w:type="character" w:customStyle="1" w:styleId="30">
    <w:name w:val="Заголовок 3 Знак"/>
    <w:link w:val="3"/>
    <w:rsid w:val="00965F6C"/>
    <w:rPr>
      <w:rFonts w:ascii="Arial" w:eastAsia="Times New Roman" w:hAnsi="Arial" w:cs="Arial"/>
      <w:b/>
      <w:bCs/>
      <w:sz w:val="26"/>
      <w:szCs w:val="26"/>
    </w:rPr>
  </w:style>
  <w:style w:type="character" w:customStyle="1" w:styleId="FontStyle28">
    <w:name w:val="Font Style28"/>
    <w:uiPriority w:val="99"/>
    <w:rsid w:val="00965F6C"/>
    <w:rPr>
      <w:rFonts w:ascii="Times New Roman" w:hAnsi="Times New Roman" w:cs="Times New Roman"/>
      <w:sz w:val="24"/>
      <w:szCs w:val="24"/>
    </w:rPr>
  </w:style>
  <w:style w:type="paragraph" w:customStyle="1" w:styleId="formattext">
    <w:name w:val="formattext"/>
    <w:basedOn w:val="a"/>
    <w:rsid w:val="00965F6C"/>
    <w:pPr>
      <w:spacing w:before="100" w:beforeAutospacing="1" w:after="100" w:afterAutospacing="1"/>
    </w:pPr>
  </w:style>
  <w:style w:type="character" w:customStyle="1" w:styleId="a5">
    <w:name w:val="Без интервала Знак"/>
    <w:link w:val="a4"/>
    <w:uiPriority w:val="1"/>
    <w:locked/>
    <w:rsid w:val="00965F6C"/>
    <w:rPr>
      <w:sz w:val="22"/>
      <w:szCs w:val="22"/>
      <w:lang w:eastAsia="en-US"/>
    </w:rPr>
  </w:style>
  <w:style w:type="paragraph" w:styleId="af2">
    <w:name w:val="Normal (Web)"/>
    <w:aliases w:val="Обычный (Web)1"/>
    <w:basedOn w:val="a"/>
    <w:unhideWhenUsed/>
    <w:rsid w:val="00965F6C"/>
    <w:pPr>
      <w:spacing w:before="100" w:beforeAutospacing="1" w:after="100" w:afterAutospacing="1"/>
    </w:pPr>
  </w:style>
  <w:style w:type="paragraph" w:customStyle="1" w:styleId="ConsNonformat">
    <w:name w:val="ConsNonformat"/>
    <w:rsid w:val="00965F6C"/>
    <w:pPr>
      <w:widowControl w:val="0"/>
      <w:autoSpaceDE w:val="0"/>
      <w:autoSpaceDN w:val="0"/>
      <w:adjustRightInd w:val="0"/>
      <w:ind w:right="19772"/>
    </w:pPr>
    <w:rPr>
      <w:rFonts w:ascii="Courier New" w:eastAsia="Times New Roman" w:hAnsi="Courier New" w:cs="Courier New"/>
    </w:rPr>
  </w:style>
  <w:style w:type="paragraph" w:customStyle="1" w:styleId="ReportTab">
    <w:name w:val="Report_Tab"/>
    <w:basedOn w:val="a"/>
    <w:rsid w:val="00965F6C"/>
    <w:rPr>
      <w:szCs w:val="20"/>
    </w:rPr>
  </w:style>
  <w:style w:type="numbering" w:customStyle="1" w:styleId="12">
    <w:name w:val="Нет списка1"/>
    <w:next w:val="a2"/>
    <w:uiPriority w:val="99"/>
    <w:semiHidden/>
    <w:unhideWhenUsed/>
    <w:rsid w:val="00EE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развития СМП и КФХ за 3 предшествующих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Лист1!$A$2:$A$5</c:f>
              <c:strCache>
                <c:ptCount val="4"/>
                <c:pt idx="0">
                  <c:v>ЮЛ</c:v>
                </c:pt>
                <c:pt idx="1">
                  <c:v>ИП</c:v>
                </c:pt>
                <c:pt idx="2">
                  <c:v>КФХ</c:v>
                </c:pt>
                <c:pt idx="3">
                  <c:v>Всего</c:v>
                </c:pt>
              </c:strCache>
            </c:strRef>
          </c:cat>
          <c:val>
            <c:numRef>
              <c:f>Лист1!$B$2:$B$5</c:f>
              <c:numCache>
                <c:formatCode>#,000%</c:formatCode>
                <c:ptCount val="4"/>
                <c:pt idx="0" formatCode="0%">
                  <c:v>0.9</c:v>
                </c:pt>
                <c:pt idx="1">
                  <c:v>0.93100000000000005</c:v>
                </c:pt>
                <c:pt idx="2">
                  <c:v>0.71430000000000005</c:v>
                </c:pt>
                <c:pt idx="3">
                  <c:v>0.92600000000000005</c:v>
                </c:pt>
              </c:numCache>
            </c:numRef>
          </c:val>
          <c:extLst>
            <c:ext xmlns:c16="http://schemas.microsoft.com/office/drawing/2014/chart" uri="{C3380CC4-5D6E-409C-BE32-E72D297353CC}">
              <c16:uniqueId val="{00000000-BEC2-4648-AA45-946E73F47F6A}"/>
            </c:ext>
          </c:extLst>
        </c:ser>
        <c:ser>
          <c:idx val="1"/>
          <c:order val="1"/>
          <c:tx>
            <c:strRef>
              <c:f>Лист1!$C$1</c:f>
              <c:strCache>
                <c:ptCount val="1"/>
                <c:pt idx="0">
                  <c:v>2019</c:v>
                </c:pt>
              </c:strCache>
            </c:strRef>
          </c:tx>
          <c:spPr>
            <a:solidFill>
              <a:schemeClr val="accent2"/>
            </a:solidFill>
            <a:ln>
              <a:noFill/>
            </a:ln>
            <a:effectLst/>
          </c:spPr>
          <c:invertIfNegative val="0"/>
          <c:cat>
            <c:strRef>
              <c:f>Лист1!$A$2:$A$5</c:f>
              <c:strCache>
                <c:ptCount val="4"/>
                <c:pt idx="0">
                  <c:v>ЮЛ</c:v>
                </c:pt>
                <c:pt idx="1">
                  <c:v>ИП</c:v>
                </c:pt>
                <c:pt idx="2">
                  <c:v>КФХ</c:v>
                </c:pt>
                <c:pt idx="3">
                  <c:v>Всего</c:v>
                </c:pt>
              </c:strCache>
            </c:strRef>
          </c:cat>
          <c:val>
            <c:numRef>
              <c:f>Лист1!$C$2:$C$5</c:f>
              <c:numCache>
                <c:formatCode>#,000%</c:formatCode>
                <c:ptCount val="4"/>
                <c:pt idx="0">
                  <c:v>0.82720000000000005</c:v>
                </c:pt>
                <c:pt idx="1">
                  <c:v>0.98380000000000001</c:v>
                </c:pt>
                <c:pt idx="2" formatCode="0%">
                  <c:v>0.9</c:v>
                </c:pt>
                <c:pt idx="3">
                  <c:v>0.95909999999999995</c:v>
                </c:pt>
              </c:numCache>
            </c:numRef>
          </c:val>
          <c:extLst>
            <c:ext xmlns:c16="http://schemas.microsoft.com/office/drawing/2014/chart" uri="{C3380CC4-5D6E-409C-BE32-E72D297353CC}">
              <c16:uniqueId val="{00000001-BEC2-4648-AA45-946E73F47F6A}"/>
            </c:ext>
          </c:extLst>
        </c:ser>
        <c:ser>
          <c:idx val="2"/>
          <c:order val="2"/>
          <c:tx>
            <c:strRef>
              <c:f>Лист1!$D$1</c:f>
              <c:strCache>
                <c:ptCount val="1"/>
                <c:pt idx="0">
                  <c:v>2020</c:v>
                </c:pt>
              </c:strCache>
            </c:strRef>
          </c:tx>
          <c:spPr>
            <a:solidFill>
              <a:schemeClr val="accent3"/>
            </a:solidFill>
            <a:ln>
              <a:noFill/>
            </a:ln>
            <a:effectLst/>
          </c:spPr>
          <c:invertIfNegative val="0"/>
          <c:cat>
            <c:strRef>
              <c:f>Лист1!$A$2:$A$5</c:f>
              <c:strCache>
                <c:ptCount val="4"/>
                <c:pt idx="0">
                  <c:v>ЮЛ</c:v>
                </c:pt>
                <c:pt idx="1">
                  <c:v>ИП</c:v>
                </c:pt>
                <c:pt idx="2">
                  <c:v>КФХ</c:v>
                </c:pt>
                <c:pt idx="3">
                  <c:v>Всего</c:v>
                </c:pt>
              </c:strCache>
            </c:strRef>
          </c:cat>
          <c:val>
            <c:numRef>
              <c:f>Лист1!$D$2:$D$5</c:f>
              <c:numCache>
                <c:formatCode>#,000%</c:formatCode>
                <c:ptCount val="4"/>
                <c:pt idx="0">
                  <c:v>0.9254</c:v>
                </c:pt>
                <c:pt idx="1">
                  <c:v>0.89410000000000001</c:v>
                </c:pt>
                <c:pt idx="2">
                  <c:v>0.66669999999999996</c:v>
                </c:pt>
                <c:pt idx="3">
                  <c:v>0.89839999999999998</c:v>
                </c:pt>
              </c:numCache>
            </c:numRef>
          </c:val>
          <c:extLst>
            <c:ext xmlns:c16="http://schemas.microsoft.com/office/drawing/2014/chart" uri="{C3380CC4-5D6E-409C-BE32-E72D297353CC}">
              <c16:uniqueId val="{00000002-BEC2-4648-AA45-946E73F47F6A}"/>
            </c:ext>
          </c:extLst>
        </c:ser>
        <c:dLbls>
          <c:showLegendKey val="0"/>
          <c:showVal val="0"/>
          <c:showCatName val="0"/>
          <c:showSerName val="0"/>
          <c:showPercent val="0"/>
          <c:showBubbleSize val="0"/>
        </c:dLbls>
        <c:gapWidth val="219"/>
        <c:overlap val="-27"/>
        <c:axId val="77220928"/>
        <c:axId val="1"/>
      </c:barChart>
      <c:catAx>
        <c:axId val="7722092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220928"/>
        <c:crosses val="autoZero"/>
        <c:crossBetween val="between"/>
      </c:valAx>
      <c:spPr>
        <a:noFill/>
        <a:ln w="25397">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3473-9892-4D24-86C6-7207E33A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12526</Words>
  <Characters>71401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83760</CharactersWithSpaces>
  <SharedDoc>false</SharedDoc>
  <HLinks>
    <vt:vector size="6" baseType="variant">
      <vt:variant>
        <vt:i4>6684730</vt:i4>
      </vt:variant>
      <vt:variant>
        <vt:i4>3</vt:i4>
      </vt:variant>
      <vt:variant>
        <vt:i4>0</vt:i4>
      </vt:variant>
      <vt:variant>
        <vt:i4>5</vt:i4>
      </vt:variant>
      <vt:variant>
        <vt:lpwstr/>
      </vt:variant>
      <vt:variant>
        <vt:lpwstr>Par483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dc:creator>
  <cp:keywords>2016</cp:keywords>
  <cp:lastModifiedBy>Ирина Алексе. Ожогина</cp:lastModifiedBy>
  <cp:revision>5</cp:revision>
  <cp:lastPrinted>2024-02-16T04:45:00Z</cp:lastPrinted>
  <dcterms:created xsi:type="dcterms:W3CDTF">2024-02-16T04:52:00Z</dcterms:created>
  <dcterms:modified xsi:type="dcterms:W3CDTF">2024-02-19T09:43:00Z</dcterms:modified>
</cp:coreProperties>
</file>