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F3760">
        <w:rPr>
          <w:rFonts w:ascii="Times New Roman" w:hAnsi="Times New Roman" w:cs="Times New Roman"/>
          <w:sz w:val="26"/>
          <w:szCs w:val="26"/>
        </w:rPr>
        <w:t>Отчет</w:t>
      </w:r>
      <w:r w:rsidR="009922FF">
        <w:rPr>
          <w:rFonts w:ascii="Times New Roman" w:hAnsi="Times New Roman" w:cs="Times New Roman"/>
          <w:sz w:val="26"/>
          <w:szCs w:val="26"/>
        </w:rPr>
        <w:t xml:space="preserve"> за 2 квартал 2021 года </w:t>
      </w:r>
    </w:p>
    <w:p w:rsid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3F3760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3F376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3F3760" w:rsidRPr="003F3760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B60EBA" w:rsidRDefault="00B60EBA" w:rsidP="003F376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AFE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6C1AFE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6C1AF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6C1AFE" w:rsidRPr="006C1AFE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Pr="006C1AFE">
        <w:rPr>
          <w:rFonts w:ascii="Times New Roman" w:hAnsi="Times New Roman" w:cs="Times New Roman"/>
          <w:sz w:val="26"/>
          <w:szCs w:val="26"/>
        </w:rPr>
        <w:t>в 20</w:t>
      </w:r>
      <w:r w:rsidR="006F5648" w:rsidRPr="006C1AFE">
        <w:rPr>
          <w:rFonts w:ascii="Times New Roman" w:hAnsi="Times New Roman" w:cs="Times New Roman"/>
          <w:sz w:val="26"/>
          <w:szCs w:val="26"/>
        </w:rPr>
        <w:t>2</w:t>
      </w:r>
      <w:r w:rsidR="003B1830">
        <w:rPr>
          <w:rFonts w:ascii="Times New Roman" w:hAnsi="Times New Roman" w:cs="Times New Roman"/>
          <w:sz w:val="26"/>
          <w:szCs w:val="26"/>
        </w:rPr>
        <w:t>1</w:t>
      </w:r>
      <w:r w:rsidRPr="006C1AFE">
        <w:rPr>
          <w:rFonts w:ascii="Times New Roman" w:hAnsi="Times New Roman" w:cs="Times New Roman"/>
          <w:sz w:val="26"/>
          <w:szCs w:val="26"/>
        </w:rPr>
        <w:t xml:space="preserve"> году улучшили свои жилищные условия </w:t>
      </w:r>
      <w:r w:rsidR="006F5648" w:rsidRPr="006C1AFE">
        <w:rPr>
          <w:rFonts w:ascii="Times New Roman" w:hAnsi="Times New Roman" w:cs="Times New Roman"/>
          <w:sz w:val="26"/>
          <w:szCs w:val="26"/>
        </w:rPr>
        <w:t>4 молодые</w:t>
      </w:r>
      <w:r w:rsidRPr="006C1AFE">
        <w:rPr>
          <w:rFonts w:ascii="Times New Roman" w:hAnsi="Times New Roman" w:cs="Times New Roman"/>
          <w:sz w:val="26"/>
          <w:szCs w:val="26"/>
        </w:rPr>
        <w:t xml:space="preserve"> сем</w:t>
      </w:r>
      <w:r w:rsidR="006F5648" w:rsidRPr="006C1AFE">
        <w:rPr>
          <w:rFonts w:ascii="Times New Roman" w:hAnsi="Times New Roman" w:cs="Times New Roman"/>
          <w:sz w:val="26"/>
          <w:szCs w:val="26"/>
        </w:rPr>
        <w:t>ьи</w:t>
      </w:r>
      <w:r w:rsidRPr="006C1AFE">
        <w:rPr>
          <w:rFonts w:ascii="Times New Roman" w:hAnsi="Times New Roman" w:cs="Times New Roman"/>
          <w:sz w:val="26"/>
          <w:szCs w:val="26"/>
        </w:rPr>
        <w:t>.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Размер общей площади приобретенного жилого помещения </w:t>
      </w:r>
      <w:r w:rsidR="00D41C79" w:rsidRPr="006C1AFE">
        <w:rPr>
          <w:rFonts w:ascii="Times New Roman" w:hAnsi="Times New Roman" w:cs="Times New Roman"/>
          <w:sz w:val="26"/>
          <w:szCs w:val="26"/>
        </w:rPr>
        <w:t>–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3B1830">
        <w:rPr>
          <w:rFonts w:ascii="Times New Roman" w:hAnsi="Times New Roman" w:cs="Times New Roman"/>
          <w:sz w:val="26"/>
          <w:szCs w:val="26"/>
        </w:rPr>
        <w:t>184</w:t>
      </w:r>
      <w:r w:rsidR="00D41C79" w:rsidRPr="006C1A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A7" w:rsidRPr="006C1AF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Pr="006C1AFE">
        <w:rPr>
          <w:rFonts w:ascii="Times New Roman" w:hAnsi="Times New Roman" w:cs="Times New Roman"/>
          <w:sz w:val="26"/>
          <w:szCs w:val="26"/>
        </w:rPr>
        <w:t>Общий объем финансирования составил 1</w:t>
      </w:r>
      <w:r w:rsidR="004877A7" w:rsidRPr="006C1AFE">
        <w:rPr>
          <w:rFonts w:ascii="Times New Roman" w:hAnsi="Times New Roman" w:cs="Times New Roman"/>
          <w:sz w:val="26"/>
          <w:szCs w:val="26"/>
        </w:rPr>
        <w:t xml:space="preserve"> </w:t>
      </w:r>
      <w:r w:rsidR="003B1830">
        <w:rPr>
          <w:rFonts w:ascii="Times New Roman" w:hAnsi="Times New Roman" w:cs="Times New Roman"/>
          <w:sz w:val="26"/>
          <w:szCs w:val="26"/>
        </w:rPr>
        <w:t>250 240,15</w:t>
      </w:r>
      <w:r w:rsidRPr="006C1AFE">
        <w:rPr>
          <w:rFonts w:ascii="Times New Roman" w:hAnsi="Times New Roman" w:cs="Times New Roman"/>
          <w:sz w:val="26"/>
          <w:szCs w:val="26"/>
        </w:rPr>
        <w:t xml:space="preserve"> рублей (в том числе из федерального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512 690,93</w:t>
      </w:r>
      <w:r w:rsidRPr="006C1AFE">
        <w:rPr>
          <w:rFonts w:ascii="Times New Roman" w:hAnsi="Times New Roman" w:cs="Times New Roman"/>
          <w:sz w:val="26"/>
          <w:szCs w:val="26"/>
        </w:rPr>
        <w:t>рублей, областного бюджета –</w:t>
      </w:r>
      <w:r w:rsidR="003B1830">
        <w:rPr>
          <w:rFonts w:ascii="Times New Roman" w:hAnsi="Times New Roman" w:cs="Times New Roman"/>
          <w:sz w:val="26"/>
          <w:szCs w:val="26"/>
        </w:rPr>
        <w:t xml:space="preserve"> 246 981,95 </w:t>
      </w:r>
      <w:r w:rsidRPr="006C1AFE">
        <w:rPr>
          <w:rFonts w:ascii="Times New Roman" w:hAnsi="Times New Roman" w:cs="Times New Roman"/>
          <w:sz w:val="26"/>
          <w:szCs w:val="26"/>
        </w:rPr>
        <w:t>рублей и местного</w:t>
      </w:r>
      <w:r w:rsidR="001639A5" w:rsidRPr="006C1AFE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77670F" w:rsidRPr="006C1AFE">
        <w:rPr>
          <w:rFonts w:ascii="Times New Roman" w:hAnsi="Times New Roman" w:cs="Times New Roman"/>
          <w:sz w:val="26"/>
          <w:szCs w:val="26"/>
        </w:rPr>
        <w:t>–</w:t>
      </w:r>
      <w:r w:rsidR="003B1830">
        <w:rPr>
          <w:rFonts w:ascii="Times New Roman" w:hAnsi="Times New Roman" w:cs="Times New Roman"/>
          <w:sz w:val="26"/>
          <w:szCs w:val="26"/>
        </w:rPr>
        <w:t xml:space="preserve"> 490 267,27 </w:t>
      </w:r>
      <w:r w:rsidR="004877A7" w:rsidRPr="006C1AFE">
        <w:rPr>
          <w:rFonts w:ascii="Times New Roman" w:hAnsi="Times New Roman" w:cs="Times New Roman"/>
          <w:sz w:val="26"/>
          <w:szCs w:val="26"/>
        </w:rPr>
        <w:t>рублей</w:t>
      </w:r>
      <w:r w:rsidRPr="006C1AFE">
        <w:rPr>
          <w:rFonts w:ascii="Times New Roman" w:hAnsi="Times New Roman" w:cs="Times New Roman"/>
          <w:sz w:val="26"/>
          <w:szCs w:val="26"/>
        </w:rPr>
        <w:t>)</w:t>
      </w:r>
      <w:r w:rsidR="004877A7" w:rsidRPr="006C1AFE">
        <w:rPr>
          <w:rFonts w:ascii="Times New Roman" w:hAnsi="Times New Roman" w:cs="Times New Roman"/>
          <w:sz w:val="26"/>
          <w:szCs w:val="26"/>
        </w:rPr>
        <w:t>.</w:t>
      </w:r>
    </w:p>
    <w:p w:rsidR="0066027D" w:rsidRDefault="0066027D" w:rsidP="0066027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подпрограммы «Комплексное развитие сельских территорий» в 2021 году планирует</w:t>
      </w:r>
      <w:r w:rsidR="003610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</w:t>
      </w:r>
      <w:r w:rsidR="00F523DE">
        <w:rPr>
          <w:rFonts w:ascii="Times New Roman" w:hAnsi="Times New Roman" w:cs="Times New Roman"/>
          <w:sz w:val="26"/>
          <w:szCs w:val="26"/>
        </w:rPr>
        <w:t>ести</w:t>
      </w:r>
      <w:r>
        <w:rPr>
          <w:rFonts w:ascii="Times New Roman" w:hAnsi="Times New Roman" w:cs="Times New Roman"/>
          <w:sz w:val="26"/>
          <w:szCs w:val="26"/>
        </w:rPr>
        <w:t xml:space="preserve"> жиль</w:t>
      </w:r>
      <w:r w:rsidR="00F523D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 улучш</w:t>
      </w:r>
      <w:r w:rsidR="00F523DE">
        <w:rPr>
          <w:rFonts w:ascii="Times New Roman" w:hAnsi="Times New Roman" w:cs="Times New Roman"/>
          <w:sz w:val="26"/>
          <w:szCs w:val="26"/>
        </w:rPr>
        <w:t>ить</w:t>
      </w:r>
      <w:r>
        <w:rPr>
          <w:rFonts w:ascii="Times New Roman" w:hAnsi="Times New Roman" w:cs="Times New Roman"/>
          <w:sz w:val="26"/>
          <w:szCs w:val="26"/>
        </w:rPr>
        <w:t xml:space="preserve"> жилищны</w:t>
      </w:r>
      <w:r w:rsidR="00F523D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F523D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одн</w:t>
      </w:r>
      <w:r w:rsidR="00F523D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семь</w:t>
      </w:r>
      <w:r w:rsidR="00F523D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B21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4B21" w:rsidRPr="006C1AFE" w:rsidRDefault="00F14B21" w:rsidP="001639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602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рамках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осуществлен снос многоквартирного дома по адресу: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с.Каргасок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ул.Лесная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д.55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литера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а, общей площадью 354,8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877A7" w:rsidRPr="00B60EBA" w:rsidRDefault="004877A7">
      <w:pPr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1639A5"/>
    <w:rsid w:val="0036103C"/>
    <w:rsid w:val="003B1830"/>
    <w:rsid w:val="003F3760"/>
    <w:rsid w:val="004877A7"/>
    <w:rsid w:val="00491A11"/>
    <w:rsid w:val="004C3E9C"/>
    <w:rsid w:val="0066027D"/>
    <w:rsid w:val="006829DA"/>
    <w:rsid w:val="006C1AFE"/>
    <w:rsid w:val="006F5648"/>
    <w:rsid w:val="00707A4B"/>
    <w:rsid w:val="0077670F"/>
    <w:rsid w:val="009922FF"/>
    <w:rsid w:val="00B60EBA"/>
    <w:rsid w:val="00BD3302"/>
    <w:rsid w:val="00C10DC6"/>
    <w:rsid w:val="00D41C79"/>
    <w:rsid w:val="00F14B21"/>
    <w:rsid w:val="00F5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2</cp:revision>
  <dcterms:created xsi:type="dcterms:W3CDTF">2022-01-20T08:38:00Z</dcterms:created>
  <dcterms:modified xsi:type="dcterms:W3CDTF">2022-01-20T08:38:00Z</dcterms:modified>
</cp:coreProperties>
</file>