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760" w:rsidRPr="003F3760" w:rsidRDefault="003F3760" w:rsidP="003F376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3F3760">
        <w:rPr>
          <w:rFonts w:ascii="Times New Roman" w:hAnsi="Times New Roman" w:cs="Times New Roman"/>
          <w:sz w:val="26"/>
          <w:szCs w:val="26"/>
        </w:rPr>
        <w:t>Отчет</w:t>
      </w:r>
      <w:r w:rsidR="00D33795">
        <w:rPr>
          <w:rFonts w:ascii="Times New Roman" w:hAnsi="Times New Roman" w:cs="Times New Roman"/>
          <w:sz w:val="26"/>
          <w:szCs w:val="26"/>
        </w:rPr>
        <w:t xml:space="preserve"> за 1 квартал 2021 года</w:t>
      </w:r>
    </w:p>
    <w:p w:rsidR="003F3760" w:rsidRDefault="003F3760" w:rsidP="003F376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3F3760">
        <w:rPr>
          <w:rFonts w:ascii="Times New Roman" w:hAnsi="Times New Roman" w:cs="Times New Roman"/>
          <w:sz w:val="26"/>
          <w:szCs w:val="26"/>
        </w:rPr>
        <w:t xml:space="preserve">об исполнении </w:t>
      </w:r>
      <w:hyperlink r:id="rId4" w:history="1">
        <w:r w:rsidRPr="003F3760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8F8F8"/>
          </w:rPr>
          <w:t>Указа Президента Российской Федерации от 27.04.2008 г. № 600</w:t>
        </w:r>
      </w:hyperlink>
    </w:p>
    <w:p w:rsidR="003F3760" w:rsidRPr="003F3760" w:rsidRDefault="003F3760" w:rsidP="003F376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B60EBA" w:rsidRDefault="00B60EBA" w:rsidP="003F376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AFE">
        <w:rPr>
          <w:rFonts w:ascii="Times New Roman" w:hAnsi="Times New Roman" w:cs="Times New Roman"/>
          <w:sz w:val="26"/>
          <w:szCs w:val="26"/>
        </w:rPr>
        <w:t xml:space="preserve">В рамках реализации мероприятий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</w:t>
      </w:r>
      <w:r w:rsidR="006C1AFE" w:rsidRPr="006C1AFE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hyperlink r:id="rId5" w:history="1">
        <w:r w:rsidR="006C1AFE" w:rsidRPr="006C1AFE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="006C1AFE" w:rsidRPr="006C1AFE">
        <w:rPr>
          <w:rFonts w:ascii="Times New Roman" w:hAnsi="Times New Roman" w:cs="Times New Roman"/>
          <w:sz w:val="26"/>
          <w:szCs w:val="26"/>
        </w:rPr>
        <w:t xml:space="preserve"> Российской Федерации "Обеспечение доступным и комфортным жильем и коммунальными услугами граждан Российской Федерации" </w:t>
      </w:r>
      <w:r w:rsidRPr="006C1AFE">
        <w:rPr>
          <w:rFonts w:ascii="Times New Roman" w:hAnsi="Times New Roman" w:cs="Times New Roman"/>
          <w:sz w:val="26"/>
          <w:szCs w:val="26"/>
        </w:rPr>
        <w:t>в 20</w:t>
      </w:r>
      <w:r w:rsidR="006F5648" w:rsidRPr="006C1AFE">
        <w:rPr>
          <w:rFonts w:ascii="Times New Roman" w:hAnsi="Times New Roman" w:cs="Times New Roman"/>
          <w:sz w:val="26"/>
          <w:szCs w:val="26"/>
        </w:rPr>
        <w:t>2</w:t>
      </w:r>
      <w:r w:rsidR="003B1830">
        <w:rPr>
          <w:rFonts w:ascii="Times New Roman" w:hAnsi="Times New Roman" w:cs="Times New Roman"/>
          <w:sz w:val="26"/>
          <w:szCs w:val="26"/>
        </w:rPr>
        <w:t>1</w:t>
      </w:r>
      <w:r w:rsidRPr="006C1AFE">
        <w:rPr>
          <w:rFonts w:ascii="Times New Roman" w:hAnsi="Times New Roman" w:cs="Times New Roman"/>
          <w:sz w:val="26"/>
          <w:szCs w:val="26"/>
        </w:rPr>
        <w:t xml:space="preserve"> году улучшили свои жилищные условия </w:t>
      </w:r>
      <w:r w:rsidR="005575AE">
        <w:rPr>
          <w:rFonts w:ascii="Times New Roman" w:hAnsi="Times New Roman" w:cs="Times New Roman"/>
          <w:sz w:val="26"/>
          <w:szCs w:val="26"/>
        </w:rPr>
        <w:t>3</w:t>
      </w:r>
      <w:r w:rsidR="006F5648" w:rsidRPr="006C1AFE">
        <w:rPr>
          <w:rFonts w:ascii="Times New Roman" w:hAnsi="Times New Roman" w:cs="Times New Roman"/>
          <w:sz w:val="26"/>
          <w:szCs w:val="26"/>
        </w:rPr>
        <w:t xml:space="preserve"> молодые</w:t>
      </w:r>
      <w:r w:rsidRPr="006C1AFE">
        <w:rPr>
          <w:rFonts w:ascii="Times New Roman" w:hAnsi="Times New Roman" w:cs="Times New Roman"/>
          <w:sz w:val="26"/>
          <w:szCs w:val="26"/>
        </w:rPr>
        <w:t xml:space="preserve"> сем</w:t>
      </w:r>
      <w:r w:rsidR="006F5648" w:rsidRPr="006C1AFE">
        <w:rPr>
          <w:rFonts w:ascii="Times New Roman" w:hAnsi="Times New Roman" w:cs="Times New Roman"/>
          <w:sz w:val="26"/>
          <w:szCs w:val="26"/>
        </w:rPr>
        <w:t>ьи</w:t>
      </w:r>
      <w:r w:rsidRPr="006C1AFE">
        <w:rPr>
          <w:rFonts w:ascii="Times New Roman" w:hAnsi="Times New Roman" w:cs="Times New Roman"/>
          <w:sz w:val="26"/>
          <w:szCs w:val="26"/>
        </w:rPr>
        <w:t>.</w:t>
      </w:r>
      <w:r w:rsidR="004877A7" w:rsidRPr="006C1AFE">
        <w:rPr>
          <w:rFonts w:ascii="Times New Roman" w:hAnsi="Times New Roman" w:cs="Times New Roman"/>
          <w:sz w:val="26"/>
          <w:szCs w:val="26"/>
        </w:rPr>
        <w:t xml:space="preserve"> Размер общей площади приобретенного жилого помещения </w:t>
      </w:r>
      <w:r w:rsidR="00D41C79" w:rsidRPr="006C1AFE">
        <w:rPr>
          <w:rFonts w:ascii="Times New Roman" w:hAnsi="Times New Roman" w:cs="Times New Roman"/>
          <w:sz w:val="26"/>
          <w:szCs w:val="26"/>
        </w:rPr>
        <w:t>–</w:t>
      </w:r>
      <w:r w:rsidR="004877A7" w:rsidRPr="006C1AFE">
        <w:rPr>
          <w:rFonts w:ascii="Times New Roman" w:hAnsi="Times New Roman" w:cs="Times New Roman"/>
          <w:sz w:val="26"/>
          <w:szCs w:val="26"/>
        </w:rPr>
        <w:t xml:space="preserve"> </w:t>
      </w:r>
      <w:r w:rsidR="005575AE" w:rsidRPr="005575AE">
        <w:rPr>
          <w:rFonts w:ascii="Times New Roman" w:hAnsi="Times New Roman" w:cs="Times New Roman"/>
          <w:sz w:val="26"/>
          <w:szCs w:val="26"/>
        </w:rPr>
        <w:t>125,5</w:t>
      </w:r>
      <w:r w:rsidR="00D41C79" w:rsidRPr="006C1A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7A7" w:rsidRPr="006C1AF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4877A7" w:rsidRPr="006C1AFE">
        <w:rPr>
          <w:rFonts w:ascii="Times New Roman" w:hAnsi="Times New Roman" w:cs="Times New Roman"/>
          <w:sz w:val="26"/>
          <w:szCs w:val="26"/>
        </w:rPr>
        <w:t>.</w:t>
      </w:r>
      <w:r w:rsidR="001639A5" w:rsidRPr="006C1AFE">
        <w:rPr>
          <w:rFonts w:ascii="Times New Roman" w:hAnsi="Times New Roman" w:cs="Times New Roman"/>
          <w:sz w:val="26"/>
          <w:szCs w:val="26"/>
        </w:rPr>
        <w:t xml:space="preserve"> </w:t>
      </w:r>
      <w:r w:rsidRPr="006C1AFE">
        <w:rPr>
          <w:rFonts w:ascii="Times New Roman" w:hAnsi="Times New Roman" w:cs="Times New Roman"/>
          <w:sz w:val="26"/>
          <w:szCs w:val="26"/>
        </w:rPr>
        <w:t>Общий</w:t>
      </w:r>
      <w:r w:rsidR="005575AE">
        <w:rPr>
          <w:rFonts w:ascii="Times New Roman" w:hAnsi="Times New Roman" w:cs="Times New Roman"/>
          <w:sz w:val="26"/>
          <w:szCs w:val="26"/>
        </w:rPr>
        <w:t xml:space="preserve"> объем финансирования составил 757 680</w:t>
      </w:r>
      <w:r w:rsidRPr="006C1AFE">
        <w:rPr>
          <w:rFonts w:ascii="Times New Roman" w:hAnsi="Times New Roman" w:cs="Times New Roman"/>
          <w:sz w:val="26"/>
          <w:szCs w:val="26"/>
        </w:rPr>
        <w:t xml:space="preserve"> рублей (в том числе из федерального бюджета </w:t>
      </w:r>
      <w:r w:rsidR="0077670F" w:rsidRPr="006C1AFE">
        <w:rPr>
          <w:rFonts w:ascii="Times New Roman" w:hAnsi="Times New Roman" w:cs="Times New Roman"/>
          <w:sz w:val="26"/>
          <w:szCs w:val="26"/>
        </w:rPr>
        <w:t>–</w:t>
      </w:r>
      <w:r w:rsidR="003B1830">
        <w:rPr>
          <w:rFonts w:ascii="Times New Roman" w:hAnsi="Times New Roman" w:cs="Times New Roman"/>
          <w:sz w:val="26"/>
          <w:szCs w:val="26"/>
        </w:rPr>
        <w:t xml:space="preserve"> </w:t>
      </w:r>
      <w:r w:rsidR="005575AE">
        <w:rPr>
          <w:rFonts w:ascii="Times New Roman" w:hAnsi="Times New Roman" w:cs="Times New Roman"/>
          <w:sz w:val="26"/>
          <w:szCs w:val="26"/>
        </w:rPr>
        <w:t xml:space="preserve">310 704, 83 </w:t>
      </w:r>
      <w:r w:rsidRPr="006C1AFE">
        <w:rPr>
          <w:rFonts w:ascii="Times New Roman" w:hAnsi="Times New Roman" w:cs="Times New Roman"/>
          <w:sz w:val="26"/>
          <w:szCs w:val="26"/>
        </w:rPr>
        <w:t>рубл</w:t>
      </w:r>
      <w:r w:rsidR="005575AE">
        <w:rPr>
          <w:rFonts w:ascii="Times New Roman" w:hAnsi="Times New Roman" w:cs="Times New Roman"/>
          <w:sz w:val="26"/>
          <w:szCs w:val="26"/>
        </w:rPr>
        <w:t>я</w:t>
      </w:r>
      <w:r w:rsidRPr="006C1AFE">
        <w:rPr>
          <w:rFonts w:ascii="Times New Roman" w:hAnsi="Times New Roman" w:cs="Times New Roman"/>
          <w:sz w:val="26"/>
          <w:szCs w:val="26"/>
        </w:rPr>
        <w:t>, областного бюджета –</w:t>
      </w:r>
      <w:r w:rsidR="003B1830">
        <w:rPr>
          <w:rFonts w:ascii="Times New Roman" w:hAnsi="Times New Roman" w:cs="Times New Roman"/>
          <w:sz w:val="26"/>
          <w:szCs w:val="26"/>
        </w:rPr>
        <w:t xml:space="preserve"> </w:t>
      </w:r>
      <w:r w:rsidR="005575AE">
        <w:rPr>
          <w:rFonts w:ascii="Times New Roman" w:hAnsi="Times New Roman" w:cs="Times New Roman"/>
          <w:sz w:val="26"/>
          <w:szCs w:val="26"/>
        </w:rPr>
        <w:t xml:space="preserve">149 677,88 </w:t>
      </w:r>
      <w:bookmarkStart w:id="0" w:name="_GoBack"/>
      <w:bookmarkEnd w:id="0"/>
      <w:r w:rsidRPr="006C1AFE">
        <w:rPr>
          <w:rFonts w:ascii="Times New Roman" w:hAnsi="Times New Roman" w:cs="Times New Roman"/>
          <w:sz w:val="26"/>
          <w:szCs w:val="26"/>
        </w:rPr>
        <w:t>рублей и местного</w:t>
      </w:r>
      <w:r w:rsidR="001639A5" w:rsidRPr="006C1AFE">
        <w:rPr>
          <w:rFonts w:ascii="Times New Roman" w:hAnsi="Times New Roman" w:cs="Times New Roman"/>
          <w:sz w:val="26"/>
          <w:szCs w:val="26"/>
        </w:rPr>
        <w:t xml:space="preserve"> бюджета </w:t>
      </w:r>
      <w:r w:rsidR="0077670F" w:rsidRPr="006C1AFE">
        <w:rPr>
          <w:rFonts w:ascii="Times New Roman" w:hAnsi="Times New Roman" w:cs="Times New Roman"/>
          <w:sz w:val="26"/>
          <w:szCs w:val="26"/>
        </w:rPr>
        <w:t>–</w:t>
      </w:r>
      <w:r w:rsidR="005575AE">
        <w:rPr>
          <w:rFonts w:ascii="Times New Roman" w:hAnsi="Times New Roman" w:cs="Times New Roman"/>
          <w:sz w:val="26"/>
          <w:szCs w:val="26"/>
        </w:rPr>
        <w:t xml:space="preserve">297 297,29 </w:t>
      </w:r>
      <w:r w:rsidR="004877A7" w:rsidRPr="006C1AFE">
        <w:rPr>
          <w:rFonts w:ascii="Times New Roman" w:hAnsi="Times New Roman" w:cs="Times New Roman"/>
          <w:sz w:val="26"/>
          <w:szCs w:val="26"/>
        </w:rPr>
        <w:t>рублей</w:t>
      </w:r>
      <w:r w:rsidRPr="006C1AFE">
        <w:rPr>
          <w:rFonts w:ascii="Times New Roman" w:hAnsi="Times New Roman" w:cs="Times New Roman"/>
          <w:sz w:val="26"/>
          <w:szCs w:val="26"/>
        </w:rPr>
        <w:t>)</w:t>
      </w:r>
      <w:r w:rsidR="004877A7" w:rsidRPr="006C1AFE">
        <w:rPr>
          <w:rFonts w:ascii="Times New Roman" w:hAnsi="Times New Roman" w:cs="Times New Roman"/>
          <w:sz w:val="26"/>
          <w:szCs w:val="26"/>
        </w:rPr>
        <w:t>.</w:t>
      </w:r>
    </w:p>
    <w:p w:rsidR="00F14B21" w:rsidRDefault="00BD3302" w:rsidP="001639A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подпрограммы «Комплексное развитие сельских территорий» в 2021 году </w:t>
      </w:r>
      <w:r w:rsidR="00EF1923">
        <w:rPr>
          <w:rFonts w:ascii="Times New Roman" w:hAnsi="Times New Roman" w:cs="Times New Roman"/>
          <w:sz w:val="26"/>
          <w:szCs w:val="26"/>
        </w:rPr>
        <w:t>планируется предоставить господдержку на улучшение</w:t>
      </w:r>
      <w:r>
        <w:rPr>
          <w:rFonts w:ascii="Times New Roman" w:hAnsi="Times New Roman" w:cs="Times New Roman"/>
          <w:sz w:val="26"/>
          <w:szCs w:val="26"/>
        </w:rPr>
        <w:t xml:space="preserve"> жилищны</w:t>
      </w:r>
      <w:r w:rsidR="00EF1923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услови</w:t>
      </w:r>
      <w:r w:rsidR="00EF1923">
        <w:rPr>
          <w:rFonts w:ascii="Times New Roman" w:hAnsi="Times New Roman" w:cs="Times New Roman"/>
          <w:sz w:val="26"/>
          <w:szCs w:val="26"/>
        </w:rPr>
        <w:t xml:space="preserve">й </w:t>
      </w:r>
      <w:r>
        <w:rPr>
          <w:rFonts w:ascii="Times New Roman" w:hAnsi="Times New Roman" w:cs="Times New Roman"/>
          <w:sz w:val="26"/>
          <w:szCs w:val="26"/>
        </w:rPr>
        <w:t>одн</w:t>
      </w:r>
      <w:r w:rsidR="00EF1923">
        <w:rPr>
          <w:rFonts w:ascii="Times New Roman" w:hAnsi="Times New Roman" w:cs="Times New Roman"/>
          <w:sz w:val="26"/>
          <w:szCs w:val="26"/>
        </w:rPr>
        <w:t xml:space="preserve">ой </w:t>
      </w:r>
      <w:r>
        <w:rPr>
          <w:rFonts w:ascii="Times New Roman" w:hAnsi="Times New Roman" w:cs="Times New Roman"/>
          <w:sz w:val="26"/>
          <w:szCs w:val="26"/>
        </w:rPr>
        <w:t>семь</w:t>
      </w:r>
      <w:r w:rsidR="00EF1923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877A7" w:rsidRPr="00B60EBA" w:rsidRDefault="004877A7">
      <w:pPr>
        <w:rPr>
          <w:sz w:val="24"/>
          <w:szCs w:val="24"/>
        </w:rPr>
      </w:pPr>
    </w:p>
    <w:sectPr w:rsidR="004877A7" w:rsidRPr="00B60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9C"/>
    <w:rsid w:val="001639A5"/>
    <w:rsid w:val="003B1830"/>
    <w:rsid w:val="003F3760"/>
    <w:rsid w:val="004877A7"/>
    <w:rsid w:val="00491A11"/>
    <w:rsid w:val="004C3E9C"/>
    <w:rsid w:val="005575AE"/>
    <w:rsid w:val="006C1AFE"/>
    <w:rsid w:val="006F5648"/>
    <w:rsid w:val="00707A4B"/>
    <w:rsid w:val="0077670F"/>
    <w:rsid w:val="00B60EBA"/>
    <w:rsid w:val="00BD3302"/>
    <w:rsid w:val="00D33795"/>
    <w:rsid w:val="00D41C79"/>
    <w:rsid w:val="00EF1923"/>
    <w:rsid w:val="00F1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8A42"/>
  <w15:chartTrackingRefBased/>
  <w15:docId w15:val="{FC2048F2-70F3-40B3-ACD0-298E40B7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3760"/>
    <w:rPr>
      <w:color w:val="0000FF"/>
      <w:u w:val="single"/>
    </w:rPr>
  </w:style>
  <w:style w:type="paragraph" w:styleId="a4">
    <w:name w:val="No Spacing"/>
    <w:uiPriority w:val="1"/>
    <w:qFormat/>
    <w:rsid w:val="003F37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C3B3A4638934F1769FEE169A5D89A59FD86CDA49E6BA2CF39BBC58690919D0D792BFB853952AAB0CB5054CA31212123FB87F15B2A2AA6A8NBe5F" TargetMode="External"/><Relationship Id="rId4" Type="http://schemas.openxmlformats.org/officeDocument/2006/relationships/hyperlink" Target="http://www.kremlin.ru/acts/bank/27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Ольга Андрее. Мельникова</cp:lastModifiedBy>
  <cp:revision>3</cp:revision>
  <dcterms:created xsi:type="dcterms:W3CDTF">2022-01-20T08:29:00Z</dcterms:created>
  <dcterms:modified xsi:type="dcterms:W3CDTF">2022-01-20T08:55:00Z</dcterms:modified>
</cp:coreProperties>
</file>