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4B" w:rsidRDefault="003E6A4B" w:rsidP="003E6A4B">
      <w:pPr>
        <w:ind w:firstLine="567"/>
        <w:jc w:val="center"/>
      </w:pPr>
      <w:r>
        <w:t>Орган муниципального финансового контроля</w:t>
      </w:r>
    </w:p>
    <w:p w:rsidR="003E6A4B" w:rsidRDefault="003E6A4B" w:rsidP="003E6A4B">
      <w:pPr>
        <w:ind w:firstLine="567"/>
        <w:jc w:val="center"/>
      </w:pPr>
      <w:r>
        <w:t>Каргасокского района</w:t>
      </w:r>
    </w:p>
    <w:p w:rsidR="003E6A4B" w:rsidRDefault="003E6A4B" w:rsidP="003E6A4B">
      <w:pPr>
        <w:ind w:firstLine="567"/>
        <w:jc w:val="both"/>
      </w:pPr>
    </w:p>
    <w:p w:rsidR="003E6A4B" w:rsidRDefault="003E6A4B" w:rsidP="003E6A4B">
      <w:pPr>
        <w:ind w:firstLine="567"/>
        <w:jc w:val="both"/>
      </w:pPr>
      <w:r>
        <w:t xml:space="preserve">с. Каргасок                                                                                                 </w:t>
      </w:r>
      <w:r w:rsidR="00787F08">
        <w:t>30</w:t>
      </w:r>
      <w:r w:rsidRPr="006B37B4">
        <w:t>.</w:t>
      </w:r>
      <w:r w:rsidR="005F338A">
        <w:t>0</w:t>
      </w:r>
      <w:r w:rsidR="008B0986">
        <w:t>4</w:t>
      </w:r>
      <w:bookmarkStart w:id="0" w:name="_GoBack"/>
      <w:bookmarkEnd w:id="0"/>
      <w:r>
        <w:t>.202</w:t>
      </w:r>
      <w:r w:rsidR="00316636">
        <w:t>1</w:t>
      </w:r>
    </w:p>
    <w:p w:rsidR="003E6A4B" w:rsidRDefault="003E6A4B" w:rsidP="003E6A4B">
      <w:pPr>
        <w:ind w:firstLine="567"/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3E6A4B" w:rsidTr="0038497C">
        <w:tc>
          <w:tcPr>
            <w:tcW w:w="6363" w:type="dxa"/>
            <w:hideMark/>
          </w:tcPr>
          <w:p w:rsidR="003E6A4B" w:rsidRDefault="003E6A4B" w:rsidP="00316636">
            <w:pPr>
              <w:spacing w:line="276" w:lineRule="auto"/>
              <w:ind w:firstLine="56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Информация о мероприятии № </w:t>
            </w:r>
            <w:r w:rsidR="00316636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3039" w:type="dxa"/>
          </w:tcPr>
          <w:p w:rsidR="003E6A4B" w:rsidRDefault="003E6A4B" w:rsidP="0038497C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</w:tbl>
    <w:p w:rsidR="003E6A4B" w:rsidRDefault="003E6A4B" w:rsidP="003E6A4B">
      <w:pPr>
        <w:ind w:firstLine="567"/>
        <w:jc w:val="both"/>
      </w:pPr>
    </w:p>
    <w:p w:rsidR="003E6A4B" w:rsidRDefault="003E6A4B" w:rsidP="003E6A4B">
      <w:pPr>
        <w:ind w:firstLine="567"/>
        <w:jc w:val="both"/>
      </w:pPr>
      <w:r w:rsidRPr="00080727">
        <w:t>На основании распоряжения председателя Контрольного органа Каргасокского</w:t>
      </w:r>
      <w:r>
        <w:t xml:space="preserve"> района </w:t>
      </w:r>
      <w:r w:rsidRPr="000F5B7A">
        <w:t xml:space="preserve">от </w:t>
      </w:r>
      <w:r w:rsidR="00316636">
        <w:t>14</w:t>
      </w:r>
      <w:r>
        <w:t>.</w:t>
      </w:r>
      <w:r w:rsidR="00316636">
        <w:t>0</w:t>
      </w:r>
      <w:r>
        <w:t>1.202</w:t>
      </w:r>
      <w:r w:rsidR="00316636">
        <w:t>1</w:t>
      </w:r>
      <w:r>
        <w:t xml:space="preserve"> № 1 и пункта 1.1 Плана работы на 202</w:t>
      </w:r>
      <w:r w:rsidR="00C53A44">
        <w:t>1</w:t>
      </w:r>
      <w:r>
        <w:t xml:space="preserve"> год проведено мероприятие «Анализ</w:t>
      </w:r>
      <w:r w:rsidRPr="002924F3">
        <w:t xml:space="preserve"> </w:t>
      </w:r>
      <w:r w:rsidRPr="00F72C8B">
        <w:t>устранения нарушений</w:t>
      </w:r>
      <w:r>
        <w:t>, выявленных</w:t>
      </w:r>
      <w:r w:rsidRPr="00F72C8B">
        <w:t xml:space="preserve"> провед</w:t>
      </w:r>
      <w:r>
        <w:t>ё</w:t>
      </w:r>
      <w:r w:rsidRPr="00F72C8B">
        <w:t>н</w:t>
      </w:r>
      <w:r>
        <w:t>н</w:t>
      </w:r>
      <w:r w:rsidR="00C53A44">
        <w:t>ыми</w:t>
      </w:r>
      <w:r w:rsidRPr="00F72C8B">
        <w:t xml:space="preserve"> </w:t>
      </w:r>
      <w:r>
        <w:t>п</w:t>
      </w:r>
      <w:r w:rsidRPr="002924F3">
        <w:t>роверк</w:t>
      </w:r>
      <w:r w:rsidR="00C53A44">
        <w:t>ами</w:t>
      </w:r>
      <w:r w:rsidRPr="002924F3">
        <w:t xml:space="preserve"> деятельности муниципального казённого учреждения </w:t>
      </w:r>
      <w:r>
        <w:t>а</w:t>
      </w:r>
      <w:r w:rsidRPr="002924F3">
        <w:t>дминистраци</w:t>
      </w:r>
      <w:r>
        <w:t>и</w:t>
      </w:r>
      <w:r w:rsidRPr="002924F3">
        <w:t xml:space="preserve"> </w:t>
      </w:r>
      <w:r w:rsidR="00C53A44" w:rsidRPr="00C53A44">
        <w:rPr>
          <w:b/>
        </w:rPr>
        <w:t>Усть-</w:t>
      </w:r>
      <w:r w:rsidR="00346DA1" w:rsidRPr="00C53A44">
        <w:rPr>
          <w:b/>
        </w:rPr>
        <w:t>Тым</w:t>
      </w:r>
      <w:r w:rsidRPr="00C53A44">
        <w:rPr>
          <w:b/>
        </w:rPr>
        <w:t>ского</w:t>
      </w:r>
      <w:r w:rsidRPr="002924F3">
        <w:t xml:space="preserve"> сельского поселения</w:t>
      </w:r>
      <w:r>
        <w:t>, оформленн</w:t>
      </w:r>
      <w:r w:rsidR="00C53A44">
        <w:t>ых Акта</w:t>
      </w:r>
      <w:r>
        <w:t>м</w:t>
      </w:r>
      <w:r w:rsidR="00C53A44">
        <w:t>и:</w:t>
      </w:r>
      <w:r>
        <w:t xml:space="preserve"> </w:t>
      </w:r>
      <w:r w:rsidR="00C53A44">
        <w:t>от 08</w:t>
      </w:r>
      <w:r w:rsidR="00C53A44" w:rsidRPr="00BA0290">
        <w:t>.</w:t>
      </w:r>
      <w:r w:rsidR="00C53A44">
        <w:t>11.2018 № 6 и от 02.08.2019 № 4</w:t>
      </w:r>
      <w:r>
        <w:t>».</w:t>
      </w:r>
    </w:p>
    <w:p w:rsidR="00C53A44" w:rsidRDefault="00C53A44" w:rsidP="003E6A4B">
      <w:pPr>
        <w:ind w:firstLine="567"/>
        <w:jc w:val="both"/>
      </w:pPr>
    </w:p>
    <w:p w:rsidR="003E6A4B" w:rsidRDefault="003E6A4B" w:rsidP="003E6A4B">
      <w:pPr>
        <w:ind w:firstLine="567"/>
        <w:jc w:val="both"/>
      </w:pPr>
      <w:r>
        <w:t xml:space="preserve">Срок проведения мероприятия </w:t>
      </w:r>
      <w:r w:rsidRPr="004C6914">
        <w:rPr>
          <w:b/>
        </w:rPr>
        <w:t>с 1</w:t>
      </w:r>
      <w:r w:rsidR="00C53A44">
        <w:rPr>
          <w:b/>
        </w:rPr>
        <w:t>9</w:t>
      </w:r>
      <w:r w:rsidRPr="004C6914">
        <w:rPr>
          <w:b/>
        </w:rPr>
        <w:t xml:space="preserve"> по </w:t>
      </w:r>
      <w:r w:rsidR="00C53A44">
        <w:rPr>
          <w:b/>
        </w:rPr>
        <w:t>29</w:t>
      </w:r>
      <w:r w:rsidRPr="004C6914">
        <w:rPr>
          <w:b/>
        </w:rPr>
        <w:t xml:space="preserve"> </w:t>
      </w:r>
      <w:r w:rsidR="00C53A44">
        <w:rPr>
          <w:b/>
        </w:rPr>
        <w:t>январ</w:t>
      </w:r>
      <w:r w:rsidRPr="004C6914">
        <w:rPr>
          <w:b/>
        </w:rPr>
        <w:t xml:space="preserve">я </w:t>
      </w:r>
      <w:r w:rsidRPr="004C6914">
        <w:rPr>
          <w:b/>
          <w:iCs/>
        </w:rPr>
        <w:t>202</w:t>
      </w:r>
      <w:r w:rsidR="00C53A44">
        <w:rPr>
          <w:b/>
          <w:iCs/>
        </w:rPr>
        <w:t>1</w:t>
      </w:r>
      <w:r w:rsidRPr="004C6914">
        <w:rPr>
          <w:b/>
          <w:iCs/>
        </w:rPr>
        <w:t xml:space="preserve"> года</w:t>
      </w:r>
      <w:r>
        <w:t>, анализируемым периодом являлс</w:t>
      </w:r>
      <w:r w:rsidR="00CA1DA9">
        <w:t>я</w:t>
      </w:r>
      <w:r>
        <w:t xml:space="preserve"> </w:t>
      </w:r>
      <w:r w:rsidR="002C7B8B">
        <w:t>2020</w:t>
      </w:r>
      <w:r>
        <w:t xml:space="preserve"> год.</w:t>
      </w:r>
    </w:p>
    <w:p w:rsidR="003E6A4B" w:rsidRDefault="003E6A4B" w:rsidP="003E6A4B">
      <w:pPr>
        <w:ind w:firstLine="567"/>
        <w:jc w:val="both"/>
      </w:pPr>
      <w:r>
        <w:t xml:space="preserve">Мероприятие оформлено Справкой </w:t>
      </w:r>
      <w:r w:rsidRPr="00E760F4">
        <w:rPr>
          <w:b/>
        </w:rPr>
        <w:t>от</w:t>
      </w:r>
      <w:r>
        <w:t xml:space="preserve"> </w:t>
      </w:r>
      <w:r w:rsidR="002C7B8B" w:rsidRPr="002C7B8B">
        <w:rPr>
          <w:b/>
        </w:rPr>
        <w:t>2</w:t>
      </w:r>
      <w:r w:rsidR="007647EE">
        <w:rPr>
          <w:b/>
        </w:rPr>
        <w:t>9</w:t>
      </w:r>
      <w:r w:rsidRPr="004C6914">
        <w:rPr>
          <w:b/>
        </w:rPr>
        <w:t>.</w:t>
      </w:r>
      <w:r w:rsidR="007647EE">
        <w:rPr>
          <w:b/>
        </w:rPr>
        <w:t>0</w:t>
      </w:r>
      <w:r w:rsidRPr="004C6914">
        <w:rPr>
          <w:b/>
        </w:rPr>
        <w:t>1.202</w:t>
      </w:r>
      <w:r w:rsidR="007647EE">
        <w:rPr>
          <w:b/>
        </w:rPr>
        <w:t>1</w:t>
      </w:r>
      <w:r>
        <w:rPr>
          <w:b/>
        </w:rPr>
        <w:t xml:space="preserve"> № </w:t>
      </w:r>
      <w:r w:rsidR="007647EE">
        <w:rPr>
          <w:b/>
        </w:rPr>
        <w:t>1</w:t>
      </w:r>
      <w:r>
        <w:t>.</w:t>
      </w:r>
    </w:p>
    <w:p w:rsidR="003E6A4B" w:rsidRDefault="003E6A4B" w:rsidP="003E6A4B">
      <w:pPr>
        <w:ind w:firstLine="567"/>
        <w:jc w:val="both"/>
      </w:pPr>
    </w:p>
    <w:p w:rsidR="003E6A4B" w:rsidRDefault="003E6A4B" w:rsidP="003E6A4B">
      <w:pPr>
        <w:ind w:firstLine="567"/>
        <w:jc w:val="both"/>
      </w:pPr>
      <w:r>
        <w:t>Сделаны следующие выводы и предложения:</w:t>
      </w:r>
    </w:p>
    <w:p w:rsidR="0018658A" w:rsidRDefault="0018658A" w:rsidP="0018658A">
      <w:pPr>
        <w:ind w:firstLine="567"/>
        <w:jc w:val="both"/>
      </w:pPr>
      <w:r>
        <w:t xml:space="preserve">Не все отражённые в актах проверки от 08.11.2018 № 6 и от 02.08.2019 № 4 нарушения, замечания, предложения устранены и исполнены в 2020 году, а именно: </w:t>
      </w:r>
    </w:p>
    <w:p w:rsidR="0018658A" w:rsidRDefault="0018658A" w:rsidP="0018658A">
      <w:pPr>
        <w:ind w:firstLine="567"/>
        <w:jc w:val="both"/>
      </w:pPr>
      <w:r>
        <w:t>1.В Положении о бюджетном процессе не были устранены сделанные замечания и предложения;</w:t>
      </w:r>
    </w:p>
    <w:p w:rsidR="0018658A" w:rsidRDefault="0018658A" w:rsidP="0018658A">
      <w:pPr>
        <w:ind w:firstLine="567"/>
        <w:jc w:val="both"/>
      </w:pPr>
      <w:r>
        <w:t>2.Не разработан и не утверждён Порядок ведения реестра расходных обязатель</w:t>
      </w:r>
      <w:proofErr w:type="gramStart"/>
      <w:r>
        <w:t>ств гл</w:t>
      </w:r>
      <w:proofErr w:type="gramEnd"/>
      <w:r>
        <w:t xml:space="preserve">авного распорядителя бюджетных средств – Администрации Усть-Тымского сельского поселения» или единый документ </w:t>
      </w:r>
      <w:r>
        <w:rPr>
          <w:szCs w:val="26"/>
        </w:rPr>
        <w:t>«</w:t>
      </w:r>
      <w:r>
        <w:t>Порядок ведения реестра расходных обязательств муниципального образования «Усть-</w:t>
      </w:r>
      <w:r>
        <w:rPr>
          <w:kern w:val="2"/>
        </w:rPr>
        <w:t xml:space="preserve">Тымское сельское поселение» и </w:t>
      </w:r>
      <w:r>
        <w:t>реестра расходных обязательств главного распорядителя бюджетных средств – Администрации Усть-Тымского сельского поселения»;</w:t>
      </w:r>
    </w:p>
    <w:p w:rsidR="0018658A" w:rsidRDefault="0018658A" w:rsidP="0018658A">
      <w:pPr>
        <w:ind w:firstLine="567"/>
        <w:jc w:val="both"/>
      </w:pPr>
      <w:r>
        <w:t xml:space="preserve">3.Не представлен </w:t>
      </w:r>
      <w:r>
        <w:rPr>
          <w:color w:val="000000"/>
          <w:shd w:val="clear" w:color="auto" w:fill="FFFFFF"/>
        </w:rPr>
        <w:t>Реестр расходных обязатель</w:t>
      </w:r>
      <w:proofErr w:type="gramStart"/>
      <w:r>
        <w:rPr>
          <w:color w:val="000000"/>
          <w:shd w:val="clear" w:color="auto" w:fill="FFFFFF"/>
        </w:rPr>
        <w:t>ств гл</w:t>
      </w:r>
      <w:proofErr w:type="gramEnd"/>
      <w:r>
        <w:rPr>
          <w:color w:val="000000"/>
          <w:shd w:val="clear" w:color="auto" w:fill="FFFFFF"/>
        </w:rPr>
        <w:t xml:space="preserve">авного распорядителя бюджетных средств -  </w:t>
      </w:r>
      <w:r>
        <w:t>Администрации Усть-Тымского сельского поселения или единый документ «Реестр расходных обязательств Муниципального образования «Усть-Тымское сельское поселение» и главного распорядителя бюджетных средств – Администрации Усть-Тымского сельского поселения»;</w:t>
      </w:r>
    </w:p>
    <w:p w:rsidR="0018658A" w:rsidRDefault="0018658A" w:rsidP="0018658A">
      <w:pPr>
        <w:ind w:firstLine="567"/>
        <w:jc w:val="both"/>
      </w:pPr>
      <w:r>
        <w:t xml:space="preserve">4.В </w:t>
      </w:r>
      <w:r>
        <w:rPr>
          <w:color w:val="000000"/>
          <w:shd w:val="clear" w:color="auto" w:fill="FFFFFF"/>
        </w:rPr>
        <w:t xml:space="preserve">представленном Реестре расходных обязательств сельского поселения отсутствуют </w:t>
      </w:r>
      <w:r>
        <w:t xml:space="preserve">графы правового </w:t>
      </w:r>
      <w:proofErr w:type="gramStart"/>
      <w:r>
        <w:t>основания финансового обеспечения расходного полномочия органа местного самоуправления</w:t>
      </w:r>
      <w:proofErr w:type="gramEnd"/>
      <w:r>
        <w:t xml:space="preserve"> с нормативными правовыми актами. То есть, в</w:t>
      </w:r>
      <w:r w:rsidRPr="004A1376">
        <w:rPr>
          <w:color w:val="000000"/>
          <w:shd w:val="clear" w:color="auto" w:fill="FFFFFF"/>
        </w:rPr>
        <w:t xml:space="preserve"> соответствии с пунктами 10 и 11 </w:t>
      </w:r>
      <w:r w:rsidRPr="004A1376">
        <w:t>Порядка ведения реестра расходных обязательств (пост</w:t>
      </w:r>
      <w:proofErr w:type="gramStart"/>
      <w:r w:rsidRPr="004A1376">
        <w:t>.</w:t>
      </w:r>
      <w:proofErr w:type="gramEnd"/>
      <w:r w:rsidRPr="004A1376">
        <w:t xml:space="preserve"> </w:t>
      </w:r>
      <w:proofErr w:type="gramStart"/>
      <w:r w:rsidRPr="004A1376">
        <w:t>о</w:t>
      </w:r>
      <w:proofErr w:type="gramEnd"/>
      <w:r w:rsidRPr="004A1376">
        <w:t>т 20.12.2018 № 49)</w:t>
      </w:r>
      <w:r>
        <w:t xml:space="preserve"> отсутствуют основания для составления </w:t>
      </w:r>
      <w:r w:rsidRPr="00C4413E">
        <w:t>проекта бюджета на очередной финансовый год</w:t>
      </w:r>
      <w:r>
        <w:t>;</w:t>
      </w:r>
    </w:p>
    <w:p w:rsidR="0018658A" w:rsidRDefault="0018658A" w:rsidP="0018658A">
      <w:pPr>
        <w:ind w:firstLine="567"/>
        <w:jc w:val="both"/>
      </w:pPr>
      <w:r>
        <w:t xml:space="preserve">5.Платежи за посещение культурно-массовых мероприятий в размере 6 420 руб., минуя кассу, сданы директором </w:t>
      </w:r>
      <w:r w:rsidRPr="00991E64">
        <w:t>МКУК «Усть–Тымский ДЦ»</w:t>
      </w:r>
      <w:r w:rsidRPr="00991E64">
        <w:rPr>
          <w:sz w:val="32"/>
        </w:rPr>
        <w:t xml:space="preserve"> </w:t>
      </w:r>
      <w:r>
        <w:t xml:space="preserve">на Почту России для зачисления на лицевой </w:t>
      </w:r>
      <w:r w:rsidRPr="00042F03">
        <w:t>счёт № 04653008490</w:t>
      </w:r>
      <w:r>
        <w:t>;</w:t>
      </w:r>
    </w:p>
    <w:p w:rsidR="0018658A" w:rsidRPr="00991E64" w:rsidRDefault="0018658A" w:rsidP="0018658A">
      <w:pPr>
        <w:ind w:firstLine="567"/>
        <w:jc w:val="both"/>
        <w:rPr>
          <w:sz w:val="32"/>
        </w:rPr>
      </w:pPr>
      <w:r>
        <w:t xml:space="preserve">6.В </w:t>
      </w:r>
      <w:r w:rsidRPr="00991E64">
        <w:t>Положени</w:t>
      </w:r>
      <w:r>
        <w:t>и</w:t>
      </w:r>
      <w:r w:rsidRPr="00991E64">
        <w:t xml:space="preserve"> о резервном фонде Администрации Усть-</w:t>
      </w:r>
      <w:r w:rsidRPr="00991E64">
        <w:rPr>
          <w:bCs/>
        </w:rPr>
        <w:t>Тым</w:t>
      </w:r>
      <w:r w:rsidRPr="00991E64">
        <w:t xml:space="preserve">ского сельского поселения </w:t>
      </w:r>
      <w:r>
        <w:t>(</w:t>
      </w:r>
      <w:r w:rsidRPr="00991E64">
        <w:t>Пост</w:t>
      </w:r>
      <w:proofErr w:type="gramStart"/>
      <w:r>
        <w:t>.</w:t>
      </w:r>
      <w:proofErr w:type="gramEnd"/>
      <w:r w:rsidRPr="00991E64">
        <w:t xml:space="preserve"> </w:t>
      </w:r>
      <w:proofErr w:type="gramStart"/>
      <w:r w:rsidRPr="00991E64">
        <w:t>о</w:t>
      </w:r>
      <w:proofErr w:type="gramEnd"/>
      <w:r w:rsidRPr="00991E64">
        <w:t xml:space="preserve">т 10.05.2012 № </w:t>
      </w:r>
      <w:r>
        <w:t>10) не прописано</w:t>
      </w:r>
      <w:r w:rsidRPr="00991E64">
        <w:t xml:space="preserve"> по какой форме, в каком порядке и в какие сроки должен быть предоставлен отчёт  об использовании выделенных средств</w:t>
      </w:r>
      <w:r>
        <w:t>;</w:t>
      </w:r>
    </w:p>
    <w:p w:rsidR="0018658A" w:rsidRPr="0010328F" w:rsidRDefault="0018658A" w:rsidP="0018658A">
      <w:pPr>
        <w:autoSpaceDE w:val="0"/>
        <w:autoSpaceDN w:val="0"/>
        <w:adjustRightInd w:val="0"/>
        <w:ind w:firstLine="567"/>
        <w:jc w:val="both"/>
        <w:rPr>
          <w:color w:val="000000"/>
          <w:sz w:val="32"/>
          <w:shd w:val="clear" w:color="auto" w:fill="FFFFFF"/>
        </w:rPr>
      </w:pPr>
      <w:r>
        <w:rPr>
          <w:color w:val="000000"/>
          <w:shd w:val="clear" w:color="auto" w:fill="FFFFFF"/>
        </w:rPr>
        <w:t>7.</w:t>
      </w:r>
      <w:r w:rsidRPr="0010328F">
        <w:rPr>
          <w:color w:val="000000"/>
          <w:shd w:val="clear" w:color="auto" w:fill="FFFFFF"/>
        </w:rPr>
        <w:t xml:space="preserve">Не </w:t>
      </w:r>
      <w:r>
        <w:rPr>
          <w:color w:val="000000"/>
          <w:shd w:val="clear" w:color="auto" w:fill="FFFFFF"/>
        </w:rPr>
        <w:t xml:space="preserve">все решения Совета Усть-Тымского сельского поселения о внесении изменений в решение о бюджете на 2020 год были размещены </w:t>
      </w:r>
      <w:r w:rsidRPr="0010328F">
        <w:rPr>
          <w:bCs/>
        </w:rPr>
        <w:t xml:space="preserve">сети Интернет на официальном сайте Администрации Усть-Тымского сельского поселения </w:t>
      </w:r>
      <w:hyperlink r:id="rId7" w:history="1">
        <w:r w:rsidRPr="00661F44">
          <w:rPr>
            <w:rStyle w:val="a8"/>
          </w:rPr>
          <w:t>http://</w:t>
        </w:r>
        <w:r w:rsidRPr="00661F44">
          <w:rPr>
            <w:rStyle w:val="a8"/>
            <w:lang w:val="en-US"/>
          </w:rPr>
          <w:t>u</w:t>
        </w:r>
        <w:r w:rsidRPr="00661F44">
          <w:rPr>
            <w:rStyle w:val="a8"/>
          </w:rPr>
          <w:t>s</w:t>
        </w:r>
        <w:r w:rsidRPr="00661F44">
          <w:rPr>
            <w:rStyle w:val="a8"/>
            <w:lang w:val="en-US"/>
          </w:rPr>
          <w:t>t</w:t>
        </w:r>
        <w:r w:rsidRPr="00661F44">
          <w:rPr>
            <w:rStyle w:val="a8"/>
          </w:rPr>
          <w:t>tim.ru/</w:t>
        </w:r>
      </w:hyperlink>
      <w:r>
        <w:t xml:space="preserve">; </w:t>
      </w:r>
    </w:p>
    <w:p w:rsidR="0018658A" w:rsidRDefault="0018658A" w:rsidP="0018658A">
      <w:pPr>
        <w:autoSpaceDE w:val="0"/>
        <w:autoSpaceDN w:val="0"/>
        <w:adjustRightInd w:val="0"/>
        <w:ind w:firstLine="567"/>
        <w:jc w:val="both"/>
      </w:pPr>
      <w:r>
        <w:t xml:space="preserve">8.Постановлениями </w:t>
      </w:r>
      <w:r w:rsidRPr="0010328F">
        <w:rPr>
          <w:bCs/>
        </w:rPr>
        <w:t>Администрации Усть-Тымского сельского поселения</w:t>
      </w:r>
      <w:r>
        <w:rPr>
          <w:bCs/>
        </w:rPr>
        <w:t xml:space="preserve"> </w:t>
      </w:r>
      <w:r>
        <w:t xml:space="preserve">от </w:t>
      </w:r>
      <w:r w:rsidRPr="00534079">
        <w:t>05.03.2018</w:t>
      </w:r>
      <w:r>
        <w:t xml:space="preserve"> № 11 и от 27.04.2018 № 19 были утверждены два Порядка составления и ведения сводной бюджетной росписи бюджета муниципального образования Усть-Тымское сельское поселение и бюджетных  росписей главных распорядителей </w:t>
      </w:r>
      <w:r>
        <w:lastRenderedPageBreak/>
        <w:t xml:space="preserve">бюджетных средств и главных администраторов источников финансирования дефицита местного бюджета. На момент проведения мероприятия оба они являются действующими, так как девятнадцатым решением не отменено одиннадцатое решение Совета </w:t>
      </w:r>
      <w:r w:rsidRPr="0010328F">
        <w:rPr>
          <w:bCs/>
        </w:rPr>
        <w:t>Усть-Тымского сельского поселения</w:t>
      </w:r>
      <w:r>
        <w:t>;</w:t>
      </w:r>
    </w:p>
    <w:p w:rsidR="0018658A" w:rsidRDefault="0018658A" w:rsidP="0018658A">
      <w:pPr>
        <w:autoSpaceDE w:val="0"/>
        <w:autoSpaceDN w:val="0"/>
        <w:adjustRightInd w:val="0"/>
        <w:ind w:firstLine="567"/>
        <w:jc w:val="both"/>
      </w:pPr>
      <w:r>
        <w:t>9.Бюджетные росписи главного распорядителя бюджетных сре</w:t>
      </w:r>
      <w:proofErr w:type="gramStart"/>
      <w:r>
        <w:t>дств в т</w:t>
      </w:r>
      <w:proofErr w:type="gramEnd"/>
      <w:r>
        <w:t xml:space="preserve">ечение 2020 года по-прежнему не составлялись и лимиты бюджетных обязательств не доводились до получателей бюджетных средств. Не было основания у получателей </w:t>
      </w:r>
      <w:r w:rsidRPr="007E4A74">
        <w:t>бюджетных средств</w:t>
      </w:r>
      <w:r>
        <w:t xml:space="preserve"> составлять и вносить изменения в бюджетные сметы, а у Администрации поселения, как исполнительно-распорядительного органа проводить кассовое обслуживание двух казённых учреждений;</w:t>
      </w:r>
    </w:p>
    <w:p w:rsidR="0018658A" w:rsidRDefault="0018658A" w:rsidP="0018658A">
      <w:pPr>
        <w:autoSpaceDE w:val="0"/>
        <w:autoSpaceDN w:val="0"/>
        <w:adjustRightInd w:val="0"/>
        <w:ind w:firstLine="567"/>
        <w:jc w:val="both"/>
      </w:pPr>
      <w:r>
        <w:rPr>
          <w:color w:val="000000"/>
          <w:shd w:val="clear" w:color="auto" w:fill="FFFFFF"/>
        </w:rPr>
        <w:t xml:space="preserve">10.Установлено, что </w:t>
      </w:r>
      <w:r>
        <w:t xml:space="preserve">после того, как Советом Усть-Тымского сельского поселения было принято решение от 30.01.2020 № 64  о внесении изменений в бюджет 2020 года, не была составлена и не утверждена Главой поселения Сводная бюджетная роспись. Не были доведены лимиты бюджетных обязательств до главного распорядителя </w:t>
      </w:r>
      <w:r w:rsidRPr="007E4A74">
        <w:t>бюджетных средств</w:t>
      </w:r>
      <w:r>
        <w:t xml:space="preserve">. Главным распорядителем </w:t>
      </w:r>
      <w:r w:rsidRPr="007E4A74">
        <w:t>бюджетных средств</w:t>
      </w:r>
      <w:r>
        <w:t xml:space="preserve"> не были доведены лимиты бюджетных обязательств до получателей </w:t>
      </w:r>
      <w:r w:rsidRPr="007E4A74">
        <w:t>бюджетных средств</w:t>
      </w:r>
      <w:r>
        <w:t>, которые по этой причине не смогли внести изменения в бюджетные сметы;</w:t>
      </w:r>
    </w:p>
    <w:p w:rsidR="0018658A" w:rsidRDefault="0018658A" w:rsidP="0018658A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t xml:space="preserve"> 11.</w:t>
      </w:r>
      <w:r>
        <w:rPr>
          <w:rFonts w:eastAsia="Arial"/>
          <w:lang w:eastAsia="zh-CN" w:bidi="hi-IN"/>
        </w:rPr>
        <w:t>Н</w:t>
      </w:r>
      <w:r>
        <w:t xml:space="preserve">е </w:t>
      </w:r>
      <w:r w:rsidRPr="00332219">
        <w:t xml:space="preserve">утверждён </w:t>
      </w:r>
      <w:r w:rsidRPr="000742E3">
        <w:t xml:space="preserve">перечень получателей бюджетных средств, </w:t>
      </w:r>
      <w:r w:rsidRPr="000742E3">
        <w:rPr>
          <w:color w:val="000000"/>
        </w:rPr>
        <w:t>подведомственных главному распорядителю бюджетных средств МКУ Администрации Ус</w:t>
      </w:r>
      <w:r>
        <w:rPr>
          <w:color w:val="000000"/>
        </w:rPr>
        <w:t>ть-Тымского сельского поселения (38.1 БК);</w:t>
      </w:r>
    </w:p>
    <w:p w:rsidR="0018658A" w:rsidRDefault="0018658A" w:rsidP="0018658A">
      <w:pPr>
        <w:autoSpaceDE w:val="0"/>
        <w:autoSpaceDN w:val="0"/>
        <w:adjustRightInd w:val="0"/>
        <w:ind w:firstLine="567"/>
        <w:jc w:val="both"/>
      </w:pPr>
      <w:r>
        <w:rPr>
          <w:color w:val="000000"/>
        </w:rPr>
        <w:t>12.Как и  раньше, в</w:t>
      </w:r>
      <w:r>
        <w:t xml:space="preserve"> нарушение статьи </w:t>
      </w:r>
      <w:r w:rsidRPr="00CE46C1">
        <w:t xml:space="preserve">221 БК РФ </w:t>
      </w:r>
      <w:r>
        <w:t>бюджетная смета на 2020 год не составлена отдельно по А</w:t>
      </w:r>
      <w:r w:rsidRPr="00CE46C1">
        <w:rPr>
          <w:color w:val="000000"/>
        </w:rPr>
        <w:t>дминистраци</w:t>
      </w:r>
      <w:r>
        <w:rPr>
          <w:color w:val="000000"/>
        </w:rPr>
        <w:t>и</w:t>
      </w:r>
      <w:r w:rsidRPr="00CE46C1">
        <w:rPr>
          <w:color w:val="000000"/>
        </w:rPr>
        <w:t xml:space="preserve"> </w:t>
      </w:r>
      <w:r>
        <w:t>Усть-Тымского сельского поселения</w:t>
      </w:r>
      <w:r w:rsidRPr="00CE46C1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Pr="00991E64">
        <w:t>МКУК «Усть–Тымский ДЦ»</w:t>
      </w:r>
      <w:r w:rsidRPr="00991E64">
        <w:rPr>
          <w:sz w:val="32"/>
        </w:rPr>
        <w:t xml:space="preserve"> </w:t>
      </w:r>
      <w:r>
        <w:t xml:space="preserve"> на основании распределённых и доведённых до них лимитов бюджетных обязательств и проведённых обоснований (расчётов) по каждой статье сметы. У Администрации поселения, как исполнительно-распорядительного органа, не было оснований проводить кассовое обслуживание двух казённых учреждений;</w:t>
      </w:r>
    </w:p>
    <w:p w:rsidR="0018658A" w:rsidRDefault="0018658A" w:rsidP="0018658A">
      <w:pPr>
        <w:autoSpaceDE w:val="0"/>
        <w:autoSpaceDN w:val="0"/>
        <w:adjustRightInd w:val="0"/>
        <w:ind w:firstLine="567"/>
        <w:jc w:val="both"/>
      </w:pPr>
      <w:r>
        <w:t>13.Представлены два  кассовых плана по доходам и по расходам, которые,  как и прежде,   не соответствуют пункту 2.2 части 2 Порядка. Должен быть, в соответствии с Порядком, единый документ;</w:t>
      </w:r>
    </w:p>
    <w:p w:rsidR="0018658A" w:rsidRDefault="0018658A" w:rsidP="0018658A">
      <w:pPr>
        <w:autoSpaceDE w:val="0"/>
        <w:autoSpaceDN w:val="0"/>
        <w:adjustRightInd w:val="0"/>
        <w:ind w:firstLine="567"/>
        <w:jc w:val="both"/>
      </w:pPr>
      <w:r>
        <w:t>14.В Учетной политике Администрации Усть-Тымского сельского поселения:</w:t>
      </w:r>
    </w:p>
    <w:p w:rsidR="0018658A" w:rsidRDefault="0018658A" w:rsidP="0018658A">
      <w:pPr>
        <w:autoSpaceDE w:val="0"/>
        <w:autoSpaceDN w:val="0"/>
        <w:adjustRightInd w:val="0"/>
        <w:ind w:firstLine="567"/>
        <w:jc w:val="both"/>
      </w:pPr>
      <w:r>
        <w:t>-не прописаны Ф</w:t>
      </w:r>
      <w:r w:rsidRPr="00B96A47">
        <w:t>едеральны</w:t>
      </w:r>
      <w:r>
        <w:t>е</w:t>
      </w:r>
      <w:r w:rsidRPr="00B96A47">
        <w:t xml:space="preserve"> стандарт</w:t>
      </w:r>
      <w:r>
        <w:t>ы,</w:t>
      </w:r>
      <w:r w:rsidRPr="00B96A47">
        <w:t xml:space="preserve"> применяющи</w:t>
      </w:r>
      <w:r>
        <w:t>е</w:t>
      </w:r>
      <w:r w:rsidRPr="00B96A47">
        <w:t>ся при ведении бухгалтерского учета</w:t>
      </w:r>
      <w:r>
        <w:t>;</w:t>
      </w:r>
    </w:p>
    <w:p w:rsidR="0018658A" w:rsidRDefault="0018658A" w:rsidP="0018658A">
      <w:pPr>
        <w:autoSpaceDE w:val="0"/>
        <w:autoSpaceDN w:val="0"/>
        <w:adjustRightInd w:val="0"/>
        <w:ind w:firstLine="567"/>
        <w:jc w:val="both"/>
      </w:pPr>
      <w:r>
        <w:t>-в соответствии с</w:t>
      </w:r>
      <w:r w:rsidRPr="004265A7">
        <w:t xml:space="preserve"> пункт</w:t>
      </w:r>
      <w:r>
        <w:t>ом</w:t>
      </w:r>
      <w:r w:rsidRPr="004265A7">
        <w:t xml:space="preserve"> 9 </w:t>
      </w:r>
      <w:r w:rsidRPr="004265A7">
        <w:rPr>
          <w:bCs/>
        </w:rPr>
        <w:t>Приказа Минфина России от 30.12.2017 N274н</w:t>
      </w:r>
      <w:r>
        <w:rPr>
          <w:bCs/>
        </w:rPr>
        <w:t xml:space="preserve"> </w:t>
      </w:r>
      <w:r w:rsidRPr="000454ED">
        <w:t>не разработаны и</w:t>
      </w:r>
      <w:r>
        <w:t xml:space="preserve"> не</w:t>
      </w:r>
      <w:r w:rsidRPr="000454ED">
        <w:t xml:space="preserve"> утверждены приложения</w:t>
      </w:r>
      <w:r>
        <w:t>, указанные в основной части Справки;</w:t>
      </w:r>
    </w:p>
    <w:p w:rsidR="0018658A" w:rsidRDefault="0018658A" w:rsidP="0018658A">
      <w:pPr>
        <w:autoSpaceDE w:val="0"/>
        <w:autoSpaceDN w:val="0"/>
        <w:adjustRightInd w:val="0"/>
        <w:ind w:firstLine="567"/>
        <w:jc w:val="both"/>
      </w:pPr>
      <w:proofErr w:type="gramStart"/>
      <w:r>
        <w:t>15.З</w:t>
      </w:r>
      <w:r w:rsidRPr="001E5960">
        <w:t>дания</w:t>
      </w:r>
      <w:r>
        <w:t>,</w:t>
      </w:r>
      <w:r w:rsidRPr="001E5960">
        <w:t xml:space="preserve"> находящи</w:t>
      </w:r>
      <w:r>
        <w:t>еся в селе</w:t>
      </w:r>
      <w:r w:rsidRPr="001E5960">
        <w:t xml:space="preserve"> Усть-Тым</w:t>
      </w:r>
      <w:r>
        <w:t xml:space="preserve">: </w:t>
      </w:r>
      <w:r w:rsidRPr="003647B1">
        <w:t>нежилое административное здание</w:t>
      </w:r>
      <w:r>
        <w:t xml:space="preserve"> по улице Береговая </w:t>
      </w:r>
      <w:r w:rsidRPr="001E5960">
        <w:t>62</w:t>
      </w:r>
      <w:r>
        <w:t xml:space="preserve"> и </w:t>
      </w:r>
      <w:r w:rsidRPr="001E5960">
        <w:t>нежилое здание</w:t>
      </w:r>
      <w:r w:rsidRPr="001E5960">
        <w:rPr>
          <w:b/>
        </w:rPr>
        <w:t xml:space="preserve"> </w:t>
      </w:r>
      <w:r w:rsidRPr="001E5960">
        <w:t>(</w:t>
      </w:r>
      <w:r w:rsidRPr="003647B1">
        <w:t>Центр досуга</w:t>
      </w:r>
      <w:r w:rsidRPr="001E5960">
        <w:t>)</w:t>
      </w:r>
      <w:r>
        <w:t xml:space="preserve"> по </w:t>
      </w:r>
      <w:r w:rsidRPr="001E5960">
        <w:t>ул</w:t>
      </w:r>
      <w:r>
        <w:t>ице</w:t>
      </w:r>
      <w:r w:rsidRPr="001E5960">
        <w:t xml:space="preserve"> Береговая</w:t>
      </w:r>
      <w:r>
        <w:t xml:space="preserve"> </w:t>
      </w:r>
      <w:r w:rsidRPr="001E5960">
        <w:t>9</w:t>
      </w:r>
      <w:r>
        <w:t xml:space="preserve"> </w:t>
      </w:r>
      <w:r w:rsidRPr="001E5960">
        <w:t>необоснованно числ</w:t>
      </w:r>
      <w:r>
        <w:t>я</w:t>
      </w:r>
      <w:r w:rsidRPr="001E5960">
        <w:t xml:space="preserve">тся  в бухгалтерском учете Администрации Усть-Тымского сельского поселения по счету </w:t>
      </w:r>
      <w:r w:rsidRPr="003647B1">
        <w:t>101</w:t>
      </w:r>
      <w:r w:rsidRPr="001E5960">
        <w:t xml:space="preserve"> «Основные средства» без регистрированного права </w:t>
      </w:r>
      <w:r w:rsidRPr="003647B1">
        <w:t>оперативного управления</w:t>
      </w:r>
      <w:r w:rsidRPr="001E5960">
        <w:t xml:space="preserve"> в едином государственном реестре органами, осуществляющими государственную регистрацию прав на недвижимость и сделок с ней (п.1 статья 131</w:t>
      </w:r>
      <w:proofErr w:type="gramEnd"/>
      <w:r w:rsidRPr="001E5960">
        <w:t xml:space="preserve"> </w:t>
      </w:r>
      <w:proofErr w:type="gramStart"/>
      <w:r w:rsidRPr="001E5960">
        <w:t>ГК)</w:t>
      </w:r>
      <w:r>
        <w:t>;</w:t>
      </w:r>
      <w:proofErr w:type="gramEnd"/>
    </w:p>
    <w:p w:rsidR="0018658A" w:rsidRDefault="0018658A" w:rsidP="0018658A">
      <w:pPr>
        <w:autoSpaceDE w:val="0"/>
        <w:autoSpaceDN w:val="0"/>
        <w:adjustRightInd w:val="0"/>
        <w:ind w:firstLine="567"/>
        <w:jc w:val="both"/>
      </w:pPr>
      <w:r>
        <w:t>16.По н</w:t>
      </w:r>
      <w:r w:rsidRPr="001E5960">
        <w:t>ежило</w:t>
      </w:r>
      <w:r>
        <w:t>му</w:t>
      </w:r>
      <w:r w:rsidRPr="001E5960">
        <w:t xml:space="preserve"> здани</w:t>
      </w:r>
      <w:r>
        <w:t>ю</w:t>
      </w:r>
      <w:r w:rsidRPr="001E5960">
        <w:t xml:space="preserve"> (</w:t>
      </w:r>
      <w:r w:rsidRPr="003647B1">
        <w:t>гараж</w:t>
      </w:r>
      <w:r>
        <w:t>у</w:t>
      </w:r>
      <w:r w:rsidRPr="003647B1">
        <w:t xml:space="preserve"> брусово</w:t>
      </w:r>
      <w:r>
        <w:t>му</w:t>
      </w:r>
      <w:r w:rsidRPr="001E5960">
        <w:t>)</w:t>
      </w:r>
      <w:r>
        <w:t xml:space="preserve"> в селе</w:t>
      </w:r>
      <w:r w:rsidRPr="001E5960">
        <w:t xml:space="preserve"> Усть-Тым</w:t>
      </w:r>
      <w:r>
        <w:t xml:space="preserve"> по улице </w:t>
      </w:r>
      <w:proofErr w:type="gramStart"/>
      <w:r w:rsidRPr="001E5960">
        <w:t>Береговая</w:t>
      </w:r>
      <w:proofErr w:type="gramEnd"/>
      <w:r w:rsidRPr="001E5960">
        <w:t xml:space="preserve"> 1б</w:t>
      </w:r>
      <w:r>
        <w:t xml:space="preserve"> не предоставлены документы: </w:t>
      </w:r>
      <w:r w:rsidRPr="001E5960">
        <w:t>распоряжение, договор и  акт приема-передачи объекта, свидетельство о государственной регистрации права</w:t>
      </w:r>
      <w:r>
        <w:t>;</w:t>
      </w:r>
    </w:p>
    <w:p w:rsidR="0018658A" w:rsidRDefault="0018658A" w:rsidP="0018658A">
      <w:pPr>
        <w:autoSpaceDE w:val="0"/>
        <w:autoSpaceDN w:val="0"/>
        <w:adjustRightInd w:val="0"/>
        <w:ind w:firstLine="567"/>
        <w:jc w:val="both"/>
      </w:pPr>
      <w:r>
        <w:t>17.</w:t>
      </w:r>
      <w:r w:rsidRPr="00E57840">
        <w:t>В Журнале регистрации</w:t>
      </w:r>
      <w:r>
        <w:t xml:space="preserve"> </w:t>
      </w:r>
      <w:r w:rsidRPr="00E57840">
        <w:t>договоров социального найма указаны адреса объектов сдаваемых в найм, но в к</w:t>
      </w:r>
      <w:r>
        <w:t>олонке «Подпись» отсутствуют подписи нанимателей;</w:t>
      </w:r>
    </w:p>
    <w:p w:rsidR="0018658A" w:rsidRDefault="0018658A" w:rsidP="0018658A">
      <w:pPr>
        <w:autoSpaceDE w:val="0"/>
        <w:autoSpaceDN w:val="0"/>
        <w:adjustRightInd w:val="0"/>
        <w:ind w:firstLine="567"/>
        <w:jc w:val="both"/>
      </w:pPr>
      <w:r>
        <w:t>18.</w:t>
      </w:r>
      <w:r w:rsidRPr="00305C37">
        <w:t xml:space="preserve">На 1 января 2021 года задолженность за наём жилья, согласно ведомости аналитического учета, составляла </w:t>
      </w:r>
      <w:r w:rsidRPr="00B33DB4">
        <w:t>107 573,51</w:t>
      </w:r>
      <w:r>
        <w:t xml:space="preserve"> </w:t>
      </w:r>
      <w:r w:rsidRPr="00305C37">
        <w:t xml:space="preserve">руб. при месячном начислении квартплаты </w:t>
      </w:r>
      <w:r w:rsidRPr="00B33DB4">
        <w:t>7 914,24</w:t>
      </w:r>
      <w:r>
        <w:t xml:space="preserve"> </w:t>
      </w:r>
      <w:r w:rsidRPr="00305C37">
        <w:t>рублей.</w:t>
      </w:r>
      <w:r>
        <w:t xml:space="preserve"> О</w:t>
      </w:r>
      <w:r w:rsidRPr="00305C37">
        <w:t>бращени</w:t>
      </w:r>
      <w:r>
        <w:t>я</w:t>
      </w:r>
      <w:r w:rsidRPr="00305C37">
        <w:t xml:space="preserve"> в мировой суд  по взысканию задолженности</w:t>
      </w:r>
      <w:r>
        <w:t xml:space="preserve"> с </w:t>
      </w:r>
      <w:r w:rsidRPr="00B33DB4">
        <w:t>15</w:t>
      </w:r>
      <w:r>
        <w:t xml:space="preserve"> нанимателей в 2020 году не подавались;</w:t>
      </w:r>
    </w:p>
    <w:p w:rsidR="0018658A" w:rsidRDefault="0018658A" w:rsidP="0018658A">
      <w:pPr>
        <w:autoSpaceDE w:val="0"/>
        <w:autoSpaceDN w:val="0"/>
        <w:adjustRightInd w:val="0"/>
        <w:ind w:firstLine="567"/>
        <w:jc w:val="both"/>
      </w:pPr>
      <w:r>
        <w:t>19.</w:t>
      </w:r>
      <w:r w:rsidRPr="00B158F5">
        <w:t xml:space="preserve">В инвентаризационных описях, предоставленных на проверку, не были заполнены колонки: графы </w:t>
      </w:r>
      <w:r w:rsidRPr="003800A6">
        <w:t xml:space="preserve">8 «Статус объекта учета» и 9 «Целевая функция актива» в разделе «Фактическое наличие (состояние)» и графы 17 «Количество» и 18 «Сумма» в </w:t>
      </w:r>
      <w:r w:rsidRPr="003800A6">
        <w:lastRenderedPageBreak/>
        <w:t>разделе «Результаты инвентаризации», в подразделе «Не соответствуют условиям актива</w:t>
      </w:r>
      <w:r>
        <w:t>»;</w:t>
      </w:r>
    </w:p>
    <w:p w:rsidR="0018658A" w:rsidRDefault="0018658A" w:rsidP="0018658A">
      <w:pPr>
        <w:autoSpaceDE w:val="0"/>
        <w:autoSpaceDN w:val="0"/>
        <w:adjustRightInd w:val="0"/>
        <w:ind w:firstLine="567"/>
        <w:jc w:val="both"/>
      </w:pPr>
      <w:r>
        <w:t>20.Не была представлена должностная инструкция сотрудника Администрации Усть-Тымского сельского поселения, где были бы прописаны п</w:t>
      </w:r>
      <w:r w:rsidRPr="003800A6">
        <w:t xml:space="preserve">олномочия главного администратора доходов. </w:t>
      </w:r>
      <w:r>
        <w:t xml:space="preserve">В </w:t>
      </w:r>
      <w:r w:rsidRPr="003800A6">
        <w:t>распоряжени</w:t>
      </w:r>
      <w:r>
        <w:t>и</w:t>
      </w:r>
      <w:r w:rsidRPr="003800A6">
        <w:t xml:space="preserve"> Администрации поселения от 13.12.2021 № 03 «О внесение изменений в должностную инструкцию специалиста 1 категории (финансиста)</w:t>
      </w:r>
      <w:r>
        <w:t>» указано только, что специалист «</w:t>
      </w:r>
      <w:r w:rsidRPr="003800A6">
        <w:t>исполняет полномочия главного администратора доходов в разрезе кодов бюджетной классификации»</w:t>
      </w:r>
      <w:r>
        <w:t xml:space="preserve">. Считаем, что такой формулировки не достаточно, для осуществления </w:t>
      </w:r>
      <w:proofErr w:type="gramStart"/>
      <w:r>
        <w:t>контроля за</w:t>
      </w:r>
      <w:proofErr w:type="gramEnd"/>
      <w:r>
        <w:t xml:space="preserve"> исполнением указанных полномочий;</w:t>
      </w:r>
    </w:p>
    <w:p w:rsidR="0018658A" w:rsidRDefault="0018658A" w:rsidP="0018658A">
      <w:pPr>
        <w:autoSpaceDE w:val="0"/>
        <w:autoSpaceDN w:val="0"/>
        <w:adjustRightInd w:val="0"/>
        <w:ind w:firstLine="567"/>
        <w:jc w:val="both"/>
        <w:rPr>
          <w:bCs/>
        </w:rPr>
      </w:pPr>
      <w:r>
        <w:t xml:space="preserve">21.Не были представлены, утверждённые Главой Усть-Тымского сельского поселения, Отчёты об исполнении местного бюджета за 1 квартал, полугодие и 9 месяцев 2020 года. В </w:t>
      </w:r>
      <w:r>
        <w:rPr>
          <w:bCs/>
        </w:rPr>
        <w:t>сети Интернет на официальном сайте Администрации Усть-Тымского сельского поселения</w:t>
      </w:r>
      <w:r w:rsidRPr="00543655">
        <w:t xml:space="preserve"> </w:t>
      </w:r>
      <w:hyperlink r:id="rId8" w:history="1">
        <w:r w:rsidRPr="00ED5CCE">
          <w:rPr>
            <w:rStyle w:val="a8"/>
            <w:bCs/>
          </w:rPr>
          <w:t>http://</w:t>
        </w:r>
        <w:proofErr w:type="spellStart"/>
        <w:r w:rsidRPr="00ED5CCE">
          <w:rPr>
            <w:rStyle w:val="a8"/>
            <w:bCs/>
            <w:lang w:val="en-US"/>
          </w:rPr>
          <w:t>ust</w:t>
        </w:r>
        <w:proofErr w:type="spellEnd"/>
        <w:r w:rsidRPr="00ED5CCE">
          <w:rPr>
            <w:rStyle w:val="a8"/>
            <w:bCs/>
          </w:rPr>
          <w:t>tim.ru/</w:t>
        </w:r>
      </w:hyperlink>
      <w:r>
        <w:t xml:space="preserve"> не размещены решения Совета </w:t>
      </w:r>
      <w:r>
        <w:rPr>
          <w:bCs/>
        </w:rPr>
        <w:t>Усть-Тымского сельского поселения о рассмотрении данных отчётов;</w:t>
      </w:r>
    </w:p>
    <w:p w:rsidR="0018658A" w:rsidRDefault="0018658A" w:rsidP="0018658A">
      <w:pPr>
        <w:autoSpaceDE w:val="0"/>
        <w:autoSpaceDN w:val="0"/>
        <w:adjustRightInd w:val="0"/>
        <w:ind w:firstLine="567"/>
        <w:jc w:val="both"/>
      </w:pPr>
      <w:r>
        <w:rPr>
          <w:bCs/>
        </w:rPr>
        <w:t xml:space="preserve">22.Не представлен </w:t>
      </w:r>
      <w:r>
        <w:t>Отчёт о результатах</w:t>
      </w:r>
      <w:r w:rsidRPr="00F061B4">
        <w:t xml:space="preserve"> </w:t>
      </w:r>
      <w:r>
        <w:t>деятельности муниципального учреждения Администрации Усть-Тымского сельского поселения за 2019 год и об использовании закреплённого за ним муниципального имущества;</w:t>
      </w:r>
    </w:p>
    <w:p w:rsidR="0018658A" w:rsidRDefault="0018658A" w:rsidP="0018658A">
      <w:pPr>
        <w:autoSpaceDE w:val="0"/>
        <w:autoSpaceDN w:val="0"/>
        <w:adjustRightInd w:val="0"/>
        <w:ind w:firstLine="567"/>
        <w:jc w:val="both"/>
      </w:pPr>
      <w:r>
        <w:t>23.</w:t>
      </w:r>
      <w:r w:rsidRPr="00320D6C">
        <w:rPr>
          <w:szCs w:val="28"/>
        </w:rPr>
        <w:t xml:space="preserve"> </w:t>
      </w:r>
      <w:r>
        <w:rPr>
          <w:szCs w:val="28"/>
        </w:rPr>
        <w:t>В</w:t>
      </w:r>
      <w:r>
        <w:t xml:space="preserve"> 2020 году не составлялся План контрольных мероприятий и не проводились контрольные мероприятия в рамках внутреннего финансового контроля и аудита.</w:t>
      </w:r>
    </w:p>
    <w:p w:rsidR="00787F08" w:rsidRDefault="00787F08" w:rsidP="0073185F">
      <w:pPr>
        <w:autoSpaceDE w:val="0"/>
        <w:autoSpaceDN w:val="0"/>
        <w:adjustRightInd w:val="0"/>
        <w:ind w:firstLine="567"/>
        <w:jc w:val="both"/>
      </w:pPr>
    </w:p>
    <w:p w:rsidR="0073185F" w:rsidRDefault="0073185F" w:rsidP="0073185F">
      <w:pPr>
        <w:autoSpaceDE w:val="0"/>
        <w:autoSpaceDN w:val="0"/>
        <w:adjustRightInd w:val="0"/>
        <w:ind w:firstLine="567"/>
        <w:jc w:val="both"/>
      </w:pPr>
      <w:r>
        <w:t>Главе Усть-Тымского сельского поселения указано на необходимость принятия в 2021 году мер к устранению имеющихся нарушений</w:t>
      </w:r>
      <w:r w:rsidRPr="00FE6D32">
        <w:t>.</w:t>
      </w:r>
    </w:p>
    <w:p w:rsidR="0073185F" w:rsidRPr="003800A6" w:rsidRDefault="0073185F" w:rsidP="0018658A">
      <w:pPr>
        <w:autoSpaceDE w:val="0"/>
        <w:autoSpaceDN w:val="0"/>
        <w:adjustRightInd w:val="0"/>
        <w:ind w:firstLine="567"/>
        <w:jc w:val="both"/>
      </w:pPr>
    </w:p>
    <w:p w:rsidR="00B90130" w:rsidRDefault="00B90130" w:rsidP="00B90130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Справка направлена Главе </w:t>
      </w:r>
      <w:r w:rsidR="0073185F">
        <w:rPr>
          <w:rFonts w:ascii="Times New Roman" w:hAnsi="Times New Roman" w:cs="Times New Roman"/>
          <w:sz w:val="24"/>
        </w:rPr>
        <w:t>Усть-</w:t>
      </w:r>
      <w:r w:rsidR="00622C17">
        <w:rPr>
          <w:rFonts w:ascii="Times New Roman" w:hAnsi="Times New Roman" w:cs="Times New Roman"/>
          <w:sz w:val="24"/>
        </w:rPr>
        <w:t>Тым</w:t>
      </w:r>
      <w:r>
        <w:rPr>
          <w:rFonts w:ascii="Times New Roman" w:hAnsi="Times New Roman" w:cs="Times New Roman"/>
          <w:sz w:val="24"/>
        </w:rPr>
        <w:t>ского сельского поселения.</w:t>
      </w:r>
    </w:p>
    <w:p w:rsidR="00B90130" w:rsidRDefault="00B90130" w:rsidP="00B90130">
      <w:pPr>
        <w:ind w:firstLine="567"/>
        <w:jc w:val="both"/>
      </w:pPr>
      <w:r>
        <w:t>Копия Справки представлена: Председателю Думы Каргасокского района и Главе Каргасокского района.</w:t>
      </w:r>
    </w:p>
    <w:p w:rsidR="00B90130" w:rsidRDefault="00B90130" w:rsidP="00B90130">
      <w:pPr>
        <w:ind w:firstLine="567"/>
      </w:pPr>
      <w:r>
        <w:t>Материалы Справки войдут в отчёт о работе Контрольного органа, который будет представлен на заседании Думы Каргасокского района.</w:t>
      </w:r>
    </w:p>
    <w:p w:rsidR="00B90130" w:rsidRDefault="00B90130" w:rsidP="00B90130">
      <w:pPr>
        <w:ind w:firstLine="567"/>
        <w:jc w:val="both"/>
      </w:pPr>
    </w:p>
    <w:p w:rsidR="00B90130" w:rsidRDefault="00B90130" w:rsidP="00B90130">
      <w:pPr>
        <w:ind w:firstLine="567"/>
        <w:jc w:val="both"/>
      </w:pPr>
    </w:p>
    <w:p w:rsidR="0061799F" w:rsidRDefault="0061799F" w:rsidP="00B90130">
      <w:pPr>
        <w:ind w:firstLine="567"/>
        <w:jc w:val="both"/>
      </w:pPr>
    </w:p>
    <w:p w:rsidR="00B90130" w:rsidRDefault="00B90130" w:rsidP="00B90130">
      <w:pPr>
        <w:ind w:firstLine="567"/>
        <w:jc w:val="both"/>
      </w:pPr>
    </w:p>
    <w:p w:rsidR="003F3678" w:rsidRDefault="00B90130" w:rsidP="00622C17">
      <w:pPr>
        <w:ind w:firstLine="567"/>
      </w:pPr>
      <w:r>
        <w:t>Председатель __________________/Ю.А.Машковцев/</w:t>
      </w:r>
    </w:p>
    <w:sectPr w:rsidR="003F36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C17" w:rsidRDefault="00622C17" w:rsidP="00622C17">
      <w:r>
        <w:separator/>
      </w:r>
    </w:p>
  </w:endnote>
  <w:endnote w:type="continuationSeparator" w:id="0">
    <w:p w:rsidR="00622C17" w:rsidRDefault="00622C17" w:rsidP="0062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C17" w:rsidRDefault="00622C1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C17" w:rsidRDefault="00622C1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C17" w:rsidRDefault="00622C1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C17" w:rsidRDefault="00622C17" w:rsidP="00622C17">
      <w:r>
        <w:separator/>
      </w:r>
    </w:p>
  </w:footnote>
  <w:footnote w:type="continuationSeparator" w:id="0">
    <w:p w:rsidR="00622C17" w:rsidRDefault="00622C17" w:rsidP="00622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C17" w:rsidRDefault="00622C1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011183"/>
      <w:docPartObj>
        <w:docPartGallery w:val="Page Numbers (Top of Page)"/>
        <w:docPartUnique/>
      </w:docPartObj>
    </w:sdtPr>
    <w:sdtEndPr/>
    <w:sdtContent>
      <w:p w:rsidR="00622C17" w:rsidRDefault="00622C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986">
          <w:rPr>
            <w:noProof/>
          </w:rPr>
          <w:t>3</w:t>
        </w:r>
        <w:r>
          <w:fldChar w:fldCharType="end"/>
        </w:r>
      </w:p>
    </w:sdtContent>
  </w:sdt>
  <w:p w:rsidR="00622C17" w:rsidRDefault="00622C1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C17" w:rsidRDefault="00622C1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EFD"/>
    <w:rsid w:val="0018658A"/>
    <w:rsid w:val="002C7B8B"/>
    <w:rsid w:val="00316636"/>
    <w:rsid w:val="00346DA1"/>
    <w:rsid w:val="003E6A4B"/>
    <w:rsid w:val="003F3678"/>
    <w:rsid w:val="005F338A"/>
    <w:rsid w:val="0061799F"/>
    <w:rsid w:val="00622C17"/>
    <w:rsid w:val="0073185F"/>
    <w:rsid w:val="007647EE"/>
    <w:rsid w:val="00787F08"/>
    <w:rsid w:val="008B0986"/>
    <w:rsid w:val="0091115B"/>
    <w:rsid w:val="00B5767F"/>
    <w:rsid w:val="00B90130"/>
    <w:rsid w:val="00C53A44"/>
    <w:rsid w:val="00CA1DA9"/>
    <w:rsid w:val="00EA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C7B8B"/>
    <w:rPr>
      <w:b/>
      <w:bCs/>
    </w:rPr>
  </w:style>
  <w:style w:type="paragraph" w:customStyle="1" w:styleId="ConsPlusNormal">
    <w:name w:val="ConsPlusNormal"/>
    <w:rsid w:val="00B90130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622C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2C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22C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2C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865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C7B8B"/>
    <w:rPr>
      <w:b/>
      <w:bCs/>
    </w:rPr>
  </w:style>
  <w:style w:type="paragraph" w:customStyle="1" w:styleId="ConsPlusNormal">
    <w:name w:val="ConsPlusNormal"/>
    <w:rsid w:val="00B90130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622C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2C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22C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2C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86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ttim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usttim.ru/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2020-11-06T03:57:00Z</dcterms:created>
  <dcterms:modified xsi:type="dcterms:W3CDTF">2021-04-30T07:06:00Z</dcterms:modified>
</cp:coreProperties>
</file>