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33" w:rsidRPr="00397D84" w:rsidRDefault="00A00033" w:rsidP="00DD6F43">
      <w:pPr>
        <w:rPr>
          <w:color w:val="000000" w:themeColor="text1"/>
          <w:sz w:val="26"/>
          <w:szCs w:val="26"/>
        </w:rPr>
      </w:pPr>
      <w:bookmarkStart w:id="0" w:name="_GoBack"/>
      <w:bookmarkEnd w:id="0"/>
      <w:r w:rsidRPr="00397D84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-83185</wp:posOffset>
            </wp:positionV>
            <wp:extent cx="561340" cy="73914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033" w:rsidRPr="00397D84" w:rsidRDefault="00A00033" w:rsidP="00DD6F43">
      <w:pPr>
        <w:rPr>
          <w:color w:val="000000" w:themeColor="text1"/>
          <w:sz w:val="26"/>
          <w:szCs w:val="26"/>
        </w:rPr>
      </w:pPr>
    </w:p>
    <w:p w:rsidR="00A00033" w:rsidRPr="00397D84" w:rsidRDefault="00A00033" w:rsidP="00DD6F43">
      <w:pPr>
        <w:rPr>
          <w:color w:val="000000" w:themeColor="text1"/>
          <w:sz w:val="26"/>
          <w:szCs w:val="26"/>
        </w:rPr>
      </w:pPr>
    </w:p>
    <w:p w:rsidR="00A00033" w:rsidRPr="00397D84" w:rsidRDefault="00A00033" w:rsidP="00DD6F43">
      <w:pPr>
        <w:pStyle w:val="3"/>
        <w:jc w:val="center"/>
        <w:rPr>
          <w:color w:val="000000" w:themeColor="text1"/>
          <w:szCs w:val="28"/>
        </w:rPr>
      </w:pPr>
    </w:p>
    <w:p w:rsidR="00A00033" w:rsidRPr="00397D84" w:rsidRDefault="00A00033" w:rsidP="00DD6F43">
      <w:pPr>
        <w:pStyle w:val="3"/>
        <w:jc w:val="center"/>
        <w:rPr>
          <w:color w:val="000000" w:themeColor="text1"/>
          <w:szCs w:val="28"/>
        </w:rPr>
      </w:pPr>
      <w:r w:rsidRPr="00397D84">
        <w:rPr>
          <w:color w:val="000000" w:themeColor="text1"/>
          <w:szCs w:val="28"/>
        </w:rPr>
        <w:t>МУНИЦИПАЛЬНОЕ ОБРАЗОВАНИЕ «</w:t>
      </w:r>
      <w:r w:rsidRPr="00397D84">
        <w:rPr>
          <w:caps/>
          <w:color w:val="000000" w:themeColor="text1"/>
          <w:szCs w:val="28"/>
        </w:rPr>
        <w:t>Каргасокский район»</w:t>
      </w:r>
    </w:p>
    <w:p w:rsidR="00A00033" w:rsidRPr="00397D84" w:rsidRDefault="00A00033" w:rsidP="00DD6F43">
      <w:pPr>
        <w:pStyle w:val="3"/>
        <w:spacing w:line="360" w:lineRule="auto"/>
        <w:jc w:val="center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ТОМСКАЯ ОБЛАСТЬ</w:t>
      </w:r>
    </w:p>
    <w:p w:rsidR="00A00033" w:rsidRPr="00397D84" w:rsidRDefault="00A00033" w:rsidP="00DD6F43">
      <w:pPr>
        <w:pStyle w:val="1"/>
        <w:spacing w:line="360" w:lineRule="auto"/>
        <w:rPr>
          <w:b w:val="0"/>
          <w:color w:val="000000" w:themeColor="text1"/>
          <w:sz w:val="28"/>
          <w:szCs w:val="28"/>
        </w:rPr>
      </w:pPr>
      <w:r w:rsidRPr="00397D84">
        <w:rPr>
          <w:b w:val="0"/>
          <w:color w:val="000000" w:themeColor="text1"/>
          <w:sz w:val="28"/>
          <w:szCs w:val="28"/>
        </w:rPr>
        <w:t>АДМИНИСТРАЦИЯ КАРГАСОКСКОГО РАЙОНА</w:t>
      </w: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2552"/>
        <w:gridCol w:w="2487"/>
        <w:gridCol w:w="1624"/>
        <w:gridCol w:w="3402"/>
      </w:tblGrid>
      <w:tr w:rsidR="00A00033" w:rsidRPr="00397D84" w:rsidTr="004A1268">
        <w:trPr>
          <w:trHeight w:val="368"/>
        </w:trPr>
        <w:tc>
          <w:tcPr>
            <w:tcW w:w="10065" w:type="dxa"/>
            <w:gridSpan w:val="4"/>
          </w:tcPr>
          <w:p w:rsidR="00A00033" w:rsidRPr="00397D84" w:rsidRDefault="00A00033" w:rsidP="00D37BEF">
            <w:pPr>
              <w:pStyle w:val="5"/>
              <w:rPr>
                <w:color w:val="000000" w:themeColor="text1"/>
                <w:szCs w:val="32"/>
              </w:rPr>
            </w:pPr>
            <w:r w:rsidRPr="00397D84">
              <w:rPr>
                <w:color w:val="000000" w:themeColor="text1"/>
                <w:szCs w:val="32"/>
              </w:rPr>
              <w:t>ПОСТАНОВЛЕНИЕ</w:t>
            </w:r>
          </w:p>
          <w:p w:rsidR="004A1268" w:rsidRPr="00397D84" w:rsidRDefault="00D37BEF" w:rsidP="00D37BEF">
            <w:pPr>
              <w:jc w:val="center"/>
              <w:rPr>
                <w:color w:val="FF0000"/>
                <w:sz w:val="20"/>
                <w:szCs w:val="20"/>
              </w:rPr>
            </w:pPr>
            <w:r w:rsidRPr="00397D84">
              <w:rPr>
                <w:color w:val="000000" w:themeColor="text1"/>
              </w:rPr>
              <w:t>(</w:t>
            </w:r>
            <w:r w:rsidRPr="00397D84">
              <w:rPr>
                <w:color w:val="FF0000"/>
                <w:sz w:val="20"/>
                <w:szCs w:val="20"/>
              </w:rPr>
              <w:t xml:space="preserve">Действие постановления приостановлено до 25.01.2018 на основании </w:t>
            </w:r>
            <w:r w:rsidR="00E86BDE" w:rsidRPr="00397D84">
              <w:rPr>
                <w:color w:val="FF0000"/>
                <w:sz w:val="20"/>
                <w:szCs w:val="20"/>
              </w:rPr>
              <w:t xml:space="preserve">постановления </w:t>
            </w:r>
            <w:r w:rsidRPr="00397D84">
              <w:rPr>
                <w:color w:val="FF0000"/>
                <w:sz w:val="20"/>
                <w:szCs w:val="20"/>
              </w:rPr>
              <w:t>Администрации Каргасокского района от 17.01.2018 № 4</w:t>
            </w:r>
            <w:r w:rsidR="004A1268" w:rsidRPr="00397D84">
              <w:rPr>
                <w:color w:val="FF0000"/>
                <w:sz w:val="20"/>
                <w:szCs w:val="20"/>
              </w:rPr>
              <w:t>)</w:t>
            </w:r>
          </w:p>
          <w:p w:rsidR="00D37BEF" w:rsidRPr="00397D84" w:rsidRDefault="004A1268" w:rsidP="00D37BEF">
            <w:pPr>
              <w:jc w:val="center"/>
              <w:rPr>
                <w:color w:val="FF0000"/>
                <w:sz w:val="20"/>
                <w:szCs w:val="20"/>
              </w:rPr>
            </w:pPr>
            <w:r w:rsidRPr="00397D84">
              <w:rPr>
                <w:color w:val="FF0000"/>
                <w:sz w:val="20"/>
                <w:szCs w:val="20"/>
              </w:rPr>
              <w:t>(В редакции постановления Администрации Каргасокского района от 01.02.2018 № 18</w:t>
            </w:r>
            <w:r w:rsidR="00C65129" w:rsidRPr="00397D84">
              <w:rPr>
                <w:color w:val="FF0000"/>
                <w:sz w:val="20"/>
                <w:szCs w:val="20"/>
              </w:rPr>
              <w:t>;</w:t>
            </w:r>
            <w:r w:rsidR="00C65129" w:rsidRPr="00397D84">
              <w:rPr>
                <w:color w:val="FF0000"/>
              </w:rPr>
              <w:t xml:space="preserve"> </w:t>
            </w:r>
            <w:r w:rsidR="00C65129" w:rsidRPr="00397D84">
              <w:rPr>
                <w:color w:val="FF0000"/>
                <w:sz w:val="20"/>
                <w:szCs w:val="20"/>
              </w:rPr>
              <w:t>от 25.04.2018 № 99</w:t>
            </w:r>
            <w:r w:rsidR="00397D84" w:rsidRPr="00397D84">
              <w:rPr>
                <w:color w:val="FF0000"/>
                <w:sz w:val="20"/>
                <w:szCs w:val="20"/>
              </w:rPr>
              <w:t>; от 04.02.2019 № 26</w:t>
            </w:r>
            <w:r w:rsidR="00D37BEF" w:rsidRPr="00397D84">
              <w:rPr>
                <w:color w:val="FF0000"/>
                <w:sz w:val="20"/>
                <w:szCs w:val="20"/>
              </w:rPr>
              <w:t>)</w:t>
            </w:r>
          </w:p>
          <w:p w:rsidR="00D37BEF" w:rsidRPr="00397D84" w:rsidRDefault="00D37BEF" w:rsidP="00D37BEF">
            <w:pPr>
              <w:rPr>
                <w:color w:val="000000" w:themeColor="text1"/>
              </w:rPr>
            </w:pPr>
          </w:p>
        </w:tc>
      </w:tr>
      <w:tr w:rsidR="00A00033" w:rsidRPr="00397D84" w:rsidTr="004A1268">
        <w:trPr>
          <w:trHeight w:val="893"/>
        </w:trPr>
        <w:tc>
          <w:tcPr>
            <w:tcW w:w="2552" w:type="dxa"/>
          </w:tcPr>
          <w:p w:rsidR="00A00033" w:rsidRPr="00397D84" w:rsidRDefault="00DD6F43" w:rsidP="004A1268">
            <w:pPr>
              <w:ind w:left="-108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17.</w:t>
            </w:r>
            <w:r w:rsidR="00F05B81" w:rsidRPr="00397D84">
              <w:rPr>
                <w:color w:val="000000" w:themeColor="text1"/>
              </w:rPr>
              <w:t>0</w:t>
            </w:r>
            <w:r w:rsidR="000A20F4" w:rsidRPr="00397D84">
              <w:rPr>
                <w:color w:val="000000" w:themeColor="text1"/>
              </w:rPr>
              <w:t>5</w:t>
            </w:r>
            <w:r w:rsidR="00F05B81" w:rsidRPr="00397D84">
              <w:rPr>
                <w:color w:val="000000" w:themeColor="text1"/>
              </w:rPr>
              <w:t>.2016</w:t>
            </w:r>
          </w:p>
          <w:p w:rsidR="00A00033" w:rsidRPr="00397D84" w:rsidRDefault="00A00033" w:rsidP="00DD6F43">
            <w:pPr>
              <w:ind w:left="459"/>
              <w:rPr>
                <w:color w:val="000000" w:themeColor="text1"/>
              </w:rPr>
            </w:pPr>
          </w:p>
          <w:p w:rsidR="00A00033" w:rsidRPr="00397D84" w:rsidRDefault="00A00033" w:rsidP="004A1268">
            <w:pPr>
              <w:ind w:left="-108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с. </w:t>
            </w:r>
            <w:r w:rsidR="008308D9" w:rsidRPr="00397D84">
              <w:rPr>
                <w:color w:val="000000" w:themeColor="text1"/>
              </w:rPr>
              <w:t>К</w:t>
            </w:r>
            <w:r w:rsidRPr="00397D84">
              <w:rPr>
                <w:color w:val="000000" w:themeColor="text1"/>
              </w:rPr>
              <w:t>аргасок</w:t>
            </w:r>
          </w:p>
        </w:tc>
        <w:tc>
          <w:tcPr>
            <w:tcW w:w="4111" w:type="dxa"/>
            <w:gridSpan w:val="2"/>
          </w:tcPr>
          <w:p w:rsidR="00A00033" w:rsidRPr="00397D84" w:rsidRDefault="00A00033" w:rsidP="00DD6F4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00033" w:rsidRPr="00397D84" w:rsidRDefault="00A00033" w:rsidP="00DD6F43">
            <w:pPr>
              <w:ind w:right="34"/>
              <w:jc w:val="right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№</w:t>
            </w:r>
            <w:r w:rsidR="00F05B81" w:rsidRPr="00397D84">
              <w:rPr>
                <w:color w:val="000000" w:themeColor="text1"/>
              </w:rPr>
              <w:t xml:space="preserve"> </w:t>
            </w:r>
            <w:r w:rsidRPr="00397D84">
              <w:rPr>
                <w:color w:val="000000" w:themeColor="text1"/>
              </w:rPr>
              <w:t xml:space="preserve"> </w:t>
            </w:r>
            <w:r w:rsidR="00DD6F43" w:rsidRPr="00397D84">
              <w:rPr>
                <w:color w:val="000000" w:themeColor="text1"/>
              </w:rPr>
              <w:t>144</w:t>
            </w:r>
          </w:p>
        </w:tc>
      </w:tr>
      <w:tr w:rsidR="00A00033" w:rsidRPr="00397D84" w:rsidTr="004A1268">
        <w:tc>
          <w:tcPr>
            <w:tcW w:w="5039" w:type="dxa"/>
            <w:gridSpan w:val="2"/>
          </w:tcPr>
          <w:p w:rsidR="00A00033" w:rsidRPr="00397D84" w:rsidRDefault="00A00033" w:rsidP="00DD6F43">
            <w:pPr>
              <w:pStyle w:val="3"/>
              <w:ind w:left="459"/>
              <w:jc w:val="both"/>
              <w:rPr>
                <w:color w:val="000000" w:themeColor="text1"/>
                <w:sz w:val="24"/>
              </w:rPr>
            </w:pPr>
          </w:p>
          <w:p w:rsidR="0078029F" w:rsidRPr="00397D84" w:rsidRDefault="00783960" w:rsidP="004A1268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Об утверждении </w:t>
            </w:r>
            <w:r w:rsidR="001A411D" w:rsidRPr="00397D84">
              <w:rPr>
                <w:color w:val="000000" w:themeColor="text1"/>
              </w:rPr>
              <w:t>П</w:t>
            </w:r>
            <w:r w:rsidR="0078029F" w:rsidRPr="00397D84">
              <w:rPr>
                <w:color w:val="000000" w:themeColor="text1"/>
              </w:rPr>
              <w:t>орядка</w:t>
            </w:r>
            <w:r w:rsidR="00A00033" w:rsidRPr="00397D84">
              <w:rPr>
                <w:color w:val="000000" w:themeColor="text1"/>
              </w:rPr>
              <w:t xml:space="preserve"> </w:t>
            </w:r>
            <w:r w:rsidR="0078029F" w:rsidRPr="00397D84">
              <w:rPr>
                <w:color w:val="000000" w:themeColor="text1"/>
              </w:rPr>
              <w:t>предоставлени</w:t>
            </w:r>
            <w:r w:rsidR="001A411D" w:rsidRPr="00397D84">
              <w:rPr>
                <w:color w:val="000000" w:themeColor="text1"/>
              </w:rPr>
              <w:t>я</w:t>
            </w:r>
            <w:r w:rsidR="0078029F" w:rsidRPr="00397D84">
              <w:rPr>
                <w:color w:val="000000" w:themeColor="text1"/>
              </w:rPr>
              <w:t xml:space="preserve"> субсидий </w:t>
            </w:r>
            <w:r w:rsidR="004A1268" w:rsidRPr="00397D84">
              <w:rPr>
                <w:color w:val="000000" w:themeColor="text1"/>
              </w:rPr>
              <w:t>на содействие достижению целевых показателей региональных программ развития агропромышленного комплекса»</w:t>
            </w:r>
          </w:p>
          <w:p w:rsidR="004A1268" w:rsidRPr="00397D84" w:rsidRDefault="004A1268" w:rsidP="004A1268">
            <w:pPr>
              <w:pStyle w:val="af0"/>
              <w:ind w:left="-108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изменено на основании постановления Администрации Каргасокского района от 01.02.2018 № 18).</w:t>
            </w:r>
          </w:p>
          <w:p w:rsidR="00A00033" w:rsidRPr="00397D84" w:rsidRDefault="00A00033" w:rsidP="00DD6F43">
            <w:pPr>
              <w:pStyle w:val="3"/>
              <w:ind w:left="459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5026" w:type="dxa"/>
            <w:gridSpan w:val="2"/>
          </w:tcPr>
          <w:p w:rsidR="00A00033" w:rsidRPr="00397D84" w:rsidRDefault="00A00033" w:rsidP="00DD6F43">
            <w:pPr>
              <w:rPr>
                <w:rFonts w:ascii="Calibri" w:hAnsi="Calibri"/>
                <w:color w:val="000000" w:themeColor="text1"/>
              </w:rPr>
            </w:pPr>
          </w:p>
        </w:tc>
      </w:tr>
    </w:tbl>
    <w:p w:rsidR="00EF0F29" w:rsidRPr="00397D84" w:rsidRDefault="00A00033" w:rsidP="004A1268">
      <w:pPr>
        <w:ind w:firstLine="426"/>
        <w:jc w:val="both"/>
        <w:rPr>
          <w:color w:val="000000" w:themeColor="text1"/>
        </w:rPr>
      </w:pPr>
      <w:r w:rsidRPr="00397D84">
        <w:rPr>
          <w:color w:val="000000" w:themeColor="text1"/>
        </w:rPr>
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«Каргасокский район», в соответствии с </w:t>
      </w:r>
      <w:hyperlink r:id="rId11" w:history="1">
        <w:r w:rsidRPr="00397D84">
          <w:rPr>
            <w:color w:val="000000" w:themeColor="text1"/>
          </w:rPr>
          <w:t>пунктом 2 статьи 78</w:t>
        </w:r>
      </w:hyperlink>
      <w:r w:rsidRPr="00397D84">
        <w:rPr>
          <w:color w:val="000000" w:themeColor="text1"/>
        </w:rPr>
        <w:t xml:space="preserve"> Бюджетного кодекса Российской Федерации, законами Томской области от 13.04.2006 № 75-ОЗ «О государственной поддержке сельскохозяйственного производства в Томской области»,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12" w:history="1">
        <w:r w:rsidRPr="00397D84">
          <w:rPr>
            <w:color w:val="000000" w:themeColor="text1"/>
          </w:rPr>
          <w:t>постановлением</w:t>
        </w:r>
      </w:hyperlink>
      <w:r w:rsidRPr="00397D84">
        <w:rPr>
          <w:color w:val="000000" w:themeColor="text1"/>
        </w:rPr>
        <w:t xml:space="preserve">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области», </w:t>
      </w:r>
      <w:r w:rsidR="00783960" w:rsidRPr="00397D84">
        <w:rPr>
          <w:bCs/>
          <w:color w:val="000000" w:themeColor="text1"/>
        </w:rPr>
        <w:t xml:space="preserve">учитывая положения </w:t>
      </w:r>
      <w:r w:rsidR="00CF4D8E" w:rsidRPr="00397D84">
        <w:rPr>
          <w:bCs/>
          <w:color w:val="000000" w:themeColor="text1"/>
        </w:rPr>
        <w:t>Ф</w:t>
      </w:r>
      <w:r w:rsidR="00783960" w:rsidRPr="00397D84">
        <w:rPr>
          <w:bCs/>
          <w:color w:val="000000" w:themeColor="text1"/>
        </w:rPr>
        <w:t xml:space="preserve">едерального закона  </w:t>
      </w:r>
      <w:r w:rsidR="00F96316" w:rsidRPr="00397D84">
        <w:rPr>
          <w:bCs/>
          <w:color w:val="000000" w:themeColor="text1"/>
        </w:rPr>
        <w:t xml:space="preserve">от 30.12.2015 </w:t>
      </w:r>
      <w:r w:rsidR="00AA142F" w:rsidRPr="00397D84">
        <w:rPr>
          <w:bCs/>
          <w:color w:val="000000" w:themeColor="text1"/>
        </w:rPr>
        <w:t xml:space="preserve">№ </w:t>
      </w:r>
      <w:r w:rsidR="00F96316" w:rsidRPr="00397D84">
        <w:rPr>
          <w:bCs/>
          <w:color w:val="000000" w:themeColor="text1"/>
        </w:rPr>
        <w:t xml:space="preserve">447-ФЗ </w:t>
      </w:r>
      <w:r w:rsidR="00783960" w:rsidRPr="00397D84">
        <w:rPr>
          <w:bCs/>
          <w:color w:val="000000" w:themeColor="text1"/>
        </w:rPr>
        <w:t>«</w:t>
      </w:r>
      <w:r w:rsidR="00783960" w:rsidRPr="00397D84">
        <w:rPr>
          <w:color w:val="000000" w:themeColor="text1"/>
        </w:rPr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</w:t>
      </w:r>
      <w:r w:rsidR="00560468" w:rsidRPr="00397D84">
        <w:rPr>
          <w:color w:val="000000" w:themeColor="text1"/>
        </w:rPr>
        <w:t>изы нормативных правовых актов»</w:t>
      </w:r>
    </w:p>
    <w:p w:rsidR="00EF0F29" w:rsidRPr="00397D84" w:rsidRDefault="00AD06D3" w:rsidP="004A1268">
      <w:pPr>
        <w:ind w:firstLine="426"/>
        <w:jc w:val="both"/>
        <w:rPr>
          <w:color w:val="000000" w:themeColor="text1"/>
        </w:rPr>
      </w:pPr>
      <w:r w:rsidRPr="00397D84">
        <w:rPr>
          <w:color w:val="000000" w:themeColor="text1"/>
        </w:rPr>
        <w:t>Администрация</w:t>
      </w:r>
      <w:r w:rsidR="00AD7ED7" w:rsidRPr="00397D84">
        <w:rPr>
          <w:color w:val="000000" w:themeColor="text1"/>
        </w:rPr>
        <w:t xml:space="preserve"> Каргасокского района </w:t>
      </w:r>
      <w:r w:rsidRPr="00397D84">
        <w:rPr>
          <w:color w:val="000000" w:themeColor="text1"/>
        </w:rPr>
        <w:t>постановляет</w:t>
      </w:r>
      <w:r w:rsidR="00EF0F29" w:rsidRPr="00397D84">
        <w:rPr>
          <w:color w:val="000000" w:themeColor="text1"/>
        </w:rPr>
        <w:t>:</w:t>
      </w:r>
    </w:p>
    <w:p w:rsidR="00B97BBD" w:rsidRPr="00397D84" w:rsidRDefault="00B97BBD" w:rsidP="004A1268">
      <w:pPr>
        <w:ind w:firstLine="426"/>
        <w:jc w:val="both"/>
        <w:rPr>
          <w:color w:val="000000" w:themeColor="text1"/>
        </w:rPr>
      </w:pPr>
    </w:p>
    <w:p w:rsidR="004A1268" w:rsidRPr="00397D84" w:rsidRDefault="004A1268" w:rsidP="004A1268">
      <w:pPr>
        <w:pStyle w:val="ConsPlusNormal"/>
        <w:widowControl/>
        <w:ind w:right="34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color w:val="000000" w:themeColor="text1"/>
          <w:sz w:val="24"/>
          <w:szCs w:val="24"/>
        </w:rPr>
        <w:t>1.Утвердить Порядок предоставления субсидий</w:t>
      </w:r>
      <w:r w:rsidRPr="00397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7D84">
        <w:rPr>
          <w:rFonts w:ascii="Times New Roman" w:hAnsi="Times New Roman" w:cs="Times New Roman"/>
          <w:color w:val="000000" w:themeColor="text1"/>
          <w:sz w:val="24"/>
          <w:szCs w:val="24"/>
        </w:rPr>
        <w:t>на содействие достижению целевых показателей региональных программ развития агропромышленного комплекса» согласно приложению №3 к настоящему постановлению;</w:t>
      </w:r>
    </w:p>
    <w:p w:rsidR="004A1268" w:rsidRPr="00397D84" w:rsidRDefault="004A1268" w:rsidP="004A1268">
      <w:pPr>
        <w:pStyle w:val="af0"/>
        <w:ind w:right="57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D84">
        <w:rPr>
          <w:rFonts w:ascii="Times New Roman" w:hAnsi="Times New Roman"/>
          <w:color w:val="000000" w:themeColor="text1"/>
          <w:sz w:val="24"/>
          <w:szCs w:val="24"/>
        </w:rPr>
        <w:t>(Пункт 1 изменен на основании  постановления Администрации Каргасокского района от 01.02.2018 № 18)</w:t>
      </w:r>
    </w:p>
    <w:p w:rsidR="00523C8B" w:rsidRPr="00397D84" w:rsidRDefault="004A1268" w:rsidP="004A1268">
      <w:pPr>
        <w:pStyle w:val="a4"/>
        <w:ind w:left="0" w:firstLine="426"/>
        <w:jc w:val="both"/>
        <w:rPr>
          <w:color w:val="000000" w:themeColor="text1"/>
          <w:sz w:val="24"/>
          <w:szCs w:val="24"/>
        </w:rPr>
      </w:pPr>
      <w:r w:rsidRPr="00397D84">
        <w:rPr>
          <w:color w:val="000000" w:themeColor="text1"/>
          <w:sz w:val="24"/>
          <w:szCs w:val="24"/>
        </w:rPr>
        <w:t>2.</w:t>
      </w:r>
      <w:r w:rsidR="00996F9D" w:rsidRPr="00397D84">
        <w:rPr>
          <w:color w:val="000000" w:themeColor="text1"/>
          <w:sz w:val="24"/>
          <w:szCs w:val="24"/>
        </w:rPr>
        <w:t>Установить</w:t>
      </w:r>
      <w:r w:rsidR="00523C8B" w:rsidRPr="00397D84">
        <w:rPr>
          <w:color w:val="000000" w:themeColor="text1"/>
          <w:sz w:val="24"/>
          <w:szCs w:val="24"/>
        </w:rPr>
        <w:t>, что выплаты субсидии по заявлениям, принятым до вступления в силу настоящего постановления, осуществля</w:t>
      </w:r>
      <w:r w:rsidR="00B66E2F" w:rsidRPr="00397D84">
        <w:rPr>
          <w:color w:val="000000" w:themeColor="text1"/>
          <w:sz w:val="24"/>
          <w:szCs w:val="24"/>
        </w:rPr>
        <w:t>ю</w:t>
      </w:r>
      <w:r w:rsidR="00523C8B" w:rsidRPr="00397D84">
        <w:rPr>
          <w:color w:val="000000" w:themeColor="text1"/>
          <w:sz w:val="24"/>
          <w:szCs w:val="24"/>
        </w:rPr>
        <w:t>тся согласно нормативным правовым актам, действовавшим на момент подачи заявления на получение субсидии.</w:t>
      </w:r>
    </w:p>
    <w:p w:rsidR="00E27847" w:rsidRPr="00397D84" w:rsidRDefault="004A1268" w:rsidP="004A1268">
      <w:pPr>
        <w:pStyle w:val="a4"/>
        <w:ind w:left="0" w:firstLine="426"/>
        <w:jc w:val="both"/>
        <w:rPr>
          <w:color w:val="000000" w:themeColor="text1"/>
          <w:sz w:val="24"/>
          <w:szCs w:val="24"/>
        </w:rPr>
      </w:pPr>
      <w:r w:rsidRPr="00397D84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61595</wp:posOffset>
            </wp:positionV>
            <wp:extent cx="1375410" cy="1434465"/>
            <wp:effectExtent l="19050" t="0" r="0" b="0"/>
            <wp:wrapNone/>
            <wp:docPr id="2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D84">
        <w:rPr>
          <w:color w:val="000000" w:themeColor="text1"/>
          <w:sz w:val="24"/>
          <w:szCs w:val="24"/>
        </w:rPr>
        <w:t>3.</w:t>
      </w:r>
      <w:r w:rsidR="00E27847" w:rsidRPr="00397D84">
        <w:rPr>
          <w:color w:val="000000" w:themeColor="text1"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DD6F43" w:rsidRPr="00397D84" w:rsidRDefault="00DD6F43" w:rsidP="00DD6F43">
      <w:pPr>
        <w:ind w:firstLine="426"/>
        <w:jc w:val="both"/>
        <w:rPr>
          <w:color w:val="000000" w:themeColor="text1"/>
        </w:rPr>
      </w:pPr>
    </w:p>
    <w:p w:rsidR="00DD6F43" w:rsidRPr="00397D84" w:rsidRDefault="00DD6F43" w:rsidP="00DD6F43">
      <w:pPr>
        <w:ind w:firstLine="426"/>
        <w:jc w:val="both"/>
        <w:rPr>
          <w:color w:val="000000" w:themeColor="text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B4E98" w:rsidRPr="00397D84" w:rsidTr="004A4C87">
        <w:tc>
          <w:tcPr>
            <w:tcW w:w="10139" w:type="dxa"/>
          </w:tcPr>
          <w:p w:rsidR="00EB4E98" w:rsidRPr="00397D84" w:rsidRDefault="00EB4E98" w:rsidP="00EB4E98">
            <w:pPr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И.о. Главы Каргасокского района                                                                                    А.Ф.Шамраев</w:t>
            </w:r>
          </w:p>
        </w:tc>
      </w:tr>
    </w:tbl>
    <w:p w:rsidR="003359AB" w:rsidRPr="00397D84" w:rsidRDefault="003359AB" w:rsidP="00DD6F43">
      <w:pPr>
        <w:pStyle w:val="a4"/>
        <w:ind w:left="0" w:firstLine="426"/>
        <w:jc w:val="both"/>
        <w:rPr>
          <w:color w:val="000000" w:themeColor="text1"/>
        </w:rPr>
      </w:pPr>
    </w:p>
    <w:p w:rsidR="004A1268" w:rsidRPr="00397D84" w:rsidRDefault="004A1268" w:rsidP="00EB4E98">
      <w:pPr>
        <w:pStyle w:val="a4"/>
        <w:ind w:left="0"/>
        <w:jc w:val="both"/>
        <w:rPr>
          <w:color w:val="000000" w:themeColor="text1"/>
          <w:sz w:val="16"/>
          <w:szCs w:val="16"/>
        </w:rPr>
      </w:pPr>
    </w:p>
    <w:p w:rsidR="00BB2FC5" w:rsidRPr="00397D84" w:rsidRDefault="002541E3" w:rsidP="00EB4E98">
      <w:pPr>
        <w:pStyle w:val="a4"/>
        <w:ind w:left="0"/>
        <w:jc w:val="both"/>
        <w:rPr>
          <w:color w:val="000000" w:themeColor="text1"/>
        </w:rPr>
      </w:pPr>
      <w:r w:rsidRPr="00397D84">
        <w:rPr>
          <w:color w:val="000000" w:themeColor="text1"/>
        </w:rPr>
        <w:t>М.Н.Чебыкина</w:t>
      </w:r>
    </w:p>
    <w:p w:rsidR="008369F1" w:rsidRPr="00397D84" w:rsidRDefault="008369F1" w:rsidP="00EB4E98">
      <w:pPr>
        <w:pStyle w:val="a4"/>
        <w:ind w:left="0"/>
        <w:jc w:val="both"/>
        <w:rPr>
          <w:color w:val="000000" w:themeColor="text1"/>
        </w:rPr>
      </w:pPr>
      <w:r w:rsidRPr="00397D84">
        <w:rPr>
          <w:color w:val="000000" w:themeColor="text1"/>
        </w:rPr>
        <w:t>2-13-54</w:t>
      </w:r>
    </w:p>
    <w:p w:rsidR="00560F79" w:rsidRPr="00397D84" w:rsidRDefault="00560F79" w:rsidP="00EB4E98">
      <w:pPr>
        <w:pStyle w:val="af0"/>
        <w:ind w:left="6804"/>
        <w:rPr>
          <w:rFonts w:ascii="Times New Roman" w:hAnsi="Times New Roman"/>
          <w:color w:val="000000" w:themeColor="text1"/>
          <w:sz w:val="20"/>
          <w:szCs w:val="20"/>
        </w:rPr>
      </w:pPr>
      <w:r w:rsidRPr="00397D84">
        <w:rPr>
          <w:rFonts w:ascii="Times New Roman" w:hAnsi="Times New Roman"/>
          <w:color w:val="000000" w:themeColor="text1"/>
          <w:sz w:val="20"/>
          <w:szCs w:val="20"/>
        </w:rPr>
        <w:lastRenderedPageBreak/>
        <w:t>УТВЕРЖДЕН</w:t>
      </w:r>
    </w:p>
    <w:p w:rsidR="00560F79" w:rsidRPr="00397D84" w:rsidRDefault="00560F79" w:rsidP="00EB4E98">
      <w:pPr>
        <w:pStyle w:val="af0"/>
        <w:ind w:left="6804"/>
        <w:rPr>
          <w:rFonts w:ascii="Times New Roman" w:hAnsi="Times New Roman"/>
          <w:color w:val="000000" w:themeColor="text1"/>
          <w:sz w:val="20"/>
          <w:szCs w:val="20"/>
        </w:rPr>
      </w:pPr>
      <w:r w:rsidRPr="00397D84">
        <w:rPr>
          <w:rFonts w:ascii="Times New Roman" w:hAnsi="Times New Roman"/>
          <w:color w:val="000000" w:themeColor="text1"/>
          <w:sz w:val="20"/>
          <w:szCs w:val="20"/>
        </w:rPr>
        <w:t>постановлением Администрации</w:t>
      </w:r>
    </w:p>
    <w:p w:rsidR="00560F79" w:rsidRPr="00397D84" w:rsidRDefault="00560F79" w:rsidP="00EB4E98">
      <w:pPr>
        <w:pStyle w:val="af0"/>
        <w:ind w:left="6804"/>
        <w:rPr>
          <w:rFonts w:ascii="Times New Roman" w:hAnsi="Times New Roman"/>
          <w:color w:val="000000" w:themeColor="text1"/>
          <w:sz w:val="20"/>
          <w:szCs w:val="20"/>
        </w:rPr>
      </w:pPr>
      <w:r w:rsidRPr="00397D84">
        <w:rPr>
          <w:rFonts w:ascii="Times New Roman" w:hAnsi="Times New Roman"/>
          <w:color w:val="000000" w:themeColor="text1"/>
          <w:sz w:val="20"/>
          <w:szCs w:val="20"/>
        </w:rPr>
        <w:t>Каргасокского района</w:t>
      </w:r>
    </w:p>
    <w:p w:rsidR="00560F79" w:rsidRPr="00397D84" w:rsidRDefault="00DD6F43" w:rsidP="00EB4E98">
      <w:pPr>
        <w:pStyle w:val="af0"/>
        <w:ind w:left="6804"/>
        <w:rPr>
          <w:rFonts w:ascii="Times New Roman" w:hAnsi="Times New Roman"/>
          <w:color w:val="000000" w:themeColor="text1"/>
          <w:sz w:val="20"/>
          <w:szCs w:val="20"/>
        </w:rPr>
      </w:pPr>
      <w:r w:rsidRPr="00397D84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="00B66E2F" w:rsidRPr="00397D84">
        <w:rPr>
          <w:rFonts w:ascii="Times New Roman" w:hAnsi="Times New Roman"/>
          <w:color w:val="000000" w:themeColor="text1"/>
          <w:sz w:val="20"/>
          <w:szCs w:val="20"/>
        </w:rPr>
        <w:t>т</w:t>
      </w:r>
      <w:r w:rsidRPr="00397D84">
        <w:rPr>
          <w:rFonts w:ascii="Times New Roman" w:hAnsi="Times New Roman"/>
          <w:color w:val="000000" w:themeColor="text1"/>
          <w:sz w:val="20"/>
          <w:szCs w:val="20"/>
        </w:rPr>
        <w:t xml:space="preserve"> 17.</w:t>
      </w:r>
      <w:r w:rsidR="00B66E2F" w:rsidRPr="00397D84">
        <w:rPr>
          <w:rFonts w:ascii="Times New Roman" w:hAnsi="Times New Roman"/>
          <w:color w:val="000000" w:themeColor="text1"/>
          <w:sz w:val="20"/>
          <w:szCs w:val="20"/>
        </w:rPr>
        <w:t>05</w:t>
      </w:r>
      <w:r w:rsidR="00C345C7" w:rsidRPr="00397D84">
        <w:rPr>
          <w:rFonts w:ascii="Times New Roman" w:hAnsi="Times New Roman"/>
          <w:color w:val="000000" w:themeColor="text1"/>
          <w:sz w:val="20"/>
          <w:szCs w:val="20"/>
        </w:rPr>
        <w:t>.2016 года</w:t>
      </w:r>
      <w:r w:rsidR="00560F79" w:rsidRPr="00397D84">
        <w:rPr>
          <w:rFonts w:ascii="Times New Roman" w:hAnsi="Times New Roman"/>
          <w:color w:val="000000" w:themeColor="text1"/>
          <w:sz w:val="20"/>
          <w:szCs w:val="20"/>
        </w:rPr>
        <w:t xml:space="preserve"> №</w:t>
      </w:r>
      <w:r w:rsidRPr="00397D84">
        <w:rPr>
          <w:rFonts w:ascii="Times New Roman" w:hAnsi="Times New Roman"/>
          <w:color w:val="000000" w:themeColor="text1"/>
          <w:sz w:val="20"/>
          <w:szCs w:val="20"/>
        </w:rPr>
        <w:t xml:space="preserve"> 144</w:t>
      </w:r>
      <w:r w:rsidR="00560F79" w:rsidRPr="00397D8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560F79" w:rsidRPr="00397D84" w:rsidRDefault="00560F79" w:rsidP="00EB4E98">
      <w:pPr>
        <w:pStyle w:val="af0"/>
        <w:ind w:left="6804"/>
        <w:rPr>
          <w:rFonts w:ascii="Times New Roman" w:hAnsi="Times New Roman"/>
          <w:color w:val="000000" w:themeColor="text1"/>
          <w:sz w:val="20"/>
          <w:szCs w:val="20"/>
        </w:rPr>
      </w:pPr>
      <w:r w:rsidRPr="00397D84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</w:t>
      </w:r>
    </w:p>
    <w:p w:rsidR="004A1268" w:rsidRPr="00397D84" w:rsidRDefault="004A1268" w:rsidP="004A1268">
      <w:pPr>
        <w:pStyle w:val="af0"/>
        <w:ind w:left="6804" w:right="5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97D8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4A1268" w:rsidRPr="00397D84" w:rsidRDefault="004A1268" w:rsidP="004A1268">
      <w:pPr>
        <w:pStyle w:val="af0"/>
        <w:ind w:left="6804" w:right="5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97D84">
        <w:rPr>
          <w:rFonts w:ascii="Times New Roman" w:hAnsi="Times New Roman"/>
          <w:color w:val="000000" w:themeColor="text1"/>
          <w:sz w:val="20"/>
          <w:szCs w:val="20"/>
        </w:rPr>
        <w:t>(В редакции постановления Администрации Каргасокского района от 01.02.2018 № 18)</w:t>
      </w:r>
    </w:p>
    <w:p w:rsidR="004A1268" w:rsidRPr="00397D84" w:rsidRDefault="004A1268" w:rsidP="00DD6F43">
      <w:pPr>
        <w:autoSpaceDE w:val="0"/>
        <w:autoSpaceDN w:val="0"/>
        <w:adjustRightInd w:val="0"/>
        <w:ind w:firstLine="426"/>
        <w:jc w:val="right"/>
        <w:rPr>
          <w:color w:val="000000" w:themeColor="text1"/>
          <w:sz w:val="26"/>
          <w:szCs w:val="26"/>
        </w:rPr>
      </w:pPr>
    </w:p>
    <w:p w:rsidR="004A1268" w:rsidRPr="00397D84" w:rsidRDefault="004A1268" w:rsidP="004A1268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397D84">
        <w:rPr>
          <w:color w:val="000000" w:themeColor="text1"/>
        </w:rPr>
        <w:t>Порядок</w:t>
      </w:r>
    </w:p>
    <w:p w:rsidR="004A1268" w:rsidRPr="00397D84" w:rsidRDefault="004A1268" w:rsidP="004A1268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397D84">
        <w:rPr>
          <w:color w:val="000000" w:themeColor="text1"/>
        </w:rPr>
        <w:t>предоставления субсидии на содействие достижению целевых показателей региональных программ развития агропромышленного комплекса</w:t>
      </w:r>
    </w:p>
    <w:p w:rsidR="004A1268" w:rsidRPr="00397D84" w:rsidRDefault="004A1268" w:rsidP="004A1268">
      <w:pPr>
        <w:autoSpaceDE w:val="0"/>
        <w:autoSpaceDN w:val="0"/>
        <w:adjustRightInd w:val="0"/>
        <w:ind w:left="459" w:firstLine="426"/>
        <w:jc w:val="center"/>
        <w:rPr>
          <w:b/>
          <w:color w:val="000000" w:themeColor="text1"/>
        </w:rPr>
      </w:pPr>
    </w:p>
    <w:p w:rsidR="004A1268" w:rsidRPr="00397D84" w:rsidRDefault="004A1268" w:rsidP="004A1268">
      <w:pPr>
        <w:widowControl w:val="0"/>
        <w:autoSpaceDE w:val="0"/>
        <w:autoSpaceDN w:val="0"/>
        <w:ind w:firstLine="426"/>
        <w:jc w:val="both"/>
        <w:rPr>
          <w:b/>
          <w:color w:val="000000" w:themeColor="text1"/>
        </w:rPr>
      </w:pP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397D84">
        <w:rPr>
          <w:color w:val="000000" w:themeColor="text1"/>
        </w:rPr>
        <w:t>1. Порядок предоставления субсидий</w:t>
      </w:r>
      <w:r w:rsidRPr="00397D84">
        <w:rPr>
          <w:b/>
          <w:color w:val="000000" w:themeColor="text1"/>
        </w:rPr>
        <w:t xml:space="preserve"> </w:t>
      </w:r>
      <w:r w:rsidRPr="00397D84">
        <w:rPr>
          <w:color w:val="000000" w:themeColor="text1"/>
        </w:rPr>
        <w:t>на содействие достижению целевых  показателей региональных программ развития агропромышленного комплекса</w:t>
      </w:r>
      <w:r w:rsidRPr="00397D84">
        <w:rPr>
          <w:b/>
          <w:color w:val="000000" w:themeColor="text1"/>
        </w:rPr>
        <w:t xml:space="preserve"> </w:t>
      </w:r>
      <w:r w:rsidRPr="00397D84">
        <w:rPr>
          <w:color w:val="000000" w:themeColor="text1"/>
        </w:rPr>
        <w:t>(далее - Порядок) определяет категории и критерии отбора юридических лиц (за исключением муниципальных учреждений), индивидуальных предпринимателей, а также физических лиц - производителей товаров, работ и услуг, а также условия и порядок предоставления субсидий.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2. Субсидии, источником финансового обеспечения которых являются средства федерального бюджета и областного бюджета, предоставляются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(договором займа), заключенным по 31 декабря 2016 года включительно, до даты полного погашения гражданином, ведущим личное подсобное хозяйство, и (или) крестьянским (фермерским) хозяйством и (или) сельскохозяйственным потребительским кооперативом обязательств в соответствии с кредитным договором (договором займа):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1" w:name="Par466"/>
      <w:bookmarkEnd w:id="1"/>
      <w:r w:rsidRPr="00397D84">
        <w:rPr>
          <w:color w:val="000000" w:themeColor="text1"/>
        </w:rPr>
        <w:t>1) гражданам, ведущим личное подсобное хозяйство (далее - получатели субсидий), по кредитным договорам (займам), заключенным: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2" w:name="Par467"/>
      <w:bookmarkEnd w:id="2"/>
      <w:r w:rsidRPr="00397D84">
        <w:rPr>
          <w:color w:val="000000" w:themeColor="text1"/>
        </w:rPr>
        <w:t>с 1 января 2005 года и до 31 декабря 2012 года включительно на срок до 5 лет - на приобретение сельскохозяйственной малогабаритной техники, тракторов мощностью до 100 лошадиных сил и агрегатируемых с ними сельскохозяйственных машин, грузоперевозящих автомобилей полной массой не более 3,5 тонны;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3" w:name="Par468"/>
      <w:bookmarkEnd w:id="3"/>
      <w:r w:rsidRPr="00397D84">
        <w:rPr>
          <w:color w:val="000000" w:themeColor="text1"/>
        </w:rPr>
        <w:t>с 1 января 2005 года на срок до 5 лет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тысяч рублей на одно личное подсобное хозяйство;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4" w:name="Par469"/>
      <w:bookmarkEnd w:id="4"/>
      <w:r w:rsidRPr="00397D84">
        <w:rPr>
          <w:color w:val="000000" w:themeColor="text1"/>
        </w:rPr>
        <w:t>с 1 января 2007 года на срок до 2 лет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(займа), полученного гражданином, ведущим личное подсобное хозяйство, в текущем году, не превышает 300 тысяч рублей на одно личное подсобное хозяйство;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 сельского хозяйства Российской Федерации (далее - Министерство);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 1 января 2010 года по 31 декабря 2012 года включительно на срок до 5 лет - на приобретение машин, установок и аппаратов дождевальных и поливных, насосных станций в соответствии с перечнем, утверждаемым Министерством;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lastRenderedPageBreak/>
        <w:t>2) крестьянским (фермерским) хозяйствам (далее - получатели субсидий) по кредитным договорам (займам), заключенным: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 1 января 2005 года по 31 декабря 2012 года включительно на срок до 8 лет - на приобретение сельскохозяйственной техники и оборудования, в том числе тракторов и агрегатируемых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 1 января 2005 года на срок до 8 лет -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10000 тысяч рублей на одно хозяйство;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 1 января 2007 года на срок до 2 лет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5000 тысяч рублей на одно хозяйство;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5" w:name="Par477"/>
      <w:bookmarkEnd w:id="5"/>
      <w:r w:rsidRPr="00397D84">
        <w:rPr>
          <w:color w:val="000000" w:themeColor="text1"/>
        </w:rPr>
        <w:t>3) сельскохозяйственным потребительским кооперативам (далее - получатели субсидий) по кредитным договорам (займам), заключенным: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 1 января 2005 года по 31 декабря 2012 года включительно на срок до 8 лет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агрегатируемых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 сельскохозяйственных машин на газомоторное топливо;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 1 января 2005 года на срок до 8 лет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 1 января 2007 года по 31 декабря 2012 года включительно на срок до 2 лет -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 xml:space="preserve">с 1 января 2007 года на срок до 2 лет - на приобретение материальных ресурсов для проведения сезонных работ, молодняка сельскохозяйственных животных, отечественного </w:t>
      </w:r>
      <w:r w:rsidRPr="00397D84">
        <w:rPr>
          <w:color w:val="000000" w:themeColor="text1"/>
        </w:rPr>
        <w:lastRenderedPageBreak/>
        <w:t>сельскохозяйственного сырья для первичной и промышленной переработки (с 2013 года - сельскохозяйственного сырья для первичной и промышленной переработки), на закупку сельскохозяйственной продукции, произведенной членами кооператива, для ее дальнейшей 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15000 тысяч рублей на один кооператив;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 xml:space="preserve">4) получателям субсидий по кредитам (займам), полученным на рефинансирование кредитов (займов), предусмотренных </w:t>
      </w:r>
      <w:hyperlink r:id="rId14" w:anchor="Par466" w:history="1">
        <w:r w:rsidRPr="00397D84">
          <w:rPr>
            <w:color w:val="000000" w:themeColor="text1"/>
          </w:rPr>
          <w:t>подпунктами 1)</w:t>
        </w:r>
      </w:hyperlink>
      <w:r w:rsidRPr="00397D84">
        <w:rPr>
          <w:color w:val="000000" w:themeColor="text1"/>
        </w:rPr>
        <w:t xml:space="preserve"> - </w:t>
      </w:r>
      <w:hyperlink r:id="rId15" w:anchor="Par477" w:history="1">
        <w:r w:rsidRPr="00397D84">
          <w:rPr>
            <w:color w:val="000000" w:themeColor="text1"/>
          </w:rPr>
          <w:t>3)</w:t>
        </w:r>
      </w:hyperlink>
      <w:r w:rsidRPr="00397D84">
        <w:rPr>
          <w:color w:val="000000" w:themeColor="text1"/>
        </w:rPr>
        <w:t xml:space="preserve"> настоящего пункта, при условии, что суммарный срок пользования кредитами (займами) не превышает сроки, установленные в этих подпунктах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3. Субсидии предоставляются получателям субсидий при соблюдении ими условий, установленных настоящим Положением, и выполнение получателем субсидии по состоянию на первое число месяца, в котором подается заявление  о предоставлении субсидии, следующих требований: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2) у получателя субсидии должна отсутствовать просроченная задолженность перед бюджетом муниципального образования «Каргасокский район»;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3) 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4)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5) получатель субсидии не должен получать средства из бюджета муниципального образования «Каргасокский район» в соответствии с иными муниципальными нормативными правовыми актами на цели предоставления субсидии;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6) состоять на учете в налоговом органе на территории Каргасокского района;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7)</w:t>
      </w:r>
      <w:r w:rsidRPr="00397D84">
        <w:rPr>
          <w:b/>
          <w:color w:val="000000" w:themeColor="text1"/>
        </w:rPr>
        <w:t xml:space="preserve"> </w:t>
      </w:r>
      <w:r w:rsidRPr="00397D84">
        <w:rPr>
          <w:color w:val="000000" w:themeColor="text1"/>
        </w:rPr>
        <w:t>осуществлять хозяйственную деятельность на территории Каргасокского района;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8)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Федерации;</w:t>
      </w:r>
    </w:p>
    <w:p w:rsidR="00C65129" w:rsidRPr="00397D84" w:rsidRDefault="00C65129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9)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Каргасокского района и органами муниципального финансового контроля проверок соблюдения ими условий, целей и порядка предоставления субсидий.</w:t>
      </w:r>
    </w:p>
    <w:p w:rsidR="00C65129" w:rsidRPr="00397D84" w:rsidRDefault="00C65129" w:rsidP="00C65129">
      <w:pPr>
        <w:pStyle w:val="af0"/>
        <w:ind w:firstLine="426"/>
        <w:jc w:val="both"/>
        <w:rPr>
          <w:color w:val="000000" w:themeColor="text1"/>
        </w:rPr>
      </w:pPr>
      <w:r w:rsidRPr="00397D84">
        <w:rPr>
          <w:rFonts w:ascii="Times New Roman" w:hAnsi="Times New Roman"/>
          <w:color w:val="000000" w:themeColor="text1"/>
          <w:sz w:val="24"/>
          <w:szCs w:val="24"/>
        </w:rPr>
        <w:t>(Подпункт 9 изменен на основании постановления Администраци Каргасокского района от 25.04.2018 № 99).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lastRenderedPageBreak/>
        <w:t>10) субсидии предоставляются получателям субсидий при соблюдении ими условия выполнения обязательств по погашению основного долга и уплаты начисленных процентов.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4. Субсидии предоставляются: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1) по кредитам (займам), по которым кредитные договоры (договоры займа) заключены по 31 декабря 2012 года включительно, - в размере 95 процентов ставки рефинансирования (учетной ставки) Центрального банка Российской Федерации (далее - ЦБ РФ) за счет субсидий, источником финансового обеспечения которых являются средства федерального бюджета, и 5 процентов учетной ставки за счет субсидий, источником финансового обеспечения которых являются средства областного бюджета;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2) по кредитам (займам), по которым кредитные договоры (договоры займа) заключены с 1 января 2013 года, - в размере двух третьих ставки рефинансирования (учетной ставки) ЦБ РФ за счет субсидии, источником финансового обеспечения которых являются средства федерального бюджета, и в размере одной третьей учетной ставки за счет субсидий, источником финансового обеспечения которых являются средства областного бюджета.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Субсидии начисляются с даты получения кредита (займа). Субсидии не должны превышать фактических затрат получателя субсидии на уплату процентов по кредитам (займам).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Расчет размера субсидий осуществляется: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по учетной ставке, действующей на дату заключения кредитного договора (договора займа);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по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договору (договору займа), связанного с изменением размера платы за пользование кредитом (займом).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5. 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 xml:space="preserve">с 1 января 2005 года по кредитам (займам), предусмотренным </w:t>
      </w:r>
      <w:hyperlink r:id="rId16" w:anchor="Par467" w:history="1">
        <w:r w:rsidRPr="00397D84">
          <w:rPr>
            <w:color w:val="000000" w:themeColor="text1"/>
          </w:rPr>
          <w:t>абзацами вторым</w:t>
        </w:r>
      </w:hyperlink>
      <w:r w:rsidRPr="00397D84">
        <w:rPr>
          <w:color w:val="000000" w:themeColor="text1"/>
        </w:rPr>
        <w:t xml:space="preserve"> и </w:t>
      </w:r>
      <w:hyperlink r:id="rId17" w:anchor="Par468" w:history="1">
        <w:r w:rsidRPr="00397D84">
          <w:rPr>
            <w:color w:val="000000" w:themeColor="text1"/>
          </w:rPr>
          <w:t>третьим подпункта 1) пункта 2</w:t>
        </w:r>
      </w:hyperlink>
      <w:r w:rsidRPr="00397D84">
        <w:rPr>
          <w:color w:val="000000" w:themeColor="text1"/>
        </w:rPr>
        <w:t xml:space="preserve"> настоящего Порядка, возмещение части затрат осуществляется по таким договорам, продленным на срок, не превышающий 2 года;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 xml:space="preserve">с 1 января 2007 года по кредитам (займам), предусмотренным </w:t>
      </w:r>
      <w:hyperlink r:id="rId18" w:anchor="Par469" w:history="1">
        <w:r w:rsidRPr="00397D84">
          <w:rPr>
            <w:color w:val="000000" w:themeColor="text1"/>
          </w:rPr>
          <w:t>абзацем четвертым подпункта 1) пункта 2</w:t>
        </w:r>
      </w:hyperlink>
      <w:r w:rsidRPr="00397D84">
        <w:rPr>
          <w:color w:val="000000" w:themeColor="text1"/>
        </w:rPr>
        <w:t xml:space="preserve"> настоящего Порядка, возмещение части затрат осуществляется по таким договорам, продленным на срок, не превышающий 1 год.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 xml:space="preserve">При определении предельного срока продления договора в соответствии с настоящим пунктом не учитывается продление, осуществленное в пределах сроков, установленных </w:t>
      </w:r>
      <w:hyperlink r:id="rId19" w:anchor="Par464" w:history="1">
        <w:r w:rsidRPr="00397D84">
          <w:rPr>
            <w:color w:val="000000" w:themeColor="text1"/>
          </w:rPr>
          <w:t>пунктом 2</w:t>
        </w:r>
      </w:hyperlink>
      <w:r w:rsidRPr="00397D84">
        <w:rPr>
          <w:color w:val="000000" w:themeColor="text1"/>
        </w:rPr>
        <w:t xml:space="preserve"> настоящего Порядка.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6. Для получения субсидий по направлениям, предусмотренным в пункте 2 настоящего Порядка, получатели субсидий представляют в Администрацию Каргасокского района заявление о предоставлении субсидии по установленной форме согласно приложению № 2 к настоящему Порядку с приложением следующих документов: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1) справка-расчет причитающихся субсидий по устанавливаемой Департаментом по социально-экономическому развитию села Томской области (далее - Департамент) форме;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2) заверенные кредитной организацией копии: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кредитного договора (договора займа) с графиком погашения кредита (займа) и уплаты процентов по нему;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выписки из ссудного счета о получении кредита или документа о получении займа;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3) документ с указанием номера счета получателя субсидии, открытого в российской кредитной организации, для перечисления субсидии;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4) выписка из похозяйственной книги для граждан, ведущих личное подсобное хозяйство, по состоянию на 1 число месяца, в котором подается заявление о предоставлении субсидии.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 xml:space="preserve">Для получения субсидий по направлениям, предусмотренным </w:t>
      </w:r>
      <w:hyperlink r:id="rId20" w:anchor="Par466" w:history="1">
        <w:r w:rsidRPr="00397D84">
          <w:rPr>
            <w:color w:val="000000" w:themeColor="text1"/>
          </w:rPr>
          <w:t>подпунктами 1)</w:t>
        </w:r>
      </w:hyperlink>
      <w:r w:rsidRPr="00397D84">
        <w:rPr>
          <w:color w:val="000000" w:themeColor="text1"/>
        </w:rPr>
        <w:t xml:space="preserve"> - </w:t>
      </w:r>
      <w:hyperlink r:id="rId21" w:anchor="Par477" w:history="1">
        <w:r w:rsidRPr="00397D84">
          <w:rPr>
            <w:color w:val="000000" w:themeColor="text1"/>
          </w:rPr>
          <w:t>3) пункта 2</w:t>
        </w:r>
      </w:hyperlink>
      <w:r w:rsidRPr="00397D84">
        <w:rPr>
          <w:color w:val="000000" w:themeColor="text1"/>
        </w:rPr>
        <w:t xml:space="preserve"> настоящего Порядка, с 1 января 2016 года получатели субсидий представляют в Администрацию Каргасокского района не позднее 6 месяцев с даты окончания срока действия кредитного договора.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lastRenderedPageBreak/>
        <w:t xml:space="preserve">7. По мере использования кредита (займа) получатели субсидий представляют в Администрацию Каргасокского района заверенные ими копии документов, подтверждающих целевое использование кредита (займа), по </w:t>
      </w:r>
      <w:hyperlink r:id="rId22" w:anchor="Par534" w:history="1">
        <w:r w:rsidRPr="00397D84">
          <w:rPr>
            <w:color w:val="000000" w:themeColor="text1"/>
          </w:rPr>
          <w:t>перечню</w:t>
        </w:r>
      </w:hyperlink>
      <w:r w:rsidRPr="00397D84">
        <w:rPr>
          <w:color w:val="000000" w:themeColor="text1"/>
        </w:rPr>
        <w:t xml:space="preserve"> согласно приложению к настоящему Порядку.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8. Для подтверждения условия выполнения обязательств по погашению основного долга и уплаты начисленных процентов получатели субсидий представляют в Администрацию Каргасокского района заверенные ими копии платежных документов, подтверждающих уплату начисленных процентов и погашение основного долга по кредиту (займу).</w:t>
      </w:r>
    </w:p>
    <w:p w:rsidR="004A1268" w:rsidRPr="00397D84" w:rsidRDefault="004A1268" w:rsidP="004A126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color w:val="000000" w:themeColor="text1"/>
          <w:sz w:val="24"/>
          <w:szCs w:val="24"/>
        </w:rPr>
        <w:t>9. Администрация Каргасокского района составляет сводный реестр получателей субсидий на возмещение части процентной ставки по долгосрочным, среднесрочным и краткосрочным кредитам по устанавливаемой Департаментом форме, на основании которого перечисляет субсидии на расчетные счета получателей субсидий, открытые в кредитной организации, в порядке очередности поступления заявления о предоставлении субсидии.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10. Администрация Каргасокского района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По согласованию с российской кредитной организацией и получателями субсидий субсидии Администрация Каргасокского района вправе перечислять одновременно нескольким получателям субсидий, у которых в указанной организации открыты счета.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Администрация Каргасокского района после проверки представленных кредитными организациями документов, подтверждающих целевое использование кредита (займа), составляет расчет субсидий по форме, определенной российской кредитной организацией, и согласованный с Администрацией Каргасокского района. Расчет составляется на основании представленного российской кредитной организацией уведомления об остатке ссудной задолженности, о начисленных и уплаченных процентах.</w:t>
      </w:r>
    </w:p>
    <w:p w:rsidR="004A1268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Платежное поручение составляется Администрацией Каргасокского района на общую сумму субсидий, подлежащих перечислению на счет российской кредитной организации для последующего зачисления субсидий на счета получателей субсидий.</w:t>
      </w:r>
    </w:p>
    <w:p w:rsidR="00397D84" w:rsidRDefault="00397D84" w:rsidP="004A12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397D84">
        <w:rPr>
          <w:color w:val="FF0000"/>
          <w:sz w:val="26"/>
          <w:szCs w:val="26"/>
        </w:rPr>
        <w:t>11</w:t>
      </w:r>
      <w:r>
        <w:rPr>
          <w:color w:val="FF0000"/>
          <w:sz w:val="26"/>
          <w:szCs w:val="26"/>
        </w:rPr>
        <w:t>.</w:t>
      </w:r>
      <w:r w:rsidRPr="00397D84">
        <w:rPr>
          <w:color w:val="FF0000"/>
          <w:sz w:val="26"/>
          <w:szCs w:val="26"/>
        </w:rPr>
        <w:t xml:space="preserve"> </w:t>
      </w:r>
      <w:r w:rsidRPr="00397D84">
        <w:rPr>
          <w:rFonts w:eastAsiaTheme="minorHAnsi"/>
          <w:color w:val="FF0000"/>
          <w:sz w:val="26"/>
          <w:szCs w:val="26"/>
          <w:lang w:eastAsia="en-US"/>
        </w:rPr>
        <w:t>Получатель субсидии представляет в Администрацию Каргасокского района отчетность о достижении показателей результативности в срок и по форме, установленные в Соглашении.</w:t>
      </w:r>
    </w:p>
    <w:p w:rsidR="00397D84" w:rsidRPr="00397D84" w:rsidRDefault="00397D84" w:rsidP="004A1268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rFonts w:eastAsiaTheme="minorHAnsi"/>
          <w:color w:val="FF0000"/>
          <w:sz w:val="26"/>
          <w:szCs w:val="26"/>
          <w:lang w:eastAsia="en-US"/>
        </w:rPr>
        <w:t>(Пункт 11 дополнен постановлением Администрации Каргасоского района от 04.02.2019 № 26).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 xml:space="preserve">12. Порядок и сроки рассмотрения документов для предоставления субсидий: 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1) Администрация Каргасокского района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 заявлений на получение поддержки сельскохозяйственного производства, который должен быть пронумерован, прошнурован и скреплен печатью Администрации Каргасокского района;</w:t>
      </w:r>
    </w:p>
    <w:p w:rsidR="004A1268" w:rsidRPr="00397D84" w:rsidRDefault="004A1268" w:rsidP="004A1268">
      <w:pPr>
        <w:autoSpaceDE w:val="0"/>
        <w:autoSpaceDN w:val="0"/>
        <w:adjustRightInd w:val="0"/>
        <w:ind w:right="57"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2) в течение 5 рабочих дней с даты регистрации документов, являющихся основанием для предоставления субсидии, Администрация Каргасокского района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4A1268" w:rsidRPr="00397D84" w:rsidRDefault="004A1268" w:rsidP="004A1268">
      <w:pPr>
        <w:autoSpaceDE w:val="0"/>
        <w:autoSpaceDN w:val="0"/>
        <w:adjustRightInd w:val="0"/>
        <w:ind w:right="57" w:firstLine="426"/>
        <w:jc w:val="both"/>
        <w:rPr>
          <w:color w:val="000000" w:themeColor="text1"/>
        </w:rPr>
      </w:pPr>
      <w:r w:rsidRPr="00397D84">
        <w:rPr>
          <w:color w:val="000000" w:themeColor="text1"/>
        </w:rPr>
        <w:t>Документы, являющиеся основанием для предоставления субсидии, рассматриваются Администрацией Каргасокского района в течение 10 рабочих дней со дня направления письменного уведомления заявителю о принятии заявления к рассмотрению;</w:t>
      </w:r>
    </w:p>
    <w:p w:rsidR="004A1268" w:rsidRPr="00397D84" w:rsidRDefault="004A1268" w:rsidP="004A1268">
      <w:pPr>
        <w:autoSpaceDE w:val="0"/>
        <w:autoSpaceDN w:val="0"/>
        <w:adjustRightInd w:val="0"/>
        <w:ind w:right="57"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3) в процессе рассмотрения документов Администрация Каргасокского района проводит обязательную проверку соблюдения получателями субсидий условий, целей и порядка предоставления субсидий;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4) в случае принятия решения о предоставлении субсидии Администрация Каргасокского района в течение 5 рабочих дней после принятия решения заключает соглашение с получателем субсидии.</w:t>
      </w:r>
    </w:p>
    <w:p w:rsidR="004A1268" w:rsidRPr="00397D84" w:rsidRDefault="004A1268" w:rsidP="004A126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lang w:eastAsia="en-US"/>
        </w:rPr>
      </w:pPr>
      <w:r w:rsidRPr="00397D84">
        <w:rPr>
          <w:rFonts w:eastAsiaTheme="minorHAnsi"/>
          <w:bCs/>
          <w:color w:val="000000" w:themeColor="text1"/>
          <w:lang w:eastAsia="en-US"/>
        </w:rPr>
        <w:t>Соглашение о предоставлении субсидии в текущем финансовом году, заключаемое между Администрацией Каргасокского района и получателем субсидии в соответствии с типовой формой, установленной Управлением финансов Администрации Каргасокского района</w:t>
      </w:r>
      <w:r w:rsidRPr="00397D84">
        <w:rPr>
          <w:rFonts w:eastAsiaTheme="minorHAnsi"/>
          <w:color w:val="000000" w:themeColor="text1"/>
          <w:lang w:eastAsia="en-US"/>
        </w:rPr>
        <w:t xml:space="preserve"> </w:t>
      </w:r>
      <w:r w:rsidRPr="00397D84">
        <w:rPr>
          <w:rFonts w:eastAsiaTheme="minorHAnsi"/>
          <w:bCs/>
          <w:color w:val="000000" w:themeColor="text1"/>
          <w:lang w:eastAsia="en-US"/>
        </w:rPr>
        <w:t xml:space="preserve">(далее – соглашение), содержащее: </w:t>
      </w:r>
    </w:p>
    <w:p w:rsidR="004A1268" w:rsidRPr="00397D84" w:rsidRDefault="004A1268" w:rsidP="004A126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397D84">
        <w:rPr>
          <w:rFonts w:eastAsiaTheme="minorHAnsi"/>
          <w:color w:val="000000" w:themeColor="text1"/>
          <w:lang w:eastAsia="en-US"/>
        </w:rPr>
        <w:lastRenderedPageBreak/>
        <w:t>-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Администрацией Каргасокского района и органами муниципального финансового контроля</w:t>
      </w:r>
      <w:r w:rsidRPr="00397D84">
        <w:rPr>
          <w:rFonts w:eastAsiaTheme="minorHAnsi"/>
          <w:b/>
          <w:color w:val="000000" w:themeColor="text1"/>
          <w:lang w:eastAsia="en-US"/>
        </w:rPr>
        <w:t xml:space="preserve"> </w:t>
      </w:r>
      <w:r w:rsidRPr="00397D84">
        <w:rPr>
          <w:rFonts w:eastAsiaTheme="minorHAnsi"/>
          <w:color w:val="000000" w:themeColor="text1"/>
          <w:lang w:eastAsia="en-US"/>
        </w:rPr>
        <w:t>проверок соблюдения ими условий, целей и порядка предоставления субсидий;</w:t>
      </w:r>
    </w:p>
    <w:p w:rsidR="004A1268" w:rsidRPr="00397D84" w:rsidRDefault="004A1268" w:rsidP="004A126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397D84">
        <w:rPr>
          <w:rFonts w:eastAsiaTheme="minorHAnsi"/>
          <w:color w:val="000000" w:themeColor="text1"/>
          <w:lang w:eastAsia="en-US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Порядком, муниципальными правовыми актами, регулирующими предоставление субсидий указанным юридическим лицам.</w:t>
      </w:r>
    </w:p>
    <w:p w:rsidR="004A1268" w:rsidRPr="00397D84" w:rsidRDefault="004A1268" w:rsidP="004A1268">
      <w:pPr>
        <w:autoSpaceDE w:val="0"/>
        <w:autoSpaceDN w:val="0"/>
        <w:adjustRightInd w:val="0"/>
        <w:ind w:right="57"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5) Администрация Каргасокского района в течение 10 рабочих дней со дня заключения соглашения осуществляет перечисление субсидии;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6) в случае отказа в предоставлении субсидии 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заявителю о принятии заявления к рассмотрению направляется письменное уведомление об отказе в предоставлении субсидии.</w:t>
      </w:r>
    </w:p>
    <w:p w:rsidR="004A1268" w:rsidRPr="00397D84" w:rsidRDefault="004A1268" w:rsidP="004A1268">
      <w:pPr>
        <w:autoSpaceDE w:val="0"/>
        <w:autoSpaceDN w:val="0"/>
        <w:adjustRightInd w:val="0"/>
        <w:ind w:right="57"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получатель субсидии имеет право подать заявление повторно.</w:t>
      </w:r>
    </w:p>
    <w:p w:rsidR="004A1268" w:rsidRPr="00397D84" w:rsidRDefault="004A1268" w:rsidP="004A1268">
      <w:pPr>
        <w:autoSpaceDE w:val="0"/>
        <w:autoSpaceDN w:val="0"/>
        <w:adjustRightInd w:val="0"/>
        <w:ind w:left="113" w:right="57" w:firstLine="596"/>
        <w:jc w:val="both"/>
        <w:rPr>
          <w:color w:val="000000" w:themeColor="text1"/>
        </w:rPr>
      </w:pPr>
      <w:r w:rsidRPr="00397D84">
        <w:rPr>
          <w:color w:val="000000" w:themeColor="text1"/>
        </w:rPr>
        <w:t>13. Основанием для отказа в предоставлении субсидий является:</w:t>
      </w:r>
    </w:p>
    <w:p w:rsidR="004A1268" w:rsidRPr="00397D84" w:rsidRDefault="004A1268" w:rsidP="004A1268">
      <w:pPr>
        <w:autoSpaceDE w:val="0"/>
        <w:autoSpaceDN w:val="0"/>
        <w:adjustRightInd w:val="0"/>
        <w:ind w:left="113" w:right="57" w:firstLine="709"/>
        <w:jc w:val="both"/>
        <w:rPr>
          <w:color w:val="000000" w:themeColor="text1"/>
        </w:rPr>
      </w:pPr>
      <w:r w:rsidRPr="00397D84">
        <w:rPr>
          <w:color w:val="000000" w:themeColor="text1"/>
        </w:rPr>
        <w:t>1) несоответствие получателем субсидии критериям установленных пунктом 2 настоящего Порядка;</w:t>
      </w:r>
    </w:p>
    <w:p w:rsidR="004A1268" w:rsidRPr="00397D84" w:rsidRDefault="004A1268" w:rsidP="004A1268">
      <w:pPr>
        <w:autoSpaceDE w:val="0"/>
        <w:autoSpaceDN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97D84">
        <w:rPr>
          <w:rFonts w:eastAsia="Calibri"/>
          <w:color w:val="000000" w:themeColor="text1"/>
          <w:sz w:val="26"/>
          <w:szCs w:val="26"/>
          <w:lang w:eastAsia="en-US"/>
        </w:rPr>
        <w:t>2) несоответствие представленных получателем субсидии документов требованиям, установленных пунктом 6 настоящего Порядка, или непредставление (предоставление не в полном объеме) указанных документов;</w:t>
      </w:r>
    </w:p>
    <w:p w:rsidR="004A1268" w:rsidRPr="00397D84" w:rsidRDefault="004A1268" w:rsidP="004A1268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3) недостоверность представленной получателем субсидии информации;</w:t>
      </w:r>
    </w:p>
    <w:p w:rsidR="004A1268" w:rsidRPr="00397D84" w:rsidRDefault="004A1268" w:rsidP="004A1268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4) несоблюдение получателями субсидий целей, условий и порядка предоставления субсидий, установленных настоящим Порядком;</w:t>
      </w:r>
    </w:p>
    <w:p w:rsidR="004A1268" w:rsidRPr="00397D84" w:rsidRDefault="004A1268" w:rsidP="004A1268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5) отсутствие в бюджете муниципального образования «Каргасокский район» бюджетных ассигнований на предоставление субсидий за счет предоставляемых местным бюджетам субвенций из областного бюджета.</w:t>
      </w:r>
    </w:p>
    <w:p w:rsidR="004A1268" w:rsidRPr="00397D84" w:rsidRDefault="004A1268" w:rsidP="004A1268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</w:rPr>
        <w:t xml:space="preserve">14. </w:t>
      </w:r>
      <w:r w:rsidRPr="00397D84">
        <w:rPr>
          <w:color w:val="000000" w:themeColor="text1"/>
          <w:sz w:val="26"/>
          <w:szCs w:val="26"/>
        </w:rPr>
        <w:t>Получатели субсидии несут ответственность за достоверность представленных сведений и документов в соответствии с действующим законодательством.</w:t>
      </w:r>
    </w:p>
    <w:p w:rsidR="004A1268" w:rsidRPr="00397D84" w:rsidRDefault="004A1268" w:rsidP="004A1268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15 Органы муниципального финансового контроля и Администрация Каргасокского района проводят обязательную проверку соблюдения получателями субсидий условий, целей и порядка предоставления субсидий.</w:t>
      </w:r>
    </w:p>
    <w:p w:rsidR="004A1268" w:rsidRPr="00397D84" w:rsidRDefault="004A1268" w:rsidP="004A1268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 xml:space="preserve">16. В случае нарушения получателем субсидии условий, установленных при их предоставлении, выявленного по фактам проверок, проведенных Администрацией Каргасокского района и органами муниципального финансового контроля, не достижения получателем субсидии показателей результативности использования субсидий, установленных соглашением, Администрация Каргасокского района направляет получателю субсидии письменное мотивированное уведомление с требованием о возврате бюджетных средств (далее – уведомление). 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 xml:space="preserve">Уведомление должно быть направлено в течение 10 рабочих дней со дня установления Администрацией Каргасокского района и (или) органами муниципального финансового контроля факта нарушения условий предоставления субсидии, не достижения получателем субсидии показателей результативности использования субсидий, установленных соглашением. 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 xml:space="preserve">В течение 10 рабочих дней с даты получения уведомления получатель субсидии обязан осуществлять возврат полученной субсидии в бюджет муниципального образования «Каргасокский район» по платежным реквизитам, указанным в уведомлении, или направить в адрес Администрации Каргасокского района ответ с мотивированным отказом от возврата субсидии. В случае отказа получателя субсидии от </w:t>
      </w:r>
      <w:r w:rsidRPr="00397D84">
        <w:rPr>
          <w:color w:val="000000" w:themeColor="text1"/>
          <w:sz w:val="26"/>
          <w:szCs w:val="26"/>
        </w:rPr>
        <w:lastRenderedPageBreak/>
        <w:t>добровольного возврата субсидии бюджетные средства подлежат взыскиванию в судебном порядке в соответствии с действующим законодательством.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В случае недостижения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бюджет муниципального образования «Каргасокский район» в срок до 1 мая года, следующего за годом предоставления субсидии, рассчитывается по следующей формуле: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6"/>
          <w:szCs w:val="26"/>
        </w:rPr>
      </w:pP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V возврата = (V субсидии x k x m / n) x 0,1, где: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6"/>
          <w:szCs w:val="26"/>
        </w:rPr>
      </w:pP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V возврата - объем средств, подлежащих возврату в бюджет муниципального образования «Каргасокский район»;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V субсидии - размер субсидии, предоставленной получателю субсидии в отчетном финансовом году;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m - количество показателей результативности использования субсидии, по которым не достигнуты значения показателей;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n - общее количество показателей результативности использования субсидии;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k - коэффициент возврата субсидии.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Коэффициент возврата субсидии рассчитывается по следующей формуле: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  <w:r w:rsidRPr="00397D84">
        <w:rPr>
          <w:noProof/>
          <w:color w:val="000000" w:themeColor="text1"/>
          <w:position w:val="-14"/>
          <w:sz w:val="26"/>
          <w:szCs w:val="26"/>
        </w:rPr>
        <w:drawing>
          <wp:inline distT="0" distB="0" distL="0" distR="0">
            <wp:extent cx="1433195" cy="33782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D</w:t>
      </w:r>
      <w:r w:rsidRPr="00397D84">
        <w:rPr>
          <w:color w:val="000000" w:themeColor="text1"/>
          <w:sz w:val="26"/>
          <w:szCs w:val="26"/>
          <w:vertAlign w:val="subscript"/>
        </w:rPr>
        <w:t>i</w:t>
      </w:r>
      <w:r w:rsidRPr="00397D84">
        <w:rPr>
          <w:color w:val="000000" w:themeColor="text1"/>
          <w:sz w:val="26"/>
          <w:szCs w:val="26"/>
        </w:rP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Индекс, отражающий уровень недостижения значения i-го показателя результативности использования субсидии, определяется по следующей формуле: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D</w:t>
      </w:r>
      <w:r w:rsidRPr="00397D84">
        <w:rPr>
          <w:color w:val="000000" w:themeColor="text1"/>
          <w:sz w:val="26"/>
          <w:szCs w:val="26"/>
          <w:vertAlign w:val="subscript"/>
        </w:rPr>
        <w:t>i</w:t>
      </w:r>
      <w:r w:rsidRPr="00397D84">
        <w:rPr>
          <w:color w:val="000000" w:themeColor="text1"/>
          <w:sz w:val="26"/>
          <w:szCs w:val="26"/>
        </w:rPr>
        <w:t xml:space="preserve"> = 1 - T</w:t>
      </w:r>
      <w:r w:rsidRPr="00397D84">
        <w:rPr>
          <w:color w:val="000000" w:themeColor="text1"/>
          <w:sz w:val="26"/>
          <w:szCs w:val="26"/>
          <w:vertAlign w:val="subscript"/>
        </w:rPr>
        <w:t>i</w:t>
      </w:r>
      <w:r w:rsidRPr="00397D84">
        <w:rPr>
          <w:color w:val="000000" w:themeColor="text1"/>
          <w:sz w:val="26"/>
          <w:szCs w:val="26"/>
        </w:rPr>
        <w:t xml:space="preserve"> / S</w:t>
      </w:r>
      <w:r w:rsidRPr="00397D84">
        <w:rPr>
          <w:color w:val="000000" w:themeColor="text1"/>
          <w:sz w:val="26"/>
          <w:szCs w:val="26"/>
          <w:vertAlign w:val="subscript"/>
        </w:rPr>
        <w:t>i</w:t>
      </w:r>
      <w:r w:rsidRPr="00397D84">
        <w:rPr>
          <w:color w:val="000000" w:themeColor="text1"/>
          <w:sz w:val="26"/>
          <w:szCs w:val="26"/>
        </w:rPr>
        <w:t>, где: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T</w:t>
      </w:r>
      <w:r w:rsidRPr="00397D84">
        <w:rPr>
          <w:color w:val="000000" w:themeColor="text1"/>
          <w:sz w:val="26"/>
          <w:szCs w:val="26"/>
          <w:vertAlign w:val="subscript"/>
        </w:rPr>
        <w:t>i</w:t>
      </w:r>
      <w:r w:rsidRPr="00397D84">
        <w:rPr>
          <w:color w:val="000000" w:themeColor="text1"/>
          <w:sz w:val="26"/>
          <w:szCs w:val="26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4A1268" w:rsidRPr="00397D84" w:rsidRDefault="004A1268" w:rsidP="004A1268">
      <w:pPr>
        <w:autoSpaceDE w:val="0"/>
        <w:autoSpaceDN w:val="0"/>
        <w:adjustRightInd w:val="0"/>
        <w:ind w:left="113" w:right="57" w:firstLine="313"/>
        <w:jc w:val="both"/>
        <w:rPr>
          <w:color w:val="000000" w:themeColor="text1"/>
          <w:sz w:val="26"/>
          <w:szCs w:val="26"/>
        </w:rPr>
      </w:pPr>
      <w:r w:rsidRPr="00397D84">
        <w:rPr>
          <w:color w:val="000000" w:themeColor="text1"/>
          <w:sz w:val="26"/>
          <w:szCs w:val="26"/>
        </w:rPr>
        <w:t>S</w:t>
      </w:r>
      <w:r w:rsidRPr="00397D84">
        <w:rPr>
          <w:color w:val="000000" w:themeColor="text1"/>
          <w:sz w:val="26"/>
          <w:szCs w:val="26"/>
          <w:vertAlign w:val="subscript"/>
        </w:rPr>
        <w:t>i</w:t>
      </w:r>
      <w:r w:rsidRPr="00397D84">
        <w:rPr>
          <w:color w:val="000000" w:themeColor="text1"/>
          <w:sz w:val="26"/>
          <w:szCs w:val="26"/>
        </w:rPr>
        <w:t xml:space="preserve"> -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4A1268" w:rsidRPr="00397D84" w:rsidRDefault="004A1268" w:rsidP="004A1268">
      <w:pPr>
        <w:autoSpaceDE w:val="0"/>
        <w:autoSpaceDN w:val="0"/>
        <w:adjustRightInd w:val="0"/>
        <w:ind w:left="113" w:right="57" w:firstLine="313"/>
        <w:jc w:val="both"/>
        <w:rPr>
          <w:color w:val="000000" w:themeColor="text1"/>
        </w:rPr>
      </w:pPr>
      <w:r w:rsidRPr="00397D84">
        <w:rPr>
          <w:color w:val="000000" w:themeColor="text1"/>
        </w:rPr>
        <w:t xml:space="preserve">17. Возврат остатка субсидии, не использованной получателем субсидии в текущем году, осуществляется им в срок не позднее 25 января следующего года по платежным реквизитам, указанным в соглашении. </w:t>
      </w:r>
    </w:p>
    <w:p w:rsidR="004A1268" w:rsidRPr="00397D84" w:rsidRDefault="004A1268" w:rsidP="004A1268">
      <w:pPr>
        <w:autoSpaceDE w:val="0"/>
        <w:autoSpaceDN w:val="0"/>
        <w:adjustRightInd w:val="0"/>
        <w:ind w:left="113" w:right="57" w:firstLine="313"/>
        <w:jc w:val="both"/>
        <w:rPr>
          <w:color w:val="000000" w:themeColor="text1"/>
        </w:rPr>
      </w:pPr>
      <w:r w:rsidRPr="00397D84">
        <w:rPr>
          <w:color w:val="000000" w:themeColor="text1"/>
        </w:rPr>
        <w:t>18. Возврат субсидии осуществляется на единый счет бюджета муниципального образования «Каргасокский район».</w:t>
      </w:r>
    </w:p>
    <w:p w:rsidR="004A1268" w:rsidRPr="00397D84" w:rsidRDefault="004A1268" w:rsidP="004A1268">
      <w:pPr>
        <w:widowControl w:val="0"/>
        <w:autoSpaceDE w:val="0"/>
        <w:autoSpaceDN w:val="0"/>
        <w:ind w:firstLine="426"/>
        <w:jc w:val="both"/>
        <w:rPr>
          <w:color w:val="000000" w:themeColor="text1"/>
        </w:rPr>
      </w:pPr>
      <w:r w:rsidRPr="00397D84">
        <w:rPr>
          <w:color w:val="000000" w:themeColor="text1"/>
        </w:rPr>
        <w:t>19. Документы, запрашиваемые Администрацией Каргасокского района в рамках межведомственного взаимодействия:</w:t>
      </w:r>
    </w:p>
    <w:p w:rsidR="004A1268" w:rsidRPr="00397D84" w:rsidRDefault="004A1268" w:rsidP="004A1268">
      <w:pPr>
        <w:widowControl w:val="0"/>
        <w:autoSpaceDE w:val="0"/>
        <w:autoSpaceDN w:val="0"/>
        <w:ind w:firstLine="426"/>
        <w:jc w:val="both"/>
        <w:rPr>
          <w:color w:val="000000" w:themeColor="text1"/>
        </w:rPr>
      </w:pPr>
      <w:r w:rsidRPr="00397D84">
        <w:rPr>
          <w:color w:val="000000" w:themeColor="text1"/>
        </w:rPr>
        <w:t>1) выписка из похозяственной книги об учете личного подсобного хозяйства получателя субсидии по состоянию на первый день месяца, в котором подается заявление о предоставлении субсидии (для граждан ведущих личное подсобное хозяйство) в администрации сельского поселения, на территории которого проживает заявитель;</w:t>
      </w:r>
    </w:p>
    <w:p w:rsidR="004A1268" w:rsidRPr="00397D84" w:rsidRDefault="004A1268" w:rsidP="004A1268">
      <w:pPr>
        <w:widowControl w:val="0"/>
        <w:autoSpaceDE w:val="0"/>
        <w:autoSpaceDN w:val="0"/>
        <w:ind w:firstLine="426"/>
        <w:jc w:val="both"/>
        <w:rPr>
          <w:color w:val="000000" w:themeColor="text1"/>
        </w:rPr>
      </w:pPr>
      <w:r w:rsidRPr="00397D84">
        <w:rPr>
          <w:color w:val="000000" w:themeColor="text1"/>
        </w:rPr>
        <w:t xml:space="preserve">2) выписку из Единого государственного реестра юридических лиц (Единого государственного реестра индивидуальных предпринимателей) с официального сайта Федеральной налоговой службы </w:t>
      </w:r>
      <w:hyperlink r:id="rId24" w:history="1">
        <w:r w:rsidRPr="00397D84">
          <w:rPr>
            <w:color w:val="000000" w:themeColor="text1"/>
          </w:rPr>
          <w:t>www.nalog.ru</w:t>
        </w:r>
      </w:hyperlink>
      <w:r w:rsidRPr="00397D84">
        <w:rPr>
          <w:color w:val="000000" w:themeColor="text1"/>
        </w:rPr>
        <w:t xml:space="preserve"> (для крестьянских (фермерских) хозяйств, сельскохозяйственных потребительских кооперативов);</w:t>
      </w:r>
    </w:p>
    <w:p w:rsidR="004A1268" w:rsidRPr="00397D84" w:rsidRDefault="004A1268" w:rsidP="004A1268">
      <w:pPr>
        <w:widowControl w:val="0"/>
        <w:autoSpaceDE w:val="0"/>
        <w:autoSpaceDN w:val="0"/>
        <w:ind w:firstLine="426"/>
        <w:jc w:val="both"/>
        <w:rPr>
          <w:color w:val="000000" w:themeColor="text1"/>
        </w:rPr>
      </w:pPr>
      <w:r w:rsidRPr="00397D84">
        <w:rPr>
          <w:color w:val="000000" w:themeColor="text1"/>
        </w:rPr>
        <w:t xml:space="preserve">3) для подтверждения соответствия получателя субсидии условию, установленному подпунктом 1 пункта 3 настоящего Порядка, Администрация Каргасокского района делает запрос в Федеральный орган исполнительной власти, осуществляющий функции по контролю и </w:t>
      </w:r>
      <w:r w:rsidRPr="00397D84">
        <w:rPr>
          <w:color w:val="000000" w:themeColor="text1"/>
        </w:rPr>
        <w:lastRenderedPageBreak/>
        <w:t>надзору за соблюдением законодательства о налогах и сборах, с целью получения документов, подтверждающих отсутствие задолженностей по уплате налогов и иных обязательных платежей в бюджеты всех уровней.</w:t>
      </w:r>
    </w:p>
    <w:p w:rsidR="004A1268" w:rsidRPr="00397D84" w:rsidRDefault="004A1268" w:rsidP="004A1268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397D84">
        <w:rPr>
          <w:color w:val="000000" w:themeColor="text1"/>
        </w:rPr>
        <w:t>20. Для подтверждения соответствия получателя субсидии условию, установленному подпунктом 10 пункта 3 настоящего Порядка, Администрация Каргасокского района делает запрос в кредитную организацию, с которой получатель субсидии заключил кредитный договор (договор займа), с целью получения документов, подтверждающих отсутствие перед кредитной организацией нарушений обязательств по погашению основного долга по кредиту (займу) и уплаты начисленных процентов (уведомление об остатке ссудной задолженности, о начисленных и уплаченных процентах).</w:t>
      </w:r>
    </w:p>
    <w:p w:rsidR="004A1268" w:rsidRPr="00397D84" w:rsidRDefault="004A1268" w:rsidP="004A1268">
      <w:pPr>
        <w:spacing w:after="200" w:line="276" w:lineRule="auto"/>
        <w:rPr>
          <w:color w:val="000000" w:themeColor="text1"/>
        </w:rPr>
      </w:pPr>
      <w:r w:rsidRPr="00397D84">
        <w:rPr>
          <w:color w:val="000000" w:themeColor="text1"/>
        </w:rPr>
        <w:br w:type="page"/>
      </w:r>
    </w:p>
    <w:p w:rsidR="004A1268" w:rsidRPr="00397D84" w:rsidRDefault="004A1268" w:rsidP="004A1268">
      <w:pPr>
        <w:autoSpaceDE w:val="0"/>
        <w:autoSpaceDN w:val="0"/>
        <w:adjustRightInd w:val="0"/>
        <w:ind w:left="459" w:firstLine="426"/>
        <w:jc w:val="right"/>
        <w:rPr>
          <w:color w:val="000000" w:themeColor="text1"/>
        </w:rPr>
      </w:pPr>
    </w:p>
    <w:p w:rsidR="004A1268" w:rsidRPr="00397D84" w:rsidRDefault="004A1268" w:rsidP="004A1268">
      <w:pPr>
        <w:autoSpaceDE w:val="0"/>
        <w:autoSpaceDN w:val="0"/>
        <w:adjustRightInd w:val="0"/>
        <w:ind w:left="6096"/>
        <w:jc w:val="both"/>
        <w:rPr>
          <w:color w:val="000000" w:themeColor="text1"/>
          <w:sz w:val="20"/>
          <w:szCs w:val="20"/>
        </w:rPr>
      </w:pPr>
      <w:r w:rsidRPr="00397D84">
        <w:rPr>
          <w:color w:val="000000" w:themeColor="text1"/>
          <w:sz w:val="20"/>
          <w:szCs w:val="20"/>
        </w:rPr>
        <w:t xml:space="preserve">Приложение №1 </w:t>
      </w:r>
    </w:p>
    <w:p w:rsidR="004A1268" w:rsidRPr="00397D84" w:rsidRDefault="004A1268" w:rsidP="004A1268">
      <w:pPr>
        <w:autoSpaceDE w:val="0"/>
        <w:autoSpaceDN w:val="0"/>
        <w:adjustRightInd w:val="0"/>
        <w:ind w:left="6096"/>
        <w:jc w:val="both"/>
        <w:rPr>
          <w:color w:val="000000" w:themeColor="text1"/>
          <w:sz w:val="20"/>
          <w:szCs w:val="20"/>
        </w:rPr>
      </w:pPr>
      <w:r w:rsidRPr="00397D84">
        <w:rPr>
          <w:color w:val="000000" w:themeColor="text1"/>
          <w:sz w:val="20"/>
          <w:szCs w:val="20"/>
        </w:rPr>
        <w:t>к Порядку предоставления субсидий на содействие достижению целевых  показателей региональных программ развития агропромышленного комплекса</w:t>
      </w:r>
    </w:p>
    <w:p w:rsidR="004A1268" w:rsidRPr="00397D84" w:rsidRDefault="004A1268" w:rsidP="004A1268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4A1268" w:rsidRPr="00397D84" w:rsidRDefault="004A1268" w:rsidP="004A1268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397D84">
        <w:rPr>
          <w:bCs/>
          <w:color w:val="000000" w:themeColor="text1"/>
        </w:rPr>
        <w:t xml:space="preserve">Перечень </w:t>
      </w:r>
    </w:p>
    <w:p w:rsidR="004A1268" w:rsidRPr="00397D84" w:rsidRDefault="004A1268" w:rsidP="004A1268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397D84">
        <w:rPr>
          <w:bCs/>
          <w:color w:val="000000" w:themeColor="text1"/>
        </w:rPr>
        <w:t>документов, подтверждающих</w:t>
      </w:r>
    </w:p>
    <w:p w:rsidR="004A1268" w:rsidRPr="00397D84" w:rsidRDefault="004A1268" w:rsidP="004A1268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397D84">
        <w:rPr>
          <w:bCs/>
          <w:color w:val="000000" w:themeColor="text1"/>
        </w:rPr>
        <w:t>целевое использование кредита (займа)</w:t>
      </w:r>
    </w:p>
    <w:p w:rsidR="004A1268" w:rsidRPr="00397D84" w:rsidRDefault="004A1268" w:rsidP="004A1268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983"/>
      </w:tblGrid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Направления целевого использования кредитов (займов)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Оригиналы* и заверенные получателем субсидии копии документов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I. По кредитам (займам), полученным гражданами, ведущими личное подсобное хозяйство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2005 года и до 31 декабря 2012 года включительно на срок до 5 лет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Приобретение: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 сельскохозяйственной малогабаритной техники;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2) тракторов мощностью до 100 л.с. и агрегатируемых с ними сельскохозяйственных машин;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3) грузоперевозящих автомобилей полной массой не более 3,5 тонны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 на приобретение сельскохозяйственного оборудования (техники) или накладные, или товарные чеки.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документы, подтверждающие осуществление платежей получателем субсидии.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2005 года на срок до 5 лет (при условии, что общая сумма кредита (займа), полученная гражданином, ведущим личное подсобное хозяйство, в текущем году не превышает 700 тыс. рублей на одно хозяйство)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Приобретение: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 сельскохозяйственных животных;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2) оборудования для животноводства и переработки сельскохозяйственной продукции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 на приобретение сельскохозяйственных животных и (или) оборудования, или накладные, или товарные чеки.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документы, подтверждающие осуществление платежей получателем субсидии. При приобретении сельскохозяйственных животных у физических лиц – платежные документы, подтверждающие осуществление платежей получателем субсидии в безналичном порядке.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3. Выписки из похозяйственной книги о движении сельскохозяйственных животных 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Ремонт, реконструкция и строительство животноводческих помещений</w:t>
            </w:r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Смета (сводка) затрат, составленная и подписанная получателем субсидии.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2. Платежные документы, подтверждающие осуществление платежей получателем субсидии, при приобретении материалов. 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Договоры на выполнение работ (подрядным и (или) хозяйственным способом) и акты выполненных работ.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4.Платежные документы, подтверждающие оплату выполненных работ.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68" w:rsidRPr="00397D84" w:rsidRDefault="004A1268" w:rsidP="00FB03FF">
            <w:pPr>
              <w:rPr>
                <w:color w:val="000000" w:themeColor="text1"/>
              </w:rPr>
            </w:pP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Приобретение газового оборудования и подключение к газовым сетям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Накладные или товарные чеки при приобретении оборудования.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документы, подтверждающие осуществление платежей получателем субсидии, при приобретении газового оборудования, материалов.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3. Акты выполненных работ и документы, </w:t>
            </w:r>
            <w:r w:rsidRPr="00397D84">
              <w:rPr>
                <w:color w:val="000000" w:themeColor="text1"/>
              </w:rPr>
              <w:lastRenderedPageBreak/>
              <w:t>подтверждающие оплату выполненных работ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lastRenderedPageBreak/>
              <w:t>По кредитам (займам), полученным с 1 января 2007 года на срок до 2 лет (при условии, что общая сумма кредита (займа), полученного гражданином, ведущим личное подсобное хозяйство, в текущем году, не превышает 300 тыс. рублей на одно хозяйство)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Приобретение: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 горюче-смазочных материалов;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2) запасных частей и материалов для ремонта сельскохозяйственной техники и животноводческих помещений;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3) минеральных удобрений;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4) средств защиты растений;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5) кормов;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6) ветеринарных препаратов;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7) молодняка сельскохозяйственных животных;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8) других материальных ресурсов для проведения сезонных работ, в том числе материалов для теплиц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на приобретение молодняка сельскохозяйственных животных и (или) материальных ресурсов или товарные чеки или накладные.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документы, подтверждающие осуществление платежей получателем субсидии, расписки продавцов (поставщиков) в получении денежных средств от получателя субсидии - при приобретении кормов, молодняка сельскохозяйственных животных по кредитам (займам), полученным до 31 декабря 2012 года включительно. При приобретении кормов, молодняка сельскохозяйственных животных у физических лиц – платежные документы, подтверждающие осуществление платежей получателем субсидии в безналичном порядке.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Выписки из похозяйственной книги о движении сельскохозяйственных животных.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Уплата страховых взносов при страховании сельскохозяйственной продукции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 страхования и платежные документы, подтверждающие осуществление платежей получателем субсидии по уплате страховых взносов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утвержденным приказом Министерством сельского хозяйства Российской Федерации от 22.12.2016 № 581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«Об утверждении перечней направлений использования кредитов, полученных в российских кредитных организациях и государственной корпорации «Банк развития и внешнеэкономической деятельности (Внешэкономбанк)», и займов, полученных в сельскохозяйственных кредитных потребительских кооперативах, и форм документов, предусмотренных Правилами </w:t>
            </w:r>
            <w:r w:rsidRPr="00397D84">
              <w:rPr>
                <w:color w:val="000000" w:themeColor="text1"/>
              </w:rPr>
              <w:lastRenderedPageBreak/>
              <w:t>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утвержденными постановлением Правительства Российской Федерации от 28 декабря 2012 г. № 1460» (далее – перечень, утверждаемый Министерством)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lastRenderedPageBreak/>
              <w:t>1. Смета (сводка) затрат, составленная и подписанная получателем субсидии.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документы, подтверждающие осуществление платежей получателем субсидии, при приобретении материалов согласно смете (сводке) затрат.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Договоры на выполнение работ (подрядным и (или) хозяйственным способом) по реконструкции, ремонту и строительству объектов, актов выполненных работ и платежные документов, подтверждающие осуществление платежей получателем субсидии при выполнении работ по реконструкции, ремонту и строительству объектов.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4. Договоры на приобретение дикоросов у индивидуальных предпринимателей и платежные документы, подтверждающие осуществление платежей получателем субсидии.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5. Закупочные акты, оформленные в установленном порядке, или копии накладных.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6. Договоры купли-продажи или накладных, или товарных чеков при  приобретении оборудования, материальных ресурсов, транспортных средств и инвентаря. 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7. Платежные документы, подтверждающие осуществление платежей получателем субсидии при  приобретении оборудования, материальных ресурсов, транспортных средств и инвентаря.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lastRenderedPageBreak/>
              <w:t>По кредитам (займам), полученным с 1 января 2010 года по 31 декабря 2012 года включительно на срок до 5 лет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Приобретение машин, установок и аппаратов дождевальных и поливных, насосных станций в соответствии с перечнем, утверждаемым Министерством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купли-продажи или накладные или товарные чеки.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2.Платежные документы, подтверждающие осуществление платежей получателем субсидии.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II. По кредитам (займам), полученным крестьянскими (фермерскими) хозяйствами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2005 года по 31 декабря 2012 года включительно на срок до 8 лет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Приобретение: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 сельскохозяйственной техники и оборудования, в том числе тракторов и агрегатируемых с ними сельскохозяйственных машин;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2) оборудования, используемого для животноводства, птицеводства, кормопроизводства;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3) машин, установок и аппаратов дождевальных и поливных, насосных станций;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на приобретение (лизинг) сельскохозяйственной техники и (или) оборудования и (или) машин.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документы, подтверждающие осуществление платежей получателем субсидии.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Накладные, счета-фактуры на приобретение сельскохозяйственной техники и (или) оборудования.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2005 года на срок до 8 лет (при условии, что общая сумма кредита (займа), полученного в текущем году, не превышает 10 млн. рублей на одно хозяйство)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Хранение и переработка сельскохозяйственной продукции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на хранение, приобретение сельскохозяйственного оборудования.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2.Платежные документы, подтверждающие осуществление платежей получателем субсидии.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Накладные, счета-фактуры или универсальные передаточные документы при приобретении сельскохозяйственного оборудования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2. Приобретение племенных сельскохозяйственных животных, </w:t>
            </w:r>
            <w:r w:rsidRPr="00397D84">
              <w:rPr>
                <w:color w:val="000000" w:themeColor="text1"/>
              </w:rPr>
              <w:lastRenderedPageBreak/>
              <w:t>племенной продукции (материала)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lastRenderedPageBreak/>
              <w:t xml:space="preserve">1. Договоры на приобретение (лизинг) племенных сельскохозяйственных животных, племенной продукции </w:t>
            </w:r>
            <w:r w:rsidRPr="00397D84">
              <w:rPr>
                <w:color w:val="000000" w:themeColor="text1"/>
              </w:rPr>
              <w:lastRenderedPageBreak/>
              <w:t>(материала).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2. Платежные документы, подтверждающие осуществление платежей получателем субсидии. 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Акты приема-передачи племенных сельскохозяйственных животных, племенной продукции (материала).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4. Племенные свидетельства на племенных сельскохозяйственных животных, племенной продукции (материала)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lastRenderedPageBreak/>
              <w:t>3. Строительство, реконструкция и модернизация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реконструкция прививочных комплексов для многолетних насаждений и закладки многолетних насаждений и виноградников, включая строительство и реконструкцию прививочных комплексов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Титульный список стройки.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Сводная смета на строительство, реконструкцию и модернизацию объектов.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Договоры на поставку технологического оборудования, на выполнение подрядных работ.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4. Документы, представляемые по мере выполнения графика работ: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 платежные поручения,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2) акты выполненных работ.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5. Платежные поручения, подтверждающие оплату посадочного материала и (или) материалов для установки шпалеры.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6. Акты приема многолетних насаждений по установленной форме (после окончания работ)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5 млн. рублей на одно хозяйство)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Приобретение материальных ресурсов: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 горюче-смазочных материалов;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2) запасных частей и материалов для ремонта сельскохозяйственной техники и оборудования;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3) минеральных удобрений, средств защиты растений;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4) кормов;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5) ветеринарных препаратов;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6) других материальных ресурсов для проведения сезонных работ;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7) молодняка сельскохозяйственных животных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на приобретение материальных ресурсов, молодняка сельскохозяйственных животных (представляются в случае указания в платежном поручении как основания для оплаты).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2.Платежные документы, подтверждающие осуществление платежей получателем субсидии.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Накладные  или товарные чеки или универсальные передаточные документы.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Уплата страховых взносов при страховании сельскохозяйственной продукции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страхования и платежные документы, подтверждающие уплату страховых взносов.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lastRenderedPageBreak/>
              <w:t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утвержденным Министерством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Титульный список стройки.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Сводная смета на строительство, реконструкцию и ремонт объектов.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4. Документы, представляемые по мере выполнения графика работ: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1)Платежные поручения, подтверждающие оплату технологического оборудования, выполненных работ;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2) Акты выполненных работ;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3) Договоры на приобретение дикоросов у индивидуальных предпринимателей и платежные поручения, подтверждающие оплату приобретенных дикоросов в организациях;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4) Закупочные акты, оформленные в установленном порядке, или накладные и документы, подтверждающих оплату закупленных дикоросов, при приобретении у физических лиц;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5)Договоры купли-продажи, или накладные, или товарные чеки при  приобретении оборудования, материальных ресурсов, транспортных средств и инвентаря;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6) Платежные документы, подтверждающие осуществление платежей получателем субсидии при  приобретении оборудования, материальных ресурсов, транспортных средств и инвентаря.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III. По кредитам (займам), полученным сельскохозяйственными потребительскими кооперативами (далее – кооператив)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2005 года по 31 декабря 2012 года включительно на срок до 8 лет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Приобретение: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2) тракторов и агрегатируемых с ними сельскохозяйственных машин;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3) оборудования для животноводства, птицеводства, кормопроизводства;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на приобретение (лизинг) техники и оборудования.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документы, подтверждающие осуществление платежей получателем субсидии.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Товарные накладные, счета-фактуры на приобретение техники и оборудования.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2005 года на срок до 8 лет (при условии, что общая сумма кредита (займа), полученного в текущем году, не превышает 40 млн. рублей на один кооператив)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Приобретение: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 специализированного технологического оборудования;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lastRenderedPageBreak/>
              <w:t>2) холодильного оборудования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lastRenderedPageBreak/>
              <w:t>1. Договоры на приобретение (лизинг) оборудования.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документы, подтверждающих осуществление платежей получателем субсидии.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lastRenderedPageBreak/>
              <w:t>3. Товарные накладные, счета-фактуры или универсальные передаточные документы на приобретение оборудования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lastRenderedPageBreak/>
              <w:t>3) сельскохозяйственных животных, племенной продукции (материала), в том числе для поставки их членам кооператива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на приобретение (лизинг) сельскохозяйственных животных, племенной продукции (материала).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документы, подтверждающие осуществление платежей получателем субсидии.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Акты приема-передачи сельскохозяйственных животных, племенной продукции (материала).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4. Племенные свидетельства на племенную продукцию (материала)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Строительство, реконструкция и (или) модернизация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Титульный список стройки.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Сводная смета на строительство,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и (или) реконструкцию, и (или) модернизацию объектов.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Договоры на поставку технологического оборудования, на выполнение подрядных работ.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4. Документы, представляемые по мере выполнения графика работ: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 платежные документы,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2) акты выполненных работ.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Закладка многолетних насаждений и виноградников, включая строительство и реконструкцию прививочных комплексов для многолетних насаждений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Платежные поручения, подтверждающие оплату посадочного материала и (или) материалов для установки шпалеры.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Акты приема многолетних насаждений по установленной форме (после окончания работ)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2007 года по 31 декабря 2012 года включительно на срок до 2 лет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Приобретение запасных частей и материалов для ремонта сельскохозяйственной техники и оборудования, в том числе для поставки их членам кооператива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Договоры, или накладные, или товарные чеки на приобретение запасных частей и материалов.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поручения, кассовые чеки или приходные кассовые ордера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15 млн. рублей на один кооператив)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Приобретение: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 материальных ресурсов для проведения сезонных работ;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2) молодняка сельскохозяйственных животных;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3) отечественного сельскохозяйственного сырья для первичной и промышленной переработки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или накладные или товарные чек, или универсальные передаточные документы на приобретение материальных ресурсов, молодняка сельскохозяйственных животных, сельскохозяйственного сырья для переработки.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документы, подтверждающие осуществление платежей получателем субсидии.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lastRenderedPageBreak/>
              <w:t>2. Закупка сельскохозяйственной продукции, произведенной членами кооператива, для ее дальнейшей реализации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на приобретение продукции, платежные поручения, подтверждающие оплату приобретаемой продукции.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Закупочные акты, оформленные в установленном порядке, или накладные и документы, подтверждающие осуществление платежей получателем субсидии, при приобретении у физических лиц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Организационное обустройство кооператива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на приобретение мебели, оргтехники, в том числе программных продуктов, средств связи, подключение к сети Интернет, оплату аренды офисных помещений, коммунальных услуг, или накладные или товарные чеки или универсальные передаточные документы.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Платежные документы, подтверждающие осуществление платежей получателем субсидии.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4. Уплата страховых взносов при страховании сельскохозяйственной продукции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Договоры страхования и платежные документы, подтверждающие уплату страховых взносов</w:t>
            </w:r>
          </w:p>
        </w:tc>
      </w:tr>
      <w:tr w:rsidR="004A1268" w:rsidRPr="00397D84" w:rsidTr="004A12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4A1268" w:rsidRPr="00397D84" w:rsidTr="004A1268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утвержденным Министерством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1. Титульный список стройки.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2. Сводная смета на строительство, реконструкцию и ремонт объектов.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4. Документы, представляемые по мере выполнения графика работ: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1) платежные документы, подтверждающие оплату технологического оборудования, выполненных работ;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2) акты выполненных работ;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3) договоры на приобретение дикоросов у организаций и индивидуальных предпринимателей и платежные документы, подтверждающие оплату приобретенных дикоросов;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4) закупочные акты, оформленные в установленном порядке, или копии накладных и платежные документы, подтверждающие оплату закупленных дикоросов, при приобретении у физических лиц;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5) Договоры купли-продажи, или накладные, или товарные чеки;</w:t>
            </w:r>
          </w:p>
          <w:p w:rsidR="004A1268" w:rsidRPr="00397D84" w:rsidRDefault="004A1268" w:rsidP="00FB0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6) Платежные документы, подтверждающие осуществление платежей получателем субсидии.</w:t>
            </w:r>
          </w:p>
        </w:tc>
      </w:tr>
    </w:tbl>
    <w:p w:rsidR="004A1268" w:rsidRPr="00397D84" w:rsidRDefault="004A1268" w:rsidP="004A126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A1268" w:rsidRPr="00397D84" w:rsidRDefault="004A1268" w:rsidP="004A1268">
      <w:pPr>
        <w:autoSpaceDE w:val="0"/>
        <w:autoSpaceDN w:val="0"/>
        <w:adjustRightInd w:val="0"/>
        <w:spacing w:before="260"/>
        <w:ind w:firstLine="540"/>
        <w:jc w:val="both"/>
        <w:rPr>
          <w:color w:val="000000" w:themeColor="text1"/>
        </w:rPr>
      </w:pPr>
      <w:bookmarkStart w:id="6" w:name="Par724"/>
      <w:bookmarkEnd w:id="6"/>
      <w:r w:rsidRPr="00397D84">
        <w:rPr>
          <w:color w:val="000000" w:themeColor="text1"/>
        </w:rPr>
        <w:t>*Оригиналы документов после сверки с копиями возвращаются получателю субсидии.</w:t>
      </w:r>
    </w:p>
    <w:p w:rsidR="004A1268" w:rsidRPr="00397D84" w:rsidRDefault="004A1268" w:rsidP="004A126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4A1268" w:rsidRPr="00397D84" w:rsidRDefault="004A1268" w:rsidP="004A126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A1268" w:rsidRPr="00397D84" w:rsidRDefault="004A1268" w:rsidP="004A126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A1268" w:rsidRPr="00397D84" w:rsidRDefault="004A1268" w:rsidP="004A126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A1268" w:rsidRPr="00397D84" w:rsidRDefault="004A1268" w:rsidP="004A1268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4A1268" w:rsidRPr="00397D84" w:rsidRDefault="004A1268" w:rsidP="004A1268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4A1268" w:rsidRPr="00397D84" w:rsidRDefault="004A1268" w:rsidP="004A1268">
      <w:pPr>
        <w:autoSpaceDE w:val="0"/>
        <w:autoSpaceDN w:val="0"/>
        <w:adjustRightInd w:val="0"/>
        <w:ind w:left="4820"/>
        <w:outlineLvl w:val="1"/>
        <w:rPr>
          <w:color w:val="000000" w:themeColor="text1"/>
        </w:rPr>
      </w:pPr>
    </w:p>
    <w:p w:rsidR="004A1268" w:rsidRPr="00397D84" w:rsidRDefault="004A1268" w:rsidP="004A1268">
      <w:pPr>
        <w:autoSpaceDE w:val="0"/>
        <w:autoSpaceDN w:val="0"/>
        <w:adjustRightInd w:val="0"/>
        <w:ind w:left="4820"/>
        <w:outlineLvl w:val="1"/>
        <w:rPr>
          <w:color w:val="000000" w:themeColor="text1"/>
        </w:rPr>
      </w:pPr>
    </w:p>
    <w:p w:rsidR="004A1268" w:rsidRPr="00397D84" w:rsidRDefault="004A1268" w:rsidP="004A1268">
      <w:pPr>
        <w:ind w:left="4962"/>
        <w:jc w:val="both"/>
        <w:rPr>
          <w:color w:val="000000" w:themeColor="text1"/>
          <w:sz w:val="20"/>
          <w:szCs w:val="20"/>
        </w:rPr>
      </w:pPr>
      <w:r w:rsidRPr="00397D84">
        <w:rPr>
          <w:color w:val="000000" w:themeColor="text1"/>
          <w:sz w:val="20"/>
          <w:szCs w:val="20"/>
        </w:rPr>
        <w:lastRenderedPageBreak/>
        <w:t>Приложение № 2</w:t>
      </w:r>
    </w:p>
    <w:p w:rsidR="004A1268" w:rsidRPr="00397D84" w:rsidRDefault="004A1268" w:rsidP="004A1268">
      <w:pPr>
        <w:ind w:left="4962"/>
        <w:jc w:val="both"/>
        <w:rPr>
          <w:color w:val="000000" w:themeColor="text1"/>
          <w:sz w:val="20"/>
          <w:szCs w:val="20"/>
        </w:rPr>
      </w:pPr>
      <w:r w:rsidRPr="00397D84">
        <w:rPr>
          <w:color w:val="000000" w:themeColor="text1"/>
          <w:sz w:val="20"/>
          <w:szCs w:val="20"/>
        </w:rPr>
        <w:t>к Порядку предоставления субсидий на  содействие достижению целевых  показателей региональных программ развития агропромышленного комплекса</w:t>
      </w:r>
    </w:p>
    <w:p w:rsidR="004A1268" w:rsidRPr="00397D84" w:rsidRDefault="004A1268" w:rsidP="004A1268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A1268" w:rsidRPr="00397D84" w:rsidRDefault="004A1268" w:rsidP="004A126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97D84">
        <w:rPr>
          <w:color w:val="000000" w:themeColor="text1"/>
        </w:rPr>
        <w:t>№ ________ от «_____» _____________________ 20___ г</w:t>
      </w:r>
    </w:p>
    <w:p w:rsidR="004A1268" w:rsidRPr="00397D84" w:rsidRDefault="004A1268" w:rsidP="004A1268">
      <w:pPr>
        <w:pStyle w:val="ConsPlusTitle"/>
        <w:widowControl/>
        <w:ind w:firstLine="510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A1268" w:rsidRPr="00397D84" w:rsidRDefault="004A1268" w:rsidP="004A1268">
      <w:pPr>
        <w:pStyle w:val="ConsPlusTitle"/>
        <w:widowControl/>
        <w:ind w:firstLine="49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Администрацию Каргасокского района        </w:t>
      </w:r>
    </w:p>
    <w:p w:rsidR="004A1268" w:rsidRPr="00397D84" w:rsidRDefault="004A1268" w:rsidP="004A1268">
      <w:pPr>
        <w:pStyle w:val="ConsPlusTitle"/>
        <w:widowControl/>
        <w:ind w:firstLine="49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Томской области </w:t>
      </w:r>
    </w:p>
    <w:p w:rsidR="004A1268" w:rsidRPr="00397D84" w:rsidRDefault="004A1268" w:rsidP="004A1268">
      <w:pPr>
        <w:pStyle w:val="ConsPlusTitle"/>
        <w:widowControl/>
        <w:ind w:firstLine="49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Место нахождение: с. Каргасок,                      </w:t>
      </w:r>
    </w:p>
    <w:p w:rsidR="004A1268" w:rsidRPr="00397D84" w:rsidRDefault="004A1268" w:rsidP="004A1268">
      <w:pPr>
        <w:pStyle w:val="ConsPlusTitle"/>
        <w:widowControl/>
        <w:ind w:firstLine="49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ул. Пушкина, 31</w:t>
      </w:r>
    </w:p>
    <w:p w:rsidR="004A1268" w:rsidRPr="00397D84" w:rsidRDefault="004A1268" w:rsidP="004A1268">
      <w:pPr>
        <w:pStyle w:val="ConsPlusTitle"/>
        <w:widowControl/>
        <w:ind w:left="467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</w:t>
      </w:r>
    </w:p>
    <w:p w:rsidR="004A1268" w:rsidRPr="00397D84" w:rsidRDefault="004A1268" w:rsidP="004A1268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(наименование заявителя)</w:t>
      </w: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</w:t>
      </w:r>
    </w:p>
    <w:p w:rsidR="004A1268" w:rsidRPr="00397D84" w:rsidRDefault="004A1268" w:rsidP="004A1268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Заявление о предоставлении субсидии </w:t>
      </w:r>
    </w:p>
    <w:p w:rsidR="004A1268" w:rsidRPr="00397D84" w:rsidRDefault="004A1268" w:rsidP="004A1268">
      <w:pPr>
        <w:pStyle w:val="ConsPlusTitle"/>
        <w:widowControl/>
        <w:ind w:left="-426" w:firstLine="56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Прошу предоставить государственную поддержку в соответствии с постановлением Администрации Томской области от</w:t>
      </w:r>
      <w:r w:rsidRPr="00397D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29.12.2017 № 482а 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08.02.2016 № 36а», постановлением Администрации Каргасокского района от 17.05.2016 № 144 «Об утверждении порядка предоставления субсидии на содействие достижению целевых показателей региональных программ развития агропромышленного комплекса» в виде субсидии по направлению:  </w:t>
      </w: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_______________________________________________________________________</w:t>
      </w:r>
    </w:p>
    <w:p w:rsidR="004A1268" w:rsidRPr="00397D84" w:rsidRDefault="004A1268" w:rsidP="004A1268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(указать направление государственной поддержки)</w:t>
      </w:r>
    </w:p>
    <w:p w:rsidR="004A1268" w:rsidRPr="00397D84" w:rsidRDefault="004A1268" w:rsidP="004A1268">
      <w:pPr>
        <w:pStyle w:val="ConsPlusTitle"/>
        <w:widowControl/>
        <w:ind w:left="-426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854"/>
        <w:gridCol w:w="4677"/>
      </w:tblGrid>
      <w:tr w:rsidR="004A1268" w:rsidRPr="00397D84" w:rsidTr="00FB03FF">
        <w:trPr>
          <w:trHeight w:val="367"/>
        </w:trPr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Полное наименование заявителя</w:t>
            </w:r>
          </w:p>
          <w:p w:rsidR="004A1268" w:rsidRPr="00397D84" w:rsidRDefault="004A1268" w:rsidP="00FB03FF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4A1268" w:rsidRPr="00397D84" w:rsidRDefault="004A1268" w:rsidP="00FB03FF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4A1268" w:rsidRPr="00397D84" w:rsidRDefault="004A1268" w:rsidP="00FB03FF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Сокращенное наименование заявителя </w:t>
            </w:r>
          </w:p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rPr>
          <w:trHeight w:val="335"/>
        </w:trPr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ИНН / КПП заявителя</w:t>
            </w:r>
          </w:p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Номер и дата свидетельства (уведомления) </w:t>
            </w:r>
          </w:p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 постановке на учет в налоговом органе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ОКТМО</w:t>
            </w:r>
          </w:p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Основной государственный регистрационный номер (ОГРН или ОГРНИП) / дата внесения </w:t>
            </w:r>
          </w:p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записи в ЕГРЮЛ или ЕГРИП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rPr>
          <w:trHeight w:val="305"/>
        </w:trPr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Юридический адрес заявителя </w:t>
            </w:r>
          </w:p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rPr>
          <w:trHeight w:val="491"/>
        </w:trPr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Место нахождения (место жительства)</w:t>
            </w:r>
          </w:p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Руководитель заявителя (наименование должности, фамилия, имя, отчество (при наличии последнего)), номер телефона и факса, е-mail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Главный бухгалтер заявителя (фамилия, имя, отчество (при наличии последнего)), номер телефона и факса, е-mail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rPr>
          <w:trHeight w:val="311"/>
        </w:trPr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банка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БИК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растениеводство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животноводство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4A1268" w:rsidRPr="00397D84" w:rsidTr="00FB03FF">
        <w:tc>
          <w:tcPr>
            <w:tcW w:w="534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4A1268" w:rsidRPr="00397D84" w:rsidRDefault="004A1268" w:rsidP="00FB03F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4677" w:type="dxa"/>
          </w:tcPr>
          <w:p w:rsidR="004A1268" w:rsidRPr="00397D84" w:rsidRDefault="004A1268" w:rsidP="00FB03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7D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</w:tbl>
    <w:p w:rsidR="004A1268" w:rsidRPr="00397D84" w:rsidRDefault="004A1268" w:rsidP="004A1268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Настоящим подтверждаю:</w:t>
      </w:r>
    </w:p>
    <w:p w:rsidR="004A1268" w:rsidRPr="00397D84" w:rsidRDefault="004A1268" w:rsidP="004A1268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 достоверность сведений и документов, представляемых в Департамент по социально-экономическому развитию села Томской области (далее – Департамент) для получения государственной поддержки в виде субсидии по вышеуказанному направлению;</w:t>
      </w:r>
    </w:p>
    <w:p w:rsidR="004A1268" w:rsidRPr="00397D84" w:rsidRDefault="004A1268" w:rsidP="004A1268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 соответствие условиям предоставления мер государственной поддержки, установленным постановлением Администрации Томской области от</w:t>
      </w:r>
      <w:r w:rsidRPr="00397D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29.12.2017 №482 а 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 08.02.2016 № 36а»</w:t>
      </w:r>
      <w:r w:rsidRPr="00397D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4A1268" w:rsidRPr="00397D84" w:rsidRDefault="004A1268" w:rsidP="004A1268">
      <w:pPr>
        <w:autoSpaceDE w:val="0"/>
        <w:autoSpaceDN w:val="0"/>
        <w:adjustRightInd w:val="0"/>
        <w:ind w:left="-426" w:firstLine="710"/>
        <w:jc w:val="both"/>
        <w:rPr>
          <w:color w:val="000000" w:themeColor="text1"/>
        </w:rPr>
      </w:pPr>
      <w:r w:rsidRPr="00397D84">
        <w:rPr>
          <w:bCs/>
          <w:color w:val="000000" w:themeColor="text1"/>
        </w:rPr>
        <w:t xml:space="preserve">- наличие у заявителя статуса </w:t>
      </w:r>
      <w:r w:rsidRPr="00397D84">
        <w:rPr>
          <w:color w:val="000000" w:themeColor="text1"/>
        </w:rPr>
        <w:t>сельскохозяйственного товаропроизводителя в соответствии с Федеральным законом от 29.12.2006 № 264-ФЗ «О развитии сельского хозяйства», а также то,  что (отметить «</w:t>
      </w:r>
      <w:r w:rsidRPr="00397D84">
        <w:rPr>
          <w:color w:val="000000" w:themeColor="text1"/>
          <w:lang w:val="en-US"/>
        </w:rPr>
        <w:t>V</w:t>
      </w:r>
      <w:r w:rsidRPr="00397D84">
        <w:rPr>
          <w:color w:val="000000" w:themeColor="text1"/>
        </w:rPr>
        <w:t>» соответствующую графу):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850"/>
      </w:tblGrid>
      <w:tr w:rsidR="004A1268" w:rsidRPr="00397D84" w:rsidTr="00FB03FF">
        <w:tc>
          <w:tcPr>
            <w:tcW w:w="9215" w:type="dxa"/>
            <w:shd w:val="clear" w:color="auto" w:fill="auto"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>- доля</w:t>
            </w:r>
            <w:r w:rsidRPr="00397D84">
              <w:rPr>
                <w:bCs/>
                <w:color w:val="000000" w:themeColor="text1"/>
              </w:rPr>
              <w:t xml:space="preserve"> </w:t>
            </w:r>
            <w:r w:rsidRPr="00397D84">
              <w:rPr>
                <w:color w:val="000000" w:themeColor="text1"/>
              </w:rPr>
              <w:t>дохода</w:t>
            </w:r>
            <w:r w:rsidRPr="00397D84">
              <w:rPr>
                <w:bCs/>
                <w:color w:val="000000" w:themeColor="text1"/>
              </w:rPr>
              <w:t xml:space="preserve"> </w:t>
            </w:r>
            <w:r w:rsidRPr="00397D84">
              <w:rPr>
                <w:color w:val="000000" w:themeColor="text1"/>
              </w:rPr>
              <w:t xml:space="preserve">от реализации сельскохозяйственной продукции заявителя </w:t>
            </w:r>
            <w:r w:rsidRPr="00397D84">
              <w:rPr>
                <w:bCs/>
                <w:color w:val="000000" w:themeColor="text1"/>
              </w:rPr>
              <w:t>в соответствии с годовым отчетом о финансово-экономическом состоянии товаропроизводителей агропромышленного комплекса</w:t>
            </w:r>
            <w:r w:rsidRPr="00397D84">
              <w:rPr>
                <w:color w:val="000000" w:themeColor="text1"/>
              </w:rPr>
              <w:t xml:space="preserve"> </w:t>
            </w:r>
            <w:r w:rsidRPr="00397D84">
              <w:rPr>
                <w:bCs/>
                <w:color w:val="000000" w:themeColor="text1"/>
              </w:rPr>
              <w:t xml:space="preserve">за предшествующий год </w:t>
            </w:r>
            <w:r w:rsidRPr="00397D84">
              <w:rPr>
                <w:color w:val="000000" w:themeColor="text1"/>
              </w:rPr>
              <w:t>составляет не менее чем 70 % (семьдесят процентов)</w:t>
            </w:r>
          </w:p>
        </w:tc>
        <w:tc>
          <w:tcPr>
            <w:tcW w:w="850" w:type="dxa"/>
            <w:shd w:val="clear" w:color="auto" w:fill="auto"/>
          </w:tcPr>
          <w:p w:rsidR="004A1268" w:rsidRPr="00397D84" w:rsidRDefault="002C36A1" w:rsidP="00FB03FF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c">
                  <w:drawing>
                    <wp:inline distT="0" distB="0" distL="0" distR="0">
                      <wp:extent cx="1257300" cy="685800"/>
                      <wp:effectExtent l="3175" t="1270" r="0" b="0"/>
                      <wp:docPr id="3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FF78378" id="Полотно 2" o:spid="_x0000_s1026" editas="canvas" style="width:99pt;height:54pt;mso-position-horizontal-relative:char;mso-position-vertical-relative:line" coordsize="12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2T3xmtsAAAAF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573;height:685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A1268" w:rsidRPr="00397D84" w:rsidTr="00FB03FF">
        <w:tc>
          <w:tcPr>
            <w:tcW w:w="9215" w:type="dxa"/>
            <w:shd w:val="clear" w:color="auto" w:fill="auto"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- заявитель является гражданином, ведущие личное подсобное хозяйство, в соответствии с Федеральным </w:t>
            </w:r>
            <w:hyperlink r:id="rId25" w:history="1">
              <w:r w:rsidRPr="00397D84">
                <w:rPr>
                  <w:color w:val="000000" w:themeColor="text1"/>
                </w:rPr>
                <w:t>законом</w:t>
              </w:r>
            </w:hyperlink>
            <w:r w:rsidRPr="00397D84">
              <w:rPr>
                <w:color w:val="000000" w:themeColor="text1"/>
              </w:rPr>
              <w:t xml:space="preserve"> от 7 июля 2003 года N 112-ФЗ «О личном подсобном хозяйстве»</w:t>
            </w:r>
          </w:p>
        </w:tc>
        <w:tc>
          <w:tcPr>
            <w:tcW w:w="850" w:type="dxa"/>
            <w:shd w:val="clear" w:color="auto" w:fill="auto"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  <w:tr w:rsidR="004A1268" w:rsidRPr="00397D84" w:rsidTr="00FB03FF">
        <w:tc>
          <w:tcPr>
            <w:tcW w:w="9215" w:type="dxa"/>
            <w:shd w:val="clear" w:color="auto" w:fill="auto"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26" w:history="1">
              <w:r w:rsidRPr="00397D84">
                <w:rPr>
                  <w:color w:val="000000" w:themeColor="text1"/>
                </w:rPr>
                <w:t>законом</w:t>
              </w:r>
            </w:hyperlink>
            <w:r w:rsidRPr="00397D84">
              <w:rPr>
                <w:color w:val="000000" w:themeColor="text1"/>
              </w:rPr>
              <w:t xml:space="preserve"> от 08.12.1995 № 193-ФЗ «О сельскохозяйственной кооперации»</w:t>
            </w:r>
          </w:p>
        </w:tc>
        <w:tc>
          <w:tcPr>
            <w:tcW w:w="850" w:type="dxa"/>
            <w:shd w:val="clear" w:color="auto" w:fill="auto"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  <w:tr w:rsidR="004A1268" w:rsidRPr="00397D84" w:rsidTr="00FB03FF">
        <w:tc>
          <w:tcPr>
            <w:tcW w:w="9215" w:type="dxa"/>
            <w:shd w:val="clear" w:color="auto" w:fill="auto"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397D84">
              <w:rPr>
                <w:color w:val="000000" w:themeColor="text1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27" w:history="1">
              <w:r w:rsidRPr="00397D84">
                <w:rPr>
                  <w:color w:val="000000" w:themeColor="text1"/>
                </w:rPr>
                <w:t>законом</w:t>
              </w:r>
            </w:hyperlink>
            <w:r w:rsidRPr="00397D84">
              <w:rPr>
                <w:color w:val="000000" w:themeColor="text1"/>
              </w:rPr>
              <w:t xml:space="preserve"> от 11.06.2003 № 74-ФЗ «О крестьянском (фермерском) хозяйстве»</w:t>
            </w:r>
          </w:p>
        </w:tc>
        <w:tc>
          <w:tcPr>
            <w:tcW w:w="850" w:type="dxa"/>
            <w:shd w:val="clear" w:color="auto" w:fill="auto"/>
          </w:tcPr>
          <w:p w:rsidR="004A1268" w:rsidRPr="00397D84" w:rsidRDefault="004A1268" w:rsidP="00FB03FF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</w:tbl>
    <w:p w:rsidR="004A1268" w:rsidRPr="00397D84" w:rsidRDefault="004A1268" w:rsidP="004A1268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A1268" w:rsidRPr="00397D84" w:rsidRDefault="004A1268" w:rsidP="004A1268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Даю согласие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</w:p>
    <w:p w:rsidR="004A1268" w:rsidRPr="00397D84" w:rsidRDefault="004A1268" w:rsidP="004A1268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4A1268" w:rsidRPr="00397D84" w:rsidRDefault="004A1268" w:rsidP="004A1268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Даю согласие</w:t>
      </w:r>
      <w:r w:rsidRPr="00397D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осуществление Администрацией Каргасокского района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«_____»_____________________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г.</w:t>
      </w: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                        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______________________   _______________   _______________________________________</w:t>
      </w: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</w:rPr>
        <w:t>(наименование заявителя с указанием должности)                           (подпись)                         (расшифровка подписи)</w:t>
      </w: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М.П.   (при наличии)          </w:t>
      </w:r>
    </w:p>
    <w:p w:rsidR="004A1268" w:rsidRPr="00397D84" w:rsidRDefault="004A1268" w:rsidP="004A1268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A1268" w:rsidRPr="00397D84" w:rsidRDefault="004A1268" w:rsidP="004A1268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Приложение: на _____л. в ___экз.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 **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4A1268" w:rsidRPr="00397D84" w:rsidRDefault="004A1268" w:rsidP="004A1268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* 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Регистрационный номер и дата регистрации настоящего заявления в Администрацию (заполняется сотрудником Администрации)       </w:t>
      </w:r>
    </w:p>
    <w:p w:rsidR="004A1268" w:rsidRPr="00397D84" w:rsidRDefault="004A1268" w:rsidP="004A126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lastRenderedPageBreak/>
        <w:t xml:space="preserve">** 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</w:p>
    <w:p w:rsidR="004A1268" w:rsidRPr="00397D84" w:rsidRDefault="004A1268" w:rsidP="004A1268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Перечень представляемых в Администрацию Каргасокского района документов:</w:t>
      </w:r>
    </w:p>
    <w:p w:rsidR="004A1268" w:rsidRPr="00397D84" w:rsidRDefault="004A1268" w:rsidP="004A1268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1.Справка расчет по установленной форме,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ab/>
      </w:r>
    </w:p>
    <w:p w:rsidR="004A1268" w:rsidRPr="00397D84" w:rsidRDefault="004A1268" w:rsidP="004A1268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397D84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2.__________________________________________________________________________ 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3.__________________________________________________________________________</w:t>
      </w:r>
    </w:p>
    <w:p w:rsidR="004A1268" w:rsidRPr="00397D84" w:rsidRDefault="004A1268" w:rsidP="004A1268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4.__________________________________________________________________________</w:t>
      </w:r>
    </w:p>
    <w:p w:rsidR="004A1268" w:rsidRPr="00397D84" w:rsidRDefault="004A1268" w:rsidP="004A1268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5.__________________________________________________________________________</w:t>
      </w:r>
    </w:p>
    <w:p w:rsidR="004A1268" w:rsidRPr="00397D84" w:rsidRDefault="004A1268" w:rsidP="004A1268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6.__________________________________________________________________________</w:t>
      </w: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</w:pP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397D84"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  <w:t>«_____»______________________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20__ г.</w:t>
      </w: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                       ______________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_______________                      ____________________</w:t>
      </w: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</w:t>
      </w:r>
      <w:r w:rsidRPr="00397D8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наименование заявителя                                     (подпись)                                                  (расшифровка подписи)          </w:t>
      </w:r>
    </w:p>
    <w:p w:rsidR="004A1268" w:rsidRPr="00397D84" w:rsidRDefault="004A1268" w:rsidP="004A1268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97D8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с указанием должности) </w:t>
      </w:r>
    </w:p>
    <w:p w:rsidR="004A1268" w:rsidRPr="00397D84" w:rsidRDefault="004A1268" w:rsidP="004A1268">
      <w:pPr>
        <w:rPr>
          <w:color w:val="000000" w:themeColor="text1"/>
        </w:rPr>
      </w:pPr>
    </w:p>
    <w:p w:rsidR="004A1268" w:rsidRPr="00397D84" w:rsidRDefault="004A1268" w:rsidP="004A1268">
      <w:pPr>
        <w:rPr>
          <w:color w:val="000000" w:themeColor="text1"/>
        </w:rPr>
      </w:pPr>
    </w:p>
    <w:p w:rsidR="004A1268" w:rsidRPr="00397D84" w:rsidRDefault="004A1268" w:rsidP="004A1268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3E7" w:rsidRPr="00397D84" w:rsidRDefault="00E323E7" w:rsidP="004A1268">
      <w:pPr>
        <w:jc w:val="center"/>
        <w:rPr>
          <w:color w:val="000000" w:themeColor="text1"/>
          <w:sz w:val="26"/>
          <w:szCs w:val="26"/>
        </w:rPr>
      </w:pPr>
    </w:p>
    <w:sectPr w:rsidR="00E323E7" w:rsidRPr="00397D84" w:rsidSect="004A1268">
      <w:pgSz w:w="11906" w:h="16838"/>
      <w:pgMar w:top="426" w:right="707" w:bottom="28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B11CDD"/>
    <w:multiLevelType w:val="hybridMultilevel"/>
    <w:tmpl w:val="A2F6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B052EA"/>
    <w:multiLevelType w:val="hybridMultilevel"/>
    <w:tmpl w:val="59383A64"/>
    <w:lvl w:ilvl="0" w:tplc="4D80895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5" w15:restartNumberingAfterBreak="0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96482D"/>
    <w:multiLevelType w:val="hybridMultilevel"/>
    <w:tmpl w:val="1D7EC3A6"/>
    <w:lvl w:ilvl="0" w:tplc="8B4A1CE6">
      <w:start w:val="1"/>
      <w:numFmt w:val="decimal"/>
      <w:lvlText w:val="%1)"/>
      <w:lvlJc w:val="left"/>
      <w:pPr>
        <w:ind w:left="75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923D16"/>
    <w:multiLevelType w:val="hybridMultilevel"/>
    <w:tmpl w:val="EC38E150"/>
    <w:lvl w:ilvl="0" w:tplc="6166E70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1" w15:restartNumberingAfterBreak="0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C7728FB"/>
    <w:multiLevelType w:val="hybridMultilevel"/>
    <w:tmpl w:val="70E21A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AB2C39"/>
    <w:multiLevelType w:val="hybridMultilevel"/>
    <w:tmpl w:val="DCC40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08C0796"/>
    <w:multiLevelType w:val="hybridMultilevel"/>
    <w:tmpl w:val="64A8D98E"/>
    <w:lvl w:ilvl="0" w:tplc="5D76CD8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3"/>
  </w:num>
  <w:num w:numId="5">
    <w:abstractNumId w:val="21"/>
  </w:num>
  <w:num w:numId="6">
    <w:abstractNumId w:val="24"/>
  </w:num>
  <w:num w:numId="7">
    <w:abstractNumId w:val="5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1"/>
  </w:num>
  <w:num w:numId="12">
    <w:abstractNumId w:val="14"/>
  </w:num>
  <w:num w:numId="13">
    <w:abstractNumId w:val="22"/>
  </w:num>
  <w:num w:numId="14">
    <w:abstractNumId w:val="7"/>
  </w:num>
  <w:num w:numId="15">
    <w:abstractNumId w:val="8"/>
  </w:num>
  <w:num w:numId="16">
    <w:abstractNumId w:val="20"/>
  </w:num>
  <w:num w:numId="17">
    <w:abstractNumId w:val="10"/>
  </w:num>
  <w:num w:numId="18">
    <w:abstractNumId w:val="2"/>
  </w:num>
  <w:num w:numId="19">
    <w:abstractNumId w:val="9"/>
  </w:num>
  <w:num w:numId="20">
    <w:abstractNumId w:val="3"/>
  </w:num>
  <w:num w:numId="21">
    <w:abstractNumId w:val="17"/>
  </w:num>
  <w:num w:numId="22">
    <w:abstractNumId w:val="19"/>
  </w:num>
  <w:num w:numId="23">
    <w:abstractNumId w:val="1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29"/>
    <w:rsid w:val="00023613"/>
    <w:rsid w:val="000269A5"/>
    <w:rsid w:val="00037485"/>
    <w:rsid w:val="00046F77"/>
    <w:rsid w:val="0006266B"/>
    <w:rsid w:val="000925B2"/>
    <w:rsid w:val="000A0B6F"/>
    <w:rsid w:val="000A20F4"/>
    <w:rsid w:val="000B41E0"/>
    <w:rsid w:val="000C606C"/>
    <w:rsid w:val="000D339A"/>
    <w:rsid w:val="000D7292"/>
    <w:rsid w:val="000F3F87"/>
    <w:rsid w:val="001023F9"/>
    <w:rsid w:val="001032FE"/>
    <w:rsid w:val="001066A2"/>
    <w:rsid w:val="00107657"/>
    <w:rsid w:val="00111389"/>
    <w:rsid w:val="00131913"/>
    <w:rsid w:val="00135740"/>
    <w:rsid w:val="0014799C"/>
    <w:rsid w:val="00154740"/>
    <w:rsid w:val="001556D8"/>
    <w:rsid w:val="00164884"/>
    <w:rsid w:val="00166F6E"/>
    <w:rsid w:val="00185145"/>
    <w:rsid w:val="0019079A"/>
    <w:rsid w:val="001A017E"/>
    <w:rsid w:val="001A411D"/>
    <w:rsid w:val="001B267B"/>
    <w:rsid w:val="001E23B5"/>
    <w:rsid w:val="001F59D9"/>
    <w:rsid w:val="0020191B"/>
    <w:rsid w:val="00202283"/>
    <w:rsid w:val="00204CD1"/>
    <w:rsid w:val="00226E4B"/>
    <w:rsid w:val="00235A73"/>
    <w:rsid w:val="002541E3"/>
    <w:rsid w:val="00255F63"/>
    <w:rsid w:val="00267FF2"/>
    <w:rsid w:val="00285077"/>
    <w:rsid w:val="002B1389"/>
    <w:rsid w:val="002C36A1"/>
    <w:rsid w:val="002C6F91"/>
    <w:rsid w:val="002D3517"/>
    <w:rsid w:val="002E51B5"/>
    <w:rsid w:val="002F5122"/>
    <w:rsid w:val="002F5CDC"/>
    <w:rsid w:val="003116E4"/>
    <w:rsid w:val="00327DBB"/>
    <w:rsid w:val="003316C2"/>
    <w:rsid w:val="003359AB"/>
    <w:rsid w:val="00344500"/>
    <w:rsid w:val="00353123"/>
    <w:rsid w:val="0038409B"/>
    <w:rsid w:val="00384E11"/>
    <w:rsid w:val="00385087"/>
    <w:rsid w:val="00395517"/>
    <w:rsid w:val="003955AD"/>
    <w:rsid w:val="00397D84"/>
    <w:rsid w:val="003E35F3"/>
    <w:rsid w:val="003E7CDC"/>
    <w:rsid w:val="00425E61"/>
    <w:rsid w:val="00430F1E"/>
    <w:rsid w:val="00442ECB"/>
    <w:rsid w:val="004668B3"/>
    <w:rsid w:val="00467D49"/>
    <w:rsid w:val="00472FD7"/>
    <w:rsid w:val="00496BA8"/>
    <w:rsid w:val="004A1268"/>
    <w:rsid w:val="004B7932"/>
    <w:rsid w:val="004C3297"/>
    <w:rsid w:val="004E4912"/>
    <w:rsid w:val="004F4036"/>
    <w:rsid w:val="00510B3B"/>
    <w:rsid w:val="00523C8B"/>
    <w:rsid w:val="005246B6"/>
    <w:rsid w:val="00524FAB"/>
    <w:rsid w:val="005457A7"/>
    <w:rsid w:val="00560468"/>
    <w:rsid w:val="00560F79"/>
    <w:rsid w:val="00570765"/>
    <w:rsid w:val="005A00B2"/>
    <w:rsid w:val="005B53A3"/>
    <w:rsid w:val="005B78CB"/>
    <w:rsid w:val="005D4342"/>
    <w:rsid w:val="005D7C62"/>
    <w:rsid w:val="005E5895"/>
    <w:rsid w:val="005E673E"/>
    <w:rsid w:val="005E7A99"/>
    <w:rsid w:val="005F7C05"/>
    <w:rsid w:val="00604192"/>
    <w:rsid w:val="00621B73"/>
    <w:rsid w:val="006327A9"/>
    <w:rsid w:val="00635CD4"/>
    <w:rsid w:val="00635E08"/>
    <w:rsid w:val="00637947"/>
    <w:rsid w:val="00642E3D"/>
    <w:rsid w:val="00645B15"/>
    <w:rsid w:val="00653B95"/>
    <w:rsid w:val="00663D43"/>
    <w:rsid w:val="0066621A"/>
    <w:rsid w:val="00667C90"/>
    <w:rsid w:val="0067597E"/>
    <w:rsid w:val="00695809"/>
    <w:rsid w:val="00696AD0"/>
    <w:rsid w:val="006A13C7"/>
    <w:rsid w:val="006B38C0"/>
    <w:rsid w:val="006B6A99"/>
    <w:rsid w:val="006E2222"/>
    <w:rsid w:val="006E71ED"/>
    <w:rsid w:val="00700EEF"/>
    <w:rsid w:val="007148B8"/>
    <w:rsid w:val="007341A0"/>
    <w:rsid w:val="00744E83"/>
    <w:rsid w:val="0074762E"/>
    <w:rsid w:val="00753656"/>
    <w:rsid w:val="00754D2F"/>
    <w:rsid w:val="00763E73"/>
    <w:rsid w:val="00770100"/>
    <w:rsid w:val="0077419E"/>
    <w:rsid w:val="007778D0"/>
    <w:rsid w:val="0078029F"/>
    <w:rsid w:val="00780FA7"/>
    <w:rsid w:val="00783960"/>
    <w:rsid w:val="007962FB"/>
    <w:rsid w:val="007963AE"/>
    <w:rsid w:val="00796AED"/>
    <w:rsid w:val="00797A23"/>
    <w:rsid w:val="007A0C74"/>
    <w:rsid w:val="007A626B"/>
    <w:rsid w:val="007B2250"/>
    <w:rsid w:val="007B2A4B"/>
    <w:rsid w:val="007B7217"/>
    <w:rsid w:val="007D6FF7"/>
    <w:rsid w:val="007E2085"/>
    <w:rsid w:val="007E23E5"/>
    <w:rsid w:val="007E6C7D"/>
    <w:rsid w:val="0081554C"/>
    <w:rsid w:val="008308D9"/>
    <w:rsid w:val="008369F1"/>
    <w:rsid w:val="008651AC"/>
    <w:rsid w:val="00875015"/>
    <w:rsid w:val="00877A4B"/>
    <w:rsid w:val="0088564C"/>
    <w:rsid w:val="008A2F0A"/>
    <w:rsid w:val="008A76D4"/>
    <w:rsid w:val="008B1567"/>
    <w:rsid w:val="008B3510"/>
    <w:rsid w:val="008C134A"/>
    <w:rsid w:val="008C3977"/>
    <w:rsid w:val="00902CBF"/>
    <w:rsid w:val="00904BF4"/>
    <w:rsid w:val="009121B1"/>
    <w:rsid w:val="00912472"/>
    <w:rsid w:val="009132DF"/>
    <w:rsid w:val="00917456"/>
    <w:rsid w:val="00935A8D"/>
    <w:rsid w:val="0095586D"/>
    <w:rsid w:val="009614D1"/>
    <w:rsid w:val="0096547A"/>
    <w:rsid w:val="00972892"/>
    <w:rsid w:val="009735BD"/>
    <w:rsid w:val="00983DCD"/>
    <w:rsid w:val="00996F9D"/>
    <w:rsid w:val="0099755A"/>
    <w:rsid w:val="009B3087"/>
    <w:rsid w:val="009C25A5"/>
    <w:rsid w:val="009C31B9"/>
    <w:rsid w:val="009C45C1"/>
    <w:rsid w:val="009E1B93"/>
    <w:rsid w:val="009F66B3"/>
    <w:rsid w:val="00A00033"/>
    <w:rsid w:val="00A016D1"/>
    <w:rsid w:val="00A02F51"/>
    <w:rsid w:val="00A04DB5"/>
    <w:rsid w:val="00A37990"/>
    <w:rsid w:val="00A45D12"/>
    <w:rsid w:val="00A50175"/>
    <w:rsid w:val="00A512AB"/>
    <w:rsid w:val="00A61A6A"/>
    <w:rsid w:val="00A8147C"/>
    <w:rsid w:val="00A8529B"/>
    <w:rsid w:val="00AA0D7C"/>
    <w:rsid w:val="00AA142F"/>
    <w:rsid w:val="00AA4671"/>
    <w:rsid w:val="00AD06D3"/>
    <w:rsid w:val="00AD12E8"/>
    <w:rsid w:val="00AD1DFB"/>
    <w:rsid w:val="00AD3C83"/>
    <w:rsid w:val="00AD5720"/>
    <w:rsid w:val="00AD7ED7"/>
    <w:rsid w:val="00AE7914"/>
    <w:rsid w:val="00B22A55"/>
    <w:rsid w:val="00B2344E"/>
    <w:rsid w:val="00B2452B"/>
    <w:rsid w:val="00B31D9C"/>
    <w:rsid w:val="00B66E2F"/>
    <w:rsid w:val="00B77490"/>
    <w:rsid w:val="00B80FD7"/>
    <w:rsid w:val="00B82115"/>
    <w:rsid w:val="00B8336F"/>
    <w:rsid w:val="00B90059"/>
    <w:rsid w:val="00B97BBD"/>
    <w:rsid w:val="00BB2FC5"/>
    <w:rsid w:val="00BC3F01"/>
    <w:rsid w:val="00BD1658"/>
    <w:rsid w:val="00BD673A"/>
    <w:rsid w:val="00BE230C"/>
    <w:rsid w:val="00BF6AEB"/>
    <w:rsid w:val="00C124E8"/>
    <w:rsid w:val="00C22200"/>
    <w:rsid w:val="00C24790"/>
    <w:rsid w:val="00C27899"/>
    <w:rsid w:val="00C339D3"/>
    <w:rsid w:val="00C33DAE"/>
    <w:rsid w:val="00C345C7"/>
    <w:rsid w:val="00C64104"/>
    <w:rsid w:val="00C6442A"/>
    <w:rsid w:val="00C65129"/>
    <w:rsid w:val="00C84E67"/>
    <w:rsid w:val="00C92DF2"/>
    <w:rsid w:val="00C954A6"/>
    <w:rsid w:val="00CA1DED"/>
    <w:rsid w:val="00CB28F7"/>
    <w:rsid w:val="00CB6096"/>
    <w:rsid w:val="00CE58EC"/>
    <w:rsid w:val="00CF4D8E"/>
    <w:rsid w:val="00CF6818"/>
    <w:rsid w:val="00D13BF3"/>
    <w:rsid w:val="00D22411"/>
    <w:rsid w:val="00D27597"/>
    <w:rsid w:val="00D37BEF"/>
    <w:rsid w:val="00D54489"/>
    <w:rsid w:val="00D70BD1"/>
    <w:rsid w:val="00D74859"/>
    <w:rsid w:val="00D86DD6"/>
    <w:rsid w:val="00D87E84"/>
    <w:rsid w:val="00DA01CC"/>
    <w:rsid w:val="00DB26AD"/>
    <w:rsid w:val="00DB2EAC"/>
    <w:rsid w:val="00DC71D4"/>
    <w:rsid w:val="00DC7E4B"/>
    <w:rsid w:val="00DD276A"/>
    <w:rsid w:val="00DD6F43"/>
    <w:rsid w:val="00DD747D"/>
    <w:rsid w:val="00DE47EB"/>
    <w:rsid w:val="00E0187C"/>
    <w:rsid w:val="00E16FDC"/>
    <w:rsid w:val="00E22B58"/>
    <w:rsid w:val="00E27847"/>
    <w:rsid w:val="00E323E7"/>
    <w:rsid w:val="00E40DA3"/>
    <w:rsid w:val="00E47DC3"/>
    <w:rsid w:val="00E7274C"/>
    <w:rsid w:val="00E761DC"/>
    <w:rsid w:val="00E832B1"/>
    <w:rsid w:val="00E86BDE"/>
    <w:rsid w:val="00E86C88"/>
    <w:rsid w:val="00EA50DE"/>
    <w:rsid w:val="00EA51C5"/>
    <w:rsid w:val="00EB4E98"/>
    <w:rsid w:val="00EB6ACE"/>
    <w:rsid w:val="00ED7D8D"/>
    <w:rsid w:val="00EE382C"/>
    <w:rsid w:val="00EE4684"/>
    <w:rsid w:val="00EE56F1"/>
    <w:rsid w:val="00EF0F29"/>
    <w:rsid w:val="00EF544F"/>
    <w:rsid w:val="00EF549F"/>
    <w:rsid w:val="00F04985"/>
    <w:rsid w:val="00F05B81"/>
    <w:rsid w:val="00F13C12"/>
    <w:rsid w:val="00F13CEA"/>
    <w:rsid w:val="00F22C5C"/>
    <w:rsid w:val="00F240E3"/>
    <w:rsid w:val="00F24EDA"/>
    <w:rsid w:val="00F31C0B"/>
    <w:rsid w:val="00F51D11"/>
    <w:rsid w:val="00F7491C"/>
    <w:rsid w:val="00F942F6"/>
    <w:rsid w:val="00F96316"/>
    <w:rsid w:val="00FA17C9"/>
    <w:rsid w:val="00FA6329"/>
    <w:rsid w:val="00FC07B4"/>
    <w:rsid w:val="00FC4A04"/>
    <w:rsid w:val="00FC6855"/>
    <w:rsid w:val="00FE17E4"/>
    <w:rsid w:val="00FF17AB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346D697-2F67-4F6D-BD7F-D266B070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7932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4B793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B793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B793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79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EF0F29"/>
    <w:rPr>
      <w:b/>
      <w:bCs/>
      <w:sz w:val="24"/>
      <w:szCs w:val="24"/>
    </w:rPr>
  </w:style>
  <w:style w:type="character" w:customStyle="1" w:styleId="21">
    <w:name w:val="Заголовок 2 Знак"/>
    <w:link w:val="20"/>
    <w:uiPriority w:val="9"/>
    <w:rsid w:val="00EF0F29"/>
    <w:rPr>
      <w:sz w:val="28"/>
      <w:szCs w:val="24"/>
    </w:rPr>
  </w:style>
  <w:style w:type="character" w:customStyle="1" w:styleId="30">
    <w:name w:val="Заголовок 3 Знак"/>
    <w:link w:val="3"/>
    <w:rsid w:val="00EF0F29"/>
    <w:rPr>
      <w:sz w:val="28"/>
      <w:szCs w:val="24"/>
    </w:rPr>
  </w:style>
  <w:style w:type="character" w:customStyle="1" w:styleId="50">
    <w:name w:val="Заголовок 5 Знак"/>
    <w:link w:val="5"/>
    <w:rsid w:val="00EF0F29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F0F2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EF0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F0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semiHidden/>
    <w:unhideWhenUsed/>
    <w:rsid w:val="00EF0F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F2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0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F2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F0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0F2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0F2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F29"/>
    <w:rPr>
      <w:rFonts w:ascii="Tahoma" w:hAnsi="Tahoma"/>
      <w:sz w:val="16"/>
      <w:szCs w:val="16"/>
    </w:rPr>
  </w:style>
  <w:style w:type="character" w:styleId="ad">
    <w:name w:val="Hyperlink"/>
    <w:uiPriority w:val="99"/>
    <w:unhideWhenUsed/>
    <w:rsid w:val="00EF0F29"/>
    <w:rPr>
      <w:color w:val="0000FF"/>
      <w:u w:val="single"/>
    </w:rPr>
  </w:style>
  <w:style w:type="paragraph" w:styleId="2">
    <w:name w:val="List Bullet 2"/>
    <w:basedOn w:val="a"/>
    <w:uiPriority w:val="99"/>
    <w:semiHidden/>
    <w:unhideWhenUsed/>
    <w:rsid w:val="00EF0F29"/>
    <w:pPr>
      <w:numPr>
        <w:numId w:val="9"/>
      </w:numPr>
      <w:contextualSpacing/>
    </w:pPr>
  </w:style>
  <w:style w:type="table" w:styleId="ae">
    <w:name w:val="Table Grid"/>
    <w:basedOn w:val="a1"/>
    <w:uiPriority w:val="59"/>
    <w:rsid w:val="00EF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0A0B6F"/>
  </w:style>
  <w:style w:type="character" w:customStyle="1" w:styleId="22">
    <w:name w:val="Основной текст (2)_"/>
    <w:basedOn w:val="a0"/>
    <w:link w:val="23"/>
    <w:uiPriority w:val="99"/>
    <w:locked/>
    <w:rsid w:val="001B267B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267B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ConsPlusNonformat">
    <w:name w:val="ConsPlusNonformat"/>
    <w:rsid w:val="00E323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uiPriority w:val="1"/>
    <w:qFormat/>
    <w:rsid w:val="00560F79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560F7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3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6" Type="http://schemas.openxmlformats.org/officeDocument/2006/relationships/hyperlink" Target="consultantplus://offline/ref=BE6F5181D16A05849F3E1067D55F99D2589E5A535EA9F3250AEE4A9CB05B4D8678DB1EBB6208CCCCxAq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7" Type="http://schemas.openxmlformats.org/officeDocument/2006/relationships/styles" Target="styles.xml"/><Relationship Id="rId12" Type="http://schemas.openxmlformats.org/officeDocument/2006/relationships/hyperlink" Target="consultantplus://offline/ref=F2D6DB046217421B5ED50143A2E6E2917524DFC72FB9694879FFA5A36B685437QAV1J" TargetMode="External"/><Relationship Id="rId17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5" Type="http://schemas.openxmlformats.org/officeDocument/2006/relationships/hyperlink" Target="consultantplus://offline/ref=61FA3EFD0045B2A4DEDD894469042ADB509B41CAC2ED44A6B552F8888CpBRF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0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consultantplus://offline/ref=F2D6DB046217421B5ED51F4EB48ABC95752780CD24B8601B2DA0FEFE3C615E60E698369D900A0CD9Q5V7J" TargetMode="External"/><Relationship Id="rId24" Type="http://schemas.openxmlformats.org/officeDocument/2006/relationships/hyperlink" Target="http://www.nalog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3" Type="http://schemas.openxmlformats.org/officeDocument/2006/relationships/image" Target="media/image3.wmf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2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7" Type="http://schemas.openxmlformats.org/officeDocument/2006/relationships/hyperlink" Target="consultantplus://offline/ref=C113F0CEB0F1FBE852290BC5206B0F1935B2D3F1DB73FD5969477CE23FCB51BE7093359C4FE8F42Dh1t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213</_x2116__x0020_документа>
    <Код_x0020_статуса xmlns="eeeabf7a-eb30-4f4c-b482-66cce6fba9eb">0</Код_x0020_статуса>
    <Дата_x0020_принятия xmlns="eeeabf7a-eb30-4f4c-b482-66cce6fba9eb">2014-09-12T00:00:00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2014-09-12T00:00:00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5C5C5-FE13-469D-8711-5E29CC771F38}">
  <ds:schemaRefs>
    <ds:schemaRef ds:uri="http://schemas.openxmlformats.org/package/2006/metadata/core-properties"/>
    <ds:schemaRef ds:uri="eeeabf7a-eb30-4f4c-b482-66cce6fba9eb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9388EE3-703A-4674-8626-13D25D62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8801</Words>
  <Characters>50172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субъектов малого и среднего предпринимательства в Каргасокском районе на 2015-2019 годы»</vt:lpstr>
    </vt:vector>
  </TitlesOfParts>
  <Company/>
  <LinksUpToDate>false</LinksUpToDate>
  <CharactersWithSpaces>58856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субъектов малого и среднего предпринимательства в Каргасокском районе на 2015-2019 годы»</dc:title>
  <dc:creator>chubabriay</dc:creator>
  <cp:lastModifiedBy>Анастасия Никола. Чубабрия</cp:lastModifiedBy>
  <cp:revision>2</cp:revision>
  <cp:lastPrinted>2016-05-11T08:52:00Z</cp:lastPrinted>
  <dcterms:created xsi:type="dcterms:W3CDTF">2020-03-24T08:00:00Z</dcterms:created>
  <dcterms:modified xsi:type="dcterms:W3CDTF">2020-03-24T08:00:00Z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