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3A" w:rsidRDefault="00703F3A" w:rsidP="00703F3A">
      <w:pPr>
        <w:ind w:firstLine="567"/>
        <w:jc w:val="center"/>
      </w:pPr>
      <w:r>
        <w:t>Орган муниципального финансового контроля</w:t>
      </w:r>
    </w:p>
    <w:p w:rsidR="00703F3A" w:rsidRDefault="00703F3A" w:rsidP="00703F3A">
      <w:pPr>
        <w:ind w:firstLine="567"/>
        <w:jc w:val="center"/>
      </w:pPr>
      <w:r>
        <w:t>Каргасокского района</w:t>
      </w:r>
    </w:p>
    <w:p w:rsidR="00703F3A" w:rsidRDefault="00703F3A" w:rsidP="00703F3A">
      <w:pPr>
        <w:ind w:firstLine="567"/>
        <w:jc w:val="both"/>
      </w:pPr>
    </w:p>
    <w:p w:rsidR="00703F3A" w:rsidRDefault="00703F3A" w:rsidP="00703F3A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EC00F5">
        <w:t>20</w:t>
      </w:r>
      <w:r>
        <w:t>.0</w:t>
      </w:r>
      <w:r w:rsidR="00EC00F5">
        <w:t>4</w:t>
      </w:r>
      <w:r>
        <w:t>.2020</w:t>
      </w:r>
    </w:p>
    <w:p w:rsidR="00703F3A" w:rsidRDefault="00703F3A" w:rsidP="00703F3A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703F3A" w:rsidTr="00703F3A">
        <w:tc>
          <w:tcPr>
            <w:tcW w:w="6363" w:type="dxa"/>
            <w:hideMark/>
          </w:tcPr>
          <w:p w:rsidR="00703F3A" w:rsidRDefault="00703F3A" w:rsidP="00634C09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мероприяти</w:t>
            </w:r>
            <w:r w:rsidR="00634C09">
              <w:rPr>
                <w:b/>
                <w:lang w:eastAsia="en-US"/>
              </w:rPr>
              <w:t>ях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№ 4.</w:t>
            </w:r>
          </w:p>
        </w:tc>
        <w:tc>
          <w:tcPr>
            <w:tcW w:w="3039" w:type="dxa"/>
          </w:tcPr>
          <w:p w:rsidR="00703F3A" w:rsidRDefault="00703F3A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703F3A" w:rsidRDefault="00703F3A" w:rsidP="00703F3A">
      <w:pPr>
        <w:ind w:firstLine="567"/>
        <w:jc w:val="both"/>
      </w:pPr>
    </w:p>
    <w:p w:rsidR="0013325A" w:rsidRDefault="00703F3A" w:rsidP="0013325A">
      <w:pPr>
        <w:ind w:firstLine="567"/>
        <w:jc w:val="both"/>
      </w:pPr>
      <w:r>
        <w:t xml:space="preserve">На основании распоряжений председателя Контрольного органа Каргасокского района </w:t>
      </w:r>
      <w:r w:rsidR="00580D65" w:rsidRPr="000F5B7A">
        <w:t xml:space="preserve">от </w:t>
      </w:r>
      <w:r w:rsidR="00580D65">
        <w:t>17</w:t>
      </w:r>
      <w:r w:rsidR="00580D65" w:rsidRPr="0002335F">
        <w:t>.</w:t>
      </w:r>
      <w:r w:rsidR="00580D65">
        <w:t>02</w:t>
      </w:r>
      <w:r w:rsidR="00580D65" w:rsidRPr="0002335F">
        <w:t>.20</w:t>
      </w:r>
      <w:r w:rsidR="00580D65">
        <w:t>20</w:t>
      </w:r>
      <w:r w:rsidR="00580D65" w:rsidRPr="000F5B7A">
        <w:t xml:space="preserve"> № </w:t>
      </w:r>
      <w:r w:rsidR="00580D65">
        <w:t xml:space="preserve">3 и </w:t>
      </w:r>
      <w:r w:rsidR="0013325A" w:rsidRPr="000F5B7A">
        <w:t xml:space="preserve">от </w:t>
      </w:r>
      <w:r w:rsidR="0013325A">
        <w:t>27</w:t>
      </w:r>
      <w:r w:rsidR="0013325A" w:rsidRPr="0002335F">
        <w:t>.</w:t>
      </w:r>
      <w:r w:rsidR="0013325A">
        <w:t>02</w:t>
      </w:r>
      <w:r w:rsidR="0013325A" w:rsidRPr="0002335F">
        <w:t>.20</w:t>
      </w:r>
      <w:r w:rsidR="0013325A">
        <w:t xml:space="preserve">20 </w:t>
      </w:r>
      <w:r w:rsidR="0013325A" w:rsidRPr="000F5B7A">
        <w:t xml:space="preserve">№ </w:t>
      </w:r>
      <w:r w:rsidR="0013325A">
        <w:t>4 проведены совместно с Администрацией Каргасокского района внеплановые мероприятия, а именно:</w:t>
      </w:r>
    </w:p>
    <w:p w:rsidR="0013325A" w:rsidRPr="0013325A" w:rsidRDefault="0013325A" w:rsidP="0013325A">
      <w:pPr>
        <w:ind w:firstLine="567"/>
        <w:jc w:val="both"/>
      </w:pPr>
      <w:r>
        <w:rPr>
          <w:b/>
        </w:rPr>
        <w:t xml:space="preserve">С 17 по 19 февраля </w:t>
      </w:r>
      <w:r w:rsidRPr="0013325A">
        <w:rPr>
          <w:b/>
        </w:rPr>
        <w:t>2020 года</w:t>
      </w:r>
      <w:r>
        <w:t xml:space="preserve"> в составе комиссий проведены инвентаризации нефтепродуктов на складах ГСМ в </w:t>
      </w:r>
      <w:r w:rsidR="00015402" w:rsidRPr="00C67D69">
        <w:t>МУП</w:t>
      </w:r>
      <w:r w:rsidR="00015402">
        <w:t>ах:</w:t>
      </w:r>
      <w:r w:rsidR="00015402" w:rsidRPr="00C67D69">
        <w:t xml:space="preserve"> «ЖКХ </w:t>
      </w:r>
      <w:proofErr w:type="gramStart"/>
      <w:r w:rsidR="00015402" w:rsidRPr="00C67D69">
        <w:t>Молодёжный</w:t>
      </w:r>
      <w:proofErr w:type="gramEnd"/>
      <w:r w:rsidR="00015402" w:rsidRPr="00C67D69">
        <w:t>», «ЖКХ Усть-Тым», «ЖКХ Тымск»</w:t>
      </w:r>
      <w:r w:rsidR="00015402">
        <w:t xml:space="preserve"> соответственно: Среднетымского, Усть-Тымского и Тымского сельских поселений;</w:t>
      </w:r>
    </w:p>
    <w:p w:rsidR="00DD5F05" w:rsidRPr="0027076C" w:rsidRDefault="00DD5F05" w:rsidP="00703F3A">
      <w:pPr>
        <w:ind w:firstLine="567"/>
        <w:jc w:val="both"/>
      </w:pPr>
      <w:r>
        <w:rPr>
          <w:b/>
          <w:szCs w:val="28"/>
        </w:rPr>
        <w:t>С</w:t>
      </w:r>
      <w:r w:rsidRPr="00DD5F05">
        <w:rPr>
          <w:b/>
          <w:szCs w:val="28"/>
        </w:rPr>
        <w:t xml:space="preserve"> 27 февраля по12 марта 2020 года</w:t>
      </w:r>
      <w:r w:rsidRPr="00DD5F05">
        <w:rPr>
          <w:szCs w:val="28"/>
        </w:rPr>
        <w:t xml:space="preserve"> </w:t>
      </w:r>
      <w:r>
        <w:t xml:space="preserve">проведён </w:t>
      </w:r>
      <w:r w:rsidR="0027076C">
        <w:t>А</w:t>
      </w:r>
      <w:r>
        <w:t>нализ обеспеченности дизельным топливом электростанций МУПа «ЖКХ Молодёжный» на основании обращения Главы Среднетымского сельского поселения Данилова В.Б. на собрании Думы Каргасокского района, состоявшегося 26.02.2020. М</w:t>
      </w:r>
      <w:r w:rsidR="00703F3A">
        <w:t xml:space="preserve">ероприятие оформлено </w:t>
      </w:r>
      <w:r w:rsidR="0027076C">
        <w:t xml:space="preserve">Заключением </w:t>
      </w:r>
      <w:r w:rsidR="0027076C" w:rsidRPr="0027076C">
        <w:rPr>
          <w:b/>
        </w:rPr>
        <w:t>от 12.03.2020</w:t>
      </w:r>
      <w:r w:rsidR="0027076C">
        <w:t>.</w:t>
      </w:r>
    </w:p>
    <w:p w:rsidR="00703F3A" w:rsidRDefault="00703F3A" w:rsidP="00703F3A">
      <w:pPr>
        <w:ind w:firstLine="567"/>
        <w:jc w:val="both"/>
      </w:pPr>
    </w:p>
    <w:p w:rsidR="00307555" w:rsidRPr="00307555" w:rsidRDefault="00307555" w:rsidP="00307555">
      <w:pPr>
        <w:ind w:firstLine="567"/>
        <w:jc w:val="both"/>
      </w:pPr>
      <w:r w:rsidRPr="00307555">
        <w:rPr>
          <w:b/>
        </w:rPr>
        <w:t>Д</w:t>
      </w:r>
      <w:r w:rsidRPr="00307555">
        <w:t>ля подготовки заключения</w:t>
      </w:r>
      <w:r>
        <w:t xml:space="preserve"> были</w:t>
      </w:r>
      <w:r w:rsidRPr="00307555">
        <w:t xml:space="preserve"> </w:t>
      </w:r>
      <w:r>
        <w:t>п</w:t>
      </w:r>
      <w:r w:rsidRPr="00307555">
        <w:t>редоставлены</w:t>
      </w:r>
      <w:r>
        <w:t xml:space="preserve"> следующие</w:t>
      </w:r>
      <w:r w:rsidRPr="00307555">
        <w:t xml:space="preserve"> </w:t>
      </w:r>
      <w:r>
        <w:t>документы:</w:t>
      </w:r>
    </w:p>
    <w:p w:rsidR="00307555" w:rsidRPr="00307555" w:rsidRDefault="00307555" w:rsidP="00307555">
      <w:pPr>
        <w:ind w:firstLine="567"/>
        <w:jc w:val="both"/>
      </w:pPr>
      <w:r>
        <w:t>О</w:t>
      </w:r>
      <w:r w:rsidRPr="00307555">
        <w:t>бращение Главы Среднетымского сельского поселения 26.02.2020;</w:t>
      </w:r>
    </w:p>
    <w:p w:rsidR="00307555" w:rsidRPr="00307555" w:rsidRDefault="00307555" w:rsidP="00307555">
      <w:pPr>
        <w:ind w:firstLine="567"/>
        <w:jc w:val="both"/>
      </w:pPr>
      <w:r>
        <w:t>М</w:t>
      </w:r>
      <w:r w:rsidRPr="00307555">
        <w:t xml:space="preserve">атериалы о результатах рабочей поездки в МО «Среднетымское сельское поселение», о проведённой инвентаризации 18 февраля 2020 года в МУПе «ЖКХ </w:t>
      </w:r>
      <w:proofErr w:type="gramStart"/>
      <w:r w:rsidRPr="00307555">
        <w:t>Молодёжный</w:t>
      </w:r>
      <w:proofErr w:type="gramEnd"/>
      <w:r w:rsidRPr="00307555">
        <w:t xml:space="preserve">»; </w:t>
      </w:r>
    </w:p>
    <w:p w:rsidR="00307555" w:rsidRPr="00307555" w:rsidRDefault="00307555" w:rsidP="00307555">
      <w:pPr>
        <w:ind w:firstLine="567"/>
        <w:jc w:val="both"/>
      </w:pPr>
      <w:r>
        <w:t>М</w:t>
      </w:r>
      <w:r w:rsidRPr="00307555">
        <w:t>атериалы, представленные Отделом жизнеобеспечения Администрации Каргасокского района о движении дизельного топлива за 2019;</w:t>
      </w:r>
    </w:p>
    <w:p w:rsidR="00307555" w:rsidRPr="00307555" w:rsidRDefault="00307555" w:rsidP="00307555">
      <w:pPr>
        <w:ind w:firstLine="567"/>
        <w:jc w:val="both"/>
      </w:pPr>
      <w:r>
        <w:t>Д</w:t>
      </w:r>
      <w:r w:rsidRPr="00307555">
        <w:t xml:space="preserve">окументы, предоставленные МУПом «ЖКХ </w:t>
      </w:r>
      <w:proofErr w:type="gramStart"/>
      <w:r w:rsidRPr="00307555">
        <w:t>Молодёжный</w:t>
      </w:r>
      <w:proofErr w:type="gramEnd"/>
      <w:r w:rsidRPr="00307555">
        <w:t>».</w:t>
      </w:r>
    </w:p>
    <w:p w:rsidR="00307555" w:rsidRPr="00307555" w:rsidRDefault="00307555" w:rsidP="00307555">
      <w:pPr>
        <w:ind w:firstLine="567"/>
        <w:jc w:val="both"/>
      </w:pPr>
    </w:p>
    <w:p w:rsidR="00307555" w:rsidRPr="00307555" w:rsidRDefault="00307555" w:rsidP="00307555">
      <w:pPr>
        <w:ind w:firstLine="567"/>
        <w:jc w:val="both"/>
      </w:pPr>
      <w:r w:rsidRPr="00307555">
        <w:rPr>
          <w:b/>
        </w:rPr>
        <w:t>Б</w:t>
      </w:r>
      <w:r>
        <w:t>ыл проведён а</w:t>
      </w:r>
      <w:r w:rsidRPr="00307555">
        <w:t>нализ условий хранения нефтепродуктов.</w:t>
      </w:r>
    </w:p>
    <w:p w:rsidR="00307555" w:rsidRPr="00307555" w:rsidRDefault="00307555" w:rsidP="00307555">
      <w:pPr>
        <w:ind w:firstLine="567"/>
        <w:jc w:val="both"/>
      </w:pPr>
      <w:r w:rsidRPr="00307555">
        <w:t>В рамках рабочей поездки установлены следующие нарушения в хранении нефтепродуктов на Складе ГСМ в посёлке Молодёжный, в резервуарах электростанции в посёлке Молодёжный, в резервуарах электростанции в селе</w:t>
      </w:r>
      <w:proofErr w:type="gramStart"/>
      <w:r w:rsidRPr="00307555">
        <w:t xml:space="preserve"> Н</w:t>
      </w:r>
      <w:proofErr w:type="gramEnd"/>
      <w:r w:rsidRPr="00307555">
        <w:t>апас: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1.Не определено лицо, ответственное за состояние нормативной и технической документации, её регистрацию и актуализацию; </w:t>
      </w:r>
    </w:p>
    <w:p w:rsidR="00307555" w:rsidRPr="00307555" w:rsidRDefault="00307555" w:rsidP="00307555">
      <w:pPr>
        <w:ind w:firstLine="567"/>
        <w:jc w:val="both"/>
      </w:pPr>
      <w:r w:rsidRPr="00307555">
        <w:t>2.Отсутствует технологическая документация, в том числе: схема трубопроводных коммуникаций и размещения резервуаров, технические паспорта на резервуары, градуированные (калибровочные) таблицы на имеющиеся резервуары хранения ГСМ, инструкция на случай поступления некондиционных нефтепродуктов;</w:t>
      </w:r>
    </w:p>
    <w:p w:rsidR="00307555" w:rsidRPr="00307555" w:rsidRDefault="00307555" w:rsidP="00307555">
      <w:pPr>
        <w:ind w:firstLine="567"/>
        <w:jc w:val="both"/>
      </w:pPr>
      <w:r w:rsidRPr="00307555">
        <w:t>3.На ёмкостях не проставлены инвентарные номера;</w:t>
      </w:r>
    </w:p>
    <w:p w:rsidR="00307555" w:rsidRPr="00307555" w:rsidRDefault="00307555" w:rsidP="00307555">
      <w:pPr>
        <w:ind w:firstLine="567"/>
        <w:jc w:val="both"/>
      </w:pPr>
      <w:r w:rsidRPr="00307555">
        <w:t>4.Имеющееся производственное оборудование (в том числе сливно-наливные устройства, отдельные трубопроводы, коллектора) содержится неудовлетворительно (засыпано снегом, не очищается), что не позволяет в случае его неисправности своевременно предотвратить утечку ГСМ;</w:t>
      </w:r>
    </w:p>
    <w:p w:rsidR="00307555" w:rsidRPr="00307555" w:rsidRDefault="00307555" w:rsidP="00307555">
      <w:pPr>
        <w:ind w:firstLine="567"/>
        <w:jc w:val="both"/>
      </w:pPr>
      <w:r w:rsidRPr="00307555">
        <w:t>5.Отсутствуют: специальные резервуары для слива некондиционного топлива, графики зачистки резервуаров в соответствии с установленными требованиями, инструкции по техническому обслуживанию и ремонту производственного оборудования;</w:t>
      </w:r>
    </w:p>
    <w:p w:rsidR="00307555" w:rsidRPr="00307555" w:rsidRDefault="00307555" w:rsidP="00307555">
      <w:pPr>
        <w:ind w:firstLine="567"/>
        <w:jc w:val="both"/>
      </w:pPr>
      <w:r w:rsidRPr="00307555">
        <w:t>6.Отсутствуют: договора со сторонними лабораториями на проведение исследования качества нефтепродуктов, документация, регламентирующая порядок, периодичность и полноту контроля качества при приёме, хранении и отпуске нефтепродуктов;</w:t>
      </w:r>
    </w:p>
    <w:p w:rsidR="00307555" w:rsidRPr="00307555" w:rsidRDefault="00307555" w:rsidP="00307555">
      <w:pPr>
        <w:ind w:firstLine="567"/>
        <w:jc w:val="both"/>
      </w:pPr>
      <w:r w:rsidRPr="00307555">
        <w:t>7.Не назначено ответственное лицо за метрологическое обеспечение;</w:t>
      </w:r>
    </w:p>
    <w:p w:rsidR="00307555" w:rsidRPr="00307555" w:rsidRDefault="00307555" w:rsidP="00307555">
      <w:pPr>
        <w:ind w:firstLine="567"/>
        <w:jc w:val="both"/>
      </w:pPr>
      <w:r w:rsidRPr="00307555">
        <w:lastRenderedPageBreak/>
        <w:t>8.Отсутствуют: документы, подтверждающие соответствие средств измерения требованиям нормативной документации, графики госповерки и документы, подтверждающие проведение метрологической аттестации (свидетельства, клейма и т.д.);</w:t>
      </w:r>
    </w:p>
    <w:p w:rsidR="00307555" w:rsidRPr="00307555" w:rsidRDefault="00307555" w:rsidP="00307555">
      <w:pPr>
        <w:ind w:firstLine="567"/>
      </w:pPr>
      <w:r w:rsidRPr="00307555">
        <w:t>9.Верхние люки резервуаров не закрываются на запорные устройства и не опломбированы, запорное оборудование не опломбировано;</w:t>
      </w:r>
    </w:p>
    <w:p w:rsidR="00307555" w:rsidRPr="00307555" w:rsidRDefault="00307555" w:rsidP="00307555">
      <w:pPr>
        <w:ind w:firstLine="567"/>
        <w:jc w:val="both"/>
      </w:pPr>
      <w:r w:rsidRPr="00307555">
        <w:t>10.Отсутствует система видеонаблюдения, информация о типе ГСМ, хранящегося в резервуаре.</w:t>
      </w:r>
    </w:p>
    <w:p w:rsidR="00307555" w:rsidRPr="00307555" w:rsidRDefault="00307555" w:rsidP="00307555">
      <w:pPr>
        <w:ind w:firstLine="567"/>
        <w:jc w:val="both"/>
      </w:pPr>
    </w:p>
    <w:p w:rsidR="00307555" w:rsidRPr="00307555" w:rsidRDefault="00307555" w:rsidP="00307555">
      <w:pPr>
        <w:ind w:firstLine="567"/>
        <w:jc w:val="both"/>
      </w:pPr>
      <w:r w:rsidRPr="00307555">
        <w:rPr>
          <w:b/>
        </w:rPr>
        <w:t>П</w:t>
      </w:r>
      <w:r>
        <w:t>роведена</w:t>
      </w:r>
      <w:r w:rsidRPr="00307555">
        <w:t xml:space="preserve"> </w:t>
      </w:r>
      <w:r>
        <w:t>и</w:t>
      </w:r>
      <w:r w:rsidRPr="00307555">
        <w:t>нвентаризация остатков нефтепродуктов.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Сотрудники Администрации Каргасокского района и Контрольного органа приняли участие при проведении инвентаризации остатков ГСМ, которая была проведена на основании: </w:t>
      </w:r>
    </w:p>
    <w:p w:rsidR="00307555" w:rsidRPr="00307555" w:rsidRDefault="00307555" w:rsidP="00307555">
      <w:pPr>
        <w:ind w:firstLine="567"/>
        <w:jc w:val="both"/>
      </w:pPr>
      <w:r w:rsidRPr="00307555">
        <w:t>- распоряжения Главы Среднетымского сельского поселения от 17.02.2020 № 8;</w:t>
      </w:r>
    </w:p>
    <w:p w:rsidR="00307555" w:rsidRPr="00307555" w:rsidRDefault="00307555" w:rsidP="00307555">
      <w:pPr>
        <w:ind w:firstLine="567"/>
        <w:jc w:val="both"/>
      </w:pPr>
      <w:r w:rsidRPr="00307555">
        <w:t>- приказов директора МУПа «ЖКХ Молодёжный»: от 18.02.2020 № 30, от 18.02.2020 № 31, от 18.02.2020 № 32 о проведении инвентаризации соответственно в ДЭС</w:t>
      </w:r>
      <w:proofErr w:type="gramStart"/>
      <w:r w:rsidRPr="00307555">
        <w:t xml:space="preserve"> Н</w:t>
      </w:r>
      <w:proofErr w:type="gramEnd"/>
      <w:r w:rsidRPr="00307555">
        <w:t>апас, в ДЭС Молодёжный, на Складе ГСМ.</w:t>
      </w:r>
    </w:p>
    <w:p w:rsidR="00307555" w:rsidRPr="00307555" w:rsidRDefault="00307555" w:rsidP="00307555">
      <w:pPr>
        <w:ind w:firstLine="567"/>
        <w:jc w:val="both"/>
      </w:pPr>
    </w:p>
    <w:p w:rsidR="00307555" w:rsidRPr="00307555" w:rsidRDefault="00307555" w:rsidP="00307555">
      <w:pPr>
        <w:ind w:firstLine="567"/>
        <w:jc w:val="both"/>
      </w:pPr>
      <w:r w:rsidRPr="00307555">
        <w:t xml:space="preserve">Комиссию возглавлял Глава Среднетымского сельского поселения (председатель комиссии): – Данилов В.Б. 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Членами комиссии были: </w:t>
      </w:r>
    </w:p>
    <w:p w:rsidR="00307555" w:rsidRPr="00307555" w:rsidRDefault="00307555" w:rsidP="00307555">
      <w:pPr>
        <w:ind w:firstLine="567"/>
        <w:jc w:val="both"/>
      </w:pPr>
      <w:r w:rsidRPr="00307555">
        <w:t>- директор МУП «ЖКХ Молодёжный» – Новиков А.А.;</w:t>
      </w:r>
    </w:p>
    <w:p w:rsidR="00307555" w:rsidRPr="00307555" w:rsidRDefault="00307555" w:rsidP="00307555">
      <w:pPr>
        <w:ind w:firstLine="567"/>
        <w:jc w:val="both"/>
      </w:pPr>
      <w:r w:rsidRPr="00307555">
        <w:t>- зам. Главы Каргасокского района Монголин С.В.;</w:t>
      </w:r>
    </w:p>
    <w:p w:rsidR="00307555" w:rsidRPr="00307555" w:rsidRDefault="00307555" w:rsidP="00307555">
      <w:pPr>
        <w:ind w:firstLine="567"/>
        <w:jc w:val="both"/>
      </w:pPr>
      <w:r w:rsidRPr="00307555">
        <w:t>- аудитор Контрольного органа Шичанин С.В.;</w:t>
      </w:r>
    </w:p>
    <w:p w:rsidR="00307555" w:rsidRPr="00307555" w:rsidRDefault="00307555" w:rsidP="00307555">
      <w:pPr>
        <w:ind w:firstLine="567"/>
        <w:jc w:val="both"/>
      </w:pPr>
      <w:r w:rsidRPr="00307555">
        <w:t>- экономист МУП «ЖКХ Киевское» – Боровских Л.В.;</w:t>
      </w:r>
    </w:p>
    <w:p w:rsidR="00307555" w:rsidRPr="00307555" w:rsidRDefault="00307555" w:rsidP="00307555">
      <w:pPr>
        <w:ind w:firstLine="567"/>
        <w:jc w:val="both"/>
      </w:pPr>
      <w:r w:rsidRPr="00307555">
        <w:t>- энергетик МУП «ЖКХ Киевское» - Грузных М.Г.;</w:t>
      </w:r>
    </w:p>
    <w:p w:rsidR="00307555" w:rsidRPr="00307555" w:rsidRDefault="00307555" w:rsidP="00307555">
      <w:pPr>
        <w:ind w:firstLine="567"/>
        <w:jc w:val="both"/>
      </w:pPr>
      <w:r w:rsidRPr="00307555">
        <w:t>- главный специалист-юрист Администрации Каргасокского района – Новосельцев В.Н.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- Зав ГСМ МУПа «ЖКХ Киевское» Гаврилова Е.В. в приказах № 31 и 32. </w:t>
      </w:r>
    </w:p>
    <w:p w:rsidR="00307555" w:rsidRPr="00307555" w:rsidRDefault="00307555" w:rsidP="00307555">
      <w:pPr>
        <w:ind w:firstLine="567"/>
        <w:jc w:val="both"/>
      </w:pPr>
    </w:p>
    <w:p w:rsidR="00307555" w:rsidRPr="00307555" w:rsidRDefault="00307555" w:rsidP="00307555">
      <w:pPr>
        <w:ind w:firstLine="567"/>
        <w:jc w:val="both"/>
      </w:pPr>
      <w:r w:rsidRPr="00307555">
        <w:t xml:space="preserve">МУПом «ЖКХ </w:t>
      </w:r>
      <w:proofErr w:type="gramStart"/>
      <w:r w:rsidRPr="00307555">
        <w:t>Молодёжный</w:t>
      </w:r>
      <w:proofErr w:type="gramEnd"/>
      <w:r w:rsidRPr="00307555">
        <w:t>» были предоставлены к обследованию 34 ёмкости (цистерны), из них: 31 ёмкость с общим объёмом 1 950 куб. м. установлены на поверхности, 3 ёмкости неизвестного объёма зарыты в землю. По данным бухгалтерского учёта числится 17 ёмкостей. Расхождение с данными учёта составляет в количестве 17 ёмкостей.</w:t>
      </w:r>
    </w:p>
    <w:p w:rsidR="00307555" w:rsidRPr="00307555" w:rsidRDefault="00307555" w:rsidP="00307555">
      <w:pPr>
        <w:ind w:firstLine="567"/>
        <w:jc w:val="both"/>
      </w:pPr>
    </w:p>
    <w:p w:rsidR="00307555" w:rsidRPr="00307555" w:rsidRDefault="00307555" w:rsidP="00307555">
      <w:pPr>
        <w:ind w:firstLine="567"/>
        <w:jc w:val="both"/>
      </w:pPr>
      <w:r w:rsidRPr="00307555">
        <w:t>При проведении инвентаризации установлены следующие нарушения и замечания:</w:t>
      </w:r>
    </w:p>
    <w:p w:rsidR="00307555" w:rsidRPr="00307555" w:rsidRDefault="00307555" w:rsidP="00307555">
      <w:pPr>
        <w:ind w:firstLine="567"/>
        <w:jc w:val="both"/>
      </w:pPr>
      <w:r w:rsidRPr="00307555">
        <w:t>1.Неизвестны размеры и объём трёх зарытых в землю резервуаров, что не даёт возможности замерить и рассчитать остатки находящихся в них нефтепродуктов;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2.На Предприятии не предусмотрено ежемесячное проведение инвентаризации ГСМ, </w:t>
      </w:r>
      <w:proofErr w:type="gramStart"/>
      <w:r w:rsidRPr="00307555">
        <w:t>последняя</w:t>
      </w:r>
      <w:proofErr w:type="gramEnd"/>
      <w:r w:rsidRPr="00307555">
        <w:t xml:space="preserve"> проводилась в декабре 2019 года, перед составлением годового отчёта;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3.Три ёмкости, по 50 куб. м. каждая, были опломбированы. Со слов заведующей складом, в них хранится ГСМ, </w:t>
      </w:r>
      <w:proofErr w:type="gramStart"/>
      <w:r w:rsidRPr="00307555">
        <w:t>принадлежащий</w:t>
      </w:r>
      <w:proofErr w:type="gramEnd"/>
      <w:r w:rsidRPr="00307555">
        <w:t xml:space="preserve"> ИП Казмерчук. На момент проведения инвентаризации документы (договор, соглашение) на аренду ёмкости или хранение в них ГСМ не были представлены. Заведующая складом отказалась снимать остатки горючего в данных ёмкостях;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4.Три ёмкости по 75 куб. м. каждая, были закрыты на замки. Со слов заведующей складом, в них хранится ГСМ, </w:t>
      </w:r>
      <w:proofErr w:type="gramStart"/>
      <w:r w:rsidRPr="00307555">
        <w:t>принадлежащий</w:t>
      </w:r>
      <w:proofErr w:type="gramEnd"/>
      <w:r w:rsidRPr="00307555">
        <w:t xml:space="preserve"> ИП Ахмед-Оглы. На момент проведения инвентаризации документы (договор, соглашение) на аренду ёмкости или хранение в них ГСМ не были представлены. Заведующая складом отказалась снимать остатки горючего в данных ёмкостях;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5.В одной 50 куб.м. ёмкости был установлен остаток ГСМ в размере 3 421,625 кг. Со слов директора предприятия, эта ёмкость была заполнена некондиционным дизтопливом </w:t>
      </w:r>
      <w:r w:rsidRPr="00307555">
        <w:lastRenderedPageBreak/>
        <w:t xml:space="preserve">(с повышенным содержанием парафина) в результате зачистки резервуаров других ёмкостей, накопившегося за ряд предыдущих лет, и </w:t>
      </w:r>
      <w:r w:rsidRPr="00307555">
        <w:rPr>
          <w:b/>
        </w:rPr>
        <w:t xml:space="preserve">готовится к его списанию </w:t>
      </w:r>
      <w:r w:rsidRPr="00307555">
        <w:t>и утилизации. Заключение лаборатории о качестве ГСМ отсутствует;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6.Из трёх зарытых в грунт ёмкостей, в двух хранится моторное масло, в одной дизельное топливо. По причине того, что объёмы зарытых в грунт ёмкостей неизвестны, не было возможности определить размеры  остатков нефтепродуктов. 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Со слов директора Предприятия, одна ёмкость была заполнена некондиционным дизтопливом (с повышенным содержанием парафина) в результате зачистки резервуаров других ёмкостей, накопившегося за ряд предыдущих лет. Дизтопливо </w:t>
      </w:r>
      <w:r w:rsidRPr="00307555">
        <w:rPr>
          <w:b/>
        </w:rPr>
        <w:t>списано</w:t>
      </w:r>
      <w:r w:rsidRPr="00307555">
        <w:t xml:space="preserve"> и готовится к утилизации. Комиссии не было представлено заключение лаборатории о качестве ГСМ. То есть, в данном случае, для проведения инвентаризации не были созданы условия.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Во время проведения инвентаризации был представлен приказ директора МУПа «ЖКХ Молодёжный» от 19.12.2019 № 209 о списании </w:t>
      </w:r>
      <w:r w:rsidRPr="00307555">
        <w:rPr>
          <w:b/>
        </w:rPr>
        <w:t>некондиционного дизельного топлива</w:t>
      </w:r>
      <w:r w:rsidRPr="00307555">
        <w:t xml:space="preserve"> на основании распоряжения Главы Среднетымского сельского поселения от 30.09.2019 № 38 с подотчётных лиц: Новиковой Н.А. заведующей Складом ГСМ в количестве 14,27 т., Дорн И.А. старшего дизелиста на ДЭС в посёлке Молодёжный в количестве 12,22 т., Гречушкина С.И. старшего дизелиста на ДЭС в селе Напас в количестве 11,17 т. Всего было предусмотрено к списанию </w:t>
      </w:r>
      <w:r w:rsidRPr="00307555">
        <w:rPr>
          <w:b/>
        </w:rPr>
        <w:t>37,66</w:t>
      </w:r>
      <w:r w:rsidRPr="00307555">
        <w:t xml:space="preserve"> тонн. </w:t>
      </w:r>
    </w:p>
    <w:p w:rsidR="00307555" w:rsidRPr="00307555" w:rsidRDefault="00307555" w:rsidP="00307555">
      <w:pPr>
        <w:ind w:firstLine="567"/>
        <w:jc w:val="both"/>
      </w:pPr>
      <w:proofErr w:type="gramStart"/>
      <w:r w:rsidRPr="00307555">
        <w:t xml:space="preserve">В приказе утверждён состав комиссии: председатель директор Новиков А.А.; члены комиссии: водитель Чеснов С.А., старший дизелист Плаксин В.В. Тремя актами от 19 декабря 2019 года без номеров комиссией в составе председателя старшего дизелиста Дорн И.А., членов комиссии: мастера Говорунцева Е.А. и зав. ГСМ Новиковой Н.А. списано 37,66 тонн </w:t>
      </w:r>
      <w:r w:rsidRPr="00307555">
        <w:rPr>
          <w:b/>
        </w:rPr>
        <w:t>дизельного топлива</w:t>
      </w:r>
      <w:r w:rsidRPr="00307555">
        <w:t xml:space="preserve">. </w:t>
      </w:r>
      <w:proofErr w:type="gramEnd"/>
    </w:p>
    <w:p w:rsidR="00307555" w:rsidRPr="00307555" w:rsidRDefault="00307555" w:rsidP="00307555">
      <w:pPr>
        <w:ind w:firstLine="567"/>
        <w:jc w:val="both"/>
      </w:pPr>
      <w:r w:rsidRPr="00307555">
        <w:t>Состав комиссии не соответствует приказу № 209. В состав комиссии, подписавших три акта, включены материально-ответственные лица Новикова Н.А. и Дорн И.А. Нефтепродукты были списаны, в том числе, и с их подотчёта.</w:t>
      </w:r>
    </w:p>
    <w:p w:rsidR="00307555" w:rsidRPr="00307555" w:rsidRDefault="00307555" w:rsidP="00307555">
      <w:pPr>
        <w:ind w:firstLine="567"/>
        <w:jc w:val="both"/>
      </w:pPr>
      <w:r w:rsidRPr="00307555">
        <w:t>Документально не было подтверждено, что с Главой Среднетымского сельского поселения было согласовано списания 37,66 тонн дизельного топлива, как некондиционного. Главе поселения не были представлены:</w:t>
      </w:r>
    </w:p>
    <w:p w:rsidR="00307555" w:rsidRPr="00307555" w:rsidRDefault="00307555" w:rsidP="00307555">
      <w:pPr>
        <w:ind w:firstLine="567"/>
        <w:jc w:val="both"/>
      </w:pPr>
      <w:r w:rsidRPr="00307555">
        <w:t>1.Лабораторное заключение о качестве 37,66 тонн дизельного топлива и возможности его использования для электростанций;</w:t>
      </w:r>
    </w:p>
    <w:p w:rsidR="00307555" w:rsidRPr="00307555" w:rsidRDefault="00307555" w:rsidP="00307555">
      <w:pPr>
        <w:ind w:firstLine="567"/>
        <w:jc w:val="both"/>
      </w:pPr>
      <w:r w:rsidRPr="00307555">
        <w:t>2.Письменное объяснение директора Предприятия о причинах отсутствия ежегодной зачистки ёмкостей и ежегодного списания остатков некондиционного дизельного топлива;</w:t>
      </w:r>
    </w:p>
    <w:p w:rsidR="00307555" w:rsidRPr="00307555" w:rsidRDefault="00307555" w:rsidP="00307555">
      <w:pPr>
        <w:ind w:firstLine="567"/>
        <w:jc w:val="both"/>
      </w:pPr>
      <w:r w:rsidRPr="00307555">
        <w:t>3.Не определена ёмкость с известным его объёмом для хранения дизельного топлива до её реализации или утилизации;</w:t>
      </w:r>
    </w:p>
    <w:p w:rsidR="00307555" w:rsidRPr="00307555" w:rsidRDefault="00307555" w:rsidP="00307555">
      <w:pPr>
        <w:ind w:firstLine="567"/>
        <w:jc w:val="both"/>
      </w:pPr>
      <w:r w:rsidRPr="00307555">
        <w:t>4.Не указаны возможные направления реализации или утилизации этого дизельного топлива.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Документы о частичной реализации или утилизации некондиционного дизельного топлива комиссии не были предоставлены. </w:t>
      </w:r>
    </w:p>
    <w:p w:rsidR="00307555" w:rsidRPr="00307555" w:rsidRDefault="00307555" w:rsidP="00307555">
      <w:pPr>
        <w:ind w:firstLine="567"/>
        <w:jc w:val="both"/>
      </w:pPr>
    </w:p>
    <w:p w:rsidR="00307555" w:rsidRPr="00307555" w:rsidRDefault="00307555" w:rsidP="00307555">
      <w:pPr>
        <w:ind w:firstLine="567"/>
        <w:jc w:val="both"/>
      </w:pPr>
      <w:r w:rsidRPr="00307555">
        <w:t>По данным составленных и подписанных членами комиссии инвентаризационных описей от 18 февраля 2020 года установлено следующее:</w:t>
      </w:r>
    </w:p>
    <w:p w:rsidR="00307555" w:rsidRPr="00307555" w:rsidRDefault="00307555" w:rsidP="00307555">
      <w:pPr>
        <w:ind w:firstLine="567"/>
        <w:jc w:val="both"/>
      </w:pPr>
      <w:r w:rsidRPr="00307555">
        <w:t>- на Складе ГСМ материально-ответственное лицо заведующая складом Новикова Н.А.</w:t>
      </w:r>
    </w:p>
    <w:p w:rsidR="00307555" w:rsidRPr="00307555" w:rsidRDefault="00307555" w:rsidP="00307555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701"/>
        <w:gridCol w:w="1843"/>
        <w:gridCol w:w="1666"/>
      </w:tblGrid>
      <w:tr w:rsidR="00307555" w:rsidRPr="00307555" w:rsidTr="00F11A6D">
        <w:tc>
          <w:tcPr>
            <w:tcW w:w="3227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Вид ГСМ</w:t>
            </w:r>
          </w:p>
        </w:tc>
        <w:tc>
          <w:tcPr>
            <w:tcW w:w="1134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 xml:space="preserve">Ед. </w:t>
            </w:r>
            <w:proofErr w:type="spellStart"/>
            <w:r w:rsidRPr="00307555">
              <w:rPr>
                <w:b/>
              </w:rPr>
              <w:t>измер</w:t>
            </w:r>
            <w:proofErr w:type="spellEnd"/>
            <w:r w:rsidRPr="00307555">
              <w:rPr>
                <w:b/>
              </w:rPr>
              <w:t>.</w:t>
            </w:r>
          </w:p>
        </w:tc>
        <w:tc>
          <w:tcPr>
            <w:tcW w:w="1701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Фактическое наличие</w:t>
            </w:r>
          </w:p>
        </w:tc>
        <w:tc>
          <w:tcPr>
            <w:tcW w:w="1843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По данным бух</w:t>
            </w:r>
            <w:proofErr w:type="gramStart"/>
            <w:r w:rsidRPr="00307555">
              <w:rPr>
                <w:b/>
              </w:rPr>
              <w:t>.</w:t>
            </w:r>
            <w:proofErr w:type="gramEnd"/>
            <w:r w:rsidRPr="00307555">
              <w:rPr>
                <w:b/>
              </w:rPr>
              <w:t xml:space="preserve"> </w:t>
            </w:r>
            <w:proofErr w:type="gramStart"/>
            <w:r w:rsidRPr="00307555">
              <w:rPr>
                <w:b/>
              </w:rPr>
              <w:t>у</w:t>
            </w:r>
            <w:proofErr w:type="gramEnd"/>
            <w:r w:rsidRPr="00307555">
              <w:rPr>
                <w:b/>
              </w:rPr>
              <w:t>чёта</w:t>
            </w:r>
          </w:p>
        </w:tc>
        <w:tc>
          <w:tcPr>
            <w:tcW w:w="1666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«+» излиш.*</w:t>
            </w:r>
          </w:p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 xml:space="preserve">«-» </w:t>
            </w:r>
            <w:proofErr w:type="spellStart"/>
            <w:r w:rsidRPr="00307555">
              <w:rPr>
                <w:b/>
              </w:rPr>
              <w:t>недост</w:t>
            </w:r>
            <w:proofErr w:type="spellEnd"/>
            <w:r w:rsidRPr="00307555">
              <w:rPr>
                <w:b/>
              </w:rPr>
              <w:t>.</w:t>
            </w:r>
          </w:p>
        </w:tc>
      </w:tr>
      <w:tr w:rsidR="00307555" w:rsidRPr="00307555" w:rsidTr="00F11A6D">
        <w:tc>
          <w:tcPr>
            <w:tcW w:w="9571" w:type="dxa"/>
            <w:gridSpan w:val="5"/>
          </w:tcPr>
          <w:p w:rsidR="00307555" w:rsidRPr="00307555" w:rsidRDefault="00307555" w:rsidP="00F11A6D">
            <w:pPr>
              <w:jc w:val="right"/>
            </w:pPr>
          </w:p>
        </w:tc>
      </w:tr>
      <w:tr w:rsidR="00307555" w:rsidRPr="00307555" w:rsidTr="00F11A6D">
        <w:tc>
          <w:tcPr>
            <w:tcW w:w="3227" w:type="dxa"/>
            <w:vMerge w:val="restart"/>
          </w:tcPr>
          <w:p w:rsidR="00307555" w:rsidRPr="00307555" w:rsidRDefault="00307555" w:rsidP="00F11A6D">
            <w:pPr>
              <w:jc w:val="both"/>
            </w:pPr>
            <w:r w:rsidRPr="00307555">
              <w:t>Дизельное масло</w:t>
            </w:r>
          </w:p>
        </w:tc>
        <w:tc>
          <w:tcPr>
            <w:tcW w:w="1134" w:type="dxa"/>
          </w:tcPr>
          <w:p w:rsidR="00307555" w:rsidRPr="00307555" w:rsidRDefault="00307555" w:rsidP="00F11A6D">
            <w:pPr>
              <w:jc w:val="both"/>
            </w:pPr>
            <w:r w:rsidRPr="00307555">
              <w:t>тонн</w:t>
            </w:r>
          </w:p>
        </w:tc>
        <w:tc>
          <w:tcPr>
            <w:tcW w:w="1701" w:type="dxa"/>
          </w:tcPr>
          <w:p w:rsidR="00307555" w:rsidRPr="00307555" w:rsidRDefault="00307555" w:rsidP="00F11A6D">
            <w:pPr>
              <w:jc w:val="right"/>
            </w:pPr>
            <w:r w:rsidRPr="00307555">
              <w:t>1, 35</w:t>
            </w:r>
          </w:p>
        </w:tc>
        <w:tc>
          <w:tcPr>
            <w:tcW w:w="1843" w:type="dxa"/>
          </w:tcPr>
          <w:p w:rsidR="00307555" w:rsidRPr="00307555" w:rsidRDefault="00307555" w:rsidP="00F11A6D">
            <w:pPr>
              <w:jc w:val="right"/>
            </w:pPr>
            <w:r w:rsidRPr="00307555">
              <w:t>2, 77</w:t>
            </w:r>
          </w:p>
        </w:tc>
        <w:tc>
          <w:tcPr>
            <w:tcW w:w="1666" w:type="dxa"/>
          </w:tcPr>
          <w:p w:rsidR="00307555" w:rsidRPr="00307555" w:rsidRDefault="00307555" w:rsidP="00F11A6D">
            <w:pPr>
              <w:jc w:val="right"/>
            </w:pPr>
            <w:r w:rsidRPr="00307555">
              <w:t>- 1.42</w:t>
            </w:r>
          </w:p>
        </w:tc>
      </w:tr>
      <w:tr w:rsidR="00307555" w:rsidRPr="00307555" w:rsidTr="00F11A6D">
        <w:tc>
          <w:tcPr>
            <w:tcW w:w="3227" w:type="dxa"/>
            <w:vMerge/>
          </w:tcPr>
          <w:p w:rsidR="00307555" w:rsidRPr="00307555" w:rsidRDefault="00307555" w:rsidP="00F11A6D">
            <w:pPr>
              <w:jc w:val="both"/>
            </w:pPr>
          </w:p>
        </w:tc>
        <w:tc>
          <w:tcPr>
            <w:tcW w:w="1134" w:type="dxa"/>
          </w:tcPr>
          <w:p w:rsidR="00307555" w:rsidRPr="00307555" w:rsidRDefault="00307555" w:rsidP="00F11A6D">
            <w:pPr>
              <w:jc w:val="both"/>
            </w:pPr>
            <w:r w:rsidRPr="00307555">
              <w:t>тыс. руб.</w:t>
            </w:r>
          </w:p>
        </w:tc>
        <w:tc>
          <w:tcPr>
            <w:tcW w:w="1701" w:type="dxa"/>
          </w:tcPr>
          <w:p w:rsidR="00307555" w:rsidRPr="00307555" w:rsidRDefault="00307555" w:rsidP="00F11A6D">
            <w:pPr>
              <w:jc w:val="right"/>
            </w:pPr>
            <w:r w:rsidRPr="00307555">
              <w:t>135,0</w:t>
            </w:r>
          </w:p>
        </w:tc>
        <w:tc>
          <w:tcPr>
            <w:tcW w:w="1843" w:type="dxa"/>
          </w:tcPr>
          <w:p w:rsidR="00307555" w:rsidRPr="00307555" w:rsidRDefault="00307555" w:rsidP="00F11A6D">
            <w:pPr>
              <w:jc w:val="right"/>
            </w:pPr>
            <w:r w:rsidRPr="00307555">
              <w:t>277,4</w:t>
            </w:r>
          </w:p>
        </w:tc>
        <w:tc>
          <w:tcPr>
            <w:tcW w:w="1666" w:type="dxa"/>
          </w:tcPr>
          <w:p w:rsidR="00307555" w:rsidRPr="00307555" w:rsidRDefault="00307555" w:rsidP="00F11A6D">
            <w:pPr>
              <w:jc w:val="right"/>
            </w:pPr>
            <w:r w:rsidRPr="00307555">
              <w:t>- 142,4</w:t>
            </w:r>
          </w:p>
        </w:tc>
      </w:tr>
      <w:tr w:rsidR="00307555" w:rsidRPr="00307555" w:rsidTr="00F11A6D">
        <w:tc>
          <w:tcPr>
            <w:tcW w:w="9571" w:type="dxa"/>
            <w:gridSpan w:val="5"/>
          </w:tcPr>
          <w:p w:rsidR="00307555" w:rsidRPr="00307555" w:rsidRDefault="00307555" w:rsidP="00F11A6D">
            <w:pPr>
              <w:jc w:val="right"/>
            </w:pPr>
          </w:p>
        </w:tc>
      </w:tr>
      <w:tr w:rsidR="00307555" w:rsidRPr="00307555" w:rsidTr="00F11A6D">
        <w:tc>
          <w:tcPr>
            <w:tcW w:w="3227" w:type="dxa"/>
            <w:vMerge w:val="restart"/>
          </w:tcPr>
          <w:p w:rsidR="00307555" w:rsidRPr="00307555" w:rsidRDefault="00307555" w:rsidP="00F11A6D">
            <w:pPr>
              <w:jc w:val="both"/>
            </w:pPr>
            <w:r w:rsidRPr="00307555">
              <w:lastRenderedPageBreak/>
              <w:t>Дизельное топливо зимнее</w:t>
            </w:r>
          </w:p>
        </w:tc>
        <w:tc>
          <w:tcPr>
            <w:tcW w:w="1134" w:type="dxa"/>
          </w:tcPr>
          <w:p w:rsidR="00307555" w:rsidRPr="00307555" w:rsidRDefault="00307555" w:rsidP="00F11A6D">
            <w:pPr>
              <w:jc w:val="both"/>
            </w:pPr>
            <w:r w:rsidRPr="00307555">
              <w:t>тонн</w:t>
            </w:r>
          </w:p>
        </w:tc>
        <w:tc>
          <w:tcPr>
            <w:tcW w:w="1701" w:type="dxa"/>
          </w:tcPr>
          <w:p w:rsidR="00307555" w:rsidRPr="00307555" w:rsidRDefault="00307555" w:rsidP="00F11A6D">
            <w:pPr>
              <w:jc w:val="right"/>
            </w:pPr>
            <w:r w:rsidRPr="00307555">
              <w:t>21,24</w:t>
            </w:r>
          </w:p>
        </w:tc>
        <w:tc>
          <w:tcPr>
            <w:tcW w:w="1843" w:type="dxa"/>
          </w:tcPr>
          <w:p w:rsidR="00307555" w:rsidRPr="00307555" w:rsidRDefault="00307555" w:rsidP="00F11A6D">
            <w:pPr>
              <w:jc w:val="right"/>
            </w:pPr>
            <w:r w:rsidRPr="00307555">
              <w:t>20,35</w:t>
            </w:r>
          </w:p>
        </w:tc>
        <w:tc>
          <w:tcPr>
            <w:tcW w:w="1666" w:type="dxa"/>
          </w:tcPr>
          <w:p w:rsidR="00307555" w:rsidRPr="00307555" w:rsidRDefault="00307555" w:rsidP="00F11A6D">
            <w:pPr>
              <w:jc w:val="right"/>
            </w:pPr>
            <w:r w:rsidRPr="00307555">
              <w:t>+ 0,89</w:t>
            </w:r>
          </w:p>
        </w:tc>
      </w:tr>
      <w:tr w:rsidR="00307555" w:rsidRPr="00307555" w:rsidTr="00F11A6D">
        <w:tc>
          <w:tcPr>
            <w:tcW w:w="3227" w:type="dxa"/>
            <w:vMerge/>
          </w:tcPr>
          <w:p w:rsidR="00307555" w:rsidRPr="00307555" w:rsidRDefault="00307555" w:rsidP="00F11A6D">
            <w:pPr>
              <w:jc w:val="both"/>
            </w:pPr>
          </w:p>
        </w:tc>
        <w:tc>
          <w:tcPr>
            <w:tcW w:w="1134" w:type="dxa"/>
          </w:tcPr>
          <w:p w:rsidR="00307555" w:rsidRPr="00307555" w:rsidRDefault="00307555" w:rsidP="00F11A6D">
            <w:pPr>
              <w:jc w:val="both"/>
            </w:pPr>
            <w:r w:rsidRPr="00307555">
              <w:t>тыс. руб.</w:t>
            </w:r>
          </w:p>
        </w:tc>
        <w:tc>
          <w:tcPr>
            <w:tcW w:w="1701" w:type="dxa"/>
          </w:tcPr>
          <w:p w:rsidR="00307555" w:rsidRPr="00307555" w:rsidRDefault="00307555" w:rsidP="00F11A6D">
            <w:pPr>
              <w:jc w:val="right"/>
            </w:pPr>
            <w:r w:rsidRPr="00307555">
              <w:t>1 255,1</w:t>
            </w:r>
          </w:p>
        </w:tc>
        <w:tc>
          <w:tcPr>
            <w:tcW w:w="1843" w:type="dxa"/>
          </w:tcPr>
          <w:p w:rsidR="00307555" w:rsidRPr="00307555" w:rsidRDefault="00307555" w:rsidP="00F11A6D">
            <w:pPr>
              <w:jc w:val="right"/>
            </w:pPr>
            <w:r w:rsidRPr="00307555">
              <w:t>1 202,6</w:t>
            </w:r>
          </w:p>
        </w:tc>
        <w:tc>
          <w:tcPr>
            <w:tcW w:w="1666" w:type="dxa"/>
          </w:tcPr>
          <w:p w:rsidR="00307555" w:rsidRPr="00307555" w:rsidRDefault="00307555" w:rsidP="00F11A6D">
            <w:pPr>
              <w:jc w:val="right"/>
            </w:pPr>
            <w:r w:rsidRPr="00307555">
              <w:t>+ 52,5</w:t>
            </w:r>
          </w:p>
        </w:tc>
      </w:tr>
      <w:tr w:rsidR="00307555" w:rsidRPr="00307555" w:rsidTr="00F11A6D">
        <w:tc>
          <w:tcPr>
            <w:tcW w:w="9571" w:type="dxa"/>
            <w:gridSpan w:val="5"/>
          </w:tcPr>
          <w:p w:rsidR="00307555" w:rsidRPr="00307555" w:rsidRDefault="00307555" w:rsidP="00F11A6D">
            <w:pPr>
              <w:jc w:val="right"/>
            </w:pPr>
          </w:p>
        </w:tc>
      </w:tr>
      <w:tr w:rsidR="00307555" w:rsidRPr="00307555" w:rsidTr="00F11A6D">
        <w:tc>
          <w:tcPr>
            <w:tcW w:w="3227" w:type="dxa"/>
            <w:vMerge w:val="restart"/>
          </w:tcPr>
          <w:p w:rsidR="00307555" w:rsidRPr="00307555" w:rsidRDefault="00307555" w:rsidP="00F11A6D">
            <w:pPr>
              <w:jc w:val="both"/>
            </w:pPr>
            <w:r w:rsidRPr="00307555">
              <w:t>Дизельное топливо летнее</w:t>
            </w:r>
          </w:p>
        </w:tc>
        <w:tc>
          <w:tcPr>
            <w:tcW w:w="1134" w:type="dxa"/>
          </w:tcPr>
          <w:p w:rsidR="00307555" w:rsidRPr="00307555" w:rsidRDefault="00307555" w:rsidP="00F11A6D">
            <w:pPr>
              <w:jc w:val="both"/>
            </w:pPr>
            <w:r w:rsidRPr="00307555">
              <w:t>тонн</w:t>
            </w:r>
          </w:p>
        </w:tc>
        <w:tc>
          <w:tcPr>
            <w:tcW w:w="1701" w:type="dxa"/>
          </w:tcPr>
          <w:p w:rsidR="00307555" w:rsidRPr="00307555" w:rsidRDefault="00307555" w:rsidP="00F11A6D">
            <w:pPr>
              <w:jc w:val="right"/>
            </w:pPr>
            <w:r w:rsidRPr="00307555">
              <w:t>14,98</w:t>
            </w:r>
          </w:p>
        </w:tc>
        <w:tc>
          <w:tcPr>
            <w:tcW w:w="1843" w:type="dxa"/>
          </w:tcPr>
          <w:p w:rsidR="00307555" w:rsidRPr="00307555" w:rsidRDefault="00307555" w:rsidP="00F11A6D">
            <w:pPr>
              <w:jc w:val="right"/>
            </w:pPr>
            <w:r w:rsidRPr="00307555">
              <w:t>0</w:t>
            </w:r>
          </w:p>
        </w:tc>
        <w:tc>
          <w:tcPr>
            <w:tcW w:w="1666" w:type="dxa"/>
          </w:tcPr>
          <w:p w:rsidR="00307555" w:rsidRPr="00307555" w:rsidRDefault="00307555" w:rsidP="00F11A6D">
            <w:pPr>
              <w:jc w:val="right"/>
            </w:pPr>
            <w:r w:rsidRPr="00307555">
              <w:t>+ 14,98</w:t>
            </w:r>
          </w:p>
        </w:tc>
      </w:tr>
      <w:tr w:rsidR="00307555" w:rsidRPr="00307555" w:rsidTr="00F11A6D">
        <w:tc>
          <w:tcPr>
            <w:tcW w:w="3227" w:type="dxa"/>
            <w:vMerge/>
          </w:tcPr>
          <w:p w:rsidR="00307555" w:rsidRPr="00307555" w:rsidRDefault="00307555" w:rsidP="00F11A6D">
            <w:pPr>
              <w:jc w:val="both"/>
            </w:pPr>
          </w:p>
        </w:tc>
        <w:tc>
          <w:tcPr>
            <w:tcW w:w="1134" w:type="dxa"/>
          </w:tcPr>
          <w:p w:rsidR="00307555" w:rsidRPr="00307555" w:rsidRDefault="00307555" w:rsidP="00F11A6D">
            <w:pPr>
              <w:jc w:val="both"/>
            </w:pPr>
            <w:r w:rsidRPr="00307555">
              <w:t>тыс. руб.</w:t>
            </w:r>
          </w:p>
        </w:tc>
        <w:tc>
          <w:tcPr>
            <w:tcW w:w="1701" w:type="dxa"/>
          </w:tcPr>
          <w:p w:rsidR="00307555" w:rsidRPr="00307555" w:rsidRDefault="00307555" w:rsidP="00F11A6D">
            <w:pPr>
              <w:jc w:val="right"/>
            </w:pPr>
            <w:r w:rsidRPr="00307555">
              <w:t>840,5</w:t>
            </w:r>
          </w:p>
        </w:tc>
        <w:tc>
          <w:tcPr>
            <w:tcW w:w="1843" w:type="dxa"/>
          </w:tcPr>
          <w:p w:rsidR="00307555" w:rsidRPr="00307555" w:rsidRDefault="00307555" w:rsidP="00F11A6D">
            <w:pPr>
              <w:jc w:val="right"/>
            </w:pPr>
            <w:r w:rsidRPr="00307555">
              <w:t>0</w:t>
            </w:r>
          </w:p>
        </w:tc>
        <w:tc>
          <w:tcPr>
            <w:tcW w:w="1666" w:type="dxa"/>
          </w:tcPr>
          <w:p w:rsidR="00307555" w:rsidRPr="00307555" w:rsidRDefault="00307555" w:rsidP="00F11A6D">
            <w:pPr>
              <w:jc w:val="right"/>
            </w:pPr>
            <w:r w:rsidRPr="00307555">
              <w:t>+ 840,5</w:t>
            </w:r>
          </w:p>
        </w:tc>
      </w:tr>
    </w:tbl>
    <w:p w:rsidR="00307555" w:rsidRPr="00307555" w:rsidRDefault="00307555" w:rsidP="00307555">
      <w:pPr>
        <w:jc w:val="both"/>
      </w:pPr>
      <w:r w:rsidRPr="00307555">
        <w:t xml:space="preserve">* излишек и недостача </w:t>
      </w:r>
      <w:proofErr w:type="gramStart"/>
      <w:r w:rsidRPr="00307555">
        <w:t>выведены</w:t>
      </w:r>
      <w:proofErr w:type="gramEnd"/>
      <w:r w:rsidRPr="00307555">
        <w:t xml:space="preserve"> без Сличительных ведомостей.</w:t>
      </w:r>
    </w:p>
    <w:p w:rsidR="00307555" w:rsidRPr="00307555" w:rsidRDefault="00307555" w:rsidP="00307555">
      <w:pPr>
        <w:ind w:firstLine="567"/>
        <w:jc w:val="both"/>
      </w:pPr>
    </w:p>
    <w:p w:rsidR="00307555" w:rsidRPr="00307555" w:rsidRDefault="00307555" w:rsidP="00307555">
      <w:pPr>
        <w:ind w:firstLine="567"/>
        <w:jc w:val="both"/>
      </w:pPr>
      <w:r w:rsidRPr="00307555">
        <w:t>- на электростанции в посёлке Молодёжный материально-ответственное лицо за расходованием ГСМ старший дизелист Дорн И.А.</w:t>
      </w:r>
    </w:p>
    <w:p w:rsidR="00307555" w:rsidRPr="00307555" w:rsidRDefault="00307555" w:rsidP="00307555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701"/>
        <w:gridCol w:w="1843"/>
        <w:gridCol w:w="1666"/>
      </w:tblGrid>
      <w:tr w:rsidR="00307555" w:rsidRPr="00307555" w:rsidTr="00F11A6D">
        <w:tc>
          <w:tcPr>
            <w:tcW w:w="3227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Вид ГСМ</w:t>
            </w:r>
          </w:p>
        </w:tc>
        <w:tc>
          <w:tcPr>
            <w:tcW w:w="1134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 xml:space="preserve">Ед. </w:t>
            </w:r>
            <w:proofErr w:type="spellStart"/>
            <w:r w:rsidRPr="00307555">
              <w:rPr>
                <w:b/>
              </w:rPr>
              <w:t>измер</w:t>
            </w:r>
            <w:proofErr w:type="spellEnd"/>
            <w:r w:rsidRPr="00307555">
              <w:rPr>
                <w:b/>
              </w:rPr>
              <w:t>.</w:t>
            </w:r>
          </w:p>
        </w:tc>
        <w:tc>
          <w:tcPr>
            <w:tcW w:w="1701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Фактическое наличие</w:t>
            </w:r>
          </w:p>
        </w:tc>
        <w:tc>
          <w:tcPr>
            <w:tcW w:w="1843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По данным бух</w:t>
            </w:r>
            <w:proofErr w:type="gramStart"/>
            <w:r w:rsidRPr="00307555">
              <w:rPr>
                <w:b/>
              </w:rPr>
              <w:t>.</w:t>
            </w:r>
            <w:proofErr w:type="gramEnd"/>
            <w:r w:rsidRPr="00307555">
              <w:rPr>
                <w:b/>
              </w:rPr>
              <w:t xml:space="preserve"> </w:t>
            </w:r>
            <w:proofErr w:type="gramStart"/>
            <w:r w:rsidRPr="00307555">
              <w:rPr>
                <w:b/>
              </w:rPr>
              <w:t>у</w:t>
            </w:r>
            <w:proofErr w:type="gramEnd"/>
            <w:r w:rsidRPr="00307555">
              <w:rPr>
                <w:b/>
              </w:rPr>
              <w:t>чёта</w:t>
            </w:r>
          </w:p>
        </w:tc>
        <w:tc>
          <w:tcPr>
            <w:tcW w:w="1666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 xml:space="preserve">«+» </w:t>
            </w:r>
            <w:proofErr w:type="spellStart"/>
            <w:r w:rsidRPr="00307555">
              <w:rPr>
                <w:b/>
              </w:rPr>
              <w:t>излиш</w:t>
            </w:r>
            <w:proofErr w:type="spellEnd"/>
            <w:r w:rsidRPr="00307555">
              <w:rPr>
                <w:b/>
              </w:rPr>
              <w:t>.</w:t>
            </w:r>
          </w:p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 xml:space="preserve">«-» </w:t>
            </w:r>
            <w:proofErr w:type="spellStart"/>
            <w:r w:rsidRPr="00307555">
              <w:rPr>
                <w:b/>
              </w:rPr>
              <w:t>недост</w:t>
            </w:r>
            <w:proofErr w:type="spellEnd"/>
            <w:r w:rsidRPr="00307555">
              <w:rPr>
                <w:b/>
              </w:rPr>
              <w:t>.</w:t>
            </w:r>
          </w:p>
        </w:tc>
      </w:tr>
      <w:tr w:rsidR="00307555" w:rsidRPr="00307555" w:rsidTr="00F11A6D">
        <w:tc>
          <w:tcPr>
            <w:tcW w:w="9571" w:type="dxa"/>
            <w:gridSpan w:val="5"/>
          </w:tcPr>
          <w:p w:rsidR="00307555" w:rsidRPr="00307555" w:rsidRDefault="00307555" w:rsidP="00F11A6D">
            <w:pPr>
              <w:jc w:val="right"/>
            </w:pPr>
          </w:p>
        </w:tc>
      </w:tr>
      <w:tr w:rsidR="00307555" w:rsidRPr="00307555" w:rsidTr="00F11A6D">
        <w:tc>
          <w:tcPr>
            <w:tcW w:w="3227" w:type="dxa"/>
            <w:vMerge w:val="restart"/>
          </w:tcPr>
          <w:p w:rsidR="00307555" w:rsidRPr="00307555" w:rsidRDefault="00307555" w:rsidP="00F11A6D">
            <w:pPr>
              <w:jc w:val="both"/>
            </w:pPr>
            <w:r w:rsidRPr="00307555">
              <w:t>Дизельное топливо</w:t>
            </w:r>
          </w:p>
        </w:tc>
        <w:tc>
          <w:tcPr>
            <w:tcW w:w="1134" w:type="dxa"/>
          </w:tcPr>
          <w:p w:rsidR="00307555" w:rsidRPr="00307555" w:rsidRDefault="00307555" w:rsidP="00F11A6D">
            <w:pPr>
              <w:jc w:val="both"/>
            </w:pPr>
            <w:r w:rsidRPr="00307555">
              <w:t>тонн</w:t>
            </w:r>
          </w:p>
        </w:tc>
        <w:tc>
          <w:tcPr>
            <w:tcW w:w="1701" w:type="dxa"/>
          </w:tcPr>
          <w:p w:rsidR="00307555" w:rsidRPr="00307555" w:rsidRDefault="00307555" w:rsidP="00F11A6D">
            <w:pPr>
              <w:jc w:val="right"/>
            </w:pPr>
            <w:r w:rsidRPr="00307555">
              <w:t>12,74</w:t>
            </w:r>
          </w:p>
        </w:tc>
        <w:tc>
          <w:tcPr>
            <w:tcW w:w="1843" w:type="dxa"/>
          </w:tcPr>
          <w:p w:rsidR="00307555" w:rsidRPr="00307555" w:rsidRDefault="00307555" w:rsidP="00F11A6D">
            <w:pPr>
              <w:jc w:val="right"/>
            </w:pPr>
            <w:r w:rsidRPr="00307555">
              <w:t>16,81</w:t>
            </w:r>
          </w:p>
        </w:tc>
        <w:tc>
          <w:tcPr>
            <w:tcW w:w="1666" w:type="dxa"/>
          </w:tcPr>
          <w:p w:rsidR="00307555" w:rsidRPr="00307555" w:rsidRDefault="00307555" w:rsidP="00F11A6D">
            <w:pPr>
              <w:jc w:val="right"/>
            </w:pPr>
            <w:r w:rsidRPr="00307555">
              <w:t>- 4,07</w:t>
            </w:r>
          </w:p>
        </w:tc>
      </w:tr>
      <w:tr w:rsidR="00307555" w:rsidRPr="00307555" w:rsidTr="00F11A6D">
        <w:tc>
          <w:tcPr>
            <w:tcW w:w="3227" w:type="dxa"/>
            <w:vMerge/>
          </w:tcPr>
          <w:p w:rsidR="00307555" w:rsidRPr="00307555" w:rsidRDefault="00307555" w:rsidP="00F11A6D">
            <w:pPr>
              <w:jc w:val="both"/>
            </w:pPr>
          </w:p>
        </w:tc>
        <w:tc>
          <w:tcPr>
            <w:tcW w:w="1134" w:type="dxa"/>
          </w:tcPr>
          <w:p w:rsidR="00307555" w:rsidRPr="00307555" w:rsidRDefault="00307555" w:rsidP="00F11A6D">
            <w:pPr>
              <w:jc w:val="both"/>
            </w:pPr>
            <w:r w:rsidRPr="00307555">
              <w:t>тыс. руб.</w:t>
            </w:r>
          </w:p>
        </w:tc>
        <w:tc>
          <w:tcPr>
            <w:tcW w:w="1701" w:type="dxa"/>
          </w:tcPr>
          <w:p w:rsidR="00307555" w:rsidRPr="00307555" w:rsidRDefault="00307555" w:rsidP="00F11A6D">
            <w:pPr>
              <w:jc w:val="right"/>
            </w:pPr>
            <w:r w:rsidRPr="00307555">
              <w:t>714,7</w:t>
            </w:r>
          </w:p>
        </w:tc>
        <w:tc>
          <w:tcPr>
            <w:tcW w:w="1843" w:type="dxa"/>
          </w:tcPr>
          <w:p w:rsidR="00307555" w:rsidRPr="00307555" w:rsidRDefault="00307555" w:rsidP="00F11A6D">
            <w:pPr>
              <w:jc w:val="right"/>
            </w:pPr>
            <w:r w:rsidRPr="00307555">
              <w:t>943,3</w:t>
            </w:r>
          </w:p>
        </w:tc>
        <w:tc>
          <w:tcPr>
            <w:tcW w:w="1666" w:type="dxa"/>
          </w:tcPr>
          <w:p w:rsidR="00307555" w:rsidRPr="00307555" w:rsidRDefault="00307555" w:rsidP="00F11A6D">
            <w:pPr>
              <w:jc w:val="right"/>
            </w:pPr>
            <w:r w:rsidRPr="00307555">
              <w:t>- 228,6</w:t>
            </w:r>
          </w:p>
        </w:tc>
      </w:tr>
    </w:tbl>
    <w:p w:rsidR="00307555" w:rsidRPr="00307555" w:rsidRDefault="00307555" w:rsidP="00307555">
      <w:pPr>
        <w:jc w:val="both"/>
      </w:pPr>
      <w:r w:rsidRPr="00307555">
        <w:t xml:space="preserve">* излишек и недостача </w:t>
      </w:r>
      <w:proofErr w:type="gramStart"/>
      <w:r w:rsidRPr="00307555">
        <w:t>выведены</w:t>
      </w:r>
      <w:proofErr w:type="gramEnd"/>
      <w:r w:rsidRPr="00307555">
        <w:t xml:space="preserve"> без Сличительных ведомостей.</w:t>
      </w:r>
    </w:p>
    <w:p w:rsidR="00307555" w:rsidRPr="00307555" w:rsidRDefault="00307555" w:rsidP="00307555">
      <w:pPr>
        <w:ind w:firstLine="567"/>
        <w:jc w:val="both"/>
      </w:pPr>
    </w:p>
    <w:p w:rsidR="00307555" w:rsidRPr="00307555" w:rsidRDefault="00307555" w:rsidP="00307555">
      <w:pPr>
        <w:ind w:firstLine="567"/>
        <w:jc w:val="both"/>
      </w:pPr>
      <w:r w:rsidRPr="00307555">
        <w:t>- на электростанции в селе</w:t>
      </w:r>
      <w:proofErr w:type="gramStart"/>
      <w:r w:rsidRPr="00307555">
        <w:t xml:space="preserve"> Н</w:t>
      </w:r>
      <w:proofErr w:type="gramEnd"/>
      <w:r w:rsidRPr="00307555">
        <w:t>апас материально-ответственное лицо за расходованием ГСМ старший дизелист Гречушкин С.И.</w:t>
      </w:r>
    </w:p>
    <w:p w:rsidR="00307555" w:rsidRPr="00307555" w:rsidRDefault="00307555" w:rsidP="00307555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701"/>
        <w:gridCol w:w="1843"/>
        <w:gridCol w:w="1666"/>
      </w:tblGrid>
      <w:tr w:rsidR="00307555" w:rsidRPr="00307555" w:rsidTr="00F11A6D">
        <w:tc>
          <w:tcPr>
            <w:tcW w:w="3227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Вид ГСМ</w:t>
            </w:r>
          </w:p>
        </w:tc>
        <w:tc>
          <w:tcPr>
            <w:tcW w:w="1134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 xml:space="preserve">Ед. </w:t>
            </w:r>
            <w:proofErr w:type="spellStart"/>
            <w:r w:rsidRPr="00307555">
              <w:rPr>
                <w:b/>
              </w:rPr>
              <w:t>измер</w:t>
            </w:r>
            <w:proofErr w:type="spellEnd"/>
            <w:r w:rsidRPr="00307555">
              <w:rPr>
                <w:b/>
              </w:rPr>
              <w:t>.</w:t>
            </w:r>
          </w:p>
        </w:tc>
        <w:tc>
          <w:tcPr>
            <w:tcW w:w="1701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Фактическое наличие</w:t>
            </w:r>
          </w:p>
        </w:tc>
        <w:tc>
          <w:tcPr>
            <w:tcW w:w="1843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По данным бух</w:t>
            </w:r>
            <w:proofErr w:type="gramStart"/>
            <w:r w:rsidRPr="00307555">
              <w:rPr>
                <w:b/>
              </w:rPr>
              <w:t>.</w:t>
            </w:r>
            <w:proofErr w:type="gramEnd"/>
            <w:r w:rsidRPr="00307555">
              <w:rPr>
                <w:b/>
              </w:rPr>
              <w:t xml:space="preserve"> </w:t>
            </w:r>
            <w:proofErr w:type="gramStart"/>
            <w:r w:rsidRPr="00307555">
              <w:rPr>
                <w:b/>
              </w:rPr>
              <w:t>у</w:t>
            </w:r>
            <w:proofErr w:type="gramEnd"/>
            <w:r w:rsidRPr="00307555">
              <w:rPr>
                <w:b/>
              </w:rPr>
              <w:t>чёта</w:t>
            </w:r>
          </w:p>
        </w:tc>
        <w:tc>
          <w:tcPr>
            <w:tcW w:w="1666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 xml:space="preserve">«+» </w:t>
            </w:r>
            <w:proofErr w:type="spellStart"/>
            <w:r w:rsidRPr="00307555">
              <w:rPr>
                <w:b/>
              </w:rPr>
              <w:t>излиш</w:t>
            </w:r>
            <w:proofErr w:type="spellEnd"/>
            <w:r w:rsidRPr="00307555">
              <w:rPr>
                <w:b/>
              </w:rPr>
              <w:t>.</w:t>
            </w:r>
          </w:p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 xml:space="preserve">«-» </w:t>
            </w:r>
            <w:proofErr w:type="spellStart"/>
            <w:r w:rsidRPr="00307555">
              <w:rPr>
                <w:b/>
              </w:rPr>
              <w:t>недост</w:t>
            </w:r>
            <w:proofErr w:type="spellEnd"/>
            <w:r w:rsidRPr="00307555">
              <w:rPr>
                <w:b/>
              </w:rPr>
              <w:t>.</w:t>
            </w:r>
          </w:p>
        </w:tc>
      </w:tr>
      <w:tr w:rsidR="00307555" w:rsidRPr="00307555" w:rsidTr="00F11A6D">
        <w:tc>
          <w:tcPr>
            <w:tcW w:w="9571" w:type="dxa"/>
            <w:gridSpan w:val="5"/>
          </w:tcPr>
          <w:p w:rsidR="00307555" w:rsidRPr="00307555" w:rsidRDefault="00307555" w:rsidP="00F11A6D">
            <w:pPr>
              <w:jc w:val="right"/>
            </w:pPr>
          </w:p>
        </w:tc>
      </w:tr>
      <w:tr w:rsidR="00307555" w:rsidRPr="00307555" w:rsidTr="00F11A6D">
        <w:tc>
          <w:tcPr>
            <w:tcW w:w="3227" w:type="dxa"/>
            <w:vMerge w:val="restart"/>
          </w:tcPr>
          <w:p w:rsidR="00307555" w:rsidRPr="00307555" w:rsidRDefault="00307555" w:rsidP="00F11A6D">
            <w:pPr>
              <w:jc w:val="both"/>
            </w:pPr>
            <w:r w:rsidRPr="00307555">
              <w:t>Дизельное масло</w:t>
            </w:r>
          </w:p>
        </w:tc>
        <w:tc>
          <w:tcPr>
            <w:tcW w:w="1134" w:type="dxa"/>
          </w:tcPr>
          <w:p w:rsidR="00307555" w:rsidRPr="00307555" w:rsidRDefault="00307555" w:rsidP="00F11A6D">
            <w:pPr>
              <w:jc w:val="both"/>
            </w:pPr>
            <w:r w:rsidRPr="00307555">
              <w:t>тонн</w:t>
            </w:r>
          </w:p>
        </w:tc>
        <w:tc>
          <w:tcPr>
            <w:tcW w:w="1701" w:type="dxa"/>
          </w:tcPr>
          <w:p w:rsidR="00307555" w:rsidRPr="00307555" w:rsidRDefault="00307555" w:rsidP="00F11A6D">
            <w:pPr>
              <w:jc w:val="right"/>
            </w:pPr>
            <w:r w:rsidRPr="00307555">
              <w:t>0, 72</w:t>
            </w:r>
          </w:p>
        </w:tc>
        <w:tc>
          <w:tcPr>
            <w:tcW w:w="1843" w:type="dxa"/>
          </w:tcPr>
          <w:p w:rsidR="00307555" w:rsidRPr="00307555" w:rsidRDefault="00307555" w:rsidP="00F11A6D">
            <w:pPr>
              <w:jc w:val="right"/>
            </w:pPr>
            <w:r w:rsidRPr="00307555">
              <w:t>0,31</w:t>
            </w:r>
          </w:p>
        </w:tc>
        <w:tc>
          <w:tcPr>
            <w:tcW w:w="1666" w:type="dxa"/>
          </w:tcPr>
          <w:p w:rsidR="00307555" w:rsidRPr="00307555" w:rsidRDefault="00307555" w:rsidP="00F11A6D">
            <w:pPr>
              <w:jc w:val="right"/>
            </w:pPr>
            <w:r w:rsidRPr="00307555">
              <w:t>+ 0,41</w:t>
            </w:r>
          </w:p>
        </w:tc>
      </w:tr>
      <w:tr w:rsidR="00307555" w:rsidRPr="00307555" w:rsidTr="00F11A6D">
        <w:tc>
          <w:tcPr>
            <w:tcW w:w="3227" w:type="dxa"/>
            <w:vMerge/>
          </w:tcPr>
          <w:p w:rsidR="00307555" w:rsidRPr="00307555" w:rsidRDefault="00307555" w:rsidP="00F11A6D">
            <w:pPr>
              <w:jc w:val="both"/>
            </w:pPr>
          </w:p>
        </w:tc>
        <w:tc>
          <w:tcPr>
            <w:tcW w:w="1134" w:type="dxa"/>
          </w:tcPr>
          <w:p w:rsidR="00307555" w:rsidRPr="00307555" w:rsidRDefault="00307555" w:rsidP="00F11A6D">
            <w:pPr>
              <w:jc w:val="both"/>
            </w:pPr>
            <w:r w:rsidRPr="00307555">
              <w:t>тыс. руб.</w:t>
            </w:r>
          </w:p>
        </w:tc>
        <w:tc>
          <w:tcPr>
            <w:tcW w:w="1701" w:type="dxa"/>
          </w:tcPr>
          <w:p w:rsidR="00307555" w:rsidRPr="00307555" w:rsidRDefault="00307555" w:rsidP="00F11A6D">
            <w:pPr>
              <w:jc w:val="right"/>
            </w:pPr>
            <w:r w:rsidRPr="00307555">
              <w:t>72,0</w:t>
            </w:r>
          </w:p>
        </w:tc>
        <w:tc>
          <w:tcPr>
            <w:tcW w:w="1843" w:type="dxa"/>
          </w:tcPr>
          <w:p w:rsidR="00307555" w:rsidRPr="00307555" w:rsidRDefault="00307555" w:rsidP="00F11A6D">
            <w:pPr>
              <w:jc w:val="right"/>
            </w:pPr>
            <w:r w:rsidRPr="00307555">
              <w:t>31,1</w:t>
            </w:r>
          </w:p>
        </w:tc>
        <w:tc>
          <w:tcPr>
            <w:tcW w:w="1666" w:type="dxa"/>
          </w:tcPr>
          <w:p w:rsidR="00307555" w:rsidRPr="00307555" w:rsidRDefault="00307555" w:rsidP="00F11A6D">
            <w:pPr>
              <w:jc w:val="right"/>
            </w:pPr>
            <w:r w:rsidRPr="00307555">
              <w:t>+ 40,9</w:t>
            </w:r>
          </w:p>
        </w:tc>
      </w:tr>
      <w:tr w:rsidR="00307555" w:rsidRPr="00307555" w:rsidTr="00F11A6D">
        <w:tc>
          <w:tcPr>
            <w:tcW w:w="9571" w:type="dxa"/>
            <w:gridSpan w:val="5"/>
          </w:tcPr>
          <w:p w:rsidR="00307555" w:rsidRPr="00307555" w:rsidRDefault="00307555" w:rsidP="00F11A6D">
            <w:pPr>
              <w:jc w:val="right"/>
            </w:pPr>
          </w:p>
        </w:tc>
      </w:tr>
      <w:tr w:rsidR="00307555" w:rsidRPr="00307555" w:rsidTr="00F11A6D">
        <w:tc>
          <w:tcPr>
            <w:tcW w:w="3227" w:type="dxa"/>
            <w:vMerge w:val="restart"/>
          </w:tcPr>
          <w:p w:rsidR="00307555" w:rsidRPr="00307555" w:rsidRDefault="00307555" w:rsidP="00F11A6D">
            <w:pPr>
              <w:jc w:val="both"/>
            </w:pPr>
            <w:r w:rsidRPr="00307555">
              <w:t>Дизельное топливо</w:t>
            </w:r>
          </w:p>
        </w:tc>
        <w:tc>
          <w:tcPr>
            <w:tcW w:w="1134" w:type="dxa"/>
          </w:tcPr>
          <w:p w:rsidR="00307555" w:rsidRPr="00307555" w:rsidRDefault="00307555" w:rsidP="00F11A6D">
            <w:pPr>
              <w:jc w:val="both"/>
            </w:pPr>
            <w:r w:rsidRPr="00307555">
              <w:t>тонн</w:t>
            </w:r>
          </w:p>
        </w:tc>
        <w:tc>
          <w:tcPr>
            <w:tcW w:w="1701" w:type="dxa"/>
          </w:tcPr>
          <w:p w:rsidR="00307555" w:rsidRPr="00307555" w:rsidRDefault="00307555" w:rsidP="00F11A6D">
            <w:pPr>
              <w:jc w:val="right"/>
            </w:pPr>
            <w:r w:rsidRPr="00307555">
              <w:t>37,02</w:t>
            </w:r>
          </w:p>
        </w:tc>
        <w:tc>
          <w:tcPr>
            <w:tcW w:w="1843" w:type="dxa"/>
          </w:tcPr>
          <w:p w:rsidR="00307555" w:rsidRPr="00307555" w:rsidRDefault="00307555" w:rsidP="00F11A6D">
            <w:pPr>
              <w:jc w:val="right"/>
            </w:pPr>
            <w:r w:rsidRPr="00307555">
              <w:t>21.40</w:t>
            </w:r>
          </w:p>
        </w:tc>
        <w:tc>
          <w:tcPr>
            <w:tcW w:w="1666" w:type="dxa"/>
          </w:tcPr>
          <w:p w:rsidR="00307555" w:rsidRPr="00307555" w:rsidRDefault="00307555" w:rsidP="00F11A6D">
            <w:pPr>
              <w:jc w:val="right"/>
            </w:pPr>
            <w:r w:rsidRPr="00307555">
              <w:t>+ 15,62</w:t>
            </w:r>
          </w:p>
        </w:tc>
      </w:tr>
      <w:tr w:rsidR="00307555" w:rsidRPr="00307555" w:rsidTr="00F11A6D">
        <w:tc>
          <w:tcPr>
            <w:tcW w:w="3227" w:type="dxa"/>
            <w:vMerge/>
          </w:tcPr>
          <w:p w:rsidR="00307555" w:rsidRPr="00307555" w:rsidRDefault="00307555" w:rsidP="00F11A6D">
            <w:pPr>
              <w:jc w:val="both"/>
            </w:pPr>
          </w:p>
        </w:tc>
        <w:tc>
          <w:tcPr>
            <w:tcW w:w="1134" w:type="dxa"/>
          </w:tcPr>
          <w:p w:rsidR="00307555" w:rsidRPr="00307555" w:rsidRDefault="00307555" w:rsidP="00F11A6D">
            <w:pPr>
              <w:jc w:val="both"/>
            </w:pPr>
            <w:r w:rsidRPr="00307555">
              <w:t>тыс. руб.</w:t>
            </w:r>
          </w:p>
        </w:tc>
        <w:tc>
          <w:tcPr>
            <w:tcW w:w="1701" w:type="dxa"/>
          </w:tcPr>
          <w:p w:rsidR="00307555" w:rsidRPr="00307555" w:rsidRDefault="00307555" w:rsidP="00F11A6D">
            <w:pPr>
              <w:jc w:val="right"/>
            </w:pPr>
            <w:r w:rsidRPr="00307555">
              <w:t>2 431,1</w:t>
            </w:r>
          </w:p>
        </w:tc>
        <w:tc>
          <w:tcPr>
            <w:tcW w:w="1843" w:type="dxa"/>
          </w:tcPr>
          <w:p w:rsidR="00307555" w:rsidRPr="00307555" w:rsidRDefault="00307555" w:rsidP="00F11A6D">
            <w:pPr>
              <w:jc w:val="right"/>
            </w:pPr>
            <w:r w:rsidRPr="00307555">
              <w:t>1 405,4</w:t>
            </w:r>
          </w:p>
        </w:tc>
        <w:tc>
          <w:tcPr>
            <w:tcW w:w="1666" w:type="dxa"/>
          </w:tcPr>
          <w:p w:rsidR="00307555" w:rsidRPr="00307555" w:rsidRDefault="00307555" w:rsidP="00F11A6D">
            <w:pPr>
              <w:jc w:val="right"/>
            </w:pPr>
            <w:r w:rsidRPr="00307555">
              <w:t>+ 1 025,7</w:t>
            </w:r>
          </w:p>
        </w:tc>
      </w:tr>
    </w:tbl>
    <w:p w:rsidR="00307555" w:rsidRPr="00307555" w:rsidRDefault="00307555" w:rsidP="00307555">
      <w:pPr>
        <w:jc w:val="both"/>
      </w:pPr>
      <w:r w:rsidRPr="00307555">
        <w:t xml:space="preserve">* излишек и недостача </w:t>
      </w:r>
      <w:proofErr w:type="gramStart"/>
      <w:r w:rsidRPr="00307555">
        <w:t>выведены</w:t>
      </w:r>
      <w:proofErr w:type="gramEnd"/>
      <w:r w:rsidRPr="00307555">
        <w:t xml:space="preserve"> без Сличительных ведомостей.</w:t>
      </w:r>
    </w:p>
    <w:p w:rsidR="00307555" w:rsidRPr="00307555" w:rsidRDefault="00307555" w:rsidP="00307555">
      <w:pPr>
        <w:ind w:firstLine="567"/>
        <w:jc w:val="both"/>
      </w:pPr>
    </w:p>
    <w:p w:rsidR="00307555" w:rsidRPr="00307555" w:rsidRDefault="00307555" w:rsidP="00307555">
      <w:pPr>
        <w:ind w:firstLine="567"/>
        <w:jc w:val="both"/>
      </w:pPr>
      <w:proofErr w:type="gramStart"/>
      <w:r w:rsidRPr="00307555">
        <w:t>В результате подсчёта остатков нефтепродуктов установлено по МУПу «ЖКХ Молодёжный» фактическое наличие: зимнего дизельного топлива в количестве 21,24 т., летнего дизельного топлива в количестве 64,74 т., дизельного масла в количестве 2,07 т. По данным бухгалтерского учета остатки ГСМ на 18 февраля 2020 года в целом по Предприятию составляют: дизельное топливо зимнее 20,35 т, дизельное топливо летнее 38,21 т,  дизельное масло</w:t>
      </w:r>
      <w:proofErr w:type="gramEnd"/>
      <w:r w:rsidRPr="00307555">
        <w:t xml:space="preserve"> 3,08 т.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На основании инвентаризационных описей установлены расхождения фактического наличия ГСМ с данными бухгалтерского учёта. Для подтверждения результатов инвентаризации </w:t>
      </w:r>
      <w:proofErr w:type="gramStart"/>
      <w:r w:rsidRPr="00307555">
        <w:t>товаро-материальных</w:t>
      </w:r>
      <w:proofErr w:type="gramEnd"/>
      <w:r w:rsidRPr="00307555">
        <w:t xml:space="preserve"> ценностей (излишек и недостач) членам комиссии бухгалтерией МУПа «ЖКХ Молодёжный» не были представлены Сличительные ведомости.</w:t>
      </w:r>
    </w:p>
    <w:p w:rsidR="00307555" w:rsidRPr="00307555" w:rsidRDefault="00307555" w:rsidP="00307555">
      <w:pPr>
        <w:ind w:firstLine="567"/>
        <w:jc w:val="both"/>
      </w:pPr>
      <w:r w:rsidRPr="00307555">
        <w:t>Было установлено, что главным бухгалтером Предприятия, перед проведением инвентаризации не были оформлены последние бухгалтерские операции по движению нефтепродуктов. Поэтому данные бухгалтерского учёта в инвентаризационных описях отражены не достоверно.</w:t>
      </w:r>
    </w:p>
    <w:p w:rsidR="00307555" w:rsidRPr="00307555" w:rsidRDefault="00307555" w:rsidP="00307555">
      <w:pPr>
        <w:ind w:firstLine="567"/>
        <w:jc w:val="both"/>
      </w:pPr>
      <w:r w:rsidRPr="00307555">
        <w:t>Контрольному органу 13 марта 2020 года были предоставлены уточнённые данные бухгалтерского учёта по состоянию на 18 февраля 2020 года. На основании их выведены следующие результаты проведённой инвентаризации:</w:t>
      </w:r>
    </w:p>
    <w:p w:rsidR="00307555" w:rsidRPr="00307555" w:rsidRDefault="00307555" w:rsidP="00307555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973"/>
        <w:gridCol w:w="1222"/>
        <w:gridCol w:w="1112"/>
        <w:gridCol w:w="1222"/>
        <w:gridCol w:w="1186"/>
        <w:gridCol w:w="1378"/>
      </w:tblGrid>
      <w:tr w:rsidR="00307555" w:rsidRPr="00307555" w:rsidTr="00F11A6D">
        <w:tc>
          <w:tcPr>
            <w:tcW w:w="9566" w:type="dxa"/>
            <w:gridSpan w:val="7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СКЛАД ГСМ</w:t>
            </w:r>
          </w:p>
        </w:tc>
      </w:tr>
      <w:tr w:rsidR="00307555" w:rsidRPr="00307555" w:rsidTr="00F11A6D">
        <w:tc>
          <w:tcPr>
            <w:tcW w:w="2473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Вид ГСМ</w:t>
            </w:r>
          </w:p>
        </w:tc>
        <w:tc>
          <w:tcPr>
            <w:tcW w:w="2195" w:type="dxa"/>
            <w:gridSpan w:val="2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 xml:space="preserve">Фактическое </w:t>
            </w:r>
            <w:r w:rsidRPr="00307555">
              <w:rPr>
                <w:b/>
              </w:rPr>
              <w:lastRenderedPageBreak/>
              <w:t>наличие</w:t>
            </w:r>
          </w:p>
        </w:tc>
        <w:tc>
          <w:tcPr>
            <w:tcW w:w="2334" w:type="dxa"/>
            <w:gridSpan w:val="2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lastRenderedPageBreak/>
              <w:t xml:space="preserve">По данным </w:t>
            </w:r>
            <w:proofErr w:type="spellStart"/>
            <w:r w:rsidRPr="00307555">
              <w:rPr>
                <w:b/>
              </w:rPr>
              <w:lastRenderedPageBreak/>
              <w:t>бух</w:t>
            </w:r>
            <w:proofErr w:type="gramStart"/>
            <w:r w:rsidRPr="00307555">
              <w:rPr>
                <w:b/>
              </w:rPr>
              <w:t>.у</w:t>
            </w:r>
            <w:proofErr w:type="gramEnd"/>
            <w:r w:rsidRPr="00307555">
              <w:rPr>
                <w:b/>
              </w:rPr>
              <w:t>чёта</w:t>
            </w:r>
            <w:proofErr w:type="spellEnd"/>
          </w:p>
        </w:tc>
        <w:tc>
          <w:tcPr>
            <w:tcW w:w="2564" w:type="dxa"/>
            <w:gridSpan w:val="2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lastRenderedPageBreak/>
              <w:t xml:space="preserve">«+» излишки,               </w:t>
            </w:r>
            <w:proofErr w:type="gramStart"/>
            <w:r w:rsidRPr="00307555">
              <w:rPr>
                <w:b/>
              </w:rPr>
              <w:lastRenderedPageBreak/>
              <w:t>«-</w:t>
            </w:r>
            <w:proofErr w:type="gramEnd"/>
            <w:r w:rsidRPr="00307555">
              <w:rPr>
                <w:b/>
              </w:rPr>
              <w:t>» недостача</w:t>
            </w:r>
          </w:p>
        </w:tc>
      </w:tr>
      <w:tr w:rsidR="00307555" w:rsidRPr="00307555" w:rsidTr="00F11A6D">
        <w:tc>
          <w:tcPr>
            <w:tcW w:w="2473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кол-во (т)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Сумма (</w:t>
            </w:r>
            <w:proofErr w:type="spellStart"/>
            <w:r w:rsidRPr="00307555">
              <w:rPr>
                <w:b/>
              </w:rPr>
              <w:t>тыс</w:t>
            </w:r>
            <w:proofErr w:type="gramStart"/>
            <w:r w:rsidRPr="00307555">
              <w:rPr>
                <w:b/>
              </w:rPr>
              <w:t>.р</w:t>
            </w:r>
            <w:proofErr w:type="gramEnd"/>
            <w:r w:rsidRPr="00307555">
              <w:rPr>
                <w:b/>
              </w:rPr>
              <w:t>уб</w:t>
            </w:r>
            <w:proofErr w:type="spellEnd"/>
            <w:r w:rsidRPr="00307555">
              <w:rPr>
                <w:b/>
              </w:rPr>
              <w:t>)</w:t>
            </w:r>
          </w:p>
        </w:tc>
        <w:tc>
          <w:tcPr>
            <w:tcW w:w="1112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кол-во (т)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Сумма (</w:t>
            </w:r>
            <w:proofErr w:type="spellStart"/>
            <w:r w:rsidRPr="00307555">
              <w:rPr>
                <w:b/>
              </w:rPr>
              <w:t>тыс</w:t>
            </w:r>
            <w:proofErr w:type="gramStart"/>
            <w:r w:rsidRPr="00307555">
              <w:rPr>
                <w:b/>
              </w:rPr>
              <w:t>.р</w:t>
            </w:r>
            <w:proofErr w:type="gramEnd"/>
            <w:r w:rsidRPr="00307555">
              <w:rPr>
                <w:b/>
              </w:rPr>
              <w:t>уб</w:t>
            </w:r>
            <w:proofErr w:type="spellEnd"/>
            <w:r w:rsidRPr="00307555">
              <w:rPr>
                <w:b/>
              </w:rPr>
              <w:t>)</w:t>
            </w:r>
          </w:p>
        </w:tc>
        <w:tc>
          <w:tcPr>
            <w:tcW w:w="1186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кол-во (т)</w:t>
            </w:r>
          </w:p>
        </w:tc>
        <w:tc>
          <w:tcPr>
            <w:tcW w:w="1378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Сумма (</w:t>
            </w:r>
            <w:proofErr w:type="spellStart"/>
            <w:r w:rsidRPr="00307555">
              <w:rPr>
                <w:b/>
              </w:rPr>
              <w:t>тыс</w:t>
            </w:r>
            <w:proofErr w:type="gramStart"/>
            <w:r w:rsidRPr="00307555">
              <w:rPr>
                <w:b/>
              </w:rPr>
              <w:t>.р</w:t>
            </w:r>
            <w:proofErr w:type="gramEnd"/>
            <w:r w:rsidRPr="00307555">
              <w:rPr>
                <w:b/>
              </w:rPr>
              <w:t>уб</w:t>
            </w:r>
            <w:proofErr w:type="spellEnd"/>
            <w:r w:rsidRPr="00307555">
              <w:rPr>
                <w:b/>
              </w:rPr>
              <w:t>)</w:t>
            </w:r>
          </w:p>
        </w:tc>
      </w:tr>
      <w:tr w:rsidR="00307555" w:rsidRPr="00307555" w:rsidTr="00F11A6D">
        <w:tc>
          <w:tcPr>
            <w:tcW w:w="9566" w:type="dxa"/>
            <w:gridSpan w:val="7"/>
          </w:tcPr>
          <w:p w:rsidR="00307555" w:rsidRPr="00307555" w:rsidRDefault="00307555" w:rsidP="00F11A6D">
            <w:pPr>
              <w:jc w:val="right"/>
            </w:pPr>
          </w:p>
        </w:tc>
      </w:tr>
      <w:tr w:rsidR="00307555" w:rsidRPr="00307555" w:rsidTr="00F11A6D">
        <w:tc>
          <w:tcPr>
            <w:tcW w:w="2473" w:type="dxa"/>
          </w:tcPr>
          <w:p w:rsidR="00307555" w:rsidRPr="00307555" w:rsidRDefault="00307555" w:rsidP="00F11A6D">
            <w:r w:rsidRPr="00307555">
              <w:t>Дизельное масло</w:t>
            </w:r>
          </w:p>
        </w:tc>
        <w:tc>
          <w:tcPr>
            <w:tcW w:w="973" w:type="dxa"/>
          </w:tcPr>
          <w:p w:rsidR="00307555" w:rsidRPr="00307555" w:rsidRDefault="00307555" w:rsidP="00F11A6D">
            <w:pPr>
              <w:jc w:val="right"/>
            </w:pPr>
            <w:r w:rsidRPr="00307555">
              <w:t>1,35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right"/>
            </w:pPr>
            <w:r w:rsidRPr="00307555">
              <w:t>135,0</w:t>
            </w:r>
          </w:p>
        </w:tc>
        <w:tc>
          <w:tcPr>
            <w:tcW w:w="1112" w:type="dxa"/>
          </w:tcPr>
          <w:p w:rsidR="00307555" w:rsidRPr="00307555" w:rsidRDefault="00307555" w:rsidP="00F11A6D">
            <w:pPr>
              <w:jc w:val="right"/>
            </w:pPr>
            <w:r w:rsidRPr="00307555">
              <w:t>2,23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right"/>
            </w:pPr>
            <w:r w:rsidRPr="00307555">
              <w:t>223,38</w:t>
            </w:r>
          </w:p>
        </w:tc>
        <w:tc>
          <w:tcPr>
            <w:tcW w:w="1186" w:type="dxa"/>
          </w:tcPr>
          <w:p w:rsidR="00307555" w:rsidRPr="00307555" w:rsidRDefault="00307555" w:rsidP="00F11A6D">
            <w:pPr>
              <w:jc w:val="right"/>
            </w:pPr>
            <w:r w:rsidRPr="00307555">
              <w:t>- 0,88</w:t>
            </w:r>
          </w:p>
        </w:tc>
        <w:tc>
          <w:tcPr>
            <w:tcW w:w="1378" w:type="dxa"/>
          </w:tcPr>
          <w:p w:rsidR="00307555" w:rsidRPr="00307555" w:rsidRDefault="00307555" w:rsidP="00F11A6D">
            <w:pPr>
              <w:jc w:val="right"/>
            </w:pPr>
            <w:r w:rsidRPr="00307555">
              <w:t>- 88,38</w:t>
            </w:r>
          </w:p>
        </w:tc>
      </w:tr>
      <w:tr w:rsidR="00307555" w:rsidRPr="00307555" w:rsidTr="00F11A6D">
        <w:tc>
          <w:tcPr>
            <w:tcW w:w="2473" w:type="dxa"/>
          </w:tcPr>
          <w:p w:rsidR="00307555" w:rsidRPr="00307555" w:rsidRDefault="00307555" w:rsidP="00F11A6D">
            <w:r w:rsidRPr="00307555">
              <w:t>Дизельное топливо зимнее</w:t>
            </w:r>
          </w:p>
        </w:tc>
        <w:tc>
          <w:tcPr>
            <w:tcW w:w="973" w:type="dxa"/>
          </w:tcPr>
          <w:p w:rsidR="00307555" w:rsidRPr="00307555" w:rsidRDefault="00307555" w:rsidP="00F11A6D">
            <w:pPr>
              <w:jc w:val="right"/>
            </w:pPr>
            <w:r w:rsidRPr="00307555">
              <w:t>21,24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right"/>
            </w:pPr>
            <w:r w:rsidRPr="00307555">
              <w:t>1 255,10</w:t>
            </w:r>
          </w:p>
        </w:tc>
        <w:tc>
          <w:tcPr>
            <w:tcW w:w="1112" w:type="dxa"/>
          </w:tcPr>
          <w:p w:rsidR="00307555" w:rsidRPr="00307555" w:rsidRDefault="00307555" w:rsidP="00F11A6D">
            <w:pPr>
              <w:jc w:val="right"/>
            </w:pPr>
            <w:r w:rsidRPr="00307555">
              <w:t>20,35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right"/>
            </w:pPr>
            <w:r w:rsidRPr="00307555">
              <w:t>1 202,59</w:t>
            </w:r>
          </w:p>
        </w:tc>
        <w:tc>
          <w:tcPr>
            <w:tcW w:w="1186" w:type="dxa"/>
          </w:tcPr>
          <w:p w:rsidR="00307555" w:rsidRPr="00307555" w:rsidRDefault="00307555" w:rsidP="00F11A6D">
            <w:pPr>
              <w:jc w:val="right"/>
            </w:pPr>
            <w:r w:rsidRPr="00307555">
              <w:t>+ 0,89</w:t>
            </w:r>
          </w:p>
        </w:tc>
        <w:tc>
          <w:tcPr>
            <w:tcW w:w="1378" w:type="dxa"/>
          </w:tcPr>
          <w:p w:rsidR="00307555" w:rsidRPr="00307555" w:rsidRDefault="00307555" w:rsidP="00F11A6D">
            <w:pPr>
              <w:jc w:val="right"/>
            </w:pPr>
            <w:r w:rsidRPr="00307555">
              <w:t>+ 52,51</w:t>
            </w:r>
          </w:p>
        </w:tc>
      </w:tr>
      <w:tr w:rsidR="00307555" w:rsidRPr="00307555" w:rsidTr="00F11A6D">
        <w:tc>
          <w:tcPr>
            <w:tcW w:w="2473" w:type="dxa"/>
          </w:tcPr>
          <w:p w:rsidR="00307555" w:rsidRPr="00307555" w:rsidRDefault="00307555" w:rsidP="00F11A6D">
            <w:r w:rsidRPr="00307555">
              <w:t>Дизельное топливо летнее</w:t>
            </w:r>
          </w:p>
        </w:tc>
        <w:tc>
          <w:tcPr>
            <w:tcW w:w="973" w:type="dxa"/>
          </w:tcPr>
          <w:p w:rsidR="00307555" w:rsidRPr="00307555" w:rsidRDefault="00307555" w:rsidP="00F11A6D">
            <w:pPr>
              <w:jc w:val="right"/>
            </w:pPr>
            <w:r w:rsidRPr="00307555">
              <w:t>14,98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right"/>
            </w:pPr>
            <w:r w:rsidRPr="00307555">
              <w:t>840,50</w:t>
            </w:r>
          </w:p>
        </w:tc>
        <w:tc>
          <w:tcPr>
            <w:tcW w:w="1112" w:type="dxa"/>
          </w:tcPr>
          <w:p w:rsidR="00307555" w:rsidRPr="00307555" w:rsidRDefault="00307555" w:rsidP="00F11A6D">
            <w:pPr>
              <w:jc w:val="right"/>
            </w:pPr>
            <w:r w:rsidRPr="00307555">
              <w:t>14,27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right"/>
            </w:pPr>
            <w:r w:rsidRPr="00307555">
              <w:t>937,28</w:t>
            </w:r>
          </w:p>
        </w:tc>
        <w:tc>
          <w:tcPr>
            <w:tcW w:w="1186" w:type="dxa"/>
          </w:tcPr>
          <w:p w:rsidR="00307555" w:rsidRPr="00307555" w:rsidRDefault="00307555" w:rsidP="00F11A6D">
            <w:pPr>
              <w:jc w:val="right"/>
            </w:pPr>
            <w:r w:rsidRPr="00307555">
              <w:t>+ 0,71</w:t>
            </w:r>
          </w:p>
        </w:tc>
        <w:tc>
          <w:tcPr>
            <w:tcW w:w="1378" w:type="dxa"/>
          </w:tcPr>
          <w:p w:rsidR="00307555" w:rsidRPr="00307555" w:rsidRDefault="00307555" w:rsidP="00F11A6D">
            <w:pPr>
              <w:jc w:val="right"/>
            </w:pPr>
            <w:r w:rsidRPr="00307555">
              <w:t>-  96,78</w:t>
            </w:r>
          </w:p>
        </w:tc>
      </w:tr>
    </w:tbl>
    <w:p w:rsidR="00307555" w:rsidRPr="00307555" w:rsidRDefault="00307555" w:rsidP="00307555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73"/>
        <w:gridCol w:w="973"/>
        <w:gridCol w:w="1222"/>
        <w:gridCol w:w="1112"/>
        <w:gridCol w:w="1222"/>
        <w:gridCol w:w="1186"/>
        <w:gridCol w:w="1418"/>
      </w:tblGrid>
      <w:tr w:rsidR="00307555" w:rsidRPr="00307555" w:rsidTr="00F11A6D">
        <w:tc>
          <w:tcPr>
            <w:tcW w:w="9606" w:type="dxa"/>
            <w:gridSpan w:val="7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ДЭС п. Молодёжный</w:t>
            </w:r>
          </w:p>
        </w:tc>
      </w:tr>
      <w:tr w:rsidR="00307555" w:rsidRPr="00307555" w:rsidTr="00F11A6D">
        <w:tc>
          <w:tcPr>
            <w:tcW w:w="2473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Вид ГСМ</w:t>
            </w:r>
          </w:p>
        </w:tc>
        <w:tc>
          <w:tcPr>
            <w:tcW w:w="2195" w:type="dxa"/>
            <w:gridSpan w:val="2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Фактическое наличие</w:t>
            </w:r>
          </w:p>
        </w:tc>
        <w:tc>
          <w:tcPr>
            <w:tcW w:w="2334" w:type="dxa"/>
            <w:gridSpan w:val="2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 xml:space="preserve">По данным </w:t>
            </w:r>
            <w:proofErr w:type="spellStart"/>
            <w:r w:rsidRPr="00307555">
              <w:rPr>
                <w:b/>
              </w:rPr>
              <w:t>бух</w:t>
            </w:r>
            <w:proofErr w:type="gramStart"/>
            <w:r w:rsidRPr="00307555">
              <w:rPr>
                <w:b/>
              </w:rPr>
              <w:t>.у</w:t>
            </w:r>
            <w:proofErr w:type="gramEnd"/>
            <w:r w:rsidRPr="00307555">
              <w:rPr>
                <w:b/>
              </w:rPr>
              <w:t>чёта</w:t>
            </w:r>
            <w:proofErr w:type="spellEnd"/>
          </w:p>
        </w:tc>
        <w:tc>
          <w:tcPr>
            <w:tcW w:w="2604" w:type="dxa"/>
            <w:gridSpan w:val="2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«-» недостача</w:t>
            </w:r>
          </w:p>
        </w:tc>
      </w:tr>
      <w:tr w:rsidR="00307555" w:rsidRPr="00307555" w:rsidTr="00F11A6D">
        <w:tc>
          <w:tcPr>
            <w:tcW w:w="2473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кол-во (т)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Сумма (</w:t>
            </w:r>
            <w:proofErr w:type="spellStart"/>
            <w:r w:rsidRPr="00307555">
              <w:rPr>
                <w:b/>
              </w:rPr>
              <w:t>тыс</w:t>
            </w:r>
            <w:proofErr w:type="gramStart"/>
            <w:r w:rsidRPr="00307555">
              <w:rPr>
                <w:b/>
              </w:rPr>
              <w:t>.р</w:t>
            </w:r>
            <w:proofErr w:type="gramEnd"/>
            <w:r w:rsidRPr="00307555">
              <w:rPr>
                <w:b/>
              </w:rPr>
              <w:t>уб</w:t>
            </w:r>
            <w:proofErr w:type="spellEnd"/>
            <w:r w:rsidRPr="00307555">
              <w:rPr>
                <w:b/>
              </w:rPr>
              <w:t>)</w:t>
            </w:r>
          </w:p>
        </w:tc>
        <w:tc>
          <w:tcPr>
            <w:tcW w:w="1112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кол-во (т)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Сумма (</w:t>
            </w:r>
            <w:proofErr w:type="spellStart"/>
            <w:r w:rsidRPr="00307555">
              <w:rPr>
                <w:b/>
              </w:rPr>
              <w:t>тыс</w:t>
            </w:r>
            <w:proofErr w:type="gramStart"/>
            <w:r w:rsidRPr="00307555">
              <w:rPr>
                <w:b/>
              </w:rPr>
              <w:t>.р</w:t>
            </w:r>
            <w:proofErr w:type="gramEnd"/>
            <w:r w:rsidRPr="00307555">
              <w:rPr>
                <w:b/>
              </w:rPr>
              <w:t>уб</w:t>
            </w:r>
            <w:proofErr w:type="spellEnd"/>
            <w:r w:rsidRPr="00307555">
              <w:rPr>
                <w:b/>
              </w:rPr>
              <w:t>)</w:t>
            </w:r>
          </w:p>
        </w:tc>
        <w:tc>
          <w:tcPr>
            <w:tcW w:w="1186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кол-во (т)</w:t>
            </w:r>
          </w:p>
        </w:tc>
        <w:tc>
          <w:tcPr>
            <w:tcW w:w="1418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Сумма (</w:t>
            </w:r>
            <w:proofErr w:type="spellStart"/>
            <w:r w:rsidRPr="00307555">
              <w:rPr>
                <w:b/>
              </w:rPr>
              <w:t>тыс</w:t>
            </w:r>
            <w:proofErr w:type="gramStart"/>
            <w:r w:rsidRPr="00307555">
              <w:rPr>
                <w:b/>
              </w:rPr>
              <w:t>.р</w:t>
            </w:r>
            <w:proofErr w:type="gramEnd"/>
            <w:r w:rsidRPr="00307555">
              <w:rPr>
                <w:b/>
              </w:rPr>
              <w:t>уб</w:t>
            </w:r>
            <w:proofErr w:type="spellEnd"/>
            <w:r w:rsidRPr="00307555">
              <w:rPr>
                <w:b/>
              </w:rPr>
              <w:t>)</w:t>
            </w:r>
          </w:p>
        </w:tc>
      </w:tr>
      <w:tr w:rsidR="00307555" w:rsidRPr="00307555" w:rsidTr="00F11A6D">
        <w:tc>
          <w:tcPr>
            <w:tcW w:w="9606" w:type="dxa"/>
            <w:gridSpan w:val="7"/>
          </w:tcPr>
          <w:p w:rsidR="00307555" w:rsidRPr="00307555" w:rsidRDefault="00307555" w:rsidP="00F11A6D"/>
        </w:tc>
      </w:tr>
      <w:tr w:rsidR="00307555" w:rsidRPr="00307555" w:rsidTr="00F11A6D">
        <w:tc>
          <w:tcPr>
            <w:tcW w:w="2473" w:type="dxa"/>
          </w:tcPr>
          <w:p w:rsidR="00307555" w:rsidRPr="00307555" w:rsidRDefault="00307555" w:rsidP="00F11A6D">
            <w:r w:rsidRPr="00307555">
              <w:t>Дизельное топливо летнее</w:t>
            </w:r>
          </w:p>
        </w:tc>
        <w:tc>
          <w:tcPr>
            <w:tcW w:w="973" w:type="dxa"/>
          </w:tcPr>
          <w:p w:rsidR="00307555" w:rsidRPr="00307555" w:rsidRDefault="00307555" w:rsidP="00F11A6D">
            <w:pPr>
              <w:jc w:val="right"/>
            </w:pPr>
            <w:r w:rsidRPr="00307555">
              <w:t>12,74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right"/>
            </w:pPr>
            <w:r w:rsidRPr="00307555">
              <w:t>714,70</w:t>
            </w:r>
          </w:p>
        </w:tc>
        <w:tc>
          <w:tcPr>
            <w:tcW w:w="1112" w:type="dxa"/>
          </w:tcPr>
          <w:p w:rsidR="00307555" w:rsidRPr="00307555" w:rsidRDefault="00307555" w:rsidP="00F11A6D">
            <w:pPr>
              <w:jc w:val="right"/>
            </w:pPr>
            <w:r w:rsidRPr="00307555">
              <w:t>29,03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right"/>
            </w:pPr>
            <w:r w:rsidRPr="00307555">
              <w:t>1 745,66</w:t>
            </w:r>
          </w:p>
        </w:tc>
        <w:tc>
          <w:tcPr>
            <w:tcW w:w="1186" w:type="dxa"/>
          </w:tcPr>
          <w:p w:rsidR="00307555" w:rsidRPr="00307555" w:rsidRDefault="00307555" w:rsidP="00F11A6D">
            <w:pPr>
              <w:jc w:val="right"/>
            </w:pPr>
            <w:r w:rsidRPr="00307555">
              <w:t>- 16,29</w:t>
            </w:r>
          </w:p>
        </w:tc>
        <w:tc>
          <w:tcPr>
            <w:tcW w:w="1418" w:type="dxa"/>
          </w:tcPr>
          <w:p w:rsidR="00307555" w:rsidRPr="00307555" w:rsidRDefault="00307555" w:rsidP="00F11A6D">
            <w:pPr>
              <w:jc w:val="right"/>
            </w:pPr>
            <w:r w:rsidRPr="00307555">
              <w:t>- 1 030,96</w:t>
            </w:r>
          </w:p>
        </w:tc>
      </w:tr>
    </w:tbl>
    <w:p w:rsidR="00307555" w:rsidRPr="00307555" w:rsidRDefault="00307555" w:rsidP="00307555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73"/>
        <w:gridCol w:w="973"/>
        <w:gridCol w:w="1222"/>
        <w:gridCol w:w="1112"/>
        <w:gridCol w:w="1222"/>
        <w:gridCol w:w="1186"/>
        <w:gridCol w:w="1418"/>
      </w:tblGrid>
      <w:tr w:rsidR="00307555" w:rsidRPr="00307555" w:rsidTr="00F11A6D">
        <w:tc>
          <w:tcPr>
            <w:tcW w:w="9606" w:type="dxa"/>
            <w:gridSpan w:val="7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 xml:space="preserve">ДЭС </w:t>
            </w:r>
            <w:proofErr w:type="spellStart"/>
            <w:r w:rsidRPr="00307555">
              <w:rPr>
                <w:b/>
              </w:rPr>
              <w:t>п</w:t>
            </w:r>
            <w:proofErr w:type="gramStart"/>
            <w:r w:rsidRPr="00307555">
              <w:rPr>
                <w:b/>
              </w:rPr>
              <w:t>.Н</w:t>
            </w:r>
            <w:proofErr w:type="gramEnd"/>
            <w:r w:rsidRPr="00307555">
              <w:rPr>
                <w:b/>
              </w:rPr>
              <w:t>апас</w:t>
            </w:r>
            <w:proofErr w:type="spellEnd"/>
          </w:p>
        </w:tc>
      </w:tr>
      <w:tr w:rsidR="00307555" w:rsidRPr="00307555" w:rsidTr="00F11A6D">
        <w:tc>
          <w:tcPr>
            <w:tcW w:w="2473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Вид ГСМ</w:t>
            </w:r>
          </w:p>
        </w:tc>
        <w:tc>
          <w:tcPr>
            <w:tcW w:w="2195" w:type="dxa"/>
            <w:gridSpan w:val="2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Фактическое наличие</w:t>
            </w:r>
          </w:p>
        </w:tc>
        <w:tc>
          <w:tcPr>
            <w:tcW w:w="2334" w:type="dxa"/>
            <w:gridSpan w:val="2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 xml:space="preserve">По данным </w:t>
            </w:r>
            <w:proofErr w:type="spellStart"/>
            <w:r w:rsidRPr="00307555">
              <w:rPr>
                <w:b/>
              </w:rPr>
              <w:t>бух</w:t>
            </w:r>
            <w:proofErr w:type="gramStart"/>
            <w:r w:rsidRPr="00307555">
              <w:rPr>
                <w:b/>
              </w:rPr>
              <w:t>.у</w:t>
            </w:r>
            <w:proofErr w:type="gramEnd"/>
            <w:r w:rsidRPr="00307555">
              <w:rPr>
                <w:b/>
              </w:rPr>
              <w:t>чёта</w:t>
            </w:r>
            <w:proofErr w:type="spellEnd"/>
          </w:p>
        </w:tc>
        <w:tc>
          <w:tcPr>
            <w:tcW w:w="2604" w:type="dxa"/>
            <w:gridSpan w:val="2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 xml:space="preserve">«+» излишки,               </w:t>
            </w:r>
            <w:proofErr w:type="gramStart"/>
            <w:r w:rsidRPr="00307555">
              <w:rPr>
                <w:b/>
              </w:rPr>
              <w:t>«-</w:t>
            </w:r>
            <w:proofErr w:type="gramEnd"/>
            <w:r w:rsidRPr="00307555">
              <w:rPr>
                <w:b/>
              </w:rPr>
              <w:t>« недостача</w:t>
            </w:r>
          </w:p>
        </w:tc>
      </w:tr>
      <w:tr w:rsidR="00307555" w:rsidRPr="00307555" w:rsidTr="00F11A6D">
        <w:tc>
          <w:tcPr>
            <w:tcW w:w="2473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</w:p>
        </w:tc>
        <w:tc>
          <w:tcPr>
            <w:tcW w:w="973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кол-во (т)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Сумма (</w:t>
            </w:r>
            <w:proofErr w:type="spellStart"/>
            <w:r w:rsidRPr="00307555">
              <w:rPr>
                <w:b/>
              </w:rPr>
              <w:t>тыс</w:t>
            </w:r>
            <w:proofErr w:type="gramStart"/>
            <w:r w:rsidRPr="00307555">
              <w:rPr>
                <w:b/>
              </w:rPr>
              <w:t>.р</w:t>
            </w:r>
            <w:proofErr w:type="gramEnd"/>
            <w:r w:rsidRPr="00307555">
              <w:rPr>
                <w:b/>
              </w:rPr>
              <w:t>уб</w:t>
            </w:r>
            <w:proofErr w:type="spellEnd"/>
            <w:r w:rsidRPr="00307555">
              <w:rPr>
                <w:b/>
              </w:rPr>
              <w:t>)</w:t>
            </w:r>
          </w:p>
        </w:tc>
        <w:tc>
          <w:tcPr>
            <w:tcW w:w="1112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кол-во (т)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Сумма (</w:t>
            </w:r>
            <w:proofErr w:type="spellStart"/>
            <w:r w:rsidRPr="00307555">
              <w:rPr>
                <w:b/>
              </w:rPr>
              <w:t>тыс</w:t>
            </w:r>
            <w:proofErr w:type="gramStart"/>
            <w:r w:rsidRPr="00307555">
              <w:rPr>
                <w:b/>
              </w:rPr>
              <w:t>.р</w:t>
            </w:r>
            <w:proofErr w:type="gramEnd"/>
            <w:r w:rsidRPr="00307555">
              <w:rPr>
                <w:b/>
              </w:rPr>
              <w:t>уб</w:t>
            </w:r>
            <w:proofErr w:type="spellEnd"/>
            <w:r w:rsidRPr="00307555">
              <w:rPr>
                <w:b/>
              </w:rPr>
              <w:t>)</w:t>
            </w:r>
          </w:p>
        </w:tc>
        <w:tc>
          <w:tcPr>
            <w:tcW w:w="1186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кол-во (т)</w:t>
            </w:r>
          </w:p>
        </w:tc>
        <w:tc>
          <w:tcPr>
            <w:tcW w:w="1418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Сумма (</w:t>
            </w:r>
            <w:proofErr w:type="spellStart"/>
            <w:r w:rsidRPr="00307555">
              <w:rPr>
                <w:b/>
              </w:rPr>
              <w:t>тыс</w:t>
            </w:r>
            <w:proofErr w:type="gramStart"/>
            <w:r w:rsidRPr="00307555">
              <w:rPr>
                <w:b/>
              </w:rPr>
              <w:t>.р</w:t>
            </w:r>
            <w:proofErr w:type="gramEnd"/>
            <w:r w:rsidRPr="00307555">
              <w:rPr>
                <w:b/>
              </w:rPr>
              <w:t>уб</w:t>
            </w:r>
            <w:proofErr w:type="spellEnd"/>
            <w:r w:rsidRPr="00307555">
              <w:rPr>
                <w:b/>
              </w:rPr>
              <w:t>)</w:t>
            </w:r>
          </w:p>
        </w:tc>
      </w:tr>
      <w:tr w:rsidR="00307555" w:rsidRPr="00307555" w:rsidTr="00F11A6D">
        <w:tc>
          <w:tcPr>
            <w:tcW w:w="9606" w:type="dxa"/>
            <w:gridSpan w:val="7"/>
          </w:tcPr>
          <w:p w:rsidR="00307555" w:rsidRPr="00307555" w:rsidRDefault="00307555" w:rsidP="00F11A6D"/>
        </w:tc>
      </w:tr>
      <w:tr w:rsidR="00307555" w:rsidRPr="00307555" w:rsidTr="00F11A6D">
        <w:tc>
          <w:tcPr>
            <w:tcW w:w="2473" w:type="dxa"/>
          </w:tcPr>
          <w:p w:rsidR="00307555" w:rsidRPr="00307555" w:rsidRDefault="00307555" w:rsidP="00F11A6D">
            <w:r w:rsidRPr="00307555">
              <w:t>Дизельное масло</w:t>
            </w:r>
          </w:p>
        </w:tc>
        <w:tc>
          <w:tcPr>
            <w:tcW w:w="973" w:type="dxa"/>
          </w:tcPr>
          <w:p w:rsidR="00307555" w:rsidRPr="00307555" w:rsidRDefault="00307555" w:rsidP="00F11A6D">
            <w:pPr>
              <w:jc w:val="right"/>
            </w:pPr>
            <w:r w:rsidRPr="00307555">
              <w:t>0,72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right"/>
            </w:pPr>
            <w:r w:rsidRPr="00307555">
              <w:t>72,0</w:t>
            </w:r>
          </w:p>
        </w:tc>
        <w:tc>
          <w:tcPr>
            <w:tcW w:w="1112" w:type="dxa"/>
          </w:tcPr>
          <w:p w:rsidR="00307555" w:rsidRPr="00307555" w:rsidRDefault="00307555" w:rsidP="00F11A6D">
            <w:pPr>
              <w:jc w:val="right"/>
            </w:pPr>
            <w:r w:rsidRPr="00307555">
              <w:t>0,85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right"/>
            </w:pPr>
            <w:r w:rsidRPr="00307555">
              <w:t>85,0</w:t>
            </w:r>
          </w:p>
        </w:tc>
        <w:tc>
          <w:tcPr>
            <w:tcW w:w="1186" w:type="dxa"/>
          </w:tcPr>
          <w:p w:rsidR="00307555" w:rsidRPr="00307555" w:rsidRDefault="00307555" w:rsidP="00F11A6D">
            <w:pPr>
              <w:jc w:val="right"/>
            </w:pPr>
            <w:r w:rsidRPr="00307555">
              <w:t>-0,13</w:t>
            </w:r>
          </w:p>
        </w:tc>
        <w:tc>
          <w:tcPr>
            <w:tcW w:w="1418" w:type="dxa"/>
          </w:tcPr>
          <w:p w:rsidR="00307555" w:rsidRPr="00307555" w:rsidRDefault="00307555" w:rsidP="00F11A6D">
            <w:pPr>
              <w:jc w:val="right"/>
            </w:pPr>
            <w:r w:rsidRPr="00307555">
              <w:t>-13,0</w:t>
            </w:r>
          </w:p>
        </w:tc>
      </w:tr>
      <w:tr w:rsidR="00307555" w:rsidRPr="00307555" w:rsidTr="00F11A6D">
        <w:tc>
          <w:tcPr>
            <w:tcW w:w="2473" w:type="dxa"/>
          </w:tcPr>
          <w:p w:rsidR="00307555" w:rsidRPr="00307555" w:rsidRDefault="00307555" w:rsidP="00F11A6D">
            <w:r w:rsidRPr="00307555">
              <w:t>Дизельное топливо летнее</w:t>
            </w:r>
          </w:p>
        </w:tc>
        <w:tc>
          <w:tcPr>
            <w:tcW w:w="973" w:type="dxa"/>
          </w:tcPr>
          <w:p w:rsidR="00307555" w:rsidRPr="00307555" w:rsidRDefault="00307555" w:rsidP="00F11A6D">
            <w:pPr>
              <w:jc w:val="right"/>
            </w:pPr>
          </w:p>
          <w:p w:rsidR="00307555" w:rsidRPr="00307555" w:rsidRDefault="00307555" w:rsidP="00F11A6D">
            <w:pPr>
              <w:jc w:val="right"/>
            </w:pPr>
            <w:r w:rsidRPr="00307555">
              <w:t>37,02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right"/>
            </w:pPr>
          </w:p>
          <w:p w:rsidR="00307555" w:rsidRPr="00307555" w:rsidRDefault="00307555" w:rsidP="00F11A6D">
            <w:pPr>
              <w:jc w:val="right"/>
            </w:pPr>
            <w:r w:rsidRPr="00307555">
              <w:t>2 431,1</w:t>
            </w:r>
          </w:p>
        </w:tc>
        <w:tc>
          <w:tcPr>
            <w:tcW w:w="1112" w:type="dxa"/>
          </w:tcPr>
          <w:p w:rsidR="00307555" w:rsidRPr="00307555" w:rsidRDefault="00307555" w:rsidP="00F11A6D">
            <w:pPr>
              <w:jc w:val="right"/>
            </w:pPr>
          </w:p>
          <w:p w:rsidR="00307555" w:rsidRPr="00307555" w:rsidRDefault="00307555" w:rsidP="00F11A6D">
            <w:pPr>
              <w:jc w:val="right"/>
            </w:pPr>
            <w:r w:rsidRPr="00307555">
              <w:t>32,57</w:t>
            </w:r>
          </w:p>
        </w:tc>
        <w:tc>
          <w:tcPr>
            <w:tcW w:w="1222" w:type="dxa"/>
          </w:tcPr>
          <w:p w:rsidR="00307555" w:rsidRPr="00307555" w:rsidRDefault="00307555" w:rsidP="00F11A6D">
            <w:pPr>
              <w:jc w:val="right"/>
            </w:pPr>
          </w:p>
          <w:p w:rsidR="00307555" w:rsidRPr="00307555" w:rsidRDefault="00307555" w:rsidP="00F11A6D">
            <w:pPr>
              <w:jc w:val="right"/>
            </w:pPr>
            <w:r w:rsidRPr="00307555">
              <w:t>2 138,86</w:t>
            </w:r>
          </w:p>
        </w:tc>
        <w:tc>
          <w:tcPr>
            <w:tcW w:w="1186" w:type="dxa"/>
          </w:tcPr>
          <w:p w:rsidR="00307555" w:rsidRPr="00307555" w:rsidRDefault="00307555" w:rsidP="00F11A6D">
            <w:pPr>
              <w:jc w:val="right"/>
            </w:pPr>
          </w:p>
          <w:p w:rsidR="00307555" w:rsidRPr="00307555" w:rsidRDefault="00307555" w:rsidP="00F11A6D">
            <w:pPr>
              <w:jc w:val="right"/>
            </w:pPr>
            <w:r w:rsidRPr="00307555">
              <w:t>+4,45</w:t>
            </w:r>
          </w:p>
        </w:tc>
        <w:tc>
          <w:tcPr>
            <w:tcW w:w="1418" w:type="dxa"/>
          </w:tcPr>
          <w:p w:rsidR="00307555" w:rsidRPr="00307555" w:rsidRDefault="00307555" w:rsidP="00F11A6D">
            <w:pPr>
              <w:jc w:val="right"/>
            </w:pPr>
          </w:p>
          <w:p w:rsidR="00307555" w:rsidRPr="00307555" w:rsidRDefault="00307555" w:rsidP="00F11A6D">
            <w:pPr>
              <w:jc w:val="right"/>
            </w:pPr>
            <w:r w:rsidRPr="00307555">
              <w:t>+292,24</w:t>
            </w:r>
          </w:p>
        </w:tc>
      </w:tr>
    </w:tbl>
    <w:p w:rsidR="00307555" w:rsidRPr="00307555" w:rsidRDefault="00307555" w:rsidP="00307555"/>
    <w:p w:rsidR="00307555" w:rsidRPr="00307555" w:rsidRDefault="00307555" w:rsidP="00307555">
      <w:pPr>
        <w:ind w:firstLine="567"/>
        <w:jc w:val="both"/>
      </w:pPr>
      <w:r w:rsidRPr="00307555">
        <w:t>По данным бухгалтерского учёта остатки ГСМ на 18 февраля 2020 года (с учетом корректировки) в целом по Предприятию составили: дизельное топливо зимнее 20,35 т, дизельное топливо летнее 75,87 т,  дизельное масло 3,08 т.</w:t>
      </w:r>
    </w:p>
    <w:p w:rsidR="00307555" w:rsidRPr="00307555" w:rsidRDefault="00307555" w:rsidP="00307555"/>
    <w:p w:rsidR="00307555" w:rsidRPr="00307555" w:rsidRDefault="00307555" w:rsidP="00307555">
      <w:pPr>
        <w:ind w:firstLine="567"/>
        <w:jc w:val="both"/>
      </w:pPr>
      <w:r w:rsidRPr="00307555">
        <w:t>На основании вышеприведённых данных у материально-ответственных лиц:</w:t>
      </w:r>
    </w:p>
    <w:p w:rsidR="00307555" w:rsidRPr="00307555" w:rsidRDefault="00307555" w:rsidP="00307555">
      <w:pPr>
        <w:ind w:firstLine="567"/>
        <w:jc w:val="both"/>
      </w:pPr>
      <w:r w:rsidRPr="00307555">
        <w:t>Новиковой Н.А. недостача ГСМ 0,88 т на сумму 185,16 тыс. руб.,  излишки – 1,6 т на сумму на 52,51 тыс. руб.;</w:t>
      </w:r>
    </w:p>
    <w:p w:rsidR="00307555" w:rsidRPr="00307555" w:rsidRDefault="00307555" w:rsidP="00307555">
      <w:pPr>
        <w:ind w:firstLine="567"/>
        <w:jc w:val="both"/>
      </w:pPr>
      <w:r w:rsidRPr="00307555">
        <w:t>Дорн И.А. недостача ГСМ 16,29 т  на сумму 1 030,96 тыс. руб.;</w:t>
      </w:r>
    </w:p>
    <w:p w:rsidR="00307555" w:rsidRPr="00307555" w:rsidRDefault="00307555" w:rsidP="00307555">
      <w:pPr>
        <w:ind w:firstLine="567"/>
        <w:jc w:val="both"/>
      </w:pPr>
      <w:r w:rsidRPr="00307555">
        <w:t>Гречушкина С.И. недостача ГСМ 0,13 т на сумму 13 тыс. руб., излишки 4,45 т  на  сумму 292,24 тыс. рублей.</w:t>
      </w:r>
    </w:p>
    <w:p w:rsidR="00307555" w:rsidRPr="00307555" w:rsidRDefault="00307555" w:rsidP="00307555">
      <w:pPr>
        <w:ind w:firstLine="567"/>
        <w:jc w:val="both"/>
      </w:pPr>
    </w:p>
    <w:p w:rsidR="00307555" w:rsidRPr="00307555" w:rsidRDefault="00307555" w:rsidP="00307555">
      <w:pPr>
        <w:ind w:firstLine="567"/>
        <w:jc w:val="both"/>
      </w:pPr>
      <w:r w:rsidRPr="00307555">
        <w:t>Отдел</w:t>
      </w:r>
      <w:r w:rsidR="003D17A2">
        <w:t>ом</w:t>
      </w:r>
      <w:r w:rsidRPr="00307555">
        <w:t xml:space="preserve"> жизнеобеспечения Администрации Каргасокского района </w:t>
      </w:r>
      <w:r w:rsidR="003D17A2">
        <w:t>была предоставлена</w:t>
      </w:r>
      <w:r w:rsidR="003D17A2" w:rsidRPr="00307555">
        <w:t xml:space="preserve"> </w:t>
      </w:r>
      <w:r w:rsidR="003D17A2">
        <w:t>и</w:t>
      </w:r>
      <w:r w:rsidR="003D17A2" w:rsidRPr="00307555">
        <w:t xml:space="preserve">нформация </w:t>
      </w:r>
      <w:r w:rsidRPr="00307555">
        <w:t>о движении дизельного топлива (переходящий остаток, приход, расход) в 2019 году у МУПа «ЖКХ Молодёжный» и размере, утверждённого Департаментом тарифного регулирования, его нормативного расхода.</w:t>
      </w:r>
    </w:p>
    <w:p w:rsidR="00307555" w:rsidRPr="00307555" w:rsidRDefault="00307555" w:rsidP="00307555">
      <w:pPr>
        <w:ind w:firstLine="567"/>
        <w:jc w:val="both"/>
      </w:pPr>
      <w:r w:rsidRPr="00307555">
        <w:t>Нормативное годовое количество дизельного топлива, учтённое при формировании тарифа на электроснабжение Департаментом тарифного регулирования Томской области, составляет 368,94 т.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По состоянию на 1 января 2019 года по данным бухгалтерского учета остаток топлива на предприятии составил 89,3 т, в т.ч. летнего – </w:t>
      </w:r>
      <w:r w:rsidRPr="00307555">
        <w:rPr>
          <w:b/>
        </w:rPr>
        <w:t>87,12</w:t>
      </w:r>
      <w:r w:rsidRPr="00307555">
        <w:t xml:space="preserve"> т., зимнего – 2,16 т. Данного количества топлива должно было хватить на 2 месяца непрерывной работы ДЭС. Так расход за январь-февраль 2019 года составил 87,6 т.</w:t>
      </w:r>
    </w:p>
    <w:p w:rsidR="00307555" w:rsidRPr="00307555" w:rsidRDefault="00307555" w:rsidP="00307555">
      <w:pPr>
        <w:ind w:firstLine="567"/>
        <w:jc w:val="both"/>
      </w:pPr>
      <w:r w:rsidRPr="00307555">
        <w:lastRenderedPageBreak/>
        <w:t>В феврале 2019 года начался завоз приобретенного топлива. Так за февраль и март было завезено 485 т. дизельного топлива, в т.ч. летнего – 460 т., зимнего – 25 т. Летнего дизельного топлива завезено на 91,1 т. или  24,6% больше нормативного его потребления. Таким образом, расход вновь приобретенного топлива начался в конце февраля – начале марта 2019 года.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За период с 1 марта по 31 декабря 2019 года на нужды ДЭС было израсходовано 327,4 т. летнего дизельного топлива. Таким образом, на 1 января 2020 года остаток по бухгалтерскому учету был </w:t>
      </w:r>
      <w:r w:rsidRPr="00307555">
        <w:rPr>
          <w:b/>
        </w:rPr>
        <w:t>130</w:t>
      </w:r>
      <w:r w:rsidRPr="00307555">
        <w:t xml:space="preserve"> т. летнего дизельного топлива, на 42,88 т. или 49,2% больше переходящего остатка на 2019 год.</w:t>
      </w:r>
    </w:p>
    <w:p w:rsidR="00307555" w:rsidRPr="00307555" w:rsidRDefault="00307555" w:rsidP="00307555">
      <w:pPr>
        <w:ind w:firstLine="567"/>
        <w:jc w:val="both"/>
      </w:pPr>
      <w:r w:rsidRPr="00307555">
        <w:t>Из приобретенного зимнего дизельного топлива (25 т.) на работу автотранспорта в 2019 году было израсходовано 15,9 т. Остаток на начало 2019 года составлял 2,16 т. Остаток на 1 января 2020 года составил 11,3 т. зимнего топлива.</w:t>
      </w:r>
    </w:p>
    <w:p w:rsidR="00307555" w:rsidRPr="00307555" w:rsidRDefault="00307555" w:rsidP="00307555">
      <w:pPr>
        <w:ind w:firstLine="567"/>
        <w:jc w:val="both"/>
      </w:pPr>
      <w:r w:rsidRPr="00307555">
        <w:t>Кроме того, на работу транспорта было также списано 14,8 т. летнего дизельного топлива.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Таким образом, остаток летнего дизельного топлива по состоянию на 1 января 2020 года по данным бухгалтерского учета сложился в размере </w:t>
      </w:r>
      <w:r w:rsidRPr="00307555">
        <w:rPr>
          <w:b/>
        </w:rPr>
        <w:t>117,32</w:t>
      </w:r>
      <w:r w:rsidRPr="00307555">
        <w:t xml:space="preserve"> т.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Контрольным органом было проверено использование автотранспорта в летний период времени </w:t>
      </w:r>
      <w:r w:rsidRPr="00307555">
        <w:rPr>
          <w:b/>
        </w:rPr>
        <w:t>июнь - август</w:t>
      </w:r>
      <w:r w:rsidRPr="00307555">
        <w:t xml:space="preserve"> 2019 года. При этом установлено, что в данный  период времени работала следующая техника:</w:t>
      </w:r>
    </w:p>
    <w:p w:rsidR="00307555" w:rsidRPr="00307555" w:rsidRDefault="00307555" w:rsidP="00307555">
      <w:pPr>
        <w:ind w:firstLine="567"/>
        <w:jc w:val="both"/>
      </w:pPr>
      <w:r w:rsidRPr="00307555">
        <w:t>ГАЗ (водовозка) – ежедневно, кроме воскресенья для доставки воды населению;</w:t>
      </w:r>
    </w:p>
    <w:p w:rsidR="00307555" w:rsidRPr="00307555" w:rsidRDefault="00307555" w:rsidP="00307555">
      <w:pPr>
        <w:ind w:firstLine="567"/>
        <w:jc w:val="both"/>
      </w:pPr>
      <w:r w:rsidRPr="00307555">
        <w:t>Трактор Т-170 – услуги населению 1,5 ч., работа на несанкционированной свалке по запросу Администрации 4 дня;</w:t>
      </w:r>
    </w:p>
    <w:p w:rsidR="00307555" w:rsidRPr="00307555" w:rsidRDefault="00307555" w:rsidP="00307555">
      <w:pPr>
        <w:ind w:firstLine="567"/>
        <w:jc w:val="both"/>
      </w:pPr>
      <w:r w:rsidRPr="00307555">
        <w:t>Трактор К-703 – содержание дорог по запросу Администрации 1 день, услуги населению 1,5 часа;</w:t>
      </w:r>
    </w:p>
    <w:p w:rsidR="00307555" w:rsidRPr="00307555" w:rsidRDefault="00307555" w:rsidP="00307555">
      <w:pPr>
        <w:ind w:firstLine="567"/>
        <w:jc w:val="both"/>
      </w:pPr>
      <w:r w:rsidRPr="00307555">
        <w:t>Трактор МТЗ -82 Беларус – благоустройство по запросу Администрации 6 дней, услуги населению 2 час, перевозка топлива – 5 дней, перевозка дров 1 день;</w:t>
      </w:r>
    </w:p>
    <w:p w:rsidR="00307555" w:rsidRPr="00307555" w:rsidRDefault="00307555" w:rsidP="00307555">
      <w:pPr>
        <w:ind w:firstLine="567"/>
        <w:jc w:val="both"/>
      </w:pPr>
      <w:r w:rsidRPr="00307555">
        <w:t>Трактор ТТ-4 – благоустройство по запросу Администрации -5 часов, перевозка опор 5 часов, демонтаж и установка на К-701 5 часов.</w:t>
      </w:r>
    </w:p>
    <w:p w:rsidR="00307555" w:rsidRPr="00307555" w:rsidRDefault="00307555" w:rsidP="00307555">
      <w:pPr>
        <w:ind w:firstLine="567"/>
        <w:jc w:val="both"/>
      </w:pPr>
    </w:p>
    <w:p w:rsidR="00307555" w:rsidRPr="00307555" w:rsidRDefault="00307555" w:rsidP="00307555">
      <w:pPr>
        <w:ind w:firstLine="567"/>
        <w:jc w:val="both"/>
      </w:pPr>
      <w:r w:rsidRPr="00307555">
        <w:t>Учитывая среднемесячный расход топлива на предприятии, его должно было хватить на 3 месяца работы дизельных электростанций.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В сентябре, декабре 2019 года предприятием МУП «ЖКХ </w:t>
      </w:r>
      <w:proofErr w:type="gramStart"/>
      <w:r w:rsidRPr="00307555">
        <w:t>Молодежный</w:t>
      </w:r>
      <w:proofErr w:type="gramEnd"/>
      <w:r w:rsidRPr="00307555">
        <w:t xml:space="preserve">» была произведена инвентаризация топлива с привлечением Главы Среднетымского сельского поселения, по итогам которой было выявлено </w:t>
      </w:r>
      <w:r w:rsidRPr="00307555">
        <w:rPr>
          <w:b/>
        </w:rPr>
        <w:t>37,66</w:t>
      </w:r>
      <w:r w:rsidRPr="00307555">
        <w:t xml:space="preserve"> т. дизельного топлива не подлежащих дальнейшему использованию (некондиционное топливо). Данное топливо было списано Предприятием декабрем 2019 года. </w:t>
      </w:r>
      <w:proofErr w:type="gramStart"/>
      <w:r w:rsidRPr="00307555">
        <w:t>Таким образом, оказалось, что топливо, которое можно использовать для ДЭС Молодежный, хватит только на январь 2019 года.</w:t>
      </w:r>
      <w:proofErr w:type="gramEnd"/>
      <w:r w:rsidRPr="00307555">
        <w:t xml:space="preserve"> Запаса топлива на ДЭС</w:t>
      </w:r>
      <w:proofErr w:type="gramStart"/>
      <w:r w:rsidRPr="00307555">
        <w:t xml:space="preserve"> Н</w:t>
      </w:r>
      <w:proofErr w:type="gramEnd"/>
      <w:r w:rsidRPr="00307555">
        <w:t>апас должно было хватить на период до апреля 2020 года.</w:t>
      </w:r>
    </w:p>
    <w:p w:rsidR="00307555" w:rsidRPr="00307555" w:rsidRDefault="00307555" w:rsidP="00307555">
      <w:pPr>
        <w:ind w:firstLine="567"/>
        <w:jc w:val="both"/>
      </w:pPr>
      <w:r w:rsidRPr="00307555">
        <w:t>В связи с тем, что акты списания 37,66 т. летнего дизельного топлива были признаны недействительными, оно восстановлено в бухгалтерском учёте и включено в остаток 117,32 т. на 01.01.2020, указанный выше по тексту на момент составления информации.</w:t>
      </w:r>
    </w:p>
    <w:p w:rsidR="00307555" w:rsidRPr="00307555" w:rsidRDefault="00307555" w:rsidP="00307555">
      <w:pPr>
        <w:ind w:firstLine="567"/>
        <w:jc w:val="both"/>
      </w:pPr>
    </w:p>
    <w:p w:rsidR="00307555" w:rsidRPr="00307555" w:rsidRDefault="00307555" w:rsidP="00307555">
      <w:pPr>
        <w:ind w:firstLine="567"/>
        <w:jc w:val="both"/>
      </w:pPr>
      <w:r w:rsidRPr="00307555">
        <w:t>К информации приложены две таблицы отражающие движение дизельного топлива (остаток, поступление, расход) за ряд лет с 2015 по 2019 годы и его нормативный расход, учтённый в тарифе.</w:t>
      </w:r>
    </w:p>
    <w:p w:rsidR="00307555" w:rsidRPr="00307555" w:rsidRDefault="00307555" w:rsidP="00307555">
      <w:pPr>
        <w:ind w:firstLine="567"/>
        <w:jc w:val="both"/>
      </w:pPr>
      <w:proofErr w:type="gramStart"/>
      <w:r w:rsidRPr="00307555">
        <w:t>Согласно</w:t>
      </w:r>
      <w:proofErr w:type="gramEnd"/>
      <w:r w:rsidRPr="00307555">
        <w:t xml:space="preserve"> этих данных: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                                                                                                          (тонн)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63"/>
        <w:gridCol w:w="1264"/>
        <w:gridCol w:w="1417"/>
        <w:gridCol w:w="1418"/>
        <w:gridCol w:w="1417"/>
        <w:gridCol w:w="1418"/>
        <w:gridCol w:w="1417"/>
      </w:tblGrid>
      <w:tr w:rsidR="00307555" w:rsidRPr="00307555" w:rsidTr="00F11A6D">
        <w:tc>
          <w:tcPr>
            <w:tcW w:w="863" w:type="dxa"/>
            <w:vMerge w:val="restart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 xml:space="preserve">Года </w:t>
            </w:r>
          </w:p>
        </w:tc>
        <w:tc>
          <w:tcPr>
            <w:tcW w:w="1264" w:type="dxa"/>
            <w:vMerge w:val="restart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 xml:space="preserve">Закупка </w:t>
            </w:r>
          </w:p>
        </w:tc>
        <w:tc>
          <w:tcPr>
            <w:tcW w:w="2835" w:type="dxa"/>
            <w:gridSpan w:val="2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Списано</w:t>
            </w:r>
          </w:p>
        </w:tc>
        <w:tc>
          <w:tcPr>
            <w:tcW w:w="1417" w:type="dxa"/>
            <w:vMerge w:val="restart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По нормативу</w:t>
            </w:r>
          </w:p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на ДЭС</w:t>
            </w:r>
          </w:p>
        </w:tc>
        <w:tc>
          <w:tcPr>
            <w:tcW w:w="1418" w:type="dxa"/>
            <w:vMerge w:val="restart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proofErr w:type="spellStart"/>
            <w:r w:rsidRPr="00307555">
              <w:rPr>
                <w:b/>
              </w:rPr>
              <w:t>Превыш</w:t>
            </w:r>
            <w:proofErr w:type="spellEnd"/>
            <w:r w:rsidRPr="00307555">
              <w:rPr>
                <w:b/>
              </w:rPr>
              <w:t>. норматива</w:t>
            </w:r>
          </w:p>
        </w:tc>
        <w:tc>
          <w:tcPr>
            <w:tcW w:w="1417" w:type="dxa"/>
            <w:vMerge w:val="restart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>Остаток на конец года</w:t>
            </w:r>
          </w:p>
        </w:tc>
      </w:tr>
      <w:tr w:rsidR="00307555" w:rsidRPr="00307555" w:rsidTr="00F11A6D">
        <w:tc>
          <w:tcPr>
            <w:tcW w:w="863" w:type="dxa"/>
            <w:vMerge/>
          </w:tcPr>
          <w:p w:rsidR="00307555" w:rsidRPr="00307555" w:rsidRDefault="00307555" w:rsidP="00F11A6D">
            <w:pPr>
              <w:jc w:val="center"/>
            </w:pPr>
          </w:p>
        </w:tc>
        <w:tc>
          <w:tcPr>
            <w:tcW w:w="1264" w:type="dxa"/>
            <w:vMerge/>
          </w:tcPr>
          <w:p w:rsidR="00307555" w:rsidRPr="00307555" w:rsidRDefault="00307555" w:rsidP="00F11A6D">
            <w:pPr>
              <w:jc w:val="right"/>
            </w:pPr>
          </w:p>
        </w:tc>
        <w:tc>
          <w:tcPr>
            <w:tcW w:w="1417" w:type="dxa"/>
          </w:tcPr>
          <w:p w:rsidR="00307555" w:rsidRPr="00307555" w:rsidRDefault="00307555" w:rsidP="00F11A6D">
            <w:pPr>
              <w:jc w:val="center"/>
            </w:pPr>
            <w:r w:rsidRPr="00307555">
              <w:rPr>
                <w:b/>
              </w:rPr>
              <w:t>на ДЭС</w:t>
            </w:r>
          </w:p>
        </w:tc>
        <w:tc>
          <w:tcPr>
            <w:tcW w:w="1418" w:type="dxa"/>
          </w:tcPr>
          <w:p w:rsidR="00307555" w:rsidRPr="00307555" w:rsidRDefault="00307555" w:rsidP="00F11A6D">
            <w:pPr>
              <w:jc w:val="center"/>
              <w:rPr>
                <w:b/>
              </w:rPr>
            </w:pPr>
            <w:r w:rsidRPr="00307555">
              <w:rPr>
                <w:b/>
              </w:rPr>
              <w:t xml:space="preserve">на </w:t>
            </w:r>
            <w:proofErr w:type="gramStart"/>
            <w:r w:rsidRPr="00307555">
              <w:rPr>
                <w:b/>
              </w:rPr>
              <w:t>авто-транспорт</w:t>
            </w:r>
            <w:proofErr w:type="gramEnd"/>
          </w:p>
        </w:tc>
        <w:tc>
          <w:tcPr>
            <w:tcW w:w="1417" w:type="dxa"/>
            <w:vMerge/>
          </w:tcPr>
          <w:p w:rsidR="00307555" w:rsidRPr="00307555" w:rsidRDefault="00307555" w:rsidP="00F11A6D">
            <w:pPr>
              <w:jc w:val="right"/>
            </w:pPr>
          </w:p>
        </w:tc>
        <w:tc>
          <w:tcPr>
            <w:tcW w:w="1418" w:type="dxa"/>
            <w:vMerge/>
          </w:tcPr>
          <w:p w:rsidR="00307555" w:rsidRPr="00307555" w:rsidRDefault="00307555" w:rsidP="00F11A6D">
            <w:pPr>
              <w:jc w:val="right"/>
            </w:pPr>
          </w:p>
        </w:tc>
        <w:tc>
          <w:tcPr>
            <w:tcW w:w="1417" w:type="dxa"/>
            <w:vMerge/>
          </w:tcPr>
          <w:p w:rsidR="00307555" w:rsidRPr="00307555" w:rsidRDefault="00307555" w:rsidP="00F11A6D">
            <w:pPr>
              <w:jc w:val="right"/>
            </w:pPr>
          </w:p>
        </w:tc>
      </w:tr>
      <w:tr w:rsidR="00307555" w:rsidRPr="00307555" w:rsidTr="00F11A6D">
        <w:tc>
          <w:tcPr>
            <w:tcW w:w="863" w:type="dxa"/>
          </w:tcPr>
          <w:p w:rsidR="00307555" w:rsidRPr="00307555" w:rsidRDefault="00307555" w:rsidP="00F11A6D">
            <w:pPr>
              <w:jc w:val="center"/>
            </w:pPr>
            <w:r w:rsidRPr="00307555">
              <w:t>2015</w:t>
            </w:r>
          </w:p>
        </w:tc>
        <w:tc>
          <w:tcPr>
            <w:tcW w:w="1264" w:type="dxa"/>
          </w:tcPr>
          <w:p w:rsidR="00307555" w:rsidRPr="00307555" w:rsidRDefault="00307555" w:rsidP="00F11A6D">
            <w:pPr>
              <w:jc w:val="right"/>
            </w:pPr>
            <w:r w:rsidRPr="00307555">
              <w:t>430,073</w:t>
            </w:r>
          </w:p>
        </w:tc>
        <w:tc>
          <w:tcPr>
            <w:tcW w:w="1417" w:type="dxa"/>
          </w:tcPr>
          <w:p w:rsidR="00307555" w:rsidRPr="00307555" w:rsidRDefault="00307555" w:rsidP="00F11A6D">
            <w:pPr>
              <w:jc w:val="right"/>
            </w:pPr>
            <w:r w:rsidRPr="00307555">
              <w:t>387,274</w:t>
            </w:r>
          </w:p>
        </w:tc>
        <w:tc>
          <w:tcPr>
            <w:tcW w:w="1418" w:type="dxa"/>
          </w:tcPr>
          <w:p w:rsidR="00307555" w:rsidRPr="00307555" w:rsidRDefault="00307555" w:rsidP="00F11A6D">
            <w:pPr>
              <w:jc w:val="right"/>
            </w:pPr>
            <w:r w:rsidRPr="00307555">
              <w:t>30,222</w:t>
            </w:r>
          </w:p>
        </w:tc>
        <w:tc>
          <w:tcPr>
            <w:tcW w:w="1417" w:type="dxa"/>
          </w:tcPr>
          <w:p w:rsidR="00307555" w:rsidRPr="00307555" w:rsidRDefault="00307555" w:rsidP="00F11A6D">
            <w:pPr>
              <w:jc w:val="right"/>
            </w:pPr>
            <w:r w:rsidRPr="00307555">
              <w:t>378,974</w:t>
            </w:r>
          </w:p>
        </w:tc>
        <w:tc>
          <w:tcPr>
            <w:tcW w:w="1418" w:type="dxa"/>
          </w:tcPr>
          <w:p w:rsidR="00307555" w:rsidRPr="00307555" w:rsidRDefault="00307555" w:rsidP="00F11A6D">
            <w:pPr>
              <w:jc w:val="right"/>
            </w:pPr>
            <w:r w:rsidRPr="00307555">
              <w:t xml:space="preserve"> 8,300</w:t>
            </w:r>
          </w:p>
        </w:tc>
        <w:tc>
          <w:tcPr>
            <w:tcW w:w="1417" w:type="dxa"/>
          </w:tcPr>
          <w:p w:rsidR="00307555" w:rsidRPr="00307555" w:rsidRDefault="00307555" w:rsidP="00F11A6D">
            <w:pPr>
              <w:jc w:val="right"/>
            </w:pPr>
            <w:r w:rsidRPr="00307555">
              <w:t>97,859</w:t>
            </w:r>
          </w:p>
        </w:tc>
      </w:tr>
      <w:tr w:rsidR="00307555" w:rsidRPr="00307555" w:rsidTr="00F11A6D">
        <w:tc>
          <w:tcPr>
            <w:tcW w:w="863" w:type="dxa"/>
          </w:tcPr>
          <w:p w:rsidR="00307555" w:rsidRPr="00307555" w:rsidRDefault="00307555" w:rsidP="00F11A6D">
            <w:pPr>
              <w:jc w:val="center"/>
            </w:pPr>
            <w:r w:rsidRPr="00307555">
              <w:lastRenderedPageBreak/>
              <w:t>2016</w:t>
            </w:r>
          </w:p>
        </w:tc>
        <w:tc>
          <w:tcPr>
            <w:tcW w:w="1264" w:type="dxa"/>
          </w:tcPr>
          <w:p w:rsidR="00307555" w:rsidRPr="00307555" w:rsidRDefault="00307555" w:rsidP="00F11A6D">
            <w:pPr>
              <w:jc w:val="right"/>
            </w:pPr>
            <w:r w:rsidRPr="00307555">
              <w:t>414,435</w:t>
            </w:r>
          </w:p>
        </w:tc>
        <w:tc>
          <w:tcPr>
            <w:tcW w:w="1417" w:type="dxa"/>
          </w:tcPr>
          <w:p w:rsidR="00307555" w:rsidRPr="00307555" w:rsidRDefault="00307555" w:rsidP="00F11A6D">
            <w:pPr>
              <w:jc w:val="right"/>
            </w:pPr>
            <w:r w:rsidRPr="00307555">
              <w:t>382,448</w:t>
            </w:r>
          </w:p>
        </w:tc>
        <w:tc>
          <w:tcPr>
            <w:tcW w:w="1418" w:type="dxa"/>
          </w:tcPr>
          <w:p w:rsidR="00307555" w:rsidRPr="00307555" w:rsidRDefault="00307555" w:rsidP="00F11A6D">
            <w:pPr>
              <w:jc w:val="right"/>
            </w:pPr>
            <w:r w:rsidRPr="00307555">
              <w:t>39,768</w:t>
            </w:r>
          </w:p>
        </w:tc>
        <w:tc>
          <w:tcPr>
            <w:tcW w:w="1417" w:type="dxa"/>
          </w:tcPr>
          <w:p w:rsidR="00307555" w:rsidRPr="00307555" w:rsidRDefault="00307555" w:rsidP="00F11A6D">
            <w:pPr>
              <w:jc w:val="right"/>
            </w:pPr>
            <w:r w:rsidRPr="00307555">
              <w:t>378,940</w:t>
            </w:r>
          </w:p>
        </w:tc>
        <w:tc>
          <w:tcPr>
            <w:tcW w:w="1418" w:type="dxa"/>
          </w:tcPr>
          <w:p w:rsidR="00307555" w:rsidRPr="00307555" w:rsidRDefault="00307555" w:rsidP="00F11A6D">
            <w:pPr>
              <w:jc w:val="right"/>
            </w:pPr>
            <w:r w:rsidRPr="00307555">
              <w:t xml:space="preserve"> 3,508</w:t>
            </w:r>
          </w:p>
        </w:tc>
        <w:tc>
          <w:tcPr>
            <w:tcW w:w="1417" w:type="dxa"/>
          </w:tcPr>
          <w:p w:rsidR="00307555" w:rsidRPr="00307555" w:rsidRDefault="00307555" w:rsidP="00F11A6D">
            <w:pPr>
              <w:jc w:val="right"/>
            </w:pPr>
            <w:r w:rsidRPr="00307555">
              <w:t>90,078</w:t>
            </w:r>
          </w:p>
        </w:tc>
      </w:tr>
      <w:tr w:rsidR="00307555" w:rsidRPr="00307555" w:rsidTr="00F11A6D">
        <w:tc>
          <w:tcPr>
            <w:tcW w:w="863" w:type="dxa"/>
          </w:tcPr>
          <w:p w:rsidR="00307555" w:rsidRPr="00307555" w:rsidRDefault="00307555" w:rsidP="00F11A6D">
            <w:pPr>
              <w:jc w:val="center"/>
            </w:pPr>
            <w:r w:rsidRPr="00307555">
              <w:t>2017</w:t>
            </w:r>
          </w:p>
        </w:tc>
        <w:tc>
          <w:tcPr>
            <w:tcW w:w="1264" w:type="dxa"/>
          </w:tcPr>
          <w:p w:rsidR="00307555" w:rsidRPr="00307555" w:rsidRDefault="00307555" w:rsidP="00F11A6D">
            <w:pPr>
              <w:jc w:val="right"/>
            </w:pPr>
            <w:r w:rsidRPr="00307555">
              <w:t>422,870</w:t>
            </w:r>
          </w:p>
        </w:tc>
        <w:tc>
          <w:tcPr>
            <w:tcW w:w="1417" w:type="dxa"/>
          </w:tcPr>
          <w:p w:rsidR="00307555" w:rsidRPr="00307555" w:rsidRDefault="00307555" w:rsidP="00F11A6D">
            <w:pPr>
              <w:jc w:val="right"/>
            </w:pPr>
            <w:r w:rsidRPr="00307555">
              <w:t>403,890</w:t>
            </w:r>
          </w:p>
        </w:tc>
        <w:tc>
          <w:tcPr>
            <w:tcW w:w="1418" w:type="dxa"/>
          </w:tcPr>
          <w:p w:rsidR="00307555" w:rsidRPr="00307555" w:rsidRDefault="00307555" w:rsidP="00F11A6D">
            <w:pPr>
              <w:jc w:val="right"/>
            </w:pPr>
            <w:r w:rsidRPr="00307555">
              <w:t>34,251</w:t>
            </w:r>
          </w:p>
        </w:tc>
        <w:tc>
          <w:tcPr>
            <w:tcW w:w="1417" w:type="dxa"/>
          </w:tcPr>
          <w:p w:rsidR="00307555" w:rsidRPr="00307555" w:rsidRDefault="00307555" w:rsidP="00F11A6D">
            <w:pPr>
              <w:jc w:val="right"/>
            </w:pPr>
            <w:r w:rsidRPr="00307555">
              <w:t>330,011</w:t>
            </w:r>
          </w:p>
        </w:tc>
        <w:tc>
          <w:tcPr>
            <w:tcW w:w="1418" w:type="dxa"/>
          </w:tcPr>
          <w:p w:rsidR="00307555" w:rsidRPr="00307555" w:rsidRDefault="00307555" w:rsidP="00F11A6D">
            <w:pPr>
              <w:jc w:val="right"/>
            </w:pPr>
            <w:r w:rsidRPr="00307555">
              <w:t xml:space="preserve"> 73,879</w:t>
            </w:r>
          </w:p>
        </w:tc>
        <w:tc>
          <w:tcPr>
            <w:tcW w:w="1417" w:type="dxa"/>
          </w:tcPr>
          <w:p w:rsidR="00307555" w:rsidRPr="00307555" w:rsidRDefault="00307555" w:rsidP="00F11A6D">
            <w:pPr>
              <w:jc w:val="right"/>
            </w:pPr>
            <w:r w:rsidRPr="00307555">
              <w:t>74,807</w:t>
            </w:r>
          </w:p>
        </w:tc>
      </w:tr>
      <w:tr w:rsidR="00307555" w:rsidRPr="00307555" w:rsidTr="00F11A6D">
        <w:tc>
          <w:tcPr>
            <w:tcW w:w="863" w:type="dxa"/>
          </w:tcPr>
          <w:p w:rsidR="00307555" w:rsidRPr="00307555" w:rsidRDefault="00307555" w:rsidP="00F11A6D">
            <w:pPr>
              <w:jc w:val="center"/>
            </w:pPr>
            <w:r w:rsidRPr="00307555">
              <w:t>2018</w:t>
            </w:r>
          </w:p>
        </w:tc>
        <w:tc>
          <w:tcPr>
            <w:tcW w:w="1264" w:type="dxa"/>
          </w:tcPr>
          <w:p w:rsidR="00307555" w:rsidRPr="00307555" w:rsidRDefault="00307555" w:rsidP="00F11A6D">
            <w:pPr>
              <w:jc w:val="right"/>
            </w:pPr>
            <w:r w:rsidRPr="00307555">
              <w:t>442,890</w:t>
            </w:r>
          </w:p>
        </w:tc>
        <w:tc>
          <w:tcPr>
            <w:tcW w:w="1417" w:type="dxa"/>
          </w:tcPr>
          <w:p w:rsidR="00307555" w:rsidRPr="00307555" w:rsidRDefault="00307555" w:rsidP="00F11A6D">
            <w:pPr>
              <w:jc w:val="right"/>
            </w:pPr>
            <w:r w:rsidRPr="00307555">
              <w:t>387,799</w:t>
            </w:r>
          </w:p>
        </w:tc>
        <w:tc>
          <w:tcPr>
            <w:tcW w:w="1418" w:type="dxa"/>
          </w:tcPr>
          <w:p w:rsidR="00307555" w:rsidRPr="00307555" w:rsidRDefault="00307555" w:rsidP="00F11A6D">
            <w:pPr>
              <w:jc w:val="right"/>
            </w:pPr>
            <w:r w:rsidRPr="00307555">
              <w:t>40,616</w:t>
            </w:r>
          </w:p>
        </w:tc>
        <w:tc>
          <w:tcPr>
            <w:tcW w:w="1417" w:type="dxa"/>
          </w:tcPr>
          <w:p w:rsidR="00307555" w:rsidRPr="00307555" w:rsidRDefault="00307555" w:rsidP="00F11A6D">
            <w:pPr>
              <w:jc w:val="right"/>
            </w:pPr>
            <w:r w:rsidRPr="00307555">
              <w:t>380,920</w:t>
            </w:r>
          </w:p>
        </w:tc>
        <w:tc>
          <w:tcPr>
            <w:tcW w:w="1418" w:type="dxa"/>
          </w:tcPr>
          <w:p w:rsidR="00307555" w:rsidRPr="00307555" w:rsidRDefault="00307555" w:rsidP="00F11A6D">
            <w:pPr>
              <w:jc w:val="right"/>
            </w:pPr>
            <w:r w:rsidRPr="00307555">
              <w:t xml:space="preserve"> 6,879</w:t>
            </w:r>
          </w:p>
        </w:tc>
        <w:tc>
          <w:tcPr>
            <w:tcW w:w="1417" w:type="dxa"/>
          </w:tcPr>
          <w:p w:rsidR="00307555" w:rsidRPr="00307555" w:rsidRDefault="00307555" w:rsidP="00F11A6D">
            <w:pPr>
              <w:jc w:val="right"/>
            </w:pPr>
            <w:r w:rsidRPr="00307555">
              <w:t>89,282</w:t>
            </w:r>
          </w:p>
        </w:tc>
      </w:tr>
      <w:tr w:rsidR="00307555" w:rsidRPr="00307555" w:rsidTr="00F11A6D">
        <w:tc>
          <w:tcPr>
            <w:tcW w:w="863" w:type="dxa"/>
          </w:tcPr>
          <w:p w:rsidR="00307555" w:rsidRPr="00307555" w:rsidRDefault="00307555" w:rsidP="00F11A6D">
            <w:pPr>
              <w:jc w:val="center"/>
            </w:pPr>
            <w:r w:rsidRPr="00307555">
              <w:t>2019</w:t>
            </w:r>
          </w:p>
        </w:tc>
        <w:tc>
          <w:tcPr>
            <w:tcW w:w="1264" w:type="dxa"/>
          </w:tcPr>
          <w:p w:rsidR="00307555" w:rsidRPr="00307555" w:rsidRDefault="00307555" w:rsidP="00F11A6D">
            <w:pPr>
              <w:jc w:val="right"/>
            </w:pPr>
            <w:r w:rsidRPr="00307555">
              <w:t>485,017</w:t>
            </w:r>
          </w:p>
        </w:tc>
        <w:tc>
          <w:tcPr>
            <w:tcW w:w="1417" w:type="dxa"/>
          </w:tcPr>
          <w:p w:rsidR="00307555" w:rsidRPr="00307555" w:rsidRDefault="00307555" w:rsidP="00F11A6D">
            <w:pPr>
              <w:jc w:val="right"/>
            </w:pPr>
            <w:r w:rsidRPr="00307555">
              <w:t>415,018</w:t>
            </w:r>
          </w:p>
        </w:tc>
        <w:tc>
          <w:tcPr>
            <w:tcW w:w="1418" w:type="dxa"/>
          </w:tcPr>
          <w:p w:rsidR="00307555" w:rsidRPr="00307555" w:rsidRDefault="00307555" w:rsidP="00F11A6D">
            <w:pPr>
              <w:jc w:val="right"/>
            </w:pPr>
            <w:r w:rsidRPr="00307555">
              <w:t>68,322</w:t>
            </w:r>
          </w:p>
        </w:tc>
        <w:tc>
          <w:tcPr>
            <w:tcW w:w="1417" w:type="dxa"/>
          </w:tcPr>
          <w:p w:rsidR="00307555" w:rsidRPr="00307555" w:rsidRDefault="00307555" w:rsidP="00F11A6D">
            <w:pPr>
              <w:jc w:val="right"/>
            </w:pPr>
            <w:r w:rsidRPr="00307555">
              <w:t>368,940</w:t>
            </w:r>
          </w:p>
        </w:tc>
        <w:tc>
          <w:tcPr>
            <w:tcW w:w="1418" w:type="dxa"/>
          </w:tcPr>
          <w:p w:rsidR="00307555" w:rsidRPr="00307555" w:rsidRDefault="00307555" w:rsidP="00F11A6D">
            <w:pPr>
              <w:jc w:val="right"/>
            </w:pPr>
            <w:r w:rsidRPr="00307555">
              <w:t xml:space="preserve"> 46,078</w:t>
            </w:r>
          </w:p>
        </w:tc>
        <w:tc>
          <w:tcPr>
            <w:tcW w:w="1417" w:type="dxa"/>
          </w:tcPr>
          <w:p w:rsidR="00307555" w:rsidRPr="00307555" w:rsidRDefault="00307555" w:rsidP="00F11A6D">
            <w:pPr>
              <w:jc w:val="right"/>
            </w:pPr>
            <w:r w:rsidRPr="00307555">
              <w:t>90,959*</w:t>
            </w:r>
          </w:p>
        </w:tc>
      </w:tr>
    </w:tbl>
    <w:p w:rsidR="00307555" w:rsidRPr="00307555" w:rsidRDefault="00307555" w:rsidP="00307555">
      <w:pPr>
        <w:ind w:firstLine="567"/>
        <w:jc w:val="both"/>
      </w:pPr>
      <w:r w:rsidRPr="00307555">
        <w:t>*90,959 т. (79,655+11,303) меньше 128,62 т. (117,32+11,30) на 37,66 т. восстановленного в бухгалтерском учёте объёма некондиционного летнего дизельного топлива в размере 37,66 т. Таблица составлена до проведения исправительных бухгалтерских операций.</w:t>
      </w:r>
    </w:p>
    <w:p w:rsidR="00307555" w:rsidRPr="00307555" w:rsidRDefault="00307555" w:rsidP="00307555">
      <w:pPr>
        <w:ind w:firstLine="567"/>
        <w:jc w:val="both"/>
      </w:pPr>
    </w:p>
    <w:p w:rsidR="00307555" w:rsidRPr="00307555" w:rsidRDefault="00307555" w:rsidP="00307555">
      <w:pPr>
        <w:ind w:firstLine="567"/>
        <w:jc w:val="both"/>
      </w:pPr>
      <w:r w:rsidRPr="00307555">
        <w:t xml:space="preserve">Из выше приведённых данных таблицы видно, что ежегодно расход топлива превышал установленный при расчёте тарифа норматив. Нет отдельного  приказа об установлении нормы расхода дизельного топлива на один квт. час. В представленных актах о списании материальных запасов за 2019 год не указана норма расхода дизельного топлива. Комиссия необоснованно списывала дизельное топливо в </w:t>
      </w:r>
      <w:proofErr w:type="gramStart"/>
      <w:r w:rsidRPr="00307555">
        <w:t>размере</w:t>
      </w:r>
      <w:proofErr w:type="gramEnd"/>
      <w:r w:rsidRPr="00307555">
        <w:t xml:space="preserve"> превышающем норматив. Бухгалтерия необоснованно принимала к учёту акты о списании материальных запасов без указания нормы расхода дизельного топлива и приказа, устанавливающего норму списания.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Наибольшее превышение норматива указанного в расчёте тарифа было в 2017 году в размере 73,879 (22%) т. и в 2019 году в размере 46.078 т. (12%). Нет объяснений причин превышения норматива.  </w:t>
      </w:r>
    </w:p>
    <w:p w:rsidR="00307555" w:rsidRPr="00307555" w:rsidRDefault="00307555" w:rsidP="00307555">
      <w:pPr>
        <w:ind w:firstLine="567"/>
        <w:jc w:val="both"/>
      </w:pPr>
      <w:r w:rsidRPr="00307555">
        <w:t>Необходимо отметить на отсутствие контроля Учредителя со стороны Администрации Среднетымского сельского поселения в соответствии с п.2  ст.26 федерального закона 161-ФЗ.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 </w:t>
      </w:r>
    </w:p>
    <w:p w:rsidR="00307555" w:rsidRPr="003D17A2" w:rsidRDefault="000B5223" w:rsidP="00307555">
      <w:pPr>
        <w:ind w:firstLine="567"/>
        <w:jc w:val="both"/>
      </w:pPr>
      <w:r w:rsidRPr="000B5223">
        <w:rPr>
          <w:b/>
        </w:rPr>
        <w:t>П</w:t>
      </w:r>
      <w:r w:rsidRPr="003D17A2">
        <w:t>о результатам</w:t>
      </w:r>
      <w:r>
        <w:t xml:space="preserve"> проведённого анализа с</w:t>
      </w:r>
      <w:r w:rsidR="003D17A2">
        <w:t>деланы</w:t>
      </w:r>
      <w:r>
        <w:t xml:space="preserve"> следующие</w:t>
      </w:r>
      <w:r w:rsidR="00307555" w:rsidRPr="003D17A2">
        <w:t xml:space="preserve"> выводы.</w:t>
      </w:r>
    </w:p>
    <w:p w:rsidR="00307555" w:rsidRPr="00307555" w:rsidRDefault="00307555" w:rsidP="00307555">
      <w:pPr>
        <w:ind w:firstLine="567"/>
        <w:jc w:val="both"/>
      </w:pPr>
      <w:r w:rsidRPr="00307555">
        <w:t>1.Отсутствует контроль со стороны Администрации Среднетымского сельского поселения, как Учредителя Предприятия;</w:t>
      </w:r>
    </w:p>
    <w:p w:rsidR="00307555" w:rsidRPr="00307555" w:rsidRDefault="00307555" w:rsidP="00307555">
      <w:pPr>
        <w:ind w:firstLine="567"/>
        <w:jc w:val="both"/>
      </w:pPr>
      <w:r w:rsidRPr="00307555">
        <w:t>2.Данные бухгалтерского учёта остатков нефтепродуктов, указанные в трёх инвентаризационных ведомостях от 18.02.2020, являются недостоверными. К учёту были приняты три акта от 19.11.2019 на списание дизельного топлива в количестве 37,66 тонн на сумму 2 473,1 тыс. руб., составленные с грубыми нарушениями;</w:t>
      </w:r>
    </w:p>
    <w:p w:rsidR="00307555" w:rsidRPr="00307555" w:rsidRDefault="00307555" w:rsidP="00307555">
      <w:pPr>
        <w:ind w:firstLine="567"/>
        <w:jc w:val="both"/>
      </w:pPr>
      <w:r w:rsidRPr="00307555">
        <w:t>3.Акты на списание 37,66 тонн некондиционного дизельного топлива считать недействительными;</w:t>
      </w:r>
    </w:p>
    <w:p w:rsidR="00307555" w:rsidRPr="00307555" w:rsidRDefault="00307555" w:rsidP="00307555">
      <w:pPr>
        <w:ind w:firstLine="567"/>
        <w:jc w:val="both"/>
      </w:pPr>
      <w:r w:rsidRPr="00307555">
        <w:t>4.Расход дизельного топлива списывался без учёта объёма выработанной электроэнергии. Приказ об установлении нормы расхода дизельного топлива на один квт. час не предоставлен.</w:t>
      </w:r>
    </w:p>
    <w:p w:rsidR="00307555" w:rsidRPr="00307555" w:rsidRDefault="00307555" w:rsidP="00307555">
      <w:pPr>
        <w:ind w:firstLine="567"/>
        <w:jc w:val="both"/>
      </w:pPr>
      <w:r w:rsidRPr="00307555">
        <w:t>5.Хранение на территории Склада ГСМ в шести опечатанных ёмкостях Предприятия нефтепродуктов, принадлежащих неизвестным лицам (договора не представлены) незаконно;</w:t>
      </w:r>
    </w:p>
    <w:p w:rsidR="00307555" w:rsidRPr="00307555" w:rsidRDefault="00307555" w:rsidP="00307555">
      <w:pPr>
        <w:ind w:firstLine="567"/>
        <w:jc w:val="both"/>
      </w:pPr>
      <w:r w:rsidRPr="00307555">
        <w:t>6.Фактический расход дизельного топлива в 2019 году превысил установленный норматив на 46.1 тонны (12,5%). В 2018 году превышение составляло 6,9 тонны (1,8%);</w:t>
      </w:r>
    </w:p>
    <w:p w:rsidR="00307555" w:rsidRPr="00307555" w:rsidRDefault="00307555" w:rsidP="00307555">
      <w:pPr>
        <w:ind w:firstLine="567"/>
        <w:jc w:val="both"/>
      </w:pPr>
      <w:r w:rsidRPr="00307555">
        <w:t xml:space="preserve">7.По уточненным данным инвентаризации  у  материально-ответственного лица Дорн И.А. установлена значительная недостача дизельного топлива 16,29 т. на сумму 1 030,96 тыс. руб. </w:t>
      </w:r>
    </w:p>
    <w:p w:rsidR="00307555" w:rsidRPr="00307555" w:rsidRDefault="00307555" w:rsidP="00307555">
      <w:pPr>
        <w:ind w:firstLine="567"/>
        <w:jc w:val="both"/>
      </w:pPr>
      <w:r w:rsidRPr="00307555">
        <w:t>8. Кредиторская задолженность за дизельное топливо перед ООО «</w:t>
      </w:r>
      <w:proofErr w:type="gramStart"/>
      <w:r w:rsidRPr="00307555">
        <w:t>Нефть-Логистик</w:t>
      </w:r>
      <w:proofErr w:type="gramEnd"/>
      <w:r w:rsidRPr="00307555">
        <w:t>» на 1 января 2020 года составляла 15 024,6 тыс. руб. Данная просроченная задолженность образовалась в 2019 году. Всего в 2019 году получено топлива на сумму 31 924,6 тыс. руб., из них оплачено всего 16 900,00 тыс. руб.</w:t>
      </w:r>
    </w:p>
    <w:p w:rsidR="00307555" w:rsidRPr="00307555" w:rsidRDefault="00307555" w:rsidP="00307555">
      <w:pPr>
        <w:ind w:firstLine="567"/>
        <w:jc w:val="both"/>
      </w:pPr>
    </w:p>
    <w:p w:rsidR="00307555" w:rsidRPr="003D17A2" w:rsidRDefault="003D17A2" w:rsidP="00307555">
      <w:pPr>
        <w:ind w:firstLine="567"/>
        <w:jc w:val="both"/>
      </w:pPr>
      <w:r w:rsidRPr="003D17A2">
        <w:rPr>
          <w:b/>
        </w:rPr>
        <w:t>С</w:t>
      </w:r>
      <w:r>
        <w:t>деланы следующие</w:t>
      </w:r>
      <w:r w:rsidR="00307555" w:rsidRPr="003D17A2">
        <w:t xml:space="preserve"> </w:t>
      </w:r>
      <w:r>
        <w:t>предложения:</w:t>
      </w:r>
    </w:p>
    <w:p w:rsidR="00307555" w:rsidRPr="00307555" w:rsidRDefault="00307555" w:rsidP="00307555">
      <w:pPr>
        <w:ind w:firstLine="567"/>
        <w:jc w:val="both"/>
      </w:pPr>
      <w:r w:rsidRPr="00307555">
        <w:t>Предлагаем Главе Среднетымского сельского поселения Данилову В.Б.:</w:t>
      </w:r>
    </w:p>
    <w:p w:rsidR="00307555" w:rsidRPr="00307555" w:rsidRDefault="00307555" w:rsidP="00307555">
      <w:pPr>
        <w:ind w:firstLine="567"/>
        <w:jc w:val="both"/>
      </w:pPr>
      <w:r w:rsidRPr="00307555">
        <w:lastRenderedPageBreak/>
        <w:t>1.Принять меры по привлечению к дисциплинарной ответственности директора МУП «ЖКХ Молодежный» Новикова А.А. и главного бухгалтера МУП «ЖКХ Молодежный» Чуянову Л.А.;</w:t>
      </w:r>
    </w:p>
    <w:p w:rsidR="00307555" w:rsidRDefault="00307555" w:rsidP="00307555">
      <w:pPr>
        <w:ind w:firstLine="567"/>
        <w:jc w:val="both"/>
      </w:pPr>
      <w:r w:rsidRPr="00307555">
        <w:t>2.Обратиться в правоохранительные органы для принятия процессуальных мер реагирования по выявленным нарушениям.</w:t>
      </w:r>
    </w:p>
    <w:p w:rsidR="00F80553" w:rsidRDefault="00F80553" w:rsidP="00307555">
      <w:pPr>
        <w:ind w:firstLine="567"/>
        <w:jc w:val="both"/>
      </w:pPr>
    </w:p>
    <w:p w:rsidR="00F80553" w:rsidRDefault="00F80553" w:rsidP="00F80553">
      <w:pPr>
        <w:ind w:firstLine="567"/>
        <w:jc w:val="both"/>
      </w:pPr>
      <w:r>
        <w:t xml:space="preserve">Заключение представлено: </w:t>
      </w:r>
      <w:r w:rsidRPr="004B6675">
        <w:t>глав</w:t>
      </w:r>
      <w:r>
        <w:t>е</w:t>
      </w:r>
      <w:r w:rsidRPr="004B6675">
        <w:t xml:space="preserve"> </w:t>
      </w:r>
      <w:r>
        <w:t>Среднетымского</w:t>
      </w:r>
      <w:r w:rsidRPr="004B6675">
        <w:t xml:space="preserve"> сельского поселения</w:t>
      </w:r>
      <w:r>
        <w:t xml:space="preserve">, главе Каргасокского района, Председателю Думы Каргасокского района, Прокурору Каргасокского района и депутатам Каргасокского района. Доклад председателя </w:t>
      </w:r>
      <w:r w:rsidR="009E0EC1">
        <w:t>Контрольного</w:t>
      </w:r>
      <w:r>
        <w:t xml:space="preserve"> органа Каргасокского района </w:t>
      </w:r>
      <w:r w:rsidR="004C1684">
        <w:t>15 апреля 2020 года</w:t>
      </w:r>
      <w:r w:rsidR="009E0EC1">
        <w:t xml:space="preserve"> был представлен на собрании депутатов Думы Каргасокского района.</w:t>
      </w:r>
    </w:p>
    <w:p w:rsidR="00F80553" w:rsidRDefault="00F80553" w:rsidP="00F80553">
      <w:pPr>
        <w:ind w:firstLine="567"/>
        <w:jc w:val="both"/>
      </w:pPr>
    </w:p>
    <w:p w:rsidR="00F80553" w:rsidRDefault="00F80553" w:rsidP="00F80553">
      <w:pPr>
        <w:ind w:firstLine="567"/>
        <w:jc w:val="both"/>
      </w:pPr>
    </w:p>
    <w:p w:rsidR="00EC00F5" w:rsidRDefault="00EC00F5" w:rsidP="00F80553">
      <w:pPr>
        <w:ind w:firstLine="567"/>
        <w:jc w:val="both"/>
      </w:pPr>
    </w:p>
    <w:p w:rsidR="00EC00F5" w:rsidRDefault="00EC00F5" w:rsidP="00F80553">
      <w:pPr>
        <w:ind w:firstLine="567"/>
        <w:jc w:val="both"/>
      </w:pPr>
    </w:p>
    <w:p w:rsidR="00EC00F5" w:rsidRDefault="00EC00F5" w:rsidP="00EC00F5">
      <w:pPr>
        <w:ind w:firstLine="567"/>
      </w:pPr>
      <w:r>
        <w:t>Председатель __________________/Ю.А.Машковцев/</w:t>
      </w:r>
    </w:p>
    <w:p w:rsidR="00EC00F5" w:rsidRDefault="00EC00F5" w:rsidP="00F80553">
      <w:pPr>
        <w:ind w:firstLine="567"/>
        <w:jc w:val="both"/>
      </w:pPr>
    </w:p>
    <w:p w:rsidR="00F80553" w:rsidRPr="00307555" w:rsidRDefault="00F80553" w:rsidP="00307555">
      <w:pPr>
        <w:ind w:firstLine="567"/>
        <w:jc w:val="both"/>
      </w:pPr>
    </w:p>
    <w:p w:rsidR="00307555" w:rsidRPr="00307555" w:rsidRDefault="00307555" w:rsidP="00307555">
      <w:pPr>
        <w:ind w:firstLine="567"/>
        <w:jc w:val="both"/>
      </w:pPr>
    </w:p>
    <w:p w:rsidR="00C55E5E" w:rsidRPr="00307555" w:rsidRDefault="00C55E5E"/>
    <w:sectPr w:rsidR="00C55E5E" w:rsidRPr="00307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A2" w:rsidRDefault="003D17A2" w:rsidP="003D17A2">
      <w:r>
        <w:separator/>
      </w:r>
    </w:p>
  </w:endnote>
  <w:endnote w:type="continuationSeparator" w:id="0">
    <w:p w:rsidR="003D17A2" w:rsidRDefault="003D17A2" w:rsidP="003D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A2" w:rsidRDefault="003D17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A2" w:rsidRDefault="003D17A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A2" w:rsidRDefault="003D17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A2" w:rsidRDefault="003D17A2" w:rsidP="003D17A2">
      <w:r>
        <w:separator/>
      </w:r>
    </w:p>
  </w:footnote>
  <w:footnote w:type="continuationSeparator" w:id="0">
    <w:p w:rsidR="003D17A2" w:rsidRDefault="003D17A2" w:rsidP="003D1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A2" w:rsidRDefault="003D17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944822"/>
      <w:docPartObj>
        <w:docPartGallery w:val="Page Numbers (Top of Page)"/>
        <w:docPartUnique/>
      </w:docPartObj>
    </w:sdtPr>
    <w:sdtEndPr/>
    <w:sdtContent>
      <w:p w:rsidR="003D17A2" w:rsidRDefault="003D17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C09">
          <w:rPr>
            <w:noProof/>
          </w:rPr>
          <w:t>1</w:t>
        </w:r>
        <w:r>
          <w:fldChar w:fldCharType="end"/>
        </w:r>
      </w:p>
    </w:sdtContent>
  </w:sdt>
  <w:p w:rsidR="003D17A2" w:rsidRDefault="003D17A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A2" w:rsidRDefault="003D17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DE"/>
    <w:rsid w:val="00015402"/>
    <w:rsid w:val="000B5223"/>
    <w:rsid w:val="0013325A"/>
    <w:rsid w:val="0027076C"/>
    <w:rsid w:val="00307555"/>
    <w:rsid w:val="003D17A2"/>
    <w:rsid w:val="004C1684"/>
    <w:rsid w:val="00580D65"/>
    <w:rsid w:val="006038DE"/>
    <w:rsid w:val="00634C09"/>
    <w:rsid w:val="00703F3A"/>
    <w:rsid w:val="009E0EC1"/>
    <w:rsid w:val="00C55E5E"/>
    <w:rsid w:val="00DD5F05"/>
    <w:rsid w:val="00EC00F5"/>
    <w:rsid w:val="00F8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1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1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1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17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1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1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1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17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2020-05-12T08:48:00Z</dcterms:created>
  <dcterms:modified xsi:type="dcterms:W3CDTF">2020-05-13T02:32:00Z</dcterms:modified>
</cp:coreProperties>
</file>