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51" w:rsidRPr="000C0006" w:rsidRDefault="001F4E51" w:rsidP="001F4E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0006">
        <w:rPr>
          <w:rFonts w:ascii="Times New Roman" w:hAnsi="Times New Roman"/>
          <w:b/>
          <w:sz w:val="24"/>
          <w:szCs w:val="24"/>
        </w:rPr>
        <w:t>РАЙОННАЯ КОМИССИЯ ПО ОБЕСПЕЧЕНИЮ БЕЗОПАСНОСТИ</w:t>
      </w:r>
    </w:p>
    <w:p w:rsidR="001F4E51" w:rsidRPr="000C0006" w:rsidRDefault="001F4E51" w:rsidP="001F4E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0006">
        <w:rPr>
          <w:rFonts w:ascii="Times New Roman" w:hAnsi="Times New Roman"/>
          <w:b/>
          <w:sz w:val="24"/>
          <w:szCs w:val="24"/>
        </w:rPr>
        <w:t>ДОРОЖНОГО ДВИЖЕНИЯ</w:t>
      </w:r>
    </w:p>
    <w:p w:rsidR="001F4E51" w:rsidRPr="00493DA9" w:rsidRDefault="001F4E51" w:rsidP="001F4E5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93DA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1F4E51" w:rsidRPr="00493DA9" w:rsidRDefault="001F4E51" w:rsidP="001F4E5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93DA9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1</w:t>
      </w:r>
    </w:p>
    <w:p w:rsidR="001F4E51" w:rsidRPr="006824DC" w:rsidRDefault="001F4E51" w:rsidP="001F4E51">
      <w:pPr>
        <w:jc w:val="both"/>
        <w:rPr>
          <w:rFonts w:ascii="Times New Roman" w:hAnsi="Times New Roman"/>
          <w:sz w:val="26"/>
          <w:szCs w:val="26"/>
        </w:rPr>
      </w:pPr>
      <w:r w:rsidRPr="006824DC">
        <w:rPr>
          <w:rFonts w:ascii="Times New Roman" w:hAnsi="Times New Roman"/>
          <w:sz w:val="26"/>
          <w:szCs w:val="26"/>
        </w:rPr>
        <w:t>с. Каргасок</w:t>
      </w:r>
      <w:r w:rsidR="00934166">
        <w:rPr>
          <w:rFonts w:ascii="Times New Roman" w:hAnsi="Times New Roman"/>
          <w:sz w:val="26"/>
          <w:szCs w:val="26"/>
        </w:rPr>
        <w:t xml:space="preserve"> </w:t>
      </w:r>
      <w:r w:rsidR="00BF279A">
        <w:rPr>
          <w:rFonts w:ascii="Times New Roman" w:hAnsi="Times New Roman"/>
          <w:sz w:val="26"/>
          <w:szCs w:val="26"/>
        </w:rPr>
        <w:t>29</w:t>
      </w:r>
      <w:r w:rsidRPr="006824D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Pr="006824DC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6824DC">
        <w:rPr>
          <w:rFonts w:ascii="Times New Roman" w:hAnsi="Times New Roman"/>
          <w:sz w:val="26"/>
          <w:szCs w:val="26"/>
        </w:rPr>
        <w:t xml:space="preserve"> г.</w:t>
      </w:r>
    </w:p>
    <w:p w:rsidR="001F4E51" w:rsidRPr="006824DC" w:rsidRDefault="001F4E51" w:rsidP="001F4E51">
      <w:pPr>
        <w:jc w:val="both"/>
        <w:rPr>
          <w:rFonts w:ascii="Times New Roman" w:hAnsi="Times New Roman"/>
          <w:sz w:val="26"/>
          <w:szCs w:val="26"/>
        </w:rPr>
      </w:pPr>
      <w:r w:rsidRPr="006824DC">
        <w:rPr>
          <w:rFonts w:ascii="Times New Roman" w:hAnsi="Times New Roman"/>
          <w:b/>
          <w:sz w:val="26"/>
          <w:szCs w:val="26"/>
        </w:rPr>
        <w:t>Присутствовали:</w:t>
      </w:r>
      <w:r w:rsidR="0093416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заместитель Главы Каргасокского района Монголин С.В</w:t>
      </w:r>
      <w:r w:rsidRPr="006824DC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Глава Каргасокского сельского поселения Барышев Д.Е</w:t>
      </w:r>
      <w:r w:rsidRPr="006824DC">
        <w:rPr>
          <w:rFonts w:ascii="Times New Roman" w:hAnsi="Times New Roman"/>
          <w:sz w:val="26"/>
          <w:szCs w:val="26"/>
        </w:rPr>
        <w:t xml:space="preserve">., </w:t>
      </w:r>
      <w:r w:rsidR="00B76B05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ачальник ОГИБДД ОМВД по Каргасокскому району Астраханцев С.С., специалист РУООП Губина Ю.В.</w:t>
      </w:r>
      <w:r w:rsidR="00B76B05">
        <w:rPr>
          <w:rFonts w:ascii="Times New Roman" w:hAnsi="Times New Roman"/>
          <w:sz w:val="26"/>
          <w:szCs w:val="26"/>
        </w:rPr>
        <w:t>, в</w:t>
      </w:r>
      <w:r w:rsidR="00DE5D99">
        <w:rPr>
          <w:rFonts w:ascii="Times New Roman" w:hAnsi="Times New Roman"/>
          <w:sz w:val="26"/>
          <w:szCs w:val="26"/>
        </w:rPr>
        <w:t>едущий специалист И</w:t>
      </w:r>
      <w:r w:rsidR="00B76B05">
        <w:rPr>
          <w:rFonts w:ascii="Times New Roman" w:hAnsi="Times New Roman"/>
          <w:sz w:val="26"/>
          <w:szCs w:val="26"/>
        </w:rPr>
        <w:t>нспекции государственного технического надзора по Каргасокскому району Верхорубов А.Э.</w:t>
      </w:r>
    </w:p>
    <w:p w:rsidR="001F4E51" w:rsidRPr="006824DC" w:rsidRDefault="001F4E51" w:rsidP="001F4E5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вел</w:t>
      </w:r>
      <w:r w:rsidRPr="006824DC">
        <w:rPr>
          <w:rFonts w:ascii="Times New Roman" w:hAnsi="Times New Roman"/>
          <w:sz w:val="26"/>
          <w:szCs w:val="26"/>
        </w:rPr>
        <w:t xml:space="preserve">: </w:t>
      </w:r>
      <w:r w:rsidR="00B76B05">
        <w:rPr>
          <w:rFonts w:ascii="Times New Roman" w:hAnsi="Times New Roman"/>
          <w:sz w:val="26"/>
          <w:szCs w:val="26"/>
        </w:rPr>
        <w:t>Кудряшов А.Г.</w:t>
      </w:r>
    </w:p>
    <w:p w:rsidR="001F4E51" w:rsidRDefault="001F4E51" w:rsidP="001F4E51">
      <w:pPr>
        <w:jc w:val="both"/>
        <w:rPr>
          <w:rFonts w:ascii="Times New Roman" w:hAnsi="Times New Roman"/>
          <w:sz w:val="26"/>
          <w:szCs w:val="26"/>
        </w:rPr>
      </w:pPr>
      <w:r w:rsidRPr="006824DC">
        <w:rPr>
          <w:rFonts w:ascii="Times New Roman" w:hAnsi="Times New Roman"/>
          <w:sz w:val="26"/>
          <w:szCs w:val="26"/>
        </w:rPr>
        <w:t>Повестка заседания: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839"/>
        <w:gridCol w:w="2411"/>
      </w:tblGrid>
      <w:tr w:rsidR="001F4E51" w:rsidRPr="004D7272" w:rsidTr="001C514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E51" w:rsidRPr="004D7272" w:rsidRDefault="001F4E51" w:rsidP="001C51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2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E51" w:rsidRPr="004D7272" w:rsidRDefault="001F4E51" w:rsidP="001C51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272">
              <w:rPr>
                <w:rFonts w:ascii="Times New Roman" w:hAnsi="Times New Roman"/>
                <w:b/>
                <w:sz w:val="24"/>
                <w:szCs w:val="24"/>
              </w:rPr>
              <w:t>Вопрос повестки дня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E51" w:rsidRPr="004D7272" w:rsidRDefault="001F4E51" w:rsidP="001C51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272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1F4E51" w:rsidRPr="004D7272" w:rsidTr="001C514B">
        <w:trPr>
          <w:trHeight w:val="16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E51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7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4E51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51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51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51" w:rsidRPr="004D7272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E51" w:rsidRPr="009834F0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комиссии по безопас</w:t>
            </w:r>
            <w:r w:rsidR="00B76B05">
              <w:rPr>
                <w:rFonts w:ascii="Times New Roman" w:hAnsi="Times New Roman"/>
                <w:sz w:val="28"/>
                <w:szCs w:val="28"/>
              </w:rPr>
              <w:t>ности дорожного движения на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1F4E51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51" w:rsidRPr="00506747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E51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Монголин</w:t>
            </w:r>
          </w:p>
          <w:p w:rsidR="001F4E51" w:rsidRPr="004D7272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D99" w:rsidRPr="004D7272" w:rsidTr="001C514B">
        <w:trPr>
          <w:trHeight w:val="16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5D99" w:rsidRPr="004D7272" w:rsidRDefault="00DE5D99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99" w:rsidRDefault="00DE5D99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о результатах деятельности Инспекции государственного технического надзора по Каргасокскому району за 2019 год.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5D99" w:rsidRDefault="00DE5D99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А.Э.Верхорубов</w:t>
            </w:r>
          </w:p>
        </w:tc>
      </w:tr>
      <w:tr w:rsidR="001F4E51" w:rsidRPr="004D7272" w:rsidTr="001C514B">
        <w:trPr>
          <w:trHeight w:val="251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E51" w:rsidRPr="004D7272" w:rsidRDefault="00DE5D99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F4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E51" w:rsidRPr="00C86E04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E51" w:rsidRDefault="001F4E51" w:rsidP="001C51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4E51" w:rsidRDefault="001F4E51" w:rsidP="001F4E5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4E51" w:rsidRPr="006824DC" w:rsidRDefault="001F4E51" w:rsidP="001F4E5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4E51" w:rsidRDefault="001F4E51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7AA">
        <w:rPr>
          <w:rFonts w:ascii="Times New Roman" w:hAnsi="Times New Roman"/>
          <w:b/>
          <w:sz w:val="28"/>
          <w:szCs w:val="28"/>
        </w:rPr>
        <w:t>Вопрос 1.</w:t>
      </w:r>
      <w:r w:rsidRPr="00486CF1">
        <w:rPr>
          <w:rFonts w:ascii="Times New Roman" w:hAnsi="Times New Roman"/>
          <w:sz w:val="28"/>
          <w:szCs w:val="28"/>
        </w:rPr>
        <w:t>По</w:t>
      </w:r>
      <w:r w:rsidRPr="00A967AA">
        <w:rPr>
          <w:rFonts w:ascii="Times New Roman" w:hAnsi="Times New Roman"/>
          <w:sz w:val="28"/>
          <w:szCs w:val="28"/>
        </w:rPr>
        <w:t xml:space="preserve"> первому вопросу комиссия заслушала доклад </w:t>
      </w:r>
      <w:r>
        <w:rPr>
          <w:rFonts w:ascii="Times New Roman" w:hAnsi="Times New Roman"/>
          <w:sz w:val="28"/>
          <w:szCs w:val="28"/>
        </w:rPr>
        <w:t>С.В. Монголина</w:t>
      </w:r>
      <w:r w:rsidRPr="00C86E04">
        <w:rPr>
          <w:rFonts w:ascii="Times New Roman" w:hAnsi="Times New Roman"/>
          <w:sz w:val="28"/>
          <w:szCs w:val="28"/>
        </w:rPr>
        <w:t>о рассмотрении Плана мероприятий комиссии по безопасности дорожного движения</w:t>
      </w:r>
      <w:r w:rsidR="00A0486A">
        <w:rPr>
          <w:rFonts w:ascii="Times New Roman" w:hAnsi="Times New Roman"/>
          <w:sz w:val="28"/>
          <w:szCs w:val="28"/>
        </w:rPr>
        <w:t xml:space="preserve"> на 2020 год</w:t>
      </w:r>
      <w:r w:rsidR="00D64845">
        <w:rPr>
          <w:rFonts w:ascii="Times New Roman" w:hAnsi="Times New Roman"/>
          <w:sz w:val="28"/>
          <w:szCs w:val="28"/>
        </w:rPr>
        <w:t>.</w:t>
      </w:r>
    </w:p>
    <w:p w:rsidR="001F4E51" w:rsidRPr="00A967AA" w:rsidRDefault="001F4E51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7AA">
        <w:rPr>
          <w:rFonts w:ascii="Times New Roman" w:hAnsi="Times New Roman"/>
          <w:b/>
          <w:sz w:val="28"/>
          <w:szCs w:val="28"/>
        </w:rPr>
        <w:t>Решение:</w:t>
      </w:r>
    </w:p>
    <w:p w:rsidR="001F29FD" w:rsidRDefault="001F4E51" w:rsidP="001F4E51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комиссии по безопас</w:t>
      </w:r>
      <w:r w:rsidR="001F29FD">
        <w:rPr>
          <w:rFonts w:ascii="Times New Roman" w:hAnsi="Times New Roman"/>
          <w:sz w:val="28"/>
          <w:szCs w:val="28"/>
        </w:rPr>
        <w:t>ности дорожного движения на</w:t>
      </w:r>
    </w:p>
    <w:p w:rsidR="00A52647" w:rsidRDefault="00B76B05" w:rsidP="001F29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1F4E51">
        <w:rPr>
          <w:rFonts w:ascii="Times New Roman" w:hAnsi="Times New Roman"/>
          <w:sz w:val="28"/>
          <w:szCs w:val="28"/>
        </w:rPr>
        <w:t xml:space="preserve"> год (приложение 1).</w:t>
      </w:r>
    </w:p>
    <w:p w:rsidR="001F4E51" w:rsidRDefault="001F4E51" w:rsidP="001F29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4E51" w:rsidRDefault="00D64845" w:rsidP="001F4E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64845">
        <w:rPr>
          <w:rFonts w:ascii="Times New Roman" w:hAnsi="Times New Roman"/>
          <w:b/>
          <w:sz w:val="28"/>
          <w:szCs w:val="28"/>
        </w:rPr>
        <w:t>Вопрос 2.</w:t>
      </w:r>
      <w:r w:rsidR="00A0486A" w:rsidRPr="00A0486A">
        <w:rPr>
          <w:rFonts w:ascii="Times New Roman" w:hAnsi="Times New Roman"/>
          <w:sz w:val="28"/>
          <w:szCs w:val="28"/>
        </w:rPr>
        <w:t>По второму вопросу комиссия заслушала доклад А.Э. Верхорубова о деятельности Инспекции государственного технического надзора по Каргасокскому району за 2019 год.</w:t>
      </w:r>
    </w:p>
    <w:p w:rsidR="00A0486A" w:rsidRDefault="00A0486A" w:rsidP="001F4E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D64845" w:rsidRDefault="00D64845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64845">
        <w:rPr>
          <w:rFonts w:ascii="Times New Roman" w:hAnsi="Times New Roman"/>
          <w:sz w:val="28"/>
          <w:szCs w:val="28"/>
        </w:rPr>
        <w:t>Доклад принять к сведению.</w:t>
      </w:r>
    </w:p>
    <w:p w:rsidR="00D64845" w:rsidRDefault="00D64845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Рекомендовать Главам сельских администраций предоставить в Инспекцию государственного технического на</w:t>
      </w:r>
      <w:r w:rsidR="003B7C5E">
        <w:rPr>
          <w:rFonts w:ascii="Times New Roman" w:hAnsi="Times New Roman"/>
          <w:sz w:val="28"/>
          <w:szCs w:val="28"/>
        </w:rPr>
        <w:t xml:space="preserve">дзора по Каргасокскому району А.Э. Верхорубову сведения о наличии </w:t>
      </w:r>
      <w:r w:rsidR="00A52647">
        <w:rPr>
          <w:rFonts w:ascii="Times New Roman" w:hAnsi="Times New Roman"/>
          <w:sz w:val="28"/>
          <w:szCs w:val="28"/>
        </w:rPr>
        <w:t xml:space="preserve">в собственности </w:t>
      </w:r>
      <w:r w:rsidR="003B7C5E">
        <w:rPr>
          <w:rFonts w:ascii="Times New Roman" w:hAnsi="Times New Roman"/>
          <w:sz w:val="28"/>
          <w:szCs w:val="28"/>
        </w:rPr>
        <w:t>самоходных машин (кому переданы</w:t>
      </w:r>
      <w:r w:rsidR="00A52647">
        <w:rPr>
          <w:rFonts w:ascii="Times New Roman" w:hAnsi="Times New Roman"/>
          <w:sz w:val="28"/>
          <w:szCs w:val="28"/>
        </w:rPr>
        <w:t xml:space="preserve"> в хоз. ведение и т.д.</w:t>
      </w:r>
      <w:r w:rsidR="003B7C5E">
        <w:rPr>
          <w:rFonts w:ascii="Times New Roman" w:hAnsi="Times New Roman"/>
          <w:sz w:val="28"/>
          <w:szCs w:val="28"/>
        </w:rPr>
        <w:t>) и их прохождение технического осмотра.</w:t>
      </w:r>
    </w:p>
    <w:p w:rsidR="003B7C5E" w:rsidRDefault="003B7C5E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Срок: 14-16 февраля 2020 год.</w:t>
      </w:r>
    </w:p>
    <w:p w:rsidR="003B7C5E" w:rsidRPr="00D64845" w:rsidRDefault="003B7C5E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ED8" w:rsidRDefault="001F4E51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Разное</w:t>
      </w:r>
      <w:r w:rsidRPr="00A967AA">
        <w:rPr>
          <w:rFonts w:ascii="Times New Roman" w:hAnsi="Times New Roman"/>
          <w:b/>
          <w:sz w:val="28"/>
          <w:szCs w:val="28"/>
        </w:rPr>
        <w:t>.</w:t>
      </w:r>
    </w:p>
    <w:p w:rsidR="001F4E51" w:rsidRDefault="001A6ED8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финансировании мероприятий подпрограммы 3 «Повышение безопасности дорожного движения и формирования законопослушного поведения участников дорожного движения в размере 50 000 рублей по следующим мероприятиям: </w:t>
      </w:r>
    </w:p>
    <w:p w:rsidR="001A6ED8" w:rsidRDefault="001A6ED8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издание печатной продукци</w:t>
      </w:r>
      <w:r w:rsidR="00BF279A">
        <w:rPr>
          <w:rFonts w:ascii="Times New Roman" w:hAnsi="Times New Roman"/>
          <w:sz w:val="28"/>
          <w:szCs w:val="28"/>
        </w:rPr>
        <w:t>и по пропаганде безопасности дорожного движения 10 000 рублей;</w:t>
      </w:r>
    </w:p>
    <w:p w:rsidR="001A6ED8" w:rsidRDefault="00BF279A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акциях «Внимание дети», «Внимание пешеход» и др. – 40 000 рублей</w:t>
      </w:r>
    </w:p>
    <w:p w:rsidR="001F4E51" w:rsidRPr="00A967AA" w:rsidRDefault="001F4E51" w:rsidP="001F4E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7AA">
        <w:rPr>
          <w:rFonts w:ascii="Times New Roman" w:hAnsi="Times New Roman"/>
          <w:b/>
          <w:sz w:val="28"/>
          <w:szCs w:val="28"/>
        </w:rPr>
        <w:t>Решение:</w:t>
      </w:r>
    </w:p>
    <w:p w:rsidR="001F4E51" w:rsidRDefault="001F4E51" w:rsidP="001F4E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967AA">
        <w:rPr>
          <w:rFonts w:ascii="Times New Roman" w:hAnsi="Times New Roman"/>
          <w:sz w:val="28"/>
          <w:szCs w:val="28"/>
        </w:rPr>
        <w:t>Информацию принять к сведению</w:t>
      </w:r>
      <w:r>
        <w:rPr>
          <w:rFonts w:ascii="Times New Roman" w:hAnsi="Times New Roman"/>
          <w:sz w:val="28"/>
          <w:szCs w:val="28"/>
        </w:rPr>
        <w:t>;</w:t>
      </w:r>
    </w:p>
    <w:p w:rsidR="00A52647" w:rsidRDefault="001A6ED8" w:rsidP="001F4E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начальнику ОГИБДД ОМВД России по Каргасокскому</w:t>
      </w:r>
    </w:p>
    <w:p w:rsidR="00A52647" w:rsidRDefault="001A6ED8" w:rsidP="00A526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району Астраханцеву С.С. предоставить информацию</w:t>
      </w:r>
      <w:r w:rsidR="00A52647">
        <w:rPr>
          <w:rFonts w:ascii="Times New Roman" w:hAnsi="Times New Roman"/>
          <w:sz w:val="28"/>
          <w:szCs w:val="28"/>
        </w:rPr>
        <w:t>:</w:t>
      </w:r>
    </w:p>
    <w:p w:rsidR="001A6ED8" w:rsidRDefault="001A6ED8" w:rsidP="00A526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состоянии аварийности на территории К</w:t>
      </w:r>
      <w:r w:rsidR="00A52647">
        <w:rPr>
          <w:rFonts w:ascii="Times New Roman" w:hAnsi="Times New Roman"/>
          <w:sz w:val="28"/>
          <w:szCs w:val="28"/>
        </w:rPr>
        <w:t xml:space="preserve">аргасокского района за 2019 год; </w:t>
      </w:r>
    </w:p>
    <w:p w:rsidR="00A52647" w:rsidRDefault="00A52647" w:rsidP="00A526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работе, проводимой в отношении лиц, не имеющих прав управления</w:t>
      </w:r>
    </w:p>
    <w:p w:rsidR="00A52647" w:rsidRDefault="00A52647" w:rsidP="00A526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транспортными средствами (в том числе лишенных такого права), неоднократно задерживаемых сотрудниками ГИБДД.</w:t>
      </w:r>
    </w:p>
    <w:p w:rsidR="00A52647" w:rsidRDefault="00A52647" w:rsidP="00A526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2647" w:rsidRDefault="00A52647" w:rsidP="00A526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2647" w:rsidRDefault="00A52647" w:rsidP="00A526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2647" w:rsidRDefault="00A52647" w:rsidP="00A526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2647" w:rsidRDefault="00A52647" w:rsidP="00A526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2647" w:rsidRDefault="00A52647" w:rsidP="00A526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279A" w:rsidRDefault="00A0486A" w:rsidP="001F4E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BF279A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BF279A">
        <w:rPr>
          <w:rFonts w:ascii="Times New Roman" w:hAnsi="Times New Roman"/>
          <w:b/>
          <w:sz w:val="28"/>
          <w:szCs w:val="28"/>
        </w:rPr>
        <w:t xml:space="preserve"> Каргасокского района,</w:t>
      </w:r>
    </w:p>
    <w:p w:rsidR="00BF279A" w:rsidRDefault="00A0486A" w:rsidP="001F4E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="00BF279A">
        <w:rPr>
          <w:rFonts w:ascii="Times New Roman" w:hAnsi="Times New Roman"/>
          <w:b/>
          <w:sz w:val="28"/>
          <w:szCs w:val="28"/>
        </w:rPr>
        <w:t xml:space="preserve"> районной</w:t>
      </w:r>
      <w:r w:rsidR="001F4E51" w:rsidRPr="00A967AA">
        <w:rPr>
          <w:rFonts w:ascii="Times New Roman" w:hAnsi="Times New Roman"/>
          <w:b/>
          <w:sz w:val="28"/>
          <w:szCs w:val="28"/>
        </w:rPr>
        <w:t xml:space="preserve"> комиссии </w:t>
      </w:r>
    </w:p>
    <w:p w:rsidR="001F4E51" w:rsidRPr="00A967AA" w:rsidRDefault="001F4E51" w:rsidP="001F4E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7AA">
        <w:rPr>
          <w:rFonts w:ascii="Times New Roman" w:hAnsi="Times New Roman"/>
          <w:b/>
          <w:sz w:val="28"/>
          <w:szCs w:val="28"/>
        </w:rPr>
        <w:t xml:space="preserve">по обеспечению безопасности </w:t>
      </w:r>
    </w:p>
    <w:p w:rsidR="001F4E51" w:rsidRPr="00A967AA" w:rsidRDefault="001F4E51" w:rsidP="001F4E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7AA">
        <w:rPr>
          <w:rFonts w:ascii="Times New Roman" w:hAnsi="Times New Roman"/>
          <w:b/>
          <w:sz w:val="28"/>
          <w:szCs w:val="28"/>
        </w:rPr>
        <w:t xml:space="preserve">дорожного движения </w:t>
      </w:r>
      <w:r w:rsidRPr="00A967AA">
        <w:rPr>
          <w:rFonts w:ascii="Times New Roman" w:hAnsi="Times New Roman"/>
          <w:b/>
          <w:sz w:val="28"/>
          <w:szCs w:val="28"/>
        </w:rPr>
        <w:tab/>
      </w:r>
      <w:r w:rsidRPr="00A967AA">
        <w:rPr>
          <w:rFonts w:ascii="Times New Roman" w:hAnsi="Times New Roman"/>
          <w:b/>
          <w:sz w:val="28"/>
          <w:szCs w:val="28"/>
        </w:rPr>
        <w:tab/>
      </w:r>
      <w:r w:rsidRPr="00A967AA">
        <w:rPr>
          <w:rFonts w:ascii="Times New Roman" w:hAnsi="Times New Roman"/>
          <w:b/>
          <w:sz w:val="28"/>
          <w:szCs w:val="28"/>
        </w:rPr>
        <w:tab/>
      </w:r>
      <w:r w:rsidRPr="00A967AA">
        <w:rPr>
          <w:rFonts w:ascii="Times New Roman" w:hAnsi="Times New Roman"/>
          <w:b/>
          <w:sz w:val="28"/>
          <w:szCs w:val="28"/>
        </w:rPr>
        <w:tab/>
      </w:r>
      <w:r w:rsidRPr="00A967AA">
        <w:rPr>
          <w:rFonts w:ascii="Times New Roman" w:hAnsi="Times New Roman"/>
          <w:b/>
          <w:sz w:val="28"/>
          <w:szCs w:val="28"/>
        </w:rPr>
        <w:tab/>
      </w:r>
      <w:r w:rsidRPr="00A967AA">
        <w:rPr>
          <w:rFonts w:ascii="Times New Roman" w:hAnsi="Times New Roman"/>
          <w:b/>
          <w:sz w:val="28"/>
          <w:szCs w:val="28"/>
        </w:rPr>
        <w:tab/>
      </w:r>
      <w:r w:rsidRPr="00A967AA">
        <w:rPr>
          <w:rFonts w:ascii="Times New Roman" w:hAnsi="Times New Roman"/>
          <w:b/>
          <w:sz w:val="28"/>
          <w:szCs w:val="28"/>
        </w:rPr>
        <w:tab/>
      </w:r>
      <w:r w:rsidR="00A0486A">
        <w:rPr>
          <w:rFonts w:ascii="Times New Roman" w:hAnsi="Times New Roman"/>
          <w:b/>
          <w:sz w:val="28"/>
          <w:szCs w:val="28"/>
        </w:rPr>
        <w:t>С.В. Монголин</w:t>
      </w:r>
      <w:bookmarkStart w:id="0" w:name="_GoBack"/>
      <w:bookmarkEnd w:id="0"/>
    </w:p>
    <w:p w:rsidR="002F1127" w:rsidRDefault="002F1127"/>
    <w:p w:rsidR="00471C79" w:rsidRDefault="00471C79"/>
    <w:p w:rsidR="00714670" w:rsidRDefault="00714670"/>
    <w:p w:rsidR="00714670" w:rsidRDefault="00714670"/>
    <w:p w:rsidR="00714670" w:rsidRDefault="00714670"/>
    <w:p w:rsidR="00714670" w:rsidRDefault="00714670"/>
    <w:p w:rsidR="00714670" w:rsidRDefault="00714670"/>
    <w:p w:rsidR="00714670" w:rsidRDefault="00714670"/>
    <w:p w:rsidR="00714670" w:rsidRDefault="00714670"/>
    <w:p w:rsidR="00714670" w:rsidRDefault="00714670"/>
    <w:p w:rsidR="00714670" w:rsidRDefault="00714670"/>
    <w:p w:rsidR="00471C79" w:rsidRDefault="00471C79"/>
    <w:p w:rsidR="00471C79" w:rsidRDefault="00471C79"/>
    <w:p w:rsidR="00471C79" w:rsidRDefault="00471C79"/>
    <w:p w:rsidR="00471C79" w:rsidRDefault="00471C79" w:rsidP="00471C7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Приложение 1</w:t>
      </w:r>
    </w:p>
    <w:p w:rsidR="00471C79" w:rsidRDefault="00471C79" w:rsidP="00471C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71C79" w:rsidRDefault="00471C79" w:rsidP="00471C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71C79" w:rsidRDefault="00471C79" w:rsidP="00471C7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</w:t>
      </w:r>
    </w:p>
    <w:p w:rsidR="00471C79" w:rsidRDefault="00471C79" w:rsidP="00471C7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комиссии по обеспечению безопасности дорожного движения </w:t>
      </w:r>
    </w:p>
    <w:p w:rsidR="00471C79" w:rsidRDefault="00471C79" w:rsidP="00471C7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 год.</w:t>
      </w:r>
    </w:p>
    <w:p w:rsidR="00471C79" w:rsidRDefault="00471C79" w:rsidP="00471C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0"/>
        <w:gridCol w:w="7"/>
        <w:gridCol w:w="6549"/>
        <w:gridCol w:w="2205"/>
      </w:tblGrid>
      <w:tr w:rsidR="00471C79" w:rsidTr="00595A20">
        <w:trPr>
          <w:trHeight w:val="985"/>
        </w:trPr>
        <w:tc>
          <w:tcPr>
            <w:tcW w:w="817" w:type="dxa"/>
            <w:gridSpan w:val="2"/>
            <w:vAlign w:val="center"/>
          </w:tcPr>
          <w:p w:rsidR="00471C79" w:rsidRDefault="00471C79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 w:rsidR="00142B3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549" w:type="dxa"/>
            <w:vAlign w:val="center"/>
          </w:tcPr>
          <w:p w:rsidR="00471C79" w:rsidRDefault="00471C79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05" w:type="dxa"/>
            <w:vAlign w:val="center"/>
          </w:tcPr>
          <w:p w:rsidR="00471C79" w:rsidRDefault="00471C79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471C79" w:rsidTr="00595A20">
        <w:trPr>
          <w:trHeight w:val="985"/>
        </w:trPr>
        <w:tc>
          <w:tcPr>
            <w:tcW w:w="817" w:type="dxa"/>
            <w:gridSpan w:val="2"/>
            <w:vAlign w:val="center"/>
          </w:tcPr>
          <w:p w:rsidR="00471C79" w:rsidRDefault="00471C79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49" w:type="dxa"/>
            <w:vAlign w:val="center"/>
          </w:tcPr>
          <w:p w:rsidR="00471C79" w:rsidRDefault="00471C79" w:rsidP="00471C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</w:t>
            </w:r>
            <w:r w:rsidRPr="00471C79">
              <w:rPr>
                <w:rFonts w:ascii="Times New Roman" w:hAnsi="Times New Roman"/>
                <w:sz w:val="24"/>
                <w:szCs w:val="24"/>
              </w:rPr>
              <w:t xml:space="preserve"> план работы комиссии по безопасности дорожного движения на2020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471C79" w:rsidRPr="00471C79" w:rsidRDefault="00471C79" w:rsidP="00471C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1C79">
              <w:rPr>
                <w:rFonts w:ascii="Times New Roman" w:hAnsi="Times New Roman"/>
                <w:sz w:val="24"/>
                <w:szCs w:val="24"/>
              </w:rPr>
              <w:t xml:space="preserve">о результатах деятельности Инспекции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71C79">
              <w:rPr>
                <w:rFonts w:ascii="Times New Roman" w:hAnsi="Times New Roman"/>
                <w:sz w:val="24"/>
                <w:szCs w:val="24"/>
              </w:rPr>
              <w:t>осударственного технического надзора по К</w:t>
            </w:r>
            <w:r w:rsidR="00595A20">
              <w:rPr>
                <w:rFonts w:ascii="Times New Roman" w:hAnsi="Times New Roman"/>
                <w:sz w:val="24"/>
                <w:szCs w:val="24"/>
              </w:rPr>
              <w:t>аргасокскому району за 2019 год;</w:t>
            </w:r>
          </w:p>
          <w:p w:rsidR="00471C79" w:rsidRDefault="00595A20" w:rsidP="00595A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2205" w:type="dxa"/>
            <w:vAlign w:val="center"/>
          </w:tcPr>
          <w:p w:rsidR="00471C79" w:rsidRDefault="00471C79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71C79" w:rsidTr="00595A20">
        <w:trPr>
          <w:trHeight w:val="495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vAlign w:val="center"/>
          </w:tcPr>
          <w:p w:rsidR="00471C79" w:rsidRDefault="00595A20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1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состояние аварийности на территор</w:t>
            </w:r>
            <w:r w:rsidR="009466DE">
              <w:rPr>
                <w:rFonts w:ascii="Times New Roman" w:hAnsi="Times New Roman"/>
                <w:sz w:val="24"/>
                <w:szCs w:val="24"/>
              </w:rPr>
              <w:t>ии Каргасокского района в 2019</w:t>
            </w:r>
            <w:r w:rsidR="00595A20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работе специализированной стоянки для задержанных автотранспортных средств</w:t>
            </w:r>
            <w:r w:rsidR="00595A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5A20" w:rsidRDefault="00595A20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разное</w:t>
            </w:r>
          </w:p>
          <w:p w:rsidR="00471C79" w:rsidRPr="00595A20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20">
              <w:rPr>
                <w:rFonts w:ascii="Times New Roman" w:hAnsi="Times New Roman"/>
                <w:sz w:val="24"/>
                <w:szCs w:val="24"/>
              </w:rPr>
              <w:t>- мероприятия</w:t>
            </w:r>
            <w:r w:rsidR="009466DE">
              <w:rPr>
                <w:rFonts w:ascii="Times New Roman" w:hAnsi="Times New Roman"/>
                <w:sz w:val="24"/>
                <w:szCs w:val="24"/>
              </w:rPr>
              <w:t>,</w:t>
            </w:r>
            <w:r w:rsidRPr="00595A20">
              <w:rPr>
                <w:rFonts w:ascii="Times New Roman" w:hAnsi="Times New Roman"/>
                <w:sz w:val="24"/>
                <w:szCs w:val="24"/>
              </w:rPr>
              <w:t xml:space="preserve"> направленные на сокращение мест концентрации дорожно-транспортных происшествий.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20">
              <w:rPr>
                <w:rFonts w:ascii="Times New Roman" w:hAnsi="Times New Roman"/>
                <w:sz w:val="20"/>
                <w:szCs w:val="20"/>
              </w:rPr>
              <w:t>- разное.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71C79" w:rsidRPr="006F49B8" w:rsidRDefault="00595A20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71C79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</w:tr>
      <w:tr w:rsidR="00471C79" w:rsidTr="00595A20">
        <w:trPr>
          <w:trHeight w:val="495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vAlign w:val="center"/>
          </w:tcPr>
          <w:p w:rsidR="00471C79" w:rsidRDefault="00595A20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:rsidR="00471C79" w:rsidRDefault="00595A20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отчет РУООП о проведенных занятиях в школах района по изучения правил поведения на дорогах;</w:t>
            </w:r>
          </w:p>
          <w:p w:rsidR="00595A20" w:rsidRDefault="00595A20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комиссионный выезд по организации остановки школьного автобуса у школы №2;</w:t>
            </w:r>
          </w:p>
          <w:p w:rsidR="00595A20" w:rsidRDefault="00595A20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-разное.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71C79" w:rsidRDefault="00595A20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71C79" w:rsidTr="00595A20">
        <w:trPr>
          <w:trHeight w:val="67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C79" w:rsidRDefault="00595A20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1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состояние аварийности на территории Каргасок</w:t>
            </w:r>
            <w:r w:rsidR="00595A20">
              <w:rPr>
                <w:rFonts w:ascii="Times New Roman" w:hAnsi="Times New Roman"/>
                <w:sz w:val="24"/>
                <w:szCs w:val="24"/>
              </w:rPr>
              <w:t xml:space="preserve">ского района в 1 квартале в 2020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595A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</w:t>
            </w:r>
            <w:r w:rsidR="009466D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направленные на сокращение мест концентрации дорожно-транспортных происшествий.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C79" w:rsidRDefault="00595A20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1C79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</w:tr>
      <w:tr w:rsidR="00471C79" w:rsidTr="00595A20">
        <w:trPr>
          <w:trHeight w:val="1380"/>
        </w:trPr>
        <w:tc>
          <w:tcPr>
            <w:tcW w:w="817" w:type="dxa"/>
            <w:gridSpan w:val="2"/>
            <w:tcBorders>
              <w:top w:val="single" w:sz="4" w:space="0" w:color="auto"/>
            </w:tcBorders>
            <w:vAlign w:val="center"/>
          </w:tcPr>
          <w:p w:rsidR="00471C79" w:rsidRDefault="00595A20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1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9" w:type="dxa"/>
            <w:tcBorders>
              <w:top w:val="single" w:sz="4" w:space="0" w:color="auto"/>
            </w:tcBorders>
            <w:vAlign w:val="center"/>
          </w:tcPr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обследование автобусных и школь</w:t>
            </w:r>
            <w:r w:rsidR="00595A20">
              <w:rPr>
                <w:rFonts w:ascii="Times New Roman" w:hAnsi="Times New Roman"/>
                <w:sz w:val="24"/>
                <w:szCs w:val="24"/>
              </w:rPr>
              <w:t>ных маршрутов в весенний период;</w:t>
            </w:r>
          </w:p>
          <w:p w:rsidR="00595A20" w:rsidRDefault="00595A20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комиссионный выезд по организации дорожного движения по пер.Болотный;</w:t>
            </w:r>
          </w:p>
          <w:p w:rsidR="00471C79" w:rsidRPr="00595A20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20">
              <w:rPr>
                <w:rFonts w:ascii="Times New Roman" w:hAnsi="Times New Roman"/>
                <w:sz w:val="24"/>
                <w:szCs w:val="24"/>
              </w:rPr>
              <w:t>- организация работы по профилактике детского дорожно-транспортного травматизма.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471C79" w:rsidRDefault="006F1BA5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95A20" w:rsidTr="00595A20">
        <w:trPr>
          <w:trHeight w:val="1380"/>
        </w:trPr>
        <w:tc>
          <w:tcPr>
            <w:tcW w:w="817" w:type="dxa"/>
            <w:gridSpan w:val="2"/>
            <w:tcBorders>
              <w:top w:val="single" w:sz="4" w:space="0" w:color="auto"/>
            </w:tcBorders>
            <w:vAlign w:val="center"/>
          </w:tcPr>
          <w:p w:rsidR="00595A20" w:rsidRDefault="00595A20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49" w:type="dxa"/>
            <w:tcBorders>
              <w:top w:val="single" w:sz="4" w:space="0" w:color="auto"/>
            </w:tcBorders>
            <w:vAlign w:val="center"/>
          </w:tcPr>
          <w:p w:rsidR="00595A20" w:rsidRDefault="00595A20" w:rsidP="00595A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состояние аварийности на территории Каргасокского района в 2 квартале в 2020 года;</w:t>
            </w:r>
          </w:p>
          <w:p w:rsidR="006F1BA5" w:rsidRDefault="006F1BA5" w:rsidP="00595A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рассмотрение предложения по устройству пешеходного перехода по ул.Голещихина, 37 и установке дорожного знака8.15 «Слепые</w:t>
            </w:r>
            <w:r w:rsidR="00142B37">
              <w:rPr>
                <w:rFonts w:ascii="Times New Roman" w:hAnsi="Times New Roman"/>
                <w:sz w:val="24"/>
                <w:szCs w:val="24"/>
              </w:rPr>
              <w:t xml:space="preserve"> пешеходы»</w:t>
            </w:r>
            <w:r w:rsidR="00BF27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1BA5" w:rsidRDefault="006F1BA5" w:rsidP="00595A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разное</w:t>
            </w:r>
            <w:r w:rsidR="00BF27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A20" w:rsidRDefault="00595A20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595A20" w:rsidRDefault="006F1BA5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 w:rsidR="00595A2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471C79" w:rsidTr="00595A20">
        <w:tc>
          <w:tcPr>
            <w:tcW w:w="817" w:type="dxa"/>
            <w:gridSpan w:val="2"/>
            <w:vAlign w:val="center"/>
          </w:tcPr>
          <w:p w:rsidR="00471C79" w:rsidRDefault="006F1BA5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71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9" w:type="dxa"/>
            <w:vAlign w:val="center"/>
          </w:tcPr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состояние автомобильных дорог общего пользования и итогах комплексного обследования улично – дорожной сети</w:t>
            </w:r>
            <w:r w:rsidR="00BF27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обследование автобусных и школ</w:t>
            </w:r>
            <w:r w:rsidR="00BF279A">
              <w:rPr>
                <w:rFonts w:ascii="Times New Roman" w:hAnsi="Times New Roman"/>
                <w:sz w:val="24"/>
                <w:szCs w:val="24"/>
              </w:rPr>
              <w:t>ьных маршрутов в осенний период;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471C79" w:rsidRDefault="009466DE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1C79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</w:p>
        </w:tc>
      </w:tr>
      <w:tr w:rsidR="00142B37" w:rsidTr="00142B37">
        <w:trPr>
          <w:trHeight w:val="985"/>
        </w:trPr>
        <w:tc>
          <w:tcPr>
            <w:tcW w:w="817" w:type="dxa"/>
            <w:gridSpan w:val="2"/>
          </w:tcPr>
          <w:p w:rsidR="00142B37" w:rsidRDefault="00142B37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49" w:type="dxa"/>
          </w:tcPr>
          <w:p w:rsidR="00142B37" w:rsidRDefault="00142B37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05" w:type="dxa"/>
          </w:tcPr>
          <w:p w:rsidR="00142B37" w:rsidRDefault="00142B37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471C79" w:rsidTr="00595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810" w:type="dxa"/>
          </w:tcPr>
          <w:p w:rsidR="00471C79" w:rsidRDefault="006F1BA5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1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6" w:type="dxa"/>
            <w:gridSpan w:val="2"/>
          </w:tcPr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состояние аварийности на территории Каргасокского района </w:t>
            </w:r>
            <w:r w:rsidR="006F1BA5">
              <w:rPr>
                <w:rFonts w:ascii="Times New Roman" w:hAnsi="Times New Roman"/>
                <w:sz w:val="24"/>
                <w:szCs w:val="24"/>
              </w:rPr>
              <w:t>за 8 месяцев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и принимаемых мерах по снижению тяжести последствий доро</w:t>
            </w:r>
            <w:r w:rsidR="009466DE">
              <w:rPr>
                <w:rFonts w:ascii="Times New Roman" w:hAnsi="Times New Roman"/>
                <w:sz w:val="24"/>
                <w:szCs w:val="24"/>
              </w:rPr>
              <w:t>жно – транспортных происшествий;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мерах, принимаемых для обеспечения безопасности дорожного движения на автомобильных дорогах в осеннее – зимний период</w:t>
            </w:r>
            <w:r w:rsidR="006F1BA5">
              <w:rPr>
                <w:rFonts w:ascii="Times New Roman" w:hAnsi="Times New Roman"/>
                <w:sz w:val="24"/>
                <w:szCs w:val="24"/>
              </w:rPr>
              <w:t xml:space="preserve"> 2020 – 2021</w:t>
            </w:r>
            <w:r w:rsidR="009466DE">
              <w:rPr>
                <w:rFonts w:ascii="Times New Roman" w:hAnsi="Times New Roman"/>
                <w:sz w:val="24"/>
                <w:szCs w:val="24"/>
              </w:rPr>
              <w:t xml:space="preserve"> годах;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2205" w:type="dxa"/>
          </w:tcPr>
          <w:p w:rsidR="00471C79" w:rsidRDefault="009466DE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1C79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</w:tr>
      <w:tr w:rsidR="00471C79" w:rsidTr="00595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810" w:type="dxa"/>
          </w:tcPr>
          <w:p w:rsidR="00471C79" w:rsidRDefault="00142B37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1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6" w:type="dxa"/>
            <w:gridSpan w:val="2"/>
          </w:tcPr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проведения декады безопасности дорожного движения на территории Каргасокского района и мерах по снижению авари</w:t>
            </w:r>
            <w:r w:rsidR="009466DE">
              <w:rPr>
                <w:rFonts w:ascii="Times New Roman" w:hAnsi="Times New Roman"/>
                <w:sz w:val="24"/>
                <w:szCs w:val="24"/>
              </w:rPr>
              <w:t>йности на дорогах района</w:t>
            </w:r>
            <w:r w:rsidR="006F1BA5">
              <w:rPr>
                <w:rFonts w:ascii="Times New Roman" w:hAnsi="Times New Roman"/>
                <w:sz w:val="24"/>
                <w:szCs w:val="24"/>
              </w:rPr>
              <w:t xml:space="preserve"> на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466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6F1BA5">
              <w:rPr>
                <w:rFonts w:ascii="Times New Roman" w:hAnsi="Times New Roman"/>
                <w:sz w:val="24"/>
                <w:szCs w:val="24"/>
              </w:rPr>
              <w:t>ассмотрение планов работы на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ОГИБДД </w:t>
            </w:r>
            <w:r w:rsidR="009466DE">
              <w:rPr>
                <w:rFonts w:ascii="Times New Roman" w:hAnsi="Times New Roman"/>
                <w:sz w:val="24"/>
                <w:szCs w:val="24"/>
              </w:rPr>
              <w:t>ОМВД России по Каргасокском</w:t>
            </w:r>
            <w:r w:rsidR="006F1BA5">
              <w:rPr>
                <w:rFonts w:ascii="Times New Roman" w:hAnsi="Times New Roman"/>
                <w:sz w:val="24"/>
                <w:szCs w:val="24"/>
              </w:rPr>
              <w:t>у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УОО и П, </w:t>
            </w:r>
            <w:r w:rsidR="006F1BA5">
              <w:rPr>
                <w:rFonts w:ascii="Times New Roman" w:hAnsi="Times New Roman"/>
                <w:sz w:val="24"/>
                <w:szCs w:val="24"/>
              </w:rPr>
              <w:t xml:space="preserve">МУ АТП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Каргасокское  по профилактике ДТП, детского дорожно-транспортного травматизма и обеспечение безопасности пассажирских перевозок </w:t>
            </w:r>
            <w:r w:rsidR="006F1BA5">
              <w:rPr>
                <w:rFonts w:ascii="Times New Roman" w:hAnsi="Times New Roman"/>
                <w:sz w:val="24"/>
                <w:szCs w:val="24"/>
              </w:rPr>
              <w:t>и дорожного движения на 2020</w:t>
            </w:r>
            <w:r w:rsidR="009466DE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471C79" w:rsidRDefault="006F1BA5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471C79">
              <w:rPr>
                <w:rFonts w:ascii="Times New Roman" w:hAnsi="Times New Roman"/>
                <w:sz w:val="24"/>
                <w:szCs w:val="24"/>
              </w:rPr>
              <w:t>тверждение плана работы комиссии по безопасности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ения Каргасокского района на 2021</w:t>
            </w:r>
            <w:r w:rsidR="009466DE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471C79" w:rsidRDefault="00471C79" w:rsidP="00452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2205" w:type="dxa"/>
          </w:tcPr>
          <w:p w:rsidR="00471C79" w:rsidRDefault="009466DE" w:rsidP="00452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71C79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</w:tr>
    </w:tbl>
    <w:p w:rsidR="00471C79" w:rsidRDefault="00471C79" w:rsidP="00471C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71C79" w:rsidRDefault="00471C79" w:rsidP="00471C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71C79" w:rsidRDefault="00471C79" w:rsidP="00471C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71C79" w:rsidRPr="00037321" w:rsidRDefault="00471C79" w:rsidP="00471C79">
      <w:pPr>
        <w:pStyle w:val="a3"/>
        <w:rPr>
          <w:rFonts w:ascii="Times New Roman" w:hAnsi="Times New Roman"/>
          <w:sz w:val="24"/>
          <w:szCs w:val="24"/>
        </w:rPr>
      </w:pPr>
    </w:p>
    <w:p w:rsidR="00471C79" w:rsidRDefault="00471C79"/>
    <w:sectPr w:rsidR="00471C79" w:rsidSect="00911590">
      <w:footerReference w:type="default" r:id="rId7"/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CA" w:rsidRDefault="00A715CA">
      <w:pPr>
        <w:spacing w:after="0" w:line="240" w:lineRule="auto"/>
      </w:pPr>
      <w:r>
        <w:separator/>
      </w:r>
    </w:p>
  </w:endnote>
  <w:endnote w:type="continuationSeparator" w:id="1">
    <w:p w:rsidR="00A715CA" w:rsidRDefault="00A7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68" w:rsidRDefault="00247D2B" w:rsidP="005237A8">
    <w:pPr>
      <w:pStyle w:val="a4"/>
      <w:jc w:val="center"/>
    </w:pPr>
    <w:r>
      <w:t xml:space="preserve">Страница </w:t>
    </w:r>
    <w:r w:rsidR="00A6649A">
      <w:rPr>
        <w:b/>
        <w:sz w:val="24"/>
        <w:szCs w:val="24"/>
      </w:rPr>
      <w:fldChar w:fldCharType="begin"/>
    </w:r>
    <w:r>
      <w:rPr>
        <w:b/>
      </w:rPr>
      <w:instrText>PAGE</w:instrText>
    </w:r>
    <w:r w:rsidR="00A6649A">
      <w:rPr>
        <w:b/>
        <w:sz w:val="24"/>
        <w:szCs w:val="24"/>
      </w:rPr>
      <w:fldChar w:fldCharType="separate"/>
    </w:r>
    <w:r w:rsidR="00934166">
      <w:rPr>
        <w:b/>
        <w:noProof/>
      </w:rPr>
      <w:t>1</w:t>
    </w:r>
    <w:r w:rsidR="00A6649A">
      <w:rPr>
        <w:b/>
        <w:sz w:val="24"/>
        <w:szCs w:val="24"/>
      </w:rPr>
      <w:fldChar w:fldCharType="end"/>
    </w:r>
    <w:r>
      <w:t xml:space="preserve"> из </w:t>
    </w:r>
    <w:r w:rsidR="00A6649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6649A">
      <w:rPr>
        <w:b/>
        <w:sz w:val="24"/>
        <w:szCs w:val="24"/>
      </w:rPr>
      <w:fldChar w:fldCharType="separate"/>
    </w:r>
    <w:r w:rsidR="00934166">
      <w:rPr>
        <w:b/>
        <w:noProof/>
      </w:rPr>
      <w:t>4</w:t>
    </w:r>
    <w:r w:rsidR="00A6649A">
      <w:rPr>
        <w:b/>
        <w:sz w:val="24"/>
        <w:szCs w:val="24"/>
      </w:rPr>
      <w:fldChar w:fldCharType="end"/>
    </w:r>
  </w:p>
  <w:p w:rsidR="00DD2168" w:rsidRDefault="009341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CA" w:rsidRDefault="00A715CA">
      <w:pPr>
        <w:spacing w:after="0" w:line="240" w:lineRule="auto"/>
      </w:pPr>
      <w:r>
        <w:separator/>
      </w:r>
    </w:p>
  </w:footnote>
  <w:footnote w:type="continuationSeparator" w:id="1">
    <w:p w:rsidR="00A715CA" w:rsidRDefault="00A7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2DFB"/>
    <w:multiLevelType w:val="hybridMultilevel"/>
    <w:tmpl w:val="D61C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D662D"/>
    <w:multiLevelType w:val="hybridMultilevel"/>
    <w:tmpl w:val="1B4444BC"/>
    <w:lvl w:ilvl="0" w:tplc="589E233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E51"/>
    <w:rsid w:val="00142B37"/>
    <w:rsid w:val="001A6ED8"/>
    <w:rsid w:val="001F29FD"/>
    <w:rsid w:val="001F4E51"/>
    <w:rsid w:val="00247D2B"/>
    <w:rsid w:val="002F1127"/>
    <w:rsid w:val="003B7C5E"/>
    <w:rsid w:val="00471C79"/>
    <w:rsid w:val="00595A20"/>
    <w:rsid w:val="00606FBB"/>
    <w:rsid w:val="006E714E"/>
    <w:rsid w:val="006F1BA5"/>
    <w:rsid w:val="00714670"/>
    <w:rsid w:val="00934166"/>
    <w:rsid w:val="009466DE"/>
    <w:rsid w:val="00A0486A"/>
    <w:rsid w:val="00A52647"/>
    <w:rsid w:val="00A6649A"/>
    <w:rsid w:val="00A715CA"/>
    <w:rsid w:val="00B76B05"/>
    <w:rsid w:val="00BA7E37"/>
    <w:rsid w:val="00BF279A"/>
    <w:rsid w:val="00D64845"/>
    <w:rsid w:val="00DE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1F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4E51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71C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kozhuhar</cp:lastModifiedBy>
  <cp:revision>8</cp:revision>
  <cp:lastPrinted>2020-01-30T03:11:00Z</cp:lastPrinted>
  <dcterms:created xsi:type="dcterms:W3CDTF">2020-01-29T02:14:00Z</dcterms:created>
  <dcterms:modified xsi:type="dcterms:W3CDTF">2020-02-06T03:25:00Z</dcterms:modified>
</cp:coreProperties>
</file>