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FF" w:rsidRDefault="000B31FF" w:rsidP="000B31FF">
      <w:pPr>
        <w:ind w:firstLine="567"/>
        <w:jc w:val="center"/>
      </w:pPr>
      <w:r>
        <w:t>Орган муниципального финансового контроля</w:t>
      </w:r>
    </w:p>
    <w:p w:rsidR="000B31FF" w:rsidRDefault="000B31FF" w:rsidP="000B31FF">
      <w:pPr>
        <w:ind w:firstLine="567"/>
        <w:jc w:val="center"/>
      </w:pPr>
      <w:r>
        <w:t>Каргасокского района</w:t>
      </w:r>
    </w:p>
    <w:p w:rsidR="000B31FF" w:rsidRDefault="000B31FF" w:rsidP="000B31FF">
      <w:pPr>
        <w:ind w:firstLine="567"/>
        <w:jc w:val="both"/>
      </w:pPr>
    </w:p>
    <w:p w:rsidR="000B31FF" w:rsidRDefault="000B31FF" w:rsidP="000B31FF">
      <w:pPr>
        <w:ind w:firstLine="567"/>
        <w:jc w:val="both"/>
      </w:pPr>
      <w:r>
        <w:t xml:space="preserve">с. Каргасок                                                                                                 </w:t>
      </w:r>
      <w:r w:rsidR="00582DE5">
        <w:t>03</w:t>
      </w:r>
      <w:r w:rsidRPr="006B37B4">
        <w:t>.</w:t>
      </w:r>
      <w:r>
        <w:t>1</w:t>
      </w:r>
      <w:r w:rsidR="00582DE5">
        <w:t>2</w:t>
      </w:r>
      <w:r>
        <w:t>.2019</w:t>
      </w:r>
    </w:p>
    <w:p w:rsidR="000B31FF" w:rsidRDefault="000B31FF" w:rsidP="000B31FF">
      <w:pPr>
        <w:ind w:firstLine="567"/>
      </w:pPr>
    </w:p>
    <w:tbl>
      <w:tblPr>
        <w:tblW w:w="9402" w:type="dxa"/>
        <w:tblLook w:val="01E0" w:firstRow="1" w:lastRow="1" w:firstColumn="1" w:lastColumn="1" w:noHBand="0" w:noVBand="0"/>
      </w:tblPr>
      <w:tblGrid>
        <w:gridCol w:w="6363"/>
        <w:gridCol w:w="3039"/>
      </w:tblGrid>
      <w:tr w:rsidR="000B31FF" w:rsidTr="00654113">
        <w:tc>
          <w:tcPr>
            <w:tcW w:w="6363" w:type="dxa"/>
            <w:hideMark/>
          </w:tcPr>
          <w:p w:rsidR="000B31FF" w:rsidRDefault="000B31FF" w:rsidP="005E0B1D">
            <w:pPr>
              <w:spacing w:line="276" w:lineRule="auto"/>
              <w:ind w:firstLine="567"/>
              <w:jc w:val="both"/>
              <w:rPr>
                <w:b/>
                <w:lang w:eastAsia="en-US"/>
              </w:rPr>
            </w:pPr>
            <w:r>
              <w:rPr>
                <w:b/>
                <w:lang w:eastAsia="en-US"/>
              </w:rPr>
              <w:t>Информация о мероприятиях № 1</w:t>
            </w:r>
            <w:r w:rsidR="005E0B1D">
              <w:rPr>
                <w:b/>
                <w:lang w:eastAsia="en-US"/>
              </w:rPr>
              <w:t>1</w:t>
            </w:r>
            <w:r>
              <w:rPr>
                <w:b/>
                <w:lang w:eastAsia="en-US"/>
              </w:rPr>
              <w:t>.</w:t>
            </w:r>
          </w:p>
        </w:tc>
        <w:tc>
          <w:tcPr>
            <w:tcW w:w="3039" w:type="dxa"/>
          </w:tcPr>
          <w:p w:rsidR="000B31FF" w:rsidRDefault="000B31FF" w:rsidP="00654113">
            <w:pPr>
              <w:spacing w:line="276" w:lineRule="auto"/>
              <w:ind w:firstLine="567"/>
              <w:rPr>
                <w:lang w:eastAsia="en-US"/>
              </w:rPr>
            </w:pPr>
          </w:p>
        </w:tc>
      </w:tr>
    </w:tbl>
    <w:p w:rsidR="000B31FF" w:rsidRDefault="000B31FF" w:rsidP="000B31FF">
      <w:pPr>
        <w:ind w:firstLine="567"/>
        <w:jc w:val="both"/>
      </w:pPr>
    </w:p>
    <w:p w:rsidR="0041798E" w:rsidRDefault="000B31FF" w:rsidP="0041798E">
      <w:pPr>
        <w:ind w:firstLine="567"/>
        <w:jc w:val="both"/>
      </w:pPr>
      <w:r>
        <w:t xml:space="preserve">На основании распоряжения председателя Контрольного органа Каргасокского района </w:t>
      </w:r>
      <w:r w:rsidR="00A65EB9" w:rsidRPr="000F5B7A">
        <w:t xml:space="preserve">от </w:t>
      </w:r>
      <w:r w:rsidR="00A65EB9">
        <w:t>12</w:t>
      </w:r>
      <w:r w:rsidR="00A65EB9" w:rsidRPr="0002335F">
        <w:t>.</w:t>
      </w:r>
      <w:r w:rsidR="00A65EB9">
        <w:t>11</w:t>
      </w:r>
      <w:r w:rsidR="00A65EB9" w:rsidRPr="0002335F">
        <w:t>.201</w:t>
      </w:r>
      <w:r w:rsidR="00A65EB9">
        <w:t xml:space="preserve">9 </w:t>
      </w:r>
      <w:r w:rsidR="00A65EB9" w:rsidRPr="000F5B7A">
        <w:t xml:space="preserve">№ </w:t>
      </w:r>
      <w:r w:rsidR="00A65EB9">
        <w:t xml:space="preserve">14 </w:t>
      </w:r>
      <w:bookmarkStart w:id="0" w:name="_GoBack"/>
      <w:bookmarkEnd w:id="0"/>
      <w:r w:rsidR="0041798E">
        <w:t xml:space="preserve"> проведено внеплановое мероприятие п</w:t>
      </w:r>
      <w:r w:rsidR="0041798E" w:rsidRPr="00C3232A">
        <w:t>о установлени</w:t>
      </w:r>
      <w:r w:rsidR="0041798E">
        <w:t>ю</w:t>
      </w:r>
      <w:r w:rsidR="0041798E" w:rsidRPr="00C3232A">
        <w:t xml:space="preserve"> размера задолженности Муниципального унитарного</w:t>
      </w:r>
      <w:r w:rsidR="0041798E">
        <w:t xml:space="preserve"> </w:t>
      </w:r>
      <w:r w:rsidR="0041798E" w:rsidRPr="00C3232A">
        <w:t>предприятия «Теплоэнергоснаб» муниципального образования</w:t>
      </w:r>
      <w:r w:rsidR="0041798E">
        <w:t xml:space="preserve"> </w:t>
      </w:r>
      <w:r w:rsidR="0041798E" w:rsidRPr="00C3232A">
        <w:t>«Новоюгинское сельское поселение» перед налоговыми органами и</w:t>
      </w:r>
      <w:r w:rsidR="0041798E">
        <w:t xml:space="preserve"> </w:t>
      </w:r>
      <w:r w:rsidR="0041798E" w:rsidRPr="00C3232A">
        <w:t>наличия собственных ресурсов для её погашения</w:t>
      </w:r>
      <w:r w:rsidR="0041798E">
        <w:t>.</w:t>
      </w:r>
    </w:p>
    <w:p w:rsidR="00550F98" w:rsidRDefault="00550F98" w:rsidP="00550F98">
      <w:pPr>
        <w:ind w:firstLine="567"/>
        <w:jc w:val="both"/>
        <w:rPr>
          <w:iCs/>
        </w:rPr>
      </w:pPr>
      <w:r>
        <w:t xml:space="preserve">Срок проведения мероприятия </w:t>
      </w:r>
      <w:r w:rsidRPr="00550F98">
        <w:rPr>
          <w:b/>
        </w:rPr>
        <w:t>с 13 по 15 ноября 2019 года</w:t>
      </w:r>
      <w:r>
        <w:rPr>
          <w:iCs/>
        </w:rPr>
        <w:t>.</w:t>
      </w:r>
    </w:p>
    <w:p w:rsidR="00550F98" w:rsidRDefault="00D969CB" w:rsidP="00550F98">
      <w:pPr>
        <w:ind w:firstLine="567"/>
        <w:jc w:val="both"/>
      </w:pPr>
      <w:r>
        <w:t>М</w:t>
      </w:r>
      <w:r w:rsidR="00550F98">
        <w:t xml:space="preserve">ероприятие оформлено Справка </w:t>
      </w:r>
      <w:r w:rsidR="00550F98">
        <w:rPr>
          <w:b/>
        </w:rPr>
        <w:t>от 15</w:t>
      </w:r>
      <w:r w:rsidR="00550F98" w:rsidRPr="00755246">
        <w:rPr>
          <w:b/>
        </w:rPr>
        <w:t>.</w:t>
      </w:r>
      <w:r w:rsidR="00550F98">
        <w:rPr>
          <w:b/>
        </w:rPr>
        <w:t>11</w:t>
      </w:r>
      <w:r w:rsidR="00550F98" w:rsidRPr="00755246">
        <w:rPr>
          <w:b/>
        </w:rPr>
        <w:t>.2019</w:t>
      </w:r>
      <w:r w:rsidR="00550F98">
        <w:rPr>
          <w:b/>
        </w:rPr>
        <w:t xml:space="preserve"> № 2</w:t>
      </w:r>
      <w:r w:rsidR="00550F98">
        <w:t>.</w:t>
      </w:r>
    </w:p>
    <w:p w:rsidR="0041798E" w:rsidRDefault="0041798E" w:rsidP="0041798E">
      <w:pPr>
        <w:ind w:firstLine="567"/>
        <w:jc w:val="both"/>
      </w:pPr>
    </w:p>
    <w:p w:rsidR="00550F98" w:rsidRDefault="00550F98" w:rsidP="00550F98">
      <w:pPr>
        <w:ind w:firstLine="567"/>
        <w:jc w:val="both"/>
      </w:pPr>
      <w:r>
        <w:t xml:space="preserve">По данным Межрайонной инспекции Федеральной налоговой службы № 2 по Томской области (далее - Межрайонная инспекция), на основании предоставленного акта совместной сверки расчётов по налогам, сборам, страховым взносам, пеням, штрафам, процентам № 2019-69541 на </w:t>
      </w:r>
      <w:r w:rsidRPr="007B6945">
        <w:rPr>
          <w:b/>
        </w:rPr>
        <w:t>14 октября</w:t>
      </w:r>
      <w:r>
        <w:t xml:space="preserve"> 2019 года </w:t>
      </w:r>
      <w:r w:rsidRPr="007B6945">
        <w:rPr>
          <w:u w:val="single"/>
        </w:rPr>
        <w:t>задолженность</w:t>
      </w:r>
      <w:r>
        <w:t xml:space="preserve"> составляет:</w:t>
      </w:r>
    </w:p>
    <w:p w:rsidR="00550F98" w:rsidRDefault="00550F98" w:rsidP="00550F98">
      <w:pPr>
        <w:ind w:firstLine="567"/>
        <w:jc w:val="both"/>
      </w:pPr>
      <w:r>
        <w:t xml:space="preserve">                                                                                                                           (руб.)</w:t>
      </w:r>
    </w:p>
    <w:tbl>
      <w:tblPr>
        <w:tblStyle w:val="a3"/>
        <w:tblW w:w="0" w:type="auto"/>
        <w:tblLook w:val="04A0" w:firstRow="1" w:lastRow="0" w:firstColumn="1" w:lastColumn="0" w:noHBand="0" w:noVBand="1"/>
      </w:tblPr>
      <w:tblGrid>
        <w:gridCol w:w="4361"/>
        <w:gridCol w:w="2126"/>
        <w:gridCol w:w="1701"/>
        <w:gridCol w:w="1383"/>
      </w:tblGrid>
      <w:tr w:rsidR="00550F98" w:rsidRPr="00997932" w:rsidTr="00C507E7">
        <w:tc>
          <w:tcPr>
            <w:tcW w:w="4361" w:type="dxa"/>
            <w:vMerge w:val="restart"/>
          </w:tcPr>
          <w:p w:rsidR="00550F98" w:rsidRDefault="00550F98" w:rsidP="00C507E7">
            <w:pPr>
              <w:jc w:val="center"/>
              <w:rPr>
                <w:b/>
              </w:rPr>
            </w:pPr>
          </w:p>
          <w:p w:rsidR="00550F98" w:rsidRPr="00997932" w:rsidRDefault="00550F98" w:rsidP="00C507E7">
            <w:pPr>
              <w:jc w:val="center"/>
              <w:rPr>
                <w:b/>
              </w:rPr>
            </w:pPr>
            <w:r w:rsidRPr="00997932">
              <w:rPr>
                <w:b/>
              </w:rPr>
              <w:t>Наименование налога</w:t>
            </w:r>
          </w:p>
        </w:tc>
        <w:tc>
          <w:tcPr>
            <w:tcW w:w="5210" w:type="dxa"/>
            <w:gridSpan w:val="3"/>
          </w:tcPr>
          <w:p w:rsidR="00550F98" w:rsidRPr="007B6945" w:rsidRDefault="00550F98" w:rsidP="00C507E7">
            <w:pPr>
              <w:jc w:val="center"/>
              <w:rPr>
                <w:b/>
              </w:rPr>
            </w:pPr>
            <w:r w:rsidRPr="007B6945">
              <w:rPr>
                <w:b/>
              </w:rPr>
              <w:t>Недоимка отражена со знаком «</w:t>
            </w:r>
            <w:proofErr w:type="gramStart"/>
            <w:r w:rsidRPr="007B6945">
              <w:rPr>
                <w:b/>
              </w:rPr>
              <w:t>-»</w:t>
            </w:r>
            <w:proofErr w:type="gramEnd"/>
            <w:r w:rsidRPr="007B6945">
              <w:rPr>
                <w:b/>
              </w:rPr>
              <w:t xml:space="preserve">, </w:t>
            </w:r>
            <w:r>
              <w:rPr>
                <w:b/>
              </w:rPr>
              <w:t>а переплата со знаком «+»</w:t>
            </w:r>
          </w:p>
        </w:tc>
      </w:tr>
      <w:tr w:rsidR="00550F98" w:rsidRPr="00997932" w:rsidTr="00C507E7">
        <w:tc>
          <w:tcPr>
            <w:tcW w:w="4361" w:type="dxa"/>
            <w:vMerge/>
          </w:tcPr>
          <w:p w:rsidR="00550F98" w:rsidRPr="00997932" w:rsidRDefault="00550F98" w:rsidP="00C507E7">
            <w:pPr>
              <w:rPr>
                <w:b/>
              </w:rPr>
            </w:pPr>
          </w:p>
        </w:tc>
        <w:tc>
          <w:tcPr>
            <w:tcW w:w="2126" w:type="dxa"/>
          </w:tcPr>
          <w:p w:rsidR="00550F98" w:rsidRPr="00997932" w:rsidRDefault="00550F98" w:rsidP="00C507E7">
            <w:pPr>
              <w:jc w:val="center"/>
              <w:rPr>
                <w:b/>
              </w:rPr>
            </w:pPr>
            <w:r>
              <w:rPr>
                <w:b/>
              </w:rPr>
              <w:t>Н</w:t>
            </w:r>
            <w:r w:rsidRPr="00997932">
              <w:rPr>
                <w:b/>
              </w:rPr>
              <w:t>алог</w:t>
            </w:r>
            <w:r>
              <w:rPr>
                <w:b/>
              </w:rPr>
              <w:t>и</w:t>
            </w:r>
          </w:p>
        </w:tc>
        <w:tc>
          <w:tcPr>
            <w:tcW w:w="1701" w:type="dxa"/>
          </w:tcPr>
          <w:p w:rsidR="00550F98" w:rsidRPr="00997932" w:rsidRDefault="00550F98" w:rsidP="00C507E7">
            <w:pPr>
              <w:jc w:val="center"/>
              <w:rPr>
                <w:b/>
              </w:rPr>
            </w:pPr>
            <w:r>
              <w:rPr>
                <w:b/>
              </w:rPr>
              <w:t>П</w:t>
            </w:r>
            <w:r w:rsidRPr="00997932">
              <w:rPr>
                <w:b/>
              </w:rPr>
              <w:t>ени</w:t>
            </w:r>
          </w:p>
        </w:tc>
        <w:tc>
          <w:tcPr>
            <w:tcW w:w="1383" w:type="dxa"/>
          </w:tcPr>
          <w:p w:rsidR="00550F98" w:rsidRPr="00997932" w:rsidRDefault="00550F98" w:rsidP="00C507E7">
            <w:pPr>
              <w:jc w:val="center"/>
              <w:rPr>
                <w:b/>
              </w:rPr>
            </w:pPr>
            <w:r>
              <w:rPr>
                <w:b/>
              </w:rPr>
              <w:t>Ш</w:t>
            </w:r>
            <w:r w:rsidRPr="00997932">
              <w:rPr>
                <w:b/>
              </w:rPr>
              <w:t>трафы</w:t>
            </w:r>
          </w:p>
        </w:tc>
      </w:tr>
      <w:tr w:rsidR="00550F98" w:rsidRPr="00997932" w:rsidTr="00C507E7">
        <w:tc>
          <w:tcPr>
            <w:tcW w:w="4361" w:type="dxa"/>
          </w:tcPr>
          <w:p w:rsidR="00550F98" w:rsidRPr="00997932" w:rsidRDefault="00550F98" w:rsidP="00C507E7">
            <w:r>
              <w:t>Налог на добавленную стоимость на товары (работы, услуги), реализуемые на территории РФ</w:t>
            </w:r>
          </w:p>
        </w:tc>
        <w:tc>
          <w:tcPr>
            <w:tcW w:w="2126" w:type="dxa"/>
          </w:tcPr>
          <w:p w:rsidR="00550F98" w:rsidRPr="00997932" w:rsidRDefault="00550F98" w:rsidP="00C507E7">
            <w:pPr>
              <w:jc w:val="right"/>
            </w:pPr>
            <w:r>
              <w:t>0</w:t>
            </w:r>
          </w:p>
        </w:tc>
        <w:tc>
          <w:tcPr>
            <w:tcW w:w="1701" w:type="dxa"/>
          </w:tcPr>
          <w:p w:rsidR="00550F98" w:rsidRPr="00997932" w:rsidRDefault="00550F98" w:rsidP="00C507E7">
            <w:pPr>
              <w:jc w:val="right"/>
            </w:pPr>
            <w:r>
              <w:t>+ 33,42</w:t>
            </w:r>
          </w:p>
        </w:tc>
        <w:tc>
          <w:tcPr>
            <w:tcW w:w="1383" w:type="dxa"/>
          </w:tcPr>
          <w:p w:rsidR="00550F98" w:rsidRPr="00997932" w:rsidRDefault="00550F98" w:rsidP="00C507E7">
            <w:pPr>
              <w:jc w:val="right"/>
            </w:pPr>
            <w:r>
              <w:t>0</w:t>
            </w:r>
          </w:p>
        </w:tc>
      </w:tr>
      <w:tr w:rsidR="00550F98" w:rsidRPr="00997932" w:rsidTr="00C507E7">
        <w:tc>
          <w:tcPr>
            <w:tcW w:w="4361" w:type="dxa"/>
          </w:tcPr>
          <w:p w:rsidR="00550F98" w:rsidRPr="00997932" w:rsidRDefault="00550F98" w:rsidP="00C507E7">
            <w:r>
              <w:t>Страховые взносы на обязательное пенсионное страхование в РФ</w:t>
            </w:r>
          </w:p>
        </w:tc>
        <w:tc>
          <w:tcPr>
            <w:tcW w:w="2126" w:type="dxa"/>
          </w:tcPr>
          <w:p w:rsidR="00550F98" w:rsidRPr="00997932" w:rsidRDefault="00550F98" w:rsidP="00C507E7">
            <w:pPr>
              <w:jc w:val="right"/>
            </w:pPr>
            <w:r>
              <w:t>+ 8 766,17</w:t>
            </w:r>
          </w:p>
        </w:tc>
        <w:tc>
          <w:tcPr>
            <w:tcW w:w="1701" w:type="dxa"/>
          </w:tcPr>
          <w:p w:rsidR="00550F98" w:rsidRPr="00997932" w:rsidRDefault="00550F98" w:rsidP="00C507E7">
            <w:pPr>
              <w:jc w:val="right"/>
            </w:pPr>
            <w:r>
              <w:t>0</w:t>
            </w:r>
          </w:p>
        </w:tc>
        <w:tc>
          <w:tcPr>
            <w:tcW w:w="1383" w:type="dxa"/>
          </w:tcPr>
          <w:p w:rsidR="00550F98" w:rsidRPr="00997932" w:rsidRDefault="00550F98" w:rsidP="00C507E7">
            <w:pPr>
              <w:jc w:val="right"/>
            </w:pPr>
            <w:r>
              <w:t>0</w:t>
            </w:r>
          </w:p>
        </w:tc>
      </w:tr>
      <w:tr w:rsidR="00550F98" w:rsidRPr="00997932" w:rsidTr="00C507E7">
        <w:tc>
          <w:tcPr>
            <w:tcW w:w="4361" w:type="dxa"/>
          </w:tcPr>
          <w:p w:rsidR="00550F98" w:rsidRPr="00997932" w:rsidRDefault="00550F98" w:rsidP="00C507E7">
            <w:r>
              <w:t>Налог на доходы физических лиц с доходов, источником которых является налоговый агент</w:t>
            </w:r>
          </w:p>
        </w:tc>
        <w:tc>
          <w:tcPr>
            <w:tcW w:w="2126" w:type="dxa"/>
          </w:tcPr>
          <w:p w:rsidR="00550F98" w:rsidRPr="00997932" w:rsidRDefault="00550F98" w:rsidP="00C507E7">
            <w:pPr>
              <w:jc w:val="right"/>
            </w:pPr>
            <w:r>
              <w:t>- 217 692,0</w:t>
            </w:r>
          </w:p>
        </w:tc>
        <w:tc>
          <w:tcPr>
            <w:tcW w:w="1701" w:type="dxa"/>
          </w:tcPr>
          <w:p w:rsidR="00550F98" w:rsidRPr="00997932" w:rsidRDefault="00550F98" w:rsidP="00C507E7">
            <w:pPr>
              <w:jc w:val="right"/>
            </w:pPr>
            <w:r>
              <w:t>- 17 020,10</w:t>
            </w:r>
          </w:p>
        </w:tc>
        <w:tc>
          <w:tcPr>
            <w:tcW w:w="1383" w:type="dxa"/>
          </w:tcPr>
          <w:p w:rsidR="00550F98" w:rsidRPr="00997932" w:rsidRDefault="00550F98" w:rsidP="00C507E7">
            <w:pPr>
              <w:jc w:val="right"/>
            </w:pPr>
            <w:r>
              <w:t>- 12 233,36</w:t>
            </w:r>
          </w:p>
        </w:tc>
      </w:tr>
      <w:tr w:rsidR="00550F98" w:rsidRPr="00997932" w:rsidTr="00C507E7">
        <w:tc>
          <w:tcPr>
            <w:tcW w:w="4361" w:type="dxa"/>
          </w:tcPr>
          <w:p w:rsidR="00550F98" w:rsidRPr="00997932" w:rsidRDefault="00550F98" w:rsidP="00C507E7">
            <w:r>
              <w:t>Единый социальный налог, зачисляемый в федеральный бюджет</w:t>
            </w:r>
          </w:p>
        </w:tc>
        <w:tc>
          <w:tcPr>
            <w:tcW w:w="2126" w:type="dxa"/>
          </w:tcPr>
          <w:p w:rsidR="00550F98" w:rsidRPr="00997932" w:rsidRDefault="00550F98" w:rsidP="00C507E7">
            <w:pPr>
              <w:jc w:val="right"/>
            </w:pPr>
            <w:r>
              <w:t>+ 4 452,61</w:t>
            </w:r>
          </w:p>
        </w:tc>
        <w:tc>
          <w:tcPr>
            <w:tcW w:w="1701" w:type="dxa"/>
          </w:tcPr>
          <w:p w:rsidR="00550F98" w:rsidRPr="00997932" w:rsidRDefault="00550F98" w:rsidP="00C507E7">
            <w:pPr>
              <w:jc w:val="right"/>
            </w:pPr>
            <w:r>
              <w:t>0</w:t>
            </w:r>
          </w:p>
        </w:tc>
        <w:tc>
          <w:tcPr>
            <w:tcW w:w="1383" w:type="dxa"/>
          </w:tcPr>
          <w:p w:rsidR="00550F98" w:rsidRPr="00997932" w:rsidRDefault="00550F98" w:rsidP="00C507E7">
            <w:pPr>
              <w:jc w:val="right"/>
            </w:pPr>
            <w:r>
              <w:t>0</w:t>
            </w:r>
          </w:p>
        </w:tc>
      </w:tr>
      <w:tr w:rsidR="00550F98" w:rsidRPr="00997932" w:rsidTr="00C507E7">
        <w:tc>
          <w:tcPr>
            <w:tcW w:w="4361" w:type="dxa"/>
          </w:tcPr>
          <w:p w:rsidR="00550F98" w:rsidRPr="00997932" w:rsidRDefault="00550F98" w:rsidP="00C507E7">
            <w:r>
              <w:t>Единый социальный налог, зачисляемый в Фонд социального страхования РФ</w:t>
            </w:r>
          </w:p>
        </w:tc>
        <w:tc>
          <w:tcPr>
            <w:tcW w:w="2126" w:type="dxa"/>
          </w:tcPr>
          <w:p w:rsidR="00550F98" w:rsidRPr="00997932" w:rsidRDefault="00550F98" w:rsidP="00C507E7">
            <w:pPr>
              <w:jc w:val="right"/>
            </w:pPr>
            <w:r>
              <w:t>+ 24 725,80</w:t>
            </w:r>
          </w:p>
        </w:tc>
        <w:tc>
          <w:tcPr>
            <w:tcW w:w="1701" w:type="dxa"/>
          </w:tcPr>
          <w:p w:rsidR="00550F98" w:rsidRPr="00997932" w:rsidRDefault="00550F98" w:rsidP="00C507E7">
            <w:pPr>
              <w:jc w:val="right"/>
            </w:pPr>
            <w:r>
              <w:t>0</w:t>
            </w:r>
          </w:p>
        </w:tc>
        <w:tc>
          <w:tcPr>
            <w:tcW w:w="1383" w:type="dxa"/>
          </w:tcPr>
          <w:p w:rsidR="00550F98" w:rsidRPr="00997932" w:rsidRDefault="00550F98" w:rsidP="00C507E7">
            <w:pPr>
              <w:jc w:val="right"/>
            </w:pPr>
            <w:r>
              <w:t>0</w:t>
            </w:r>
          </w:p>
        </w:tc>
      </w:tr>
      <w:tr w:rsidR="00550F98" w:rsidRPr="00997932" w:rsidTr="00C507E7">
        <w:tc>
          <w:tcPr>
            <w:tcW w:w="4361" w:type="dxa"/>
          </w:tcPr>
          <w:p w:rsidR="00550F98" w:rsidRPr="00997932" w:rsidRDefault="00550F98" w:rsidP="00C507E7">
            <w:r>
              <w:t>Единый социальный налог, зачисляемый в федеральный фонд обязательного медицинского страхования</w:t>
            </w:r>
          </w:p>
        </w:tc>
        <w:tc>
          <w:tcPr>
            <w:tcW w:w="2126" w:type="dxa"/>
          </w:tcPr>
          <w:p w:rsidR="00550F98" w:rsidRPr="00997932" w:rsidRDefault="00550F98" w:rsidP="00C507E7">
            <w:pPr>
              <w:jc w:val="right"/>
            </w:pPr>
            <w:r>
              <w:t>+ 2 732,66</w:t>
            </w:r>
          </w:p>
        </w:tc>
        <w:tc>
          <w:tcPr>
            <w:tcW w:w="1701" w:type="dxa"/>
          </w:tcPr>
          <w:p w:rsidR="00550F98" w:rsidRPr="00997932" w:rsidRDefault="00550F98" w:rsidP="00C507E7">
            <w:pPr>
              <w:jc w:val="right"/>
            </w:pPr>
            <w:r>
              <w:t>0</w:t>
            </w:r>
          </w:p>
        </w:tc>
        <w:tc>
          <w:tcPr>
            <w:tcW w:w="1383" w:type="dxa"/>
          </w:tcPr>
          <w:p w:rsidR="00550F98" w:rsidRPr="00997932" w:rsidRDefault="00550F98" w:rsidP="00C507E7">
            <w:pPr>
              <w:jc w:val="right"/>
            </w:pPr>
            <w:r>
              <w:t>0</w:t>
            </w:r>
          </w:p>
        </w:tc>
      </w:tr>
      <w:tr w:rsidR="00550F98" w:rsidRPr="00997932" w:rsidTr="00C507E7">
        <w:tc>
          <w:tcPr>
            <w:tcW w:w="4361" w:type="dxa"/>
          </w:tcPr>
          <w:p w:rsidR="00550F98" w:rsidRPr="00997932" w:rsidRDefault="00550F98" w:rsidP="00C507E7">
            <w:r>
              <w:t>Страховые взносы на обязательное пенсионное страхование в РФ</w:t>
            </w:r>
          </w:p>
        </w:tc>
        <w:tc>
          <w:tcPr>
            <w:tcW w:w="2126" w:type="dxa"/>
          </w:tcPr>
          <w:p w:rsidR="00550F98" w:rsidRPr="00997932" w:rsidRDefault="00550F98" w:rsidP="00C507E7">
            <w:pPr>
              <w:jc w:val="right"/>
            </w:pPr>
            <w:r>
              <w:t>- 1 866 519,80</w:t>
            </w:r>
          </w:p>
        </w:tc>
        <w:tc>
          <w:tcPr>
            <w:tcW w:w="1701" w:type="dxa"/>
          </w:tcPr>
          <w:p w:rsidR="00550F98" w:rsidRPr="00997932" w:rsidRDefault="00550F98" w:rsidP="00C507E7">
            <w:pPr>
              <w:jc w:val="right"/>
            </w:pPr>
            <w:r>
              <w:t>- 281 779,98</w:t>
            </w:r>
          </w:p>
        </w:tc>
        <w:tc>
          <w:tcPr>
            <w:tcW w:w="1383" w:type="dxa"/>
          </w:tcPr>
          <w:p w:rsidR="00550F98" w:rsidRPr="00997932" w:rsidRDefault="00550F98" w:rsidP="00C507E7">
            <w:pPr>
              <w:jc w:val="right"/>
            </w:pPr>
            <w:r>
              <w:t>- 13 727,87</w:t>
            </w:r>
          </w:p>
        </w:tc>
      </w:tr>
      <w:tr w:rsidR="00550F98" w:rsidRPr="00997932" w:rsidTr="00C507E7">
        <w:tc>
          <w:tcPr>
            <w:tcW w:w="4361" w:type="dxa"/>
          </w:tcPr>
          <w:p w:rsidR="00550F98" w:rsidRPr="00997932" w:rsidRDefault="00550F98" w:rsidP="00C507E7">
            <w:r>
              <w:t>Страховые взносы на обязательное социальное страхование на случай временной нетрудоспособности</w:t>
            </w:r>
          </w:p>
        </w:tc>
        <w:tc>
          <w:tcPr>
            <w:tcW w:w="2126" w:type="dxa"/>
          </w:tcPr>
          <w:p w:rsidR="00550F98" w:rsidRPr="00997932" w:rsidRDefault="00550F98" w:rsidP="00C507E7">
            <w:pPr>
              <w:jc w:val="right"/>
            </w:pPr>
            <w:r>
              <w:t>- 215 573,58</w:t>
            </w:r>
          </w:p>
        </w:tc>
        <w:tc>
          <w:tcPr>
            <w:tcW w:w="1701" w:type="dxa"/>
          </w:tcPr>
          <w:p w:rsidR="00550F98" w:rsidRPr="00997932" w:rsidRDefault="00550F98" w:rsidP="00C507E7">
            <w:pPr>
              <w:jc w:val="right"/>
            </w:pPr>
            <w:r>
              <w:t>- 33 905,81</w:t>
            </w:r>
          </w:p>
        </w:tc>
        <w:tc>
          <w:tcPr>
            <w:tcW w:w="1383" w:type="dxa"/>
          </w:tcPr>
          <w:p w:rsidR="00550F98" w:rsidRPr="00997932" w:rsidRDefault="00550F98" w:rsidP="00C507E7">
            <w:pPr>
              <w:jc w:val="right"/>
            </w:pPr>
            <w:r>
              <w:t>- 1 680,80</w:t>
            </w:r>
          </w:p>
        </w:tc>
      </w:tr>
      <w:tr w:rsidR="00550F98" w:rsidRPr="00997932" w:rsidTr="00C507E7">
        <w:tc>
          <w:tcPr>
            <w:tcW w:w="4361" w:type="dxa"/>
          </w:tcPr>
          <w:p w:rsidR="00550F98" w:rsidRPr="00997932" w:rsidRDefault="00550F98" w:rsidP="00C507E7">
            <w:r>
              <w:t>Страховые взносы на обязательное медицинское страхование работающего населения</w:t>
            </w:r>
          </w:p>
        </w:tc>
        <w:tc>
          <w:tcPr>
            <w:tcW w:w="2126" w:type="dxa"/>
          </w:tcPr>
          <w:p w:rsidR="00550F98" w:rsidRPr="00997932" w:rsidRDefault="00550F98" w:rsidP="00C507E7">
            <w:pPr>
              <w:jc w:val="right"/>
            </w:pPr>
            <w:r>
              <w:t>- 439 837,35</w:t>
            </w:r>
          </w:p>
        </w:tc>
        <w:tc>
          <w:tcPr>
            <w:tcW w:w="1701" w:type="dxa"/>
          </w:tcPr>
          <w:p w:rsidR="00550F98" w:rsidRPr="00997932" w:rsidRDefault="00550F98" w:rsidP="00C507E7">
            <w:pPr>
              <w:jc w:val="right"/>
            </w:pPr>
            <w:r>
              <w:t>- 62 302,27</w:t>
            </w:r>
          </w:p>
        </w:tc>
        <w:tc>
          <w:tcPr>
            <w:tcW w:w="1383" w:type="dxa"/>
          </w:tcPr>
          <w:p w:rsidR="00550F98" w:rsidRPr="00997932" w:rsidRDefault="00550F98" w:rsidP="00C507E7">
            <w:pPr>
              <w:jc w:val="right"/>
            </w:pPr>
            <w:r>
              <w:t>- 3 182,37</w:t>
            </w:r>
          </w:p>
        </w:tc>
      </w:tr>
      <w:tr w:rsidR="00550F98" w:rsidRPr="00997932" w:rsidTr="00C507E7">
        <w:tc>
          <w:tcPr>
            <w:tcW w:w="4361" w:type="dxa"/>
          </w:tcPr>
          <w:p w:rsidR="00550F98" w:rsidRPr="00997932" w:rsidRDefault="00550F98" w:rsidP="00C507E7">
            <w:r>
              <w:t>Страховые взносы по дополнительному тарифу за застрахованных лиц</w:t>
            </w:r>
          </w:p>
        </w:tc>
        <w:tc>
          <w:tcPr>
            <w:tcW w:w="2126" w:type="dxa"/>
          </w:tcPr>
          <w:p w:rsidR="00550F98" w:rsidRPr="00997932" w:rsidRDefault="00550F98" w:rsidP="00C507E7">
            <w:pPr>
              <w:jc w:val="right"/>
            </w:pPr>
            <w:r>
              <w:t>+ 114,04</w:t>
            </w:r>
          </w:p>
        </w:tc>
        <w:tc>
          <w:tcPr>
            <w:tcW w:w="1701" w:type="dxa"/>
          </w:tcPr>
          <w:p w:rsidR="00550F98" w:rsidRPr="00997932" w:rsidRDefault="00550F98" w:rsidP="00C507E7">
            <w:pPr>
              <w:jc w:val="right"/>
            </w:pPr>
            <w:r>
              <w:t>+ 16,97</w:t>
            </w:r>
          </w:p>
        </w:tc>
        <w:tc>
          <w:tcPr>
            <w:tcW w:w="1383" w:type="dxa"/>
          </w:tcPr>
          <w:p w:rsidR="00550F98" w:rsidRPr="00997932" w:rsidRDefault="00550F98" w:rsidP="00C507E7">
            <w:pPr>
              <w:jc w:val="right"/>
            </w:pPr>
            <w:r>
              <w:t>0</w:t>
            </w:r>
          </w:p>
        </w:tc>
      </w:tr>
      <w:tr w:rsidR="00550F98" w:rsidRPr="00997932" w:rsidTr="00C507E7">
        <w:tc>
          <w:tcPr>
            <w:tcW w:w="4361" w:type="dxa"/>
          </w:tcPr>
          <w:p w:rsidR="00550F98" w:rsidRPr="00997932" w:rsidRDefault="00550F98" w:rsidP="00C507E7">
            <w:r>
              <w:t xml:space="preserve">Страховые взносы по дополнительному </w:t>
            </w:r>
            <w:r>
              <w:lastRenderedPageBreak/>
              <w:t>тарифу за застрахованных лиц</w:t>
            </w:r>
          </w:p>
        </w:tc>
        <w:tc>
          <w:tcPr>
            <w:tcW w:w="2126" w:type="dxa"/>
          </w:tcPr>
          <w:p w:rsidR="00550F98" w:rsidRPr="00997932" w:rsidRDefault="00550F98" w:rsidP="00C507E7">
            <w:pPr>
              <w:jc w:val="right"/>
            </w:pPr>
            <w:r>
              <w:lastRenderedPageBreak/>
              <w:t>- 14 462,38</w:t>
            </w:r>
          </w:p>
        </w:tc>
        <w:tc>
          <w:tcPr>
            <w:tcW w:w="1701" w:type="dxa"/>
          </w:tcPr>
          <w:p w:rsidR="00550F98" w:rsidRPr="00997932" w:rsidRDefault="00550F98" w:rsidP="00C507E7">
            <w:pPr>
              <w:jc w:val="right"/>
            </w:pPr>
            <w:r>
              <w:t>- 1 387,76</w:t>
            </w:r>
          </w:p>
        </w:tc>
        <w:tc>
          <w:tcPr>
            <w:tcW w:w="1383" w:type="dxa"/>
          </w:tcPr>
          <w:p w:rsidR="00550F98" w:rsidRPr="00997932" w:rsidRDefault="00550F98" w:rsidP="00C507E7">
            <w:pPr>
              <w:jc w:val="right"/>
            </w:pPr>
            <w:r>
              <w:t>- 64,29</w:t>
            </w:r>
          </w:p>
        </w:tc>
      </w:tr>
      <w:tr w:rsidR="00550F98" w:rsidRPr="00997932" w:rsidTr="00C507E7">
        <w:tc>
          <w:tcPr>
            <w:tcW w:w="4361" w:type="dxa"/>
          </w:tcPr>
          <w:p w:rsidR="00550F98" w:rsidRPr="00997932" w:rsidRDefault="00550F98" w:rsidP="00C507E7">
            <w:r>
              <w:lastRenderedPageBreak/>
              <w:t>Страховые взносы по дополнительному тарифу за застрахованных лиц</w:t>
            </w:r>
          </w:p>
        </w:tc>
        <w:tc>
          <w:tcPr>
            <w:tcW w:w="2126" w:type="dxa"/>
          </w:tcPr>
          <w:p w:rsidR="00550F98" w:rsidRPr="00997932" w:rsidRDefault="00550F98" w:rsidP="00C507E7">
            <w:pPr>
              <w:jc w:val="right"/>
            </w:pPr>
            <w:r>
              <w:t>+ 12 970,95</w:t>
            </w:r>
          </w:p>
        </w:tc>
        <w:tc>
          <w:tcPr>
            <w:tcW w:w="1701" w:type="dxa"/>
          </w:tcPr>
          <w:p w:rsidR="00550F98" w:rsidRPr="00997932" w:rsidRDefault="00550F98" w:rsidP="00C507E7">
            <w:pPr>
              <w:jc w:val="right"/>
            </w:pPr>
            <w:r>
              <w:t>+ 10 680,55</w:t>
            </w:r>
          </w:p>
        </w:tc>
        <w:tc>
          <w:tcPr>
            <w:tcW w:w="1383" w:type="dxa"/>
          </w:tcPr>
          <w:p w:rsidR="00550F98" w:rsidRPr="00997932" w:rsidRDefault="00550F98" w:rsidP="00C507E7">
            <w:pPr>
              <w:jc w:val="right"/>
            </w:pPr>
            <w:r>
              <w:t>0</w:t>
            </w:r>
          </w:p>
        </w:tc>
      </w:tr>
      <w:tr w:rsidR="00550F98" w:rsidRPr="00997932" w:rsidTr="00C507E7">
        <w:tc>
          <w:tcPr>
            <w:tcW w:w="4361" w:type="dxa"/>
          </w:tcPr>
          <w:p w:rsidR="00550F98" w:rsidRPr="00997932" w:rsidRDefault="00550F98" w:rsidP="00C507E7">
            <w:r>
              <w:t>Страховые взносы по дополнительному тарифу за застрахованных лиц</w:t>
            </w:r>
          </w:p>
        </w:tc>
        <w:tc>
          <w:tcPr>
            <w:tcW w:w="2126" w:type="dxa"/>
          </w:tcPr>
          <w:p w:rsidR="00550F98" w:rsidRPr="00997932" w:rsidRDefault="00550F98" w:rsidP="00C507E7">
            <w:pPr>
              <w:jc w:val="right"/>
            </w:pPr>
            <w:r>
              <w:t>- 35 703,99</w:t>
            </w:r>
          </w:p>
        </w:tc>
        <w:tc>
          <w:tcPr>
            <w:tcW w:w="1701" w:type="dxa"/>
          </w:tcPr>
          <w:p w:rsidR="00550F98" w:rsidRPr="00997932" w:rsidRDefault="00550F98" w:rsidP="00C507E7">
            <w:pPr>
              <w:jc w:val="right"/>
            </w:pPr>
            <w:r>
              <w:t>- 7 749,18</w:t>
            </w:r>
          </w:p>
        </w:tc>
        <w:tc>
          <w:tcPr>
            <w:tcW w:w="1383" w:type="dxa"/>
          </w:tcPr>
          <w:p w:rsidR="00550F98" w:rsidRPr="00997932" w:rsidRDefault="00550F98" w:rsidP="00C507E7">
            <w:pPr>
              <w:jc w:val="right"/>
            </w:pPr>
            <w:r>
              <w:t>- 174,44</w:t>
            </w:r>
          </w:p>
        </w:tc>
      </w:tr>
      <w:tr w:rsidR="00550F98" w:rsidRPr="00161BA6" w:rsidTr="00C507E7">
        <w:tc>
          <w:tcPr>
            <w:tcW w:w="4361" w:type="dxa"/>
          </w:tcPr>
          <w:p w:rsidR="00550F98" w:rsidRPr="00161BA6" w:rsidRDefault="00550F98" w:rsidP="00C507E7">
            <w:pPr>
              <w:rPr>
                <w:b/>
              </w:rPr>
            </w:pPr>
            <w:r w:rsidRPr="00161BA6">
              <w:rPr>
                <w:b/>
              </w:rPr>
              <w:t>Итого переплата</w:t>
            </w:r>
            <w:proofErr w:type="gramStart"/>
            <w:r w:rsidRPr="00161BA6">
              <w:rPr>
                <w:b/>
              </w:rPr>
              <w:t xml:space="preserve"> (+)</w:t>
            </w:r>
            <w:proofErr w:type="gramEnd"/>
          </w:p>
        </w:tc>
        <w:tc>
          <w:tcPr>
            <w:tcW w:w="2126" w:type="dxa"/>
          </w:tcPr>
          <w:p w:rsidR="00550F98" w:rsidRPr="00161BA6" w:rsidRDefault="00550F98" w:rsidP="00C507E7">
            <w:pPr>
              <w:jc w:val="right"/>
              <w:rPr>
                <w:b/>
              </w:rPr>
            </w:pPr>
            <w:r w:rsidRPr="00161BA6">
              <w:rPr>
                <w:b/>
              </w:rPr>
              <w:t>+ 53 762,23</w:t>
            </w:r>
          </w:p>
        </w:tc>
        <w:tc>
          <w:tcPr>
            <w:tcW w:w="1701" w:type="dxa"/>
          </w:tcPr>
          <w:p w:rsidR="00550F98" w:rsidRPr="00161BA6" w:rsidRDefault="00550F98" w:rsidP="00C507E7">
            <w:pPr>
              <w:jc w:val="right"/>
              <w:rPr>
                <w:b/>
              </w:rPr>
            </w:pPr>
            <w:r w:rsidRPr="00161BA6">
              <w:rPr>
                <w:b/>
              </w:rPr>
              <w:t>+</w:t>
            </w:r>
            <w:r>
              <w:rPr>
                <w:b/>
              </w:rPr>
              <w:t xml:space="preserve"> </w:t>
            </w:r>
            <w:r w:rsidRPr="00161BA6">
              <w:rPr>
                <w:b/>
              </w:rPr>
              <w:t>10 730,94</w:t>
            </w:r>
          </w:p>
        </w:tc>
        <w:tc>
          <w:tcPr>
            <w:tcW w:w="1383" w:type="dxa"/>
          </w:tcPr>
          <w:p w:rsidR="00550F98" w:rsidRPr="00161BA6" w:rsidRDefault="00550F98" w:rsidP="00C507E7">
            <w:pPr>
              <w:jc w:val="right"/>
              <w:rPr>
                <w:b/>
              </w:rPr>
            </w:pPr>
            <w:r>
              <w:rPr>
                <w:b/>
              </w:rPr>
              <w:t>0</w:t>
            </w:r>
          </w:p>
        </w:tc>
      </w:tr>
      <w:tr w:rsidR="00550F98" w:rsidRPr="00161BA6" w:rsidTr="00C507E7">
        <w:tc>
          <w:tcPr>
            <w:tcW w:w="4361" w:type="dxa"/>
          </w:tcPr>
          <w:p w:rsidR="00550F98" w:rsidRPr="00161BA6" w:rsidRDefault="00550F98" w:rsidP="00C507E7">
            <w:pPr>
              <w:rPr>
                <w:b/>
              </w:rPr>
            </w:pPr>
            <w:r w:rsidRPr="00161BA6">
              <w:rPr>
                <w:b/>
              </w:rPr>
              <w:t>Итого недоимка</w:t>
            </w:r>
            <w:proofErr w:type="gramStart"/>
            <w:r w:rsidRPr="00161BA6">
              <w:rPr>
                <w:b/>
              </w:rPr>
              <w:t xml:space="preserve"> (-)</w:t>
            </w:r>
            <w:proofErr w:type="gramEnd"/>
          </w:p>
        </w:tc>
        <w:tc>
          <w:tcPr>
            <w:tcW w:w="2126" w:type="dxa"/>
          </w:tcPr>
          <w:p w:rsidR="00550F98" w:rsidRPr="00161BA6" w:rsidRDefault="00550F98" w:rsidP="00C507E7">
            <w:pPr>
              <w:jc w:val="right"/>
              <w:rPr>
                <w:b/>
              </w:rPr>
            </w:pPr>
            <w:r w:rsidRPr="00161BA6">
              <w:rPr>
                <w:b/>
              </w:rPr>
              <w:t>- 2 789 789,10</w:t>
            </w:r>
          </w:p>
        </w:tc>
        <w:tc>
          <w:tcPr>
            <w:tcW w:w="1701" w:type="dxa"/>
          </w:tcPr>
          <w:p w:rsidR="00550F98" w:rsidRPr="00161BA6" w:rsidRDefault="00550F98" w:rsidP="00C507E7">
            <w:pPr>
              <w:jc w:val="right"/>
              <w:rPr>
                <w:b/>
              </w:rPr>
            </w:pPr>
            <w:r w:rsidRPr="00161BA6">
              <w:rPr>
                <w:b/>
              </w:rPr>
              <w:t>- 404 145,10</w:t>
            </w:r>
          </w:p>
        </w:tc>
        <w:tc>
          <w:tcPr>
            <w:tcW w:w="1383" w:type="dxa"/>
          </w:tcPr>
          <w:p w:rsidR="00550F98" w:rsidRPr="00161BA6" w:rsidRDefault="00550F98" w:rsidP="00C507E7">
            <w:pPr>
              <w:jc w:val="right"/>
              <w:rPr>
                <w:b/>
              </w:rPr>
            </w:pPr>
            <w:r w:rsidRPr="00161BA6">
              <w:rPr>
                <w:b/>
              </w:rPr>
              <w:t>- 31 063,13</w:t>
            </w:r>
          </w:p>
        </w:tc>
      </w:tr>
    </w:tbl>
    <w:p w:rsidR="00550F98" w:rsidRDefault="00550F98" w:rsidP="00550F98">
      <w:pPr>
        <w:ind w:firstLine="567"/>
      </w:pPr>
    </w:p>
    <w:p w:rsidR="00550F98" w:rsidRDefault="00550F98" w:rsidP="00550F98">
      <w:pPr>
        <w:ind w:firstLine="567"/>
        <w:jc w:val="both"/>
      </w:pPr>
      <w:r w:rsidRPr="00473AD1">
        <w:t xml:space="preserve">По данным Предприятия </w:t>
      </w:r>
      <w:r w:rsidRPr="00072350">
        <w:rPr>
          <w:u w:val="single"/>
        </w:rPr>
        <w:t>задолженность</w:t>
      </w:r>
      <w:r w:rsidRPr="00473AD1">
        <w:t xml:space="preserve"> по налогам и страховым сборам </w:t>
      </w:r>
      <w:r>
        <w:t xml:space="preserve">на </w:t>
      </w:r>
      <w:r w:rsidRPr="00072350">
        <w:rPr>
          <w:b/>
        </w:rPr>
        <w:t>1 октября</w:t>
      </w:r>
      <w:r>
        <w:t xml:space="preserve"> 2019 года приведена в таблице.</w:t>
      </w:r>
    </w:p>
    <w:p w:rsidR="00550F98" w:rsidRDefault="00550F98" w:rsidP="00550F98">
      <w:pPr>
        <w:ind w:firstLine="567"/>
        <w:jc w:val="right"/>
      </w:pPr>
      <w:r>
        <w:t xml:space="preserve">                                                                                                                                                (руб.)</w:t>
      </w:r>
    </w:p>
    <w:tbl>
      <w:tblPr>
        <w:tblStyle w:val="a3"/>
        <w:tblW w:w="0" w:type="auto"/>
        <w:tblLayout w:type="fixed"/>
        <w:tblLook w:val="04A0" w:firstRow="1" w:lastRow="0" w:firstColumn="1" w:lastColumn="0" w:noHBand="0" w:noVBand="1"/>
      </w:tblPr>
      <w:tblGrid>
        <w:gridCol w:w="963"/>
        <w:gridCol w:w="4390"/>
        <w:gridCol w:w="1701"/>
        <w:gridCol w:w="1276"/>
        <w:gridCol w:w="1241"/>
      </w:tblGrid>
      <w:tr w:rsidR="00550F98" w:rsidTr="00C507E7">
        <w:tc>
          <w:tcPr>
            <w:tcW w:w="9571" w:type="dxa"/>
            <w:gridSpan w:val="5"/>
          </w:tcPr>
          <w:p w:rsidR="00550F98" w:rsidRPr="00956758" w:rsidRDefault="00550F98" w:rsidP="00C507E7">
            <w:pPr>
              <w:jc w:val="center"/>
              <w:rPr>
                <w:b/>
              </w:rPr>
            </w:pPr>
            <w:r w:rsidRPr="00956758">
              <w:rPr>
                <w:b/>
              </w:rPr>
              <w:t>Счёт 68 «расчёты по налогам и сборам»</w:t>
            </w:r>
          </w:p>
        </w:tc>
      </w:tr>
      <w:tr w:rsidR="00550F98" w:rsidTr="00C507E7">
        <w:tc>
          <w:tcPr>
            <w:tcW w:w="963" w:type="dxa"/>
            <w:vMerge w:val="restart"/>
          </w:tcPr>
          <w:p w:rsidR="00550F98" w:rsidRDefault="00550F98" w:rsidP="00C507E7">
            <w:pPr>
              <w:ind w:right="-104"/>
              <w:jc w:val="center"/>
              <w:rPr>
                <w:b/>
              </w:rPr>
            </w:pPr>
          </w:p>
          <w:p w:rsidR="00550F98" w:rsidRDefault="00550F98" w:rsidP="00C507E7">
            <w:pPr>
              <w:ind w:right="-104"/>
              <w:jc w:val="center"/>
              <w:rPr>
                <w:b/>
              </w:rPr>
            </w:pPr>
            <w:r>
              <w:rPr>
                <w:b/>
              </w:rPr>
              <w:t>Субсчёт</w:t>
            </w:r>
          </w:p>
        </w:tc>
        <w:tc>
          <w:tcPr>
            <w:tcW w:w="4390" w:type="dxa"/>
            <w:vMerge w:val="restart"/>
          </w:tcPr>
          <w:p w:rsidR="00550F98" w:rsidRDefault="00550F98" w:rsidP="00C507E7">
            <w:pPr>
              <w:jc w:val="center"/>
              <w:rPr>
                <w:b/>
              </w:rPr>
            </w:pPr>
          </w:p>
          <w:p w:rsidR="00550F98" w:rsidRPr="00956758" w:rsidRDefault="00550F98" w:rsidP="00C507E7">
            <w:pPr>
              <w:jc w:val="center"/>
              <w:rPr>
                <w:b/>
              </w:rPr>
            </w:pPr>
            <w:r w:rsidRPr="00956758">
              <w:rPr>
                <w:b/>
              </w:rPr>
              <w:t>Наименование налога</w:t>
            </w:r>
          </w:p>
        </w:tc>
        <w:tc>
          <w:tcPr>
            <w:tcW w:w="4218" w:type="dxa"/>
            <w:gridSpan w:val="3"/>
          </w:tcPr>
          <w:p w:rsidR="00550F98" w:rsidRDefault="00550F98" w:rsidP="00C507E7">
            <w:pPr>
              <w:jc w:val="center"/>
              <w:rPr>
                <w:b/>
              </w:rPr>
            </w:pPr>
            <w:r>
              <w:rPr>
                <w:b/>
              </w:rPr>
              <w:t>Сумма задолженности со знаком «+», а переплаты со знаком «</w:t>
            </w:r>
            <w:proofErr w:type="gramStart"/>
            <w:r>
              <w:rPr>
                <w:b/>
              </w:rPr>
              <w:t>-»</w:t>
            </w:r>
            <w:proofErr w:type="gramEnd"/>
          </w:p>
        </w:tc>
      </w:tr>
      <w:tr w:rsidR="00550F98" w:rsidTr="00C507E7">
        <w:tc>
          <w:tcPr>
            <w:tcW w:w="963" w:type="dxa"/>
            <w:vMerge/>
          </w:tcPr>
          <w:p w:rsidR="00550F98" w:rsidRPr="00956758" w:rsidRDefault="00550F98" w:rsidP="00C507E7">
            <w:pPr>
              <w:rPr>
                <w:b/>
              </w:rPr>
            </w:pPr>
          </w:p>
        </w:tc>
        <w:tc>
          <w:tcPr>
            <w:tcW w:w="4390" w:type="dxa"/>
            <w:vMerge/>
          </w:tcPr>
          <w:p w:rsidR="00550F98" w:rsidRPr="00956758" w:rsidRDefault="00550F98" w:rsidP="00C507E7">
            <w:pPr>
              <w:rPr>
                <w:b/>
              </w:rPr>
            </w:pPr>
          </w:p>
        </w:tc>
        <w:tc>
          <w:tcPr>
            <w:tcW w:w="1701" w:type="dxa"/>
          </w:tcPr>
          <w:p w:rsidR="00550F98" w:rsidRPr="00956758" w:rsidRDefault="00550F98" w:rsidP="00C507E7">
            <w:pPr>
              <w:jc w:val="center"/>
              <w:rPr>
                <w:b/>
              </w:rPr>
            </w:pPr>
            <w:r>
              <w:rPr>
                <w:b/>
              </w:rPr>
              <w:t>Н</w:t>
            </w:r>
            <w:r w:rsidRPr="00956758">
              <w:rPr>
                <w:b/>
              </w:rPr>
              <w:t>алог</w:t>
            </w:r>
            <w:r>
              <w:rPr>
                <w:b/>
              </w:rPr>
              <w:t>и</w:t>
            </w:r>
          </w:p>
        </w:tc>
        <w:tc>
          <w:tcPr>
            <w:tcW w:w="1276" w:type="dxa"/>
          </w:tcPr>
          <w:p w:rsidR="00550F98" w:rsidRPr="00956758" w:rsidRDefault="00550F98" w:rsidP="00C507E7">
            <w:pPr>
              <w:jc w:val="center"/>
              <w:rPr>
                <w:b/>
              </w:rPr>
            </w:pPr>
            <w:r>
              <w:rPr>
                <w:b/>
              </w:rPr>
              <w:t>П</w:t>
            </w:r>
            <w:r w:rsidRPr="00956758">
              <w:rPr>
                <w:b/>
              </w:rPr>
              <w:t>ени</w:t>
            </w:r>
          </w:p>
        </w:tc>
        <w:tc>
          <w:tcPr>
            <w:tcW w:w="1241" w:type="dxa"/>
          </w:tcPr>
          <w:p w:rsidR="00550F98" w:rsidRPr="00956758" w:rsidRDefault="00550F98" w:rsidP="00C507E7">
            <w:pPr>
              <w:jc w:val="center"/>
              <w:rPr>
                <w:b/>
              </w:rPr>
            </w:pPr>
            <w:r>
              <w:rPr>
                <w:b/>
              </w:rPr>
              <w:t>Штрафы</w:t>
            </w:r>
          </w:p>
        </w:tc>
      </w:tr>
      <w:tr w:rsidR="00550F98" w:rsidTr="00C507E7">
        <w:tc>
          <w:tcPr>
            <w:tcW w:w="963" w:type="dxa"/>
          </w:tcPr>
          <w:p w:rsidR="00550F98" w:rsidRPr="00956758" w:rsidRDefault="00550F98" w:rsidP="00C507E7">
            <w:pPr>
              <w:jc w:val="center"/>
            </w:pPr>
            <w:r>
              <w:t>68.01</w:t>
            </w:r>
          </w:p>
        </w:tc>
        <w:tc>
          <w:tcPr>
            <w:tcW w:w="4390" w:type="dxa"/>
          </w:tcPr>
          <w:p w:rsidR="00550F98" w:rsidRPr="00956758" w:rsidRDefault="00550F98" w:rsidP="00C507E7">
            <w:r w:rsidRPr="00956758">
              <w:t>НДФЛ при исполнении обязанностей налогового агента</w:t>
            </w:r>
          </w:p>
        </w:tc>
        <w:tc>
          <w:tcPr>
            <w:tcW w:w="1701" w:type="dxa"/>
          </w:tcPr>
          <w:p w:rsidR="00550F98" w:rsidRPr="00956758" w:rsidRDefault="00550F98" w:rsidP="00C507E7">
            <w:pPr>
              <w:jc w:val="right"/>
            </w:pPr>
            <w:r>
              <w:t xml:space="preserve">+ </w:t>
            </w:r>
            <w:r w:rsidRPr="00956758">
              <w:t>487</w:t>
            </w:r>
            <w:r>
              <w:t> 185,00</w:t>
            </w:r>
          </w:p>
        </w:tc>
        <w:tc>
          <w:tcPr>
            <w:tcW w:w="1276" w:type="dxa"/>
          </w:tcPr>
          <w:p w:rsidR="00550F98" w:rsidRPr="00956758" w:rsidRDefault="00550F98" w:rsidP="00C507E7">
            <w:pPr>
              <w:jc w:val="right"/>
            </w:pPr>
            <w:r>
              <w:t>- 21 308,83</w:t>
            </w:r>
          </w:p>
        </w:tc>
        <w:tc>
          <w:tcPr>
            <w:tcW w:w="1241" w:type="dxa"/>
          </w:tcPr>
          <w:p w:rsidR="00550F98" w:rsidRDefault="00550F98" w:rsidP="00C507E7">
            <w:pPr>
              <w:jc w:val="right"/>
            </w:pPr>
            <w:r>
              <w:t>- 2 492,00</w:t>
            </w:r>
          </w:p>
        </w:tc>
      </w:tr>
      <w:tr w:rsidR="00550F98" w:rsidTr="00C507E7">
        <w:tc>
          <w:tcPr>
            <w:tcW w:w="963" w:type="dxa"/>
          </w:tcPr>
          <w:p w:rsidR="00550F98" w:rsidRDefault="00550F98" w:rsidP="00C507E7">
            <w:pPr>
              <w:jc w:val="center"/>
            </w:pPr>
            <w:r>
              <w:t>68.10</w:t>
            </w:r>
          </w:p>
        </w:tc>
        <w:tc>
          <w:tcPr>
            <w:tcW w:w="4390" w:type="dxa"/>
          </w:tcPr>
          <w:p w:rsidR="00550F98" w:rsidRPr="00956758" w:rsidRDefault="00550F98" w:rsidP="00C507E7">
            <w:r>
              <w:t xml:space="preserve">Прочие налоги и сборы </w:t>
            </w:r>
          </w:p>
        </w:tc>
        <w:tc>
          <w:tcPr>
            <w:tcW w:w="1701" w:type="dxa"/>
          </w:tcPr>
          <w:p w:rsidR="00550F98" w:rsidRPr="00956758" w:rsidRDefault="00550F98" w:rsidP="00C507E7">
            <w:pPr>
              <w:jc w:val="right"/>
            </w:pPr>
            <w:r>
              <w:t>- 86 703,66</w:t>
            </w:r>
          </w:p>
        </w:tc>
        <w:tc>
          <w:tcPr>
            <w:tcW w:w="1276" w:type="dxa"/>
          </w:tcPr>
          <w:p w:rsidR="00550F98" w:rsidRPr="00956758" w:rsidRDefault="00550F98" w:rsidP="00C507E7">
            <w:pPr>
              <w:jc w:val="right"/>
            </w:pPr>
            <w:r>
              <w:t>- 389,93</w:t>
            </w:r>
          </w:p>
        </w:tc>
        <w:tc>
          <w:tcPr>
            <w:tcW w:w="1241" w:type="dxa"/>
          </w:tcPr>
          <w:p w:rsidR="00550F98" w:rsidRPr="00956758" w:rsidRDefault="00550F98" w:rsidP="00C507E7">
            <w:pPr>
              <w:jc w:val="right"/>
            </w:pPr>
            <w:r>
              <w:t>- 12 833,75</w:t>
            </w:r>
          </w:p>
        </w:tc>
      </w:tr>
      <w:tr w:rsidR="00550F98" w:rsidTr="00C507E7">
        <w:tc>
          <w:tcPr>
            <w:tcW w:w="963" w:type="dxa"/>
          </w:tcPr>
          <w:p w:rsidR="00550F98" w:rsidRDefault="00550F98" w:rsidP="00C507E7">
            <w:pPr>
              <w:jc w:val="center"/>
            </w:pPr>
            <w:r>
              <w:t>68.12</w:t>
            </w:r>
          </w:p>
        </w:tc>
        <w:tc>
          <w:tcPr>
            <w:tcW w:w="4390" w:type="dxa"/>
          </w:tcPr>
          <w:p w:rsidR="00550F98" w:rsidRPr="00956758" w:rsidRDefault="00550F98" w:rsidP="00C507E7">
            <w:r>
              <w:t>Налог при упрощённой системе налогообложения</w:t>
            </w:r>
          </w:p>
        </w:tc>
        <w:tc>
          <w:tcPr>
            <w:tcW w:w="1701" w:type="dxa"/>
          </w:tcPr>
          <w:p w:rsidR="00550F98" w:rsidRPr="00956758" w:rsidRDefault="00550F98" w:rsidP="00C507E7">
            <w:pPr>
              <w:jc w:val="right"/>
            </w:pPr>
            <w:r>
              <w:t>+ 150 525,00</w:t>
            </w:r>
          </w:p>
        </w:tc>
        <w:tc>
          <w:tcPr>
            <w:tcW w:w="1276" w:type="dxa"/>
          </w:tcPr>
          <w:p w:rsidR="00550F98" w:rsidRPr="00956758" w:rsidRDefault="00550F98" w:rsidP="00C507E7">
            <w:pPr>
              <w:jc w:val="right"/>
            </w:pPr>
            <w:r>
              <w:t>- 211,16</w:t>
            </w:r>
          </w:p>
        </w:tc>
        <w:tc>
          <w:tcPr>
            <w:tcW w:w="1241" w:type="dxa"/>
          </w:tcPr>
          <w:p w:rsidR="00550F98" w:rsidRPr="00956758" w:rsidRDefault="00550F98" w:rsidP="00C507E7">
            <w:pPr>
              <w:jc w:val="right"/>
            </w:pPr>
            <w:r>
              <w:t>0</w:t>
            </w:r>
          </w:p>
        </w:tc>
      </w:tr>
      <w:tr w:rsidR="00550F98" w:rsidTr="00C507E7">
        <w:tc>
          <w:tcPr>
            <w:tcW w:w="963" w:type="dxa"/>
          </w:tcPr>
          <w:p w:rsidR="00550F98" w:rsidRPr="00E35EDF" w:rsidRDefault="00550F98" w:rsidP="00C507E7">
            <w:pPr>
              <w:jc w:val="center"/>
              <w:rPr>
                <w:b/>
              </w:rPr>
            </w:pPr>
          </w:p>
        </w:tc>
        <w:tc>
          <w:tcPr>
            <w:tcW w:w="8608" w:type="dxa"/>
            <w:gridSpan w:val="4"/>
          </w:tcPr>
          <w:p w:rsidR="00550F98" w:rsidRPr="00E35EDF" w:rsidRDefault="00550F98" w:rsidP="00C507E7">
            <w:pPr>
              <w:jc w:val="center"/>
              <w:rPr>
                <w:b/>
              </w:rPr>
            </w:pPr>
            <w:r w:rsidRPr="00E35EDF">
              <w:rPr>
                <w:b/>
              </w:rPr>
              <w:t>Счёт 69 «Расчёты по социальному страхованию и обеспечению»</w:t>
            </w:r>
          </w:p>
        </w:tc>
      </w:tr>
      <w:tr w:rsidR="00550F98" w:rsidTr="00C507E7">
        <w:tc>
          <w:tcPr>
            <w:tcW w:w="963" w:type="dxa"/>
          </w:tcPr>
          <w:p w:rsidR="00550F98" w:rsidRPr="00956758" w:rsidRDefault="00550F98" w:rsidP="00C507E7">
            <w:pPr>
              <w:jc w:val="center"/>
            </w:pPr>
            <w:r>
              <w:t>69.01</w:t>
            </w:r>
          </w:p>
        </w:tc>
        <w:tc>
          <w:tcPr>
            <w:tcW w:w="4390" w:type="dxa"/>
          </w:tcPr>
          <w:p w:rsidR="00550F98" w:rsidRPr="00956758" w:rsidRDefault="00550F98" w:rsidP="00C507E7">
            <w:r>
              <w:t>Расчёты по социальному страхованию</w:t>
            </w:r>
          </w:p>
        </w:tc>
        <w:tc>
          <w:tcPr>
            <w:tcW w:w="1701" w:type="dxa"/>
          </w:tcPr>
          <w:p w:rsidR="00550F98" w:rsidRPr="00956758" w:rsidRDefault="00550F98" w:rsidP="00C507E7">
            <w:pPr>
              <w:jc w:val="right"/>
            </w:pPr>
            <w:r>
              <w:t>+ 118 027,32</w:t>
            </w:r>
          </w:p>
        </w:tc>
        <w:tc>
          <w:tcPr>
            <w:tcW w:w="1276" w:type="dxa"/>
          </w:tcPr>
          <w:p w:rsidR="00550F98" w:rsidRPr="00956758" w:rsidRDefault="00550F98" w:rsidP="00C507E7">
            <w:pPr>
              <w:jc w:val="right"/>
            </w:pPr>
            <w:r>
              <w:t>- 1 085,82</w:t>
            </w:r>
          </w:p>
        </w:tc>
        <w:tc>
          <w:tcPr>
            <w:tcW w:w="1241" w:type="dxa"/>
          </w:tcPr>
          <w:p w:rsidR="00550F98" w:rsidRPr="00956758" w:rsidRDefault="00550F98" w:rsidP="00C507E7">
            <w:pPr>
              <w:jc w:val="right"/>
            </w:pPr>
            <w:r>
              <w:t>0</w:t>
            </w:r>
          </w:p>
        </w:tc>
      </w:tr>
      <w:tr w:rsidR="00550F98" w:rsidTr="00C507E7">
        <w:tc>
          <w:tcPr>
            <w:tcW w:w="963" w:type="dxa"/>
          </w:tcPr>
          <w:p w:rsidR="00550F98" w:rsidRPr="00956758" w:rsidRDefault="00550F98" w:rsidP="00C507E7">
            <w:pPr>
              <w:jc w:val="center"/>
            </w:pPr>
            <w:r>
              <w:t>69.02</w:t>
            </w:r>
          </w:p>
        </w:tc>
        <w:tc>
          <w:tcPr>
            <w:tcW w:w="4390" w:type="dxa"/>
          </w:tcPr>
          <w:p w:rsidR="00550F98" w:rsidRPr="00956758" w:rsidRDefault="00550F98" w:rsidP="00C507E7">
            <w:r>
              <w:t>Расчёты по пенсионному обеспечению</w:t>
            </w:r>
          </w:p>
        </w:tc>
        <w:tc>
          <w:tcPr>
            <w:tcW w:w="1701" w:type="dxa"/>
          </w:tcPr>
          <w:p w:rsidR="00550F98" w:rsidRPr="00956758" w:rsidRDefault="00550F98" w:rsidP="00C507E7">
            <w:pPr>
              <w:jc w:val="right"/>
            </w:pPr>
            <w:r>
              <w:t>+2 238 083,11</w:t>
            </w:r>
          </w:p>
        </w:tc>
        <w:tc>
          <w:tcPr>
            <w:tcW w:w="1276" w:type="dxa"/>
          </w:tcPr>
          <w:p w:rsidR="00550F98" w:rsidRPr="00956758" w:rsidRDefault="00550F98" w:rsidP="00C507E7">
            <w:pPr>
              <w:jc w:val="right"/>
            </w:pPr>
            <w:r>
              <w:t>- 10 087,58</w:t>
            </w:r>
          </w:p>
        </w:tc>
        <w:tc>
          <w:tcPr>
            <w:tcW w:w="1241" w:type="dxa"/>
          </w:tcPr>
          <w:p w:rsidR="00550F98" w:rsidRPr="00956758" w:rsidRDefault="00550F98" w:rsidP="00C507E7">
            <w:pPr>
              <w:jc w:val="right"/>
            </w:pPr>
            <w:r>
              <w:t>0</w:t>
            </w:r>
          </w:p>
        </w:tc>
      </w:tr>
      <w:tr w:rsidR="00550F98" w:rsidTr="00C507E7">
        <w:tc>
          <w:tcPr>
            <w:tcW w:w="963" w:type="dxa"/>
          </w:tcPr>
          <w:p w:rsidR="00550F98" w:rsidRPr="00956758" w:rsidRDefault="00550F98" w:rsidP="00C507E7">
            <w:pPr>
              <w:jc w:val="center"/>
            </w:pPr>
            <w:r>
              <w:t>69.03</w:t>
            </w:r>
          </w:p>
        </w:tc>
        <w:tc>
          <w:tcPr>
            <w:tcW w:w="4390" w:type="dxa"/>
          </w:tcPr>
          <w:p w:rsidR="00550F98" w:rsidRPr="00956758" w:rsidRDefault="00550F98" w:rsidP="00C507E7">
            <w:r>
              <w:t>Расчёты по обязательному медицинскому страхованию</w:t>
            </w:r>
          </w:p>
        </w:tc>
        <w:tc>
          <w:tcPr>
            <w:tcW w:w="1701" w:type="dxa"/>
          </w:tcPr>
          <w:p w:rsidR="00550F98" w:rsidRPr="00956758" w:rsidRDefault="00550F98" w:rsidP="00C507E7">
            <w:pPr>
              <w:jc w:val="right"/>
            </w:pPr>
            <w:r>
              <w:t>+ 554 932,31</w:t>
            </w:r>
          </w:p>
        </w:tc>
        <w:tc>
          <w:tcPr>
            <w:tcW w:w="1276" w:type="dxa"/>
          </w:tcPr>
          <w:p w:rsidR="00550F98" w:rsidRPr="00956758" w:rsidRDefault="00550F98" w:rsidP="00C507E7">
            <w:pPr>
              <w:jc w:val="right"/>
            </w:pPr>
            <w:r>
              <w:t>- 2 204,50</w:t>
            </w:r>
          </w:p>
        </w:tc>
        <w:tc>
          <w:tcPr>
            <w:tcW w:w="1241" w:type="dxa"/>
          </w:tcPr>
          <w:p w:rsidR="00550F98" w:rsidRPr="00956758" w:rsidRDefault="00550F98" w:rsidP="00C507E7">
            <w:pPr>
              <w:jc w:val="right"/>
            </w:pPr>
            <w:r>
              <w:t>0</w:t>
            </w:r>
          </w:p>
        </w:tc>
      </w:tr>
      <w:tr w:rsidR="00550F98" w:rsidTr="00C507E7">
        <w:tc>
          <w:tcPr>
            <w:tcW w:w="963" w:type="dxa"/>
          </w:tcPr>
          <w:p w:rsidR="00550F98" w:rsidRPr="00956758" w:rsidRDefault="00550F98" w:rsidP="00C507E7">
            <w:pPr>
              <w:jc w:val="center"/>
            </w:pPr>
            <w:r>
              <w:t>69.11</w:t>
            </w:r>
          </w:p>
        </w:tc>
        <w:tc>
          <w:tcPr>
            <w:tcW w:w="4390" w:type="dxa"/>
          </w:tcPr>
          <w:p w:rsidR="00550F98" w:rsidRPr="00956758" w:rsidRDefault="00550F98" w:rsidP="00C507E7">
            <w:r>
              <w:t>Коллективное страхование от несчастных случаев на производстве</w:t>
            </w:r>
          </w:p>
        </w:tc>
        <w:tc>
          <w:tcPr>
            <w:tcW w:w="1701" w:type="dxa"/>
          </w:tcPr>
          <w:p w:rsidR="00550F98" w:rsidRPr="00956758" w:rsidRDefault="00550F98" w:rsidP="00C507E7">
            <w:pPr>
              <w:jc w:val="right"/>
            </w:pPr>
            <w:r>
              <w:t>+ 17 112,85</w:t>
            </w:r>
          </w:p>
        </w:tc>
        <w:tc>
          <w:tcPr>
            <w:tcW w:w="1276" w:type="dxa"/>
          </w:tcPr>
          <w:p w:rsidR="00550F98" w:rsidRPr="00956758" w:rsidRDefault="00550F98" w:rsidP="00C507E7">
            <w:pPr>
              <w:jc w:val="right"/>
            </w:pPr>
            <w:r>
              <w:t>- 111,87</w:t>
            </w:r>
          </w:p>
        </w:tc>
        <w:tc>
          <w:tcPr>
            <w:tcW w:w="1241" w:type="dxa"/>
          </w:tcPr>
          <w:p w:rsidR="00550F98" w:rsidRPr="00956758" w:rsidRDefault="00550F98" w:rsidP="00C507E7">
            <w:pPr>
              <w:jc w:val="right"/>
            </w:pPr>
            <w:r>
              <w:t>- 10 250,00</w:t>
            </w:r>
          </w:p>
        </w:tc>
      </w:tr>
      <w:tr w:rsidR="00550F98" w:rsidTr="00C507E7">
        <w:tc>
          <w:tcPr>
            <w:tcW w:w="963" w:type="dxa"/>
          </w:tcPr>
          <w:p w:rsidR="00550F98" w:rsidRPr="00956758" w:rsidRDefault="00550F98" w:rsidP="00C507E7">
            <w:pPr>
              <w:jc w:val="center"/>
            </w:pPr>
            <w:r>
              <w:t>69.12</w:t>
            </w:r>
          </w:p>
        </w:tc>
        <w:tc>
          <w:tcPr>
            <w:tcW w:w="4390" w:type="dxa"/>
          </w:tcPr>
          <w:p w:rsidR="00550F98" w:rsidRPr="00956758" w:rsidRDefault="00550F98" w:rsidP="00C507E7">
            <w:r w:rsidRPr="00F61B08">
              <w:t>Расчеты по добровольным взносам в ФСС на страхование работников на случай временной нетрудоспособности</w:t>
            </w:r>
          </w:p>
        </w:tc>
        <w:tc>
          <w:tcPr>
            <w:tcW w:w="1701" w:type="dxa"/>
          </w:tcPr>
          <w:p w:rsidR="00550F98" w:rsidRPr="00956758" w:rsidRDefault="00550F98" w:rsidP="00C507E7">
            <w:pPr>
              <w:jc w:val="right"/>
            </w:pPr>
            <w:r>
              <w:t>+ 162 725,00</w:t>
            </w:r>
          </w:p>
        </w:tc>
        <w:tc>
          <w:tcPr>
            <w:tcW w:w="1276" w:type="dxa"/>
          </w:tcPr>
          <w:p w:rsidR="00550F98" w:rsidRPr="00956758" w:rsidRDefault="00550F98" w:rsidP="00C507E7">
            <w:pPr>
              <w:jc w:val="right"/>
            </w:pPr>
          </w:p>
        </w:tc>
        <w:tc>
          <w:tcPr>
            <w:tcW w:w="1241" w:type="dxa"/>
          </w:tcPr>
          <w:p w:rsidR="00550F98" w:rsidRPr="00956758" w:rsidRDefault="00550F98" w:rsidP="00C507E7">
            <w:pPr>
              <w:jc w:val="right"/>
            </w:pPr>
          </w:p>
        </w:tc>
      </w:tr>
      <w:tr w:rsidR="00550F98" w:rsidTr="00C507E7">
        <w:tc>
          <w:tcPr>
            <w:tcW w:w="5353" w:type="dxa"/>
            <w:gridSpan w:val="2"/>
          </w:tcPr>
          <w:p w:rsidR="00550F98" w:rsidRPr="00161BA6" w:rsidRDefault="00550F98" w:rsidP="00C507E7">
            <w:pPr>
              <w:rPr>
                <w:b/>
              </w:rPr>
            </w:pPr>
            <w:r w:rsidRPr="00161BA6">
              <w:rPr>
                <w:b/>
              </w:rPr>
              <w:t>Итого задолженность</w:t>
            </w:r>
          </w:p>
        </w:tc>
        <w:tc>
          <w:tcPr>
            <w:tcW w:w="1701" w:type="dxa"/>
          </w:tcPr>
          <w:p w:rsidR="00550F98" w:rsidRPr="00161BA6" w:rsidRDefault="00550F98" w:rsidP="00C507E7">
            <w:pPr>
              <w:jc w:val="right"/>
              <w:rPr>
                <w:b/>
              </w:rPr>
            </w:pPr>
            <w:r>
              <w:rPr>
                <w:b/>
              </w:rPr>
              <w:t xml:space="preserve">+ </w:t>
            </w:r>
            <w:r w:rsidRPr="00161BA6">
              <w:rPr>
                <w:b/>
              </w:rPr>
              <w:t>3 728 590,59</w:t>
            </w:r>
          </w:p>
        </w:tc>
        <w:tc>
          <w:tcPr>
            <w:tcW w:w="1276" w:type="dxa"/>
          </w:tcPr>
          <w:p w:rsidR="00550F98" w:rsidRPr="00161BA6" w:rsidRDefault="00550F98" w:rsidP="00C507E7">
            <w:pPr>
              <w:jc w:val="right"/>
              <w:rPr>
                <w:b/>
              </w:rPr>
            </w:pPr>
            <w:r>
              <w:rPr>
                <w:b/>
              </w:rPr>
              <w:t>0</w:t>
            </w:r>
          </w:p>
        </w:tc>
        <w:tc>
          <w:tcPr>
            <w:tcW w:w="1241" w:type="dxa"/>
          </w:tcPr>
          <w:p w:rsidR="00550F98" w:rsidRPr="00161BA6" w:rsidRDefault="00550F98" w:rsidP="00C507E7">
            <w:pPr>
              <w:jc w:val="right"/>
              <w:rPr>
                <w:b/>
              </w:rPr>
            </w:pPr>
            <w:r>
              <w:rPr>
                <w:b/>
              </w:rPr>
              <w:t>0</w:t>
            </w:r>
          </w:p>
        </w:tc>
      </w:tr>
      <w:tr w:rsidR="00550F98" w:rsidTr="00C507E7">
        <w:tc>
          <w:tcPr>
            <w:tcW w:w="5353" w:type="dxa"/>
            <w:gridSpan w:val="2"/>
          </w:tcPr>
          <w:p w:rsidR="00550F98" w:rsidRPr="00161BA6" w:rsidRDefault="00550F98" w:rsidP="00C507E7">
            <w:pPr>
              <w:rPr>
                <w:b/>
              </w:rPr>
            </w:pPr>
            <w:r w:rsidRPr="00161BA6">
              <w:rPr>
                <w:b/>
              </w:rPr>
              <w:t>Итого переплата</w:t>
            </w:r>
          </w:p>
        </w:tc>
        <w:tc>
          <w:tcPr>
            <w:tcW w:w="1701" w:type="dxa"/>
          </w:tcPr>
          <w:p w:rsidR="00550F98" w:rsidRPr="00161BA6" w:rsidRDefault="00550F98" w:rsidP="00C507E7">
            <w:pPr>
              <w:jc w:val="right"/>
              <w:rPr>
                <w:b/>
              </w:rPr>
            </w:pPr>
            <w:r w:rsidRPr="00161BA6">
              <w:rPr>
                <w:b/>
              </w:rPr>
              <w:t>-</w:t>
            </w:r>
            <w:r>
              <w:rPr>
                <w:b/>
              </w:rPr>
              <w:t xml:space="preserve"> </w:t>
            </w:r>
            <w:r w:rsidRPr="00161BA6">
              <w:rPr>
                <w:b/>
              </w:rPr>
              <w:t>86 703,66</w:t>
            </w:r>
          </w:p>
        </w:tc>
        <w:tc>
          <w:tcPr>
            <w:tcW w:w="1276" w:type="dxa"/>
          </w:tcPr>
          <w:p w:rsidR="00550F98" w:rsidRPr="00161BA6" w:rsidRDefault="00550F98" w:rsidP="00C507E7">
            <w:pPr>
              <w:jc w:val="right"/>
              <w:rPr>
                <w:b/>
              </w:rPr>
            </w:pPr>
            <w:r w:rsidRPr="00161BA6">
              <w:rPr>
                <w:b/>
              </w:rPr>
              <w:t>-</w:t>
            </w:r>
            <w:r>
              <w:rPr>
                <w:b/>
              </w:rPr>
              <w:t xml:space="preserve"> </w:t>
            </w:r>
            <w:r w:rsidRPr="00161BA6">
              <w:rPr>
                <w:b/>
              </w:rPr>
              <w:t>35 399,69</w:t>
            </w:r>
          </w:p>
        </w:tc>
        <w:tc>
          <w:tcPr>
            <w:tcW w:w="1241" w:type="dxa"/>
          </w:tcPr>
          <w:p w:rsidR="00550F98" w:rsidRPr="00161BA6" w:rsidRDefault="00550F98" w:rsidP="00C507E7">
            <w:pPr>
              <w:jc w:val="right"/>
              <w:rPr>
                <w:b/>
              </w:rPr>
            </w:pPr>
            <w:r w:rsidRPr="00161BA6">
              <w:rPr>
                <w:b/>
              </w:rPr>
              <w:t>-</w:t>
            </w:r>
            <w:r>
              <w:rPr>
                <w:b/>
              </w:rPr>
              <w:t xml:space="preserve"> </w:t>
            </w:r>
            <w:r w:rsidRPr="00161BA6">
              <w:rPr>
                <w:b/>
              </w:rPr>
              <w:t>25 575,75</w:t>
            </w:r>
          </w:p>
        </w:tc>
      </w:tr>
    </w:tbl>
    <w:p w:rsidR="00550F98" w:rsidRPr="00473AD1" w:rsidRDefault="00550F98" w:rsidP="00550F98"/>
    <w:p w:rsidR="00550F98" w:rsidRDefault="00550F98" w:rsidP="00550F98">
      <w:pPr>
        <w:ind w:firstLine="567"/>
        <w:jc w:val="both"/>
      </w:pPr>
      <w:r>
        <w:t>После проведения анализа задолженности по  налогам и страховым взносам по данным налогового органа и данным предприятия можно сделать следующие выводы:</w:t>
      </w:r>
    </w:p>
    <w:p w:rsidR="00550F98" w:rsidRDefault="00550F98" w:rsidP="00550F98">
      <w:pPr>
        <w:ind w:firstLine="567"/>
        <w:jc w:val="both"/>
      </w:pPr>
    </w:p>
    <w:p w:rsidR="00550F98" w:rsidRPr="00F5360F" w:rsidRDefault="00550F98" w:rsidP="00550F98">
      <w:pPr>
        <w:pStyle w:val="a4"/>
        <w:numPr>
          <w:ilvl w:val="0"/>
          <w:numId w:val="1"/>
        </w:numPr>
        <w:spacing w:after="0" w:line="240" w:lineRule="auto"/>
        <w:jc w:val="both"/>
        <w:rPr>
          <w:rFonts w:ascii="Times New Roman" w:hAnsi="Times New Roman" w:cs="Times New Roman"/>
          <w:sz w:val="24"/>
        </w:rPr>
      </w:pPr>
      <w:proofErr w:type="gramStart"/>
      <w:r>
        <w:rPr>
          <w:rFonts w:ascii="Times New Roman" w:hAnsi="Times New Roman" w:cs="Times New Roman"/>
          <w:sz w:val="24"/>
        </w:rPr>
        <w:t>Данные налоговой инспекции и данные предприятия о задолженности по налогу на доходы физических лиц имеют расхождение в сумме 269 493,00 руб., в связи с тем, что отчёт по НДФЛ предоставляется в налоговый орган только за год и данные об удержанном с работников НДФЛ за период январь – сентябрь 2019 года в налоговом органе отсутствуют;</w:t>
      </w:r>
      <w:proofErr w:type="gramEnd"/>
    </w:p>
    <w:p w:rsidR="00550F98" w:rsidRDefault="00550F98" w:rsidP="00550F98">
      <w:pPr>
        <w:ind w:firstLine="567"/>
        <w:jc w:val="both"/>
      </w:pPr>
    </w:p>
    <w:p w:rsidR="00550F98" w:rsidRDefault="00550F98" w:rsidP="00550F98">
      <w:pPr>
        <w:pStyle w:val="a4"/>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По данным налоговой инспекции видно, что у предприятия имеется переплата по налогам и страховым взносам в сумме 53 762,23 руб. и переплата по пени в сумме 10 730,94 руб. Предлагаем данные денежные средства вернуть на расчётный счёт предприятия, написав заявление в налоговый орган о возврате переплаты;</w:t>
      </w:r>
    </w:p>
    <w:p w:rsidR="00550F98" w:rsidRPr="007A706D" w:rsidRDefault="00550F98" w:rsidP="00550F98">
      <w:pPr>
        <w:pStyle w:val="a4"/>
        <w:rPr>
          <w:rFonts w:ascii="Times New Roman" w:hAnsi="Times New Roman" w:cs="Times New Roman"/>
          <w:sz w:val="24"/>
        </w:rPr>
      </w:pPr>
    </w:p>
    <w:p w:rsidR="00550F98" w:rsidRDefault="00550F98" w:rsidP="00550F98">
      <w:pPr>
        <w:pStyle w:val="a4"/>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 предприятия имеются дебетовые остатки (переплата) по пени в сумме 35 399,69 руб., и штрафам в сумме 25 575,75 руб. Из объяснения главного бухгалтера следует, что данные суммы были списаны с расчётного счета по требованиям налоговой инспекции, а в бухгалтерском учёте предприятия операции по начислению пени и штрафов не отражены;</w:t>
      </w:r>
    </w:p>
    <w:p w:rsidR="00550F98" w:rsidRPr="009E4FD7" w:rsidRDefault="00550F98" w:rsidP="00550F98">
      <w:pPr>
        <w:pStyle w:val="a4"/>
        <w:rPr>
          <w:rFonts w:ascii="Times New Roman" w:hAnsi="Times New Roman" w:cs="Times New Roman"/>
          <w:sz w:val="24"/>
        </w:rPr>
      </w:pPr>
    </w:p>
    <w:p w:rsidR="00550F98" w:rsidRPr="004E4495" w:rsidRDefault="00550F98" w:rsidP="00550F98">
      <w:pPr>
        <w:pStyle w:val="a4"/>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Сумма просроченной задолженности по НДФЛ образовалась с ноября 2018 года, по страховым взносам с мая 2018 года. Но при финансовой возможности она периодически погашалась. Таким образом, НДФЛ уплачено в 2019 году </w:t>
      </w:r>
      <w:r w:rsidRPr="004E4495">
        <w:rPr>
          <w:rFonts w:ascii="Times New Roman" w:hAnsi="Times New Roman" w:cs="Times New Roman"/>
          <w:sz w:val="24"/>
        </w:rPr>
        <w:t>670 468,00 руб., страховых взносов 948 056,65,15</w:t>
      </w:r>
      <w:r>
        <w:rPr>
          <w:rFonts w:ascii="Times New Roman" w:hAnsi="Times New Roman" w:cs="Times New Roman"/>
          <w:sz w:val="24"/>
        </w:rPr>
        <w:t xml:space="preserve"> </w:t>
      </w:r>
      <w:r w:rsidRPr="004E4495">
        <w:rPr>
          <w:rFonts w:ascii="Times New Roman" w:hAnsi="Times New Roman" w:cs="Times New Roman"/>
          <w:sz w:val="24"/>
        </w:rPr>
        <w:t>рублей.</w:t>
      </w:r>
    </w:p>
    <w:p w:rsidR="00550F98" w:rsidRDefault="00550F98" w:rsidP="00550F98">
      <w:pPr>
        <w:ind w:firstLine="567"/>
        <w:jc w:val="both"/>
      </w:pPr>
    </w:p>
    <w:p w:rsidR="00550F98" w:rsidRDefault="00550F98" w:rsidP="00550F98">
      <w:pPr>
        <w:ind w:firstLine="567"/>
        <w:jc w:val="both"/>
      </w:pPr>
    </w:p>
    <w:p w:rsidR="00550F98" w:rsidRDefault="00550F98" w:rsidP="00550F98">
      <w:pPr>
        <w:ind w:firstLine="567"/>
        <w:jc w:val="both"/>
      </w:pPr>
      <w:proofErr w:type="gramStart"/>
      <w:r>
        <w:t>Отделом службы судебных приставов по Каргасокскому району возбуждено исполнительное производство в отношении МУП «Теплоэнергоснаб» от 2 августа 2019 года на суммы: 687 819,26 руб. и 1 293 974,24 руб.; от 14 октября 2019 года на сумму 1 044 896,82 руб. на основании заведённых дел Межрайонной инспекцией соответственно: от 30.07.2019 № 20547 и № 20380, от 01.10.2019 № 43772.</w:t>
      </w:r>
      <w:proofErr w:type="gramEnd"/>
      <w:r>
        <w:t xml:space="preserve"> Общая сумма, предъявленная к уплате, составила 3 026 690,32 рубля.</w:t>
      </w:r>
    </w:p>
    <w:p w:rsidR="00550F98" w:rsidRDefault="00550F98" w:rsidP="00550F98">
      <w:pPr>
        <w:ind w:firstLine="567"/>
        <w:jc w:val="both"/>
      </w:pPr>
      <w:r>
        <w:t>По причине исполнительного производства операции на расчётном счёте 40602810464040010082</w:t>
      </w:r>
      <w:r w:rsidRPr="003A4BB7">
        <w:t xml:space="preserve"> </w:t>
      </w:r>
      <w:r>
        <w:t>МУПа «Теплоэнергоснаб» в Дополнительном офисе № 8616/229 Сбербанка России осуществлялись на основании установленной очерёдности платежей. В картотеку были помещены платёжные документы на сумму 3 067 193,63 рубля. По этой причине на 7 ноября 2019 года на расчётном счёте отсутствует остаток денежных средств.</w:t>
      </w:r>
    </w:p>
    <w:p w:rsidR="00550F98" w:rsidRDefault="00550F98" w:rsidP="00550F98">
      <w:pPr>
        <w:ind w:firstLine="567"/>
        <w:jc w:val="both"/>
      </w:pPr>
      <w:r>
        <w:t>В ноябре директор МУПа «Теплоэнергоснаб» был в г. Томске, где состоялась встреча с сотрудниками Федеральной налоговой службы по Томской области. Они намерены инициировать банкротство МУПа «Теплоэнергоснаб».</w:t>
      </w:r>
    </w:p>
    <w:p w:rsidR="00550F98" w:rsidRDefault="00550F98" w:rsidP="00550F98">
      <w:pPr>
        <w:ind w:firstLine="567"/>
        <w:jc w:val="both"/>
      </w:pPr>
    </w:p>
    <w:p w:rsidR="00550F98" w:rsidRDefault="00550F98" w:rsidP="00550F98">
      <w:pPr>
        <w:ind w:firstLine="567"/>
        <w:jc w:val="both"/>
      </w:pPr>
      <w:r>
        <w:t>Отделом службы судебных приставов по Каргасокскому району направлено 8 ноября 2019 года в Управление образования, опеки и попечительства муниципального образования «Каргасокский район» два постановления о наложении ареста на дебиторскую задолженность МУПа «Теплоэнергоснаб» в размере:</w:t>
      </w:r>
    </w:p>
    <w:p w:rsidR="00550F98" w:rsidRDefault="00550F98" w:rsidP="00550F98">
      <w:pPr>
        <w:ind w:firstLine="567"/>
        <w:jc w:val="both"/>
      </w:pPr>
      <w:r>
        <w:t>- 1 044 896,82 рублей. В постановлении указано, она является кредиторской задолжностью МКОУ «Староюгинская ООШ»;</w:t>
      </w:r>
    </w:p>
    <w:p w:rsidR="00550F98" w:rsidRDefault="00550F98" w:rsidP="00550F98">
      <w:pPr>
        <w:ind w:firstLine="567"/>
        <w:jc w:val="both"/>
      </w:pPr>
      <w:r>
        <w:t>- 2 130 168,19 рублей. В постановлении не указано, с какого юридического лица должна быть взыскана дебиторская задолженность МУПа «Теплоэнергоснаб».</w:t>
      </w:r>
    </w:p>
    <w:p w:rsidR="00550F98" w:rsidRDefault="00550F98" w:rsidP="00550F98">
      <w:pPr>
        <w:ind w:firstLine="567"/>
        <w:jc w:val="both"/>
      </w:pPr>
      <w:r>
        <w:t>В постановлениях указано, что МУПом «Теплоэнергоснаб» исполнительные документы в сроки, установленные для добровольного исполнения,  не исполнены без уважительных причин.</w:t>
      </w:r>
    </w:p>
    <w:p w:rsidR="00550F98" w:rsidRDefault="00550F98" w:rsidP="00550F98">
      <w:pPr>
        <w:ind w:firstLine="567"/>
        <w:jc w:val="both"/>
      </w:pPr>
      <w:r>
        <w:t>По мнению Контрольного органа, данные постановления должны были быть направлены тем юридическим лицам, с которыми МУПом «Теплоэнергоснаб» были заключены контракты на предоставляемые им услуги. Кроме того все платежи по заключённым контрактам контрагенты должны перечислять безналичными платежами (перечислениями) на расчётный счёт 40602810464040010082, движение денежных средств на котором контролируется Отделом службы судебных приставов по Каргасокскому району. Принимаемые меры являются излишними.</w:t>
      </w:r>
    </w:p>
    <w:p w:rsidR="00550F98" w:rsidRDefault="00550F98" w:rsidP="00550F98">
      <w:pPr>
        <w:ind w:firstLine="567"/>
        <w:jc w:val="both"/>
      </w:pPr>
    </w:p>
    <w:p w:rsidR="00550F98" w:rsidRDefault="00550F98" w:rsidP="00550F98">
      <w:pPr>
        <w:ind w:firstLine="567"/>
        <w:jc w:val="both"/>
      </w:pPr>
      <w:r>
        <w:t>В 2019 году заработная плата работникам МУПа «Теплоэнергоснаб» выплачивалась своевременно, кроме одной задержки в пределах 2 месяцев в летний период времени. На 1 ноября 2019 года задолженность по заработной плате перед работниками Предприятия отсутствует.</w:t>
      </w:r>
    </w:p>
    <w:p w:rsidR="00550F98" w:rsidRDefault="00550F98" w:rsidP="00550F98">
      <w:pPr>
        <w:ind w:firstLine="567"/>
        <w:jc w:val="both"/>
      </w:pPr>
    </w:p>
    <w:p w:rsidR="00550F98" w:rsidRDefault="00550F98" w:rsidP="00550F98">
      <w:pPr>
        <w:ind w:firstLine="567"/>
        <w:jc w:val="both"/>
      </w:pPr>
      <w:r>
        <w:lastRenderedPageBreak/>
        <w:t>Директором МУПа «Теплоэнергоснаб» предоставлена информация об ожидаемом  финансовом состоянии Предприятия с 1 ноября по 31 декабря 2019 года:</w:t>
      </w:r>
    </w:p>
    <w:p w:rsidR="00550F98" w:rsidRDefault="00550F98" w:rsidP="00550F98">
      <w:pPr>
        <w:ind w:firstLine="567"/>
        <w:jc w:val="both"/>
      </w:pPr>
    </w:p>
    <w:tbl>
      <w:tblPr>
        <w:tblStyle w:val="a3"/>
        <w:tblW w:w="0" w:type="auto"/>
        <w:tblLook w:val="04A0" w:firstRow="1" w:lastRow="0" w:firstColumn="1" w:lastColumn="0" w:noHBand="0" w:noVBand="1"/>
      </w:tblPr>
      <w:tblGrid>
        <w:gridCol w:w="2093"/>
        <w:gridCol w:w="567"/>
        <w:gridCol w:w="5528"/>
        <w:gridCol w:w="1383"/>
      </w:tblGrid>
      <w:tr w:rsidR="00550F98" w:rsidRPr="00DC36AD" w:rsidTr="00C507E7">
        <w:tc>
          <w:tcPr>
            <w:tcW w:w="2660" w:type="dxa"/>
            <w:gridSpan w:val="2"/>
          </w:tcPr>
          <w:p w:rsidR="00550F98" w:rsidRPr="00DC36AD" w:rsidRDefault="00550F98" w:rsidP="00C507E7">
            <w:pPr>
              <w:jc w:val="center"/>
              <w:rPr>
                <w:b/>
              </w:rPr>
            </w:pPr>
            <w:r>
              <w:rPr>
                <w:b/>
              </w:rPr>
              <w:t>Доходы и расходы Предприятия</w:t>
            </w:r>
          </w:p>
        </w:tc>
        <w:tc>
          <w:tcPr>
            <w:tcW w:w="5528" w:type="dxa"/>
          </w:tcPr>
          <w:p w:rsidR="00550F98" w:rsidRPr="00DC36AD" w:rsidRDefault="00550F98" w:rsidP="00C507E7">
            <w:pPr>
              <w:jc w:val="center"/>
              <w:rPr>
                <w:b/>
              </w:rPr>
            </w:pPr>
            <w:r>
              <w:rPr>
                <w:b/>
              </w:rPr>
              <w:t>Наименование статей</w:t>
            </w:r>
          </w:p>
        </w:tc>
        <w:tc>
          <w:tcPr>
            <w:tcW w:w="1383" w:type="dxa"/>
          </w:tcPr>
          <w:p w:rsidR="00550F98" w:rsidRDefault="00550F98" w:rsidP="00C507E7">
            <w:pPr>
              <w:jc w:val="center"/>
              <w:rPr>
                <w:b/>
              </w:rPr>
            </w:pPr>
            <w:r>
              <w:rPr>
                <w:b/>
              </w:rPr>
              <w:t>Сумма</w:t>
            </w:r>
          </w:p>
          <w:p w:rsidR="00550F98" w:rsidRPr="00DC36AD" w:rsidRDefault="00550F98" w:rsidP="00C507E7">
            <w:pPr>
              <w:jc w:val="center"/>
              <w:rPr>
                <w:b/>
              </w:rPr>
            </w:pPr>
            <w:r>
              <w:rPr>
                <w:b/>
              </w:rPr>
              <w:t>(тыс. руб.)</w:t>
            </w:r>
          </w:p>
        </w:tc>
      </w:tr>
      <w:tr w:rsidR="00550F98" w:rsidTr="00C507E7">
        <w:tc>
          <w:tcPr>
            <w:tcW w:w="8188" w:type="dxa"/>
            <w:gridSpan w:val="3"/>
          </w:tcPr>
          <w:p w:rsidR="00550F98" w:rsidRPr="00DC36AD" w:rsidRDefault="00550F98" w:rsidP="00C507E7">
            <w:pPr>
              <w:jc w:val="both"/>
              <w:rPr>
                <w:b/>
              </w:rPr>
            </w:pPr>
            <w:r w:rsidRPr="00DC36AD">
              <w:rPr>
                <w:b/>
              </w:rPr>
              <w:t>Остаток средств</w:t>
            </w:r>
          </w:p>
        </w:tc>
        <w:tc>
          <w:tcPr>
            <w:tcW w:w="1383" w:type="dxa"/>
          </w:tcPr>
          <w:p w:rsidR="00550F98" w:rsidRPr="006E38B0" w:rsidRDefault="00550F98" w:rsidP="00C507E7">
            <w:pPr>
              <w:jc w:val="right"/>
              <w:rPr>
                <w:b/>
              </w:rPr>
            </w:pPr>
            <w:r w:rsidRPr="006E38B0">
              <w:rPr>
                <w:b/>
              </w:rPr>
              <w:t>5,0</w:t>
            </w:r>
          </w:p>
        </w:tc>
      </w:tr>
      <w:tr w:rsidR="00550F98" w:rsidTr="00C507E7">
        <w:tc>
          <w:tcPr>
            <w:tcW w:w="2093" w:type="dxa"/>
            <w:vMerge w:val="restart"/>
          </w:tcPr>
          <w:p w:rsidR="00550F98" w:rsidRDefault="00550F98" w:rsidP="00C507E7">
            <w:pPr>
              <w:jc w:val="center"/>
              <w:rPr>
                <w:b/>
              </w:rPr>
            </w:pPr>
          </w:p>
          <w:p w:rsidR="00550F98" w:rsidRPr="005B3D2C" w:rsidRDefault="00550F98" w:rsidP="00C507E7">
            <w:pPr>
              <w:jc w:val="center"/>
              <w:rPr>
                <w:b/>
              </w:rPr>
            </w:pPr>
            <w:r w:rsidRPr="005B3D2C">
              <w:rPr>
                <w:b/>
              </w:rPr>
              <w:t xml:space="preserve">Доходы, </w:t>
            </w:r>
          </w:p>
          <w:p w:rsidR="00550F98" w:rsidRDefault="00550F98" w:rsidP="00C507E7">
            <w:pPr>
              <w:jc w:val="center"/>
            </w:pPr>
            <w:proofErr w:type="gramStart"/>
            <w:r w:rsidRPr="005B3D2C">
              <w:rPr>
                <w:b/>
              </w:rPr>
              <w:t>планируемые</w:t>
            </w:r>
            <w:proofErr w:type="gramEnd"/>
            <w:r w:rsidRPr="005B3D2C">
              <w:rPr>
                <w:b/>
              </w:rPr>
              <w:t xml:space="preserve"> с октября по декабрь</w:t>
            </w:r>
          </w:p>
        </w:tc>
        <w:tc>
          <w:tcPr>
            <w:tcW w:w="6095" w:type="dxa"/>
            <w:gridSpan w:val="2"/>
          </w:tcPr>
          <w:p w:rsidR="00550F98" w:rsidRDefault="00550F98" w:rsidP="00C507E7">
            <w:pPr>
              <w:jc w:val="both"/>
            </w:pPr>
            <w:r>
              <w:t>Отопление объектов</w:t>
            </w:r>
          </w:p>
        </w:tc>
        <w:tc>
          <w:tcPr>
            <w:tcW w:w="1383" w:type="dxa"/>
          </w:tcPr>
          <w:p w:rsidR="00550F98" w:rsidRDefault="00550F98" w:rsidP="00C507E7">
            <w:pPr>
              <w:jc w:val="right"/>
            </w:pPr>
            <w:r>
              <w:t>2 132,0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 xml:space="preserve">Отопление </w:t>
            </w:r>
            <w:proofErr w:type="gramStart"/>
            <w:r>
              <w:t>в</w:t>
            </w:r>
            <w:proofErr w:type="gramEnd"/>
            <w:r>
              <w:t xml:space="preserve"> с. Большая Грива</w:t>
            </w:r>
          </w:p>
        </w:tc>
        <w:tc>
          <w:tcPr>
            <w:tcW w:w="1383" w:type="dxa"/>
          </w:tcPr>
          <w:p w:rsidR="00550F98" w:rsidRDefault="00550F98" w:rsidP="00C507E7">
            <w:pPr>
              <w:jc w:val="right"/>
            </w:pPr>
            <w:r>
              <w:t>280,0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Электроэнергия для населения</w:t>
            </w:r>
          </w:p>
        </w:tc>
        <w:tc>
          <w:tcPr>
            <w:tcW w:w="1383" w:type="dxa"/>
          </w:tcPr>
          <w:p w:rsidR="00550F98" w:rsidRDefault="00550F98" w:rsidP="00C507E7">
            <w:pPr>
              <w:jc w:val="right"/>
            </w:pPr>
            <w:r>
              <w:t>20,0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Электроэнергия для уличного освещения</w:t>
            </w:r>
          </w:p>
        </w:tc>
        <w:tc>
          <w:tcPr>
            <w:tcW w:w="1383" w:type="dxa"/>
          </w:tcPr>
          <w:p w:rsidR="00550F98" w:rsidRDefault="00550F98" w:rsidP="00C507E7">
            <w:pPr>
              <w:jc w:val="right"/>
            </w:pPr>
            <w:r>
              <w:t>21,0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Возмещение по электроэнергии</w:t>
            </w:r>
          </w:p>
        </w:tc>
        <w:tc>
          <w:tcPr>
            <w:tcW w:w="1383" w:type="dxa"/>
          </w:tcPr>
          <w:p w:rsidR="00550F98" w:rsidRDefault="00550F98" w:rsidP="00C507E7">
            <w:pPr>
              <w:jc w:val="right"/>
            </w:pPr>
            <w:r>
              <w:t>543,0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rsidRPr="005B3D2C">
              <w:rPr>
                <w:b/>
              </w:rPr>
              <w:t>В</w:t>
            </w:r>
            <w:r>
              <w:t>сего доходов</w:t>
            </w:r>
          </w:p>
        </w:tc>
        <w:tc>
          <w:tcPr>
            <w:tcW w:w="1383" w:type="dxa"/>
          </w:tcPr>
          <w:p w:rsidR="00550F98" w:rsidRPr="006E38B0" w:rsidRDefault="00550F98" w:rsidP="00C507E7">
            <w:pPr>
              <w:jc w:val="right"/>
              <w:rPr>
                <w:b/>
              </w:rPr>
            </w:pPr>
            <w:r w:rsidRPr="006E38B0">
              <w:rPr>
                <w:b/>
              </w:rPr>
              <w:t>2 996,0</w:t>
            </w:r>
          </w:p>
        </w:tc>
      </w:tr>
      <w:tr w:rsidR="00550F98" w:rsidTr="00C507E7">
        <w:tc>
          <w:tcPr>
            <w:tcW w:w="9571" w:type="dxa"/>
            <w:gridSpan w:val="4"/>
          </w:tcPr>
          <w:p w:rsidR="00550F98" w:rsidRDefault="00550F98" w:rsidP="00C507E7">
            <w:pPr>
              <w:jc w:val="right"/>
            </w:pPr>
          </w:p>
        </w:tc>
      </w:tr>
      <w:tr w:rsidR="00550F98" w:rsidTr="00C507E7">
        <w:tc>
          <w:tcPr>
            <w:tcW w:w="2093" w:type="dxa"/>
            <w:vMerge w:val="restart"/>
          </w:tcPr>
          <w:p w:rsidR="00550F98" w:rsidRPr="006E38B0" w:rsidRDefault="00550F98" w:rsidP="00C507E7">
            <w:pPr>
              <w:jc w:val="both"/>
              <w:rPr>
                <w:b/>
              </w:rPr>
            </w:pPr>
          </w:p>
          <w:p w:rsidR="00550F98" w:rsidRPr="006E38B0" w:rsidRDefault="00550F98" w:rsidP="00C507E7">
            <w:pPr>
              <w:jc w:val="center"/>
              <w:rPr>
                <w:b/>
              </w:rPr>
            </w:pPr>
            <w:r w:rsidRPr="006E38B0">
              <w:rPr>
                <w:b/>
              </w:rPr>
              <w:t>Основные расходы</w:t>
            </w:r>
            <w:r>
              <w:rPr>
                <w:b/>
              </w:rPr>
              <w:t>, в которых имеется потребность до конца года</w:t>
            </w:r>
          </w:p>
        </w:tc>
        <w:tc>
          <w:tcPr>
            <w:tcW w:w="6095" w:type="dxa"/>
            <w:gridSpan w:val="2"/>
          </w:tcPr>
          <w:p w:rsidR="00550F98" w:rsidRDefault="00550F98" w:rsidP="00C507E7">
            <w:pPr>
              <w:jc w:val="both"/>
            </w:pPr>
            <w:r>
              <w:t>Уголь (завезли, но не расплатились)</w:t>
            </w:r>
          </w:p>
        </w:tc>
        <w:tc>
          <w:tcPr>
            <w:tcW w:w="1383" w:type="dxa"/>
          </w:tcPr>
          <w:p w:rsidR="00550F98" w:rsidRDefault="00550F98" w:rsidP="00C507E7">
            <w:pPr>
              <w:jc w:val="right"/>
            </w:pPr>
            <w:r>
              <w:t>563,0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Дрова (предыдущий завоз)</w:t>
            </w:r>
          </w:p>
        </w:tc>
        <w:tc>
          <w:tcPr>
            <w:tcW w:w="1383" w:type="dxa"/>
          </w:tcPr>
          <w:p w:rsidR="00550F98" w:rsidRDefault="00550F98" w:rsidP="00C507E7">
            <w:pPr>
              <w:jc w:val="right"/>
            </w:pPr>
            <w:r>
              <w:t>520,0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Дрова (необходимо приобрести)</w:t>
            </w:r>
          </w:p>
        </w:tc>
        <w:tc>
          <w:tcPr>
            <w:tcW w:w="1383" w:type="dxa"/>
          </w:tcPr>
          <w:p w:rsidR="00550F98" w:rsidRDefault="00550F98" w:rsidP="00C507E7">
            <w:pPr>
              <w:jc w:val="right"/>
            </w:pPr>
            <w:r>
              <w:t>500,0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Дизельное топливо 10 т. (остаток на месяц)</w:t>
            </w:r>
          </w:p>
        </w:tc>
        <w:tc>
          <w:tcPr>
            <w:tcW w:w="1383" w:type="dxa"/>
          </w:tcPr>
          <w:p w:rsidR="00550F98" w:rsidRDefault="00550F98" w:rsidP="00C507E7">
            <w:pPr>
              <w:jc w:val="right"/>
            </w:pPr>
            <w:r>
              <w:t>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Заработная плата + налоги (с сентября по декабрь ФОТ)</w:t>
            </w:r>
          </w:p>
        </w:tc>
        <w:tc>
          <w:tcPr>
            <w:tcW w:w="1383" w:type="dxa"/>
          </w:tcPr>
          <w:p w:rsidR="00550F98" w:rsidRDefault="00550F98" w:rsidP="00C507E7">
            <w:pPr>
              <w:jc w:val="right"/>
            </w:pPr>
            <w:r>
              <w:t>2 356,0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Задолженность по налогам</w:t>
            </w:r>
          </w:p>
        </w:tc>
        <w:tc>
          <w:tcPr>
            <w:tcW w:w="1383" w:type="dxa"/>
          </w:tcPr>
          <w:p w:rsidR="00550F98" w:rsidRDefault="00550F98" w:rsidP="00C507E7">
            <w:pPr>
              <w:jc w:val="right"/>
            </w:pPr>
            <w:r>
              <w:t>3 687,0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Расчёты с ПАО «Ростелеком (7 000 руб. в месяц)</w:t>
            </w:r>
          </w:p>
        </w:tc>
        <w:tc>
          <w:tcPr>
            <w:tcW w:w="1383" w:type="dxa"/>
          </w:tcPr>
          <w:p w:rsidR="00550F98" w:rsidRDefault="00550F98" w:rsidP="00C507E7">
            <w:pPr>
              <w:jc w:val="right"/>
            </w:pPr>
            <w:r>
              <w:t>26,0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Расчёты с ПАО «Ростелеком (70 000 руб. в месяц)</w:t>
            </w:r>
          </w:p>
        </w:tc>
        <w:tc>
          <w:tcPr>
            <w:tcW w:w="1383" w:type="dxa"/>
          </w:tcPr>
          <w:p w:rsidR="00550F98" w:rsidRDefault="00550F98" w:rsidP="00C507E7">
            <w:pPr>
              <w:jc w:val="right"/>
            </w:pPr>
            <w:r>
              <w:t>250,0</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t>Медосмотры</w:t>
            </w:r>
          </w:p>
        </w:tc>
        <w:tc>
          <w:tcPr>
            <w:tcW w:w="1383" w:type="dxa"/>
          </w:tcPr>
          <w:p w:rsidR="00550F98" w:rsidRDefault="00550F98" w:rsidP="00C507E7">
            <w:pPr>
              <w:jc w:val="right"/>
            </w:pPr>
            <w:r>
              <w:t>3,4</w:t>
            </w:r>
          </w:p>
        </w:tc>
      </w:tr>
      <w:tr w:rsidR="00550F98" w:rsidTr="00C507E7">
        <w:tc>
          <w:tcPr>
            <w:tcW w:w="2093" w:type="dxa"/>
            <w:vMerge/>
          </w:tcPr>
          <w:p w:rsidR="00550F98" w:rsidRDefault="00550F98" w:rsidP="00C507E7">
            <w:pPr>
              <w:jc w:val="both"/>
            </w:pPr>
          </w:p>
        </w:tc>
        <w:tc>
          <w:tcPr>
            <w:tcW w:w="6095" w:type="dxa"/>
            <w:gridSpan w:val="2"/>
          </w:tcPr>
          <w:p w:rsidR="00550F98" w:rsidRDefault="00550F98" w:rsidP="00C507E7">
            <w:pPr>
              <w:jc w:val="both"/>
            </w:pPr>
            <w:r w:rsidRPr="006E38B0">
              <w:rPr>
                <w:b/>
              </w:rPr>
              <w:t>В</w:t>
            </w:r>
            <w:r>
              <w:t>сего расходов</w:t>
            </w:r>
          </w:p>
        </w:tc>
        <w:tc>
          <w:tcPr>
            <w:tcW w:w="1383" w:type="dxa"/>
          </w:tcPr>
          <w:p w:rsidR="00550F98" w:rsidRPr="006E38B0" w:rsidRDefault="00550F98" w:rsidP="00C507E7">
            <w:pPr>
              <w:jc w:val="right"/>
              <w:rPr>
                <w:b/>
              </w:rPr>
            </w:pPr>
            <w:r w:rsidRPr="006E38B0">
              <w:rPr>
                <w:b/>
              </w:rPr>
              <w:t>7 905,4</w:t>
            </w:r>
          </w:p>
        </w:tc>
      </w:tr>
      <w:tr w:rsidR="00550F98" w:rsidTr="00C507E7">
        <w:tc>
          <w:tcPr>
            <w:tcW w:w="9571" w:type="dxa"/>
            <w:gridSpan w:val="4"/>
          </w:tcPr>
          <w:p w:rsidR="00550F98" w:rsidRPr="00476764" w:rsidRDefault="00550F98" w:rsidP="00C507E7">
            <w:pPr>
              <w:jc w:val="right"/>
              <w:rPr>
                <w:b/>
              </w:rPr>
            </w:pPr>
          </w:p>
        </w:tc>
      </w:tr>
      <w:tr w:rsidR="00550F98" w:rsidTr="00C507E7">
        <w:tc>
          <w:tcPr>
            <w:tcW w:w="8188" w:type="dxa"/>
            <w:gridSpan w:val="3"/>
          </w:tcPr>
          <w:p w:rsidR="00550F98" w:rsidRDefault="00550F98" w:rsidP="00C507E7">
            <w:pPr>
              <w:jc w:val="both"/>
            </w:pPr>
            <w:r w:rsidRPr="00476764">
              <w:rPr>
                <w:b/>
              </w:rPr>
              <w:t>Д</w:t>
            </w:r>
            <w:r>
              <w:t>ефицит, ожидаемый к концу года</w:t>
            </w:r>
          </w:p>
        </w:tc>
        <w:tc>
          <w:tcPr>
            <w:tcW w:w="1383" w:type="dxa"/>
          </w:tcPr>
          <w:p w:rsidR="00550F98" w:rsidRDefault="00550F98" w:rsidP="00C507E7">
            <w:pPr>
              <w:jc w:val="right"/>
            </w:pPr>
            <w:r w:rsidRPr="00476764">
              <w:rPr>
                <w:b/>
              </w:rPr>
              <w:t>4 904,4</w:t>
            </w:r>
          </w:p>
        </w:tc>
      </w:tr>
    </w:tbl>
    <w:p w:rsidR="00550F98" w:rsidRDefault="00550F98" w:rsidP="00550F98">
      <w:pPr>
        <w:ind w:firstLine="567"/>
        <w:jc w:val="both"/>
      </w:pPr>
    </w:p>
    <w:p w:rsidR="00550F98" w:rsidRDefault="00550F98" w:rsidP="00550F98">
      <w:pPr>
        <w:ind w:firstLine="567"/>
        <w:jc w:val="both"/>
      </w:pPr>
      <w:r>
        <w:t>Директором Предприятия в течение периода своей деятельности принимались следующие меры по улучшению финансового состояния Предприятия:</w:t>
      </w:r>
    </w:p>
    <w:p w:rsidR="00550F98" w:rsidRDefault="00550F98" w:rsidP="00550F98">
      <w:pPr>
        <w:ind w:firstLine="567"/>
        <w:jc w:val="both"/>
      </w:pPr>
      <w:r>
        <w:t>1. От сети отопления были отключены жители посёлка (трёхквартирный дом), что дало возможность обосновать в Департаменте тарифного регулирования по Томской области увеличение тарифа на планируемый период. Эффект от его применения начался со второй половины 2019 года. Жильцам, отключённым от отопления, были установлены альтернативные источники тепла;</w:t>
      </w:r>
    </w:p>
    <w:p w:rsidR="00550F98" w:rsidRDefault="00550F98" w:rsidP="00550F98">
      <w:pPr>
        <w:ind w:firstLine="567"/>
        <w:jc w:val="both"/>
      </w:pPr>
      <w:r>
        <w:t>2. Пересмотрен в сторону увеличения тариф на электроснабжение;</w:t>
      </w:r>
    </w:p>
    <w:p w:rsidR="00550F98" w:rsidRDefault="00550F98" w:rsidP="00550F98">
      <w:pPr>
        <w:ind w:firstLine="567"/>
        <w:jc w:val="both"/>
      </w:pPr>
      <w:r>
        <w:t>3. На уровне области решается вопрос о передаче содержания электростанции в п. Наунак другому юридическому лицу;</w:t>
      </w:r>
    </w:p>
    <w:p w:rsidR="00550F98" w:rsidRDefault="00550F98" w:rsidP="00550F98">
      <w:pPr>
        <w:ind w:firstLine="567"/>
        <w:jc w:val="both"/>
      </w:pPr>
      <w:r>
        <w:t>4. Для существенного сокращения затрат по теплоснабжению в с. Новоюгино прорабатывается возможность продолжения теплотрассы от котельной Детского сада до котельной Школы с целью её консервации. Экономия может составить белее 1 млн. руб. ежегодно;</w:t>
      </w:r>
    </w:p>
    <w:p w:rsidR="00550F98" w:rsidRDefault="00550F98" w:rsidP="00550F98">
      <w:pPr>
        <w:ind w:firstLine="567"/>
        <w:jc w:val="both"/>
      </w:pPr>
      <w:r>
        <w:t>5. Осуществлены организационные меры по сокращению затрат на заработную плату по котельным, за счёт перевода рабочих из категории постоянных работников в категорию временных, в связи с сезонным характером выполняемых работ;</w:t>
      </w:r>
    </w:p>
    <w:p w:rsidR="00550F98" w:rsidRDefault="00550F98" w:rsidP="00550F98">
      <w:pPr>
        <w:ind w:firstLine="567"/>
        <w:jc w:val="both"/>
      </w:pPr>
      <w:r>
        <w:t>6. Для контроля расхода дизельного топлива установлена система учёта с использованием электронного счётчика и контроллера, передающего данные в офис. В результате, снижено списание дизельного топлива и подтверждён факт значительного превышения его расхода по сравнению с нормой, заложенной в тариф;</w:t>
      </w:r>
    </w:p>
    <w:p w:rsidR="00550F98" w:rsidRDefault="00550F98" w:rsidP="00550F98">
      <w:pPr>
        <w:ind w:firstLine="567"/>
        <w:jc w:val="both"/>
      </w:pPr>
      <w:r>
        <w:t>7. Для восстановления работоспособности бухгалтерии с большим трудом (финансовая составляющая) решается вопрос оснащения сотрудников компьютерами необходимой мощности, принтерами и сканерами. Введены в эксплуатацию программы 1С Предприятие «Бухгалтерия» и «Зарплата и управление персоналом»;</w:t>
      </w:r>
    </w:p>
    <w:p w:rsidR="00550F98" w:rsidRDefault="00550F98" w:rsidP="00550F98">
      <w:pPr>
        <w:ind w:firstLine="567"/>
        <w:jc w:val="both"/>
      </w:pPr>
      <w:r>
        <w:lastRenderedPageBreak/>
        <w:t xml:space="preserve">8. Очень сложно решается кадровый вопрос; </w:t>
      </w:r>
    </w:p>
    <w:p w:rsidR="00550F98" w:rsidRDefault="00550F98" w:rsidP="00550F98">
      <w:pPr>
        <w:ind w:firstLine="567"/>
        <w:jc w:val="both"/>
      </w:pPr>
      <w:r>
        <w:t>9. Происходит постоянное взаимодействие директора Предприятия с Налоговым органом, Судебными приставами и с кредиторами по углю, дровам;</w:t>
      </w:r>
    </w:p>
    <w:p w:rsidR="00550F98" w:rsidRDefault="00550F98" w:rsidP="00550F98">
      <w:pPr>
        <w:ind w:firstLine="567"/>
        <w:jc w:val="both"/>
      </w:pPr>
      <w:r>
        <w:t>10. Главам: Новоюгинского сельского поселения и Каргасокского района направлен «Отчёт о проделанной работе» в 2019 году;</w:t>
      </w:r>
    </w:p>
    <w:p w:rsidR="00550F98" w:rsidRDefault="00550F98" w:rsidP="00550F98">
      <w:pPr>
        <w:ind w:firstLine="567"/>
        <w:jc w:val="both"/>
      </w:pPr>
      <w:r>
        <w:t xml:space="preserve">11. Обсуждается вопрос об оформлении кредита для МУПа «Теплоэнергоснаб». Проблема связана с возможностями Предприятия, не нарушая графика, возвратить его. Его размер будет зависеть от оказанной помощи Новоюгинским сельским поселением. </w:t>
      </w:r>
    </w:p>
    <w:p w:rsidR="00550F98" w:rsidRDefault="00550F98" w:rsidP="00550F98">
      <w:pPr>
        <w:ind w:firstLine="567"/>
        <w:jc w:val="both"/>
      </w:pPr>
    </w:p>
    <w:p w:rsidR="00550F98" w:rsidRPr="001C27E3" w:rsidRDefault="00550F98" w:rsidP="00550F98">
      <w:pPr>
        <w:ind w:firstLine="567"/>
        <w:jc w:val="both"/>
        <w:rPr>
          <w:b/>
        </w:rPr>
      </w:pPr>
      <w:r w:rsidRPr="001C27E3">
        <w:rPr>
          <w:b/>
        </w:rPr>
        <w:t>Выводы:</w:t>
      </w:r>
    </w:p>
    <w:p w:rsidR="00550F98" w:rsidRDefault="00550F98" w:rsidP="00550F98">
      <w:pPr>
        <w:ind w:firstLine="567"/>
        <w:jc w:val="both"/>
      </w:pPr>
      <w:r>
        <w:t xml:space="preserve">Справка составлена для обсуждения её материалов на внеочередном собрании Думы Каргасокского района, запланированном на 20 ноября 2019 года, для принятия решения о  необходимости, возможности и размере оказания финансовой помощи МУПу «Теплоэнергоснаб». По нашему мнению основной финансовой проблемой является наличие задолженности по налогам в размере </w:t>
      </w:r>
      <w:r w:rsidRPr="00A25801">
        <w:rPr>
          <w:b/>
        </w:rPr>
        <w:t>3 728 590,59</w:t>
      </w:r>
      <w:r>
        <w:t xml:space="preserve"> руб., которую самостоятельно директор Предприятия решить не сможет. Как указывалось выше по тексту, налоговые органы намерены инициировать процедуру банкротства предприятия, что усугубит сложившуюся ситуацию.</w:t>
      </w:r>
    </w:p>
    <w:p w:rsidR="00550F98" w:rsidRDefault="00550F98" w:rsidP="00550F98">
      <w:pPr>
        <w:ind w:firstLine="567"/>
        <w:jc w:val="both"/>
      </w:pPr>
    </w:p>
    <w:p w:rsidR="00550F98" w:rsidRPr="001C27E3" w:rsidRDefault="00550F98" w:rsidP="00550F98">
      <w:pPr>
        <w:ind w:firstLine="567"/>
        <w:jc w:val="both"/>
        <w:rPr>
          <w:b/>
        </w:rPr>
      </w:pPr>
      <w:r w:rsidRPr="001C27E3">
        <w:rPr>
          <w:b/>
        </w:rPr>
        <w:t>Примечание:</w:t>
      </w:r>
    </w:p>
    <w:p w:rsidR="00550F98" w:rsidRDefault="00550F98" w:rsidP="00550F98">
      <w:pPr>
        <w:ind w:firstLine="567"/>
        <w:jc w:val="both"/>
      </w:pPr>
      <w:r>
        <w:t xml:space="preserve">Справка составлена на основании </w:t>
      </w:r>
      <w:proofErr w:type="gramStart"/>
      <w:r>
        <w:t>представленных</w:t>
      </w:r>
      <w:proofErr w:type="gramEnd"/>
      <w:r>
        <w:t xml:space="preserve"> в Контрольный орган:</w:t>
      </w:r>
    </w:p>
    <w:p w:rsidR="00550F98" w:rsidRDefault="00550F98" w:rsidP="00550F98">
      <w:pPr>
        <w:ind w:firstLine="567"/>
        <w:jc w:val="both"/>
      </w:pPr>
      <w:r>
        <w:t>- налоговых требований;</w:t>
      </w:r>
    </w:p>
    <w:p w:rsidR="00550F98" w:rsidRDefault="00550F98" w:rsidP="00550F98">
      <w:pPr>
        <w:ind w:firstLine="567"/>
        <w:jc w:val="both"/>
      </w:pPr>
      <w:r>
        <w:t>- постановлений о возбуждении исполнительного производства ОСП по Каргасокскому району;</w:t>
      </w:r>
    </w:p>
    <w:p w:rsidR="00550F98" w:rsidRDefault="00550F98" w:rsidP="00550F98">
      <w:pPr>
        <w:ind w:firstLine="567"/>
        <w:jc w:val="both"/>
      </w:pPr>
      <w:r>
        <w:t>- акта совместной сверки расчётов по налогам, сборам, страховым взносам, пеням, штрафам, процентам № 2019-69541;</w:t>
      </w:r>
    </w:p>
    <w:p w:rsidR="00550F98" w:rsidRDefault="00550F98" w:rsidP="00550F98">
      <w:pPr>
        <w:ind w:firstLine="567"/>
        <w:jc w:val="both"/>
      </w:pPr>
      <w:r>
        <w:t>- выписки банка;</w:t>
      </w:r>
    </w:p>
    <w:p w:rsidR="00550F98" w:rsidRDefault="00550F98" w:rsidP="00550F98">
      <w:pPr>
        <w:ind w:firstLine="567"/>
        <w:jc w:val="both"/>
      </w:pPr>
      <w:r>
        <w:t>- оборотно-сальдовых ведомостей по счету 68 «Расчеты по налогам и сборам» и по счёту 69 «Расчёты по социальному страхованию и обеспечению»;</w:t>
      </w:r>
    </w:p>
    <w:p w:rsidR="00550F98" w:rsidRDefault="00550F98" w:rsidP="00550F98">
      <w:pPr>
        <w:ind w:firstLine="567"/>
        <w:jc w:val="both"/>
      </w:pPr>
      <w:r>
        <w:t>- базы данных программы 1С-Бухгалтерия;</w:t>
      </w:r>
    </w:p>
    <w:p w:rsidR="00550F98" w:rsidRDefault="00550F98" w:rsidP="00550F98">
      <w:pPr>
        <w:ind w:firstLine="567"/>
        <w:jc w:val="both"/>
      </w:pPr>
      <w:r>
        <w:t>- информации об ожидаемом  финансовом состоянии Предприятия с 1 ноября по 31 декабря 2019 года;</w:t>
      </w:r>
    </w:p>
    <w:p w:rsidR="00550F98" w:rsidRDefault="00550F98" w:rsidP="00550F98">
      <w:pPr>
        <w:ind w:firstLine="567"/>
        <w:jc w:val="both"/>
      </w:pPr>
      <w:r>
        <w:t>- устных разъяснений директора МУПа «Теплоэнергоснаб» по поводу сложившейся на Предприятии финансовой ситуации и принимаемых мер по её улучшению.</w:t>
      </w:r>
    </w:p>
    <w:p w:rsidR="00550F98" w:rsidRDefault="00550F98" w:rsidP="00550F98">
      <w:pPr>
        <w:ind w:firstLine="567"/>
        <w:jc w:val="both"/>
      </w:pPr>
    </w:p>
    <w:p w:rsidR="00550F98" w:rsidRDefault="00582DE5" w:rsidP="0041798E">
      <w:pPr>
        <w:ind w:firstLine="567"/>
        <w:jc w:val="both"/>
      </w:pPr>
      <w:r>
        <w:t>Справка была направлена директору МУП «Теплоэнергоснаб», Главе Новоюгинского сельского поселения, Главе Каргасокского района, Председателю Думы  Каргасокского района.</w:t>
      </w:r>
    </w:p>
    <w:p w:rsidR="00582DE5" w:rsidRDefault="00582DE5" w:rsidP="0041798E">
      <w:pPr>
        <w:ind w:firstLine="567"/>
        <w:jc w:val="both"/>
      </w:pPr>
      <w:r>
        <w:t xml:space="preserve">Информация </w:t>
      </w:r>
      <w:r w:rsidR="00D06BF4">
        <w:t>о результатах мероприятия была представлена на собрании депутатов Думы Каргасокского района.</w:t>
      </w:r>
    </w:p>
    <w:p w:rsidR="00582DE5" w:rsidRDefault="00582DE5" w:rsidP="0041798E">
      <w:pPr>
        <w:ind w:firstLine="567"/>
        <w:jc w:val="both"/>
      </w:pPr>
    </w:p>
    <w:p w:rsidR="00582DE5" w:rsidRDefault="00582DE5" w:rsidP="0041798E">
      <w:pPr>
        <w:ind w:firstLine="567"/>
        <w:jc w:val="both"/>
      </w:pPr>
    </w:p>
    <w:p w:rsidR="00D969CB" w:rsidRDefault="00D969CB" w:rsidP="0041798E">
      <w:pPr>
        <w:ind w:firstLine="567"/>
        <w:jc w:val="both"/>
      </w:pPr>
    </w:p>
    <w:p w:rsidR="00D969CB" w:rsidRPr="008D0702" w:rsidRDefault="00D969CB" w:rsidP="00D969CB">
      <w:pPr>
        <w:ind w:firstLine="567"/>
        <w:jc w:val="both"/>
      </w:pPr>
      <w:r w:rsidRPr="008D0702">
        <w:t xml:space="preserve">Председатель ______________________ /Ю.А.Машковцев/   </w:t>
      </w:r>
    </w:p>
    <w:p w:rsidR="00D969CB" w:rsidRDefault="00D969CB" w:rsidP="0041798E">
      <w:pPr>
        <w:ind w:firstLine="567"/>
        <w:jc w:val="both"/>
      </w:pPr>
    </w:p>
    <w:sectPr w:rsidR="00D969C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F98" w:rsidRDefault="00550F98" w:rsidP="00550F98">
      <w:r>
        <w:separator/>
      </w:r>
    </w:p>
  </w:endnote>
  <w:endnote w:type="continuationSeparator" w:id="0">
    <w:p w:rsidR="00550F98" w:rsidRDefault="00550F98" w:rsidP="0055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98" w:rsidRDefault="00550F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98" w:rsidRDefault="00550F9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98" w:rsidRDefault="00550F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F98" w:rsidRDefault="00550F98" w:rsidP="00550F98">
      <w:r>
        <w:separator/>
      </w:r>
    </w:p>
  </w:footnote>
  <w:footnote w:type="continuationSeparator" w:id="0">
    <w:p w:rsidR="00550F98" w:rsidRDefault="00550F98" w:rsidP="00550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98" w:rsidRDefault="00550F9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11107"/>
      <w:docPartObj>
        <w:docPartGallery w:val="Page Numbers (Top of Page)"/>
        <w:docPartUnique/>
      </w:docPartObj>
    </w:sdtPr>
    <w:sdtEndPr/>
    <w:sdtContent>
      <w:p w:rsidR="00550F98" w:rsidRDefault="00550F98">
        <w:pPr>
          <w:pStyle w:val="a5"/>
          <w:jc w:val="center"/>
        </w:pPr>
        <w:r>
          <w:fldChar w:fldCharType="begin"/>
        </w:r>
        <w:r>
          <w:instrText>PAGE   \* MERGEFORMAT</w:instrText>
        </w:r>
        <w:r>
          <w:fldChar w:fldCharType="separate"/>
        </w:r>
        <w:r w:rsidR="00A65EB9">
          <w:rPr>
            <w:noProof/>
          </w:rPr>
          <w:t>1</w:t>
        </w:r>
        <w:r>
          <w:fldChar w:fldCharType="end"/>
        </w:r>
      </w:p>
    </w:sdtContent>
  </w:sdt>
  <w:p w:rsidR="00550F98" w:rsidRDefault="00550F9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98" w:rsidRDefault="00550F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D23EF"/>
    <w:multiLevelType w:val="hybridMultilevel"/>
    <w:tmpl w:val="2CAC4F50"/>
    <w:lvl w:ilvl="0" w:tplc="15F6C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9E"/>
    <w:rsid w:val="000B31FF"/>
    <w:rsid w:val="0041798E"/>
    <w:rsid w:val="00550F98"/>
    <w:rsid w:val="00582DE5"/>
    <w:rsid w:val="005E0B1D"/>
    <w:rsid w:val="00A30F9E"/>
    <w:rsid w:val="00A65EB9"/>
    <w:rsid w:val="00D06BF4"/>
    <w:rsid w:val="00D969CB"/>
    <w:rsid w:val="00E10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1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0F98"/>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550F98"/>
    <w:pPr>
      <w:tabs>
        <w:tab w:val="center" w:pos="4677"/>
        <w:tab w:val="right" w:pos="9355"/>
      </w:tabs>
    </w:pPr>
  </w:style>
  <w:style w:type="character" w:customStyle="1" w:styleId="a6">
    <w:name w:val="Верхний колонтитул Знак"/>
    <w:basedOn w:val="a0"/>
    <w:link w:val="a5"/>
    <w:uiPriority w:val="99"/>
    <w:rsid w:val="00550F9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0F98"/>
    <w:pPr>
      <w:tabs>
        <w:tab w:val="center" w:pos="4677"/>
        <w:tab w:val="right" w:pos="9355"/>
      </w:tabs>
    </w:pPr>
  </w:style>
  <w:style w:type="character" w:customStyle="1" w:styleId="a8">
    <w:name w:val="Нижний колонтитул Знак"/>
    <w:basedOn w:val="a0"/>
    <w:link w:val="a7"/>
    <w:uiPriority w:val="99"/>
    <w:rsid w:val="00550F9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1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0F98"/>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550F98"/>
    <w:pPr>
      <w:tabs>
        <w:tab w:val="center" w:pos="4677"/>
        <w:tab w:val="right" w:pos="9355"/>
      </w:tabs>
    </w:pPr>
  </w:style>
  <w:style w:type="character" w:customStyle="1" w:styleId="a6">
    <w:name w:val="Верхний колонтитул Знак"/>
    <w:basedOn w:val="a0"/>
    <w:link w:val="a5"/>
    <w:uiPriority w:val="99"/>
    <w:rsid w:val="00550F9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0F98"/>
    <w:pPr>
      <w:tabs>
        <w:tab w:val="center" w:pos="4677"/>
        <w:tab w:val="right" w:pos="9355"/>
      </w:tabs>
    </w:pPr>
  </w:style>
  <w:style w:type="character" w:customStyle="1" w:styleId="a8">
    <w:name w:val="Нижний колонтитул Знак"/>
    <w:basedOn w:val="a0"/>
    <w:link w:val="a7"/>
    <w:uiPriority w:val="99"/>
    <w:rsid w:val="00550F9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2020-01-23T05:45:00Z</dcterms:created>
  <dcterms:modified xsi:type="dcterms:W3CDTF">2020-01-24T04:23:00Z</dcterms:modified>
</cp:coreProperties>
</file>