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F01B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C638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14E1" w:rsidRPr="001A7321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Каргасокского района «</w:t>
            </w:r>
            <w:r w:rsidR="00E7788A" w:rsidRPr="00E7788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Каргасо</w:t>
            </w:r>
            <w:r w:rsidR="000353AC">
              <w:rPr>
                <w:rFonts w:ascii="Times New Roman" w:hAnsi="Times New Roman" w:cs="Times New Roman"/>
                <w:sz w:val="24"/>
                <w:szCs w:val="24"/>
              </w:rPr>
              <w:t>кского района от 06.06.2017 №147</w:t>
            </w:r>
            <w:r w:rsidR="00982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D0C" w:rsidRPr="00982D0C">
              <w:rPr>
                <w:rFonts w:ascii="Times New Roman" w:hAnsi="Times New Roman"/>
                <w:sz w:val="24"/>
                <w:szCs w:val="24"/>
              </w:rPr>
              <w:t>«Об утверждении Порядка  предоставления субсидии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организацию воздушных перевозок населения между поселениями в границах муниципального образования « Каргасокский район», признании</w:t>
            </w:r>
            <w:proofErr w:type="gramEnd"/>
            <w:r w:rsidR="00982D0C" w:rsidRPr="00982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82D0C" w:rsidRPr="00982D0C">
              <w:rPr>
                <w:rFonts w:ascii="Times New Roman" w:hAnsi="Times New Roman"/>
                <w:sz w:val="24"/>
                <w:szCs w:val="24"/>
              </w:rPr>
              <w:t>утратившими</w:t>
            </w:r>
            <w:proofErr w:type="gramEnd"/>
            <w:r w:rsidR="00982D0C" w:rsidRPr="00982D0C">
              <w:rPr>
                <w:rFonts w:ascii="Times New Roman" w:hAnsi="Times New Roman"/>
                <w:sz w:val="24"/>
                <w:szCs w:val="24"/>
              </w:rPr>
              <w:t xml:space="preserve"> силу отдельных постановлений Администрации </w:t>
            </w:r>
            <w:proofErr w:type="spellStart"/>
            <w:r w:rsidR="00982D0C" w:rsidRPr="00982D0C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="00982D0C" w:rsidRPr="00982D0C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  <w:r w:rsidR="00F01B24" w:rsidRPr="00982D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2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исполнителя проекта нормативного правового акта: </w:t>
            </w:r>
            <w:r w:rsidR="00375E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473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F01B2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низкая.</w:t>
            </w:r>
          </w:p>
          <w:p w:rsidR="004675CA" w:rsidRPr="001A7321" w:rsidRDefault="004675CA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89525B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>содержит положения, устанавливающие ранее не предусмотренные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запреты, обязанности,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ограничения, не изменяет существующие обязанности, запреты и ограничения  для субъектов предпринимательской или инвестиционной деятельности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>, а уточняет срок исполнения существующей обязанности.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FF5768" w:rsidRDefault="00E95F70" w:rsidP="001A6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4.1.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06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было дано</w:t>
            </w:r>
            <w:r w:rsidR="00067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определения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«деятельность по организации воздушных перевозок пассажиров» в целях его использования в Порядке предоставления</w:t>
            </w:r>
            <w:r w:rsid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субсидий 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      </w:r>
            <w:r w:rsidR="009727B6">
              <w:rPr>
                <w:rFonts w:ascii="Times New Roman" w:hAnsi="Times New Roman" w:cs="Times New Roman"/>
                <w:sz w:val="24"/>
                <w:szCs w:val="24"/>
              </w:rPr>
              <w:t>организацию воздушных перевозок</w:t>
            </w:r>
            <w:r w:rsidR="009727B6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между поселениями в </w:t>
            </w:r>
            <w:r w:rsidR="0089525B" w:rsidRPr="0089525B">
              <w:rPr>
                <w:rFonts w:ascii="Times New Roman" w:hAnsi="Times New Roman" w:cs="Times New Roman"/>
                <w:sz w:val="24"/>
                <w:szCs w:val="24"/>
              </w:rPr>
              <w:t xml:space="preserve"> границах муниципального о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бразования «Каргасокский район»</w:t>
            </w:r>
            <w:r w:rsidR="00982D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Порядок)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не был 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06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срок возврата части субсидии.</w:t>
            </w:r>
            <w:r w:rsidR="00FF5768" w:rsidRP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 же </w:t>
            </w:r>
            <w:r w:rsidR="0098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утвержденный Порядок 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соответствует </w:t>
            </w:r>
            <w:r w:rsidR="001A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1A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мере требованиям, установленным постановлением Правительства Российской Федерации от 06.09.2016 №887 « 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работ, услуг» (далее Требование)</w:t>
            </w:r>
            <w:r w:rsidR="001A6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F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982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4.2. Оценка негативных эффектов, возникающих в связи с наличием рассматриваемой проблемы: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82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неопределенность понятий и сроков для совершения действий может привести к неисполнению требований бюджетного законодательства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982D0C">
              <w:rPr>
                <w:rFonts w:ascii="Times New Roman" w:hAnsi="Times New Roman" w:cs="Times New Roman"/>
                <w:sz w:val="24"/>
                <w:szCs w:val="24"/>
              </w:rPr>
              <w:t>Порядок,</w:t>
            </w:r>
          </w:p>
          <w:p w:rsidR="00A23BE4" w:rsidRDefault="00982D0C" w:rsidP="001A640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5864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9525B" w:rsidRDefault="00A23BE4" w:rsidP="001A640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A23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525B" w:rsidRPr="0089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определение понятия «деятельность по организации воздушных перевозок пассажиров» в це</w:t>
            </w:r>
            <w:r w:rsidR="00982D0C">
              <w:rPr>
                <w:rFonts w:ascii="Times New Roman" w:eastAsia="Times New Roman" w:hAnsi="Times New Roman" w:cs="Times New Roman"/>
                <w:sz w:val="24"/>
                <w:szCs w:val="24"/>
              </w:rPr>
              <w:t>лях его использования в Порядке;</w:t>
            </w:r>
          </w:p>
          <w:p w:rsidR="0089525B" w:rsidRPr="00A23BE4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-срок направления главным распорядителем и органом муниципального финансово</w:t>
            </w:r>
            <w:r w:rsidR="004951FA">
              <w:rPr>
                <w:rFonts w:ascii="Times New Roman" w:hAnsi="Times New Roman" w:cs="Times New Roman"/>
                <w:sz w:val="24"/>
                <w:szCs w:val="24"/>
              </w:rPr>
              <w:t>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сообщения получателю субсидии о необходимости ее возврата;</w:t>
            </w:r>
          </w:p>
          <w:p w:rsidR="0089525B" w:rsidRDefault="0089525B" w:rsidP="0089525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выполнения</w:t>
            </w:r>
          </w:p>
          <w:p w:rsidR="00E95F70" w:rsidRDefault="004951FA" w:rsidP="004951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89525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 w:rsidR="00067465">
              <w:rPr>
                <w:rFonts w:ascii="Times New Roman" w:hAnsi="Times New Roman" w:cs="Times New Roman"/>
                <w:sz w:val="24"/>
                <w:szCs w:val="24"/>
              </w:rPr>
              <w:t xml:space="preserve"> и срок её возврата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1FA" w:rsidRDefault="004951FA" w:rsidP="004951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учтены последние изменения законодательства Российской Федерации в части  </w:t>
            </w:r>
          </w:p>
          <w:p w:rsidR="004951FA" w:rsidRPr="001A7321" w:rsidRDefault="004951FA" w:rsidP="004951F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порядку предоставления субсидий.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1A7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 </w:t>
            </w:r>
            <w:proofErr w:type="gramStart"/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1A64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</w:t>
            </w:r>
            <w:r w:rsidR="00982D0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982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E95F70" w:rsidRPr="001A7321" w:rsidRDefault="00E95F70" w:rsidP="000005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</w:t>
            </w:r>
            <w:r w:rsidR="00F14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0005DB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0674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F14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 Орган муниципального финансового контроля – 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0005DB" w:rsidP="00067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F162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674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F14B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 – 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B8B" w:rsidRDefault="00E95F70" w:rsidP="00C32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  <w:p w:rsidR="00CC784E" w:rsidRPr="001A7321" w:rsidRDefault="00BE3A2E" w:rsidP="000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редполага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тся</w:t>
            </w:r>
            <w:r w:rsidR="00C329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ввести новые обязанности: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09232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0923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01 января 2020 года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1F5ABF" w:rsidRDefault="00AA2BA2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1F5ABF" w:rsidRPr="0076786B">
                <w:rPr>
                  <w:rStyle w:val="a3"/>
                </w:rPr>
                <w:t>http://www.kargasok.ru/tekuschie_procedure.html</w:t>
              </w:r>
            </w:hyperlink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0923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"28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923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0923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09232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0005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F17200" w:rsidRDefault="00F1720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17200" w:rsidRPr="00E95F70" w:rsidRDefault="00F1720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0005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Т.В. Андрейчук                       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8C0D6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8C0D63">
        <w:rPr>
          <w:rFonts w:ascii="Times New Roman" w:eastAsiaTheme="minorHAnsi" w:hAnsi="Times New Roman" w:cs="Times New Roman"/>
          <w:sz w:val="24"/>
          <w:szCs w:val="24"/>
          <w:lang w:eastAsia="en-US"/>
        </w:rPr>
        <w:t>.2019г.</w:t>
      </w:r>
      <w:r w:rsidR="000005DB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             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32256A" w:rsidRDefault="00E95F70" w:rsidP="0032256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32256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32256A" w:rsidRDefault="0032256A" w:rsidP="0032256A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32256A" w:rsidRDefault="0032256A" w:rsidP="00322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Каргасокского района от 06.06.2017 № 147.» 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" 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ноября 2019 года окончание: "11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ноября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года.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32256A" w:rsidRDefault="0032256A" w:rsidP="003225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</w:t>
      </w:r>
      <w:r w:rsidR="00092323">
        <w:rPr>
          <w:rFonts w:ascii="Times New Roman" w:hAnsi="Times New Roman" w:cs="Times New Roman"/>
          <w:sz w:val="24"/>
          <w:szCs w:val="24"/>
        </w:rPr>
        <w:t>рмирования сводки предложений: 12.12</w:t>
      </w:r>
      <w:r>
        <w:rPr>
          <w:rFonts w:ascii="Times New Roman" w:hAnsi="Times New Roman" w:cs="Times New Roman"/>
          <w:sz w:val="24"/>
          <w:szCs w:val="24"/>
        </w:rPr>
        <w:t>.2019.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after="0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56A" w:rsidRDefault="0032256A">
            <w:pPr>
              <w:spacing w:after="0"/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56A" w:rsidRDefault="0032256A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32256A" w:rsidTr="0032256A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256A" w:rsidRDefault="0032256A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2256A" w:rsidTr="0032256A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32256A" w:rsidRDefault="0032256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2256A" w:rsidRDefault="0032256A" w:rsidP="0032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r w:rsidR="0009232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12.12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32256A" w:rsidRDefault="0032256A" w:rsidP="0032256A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05DB"/>
    <w:rsid w:val="00013D31"/>
    <w:rsid w:val="00014D6C"/>
    <w:rsid w:val="00031BDB"/>
    <w:rsid w:val="000353AC"/>
    <w:rsid w:val="000537CB"/>
    <w:rsid w:val="0006269B"/>
    <w:rsid w:val="00067465"/>
    <w:rsid w:val="000845D3"/>
    <w:rsid w:val="00092323"/>
    <w:rsid w:val="00092599"/>
    <w:rsid w:val="000A1398"/>
    <w:rsid w:val="000A79D4"/>
    <w:rsid w:val="000C139F"/>
    <w:rsid w:val="000C3BF8"/>
    <w:rsid w:val="000C633D"/>
    <w:rsid w:val="0011609A"/>
    <w:rsid w:val="00126275"/>
    <w:rsid w:val="00145B8B"/>
    <w:rsid w:val="00176B91"/>
    <w:rsid w:val="001A640B"/>
    <w:rsid w:val="001A7321"/>
    <w:rsid w:val="001F5ABF"/>
    <w:rsid w:val="001F712E"/>
    <w:rsid w:val="002068D4"/>
    <w:rsid w:val="00213120"/>
    <w:rsid w:val="0022428B"/>
    <w:rsid w:val="0023015F"/>
    <w:rsid w:val="002772BD"/>
    <w:rsid w:val="002E3F6C"/>
    <w:rsid w:val="0032256A"/>
    <w:rsid w:val="00324EB8"/>
    <w:rsid w:val="00325B22"/>
    <w:rsid w:val="00375ED9"/>
    <w:rsid w:val="00443666"/>
    <w:rsid w:val="0046028F"/>
    <w:rsid w:val="004675CA"/>
    <w:rsid w:val="00472717"/>
    <w:rsid w:val="004734B2"/>
    <w:rsid w:val="004951FA"/>
    <w:rsid w:val="004C264E"/>
    <w:rsid w:val="00586436"/>
    <w:rsid w:val="005A4414"/>
    <w:rsid w:val="005E4F71"/>
    <w:rsid w:val="0064523F"/>
    <w:rsid w:val="00665387"/>
    <w:rsid w:val="00677520"/>
    <w:rsid w:val="0069350F"/>
    <w:rsid w:val="006B3244"/>
    <w:rsid w:val="006E2BE5"/>
    <w:rsid w:val="00780B44"/>
    <w:rsid w:val="007C68FA"/>
    <w:rsid w:val="007E48A7"/>
    <w:rsid w:val="00800108"/>
    <w:rsid w:val="00844907"/>
    <w:rsid w:val="0089525B"/>
    <w:rsid w:val="008975CC"/>
    <w:rsid w:val="008C0D63"/>
    <w:rsid w:val="008E3A96"/>
    <w:rsid w:val="008E4080"/>
    <w:rsid w:val="009426E3"/>
    <w:rsid w:val="00954826"/>
    <w:rsid w:val="009727B6"/>
    <w:rsid w:val="00982D0C"/>
    <w:rsid w:val="009A4353"/>
    <w:rsid w:val="00A06E4F"/>
    <w:rsid w:val="00A23BE4"/>
    <w:rsid w:val="00A40A95"/>
    <w:rsid w:val="00A505FA"/>
    <w:rsid w:val="00A61077"/>
    <w:rsid w:val="00A9671D"/>
    <w:rsid w:val="00AA2BA2"/>
    <w:rsid w:val="00AE016B"/>
    <w:rsid w:val="00AE1ECF"/>
    <w:rsid w:val="00AE4780"/>
    <w:rsid w:val="00AF67B4"/>
    <w:rsid w:val="00B34B74"/>
    <w:rsid w:val="00B354D3"/>
    <w:rsid w:val="00B82136"/>
    <w:rsid w:val="00B96BCB"/>
    <w:rsid w:val="00BC14E1"/>
    <w:rsid w:val="00BE3A2E"/>
    <w:rsid w:val="00BF671D"/>
    <w:rsid w:val="00C327E4"/>
    <w:rsid w:val="00C3299E"/>
    <w:rsid w:val="00C638E2"/>
    <w:rsid w:val="00CA3B2B"/>
    <w:rsid w:val="00CC784E"/>
    <w:rsid w:val="00D5545C"/>
    <w:rsid w:val="00D83014"/>
    <w:rsid w:val="00D87AE4"/>
    <w:rsid w:val="00DE637D"/>
    <w:rsid w:val="00E075E2"/>
    <w:rsid w:val="00E50AE0"/>
    <w:rsid w:val="00E7788A"/>
    <w:rsid w:val="00E95F70"/>
    <w:rsid w:val="00EA5D3C"/>
    <w:rsid w:val="00EE03CA"/>
    <w:rsid w:val="00F01B24"/>
    <w:rsid w:val="00F14B2C"/>
    <w:rsid w:val="00F162C6"/>
    <w:rsid w:val="00F17200"/>
    <w:rsid w:val="00F249A9"/>
    <w:rsid w:val="00F33AB0"/>
    <w:rsid w:val="00F35CDD"/>
    <w:rsid w:val="00FA7387"/>
    <w:rsid w:val="00FB4696"/>
    <w:rsid w:val="00FC40D6"/>
    <w:rsid w:val="00FF5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uschie_proced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4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DOHOD</cp:lastModifiedBy>
  <cp:revision>48</cp:revision>
  <cp:lastPrinted>2019-12-05T09:55:00Z</cp:lastPrinted>
  <dcterms:created xsi:type="dcterms:W3CDTF">2018-10-22T04:43:00Z</dcterms:created>
  <dcterms:modified xsi:type="dcterms:W3CDTF">2019-12-10T03:16:00Z</dcterms:modified>
</cp:coreProperties>
</file>