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D1" w:rsidRDefault="007C6ED1" w:rsidP="007C6E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C6ED1" w:rsidRPr="000F5B7A" w:rsidRDefault="007C6ED1" w:rsidP="007C6ED1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0F5B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29AB66BB" wp14:editId="2F90D246">
            <wp:simplePos x="0" y="0"/>
            <wp:positionH relativeFrom="page">
              <wp:posOffset>3474720</wp:posOffset>
            </wp:positionH>
            <wp:positionV relativeFrom="page">
              <wp:posOffset>182880</wp:posOffset>
            </wp:positionV>
            <wp:extent cx="548640" cy="64008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B7A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7C6ED1" w:rsidRPr="000F5B7A" w:rsidRDefault="007C6ED1" w:rsidP="007C6E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F5B7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C6ED1" w:rsidRPr="000F5B7A" w:rsidRDefault="007C6ED1" w:rsidP="007C6ED1">
      <w:pPr>
        <w:jc w:val="center"/>
        <w:rPr>
          <w:b/>
        </w:rPr>
      </w:pPr>
      <w:r w:rsidRPr="000F5B7A">
        <w:rPr>
          <w:b/>
        </w:rPr>
        <w:t>Орган муниципального финансового контроля Каргасокского района</w:t>
      </w:r>
    </w:p>
    <w:p w:rsidR="007C6ED1" w:rsidRDefault="007C6ED1" w:rsidP="007C6ED1">
      <w:pPr>
        <w:jc w:val="center"/>
        <w:rPr>
          <w:b/>
        </w:rPr>
      </w:pPr>
      <w:r>
        <w:rPr>
          <w:b/>
        </w:rPr>
        <w:t>Председатель Контрольного органа Каргасокского района</w:t>
      </w:r>
    </w:p>
    <w:p w:rsidR="007C6ED1" w:rsidRPr="000F5B7A" w:rsidRDefault="007C6ED1" w:rsidP="007C6ED1">
      <w:pPr>
        <w:jc w:val="center"/>
        <w:rPr>
          <w:b/>
        </w:rPr>
      </w:pPr>
    </w:p>
    <w:p w:rsidR="007C6ED1" w:rsidRPr="000F5B7A" w:rsidRDefault="007C6ED1" w:rsidP="007C6ED1">
      <w:pPr>
        <w:jc w:val="center"/>
        <w:rPr>
          <w:b/>
        </w:rPr>
      </w:pPr>
      <w:r w:rsidRPr="000F5B7A">
        <w:rPr>
          <w:b/>
        </w:rPr>
        <w:t>РАСПОРЯЖЕНИЕ</w:t>
      </w:r>
    </w:p>
    <w:p w:rsidR="007C6ED1" w:rsidRPr="000F5B7A" w:rsidRDefault="007C6ED1" w:rsidP="007C6ED1">
      <w:pPr>
        <w:jc w:val="center"/>
      </w:pPr>
    </w:p>
    <w:p w:rsidR="007C6ED1" w:rsidRPr="000F5B7A" w:rsidRDefault="007C6ED1" w:rsidP="007C6ED1">
      <w:pPr>
        <w:jc w:val="center"/>
      </w:pPr>
      <w:r w:rsidRPr="000F5B7A">
        <w:t xml:space="preserve">                      </w:t>
      </w:r>
    </w:p>
    <w:p w:rsidR="007C6ED1" w:rsidRDefault="007C6ED1" w:rsidP="007C6ED1">
      <w:pPr>
        <w:jc w:val="both"/>
      </w:pPr>
      <w:r w:rsidRPr="000F5B7A">
        <w:t xml:space="preserve">    от </w:t>
      </w:r>
      <w:r>
        <w:t>11</w:t>
      </w:r>
      <w:r w:rsidRPr="0002335F">
        <w:t>.</w:t>
      </w:r>
      <w:r>
        <w:t>12</w:t>
      </w:r>
      <w:r w:rsidRPr="0002335F">
        <w:t>.201</w:t>
      </w:r>
      <w:r>
        <w:t xml:space="preserve">7             </w:t>
      </w:r>
      <w:r w:rsidRPr="000F5B7A">
        <w:t xml:space="preserve">                                                                                                      № </w:t>
      </w:r>
      <w:r>
        <w:t>14</w:t>
      </w:r>
    </w:p>
    <w:p w:rsidR="007C6ED1" w:rsidRDefault="007C6ED1" w:rsidP="007C6ED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311"/>
      </w:tblGrid>
      <w:tr w:rsidR="007C6ED1" w:rsidRPr="00871077" w:rsidTr="00CF4CBD">
        <w:tc>
          <w:tcPr>
            <w:tcW w:w="4644" w:type="dxa"/>
          </w:tcPr>
          <w:p w:rsidR="007C6ED1" w:rsidRPr="00871077" w:rsidRDefault="007C6ED1" w:rsidP="00E64535">
            <w:pPr>
              <w:jc w:val="both"/>
            </w:pPr>
            <w:r w:rsidRPr="00871077">
              <w:t xml:space="preserve">Об утверждении </w:t>
            </w:r>
            <w:proofErr w:type="gramStart"/>
            <w:r w:rsidRPr="00871077">
              <w:t xml:space="preserve">Стандарта </w:t>
            </w:r>
            <w:r w:rsidR="00CF4CBD" w:rsidRPr="0083439F">
              <w:t xml:space="preserve">действий должностных лиц Органа муниципального </w:t>
            </w:r>
            <w:r w:rsidR="00CF4CBD">
              <w:t>ф</w:t>
            </w:r>
            <w:r w:rsidR="00CF4CBD" w:rsidRPr="0083439F">
              <w:t xml:space="preserve">инансового </w:t>
            </w:r>
            <w:r w:rsidR="00CF4CBD">
              <w:t>к</w:t>
            </w:r>
            <w:r w:rsidR="00CF4CBD" w:rsidRPr="0083439F">
              <w:t>онтроля</w:t>
            </w:r>
            <w:proofErr w:type="gramEnd"/>
            <w:r w:rsidR="00CF4CBD" w:rsidRPr="0083439F">
              <w:t xml:space="preserve"> Каргасокского района при выявлении административных правонар</w:t>
            </w:r>
            <w:r w:rsidR="00CF4CBD">
              <w:t>ушений.</w:t>
            </w:r>
          </w:p>
        </w:tc>
        <w:tc>
          <w:tcPr>
            <w:tcW w:w="4311" w:type="dxa"/>
          </w:tcPr>
          <w:p w:rsidR="007C6ED1" w:rsidRPr="00871077" w:rsidRDefault="007C6ED1" w:rsidP="00E64535">
            <w:pPr>
              <w:jc w:val="both"/>
            </w:pPr>
          </w:p>
        </w:tc>
      </w:tr>
    </w:tbl>
    <w:p w:rsidR="007C6ED1" w:rsidRPr="00871077" w:rsidRDefault="007C6ED1" w:rsidP="007C6ED1">
      <w:pPr>
        <w:jc w:val="both"/>
      </w:pPr>
    </w:p>
    <w:p w:rsidR="00CF4CBD" w:rsidRDefault="00CF4CBD" w:rsidP="007C6ED1">
      <w:pPr>
        <w:ind w:firstLine="540"/>
        <w:jc w:val="both"/>
      </w:pPr>
    </w:p>
    <w:p w:rsidR="007C6ED1" w:rsidRPr="00871077" w:rsidRDefault="007C6ED1" w:rsidP="007C6ED1">
      <w:pPr>
        <w:ind w:firstLine="540"/>
        <w:jc w:val="both"/>
      </w:pPr>
      <w:r w:rsidRPr="00871077">
        <w:t>В соответствии со статьёй 10 Положения об органе муниципального финансового контроля Каргасокского района, утверждённого решением Думы Каргасокского района от 10.08.2011г. № 78,</w:t>
      </w:r>
    </w:p>
    <w:p w:rsidR="007C6ED1" w:rsidRPr="00871077" w:rsidRDefault="007C6ED1" w:rsidP="007C6ED1">
      <w:pPr>
        <w:ind w:firstLine="540"/>
        <w:jc w:val="both"/>
      </w:pPr>
      <w:r w:rsidRPr="00871077">
        <w:t>Утвердить:</w:t>
      </w:r>
    </w:p>
    <w:p w:rsidR="007C6ED1" w:rsidRPr="00871077" w:rsidRDefault="007C6ED1" w:rsidP="007C6ED1">
      <w:pPr>
        <w:ind w:firstLine="540"/>
        <w:jc w:val="both"/>
      </w:pPr>
      <w:r w:rsidRPr="00871077">
        <w:t>1. Стандарт</w:t>
      </w:r>
      <w:r w:rsidR="00CF4CBD">
        <w:t xml:space="preserve"> </w:t>
      </w:r>
      <w:r w:rsidR="00CF4CBD" w:rsidRPr="0083439F">
        <w:t xml:space="preserve">действий должностных лиц Органа муниципального </w:t>
      </w:r>
      <w:r w:rsidR="00CF4CBD">
        <w:t>ф</w:t>
      </w:r>
      <w:r w:rsidR="00CF4CBD" w:rsidRPr="0083439F">
        <w:t xml:space="preserve">инансового </w:t>
      </w:r>
      <w:r w:rsidR="00CF4CBD">
        <w:t>к</w:t>
      </w:r>
      <w:r w:rsidR="00CF4CBD" w:rsidRPr="0083439F">
        <w:t>онтроля Каргасокского района при выявлении административных правонар</w:t>
      </w:r>
      <w:r w:rsidR="00CF4CBD">
        <w:t>ушений</w:t>
      </w:r>
      <w:r w:rsidRPr="00871077">
        <w:t>.</w:t>
      </w:r>
    </w:p>
    <w:p w:rsidR="007C6ED1" w:rsidRPr="00871077" w:rsidRDefault="007C6ED1" w:rsidP="007C6ED1">
      <w:pPr>
        <w:ind w:firstLine="540"/>
        <w:jc w:val="both"/>
      </w:pPr>
      <w:r w:rsidRPr="00871077">
        <w:t>2. Со Стандартом ознакомить аудитора</w:t>
      </w:r>
      <w:r w:rsidR="00CF4CBD">
        <w:t xml:space="preserve"> и инспектора</w:t>
      </w:r>
      <w:r w:rsidRPr="00871077">
        <w:t xml:space="preserve"> Контрольного органа.</w:t>
      </w:r>
    </w:p>
    <w:p w:rsidR="007C6ED1" w:rsidRPr="00871077" w:rsidRDefault="007C6ED1" w:rsidP="007C6ED1">
      <w:pPr>
        <w:ind w:firstLine="540"/>
        <w:jc w:val="both"/>
      </w:pPr>
      <w:r w:rsidRPr="00871077">
        <w:t>3. Настоящий Стандарт разместить на официальном сайте Думы Каргасокского района в разделе Контрольного органа.</w:t>
      </w:r>
    </w:p>
    <w:p w:rsidR="007C6ED1" w:rsidRPr="00871077" w:rsidRDefault="007C6ED1" w:rsidP="007C6ED1">
      <w:pPr>
        <w:ind w:firstLine="540"/>
        <w:jc w:val="both"/>
      </w:pPr>
    </w:p>
    <w:p w:rsidR="007C6ED1" w:rsidRPr="00871077" w:rsidRDefault="007C6ED1" w:rsidP="007C6ED1">
      <w:pPr>
        <w:pStyle w:val="a9"/>
        <w:spacing w:line="288" w:lineRule="auto"/>
        <w:jc w:val="center"/>
        <w:rPr>
          <w:sz w:val="32"/>
        </w:rPr>
      </w:pPr>
    </w:p>
    <w:p w:rsidR="007C6ED1" w:rsidRPr="00871077" w:rsidRDefault="007C6ED1" w:rsidP="007C6ED1">
      <w:pPr>
        <w:pStyle w:val="a9"/>
        <w:spacing w:line="288" w:lineRule="auto"/>
        <w:jc w:val="center"/>
        <w:rPr>
          <w:sz w:val="32"/>
        </w:rPr>
      </w:pPr>
    </w:p>
    <w:p w:rsidR="007C6ED1" w:rsidRPr="00871077" w:rsidRDefault="007C6ED1" w:rsidP="007C6ED1">
      <w:pPr>
        <w:jc w:val="both"/>
      </w:pPr>
      <w:r w:rsidRPr="00871077">
        <w:t>Руководитель   __________________________ /Ю.А.Машковцев/</w:t>
      </w:r>
    </w:p>
    <w:p w:rsidR="007C6ED1" w:rsidRPr="00871077" w:rsidRDefault="007C6ED1" w:rsidP="007C6ED1">
      <w:pPr>
        <w:pStyle w:val="a9"/>
        <w:spacing w:line="288" w:lineRule="auto"/>
        <w:jc w:val="center"/>
        <w:rPr>
          <w:sz w:val="32"/>
        </w:rPr>
      </w:pPr>
    </w:p>
    <w:p w:rsidR="007C6ED1" w:rsidRPr="00871077" w:rsidRDefault="007C6ED1" w:rsidP="007C6ED1">
      <w:pPr>
        <w:pStyle w:val="a9"/>
        <w:spacing w:line="288" w:lineRule="auto"/>
        <w:jc w:val="center"/>
        <w:rPr>
          <w:sz w:val="32"/>
        </w:rPr>
      </w:pPr>
    </w:p>
    <w:p w:rsidR="005F2481" w:rsidRPr="000F5B7A" w:rsidRDefault="005F2481" w:rsidP="005F2481">
      <w:r w:rsidRPr="000F5B7A">
        <w:t xml:space="preserve">С распоряжением </w:t>
      </w:r>
      <w:proofErr w:type="gramStart"/>
      <w:r w:rsidRPr="000F5B7A">
        <w:t>ознакомлен</w:t>
      </w:r>
      <w:r>
        <w:t>ы</w:t>
      </w:r>
      <w:proofErr w:type="gramEnd"/>
      <w:r w:rsidRPr="000F5B7A">
        <w:t>:</w:t>
      </w:r>
    </w:p>
    <w:p w:rsidR="005F2481" w:rsidRPr="000F5B7A" w:rsidRDefault="005F2481" w:rsidP="005F2481"/>
    <w:p w:rsidR="005F2481" w:rsidRPr="000F5B7A" w:rsidRDefault="005F2481" w:rsidP="005F2481">
      <w:r w:rsidRPr="000F5B7A">
        <w:t xml:space="preserve">Аудитор </w:t>
      </w:r>
      <w:r>
        <w:t xml:space="preserve">        </w:t>
      </w:r>
      <w:r w:rsidRPr="000F5B7A">
        <w:t>________________________</w:t>
      </w:r>
      <w:r>
        <w:t>___</w:t>
      </w:r>
      <w:r w:rsidRPr="000F5B7A">
        <w:t xml:space="preserve"> /</w:t>
      </w:r>
      <w:r>
        <w:t>С.В.Шичанин</w:t>
      </w:r>
      <w:r w:rsidRPr="000F5B7A">
        <w:t>/</w:t>
      </w:r>
    </w:p>
    <w:p w:rsidR="005F2481" w:rsidRDefault="005F2481" w:rsidP="005F2481"/>
    <w:p w:rsidR="005F2481" w:rsidRPr="000F5B7A" w:rsidRDefault="005F2481" w:rsidP="005F2481">
      <w:r>
        <w:t>Инспек</w:t>
      </w:r>
      <w:r w:rsidRPr="000F5B7A">
        <w:t xml:space="preserve">тор </w:t>
      </w:r>
      <w:r>
        <w:t xml:space="preserve">    </w:t>
      </w:r>
      <w:r w:rsidRPr="000F5B7A">
        <w:t>________________________</w:t>
      </w:r>
      <w:r>
        <w:t>___</w:t>
      </w:r>
      <w:r w:rsidRPr="000F5B7A">
        <w:t xml:space="preserve"> /</w:t>
      </w:r>
      <w:r>
        <w:t>Е.В.Мусатова</w:t>
      </w:r>
      <w:r w:rsidRPr="000F5B7A">
        <w:t>/</w:t>
      </w: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E05346" w:rsidRDefault="00E05346" w:rsidP="0027357A">
      <w:pPr>
        <w:spacing w:line="288" w:lineRule="auto"/>
        <w:jc w:val="center"/>
      </w:pPr>
    </w:p>
    <w:p w:rsidR="0027357A" w:rsidRPr="0083439F" w:rsidRDefault="0027357A" w:rsidP="0027357A">
      <w:pPr>
        <w:spacing w:line="288" w:lineRule="auto"/>
        <w:jc w:val="center"/>
      </w:pPr>
      <w:r w:rsidRPr="0083439F">
        <w:t>СТАНДАРТ</w:t>
      </w:r>
    </w:p>
    <w:p w:rsidR="0027357A" w:rsidRDefault="0027357A" w:rsidP="0027357A">
      <w:pPr>
        <w:spacing w:line="288" w:lineRule="auto"/>
        <w:jc w:val="center"/>
      </w:pPr>
      <w:r w:rsidRPr="0083439F">
        <w:t xml:space="preserve">действий должностных лиц Органа муниципального </w:t>
      </w:r>
      <w:r>
        <w:t>ф</w:t>
      </w:r>
      <w:r w:rsidRPr="0083439F">
        <w:t xml:space="preserve">инансового </w:t>
      </w:r>
      <w:r>
        <w:t>к</w:t>
      </w:r>
      <w:r w:rsidRPr="0083439F">
        <w:t xml:space="preserve">онтроля </w:t>
      </w:r>
    </w:p>
    <w:p w:rsidR="0027357A" w:rsidRPr="0083439F" w:rsidRDefault="0027357A" w:rsidP="0027357A">
      <w:pPr>
        <w:spacing w:line="288" w:lineRule="auto"/>
        <w:jc w:val="center"/>
      </w:pPr>
      <w:r w:rsidRPr="0083439F">
        <w:t>Каргасокского района при выявлении административных правонар</w:t>
      </w:r>
      <w:r>
        <w:t>ушений</w:t>
      </w:r>
      <w:r w:rsidRPr="0083439F">
        <w:t>.</w:t>
      </w:r>
    </w:p>
    <w:p w:rsidR="0027357A" w:rsidRPr="00F14C92" w:rsidRDefault="0027357A" w:rsidP="0027357A">
      <w:pPr>
        <w:spacing w:line="288" w:lineRule="auto"/>
        <w:jc w:val="center"/>
        <w:rPr>
          <w:sz w:val="20"/>
          <w:szCs w:val="20"/>
        </w:rPr>
      </w:pPr>
      <w:r w:rsidRPr="00F14C92">
        <w:rPr>
          <w:sz w:val="20"/>
          <w:szCs w:val="20"/>
        </w:rPr>
        <w:t>(</w:t>
      </w:r>
      <w:proofErr w:type="gramStart"/>
      <w:r w:rsidRPr="00F14C92">
        <w:rPr>
          <w:sz w:val="20"/>
          <w:szCs w:val="20"/>
        </w:rPr>
        <w:t>утверждён</w:t>
      </w:r>
      <w:proofErr w:type="gramEnd"/>
      <w:r w:rsidRPr="00F14C92">
        <w:rPr>
          <w:sz w:val="20"/>
          <w:szCs w:val="20"/>
        </w:rPr>
        <w:t xml:space="preserve"> распоряжением </w:t>
      </w:r>
      <w:r>
        <w:rPr>
          <w:sz w:val="20"/>
          <w:szCs w:val="20"/>
        </w:rPr>
        <w:t>председателя</w:t>
      </w:r>
      <w:r w:rsidRPr="00F14C92">
        <w:rPr>
          <w:sz w:val="20"/>
          <w:szCs w:val="20"/>
        </w:rPr>
        <w:t xml:space="preserve"> Контрольного органа Каргасокского района от  </w:t>
      </w:r>
      <w:r w:rsidR="005F2481">
        <w:rPr>
          <w:sz w:val="20"/>
          <w:szCs w:val="20"/>
        </w:rPr>
        <w:t>11</w:t>
      </w:r>
      <w:r w:rsidRPr="005F2481">
        <w:rPr>
          <w:sz w:val="20"/>
          <w:szCs w:val="20"/>
        </w:rPr>
        <w:t>.</w:t>
      </w:r>
      <w:r w:rsidR="005F2481">
        <w:rPr>
          <w:sz w:val="20"/>
          <w:szCs w:val="20"/>
        </w:rPr>
        <w:t>12</w:t>
      </w:r>
      <w:r w:rsidRPr="005F2481">
        <w:rPr>
          <w:sz w:val="20"/>
          <w:szCs w:val="20"/>
        </w:rPr>
        <w:t>.201</w:t>
      </w:r>
      <w:r w:rsidR="005F2481">
        <w:rPr>
          <w:sz w:val="20"/>
          <w:szCs w:val="20"/>
        </w:rPr>
        <w:t>7</w:t>
      </w:r>
      <w:r w:rsidRPr="005F2481">
        <w:rPr>
          <w:sz w:val="20"/>
          <w:szCs w:val="20"/>
        </w:rPr>
        <w:t xml:space="preserve"> № 1</w:t>
      </w:r>
      <w:r w:rsidR="005F2481">
        <w:rPr>
          <w:sz w:val="20"/>
          <w:szCs w:val="20"/>
        </w:rPr>
        <w:t>4</w:t>
      </w:r>
      <w:r w:rsidRPr="00F14C92">
        <w:rPr>
          <w:sz w:val="20"/>
          <w:szCs w:val="20"/>
        </w:rPr>
        <w:t>)</w:t>
      </w: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Pr="00977A22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5F2481" w:rsidRDefault="005F2481" w:rsidP="0027357A">
      <w:pPr>
        <w:spacing w:line="288" w:lineRule="auto"/>
        <w:jc w:val="center"/>
      </w:pPr>
    </w:p>
    <w:p w:rsidR="0027357A" w:rsidRDefault="0027357A" w:rsidP="0027357A">
      <w:pPr>
        <w:spacing w:line="288" w:lineRule="auto"/>
        <w:jc w:val="center"/>
        <w:rPr>
          <w:sz w:val="20"/>
        </w:rPr>
      </w:pPr>
      <w:r>
        <w:rPr>
          <w:sz w:val="20"/>
        </w:rPr>
        <w:t xml:space="preserve">Каргасок </w:t>
      </w:r>
    </w:p>
    <w:p w:rsidR="0027357A" w:rsidRPr="00977A22" w:rsidRDefault="0027357A" w:rsidP="0027357A">
      <w:pPr>
        <w:spacing w:line="288" w:lineRule="auto"/>
        <w:jc w:val="center"/>
        <w:rPr>
          <w:sz w:val="20"/>
        </w:rPr>
      </w:pPr>
      <w:r w:rsidRPr="00977A22">
        <w:rPr>
          <w:sz w:val="20"/>
        </w:rPr>
        <w:t>201</w:t>
      </w:r>
      <w:r w:rsidRPr="005F2481">
        <w:rPr>
          <w:sz w:val="20"/>
        </w:rPr>
        <w:t>7</w:t>
      </w:r>
      <w:r w:rsidRPr="00977A22">
        <w:rPr>
          <w:sz w:val="20"/>
        </w:rPr>
        <w:t xml:space="preserve"> год</w:t>
      </w:r>
    </w:p>
    <w:p w:rsidR="0027357A" w:rsidRDefault="0027357A" w:rsidP="00273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7A" w:rsidRDefault="0027357A" w:rsidP="0027357A"/>
    <w:p w:rsidR="0027357A" w:rsidRDefault="0027357A" w:rsidP="0027357A"/>
    <w:p w:rsidR="0027357A" w:rsidRDefault="0027357A" w:rsidP="0027357A"/>
    <w:p w:rsidR="0027357A" w:rsidRDefault="0027357A" w:rsidP="0027357A"/>
    <w:p w:rsidR="0027357A" w:rsidRDefault="0027357A" w:rsidP="0027357A"/>
    <w:p w:rsidR="0027357A" w:rsidRDefault="0027357A" w:rsidP="0027357A"/>
    <w:p w:rsidR="00500F7F" w:rsidRDefault="00500F7F"/>
    <w:p w:rsidR="00A27000" w:rsidRDefault="00A27000"/>
    <w:p w:rsidR="00C54962" w:rsidRDefault="00C54962" w:rsidP="00C54962">
      <w:pPr>
        <w:ind w:left="-567"/>
        <w:rPr>
          <w:b/>
        </w:rPr>
      </w:pPr>
    </w:p>
    <w:p w:rsidR="00C54962" w:rsidRDefault="00C54962" w:rsidP="00C54962">
      <w:pPr>
        <w:ind w:left="-567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363"/>
      </w:tblGrid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510EFD" w:rsidRDefault="00C54962" w:rsidP="006C0C6A">
            <w:pPr>
              <w:spacing w:line="317" w:lineRule="exact"/>
              <w:jc w:val="center"/>
              <w:rPr>
                <w:b/>
                <w:bCs/>
              </w:rPr>
            </w:pPr>
            <w:r w:rsidRPr="00510EFD">
              <w:rPr>
                <w:b/>
                <w:bCs/>
              </w:rPr>
              <w:t>СОДЕРЖАНИЕ</w:t>
            </w:r>
          </w:p>
        </w:tc>
        <w:tc>
          <w:tcPr>
            <w:tcW w:w="1363" w:type="dxa"/>
            <w:shd w:val="clear" w:color="auto" w:fill="auto"/>
          </w:tcPr>
          <w:p w:rsidR="00C54962" w:rsidRPr="00510EFD" w:rsidRDefault="00C54962" w:rsidP="006C0C6A">
            <w:pPr>
              <w:spacing w:line="317" w:lineRule="exact"/>
              <w:jc w:val="center"/>
              <w:rPr>
                <w:bCs/>
              </w:rPr>
            </w:pPr>
            <w:r w:rsidRPr="00510EFD">
              <w:rPr>
                <w:bCs/>
              </w:rPr>
              <w:t>СТР.</w:t>
            </w:r>
          </w:p>
        </w:tc>
      </w:tr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rPr>
                <w:bCs/>
              </w:rPr>
            </w:pPr>
            <w:r w:rsidRPr="00096793">
              <w:rPr>
                <w:snapToGrid w:val="0"/>
                <w:sz w:val="22"/>
                <w:szCs w:val="22"/>
              </w:rPr>
              <w:t>1. Общие положения.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jc w:val="center"/>
              <w:rPr>
                <w:bCs/>
              </w:rPr>
            </w:pPr>
            <w:r w:rsidRPr="00096793">
              <w:rPr>
                <w:bCs/>
                <w:sz w:val="22"/>
                <w:szCs w:val="22"/>
              </w:rPr>
              <w:t>1</w:t>
            </w:r>
          </w:p>
        </w:tc>
      </w:tr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rPr>
                <w:bCs/>
              </w:rPr>
            </w:pPr>
            <w:r w:rsidRPr="00096793">
              <w:rPr>
                <w:bCs/>
                <w:sz w:val="22"/>
                <w:szCs w:val="22"/>
              </w:rPr>
              <w:t xml:space="preserve">2. </w:t>
            </w:r>
            <w:r w:rsidRPr="00096793">
              <w:rPr>
                <w:sz w:val="22"/>
                <w:szCs w:val="22"/>
              </w:rPr>
              <w:t>Срок давности привлечения к административной ответственности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jc w:val="center"/>
              <w:rPr>
                <w:bCs/>
              </w:rPr>
            </w:pPr>
            <w:r w:rsidRPr="00096793">
              <w:rPr>
                <w:bCs/>
                <w:sz w:val="22"/>
                <w:szCs w:val="22"/>
              </w:rPr>
              <w:t>2</w:t>
            </w:r>
          </w:p>
        </w:tc>
      </w:tr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  <w:r w:rsidRPr="0053737E">
              <w:rPr>
                <w:b/>
                <w:bCs/>
              </w:rPr>
              <w:t xml:space="preserve"> </w:t>
            </w:r>
            <w:r w:rsidRPr="00096793">
              <w:rPr>
                <w:bCs/>
                <w:sz w:val="22"/>
                <w:szCs w:val="22"/>
              </w:rPr>
              <w:t xml:space="preserve">Осуществление производства по делам об административных </w:t>
            </w:r>
            <w:r>
              <w:rPr>
                <w:bCs/>
                <w:sz w:val="22"/>
                <w:szCs w:val="22"/>
              </w:rPr>
              <w:t xml:space="preserve"> правонарушениях.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C54962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shd w:val="clear" w:color="auto" w:fill="FFFFFF"/>
              <w:tabs>
                <w:tab w:val="left" w:pos="396"/>
              </w:tabs>
              <w:rPr>
                <w:snapToGrid w:val="0"/>
              </w:rPr>
            </w:pPr>
            <w:r w:rsidRPr="00096793">
              <w:rPr>
                <w:snapToGrid w:val="0"/>
                <w:sz w:val="22"/>
                <w:szCs w:val="22"/>
              </w:rPr>
              <w:t xml:space="preserve">4. </w:t>
            </w:r>
            <w:r w:rsidRPr="00096793">
              <w:rPr>
                <w:bCs/>
                <w:spacing w:val="-9"/>
              </w:rPr>
              <w:t>Составление протокола об административном правонарушении</w:t>
            </w:r>
            <w:r>
              <w:rPr>
                <w:bCs/>
                <w:spacing w:val="-9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C54962" w:rsidP="006C0C6A">
            <w:pPr>
              <w:spacing w:line="317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rPr>
                <w:snapToGrid w:val="0"/>
              </w:rPr>
            </w:pPr>
            <w:r w:rsidRPr="00096793">
              <w:rPr>
                <w:snapToGrid w:val="0"/>
                <w:sz w:val="22"/>
                <w:szCs w:val="22"/>
              </w:rPr>
              <w:t>5.</w:t>
            </w:r>
            <w:r w:rsidRPr="00096793">
              <w:rPr>
                <w:bCs/>
                <w:sz w:val="22"/>
                <w:szCs w:val="22"/>
              </w:rPr>
              <w:t xml:space="preserve"> Направление протокола об административном правонарушении  для рассмотрения дела об административном правонарушении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395F92" w:rsidP="006C0C6A">
            <w:pPr>
              <w:spacing w:line="317" w:lineRule="exac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54962" w:rsidRPr="00510EFD" w:rsidTr="006C0C6A">
        <w:tc>
          <w:tcPr>
            <w:tcW w:w="8460" w:type="dxa"/>
            <w:shd w:val="clear" w:color="auto" w:fill="auto"/>
          </w:tcPr>
          <w:p w:rsidR="00C54962" w:rsidRPr="00096793" w:rsidRDefault="00C54962" w:rsidP="006C0C6A">
            <w:pPr>
              <w:ind w:left="-567" w:right="-426" w:firstLine="283"/>
            </w:pPr>
            <w:r>
              <w:rPr>
                <w:sz w:val="22"/>
                <w:szCs w:val="22"/>
              </w:rPr>
              <w:t>6.  6. Заключительные  положения.</w:t>
            </w:r>
          </w:p>
        </w:tc>
        <w:tc>
          <w:tcPr>
            <w:tcW w:w="1363" w:type="dxa"/>
            <w:shd w:val="clear" w:color="auto" w:fill="auto"/>
          </w:tcPr>
          <w:p w:rsidR="00C54962" w:rsidRPr="00096793" w:rsidRDefault="00395F92" w:rsidP="006C0C6A">
            <w:pPr>
              <w:spacing w:line="317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C54962" w:rsidRDefault="00C54962" w:rsidP="00C54962">
      <w:pPr>
        <w:ind w:left="-567"/>
        <w:rPr>
          <w:b/>
        </w:rPr>
      </w:pPr>
    </w:p>
    <w:p w:rsidR="00C54962" w:rsidRDefault="00C54962" w:rsidP="00C54962">
      <w:pPr>
        <w:ind w:left="-567"/>
        <w:rPr>
          <w:b/>
        </w:rPr>
      </w:pPr>
    </w:p>
    <w:p w:rsidR="00C54962" w:rsidRDefault="00C54962" w:rsidP="00C54962">
      <w:pPr>
        <w:ind w:left="-567"/>
        <w:rPr>
          <w:b/>
        </w:rPr>
      </w:pPr>
    </w:p>
    <w:p w:rsidR="00A27000" w:rsidRDefault="00A27000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Default="00C54962"/>
    <w:p w:rsidR="00C54962" w:rsidRPr="009352CD" w:rsidRDefault="00080882" w:rsidP="008A781C">
      <w:pPr>
        <w:ind w:firstLine="567"/>
        <w:rPr>
          <w:b/>
        </w:rPr>
      </w:pPr>
      <w:r>
        <w:rPr>
          <w:b/>
        </w:rPr>
        <w:lastRenderedPageBreak/>
        <w:t>1.</w:t>
      </w:r>
      <w:r w:rsidR="00B0173F">
        <w:rPr>
          <w:b/>
        </w:rPr>
        <w:t xml:space="preserve"> </w:t>
      </w:r>
      <w:r w:rsidR="00C54962" w:rsidRPr="009352CD">
        <w:rPr>
          <w:b/>
        </w:rPr>
        <w:t>Общие положения.</w:t>
      </w:r>
    </w:p>
    <w:p w:rsidR="00C54962" w:rsidRDefault="00C54962" w:rsidP="008A781C">
      <w:pPr>
        <w:ind w:firstLine="567"/>
      </w:pPr>
    </w:p>
    <w:p w:rsidR="00340A4A" w:rsidRDefault="00C54962" w:rsidP="008A781C">
      <w:pPr>
        <w:ind w:firstLine="567"/>
        <w:jc w:val="both"/>
      </w:pPr>
      <w:r>
        <w:t xml:space="preserve">1.1.  </w:t>
      </w:r>
      <w:proofErr w:type="gramStart"/>
      <w:r w:rsidRPr="006F636A">
        <w:t xml:space="preserve">Стандарт </w:t>
      </w:r>
      <w:r w:rsidRPr="0083439F">
        <w:t xml:space="preserve">действий должностных лиц Органа муниципального </w:t>
      </w:r>
      <w:r>
        <w:t>ф</w:t>
      </w:r>
      <w:r w:rsidRPr="0083439F">
        <w:t xml:space="preserve">инансового </w:t>
      </w:r>
      <w:r>
        <w:t>к</w:t>
      </w:r>
      <w:r w:rsidRPr="0083439F">
        <w:t>онтроля Каргасокского района при выявлении административных правонар</w:t>
      </w:r>
      <w:r>
        <w:t xml:space="preserve">ушений </w:t>
      </w:r>
      <w:r w:rsidRPr="006F636A">
        <w:t xml:space="preserve">разработан в соответствии </w:t>
      </w:r>
      <w:r>
        <w:t xml:space="preserve">с </w:t>
      </w:r>
      <w:r w:rsidRPr="009768CE">
        <w:t>Кодекс</w:t>
      </w:r>
      <w:r>
        <w:t>ом</w:t>
      </w:r>
      <w:r w:rsidRPr="009768CE">
        <w:t xml:space="preserve"> Российской Федерации об административных правонарушениях (далее - КоАП РФ),</w:t>
      </w:r>
      <w:r>
        <w:t xml:space="preserve"> </w:t>
      </w:r>
      <w:r w:rsidRPr="006F636A">
        <w:t xml:space="preserve"> статьей 11 Федерального закона от 07.02.2011г.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 (да</w:t>
      </w:r>
      <w:r w:rsidR="00A17332">
        <w:t xml:space="preserve">лее – Федеральный закон № 6-ФЗ) и </w:t>
      </w:r>
      <w:r w:rsidRPr="006F636A">
        <w:t xml:space="preserve"> </w:t>
      </w:r>
      <w:r w:rsidR="00340A4A">
        <w:t>стандартом внешнего муниципального финансового</w:t>
      </w:r>
      <w:proofErr w:type="gramEnd"/>
      <w:r w:rsidR="00340A4A">
        <w:t xml:space="preserve"> контроля</w:t>
      </w:r>
      <w:r w:rsidRPr="006F636A">
        <w:t xml:space="preserve"> </w:t>
      </w:r>
      <w:r w:rsidR="00340A4A" w:rsidRPr="008355FF">
        <w:t>«Общие правила проведения контрольного мероприятия»</w:t>
      </w:r>
      <w:r w:rsidR="00F0072E">
        <w:t>.</w:t>
      </w:r>
    </w:p>
    <w:p w:rsidR="00F0072E" w:rsidRDefault="00F0072E" w:rsidP="008A781C">
      <w:pPr>
        <w:pStyle w:val="Default"/>
        <w:ind w:firstLine="567"/>
        <w:jc w:val="both"/>
      </w:pPr>
      <w:r>
        <w:t xml:space="preserve">1.2. </w:t>
      </w:r>
      <w:r w:rsidRPr="006F636A">
        <w:t xml:space="preserve">Целью </w:t>
      </w:r>
      <w:r>
        <w:t xml:space="preserve"> </w:t>
      </w:r>
      <w:r w:rsidRPr="006F636A">
        <w:t xml:space="preserve">Стандарта является </w:t>
      </w:r>
      <w:r>
        <w:t>оказание методической помощи  должностным лицам Контрольного органа Каргасокского района (далее – Контрольный орган), при выявлении признаков состава  административного</w:t>
      </w:r>
      <w:r w:rsidRPr="006A0026">
        <w:t xml:space="preserve"> правонарушения</w:t>
      </w:r>
      <w:r>
        <w:t xml:space="preserve"> в финансово-бюджетной сфере и правильном оформлении протокола об </w:t>
      </w:r>
      <w:r w:rsidRPr="006A0026">
        <w:t>административн</w:t>
      </w:r>
      <w:r>
        <w:t>ом</w:t>
      </w:r>
      <w:r w:rsidRPr="006A0026">
        <w:t xml:space="preserve"> правонарушени</w:t>
      </w:r>
      <w:r>
        <w:t>и.</w:t>
      </w:r>
      <w:r w:rsidRPr="006F636A">
        <w:t xml:space="preserve"> </w:t>
      </w:r>
    </w:p>
    <w:p w:rsidR="00F0072E" w:rsidRPr="009352CD" w:rsidRDefault="00F0072E" w:rsidP="008A781C">
      <w:pPr>
        <w:ind w:firstLine="567"/>
        <w:jc w:val="both"/>
        <w:rPr>
          <w:color w:val="000000"/>
          <w:spacing w:val="5"/>
          <w:w w:val="101"/>
        </w:rPr>
      </w:pPr>
      <w:r w:rsidRPr="009352CD">
        <w:t xml:space="preserve">1.3. </w:t>
      </w:r>
      <w:proofErr w:type="gramStart"/>
      <w:r w:rsidRPr="009352CD">
        <w:rPr>
          <w:color w:val="000000"/>
          <w:spacing w:val="5"/>
          <w:w w:val="101"/>
        </w:rPr>
        <w:t>У</w:t>
      </w:r>
      <w:r w:rsidRPr="009352CD">
        <w:t>полномоченные</w:t>
      </w:r>
      <w:r w:rsidRPr="009352CD">
        <w:rPr>
          <w:color w:val="000000"/>
          <w:spacing w:val="5"/>
          <w:w w:val="101"/>
        </w:rPr>
        <w:t xml:space="preserve"> должностные лица </w:t>
      </w:r>
      <w:r w:rsidRPr="009352CD">
        <w:t xml:space="preserve">проводят административное расследование, составляют и регистрируют протоколы об административных правонарушениях, предусмотренных </w:t>
      </w:r>
      <w:hyperlink r:id="rId9" w:history="1">
        <w:r w:rsidRPr="009352CD">
          <w:t>статьями  5.21</w:t>
        </w:r>
      </w:hyperlink>
      <w:r w:rsidRPr="009352CD">
        <w:t xml:space="preserve">, </w:t>
      </w:r>
      <w:hyperlink r:id="rId10" w:history="1">
        <w:r w:rsidRPr="009352CD">
          <w:t>15.1</w:t>
        </w:r>
      </w:hyperlink>
      <w:r w:rsidRPr="009352CD">
        <w:t xml:space="preserve">, </w:t>
      </w:r>
      <w:hyperlink r:id="rId11" w:history="1">
        <w:r w:rsidRPr="009352CD">
          <w:t>15.11</w:t>
        </w:r>
      </w:hyperlink>
      <w:r w:rsidRPr="009352CD">
        <w:t xml:space="preserve">, </w:t>
      </w:r>
      <w:hyperlink r:id="rId12" w:history="1">
        <w:r w:rsidRPr="009352CD">
          <w:t>15.14</w:t>
        </w:r>
      </w:hyperlink>
      <w:r w:rsidRPr="009352CD">
        <w:t xml:space="preserve"> - </w:t>
      </w:r>
      <w:hyperlink r:id="rId13" w:history="1">
        <w:r w:rsidRPr="009352CD">
          <w:t>15.15.16</w:t>
        </w:r>
      </w:hyperlink>
      <w:r>
        <w:t>, частью 1 статьи 19.4, статье</w:t>
      </w:r>
      <w:r w:rsidRPr="009352CD">
        <w:t xml:space="preserve">й 19.4.1, </w:t>
      </w:r>
      <w:hyperlink r:id="rId14" w:history="1">
        <w:r w:rsidRPr="009352CD">
          <w:t>частью 20 статьи 19.5</w:t>
        </w:r>
      </w:hyperlink>
      <w:r w:rsidRPr="009352CD">
        <w:t xml:space="preserve">, </w:t>
      </w:r>
      <w:hyperlink r:id="rId15" w:history="1">
        <w:r w:rsidRPr="009352CD">
          <w:t>статьями 19.6</w:t>
        </w:r>
      </w:hyperlink>
      <w:r w:rsidRPr="009352CD">
        <w:t xml:space="preserve"> и 19.7 КоАП РФ   и </w:t>
      </w:r>
      <w:r w:rsidRPr="009352CD">
        <w:rPr>
          <w:color w:val="000000"/>
          <w:spacing w:val="5"/>
          <w:w w:val="101"/>
        </w:rPr>
        <w:t xml:space="preserve">организуют направление дел об административных правонарушениях (протоколов и иных </w:t>
      </w:r>
      <w:r w:rsidRPr="009352CD">
        <w:t xml:space="preserve">материалов, связанных с производством по делам об административных правонарушениях) на рассмотрение </w:t>
      </w:r>
      <w:r>
        <w:t>судье</w:t>
      </w:r>
      <w:r w:rsidRPr="009352CD">
        <w:rPr>
          <w:color w:val="000000"/>
          <w:spacing w:val="5"/>
          <w:w w:val="101"/>
        </w:rPr>
        <w:t>.</w:t>
      </w:r>
      <w:proofErr w:type="gramEnd"/>
    </w:p>
    <w:p w:rsidR="00F0072E" w:rsidRPr="006A076B" w:rsidRDefault="00F0072E" w:rsidP="008A781C">
      <w:pPr>
        <w:ind w:firstLine="567"/>
        <w:jc w:val="both"/>
      </w:pPr>
      <w:r>
        <w:t>1</w:t>
      </w:r>
      <w:r w:rsidRPr="0090312B">
        <w:t>.</w:t>
      </w:r>
      <w:r>
        <w:t>4.</w:t>
      </w:r>
      <w:r w:rsidRPr="0090312B">
        <w:t xml:space="preserve"> </w:t>
      </w:r>
      <w:r w:rsidRPr="0090312B">
        <w:rPr>
          <w:color w:val="000000"/>
          <w:spacing w:val="5"/>
          <w:w w:val="101"/>
        </w:rPr>
        <w:t>П</w:t>
      </w:r>
      <w:r w:rsidRPr="0090312B">
        <w:t xml:space="preserve">роизводство по делам об административных правонарушениях </w:t>
      </w:r>
      <w:r w:rsidRPr="0090312B">
        <w:rPr>
          <w:color w:val="000000"/>
          <w:spacing w:val="5"/>
          <w:w w:val="101"/>
        </w:rPr>
        <w:t>в соот</w:t>
      </w:r>
      <w:r>
        <w:rPr>
          <w:color w:val="000000"/>
          <w:spacing w:val="5"/>
          <w:w w:val="101"/>
        </w:rPr>
        <w:t>ветствии с</w:t>
      </w:r>
      <w:r w:rsidRPr="0090312B">
        <w:rPr>
          <w:color w:val="000000"/>
          <w:spacing w:val="5"/>
          <w:w w:val="101"/>
        </w:rPr>
        <w:t xml:space="preserve"> част</w:t>
      </w:r>
      <w:r>
        <w:rPr>
          <w:color w:val="000000"/>
          <w:spacing w:val="5"/>
          <w:w w:val="101"/>
        </w:rPr>
        <w:t>ью</w:t>
      </w:r>
      <w:r w:rsidRPr="0090312B">
        <w:rPr>
          <w:color w:val="000000"/>
          <w:spacing w:val="5"/>
          <w:w w:val="101"/>
        </w:rPr>
        <w:t xml:space="preserve"> </w:t>
      </w:r>
      <w:r>
        <w:rPr>
          <w:color w:val="000000"/>
          <w:spacing w:val="5"/>
          <w:w w:val="101"/>
        </w:rPr>
        <w:t>7</w:t>
      </w:r>
      <w:r w:rsidRPr="0090312B">
        <w:rPr>
          <w:color w:val="000000"/>
          <w:spacing w:val="5"/>
          <w:w w:val="101"/>
        </w:rPr>
        <w:t xml:space="preserve"> статьи 28.3 КоАП РФ</w:t>
      </w:r>
      <w:r>
        <w:rPr>
          <w:color w:val="000000"/>
          <w:spacing w:val="5"/>
          <w:w w:val="101"/>
        </w:rPr>
        <w:t xml:space="preserve"> </w:t>
      </w:r>
      <w:r>
        <w:t xml:space="preserve">осуществляется </w:t>
      </w:r>
      <w:r w:rsidRPr="0090312B">
        <w:t xml:space="preserve"> должностными лицами </w:t>
      </w:r>
      <w:r>
        <w:t>К</w:t>
      </w:r>
      <w:r w:rsidR="00080882">
        <w:t>онтрольного органа</w:t>
      </w:r>
      <w:r>
        <w:t xml:space="preserve"> </w:t>
      </w:r>
      <w:r w:rsidRPr="006A076B">
        <w:t>в порядке, установленном законодательством об административных правонарушениях</w:t>
      </w:r>
      <w:r>
        <w:t>.</w:t>
      </w:r>
    </w:p>
    <w:p w:rsidR="00F0072E" w:rsidRDefault="00F0072E" w:rsidP="008A781C">
      <w:pPr>
        <w:ind w:firstLine="567"/>
        <w:jc w:val="both"/>
      </w:pPr>
    </w:p>
    <w:p w:rsidR="008A781C" w:rsidRDefault="008A781C" w:rsidP="008A781C">
      <w:pPr>
        <w:pStyle w:val="Default"/>
        <w:ind w:firstLine="567"/>
        <w:rPr>
          <w:b/>
        </w:rPr>
      </w:pPr>
      <w:r>
        <w:rPr>
          <w:b/>
        </w:rPr>
        <w:t>2.</w:t>
      </w:r>
      <w:r w:rsidR="00B0173F">
        <w:rPr>
          <w:b/>
        </w:rPr>
        <w:t xml:space="preserve"> </w:t>
      </w:r>
      <w:r w:rsidRPr="009352CD">
        <w:rPr>
          <w:b/>
        </w:rPr>
        <w:t>Срок давности привлечения к административной ответственности.</w:t>
      </w:r>
    </w:p>
    <w:p w:rsidR="008A781C" w:rsidRPr="009352CD" w:rsidRDefault="008A781C" w:rsidP="008A781C">
      <w:pPr>
        <w:pStyle w:val="Default"/>
        <w:ind w:firstLine="567"/>
        <w:rPr>
          <w:b/>
        </w:rPr>
      </w:pPr>
    </w:p>
    <w:p w:rsidR="008A781C" w:rsidRPr="00C00295" w:rsidRDefault="008A781C" w:rsidP="008A781C">
      <w:pPr>
        <w:tabs>
          <w:tab w:val="left" w:pos="0"/>
          <w:tab w:val="left" w:pos="567"/>
        </w:tabs>
        <w:ind w:firstLine="567"/>
        <w:jc w:val="both"/>
      </w:pPr>
      <w:r>
        <w:t xml:space="preserve">2.1. </w:t>
      </w:r>
      <w:r w:rsidRPr="00C00295">
        <w:t>Давность привлечения к административной о</w:t>
      </w:r>
      <w:r>
        <w:t>тветственности определена статье</w:t>
      </w:r>
      <w:r w:rsidRPr="00C00295">
        <w:t>й 4.5 КоАП РФ.</w:t>
      </w:r>
    </w:p>
    <w:p w:rsidR="008A781C" w:rsidRPr="008D1E8F" w:rsidRDefault="008A781C" w:rsidP="008A781C">
      <w:pPr>
        <w:ind w:firstLine="567"/>
        <w:jc w:val="both"/>
      </w:pPr>
      <w:r>
        <w:t xml:space="preserve">2.2. </w:t>
      </w:r>
      <w:r w:rsidRPr="008D1E8F">
        <w:t xml:space="preserve">Лицо, совершившее административное правонарушение, осуществление производства по которому возложено на </w:t>
      </w:r>
      <w:r>
        <w:t>К</w:t>
      </w:r>
      <w:r w:rsidR="00331256">
        <w:t>онтрольный орган</w:t>
      </w:r>
      <w:r>
        <w:t xml:space="preserve">, </w:t>
      </w:r>
      <w:r w:rsidRPr="008D1E8F">
        <w:t>не может быть привлечено к административной ответственности по истечении:</w:t>
      </w:r>
    </w:p>
    <w:p w:rsidR="008A781C" w:rsidRPr="008D1E8F" w:rsidRDefault="008A781C" w:rsidP="008A781C">
      <w:pPr>
        <w:ind w:firstLine="567"/>
        <w:jc w:val="both"/>
        <w:rPr>
          <w:b/>
          <w:bCs/>
        </w:rPr>
      </w:pPr>
      <w:r w:rsidRPr="008D1E8F">
        <w:rPr>
          <w:i/>
          <w:iCs/>
        </w:rPr>
        <w:t xml:space="preserve">- </w:t>
      </w:r>
      <w:r w:rsidRPr="008D1E8F">
        <w:t>двух лет со дня совершения административных правонарушений за нарушение бюджетного законодательства Российской Федерации и иных нормативных правовых актов, регулирующих бюджетные правоотношения, предусмотренных статьями</w:t>
      </w:r>
      <w:r>
        <w:t xml:space="preserve"> </w:t>
      </w:r>
      <w:r w:rsidRPr="008D1E8F">
        <w:t xml:space="preserve">15.11, </w:t>
      </w:r>
      <w:hyperlink r:id="rId16" w:history="1">
        <w:r w:rsidRPr="008D1E8F">
          <w:t>15.14</w:t>
        </w:r>
      </w:hyperlink>
      <w:r w:rsidRPr="008D1E8F">
        <w:t xml:space="preserve"> - </w:t>
      </w:r>
      <w:hyperlink r:id="rId17" w:history="1">
        <w:r w:rsidRPr="008D1E8F">
          <w:t>15.15.16</w:t>
        </w:r>
      </w:hyperlink>
      <w:r w:rsidRPr="008D1E8F">
        <w:t>, частью 20 статьи 19.5 КоАП РФ, рассматриваемых судьями;</w:t>
      </w:r>
    </w:p>
    <w:p w:rsidR="008A781C" w:rsidRPr="00C00295" w:rsidRDefault="008A781C" w:rsidP="008A781C">
      <w:pPr>
        <w:ind w:firstLine="567"/>
        <w:jc w:val="both"/>
        <w:rPr>
          <w:color w:val="000000"/>
          <w:spacing w:val="5"/>
          <w:w w:val="101"/>
        </w:rPr>
      </w:pPr>
      <w:r w:rsidRPr="008D1E8F">
        <w:t>- одного года со дня совершения административного правонарушения,  предусмотренного статьями</w:t>
      </w:r>
      <w:r>
        <w:t xml:space="preserve"> </w:t>
      </w:r>
      <w:r w:rsidRPr="008D1E8F">
        <w:t>5.21, 15.1</w:t>
      </w:r>
      <w:r>
        <w:t xml:space="preserve"> </w:t>
      </w:r>
      <w:r w:rsidRPr="008D1E8F">
        <w:t>КоАП РФ, рассматриваемого судьями</w:t>
      </w:r>
      <w:r>
        <w:t xml:space="preserve"> (часть 1.1 ст.23.1 КоАП РФ)</w:t>
      </w:r>
      <w:r w:rsidR="00331256">
        <w:rPr>
          <w:color w:val="000000"/>
          <w:spacing w:val="5"/>
          <w:w w:val="101"/>
        </w:rPr>
        <w:t>;</w:t>
      </w:r>
    </w:p>
    <w:p w:rsidR="008A781C" w:rsidRPr="008D1E8F" w:rsidRDefault="008A781C" w:rsidP="008A781C">
      <w:pPr>
        <w:ind w:firstLine="567"/>
        <w:jc w:val="both"/>
      </w:pPr>
      <w:r w:rsidRPr="008D1E8F">
        <w:t>- трех месяцев со дня совершения административных правонарушений, предусмотренных частью</w:t>
      </w:r>
      <w:r>
        <w:t xml:space="preserve"> 1статьи 19.4, статье</w:t>
      </w:r>
      <w:r w:rsidRPr="008D1E8F">
        <w:t>й 19.4.1,статья</w:t>
      </w:r>
      <w:r>
        <w:t xml:space="preserve">ми 19.6 и 19.7 КоАП РФ, </w:t>
      </w:r>
      <w:r w:rsidRPr="008D1E8F">
        <w:t xml:space="preserve"> рассматриваемых судья</w:t>
      </w:r>
      <w:r>
        <w:t>ми.</w:t>
      </w:r>
    </w:p>
    <w:p w:rsidR="00C32A2F" w:rsidRPr="00C32A2F" w:rsidRDefault="008A781C" w:rsidP="00C32A2F">
      <w:pPr>
        <w:ind w:firstLine="567"/>
        <w:jc w:val="both"/>
        <w:rPr>
          <w:szCs w:val="28"/>
        </w:rPr>
      </w:pPr>
      <w:r>
        <w:t xml:space="preserve">2.3. </w:t>
      </w:r>
      <w:r w:rsidR="00C32A2F" w:rsidRPr="00C32A2F">
        <w:rPr>
          <w:szCs w:val="28"/>
        </w:rPr>
        <w:t>Применение Контрольным органом Каргасокского района норм Кодекса Российской Федерации об административных правонарушениях</w:t>
      </w:r>
      <w:r w:rsidR="00C32A2F" w:rsidRPr="00C32A2F">
        <w:t xml:space="preserve"> </w:t>
      </w:r>
      <w:r w:rsidR="00C32A2F" w:rsidRPr="008D1E8F">
        <w:t>приведен</w:t>
      </w:r>
      <w:r w:rsidR="00C32A2F">
        <w:t>о</w:t>
      </w:r>
      <w:r w:rsidR="00C32A2F" w:rsidRPr="008D1E8F">
        <w:t xml:space="preserve"> в таблице </w:t>
      </w:r>
      <w:r w:rsidR="00C32A2F" w:rsidRPr="001F4B1B">
        <w:rPr>
          <w:i/>
          <w:iCs/>
        </w:rPr>
        <w:t>(приложение 1</w:t>
      </w:r>
      <w:r w:rsidR="00A45043" w:rsidRPr="001F4B1B">
        <w:rPr>
          <w:i/>
          <w:iCs/>
        </w:rPr>
        <w:t>, № 1.1</w:t>
      </w:r>
      <w:r w:rsidR="00C32A2F" w:rsidRPr="001F4B1B">
        <w:rPr>
          <w:i/>
          <w:iCs/>
        </w:rPr>
        <w:t xml:space="preserve"> к Стандарту</w:t>
      </w:r>
      <w:r w:rsidR="00C32A2F" w:rsidRPr="001F4B1B">
        <w:rPr>
          <w:iCs/>
        </w:rPr>
        <w:t>).</w:t>
      </w:r>
    </w:p>
    <w:p w:rsidR="00C32A2F" w:rsidRPr="00331256" w:rsidRDefault="00C32A2F" w:rsidP="008A781C">
      <w:pPr>
        <w:ind w:firstLine="567"/>
        <w:jc w:val="both"/>
        <w:rPr>
          <w:iCs/>
        </w:rPr>
      </w:pPr>
    </w:p>
    <w:p w:rsidR="008A781C" w:rsidRPr="008D1E8F" w:rsidRDefault="008A781C" w:rsidP="008A781C">
      <w:pPr>
        <w:pStyle w:val="Default"/>
        <w:ind w:firstLine="567"/>
        <w:jc w:val="both"/>
      </w:pPr>
      <w:r>
        <w:t>2.4. Срок давности привлечения к ответственности исчисляется по общим правилам исчисления сроков – со дня, следующего за днем совершения административного правонарушения.</w:t>
      </w:r>
    </w:p>
    <w:p w:rsidR="008A781C" w:rsidRPr="008D1E8F" w:rsidRDefault="008A781C" w:rsidP="008A781C">
      <w:pPr>
        <w:pStyle w:val="Default"/>
        <w:ind w:firstLine="567"/>
        <w:jc w:val="both"/>
      </w:pPr>
      <w:r>
        <w:lastRenderedPageBreak/>
        <w:t>2.5. При длящемся административном</w:t>
      </w:r>
      <w:r w:rsidRPr="008D1E8F">
        <w:t xml:space="preserve"> правонарушени</w:t>
      </w:r>
      <w:r>
        <w:t>и сроки начинают исчисляться со дня обнаружения административного</w:t>
      </w:r>
      <w:r w:rsidRPr="008D1E8F">
        <w:t xml:space="preserve"> правонарушени</w:t>
      </w:r>
      <w:r>
        <w:t>я. Днем обнаружения, длящегося административного</w:t>
      </w:r>
      <w:r w:rsidRPr="008D1E8F">
        <w:t xml:space="preserve"> правонарушени</w:t>
      </w:r>
      <w:r>
        <w:t>я считается день, когда должностное лицо, уполномоченное составлять протокол об административном</w:t>
      </w:r>
      <w:r w:rsidRPr="008D1E8F">
        <w:t xml:space="preserve"> правонаруше</w:t>
      </w:r>
      <w:r>
        <w:t>нии, выявило факт совершения административного</w:t>
      </w:r>
      <w:r w:rsidRPr="008D1E8F">
        <w:t xml:space="preserve"> правонарушени</w:t>
      </w:r>
      <w:r>
        <w:t xml:space="preserve">я. Как правило, дата выявления </w:t>
      </w:r>
      <w:r w:rsidRPr="000715A1">
        <w:t>факта нарушения подтверждается фактом проверки.</w:t>
      </w:r>
    </w:p>
    <w:p w:rsidR="008A781C" w:rsidRDefault="008A781C" w:rsidP="008A781C">
      <w:pPr>
        <w:pStyle w:val="Default"/>
        <w:ind w:firstLine="567"/>
        <w:jc w:val="both"/>
      </w:pPr>
    </w:p>
    <w:p w:rsidR="00B0173F" w:rsidRDefault="00B0173F" w:rsidP="00B0173F">
      <w:pPr>
        <w:ind w:firstLine="567"/>
        <w:rPr>
          <w:b/>
          <w:bCs/>
        </w:rPr>
      </w:pPr>
      <w:r>
        <w:rPr>
          <w:b/>
          <w:bCs/>
        </w:rPr>
        <w:t xml:space="preserve">3. </w:t>
      </w:r>
      <w:r w:rsidRPr="0053737E">
        <w:rPr>
          <w:b/>
          <w:bCs/>
        </w:rPr>
        <w:t>Осуществление производства по делам об административных правонарушениях</w:t>
      </w:r>
      <w:r>
        <w:rPr>
          <w:b/>
          <w:bCs/>
        </w:rPr>
        <w:t>.</w:t>
      </w:r>
    </w:p>
    <w:p w:rsidR="00B0173F" w:rsidRPr="00D15550" w:rsidRDefault="00B0173F" w:rsidP="00B0173F">
      <w:pPr>
        <w:ind w:firstLine="567"/>
        <w:jc w:val="center"/>
        <w:rPr>
          <w:b/>
          <w:bCs/>
          <w:sz w:val="28"/>
          <w:szCs w:val="28"/>
        </w:rPr>
      </w:pP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426"/>
          <w:tab w:val="left" w:pos="567"/>
        </w:tabs>
        <w:ind w:firstLine="567"/>
        <w:jc w:val="both"/>
      </w:pPr>
      <w:r>
        <w:t>3</w:t>
      </w:r>
      <w:r w:rsidRPr="0053737E">
        <w:t>.</w:t>
      </w:r>
      <w:r>
        <w:t xml:space="preserve">1. </w:t>
      </w:r>
      <w:r w:rsidRPr="0053737E">
        <w:t xml:space="preserve"> </w:t>
      </w:r>
      <w:proofErr w:type="gramStart"/>
      <w:r w:rsidRPr="0053737E">
        <w:rPr>
          <w:color w:val="000000"/>
          <w:spacing w:val="-1"/>
          <w:w w:val="101"/>
        </w:rPr>
        <w:t xml:space="preserve">При выявлении </w:t>
      </w:r>
      <w:r w:rsidRPr="0053737E">
        <w:rPr>
          <w:color w:val="000000"/>
          <w:spacing w:val="2"/>
          <w:w w:val="101"/>
        </w:rPr>
        <w:t xml:space="preserve">фактов нарушения бюджетного законодательства и иных нарушений, </w:t>
      </w:r>
      <w:r w:rsidRPr="0053737E">
        <w:rPr>
          <w:color w:val="000000"/>
          <w:spacing w:val="-1"/>
          <w:w w:val="101"/>
        </w:rPr>
        <w:t>за ко</w:t>
      </w:r>
      <w:r w:rsidRPr="0053737E">
        <w:rPr>
          <w:color w:val="000000"/>
          <w:spacing w:val="1"/>
          <w:w w:val="101"/>
        </w:rPr>
        <w:t xml:space="preserve">торые КоАП РФ предусмотрена административная ответственность, </w:t>
      </w:r>
      <w:r w:rsidRPr="0053737E">
        <w:rPr>
          <w:color w:val="000000"/>
          <w:spacing w:val="-1"/>
          <w:w w:val="101"/>
        </w:rPr>
        <w:t xml:space="preserve">уполномоченные должностные лица  </w:t>
      </w:r>
      <w:r w:rsidRPr="0053737E">
        <w:rPr>
          <w:spacing w:val="1"/>
        </w:rPr>
        <w:t>проверяют обоснован</w:t>
      </w:r>
      <w:r w:rsidRPr="0053737E">
        <w:rPr>
          <w:spacing w:val="2"/>
        </w:rPr>
        <w:t xml:space="preserve">ность всей имеющейся информации на наличие события и состава административного </w:t>
      </w:r>
      <w:r w:rsidRPr="0053737E">
        <w:rPr>
          <w:spacing w:val="3"/>
        </w:rPr>
        <w:t>правонарушения, после чего принимают одно из следующих решений: о</w:t>
      </w:r>
      <w:r w:rsidRPr="0053737E">
        <w:rPr>
          <w:spacing w:val="1"/>
        </w:rPr>
        <w:t xml:space="preserve">б отказе в возбуждении дела об административном правонарушении, либо </w:t>
      </w:r>
      <w:r w:rsidRPr="0053737E">
        <w:rPr>
          <w:spacing w:val="2"/>
        </w:rPr>
        <w:t>о возбуждении дела об административном правонарушении.</w:t>
      </w:r>
      <w:proofErr w:type="gramEnd"/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9"/>
        </w:rPr>
      </w:pPr>
      <w:r>
        <w:rPr>
          <w:spacing w:val="2"/>
        </w:rPr>
        <w:t>3</w:t>
      </w:r>
      <w:r w:rsidRPr="0053737E">
        <w:rPr>
          <w:spacing w:val="2"/>
        </w:rPr>
        <w:t>.</w:t>
      </w:r>
      <w:r>
        <w:rPr>
          <w:spacing w:val="2"/>
        </w:rPr>
        <w:t>2.</w:t>
      </w:r>
      <w:r w:rsidRPr="0053737E">
        <w:rPr>
          <w:spacing w:val="2"/>
        </w:rPr>
        <w:t xml:space="preserve"> Основаниями для вынесения определения об отказе в возбуж</w:t>
      </w:r>
      <w:r w:rsidRPr="0053737E">
        <w:rPr>
          <w:spacing w:val="4"/>
        </w:rPr>
        <w:t>дении дела об административном правонар</w:t>
      </w:r>
      <w:r>
        <w:rPr>
          <w:spacing w:val="4"/>
        </w:rPr>
        <w:t>ушении, в соответствии со статье</w:t>
      </w:r>
      <w:r w:rsidRPr="0053737E">
        <w:rPr>
          <w:spacing w:val="4"/>
        </w:rPr>
        <w:t xml:space="preserve">й 24.5 КоАП РФ </w:t>
      </w:r>
      <w:r w:rsidRPr="0053737E">
        <w:rPr>
          <w:spacing w:val="-2"/>
        </w:rPr>
        <w:t>являются: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23"/>
        </w:rPr>
      </w:pPr>
      <w:r w:rsidRPr="0053737E">
        <w:rPr>
          <w:spacing w:val="4"/>
        </w:rPr>
        <w:t>-</w:t>
      </w:r>
      <w:r>
        <w:rPr>
          <w:spacing w:val="4"/>
        </w:rPr>
        <w:t xml:space="preserve"> </w:t>
      </w:r>
      <w:r w:rsidRPr="0053737E">
        <w:rPr>
          <w:spacing w:val="4"/>
        </w:rPr>
        <w:t>отсутствие события административного правонарушения;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5"/>
        </w:rPr>
      </w:pPr>
      <w:r w:rsidRPr="0053737E">
        <w:rPr>
          <w:spacing w:val="2"/>
        </w:rPr>
        <w:t>-</w:t>
      </w:r>
      <w:r>
        <w:rPr>
          <w:spacing w:val="2"/>
        </w:rPr>
        <w:t xml:space="preserve"> </w:t>
      </w:r>
      <w:r w:rsidRPr="0053737E">
        <w:rPr>
          <w:spacing w:val="2"/>
        </w:rPr>
        <w:t xml:space="preserve">отсутствие состава административного правонарушения; 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9"/>
        </w:rPr>
      </w:pPr>
      <w:r w:rsidRPr="00B806BF">
        <w:rPr>
          <w:spacing w:val="3"/>
        </w:rPr>
        <w:t>-</w:t>
      </w:r>
      <w:r>
        <w:rPr>
          <w:spacing w:val="3"/>
        </w:rPr>
        <w:t xml:space="preserve"> </w:t>
      </w:r>
      <w:r w:rsidRPr="0053737E">
        <w:rPr>
          <w:spacing w:val="3"/>
        </w:rPr>
        <w:t>действия лица в состоянии крайней необходимости;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  <w:tab w:val="left" w:pos="709"/>
        </w:tabs>
        <w:ind w:firstLine="567"/>
        <w:jc w:val="both"/>
        <w:rPr>
          <w:spacing w:val="-7"/>
        </w:rPr>
      </w:pPr>
      <w:r w:rsidRPr="0053737E">
        <w:rPr>
          <w:spacing w:val="5"/>
        </w:rPr>
        <w:t>-</w:t>
      </w:r>
      <w:r>
        <w:rPr>
          <w:spacing w:val="5"/>
        </w:rPr>
        <w:t xml:space="preserve"> </w:t>
      </w:r>
      <w:r w:rsidRPr="0053737E">
        <w:rPr>
          <w:spacing w:val="5"/>
        </w:rPr>
        <w:t>издание акта амнистии, если он устраняет применение администра</w:t>
      </w:r>
      <w:r w:rsidRPr="0053737E">
        <w:rPr>
          <w:spacing w:val="-2"/>
        </w:rPr>
        <w:t>тивного наказания;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12"/>
        </w:rPr>
      </w:pPr>
      <w:r w:rsidRPr="0053737E">
        <w:rPr>
          <w:spacing w:val="4"/>
        </w:rPr>
        <w:t>- отмена закона, установившего административную ответственность;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14"/>
        </w:rPr>
      </w:pPr>
      <w:r w:rsidRPr="00B806BF">
        <w:t>-</w:t>
      </w:r>
      <w:r>
        <w:t xml:space="preserve"> </w:t>
      </w:r>
      <w:r w:rsidRPr="0053737E">
        <w:t>истечение сроков давности привлечения к административной ответ</w:t>
      </w:r>
      <w:r w:rsidRPr="0053737E">
        <w:rPr>
          <w:spacing w:val="-1"/>
        </w:rPr>
        <w:t xml:space="preserve">ственности; 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11"/>
        </w:rPr>
      </w:pPr>
      <w:r w:rsidRPr="0053737E">
        <w:rPr>
          <w:spacing w:val="2"/>
        </w:rPr>
        <w:t>-</w:t>
      </w:r>
      <w:r>
        <w:rPr>
          <w:spacing w:val="2"/>
        </w:rPr>
        <w:t xml:space="preserve"> </w:t>
      </w:r>
      <w:r w:rsidRPr="0053737E">
        <w:rPr>
          <w:spacing w:val="2"/>
        </w:rPr>
        <w:t xml:space="preserve">наличие по одному и тому же факту совершения противоправных </w:t>
      </w:r>
      <w:r w:rsidRPr="0053737E">
        <w:rPr>
          <w:spacing w:val="3"/>
        </w:rPr>
        <w:t xml:space="preserve">действий (бездействия) лицом, в отношении которого ведется производство по делу </w:t>
      </w:r>
      <w:r w:rsidRPr="0053737E">
        <w:rPr>
          <w:spacing w:val="2"/>
        </w:rPr>
        <w:t xml:space="preserve">об административном правонарушении, постановления о назначении </w:t>
      </w:r>
      <w:r w:rsidRPr="0053737E">
        <w:rPr>
          <w:spacing w:val="1"/>
        </w:rPr>
        <w:t xml:space="preserve">административного наказания, либо постановления о прекращении производства по делу об административном правонарушении, либо </w:t>
      </w:r>
      <w:r w:rsidRPr="0053737E">
        <w:rPr>
          <w:spacing w:val="2"/>
        </w:rPr>
        <w:t>постановления о возбуждении уголовного дела;</w:t>
      </w:r>
    </w:p>
    <w:p w:rsidR="00B0173F" w:rsidRPr="0053737E" w:rsidRDefault="00B0173F" w:rsidP="00B0173F">
      <w:pPr>
        <w:shd w:val="clear" w:color="auto" w:fill="FFFFFF"/>
        <w:tabs>
          <w:tab w:val="left" w:pos="-426"/>
        </w:tabs>
        <w:ind w:firstLine="567"/>
        <w:jc w:val="both"/>
        <w:rPr>
          <w:spacing w:val="3"/>
        </w:rPr>
      </w:pPr>
      <w:r w:rsidRPr="0053737E">
        <w:rPr>
          <w:spacing w:val="4"/>
        </w:rPr>
        <w:t>-</w:t>
      </w:r>
      <w:r>
        <w:rPr>
          <w:spacing w:val="4"/>
        </w:rPr>
        <w:t xml:space="preserve"> </w:t>
      </w:r>
      <w:r w:rsidRPr="0053737E">
        <w:rPr>
          <w:spacing w:val="4"/>
        </w:rPr>
        <w:t>смерть физического лица, в отношении которого ведется производст</w:t>
      </w:r>
      <w:r w:rsidRPr="0053737E">
        <w:rPr>
          <w:spacing w:val="3"/>
        </w:rPr>
        <w:t>во по делу;</w:t>
      </w:r>
    </w:p>
    <w:p w:rsidR="00B0173F" w:rsidRPr="0053737E" w:rsidRDefault="00B0173F" w:rsidP="00B0173F">
      <w:pPr>
        <w:pStyle w:val="ConsPlusNormal"/>
        <w:tabs>
          <w:tab w:val="left" w:pos="-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37E">
        <w:rPr>
          <w:rFonts w:ascii="Times New Roman" w:hAnsi="Times New Roman" w:cs="Times New Roman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737E">
        <w:rPr>
          <w:rFonts w:ascii="Times New Roman" w:hAnsi="Times New Roman" w:cs="Times New Roman"/>
          <w:sz w:val="24"/>
          <w:szCs w:val="24"/>
        </w:rPr>
        <w:t>иные,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i/>
          <w:iCs/>
        </w:rPr>
      </w:pPr>
      <w:r w:rsidRPr="0053737E">
        <w:rPr>
          <w:bCs/>
          <w:spacing w:val="1"/>
        </w:rPr>
        <w:t>3.3.</w:t>
      </w:r>
      <w:r>
        <w:rPr>
          <w:b/>
          <w:bCs/>
          <w:spacing w:val="1"/>
        </w:rPr>
        <w:t xml:space="preserve"> </w:t>
      </w:r>
      <w:r w:rsidRPr="0053737E">
        <w:rPr>
          <w:spacing w:val="1"/>
        </w:rPr>
        <w:t xml:space="preserve">При </w:t>
      </w:r>
      <w:r w:rsidRPr="00B806BF">
        <w:rPr>
          <w:spacing w:val="1"/>
        </w:rPr>
        <w:t>отказе</w:t>
      </w:r>
      <w:r w:rsidRPr="0053737E">
        <w:rPr>
          <w:spacing w:val="1"/>
        </w:rPr>
        <w:t xml:space="preserve"> в возбуждении дела об административном право</w:t>
      </w:r>
      <w:r w:rsidRPr="0053737E">
        <w:rPr>
          <w:spacing w:val="3"/>
        </w:rPr>
        <w:t>нарушении, упол</w:t>
      </w:r>
      <w:r w:rsidRPr="0053737E">
        <w:rPr>
          <w:spacing w:val="3"/>
        </w:rPr>
        <w:softHyphen/>
        <w:t xml:space="preserve">номоченным должностным лицом выносится мотивированное </w:t>
      </w:r>
      <w:r w:rsidRPr="00B806BF">
        <w:rPr>
          <w:spacing w:val="3"/>
        </w:rPr>
        <w:t>определение</w:t>
      </w:r>
      <w:r w:rsidRPr="0053737E">
        <w:rPr>
          <w:spacing w:val="3"/>
        </w:rPr>
        <w:t xml:space="preserve">, </w:t>
      </w:r>
      <w:r w:rsidRPr="0053737E">
        <w:rPr>
          <w:spacing w:val="5"/>
        </w:rPr>
        <w:t xml:space="preserve">копия которого вручается под расписку физическому </w:t>
      </w:r>
      <w:r w:rsidRPr="0053737E">
        <w:rPr>
          <w:spacing w:val="2"/>
        </w:rPr>
        <w:t xml:space="preserve">лицу или законному представителю юридического лица, в отношении </w:t>
      </w:r>
      <w:r w:rsidRPr="0053737E">
        <w:rPr>
          <w:spacing w:val="4"/>
        </w:rPr>
        <w:t>которых оно вынесено, а также заявителю по его просьбе, либо высы</w:t>
      </w:r>
      <w:r w:rsidRPr="0053737E">
        <w:rPr>
          <w:spacing w:val="7"/>
        </w:rPr>
        <w:t>лается указанным лицам в течение трех дней со дня вынесения опре</w:t>
      </w:r>
      <w:r w:rsidRPr="0053737E">
        <w:rPr>
          <w:spacing w:val="-4"/>
        </w:rPr>
        <w:t>деления</w:t>
      </w:r>
      <w:r w:rsidRPr="0053737E">
        <w:rPr>
          <w:i/>
          <w:iCs/>
        </w:rPr>
        <w:t>.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</w:pPr>
      <w:r>
        <w:rPr>
          <w:color w:val="000000"/>
          <w:spacing w:val="1"/>
          <w:w w:val="101"/>
        </w:rPr>
        <w:t>3.4</w:t>
      </w:r>
      <w:r w:rsidRPr="0053737E">
        <w:rPr>
          <w:color w:val="000000"/>
          <w:spacing w:val="1"/>
          <w:w w:val="101"/>
        </w:rPr>
        <w:t xml:space="preserve">. </w:t>
      </w:r>
      <w:r w:rsidRPr="0053737E">
        <w:rPr>
          <w:spacing w:val="2"/>
        </w:rPr>
        <w:t>Поводами к возбуждению дела об административном правонару</w:t>
      </w:r>
      <w:r w:rsidRPr="0053737E">
        <w:rPr>
          <w:spacing w:val="-3"/>
        </w:rPr>
        <w:t>шении, в соответствии с требованиями части 1 статьи 28.1 КоАП РФ, в том  числе, являются: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396"/>
          <w:tab w:val="left" w:pos="567"/>
        </w:tabs>
        <w:ind w:firstLine="567"/>
        <w:jc w:val="both"/>
        <w:rPr>
          <w:spacing w:val="-19"/>
        </w:rPr>
      </w:pPr>
      <w:r w:rsidRPr="0053737E">
        <w:rPr>
          <w:spacing w:val="-1"/>
        </w:rPr>
        <w:t xml:space="preserve">- непосредственное обнаружение уполномоченными должностными </w:t>
      </w:r>
      <w:r w:rsidRPr="0053737E">
        <w:rPr>
          <w:spacing w:val="1"/>
        </w:rPr>
        <w:t>лицами достаточных данных, указывающих на наличие события адми</w:t>
      </w:r>
      <w:r w:rsidRPr="0053737E">
        <w:rPr>
          <w:spacing w:val="-1"/>
        </w:rPr>
        <w:t>нистративного правонарушения;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3"/>
        </w:rPr>
      </w:pPr>
      <w:r w:rsidRPr="0053737E">
        <w:rPr>
          <w:spacing w:val="2"/>
        </w:rPr>
        <w:t>- поступившие из правоохранительных органов, а также из других госу</w:t>
      </w:r>
      <w:r w:rsidRPr="0053737E">
        <w:rPr>
          <w:spacing w:val="1"/>
        </w:rPr>
        <w:t>дарственных органов, органов местного самоуправления, от общест</w:t>
      </w:r>
      <w:r w:rsidRPr="0053737E">
        <w:t xml:space="preserve">венных организаций материалы, содержащие данные, указывающие </w:t>
      </w:r>
      <w:r w:rsidRPr="0053737E">
        <w:rPr>
          <w:spacing w:val="1"/>
        </w:rPr>
        <w:t>на наличие события административного правонарушения;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  <w:rPr>
          <w:spacing w:val="-7"/>
        </w:rPr>
      </w:pPr>
      <w:r w:rsidRPr="0053737E">
        <w:rPr>
          <w:spacing w:val="3"/>
        </w:rPr>
        <w:lastRenderedPageBreak/>
        <w:t>- сообщения и заявления физических и юридических лиц, а также со</w:t>
      </w:r>
      <w:r w:rsidRPr="0053737E">
        <w:rPr>
          <w:spacing w:val="2"/>
        </w:rPr>
        <w:t xml:space="preserve">общения в средствах массовой информации, содержащие данные, </w:t>
      </w:r>
      <w:r w:rsidRPr="0053737E">
        <w:rPr>
          <w:spacing w:val="1"/>
        </w:rPr>
        <w:t>указывающие на наличие события  административного правонаруше</w:t>
      </w:r>
      <w:r w:rsidRPr="0053737E">
        <w:rPr>
          <w:spacing w:val="-9"/>
        </w:rPr>
        <w:t>ния.</w:t>
      </w:r>
    </w:p>
    <w:p w:rsidR="00B0173F" w:rsidRPr="0053737E" w:rsidRDefault="00B0173F" w:rsidP="00B0173F">
      <w:pPr>
        <w:shd w:val="clear" w:color="auto" w:fill="FFFFFF"/>
        <w:tabs>
          <w:tab w:val="left" w:pos="-426"/>
          <w:tab w:val="left" w:pos="567"/>
        </w:tabs>
        <w:ind w:firstLine="567"/>
        <w:jc w:val="both"/>
      </w:pPr>
      <w:r>
        <w:t>3.5</w:t>
      </w:r>
      <w:r w:rsidRPr="0053737E">
        <w:t>. Дело об административном правонарушении, в соответствии с частью 4 статьи 28.1 КоАП РФ  считается возбужденным, в том числе, с момента: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</w:pPr>
      <w:r w:rsidRPr="0053737E">
        <w:t>-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правонарушении;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</w:pPr>
      <w:r w:rsidRPr="0053737E">
        <w:t xml:space="preserve">-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</w:t>
      </w:r>
      <w:hyperlink r:id="rId18" w:history="1">
        <w:r w:rsidRPr="0053737E">
          <w:t>с</w:t>
        </w:r>
        <w:r>
          <w:t>татье</w:t>
        </w:r>
        <w:r w:rsidRPr="0053737E">
          <w:t>й 28.7</w:t>
        </w:r>
      </w:hyperlink>
      <w:r w:rsidRPr="0053737E">
        <w:t xml:space="preserve"> КоАП РФ;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</w:pPr>
      <w:r w:rsidRPr="0053737E">
        <w:t xml:space="preserve">- составления первого протокола о применении мер обеспечения производства по делу об административном правонарушении, предусмотренных </w:t>
      </w:r>
      <w:hyperlink r:id="rId19" w:history="1">
        <w:r>
          <w:t>статье</w:t>
        </w:r>
        <w:r w:rsidRPr="0053737E">
          <w:t>й 27.1</w:t>
        </w:r>
      </w:hyperlink>
      <w:r w:rsidRPr="0053737E">
        <w:t xml:space="preserve"> КоАП РФ (например, изъятие документов и материалов).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i/>
          <w:iCs/>
        </w:rPr>
      </w:pPr>
      <w:r>
        <w:t>3</w:t>
      </w:r>
      <w:r w:rsidRPr="0053737E">
        <w:t>.</w:t>
      </w:r>
      <w:r>
        <w:t>6.</w:t>
      </w:r>
      <w:r w:rsidRPr="0053737E">
        <w:t xml:space="preserve"> </w:t>
      </w:r>
      <w:proofErr w:type="gramStart"/>
      <w:r w:rsidRPr="00B806BF">
        <w:t>В определении о возбуждении дела</w:t>
      </w:r>
      <w:r w:rsidRPr="0053737E">
        <w:t xml:space="preserve"> об административном правонарушении</w:t>
      </w:r>
      <w:r>
        <w:t xml:space="preserve"> по результатам проведенного контрольного мероприятия </w:t>
      </w:r>
      <w:r w:rsidRPr="0053737E">
        <w:t xml:space="preserve"> и проведении административного расследования указываются дата и место составления определения, должность, фамилия и инициалы лица, составившего определение, повод для возбуждения дела об административном правонарушении, данные, указывающие на наличие события административного правонарушения, статья (часть, пункт) КоАП РФ, предусматривающая административную ответственность за данное административное правонарушение.</w:t>
      </w:r>
      <w:proofErr w:type="gramEnd"/>
      <w:r>
        <w:t xml:space="preserve"> </w:t>
      </w:r>
      <w:proofErr w:type="gramStart"/>
      <w:r w:rsidRPr="0053737E">
        <w:t>При вынесении определения о</w:t>
      </w:r>
      <w:r>
        <w:t xml:space="preserve"> </w:t>
      </w:r>
      <w:r w:rsidRPr="0053737E">
        <w:t xml:space="preserve">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разъясняются их </w:t>
      </w:r>
      <w:r w:rsidRPr="00B806BF">
        <w:t xml:space="preserve">права и обязанности, предусмотренные   статьей  25.1 КоАП РФ, о чем делается запись в определении </w:t>
      </w:r>
      <w:r w:rsidRPr="00B806BF">
        <w:rPr>
          <w:i/>
          <w:iCs/>
        </w:rPr>
        <w:t>(приложение  № 3</w:t>
      </w:r>
      <w:r w:rsidR="00280278" w:rsidRPr="00B806BF">
        <w:rPr>
          <w:i/>
          <w:iCs/>
        </w:rPr>
        <w:t>, № 3.1</w:t>
      </w:r>
      <w:r w:rsidRPr="00B806BF">
        <w:rPr>
          <w:i/>
          <w:iCs/>
        </w:rPr>
        <w:t xml:space="preserve"> к Стандарту).</w:t>
      </w:r>
      <w:proofErr w:type="gramEnd"/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b/>
          <w:bCs/>
        </w:rPr>
      </w:pPr>
      <w:r>
        <w:t>3.7</w:t>
      </w:r>
      <w:r w:rsidRPr="0053737E">
        <w:t xml:space="preserve">. Копия </w:t>
      </w:r>
      <w:r w:rsidRPr="00B806BF">
        <w:t>определения</w:t>
      </w:r>
      <w:r w:rsidRPr="0053737E">
        <w:t xml:space="preserve">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оно вынесено.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</w:pPr>
      <w:r>
        <w:t>3.8</w:t>
      </w:r>
      <w:r w:rsidRPr="0053737E">
        <w:t>. Административное расслед</w:t>
      </w:r>
      <w:r>
        <w:t>ование, в соответствии со статье</w:t>
      </w:r>
      <w:r w:rsidRPr="0053737E">
        <w:t>й 28.7 КоАП РФ проводится по месту совершения или выявления административного правонарушения. Административное расследование по делу об административ</w:t>
      </w:r>
      <w:r w:rsidR="00820473">
        <w:t>ном правонарушении</w:t>
      </w:r>
      <w:r w:rsidR="00820473" w:rsidRPr="00820473">
        <w:t xml:space="preserve"> </w:t>
      </w:r>
      <w:r w:rsidR="00820473">
        <w:t>проводится лицом,</w:t>
      </w:r>
      <w:r w:rsidR="00820473" w:rsidRPr="0053737E">
        <w:t xml:space="preserve"> уполномоченным составлять протоколы об административных правонарушениях</w:t>
      </w:r>
      <w:r w:rsidR="00820473">
        <w:t xml:space="preserve"> – председателем и аудитором Контрольного органа</w:t>
      </w:r>
      <w:r w:rsidRPr="0053737E">
        <w:t>.</w:t>
      </w:r>
    </w:p>
    <w:p w:rsidR="00B0173F" w:rsidRPr="002107DC" w:rsidRDefault="00B0173F" w:rsidP="00B0173F">
      <w:pPr>
        <w:tabs>
          <w:tab w:val="left" w:pos="-426"/>
        </w:tabs>
        <w:ind w:firstLine="567"/>
        <w:jc w:val="both"/>
        <w:rPr>
          <w:i/>
          <w:iCs/>
        </w:rPr>
      </w:pPr>
      <w:bookmarkStart w:id="0" w:name="Par6"/>
      <w:bookmarkEnd w:id="0"/>
      <w:r w:rsidRPr="0053737E">
        <w:t>3</w:t>
      </w:r>
      <w:r>
        <w:t>.9</w:t>
      </w:r>
      <w:r w:rsidRPr="0053737E">
        <w:t>.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ходатайству уполномоченного должностного лица</w:t>
      </w:r>
      <w:r>
        <w:t>,</w:t>
      </w:r>
      <w:r w:rsidRPr="0053737E">
        <w:t xml:space="preserve"> в производстве которого находится дело, может быть </w:t>
      </w:r>
      <w:r w:rsidRPr="002107DC">
        <w:t>продлен  решением председателя К</w:t>
      </w:r>
      <w:r w:rsidR="00565483" w:rsidRPr="002107DC">
        <w:t>онтрольного</w:t>
      </w:r>
      <w:r w:rsidRPr="002107DC">
        <w:t xml:space="preserve"> </w:t>
      </w:r>
      <w:r w:rsidR="00565483" w:rsidRPr="002107DC">
        <w:t>органа</w:t>
      </w:r>
      <w:r w:rsidRPr="002107DC">
        <w:t xml:space="preserve">  - на срок не более одного месяца</w:t>
      </w:r>
      <w:r w:rsidRPr="002107DC">
        <w:rPr>
          <w:i/>
          <w:iCs/>
        </w:rPr>
        <w:t>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i/>
          <w:iCs/>
        </w:rPr>
      </w:pPr>
      <w:r w:rsidRPr="002107DC">
        <w:t>Решение о продлении срока проведения административного расследования принимается в виде определения, в котором указываются дата и место сос</w:t>
      </w:r>
      <w:r w:rsidRPr="0053737E">
        <w:t xml:space="preserve">тавления определения, должность, фамилия и инициалы лица, составившего определение, основания для продления срока проведения административного расследования, срок, до которого продлено проведение административного расследования. Определение о продлении срока проведения административного расследования подписывается председателем </w:t>
      </w:r>
      <w:r>
        <w:t>К</w:t>
      </w:r>
      <w:r w:rsidR="000D7E82">
        <w:t>онтрольного органа</w:t>
      </w:r>
      <w:r>
        <w:t xml:space="preserve"> (лицом, исполняющим обязанности председателя </w:t>
      </w:r>
      <w:r w:rsidRPr="002107DC">
        <w:t xml:space="preserve">КСО)   </w:t>
      </w:r>
      <w:r w:rsidRPr="002107DC">
        <w:rPr>
          <w:i/>
          <w:iCs/>
        </w:rPr>
        <w:t xml:space="preserve">(приложение № </w:t>
      </w:r>
      <w:r w:rsidR="000D7E82" w:rsidRPr="002107DC">
        <w:rPr>
          <w:i/>
          <w:iCs/>
        </w:rPr>
        <w:t>4</w:t>
      </w:r>
      <w:r w:rsidRPr="002107DC">
        <w:rPr>
          <w:i/>
          <w:iCs/>
        </w:rPr>
        <w:t xml:space="preserve"> к Стандарту)</w:t>
      </w:r>
      <w:r w:rsidRPr="00136E95">
        <w:rPr>
          <w:iCs/>
        </w:rPr>
        <w:t>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b/>
          <w:bCs/>
        </w:rPr>
      </w:pPr>
      <w:r>
        <w:t>3.10</w:t>
      </w:r>
      <w:r w:rsidRPr="0053737E">
        <w:t>.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проводится административное расследование.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</w:pPr>
      <w:r w:rsidRPr="002107DC">
        <w:lastRenderedPageBreak/>
        <w:t>3.11. По окончании административного расследования составляется протокол об административном правонарушении, либо выносится постановление о прекращении дела</w:t>
      </w:r>
      <w:r w:rsidRPr="0053737E">
        <w:t xml:space="preserve"> об административном правонарушении.</w:t>
      </w:r>
    </w:p>
    <w:p w:rsidR="00B0173F" w:rsidRPr="0053737E" w:rsidRDefault="00B0173F" w:rsidP="00B0173F">
      <w:pPr>
        <w:tabs>
          <w:tab w:val="left" w:pos="-426"/>
        </w:tabs>
        <w:ind w:firstLine="567"/>
        <w:jc w:val="both"/>
        <w:rPr>
          <w:i/>
          <w:iCs/>
        </w:rPr>
      </w:pPr>
      <w:r>
        <w:t>3.12</w:t>
      </w:r>
      <w:r w:rsidRPr="0053737E">
        <w:t xml:space="preserve">. При наличии хотя бы одного из обстоятельств, перечисленных в </w:t>
      </w:r>
      <w:hyperlink r:id="rId20" w:history="1">
        <w:r w:rsidRPr="0053737E">
          <w:t>статье 24.5</w:t>
        </w:r>
      </w:hyperlink>
      <w:r w:rsidRPr="0053737E">
        <w:t xml:space="preserve"> КоАП РФ, уполномоченное должностное лицо, в производстве которого находится дело </w:t>
      </w:r>
      <w:r w:rsidRPr="002107DC">
        <w:t xml:space="preserve">об административном правонарушении, выносит постановление о прекращении производства по делу об административном правонарушении с соблюдением требований, предусмотренных </w:t>
      </w:r>
      <w:hyperlink r:id="rId21" w:history="1">
        <w:r w:rsidRPr="002107DC">
          <w:t>статьей 29.10</w:t>
        </w:r>
      </w:hyperlink>
      <w:r w:rsidRPr="002107DC">
        <w:t xml:space="preserve"> КоАП РФ </w:t>
      </w:r>
      <w:r w:rsidRPr="002107DC">
        <w:rPr>
          <w:i/>
          <w:iCs/>
        </w:rPr>
        <w:t xml:space="preserve">(приложение № </w:t>
      </w:r>
      <w:r w:rsidR="00542A55" w:rsidRPr="002107DC">
        <w:rPr>
          <w:i/>
          <w:iCs/>
        </w:rPr>
        <w:t>5</w:t>
      </w:r>
      <w:r w:rsidRPr="002107DC">
        <w:rPr>
          <w:i/>
          <w:iCs/>
        </w:rPr>
        <w:t xml:space="preserve"> к Стандарту).</w:t>
      </w:r>
    </w:p>
    <w:p w:rsidR="00B0173F" w:rsidRPr="0053737E" w:rsidRDefault="00B0173F" w:rsidP="00B0173F">
      <w:pPr>
        <w:tabs>
          <w:tab w:val="left" w:pos="-426"/>
          <w:tab w:val="left" w:pos="567"/>
        </w:tabs>
        <w:ind w:firstLine="567"/>
        <w:jc w:val="both"/>
        <w:rPr>
          <w:i/>
          <w:iCs/>
        </w:rPr>
      </w:pPr>
      <w:r>
        <w:t>3.</w:t>
      </w:r>
      <w:r w:rsidRPr="002107DC">
        <w:t>13</w:t>
      </w:r>
      <w:r w:rsidRPr="0053737E">
        <w:t>. Формирование дела об административном правонарушении осуществляется уполномоченным должностным лицом</w:t>
      </w:r>
      <w:r w:rsidRPr="0053737E">
        <w:rPr>
          <w:i/>
          <w:iCs/>
        </w:rPr>
        <w:t>.</w:t>
      </w:r>
      <w:r w:rsidR="00A001C0">
        <w:rPr>
          <w:iCs/>
        </w:rPr>
        <w:t xml:space="preserve"> </w:t>
      </w:r>
      <w:proofErr w:type="gramStart"/>
      <w:r w:rsidRPr="0053737E">
        <w:t>Р</w:t>
      </w:r>
      <w:proofErr w:type="gramEnd"/>
      <w:r w:rsidRPr="0053737E">
        <w:t>егистрация и учет дел об административных правонарушениях</w:t>
      </w:r>
      <w:r>
        <w:t xml:space="preserve"> осуществляется должностными лицами К</w:t>
      </w:r>
      <w:r w:rsidR="000D7E82">
        <w:t>онтрольного органа</w:t>
      </w:r>
      <w:r w:rsidRPr="0053737E">
        <w:rPr>
          <w:i/>
          <w:iCs/>
        </w:rPr>
        <w:t>.</w:t>
      </w:r>
    </w:p>
    <w:p w:rsidR="00B0173F" w:rsidRDefault="00B0173F" w:rsidP="00B0173F">
      <w:pPr>
        <w:ind w:firstLine="567"/>
        <w:jc w:val="both"/>
      </w:pPr>
      <w:r>
        <w:t>3.14. Состав документов, содержащих информацию о совершенном административном правонарушении, включает в себя:</w:t>
      </w:r>
    </w:p>
    <w:p w:rsidR="00B0173F" w:rsidRDefault="00B0173F" w:rsidP="00B0173F">
      <w:pPr>
        <w:ind w:firstLine="567"/>
        <w:jc w:val="both"/>
      </w:pPr>
      <w:r>
        <w:t>- копию акта проверки или ревизии;</w:t>
      </w:r>
    </w:p>
    <w:p w:rsidR="00B0173F" w:rsidRDefault="00B0173F" w:rsidP="00B0173F">
      <w:pPr>
        <w:ind w:firstLine="567"/>
        <w:jc w:val="both"/>
      </w:pPr>
      <w:r>
        <w:t>- копии первичных документов (в том числе бухгалтерских), подтверждающих факт совершения административного правонарушения;</w:t>
      </w:r>
    </w:p>
    <w:p w:rsidR="00B0173F" w:rsidRDefault="00B0173F" w:rsidP="00B0173F">
      <w:pPr>
        <w:ind w:firstLine="567"/>
        <w:jc w:val="both"/>
      </w:pPr>
      <w:r>
        <w:t>- копию акта органа местного самоуправления о назначении на должность лица, в действиях которого усматриваются признаки состава административного правонарушения, либо копию приказа (распоряжения) работодателя о приеме на работу указанного лица;</w:t>
      </w:r>
    </w:p>
    <w:p w:rsidR="00B0173F" w:rsidRDefault="00B0173F" w:rsidP="00B0173F">
      <w:pPr>
        <w:ind w:firstLine="567"/>
        <w:jc w:val="both"/>
      </w:pPr>
      <w:r>
        <w:t>- копию документа о возложении на должностное лицо обязанностей, неисполнение или ненадлежащее исполнение которых привело к совершению административного правонарушения;</w:t>
      </w:r>
    </w:p>
    <w:p w:rsidR="00B0173F" w:rsidRDefault="00B0173F" w:rsidP="00B0173F">
      <w:pPr>
        <w:ind w:firstLine="567"/>
        <w:jc w:val="both"/>
      </w:pPr>
      <w:r>
        <w:t>- копию должностного регламента должностного лица, в действиях которого усматриваются признаки состава административного правонарушения;</w:t>
      </w:r>
    </w:p>
    <w:p w:rsidR="00B0173F" w:rsidRPr="00DC6676" w:rsidRDefault="00B0173F" w:rsidP="00B0173F">
      <w:pPr>
        <w:ind w:firstLine="567"/>
        <w:jc w:val="both"/>
        <w:rPr>
          <w:iCs/>
        </w:rPr>
      </w:pPr>
      <w:r w:rsidRPr="00DC6676">
        <w:rPr>
          <w:iCs/>
        </w:rPr>
        <w:t>- копии</w:t>
      </w:r>
      <w:r>
        <w:rPr>
          <w:iCs/>
        </w:rPr>
        <w:t xml:space="preserve"> иных документов, свидетельствующих о совершении </w:t>
      </w:r>
      <w:r>
        <w:t>административного правонарушения.</w:t>
      </w:r>
    </w:p>
    <w:p w:rsidR="00B0173F" w:rsidRPr="0053737E" w:rsidRDefault="00B0173F" w:rsidP="00B0173F">
      <w:pPr>
        <w:pStyle w:val="Default"/>
        <w:tabs>
          <w:tab w:val="left" w:pos="-426"/>
        </w:tabs>
        <w:ind w:firstLine="567"/>
        <w:jc w:val="both"/>
      </w:pPr>
    </w:p>
    <w:p w:rsidR="00992DE4" w:rsidRPr="0069119C" w:rsidRDefault="00992DE4" w:rsidP="00992DE4">
      <w:pPr>
        <w:shd w:val="clear" w:color="auto" w:fill="FFFFFF"/>
        <w:tabs>
          <w:tab w:val="left" w:pos="396"/>
        </w:tabs>
        <w:ind w:firstLine="567"/>
        <w:rPr>
          <w:spacing w:val="-9"/>
          <w:sz w:val="28"/>
          <w:szCs w:val="28"/>
        </w:rPr>
      </w:pPr>
      <w:r>
        <w:rPr>
          <w:b/>
          <w:bCs/>
          <w:spacing w:val="-9"/>
        </w:rPr>
        <w:t xml:space="preserve">4. </w:t>
      </w:r>
      <w:r w:rsidRPr="0069119C">
        <w:rPr>
          <w:b/>
          <w:bCs/>
          <w:spacing w:val="-9"/>
        </w:rPr>
        <w:t>Составление протокола об административном правонарушении</w:t>
      </w:r>
      <w:r w:rsidR="00223D37">
        <w:rPr>
          <w:b/>
          <w:bCs/>
          <w:spacing w:val="-9"/>
        </w:rPr>
        <w:t>.</w:t>
      </w:r>
    </w:p>
    <w:p w:rsidR="00992DE4" w:rsidRPr="0069119C" w:rsidRDefault="00992DE4" w:rsidP="00992DE4">
      <w:pPr>
        <w:shd w:val="clear" w:color="auto" w:fill="FFFFFF"/>
        <w:tabs>
          <w:tab w:val="left" w:pos="396"/>
        </w:tabs>
        <w:ind w:firstLine="567"/>
        <w:rPr>
          <w:spacing w:val="-9"/>
          <w:sz w:val="28"/>
          <w:szCs w:val="28"/>
        </w:rPr>
      </w:pPr>
    </w:p>
    <w:p w:rsidR="00992DE4" w:rsidRPr="005065A6" w:rsidRDefault="00992DE4" w:rsidP="00992DE4">
      <w:pPr>
        <w:shd w:val="clear" w:color="auto" w:fill="FFFFFF"/>
        <w:tabs>
          <w:tab w:val="left" w:pos="567"/>
          <w:tab w:val="left" w:pos="709"/>
        </w:tabs>
        <w:ind w:firstLine="567"/>
        <w:jc w:val="both"/>
      </w:pPr>
      <w:r w:rsidRPr="005065A6">
        <w:rPr>
          <w:spacing w:val="-9"/>
        </w:rPr>
        <w:t xml:space="preserve">4.1. </w:t>
      </w:r>
      <w:r w:rsidRPr="005065A6">
        <w:t xml:space="preserve">Протокол об административном правонарушении составляется отдельно по каждому совершенному административному правонарушению </w:t>
      </w:r>
      <w:r w:rsidRPr="005065A6">
        <w:rPr>
          <w:spacing w:val="2"/>
        </w:rPr>
        <w:t>немедленно после его выявления</w:t>
      </w:r>
      <w:r>
        <w:rPr>
          <w:spacing w:val="1"/>
        </w:rPr>
        <w:t xml:space="preserve">. При этом </w:t>
      </w:r>
      <w:r w:rsidRPr="005065A6">
        <w:rPr>
          <w:spacing w:val="1"/>
        </w:rPr>
        <w:t xml:space="preserve"> в силу статьи 2.1 КоАП РФ при составлении протокола необходимо руководствоваться тем, что н</w:t>
      </w:r>
      <w:r w:rsidRPr="005065A6">
        <w:t>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(физическое) лицо, равно как и привлечение к административной или уголовной ответственности должностного (</w:t>
      </w:r>
      <w:proofErr w:type="gramStart"/>
      <w:r w:rsidRPr="005065A6">
        <w:t xml:space="preserve">физического) </w:t>
      </w:r>
      <w:proofErr w:type="gramEnd"/>
      <w:r w:rsidRPr="005065A6">
        <w:t>лица не освобождает от административной ответственности за данное правонарушение юридическое лицо.</w:t>
      </w:r>
    </w:p>
    <w:p w:rsidR="00992DE4" w:rsidRPr="005065A6" w:rsidRDefault="00992DE4" w:rsidP="00992DE4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pacing w:val="-10"/>
        </w:rPr>
      </w:pPr>
      <w:r w:rsidRPr="005065A6">
        <w:rPr>
          <w:spacing w:val="1"/>
        </w:rPr>
        <w:t xml:space="preserve">В случае необходимости дополнительного  выяснения обстоятельств дела, </w:t>
      </w:r>
      <w:r w:rsidRPr="005065A6">
        <w:rPr>
          <w:spacing w:val="2"/>
        </w:rPr>
        <w:t>либо данных о должностном (физическом) лице или сведений о юридическом лице, в от</w:t>
      </w:r>
      <w:r w:rsidRPr="005065A6">
        <w:rPr>
          <w:spacing w:val="4"/>
        </w:rPr>
        <w:t>ношении которых возбуждается дело об административном правонару</w:t>
      </w:r>
      <w:r w:rsidRPr="005065A6">
        <w:rPr>
          <w:spacing w:val="2"/>
        </w:rPr>
        <w:t xml:space="preserve">шении - </w:t>
      </w:r>
      <w:r w:rsidRPr="005065A6">
        <w:rPr>
          <w:spacing w:val="4"/>
        </w:rPr>
        <w:t>протокол составляется в течение двух суток с момента выявления административ</w:t>
      </w:r>
      <w:r w:rsidRPr="005065A6">
        <w:rPr>
          <w:spacing w:val="4"/>
        </w:rPr>
        <w:softHyphen/>
      </w:r>
      <w:r w:rsidRPr="005065A6">
        <w:rPr>
          <w:spacing w:val="-3"/>
        </w:rPr>
        <w:t>ного правонарушения  (статьи 28.3 и 28.5 КоАП РФ).</w:t>
      </w:r>
    </w:p>
    <w:p w:rsidR="00992DE4" w:rsidRPr="005065A6" w:rsidRDefault="00992DE4" w:rsidP="00992DE4">
      <w:pPr>
        <w:ind w:firstLine="567"/>
        <w:jc w:val="both"/>
      </w:pPr>
      <w:r>
        <w:t>4.2</w:t>
      </w:r>
      <w:r w:rsidRPr="005065A6">
        <w:t>. В протоколе об административном правонарушении указываются:</w:t>
      </w:r>
    </w:p>
    <w:p w:rsidR="00992DE4" w:rsidRPr="005065A6" w:rsidRDefault="00992DE4" w:rsidP="00992DE4">
      <w:pPr>
        <w:ind w:firstLine="567"/>
        <w:jc w:val="both"/>
      </w:pPr>
      <w:r w:rsidRPr="005065A6">
        <w:t>- регистрационный номер;</w:t>
      </w:r>
    </w:p>
    <w:p w:rsidR="00992DE4" w:rsidRPr="005065A6" w:rsidRDefault="00992DE4" w:rsidP="00992DE4">
      <w:pPr>
        <w:ind w:firstLine="567"/>
        <w:jc w:val="both"/>
      </w:pPr>
      <w:r w:rsidRPr="005065A6">
        <w:t>- дата и место его составления;</w:t>
      </w:r>
    </w:p>
    <w:p w:rsidR="00992DE4" w:rsidRPr="005065A6" w:rsidRDefault="00992DE4" w:rsidP="00992DE4">
      <w:pPr>
        <w:ind w:firstLine="567"/>
        <w:jc w:val="both"/>
      </w:pPr>
      <w:r w:rsidRPr="005065A6">
        <w:t>- должность, фамилия и инициалы лица, составившего протокол;</w:t>
      </w:r>
    </w:p>
    <w:p w:rsidR="00992DE4" w:rsidRPr="005065A6" w:rsidRDefault="00992DE4" w:rsidP="00992DE4">
      <w:pPr>
        <w:ind w:firstLine="567"/>
        <w:jc w:val="both"/>
      </w:pPr>
      <w:r w:rsidRPr="005065A6">
        <w:t>- сведения о лице, в отношении которого возбуждено дело об административном правонарушении:</w:t>
      </w:r>
    </w:p>
    <w:p w:rsidR="00992DE4" w:rsidRPr="005065A6" w:rsidRDefault="00992DE4" w:rsidP="00992DE4">
      <w:pPr>
        <w:ind w:firstLine="567"/>
        <w:jc w:val="both"/>
        <w:rPr>
          <w:i/>
          <w:iCs/>
        </w:rPr>
      </w:pPr>
      <w:r w:rsidRPr="005065A6">
        <w:t xml:space="preserve">а) при привлечении к административной ответственности должностного (физического) лица: фамилия, имя, отчество, паспортные данные (либо отметка о том, что </w:t>
      </w:r>
      <w:r w:rsidRPr="005065A6">
        <w:lastRenderedPageBreak/>
        <w:t>личность установлена и ссылка на приказ о назначении на должность), занимаемая должность, адрес организации по месту исполнения обязанностей должностного лица, адрес места жительства и контактные телефоны;</w:t>
      </w:r>
    </w:p>
    <w:p w:rsidR="00992DE4" w:rsidRPr="005065A6" w:rsidRDefault="00992DE4" w:rsidP="00992DE4">
      <w:pPr>
        <w:ind w:firstLine="567"/>
        <w:jc w:val="both"/>
      </w:pPr>
      <w:r w:rsidRPr="005065A6">
        <w:t xml:space="preserve">б) при привлечении  к административной ответственности юридического лица: наименование и адрес юридического лица, фамилия, имя, отчество законного представителя юридического лица, занимаемая должность, паспортные данные, контактные телефоны, дата, номер, наименование и срок действия документа, подтверждающего полномочия данного лица в качестве законного представителя;  </w:t>
      </w:r>
    </w:p>
    <w:p w:rsidR="00992DE4" w:rsidRPr="005065A6" w:rsidRDefault="00992DE4" w:rsidP="00992DE4">
      <w:pPr>
        <w:ind w:firstLine="567"/>
        <w:jc w:val="both"/>
      </w:pPr>
      <w:r w:rsidRPr="005065A6">
        <w:t xml:space="preserve">- фамилии, имена, отчества, адреса места жительства свидетелей, если таковые имеются, их паспортные данные; </w:t>
      </w:r>
    </w:p>
    <w:p w:rsidR="00992DE4" w:rsidRPr="005065A6" w:rsidRDefault="00992DE4" w:rsidP="00992DE4">
      <w:pPr>
        <w:ind w:firstLine="567"/>
        <w:jc w:val="both"/>
      </w:pPr>
      <w:r w:rsidRPr="005065A6">
        <w:t xml:space="preserve">- место, время совершения и событие административного правонарушения, а также документы его подтверждающие; </w:t>
      </w:r>
    </w:p>
    <w:p w:rsidR="00992DE4" w:rsidRPr="005065A6" w:rsidRDefault="00992DE4" w:rsidP="00992DE4">
      <w:pPr>
        <w:ind w:firstLine="567"/>
        <w:jc w:val="both"/>
      </w:pPr>
      <w:r w:rsidRPr="005065A6">
        <w:t>- статья (часть, пункт с</w:t>
      </w:r>
      <w:r>
        <w:t>татьи) КоАП РФ</w:t>
      </w:r>
      <w:r w:rsidRPr="005065A6">
        <w:t>, предусматривающая административную ответственность за данное административное правонарушение;</w:t>
      </w:r>
    </w:p>
    <w:p w:rsidR="00992DE4" w:rsidRPr="005065A6" w:rsidRDefault="00992DE4" w:rsidP="00992DE4">
      <w:pPr>
        <w:ind w:firstLine="567"/>
        <w:jc w:val="both"/>
      </w:pPr>
      <w:r w:rsidRPr="005065A6">
        <w:t>- объяснение должностного лица или законного представителя юридического лица, в отношении которых возбуждено дело, иные сведения, необходимые для разрешения дела;</w:t>
      </w:r>
    </w:p>
    <w:p w:rsidR="00992DE4" w:rsidRDefault="00992DE4" w:rsidP="00992DE4">
      <w:pPr>
        <w:ind w:firstLine="567"/>
        <w:jc w:val="both"/>
      </w:pPr>
      <w:r w:rsidRPr="005065A6">
        <w:t>- иные сведения, необходимые для разрешения дела.</w:t>
      </w:r>
    </w:p>
    <w:p w:rsidR="00992DE4" w:rsidRPr="005065A6" w:rsidRDefault="00992DE4" w:rsidP="00992DE4">
      <w:pPr>
        <w:ind w:firstLine="567"/>
        <w:jc w:val="both"/>
      </w:pPr>
      <w:r>
        <w:t>4.3</w:t>
      </w:r>
      <w:r w:rsidRPr="005065A6">
        <w:t>.</w:t>
      </w:r>
      <w:r>
        <w:t xml:space="preserve"> </w:t>
      </w:r>
      <w:r w:rsidRPr="005065A6">
        <w:t>При составлении протокола об административном правонарушении должностному (физическому)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</w:t>
      </w:r>
      <w:r>
        <w:t>занности, предусмотренные статьей 51 Конституции РФ и статье</w:t>
      </w:r>
      <w:r w:rsidRPr="005065A6">
        <w:t xml:space="preserve">й 25.1 КоАП РФ, о чем делается запись в протоколе. Отсутствие таких разъяснений и предупреждений в протоколе или отдельном объяснении может быть признано судом, и (или) другим органом, рассматривающим дело об административном правонарушении, нарушением, влекущим невозможность использования такого доказательства. </w:t>
      </w:r>
    </w:p>
    <w:p w:rsidR="00992DE4" w:rsidRPr="005065A6" w:rsidRDefault="00992DE4" w:rsidP="00992DE4">
      <w:pPr>
        <w:ind w:firstLine="567"/>
        <w:jc w:val="both"/>
      </w:pPr>
      <w:r>
        <w:t>4.4</w:t>
      </w:r>
      <w:r w:rsidRPr="005065A6">
        <w:t>. Должностному (физическому)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992DE4" w:rsidRPr="005065A6" w:rsidRDefault="00992DE4" w:rsidP="00992DE4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pacing w:val="2"/>
        </w:rPr>
      </w:pPr>
      <w:r w:rsidRPr="008669D5">
        <w:t>4.</w:t>
      </w:r>
      <w:r>
        <w:t>5.</w:t>
      </w:r>
      <w:r w:rsidRPr="005065A6">
        <w:t xml:space="preserve"> </w:t>
      </w:r>
      <w:r w:rsidRPr="005065A6">
        <w:rPr>
          <w:spacing w:val="-1"/>
        </w:rPr>
        <w:t xml:space="preserve">Полномочия законного представителя юридического лица, </w:t>
      </w:r>
      <w:r w:rsidRPr="005065A6">
        <w:rPr>
          <w:spacing w:val="3"/>
        </w:rPr>
        <w:t xml:space="preserve">действующего от его имени в пределах полномочий, предусмотренных </w:t>
      </w:r>
      <w:r w:rsidRPr="005065A6">
        <w:rPr>
          <w:spacing w:val="4"/>
        </w:rPr>
        <w:t>законом, иным нормативным правовым актом или учредительными док</w:t>
      </w:r>
      <w:r w:rsidRPr="005065A6">
        <w:rPr>
          <w:spacing w:val="2"/>
        </w:rPr>
        <w:t xml:space="preserve">ументами, подтверждаются документами, удостоверяющими его служебное положение, а также учредительными и иными документами. </w:t>
      </w:r>
    </w:p>
    <w:p w:rsidR="00992DE4" w:rsidRPr="005065A6" w:rsidRDefault="00992DE4" w:rsidP="00992DE4">
      <w:pPr>
        <w:shd w:val="clear" w:color="auto" w:fill="FFFFFF"/>
        <w:tabs>
          <w:tab w:val="left" w:pos="0"/>
        </w:tabs>
        <w:ind w:firstLine="567"/>
        <w:jc w:val="both"/>
        <w:rPr>
          <w:spacing w:val="1"/>
        </w:rPr>
      </w:pPr>
      <w:r w:rsidRPr="005065A6">
        <w:rPr>
          <w:spacing w:val="1"/>
        </w:rPr>
        <w:t xml:space="preserve">Полномочия иных лиц, допущенных в качестве представителей или защитников, удостоверяются </w:t>
      </w:r>
      <w:r w:rsidRPr="005065A6">
        <w:t xml:space="preserve">доверенностью, оформленной в установленном порядке как письменный документ, с определением срока действия и с указанием лица,  ее составившего, и лица, на чье имя она выдана. Доверенность должна быть подписана руководителем </w:t>
      </w:r>
      <w:r w:rsidRPr="005065A6">
        <w:rPr>
          <w:spacing w:val="1"/>
        </w:rPr>
        <w:t>организации</w:t>
      </w:r>
      <w:r w:rsidRPr="005065A6">
        <w:t xml:space="preserve"> или иным </w:t>
      </w:r>
      <w:r w:rsidRPr="005065A6">
        <w:rPr>
          <w:spacing w:val="5"/>
        </w:rPr>
        <w:t xml:space="preserve">лицом, уполномоченным на это учредительными документами, и </w:t>
      </w:r>
      <w:r w:rsidRPr="005065A6">
        <w:rPr>
          <w:spacing w:val="1"/>
        </w:rPr>
        <w:t xml:space="preserve">скреплена печатью. </w:t>
      </w:r>
    </w:p>
    <w:p w:rsidR="00992DE4" w:rsidRPr="005065A6" w:rsidRDefault="00992DE4" w:rsidP="00992DE4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pacing w:val="-4"/>
        </w:rPr>
      </w:pPr>
      <w:r w:rsidRPr="005065A6">
        <w:t>Полномочия адвоката удостоверяются ордером на исполнение поручения, выдаваемым соответствующим адвокатским образованием</w:t>
      </w:r>
      <w:r w:rsidRPr="005065A6">
        <w:rPr>
          <w:spacing w:val="-4"/>
        </w:rPr>
        <w:t>.</w:t>
      </w:r>
    </w:p>
    <w:p w:rsidR="00992DE4" w:rsidRPr="005065A6" w:rsidRDefault="00992DE4" w:rsidP="00992DE4">
      <w:pPr>
        <w:shd w:val="clear" w:color="auto" w:fill="FFFFFF"/>
        <w:tabs>
          <w:tab w:val="left" w:pos="567"/>
        </w:tabs>
        <w:ind w:firstLine="567"/>
        <w:jc w:val="both"/>
      </w:pPr>
      <w:bookmarkStart w:id="1" w:name="Par7"/>
      <w:bookmarkEnd w:id="1"/>
      <w:r>
        <w:rPr>
          <w:spacing w:val="2"/>
        </w:rPr>
        <w:t>4</w:t>
      </w:r>
      <w:r w:rsidRPr="005065A6">
        <w:rPr>
          <w:spacing w:val="2"/>
        </w:rPr>
        <w:t>.</w:t>
      </w:r>
      <w:r>
        <w:rPr>
          <w:spacing w:val="2"/>
        </w:rPr>
        <w:t>6.</w:t>
      </w:r>
      <w:r w:rsidRPr="005065A6">
        <w:rPr>
          <w:spacing w:val="2"/>
        </w:rPr>
        <w:t xml:space="preserve"> </w:t>
      </w:r>
      <w:r w:rsidRPr="005065A6">
        <w:t xml:space="preserve">Протокол об административном правонарушении подписывается должностным лицом, его составившим, должностным (физическим)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в нем делается соответствующая запись. Отказ от подписания протокола лицом, в отношении которого ведется дело об административном правонарушении, впоследствии не является препятствием для его рассмотрения. </w:t>
      </w:r>
    </w:p>
    <w:p w:rsidR="00992DE4" w:rsidRPr="005065A6" w:rsidRDefault="00992DE4" w:rsidP="00992DE4">
      <w:pPr>
        <w:ind w:firstLine="567"/>
        <w:jc w:val="both"/>
        <w:rPr>
          <w:i/>
          <w:iCs/>
        </w:rPr>
      </w:pPr>
      <w:r w:rsidRPr="005065A6">
        <w:lastRenderedPageBreak/>
        <w:t xml:space="preserve">Копия </w:t>
      </w:r>
      <w:r w:rsidRPr="002107DC">
        <w:t>протокола</w:t>
      </w:r>
      <w:r w:rsidRPr="005065A6">
        <w:t xml:space="preserve"> об административном правонарушении вручается указанным </w:t>
      </w:r>
      <w:r w:rsidRPr="002107DC">
        <w:t xml:space="preserve">лицам под расписку </w:t>
      </w:r>
      <w:r w:rsidRPr="002107DC">
        <w:rPr>
          <w:i/>
          <w:iCs/>
        </w:rPr>
        <w:t>(приложение № 8 к Стандарту).</w:t>
      </w:r>
    </w:p>
    <w:p w:rsidR="00992DE4" w:rsidRPr="005065A6" w:rsidRDefault="00992DE4" w:rsidP="00992DE4">
      <w:pPr>
        <w:ind w:firstLine="567"/>
        <w:jc w:val="both"/>
      </w:pPr>
      <w:r w:rsidRPr="005065A6">
        <w:t>4</w:t>
      </w:r>
      <w:r>
        <w:t>.7</w:t>
      </w:r>
      <w:r w:rsidRPr="005065A6">
        <w:t xml:space="preserve">. В случае составления протокола об административном правонарушении по месту нахождения </w:t>
      </w:r>
      <w:r>
        <w:t>К</w:t>
      </w:r>
      <w:r w:rsidR="001F15E9">
        <w:t>онтрольного органа</w:t>
      </w:r>
      <w:r w:rsidRPr="005065A6">
        <w:t xml:space="preserve"> уполномоченное должностное лицо направляет </w:t>
      </w:r>
      <w:r w:rsidRPr="001F15E9">
        <w:t>извещение</w:t>
      </w:r>
      <w:r w:rsidRPr="005065A6">
        <w:t xml:space="preserve"> должностному (физическому) или юридическому лицу о составлении </w:t>
      </w:r>
      <w:r w:rsidRPr="002107DC">
        <w:t>протокола с предложением присутствовать при его составлении</w:t>
      </w:r>
      <w:r w:rsidR="00054253" w:rsidRPr="002107DC">
        <w:t xml:space="preserve"> </w:t>
      </w:r>
      <w:r w:rsidR="00054253" w:rsidRPr="002107DC">
        <w:rPr>
          <w:i/>
          <w:iCs/>
        </w:rPr>
        <w:t>(приложени</w:t>
      </w:r>
      <w:r w:rsidR="003F1B40">
        <w:rPr>
          <w:i/>
          <w:iCs/>
        </w:rPr>
        <w:t>я № 6 и</w:t>
      </w:r>
      <w:r w:rsidR="00054253" w:rsidRPr="002107DC">
        <w:rPr>
          <w:i/>
          <w:iCs/>
        </w:rPr>
        <w:t xml:space="preserve"> № 7 к</w:t>
      </w:r>
      <w:r w:rsidR="00054253">
        <w:rPr>
          <w:i/>
          <w:iCs/>
        </w:rPr>
        <w:t xml:space="preserve"> Регламенту</w:t>
      </w:r>
      <w:r w:rsidR="00054253" w:rsidRPr="005065A6">
        <w:rPr>
          <w:i/>
          <w:iCs/>
        </w:rPr>
        <w:t>)</w:t>
      </w:r>
      <w:r w:rsidRPr="005065A6">
        <w:t>.</w:t>
      </w:r>
    </w:p>
    <w:p w:rsidR="00992DE4" w:rsidRPr="005065A6" w:rsidRDefault="00992DE4" w:rsidP="00992DE4">
      <w:pPr>
        <w:ind w:firstLine="567"/>
        <w:jc w:val="both"/>
        <w:rPr>
          <w:i/>
          <w:iCs/>
        </w:rPr>
      </w:pPr>
      <w:r w:rsidRPr="005065A6">
        <w:t xml:space="preserve">В </w:t>
      </w:r>
      <w:r w:rsidRPr="00636519">
        <w:t>извещении</w:t>
      </w:r>
      <w:r w:rsidRPr="005065A6">
        <w:t xml:space="preserve"> указывается дата, время, место составления протокола, состав административного правонарушения. По каждому административному правонарушению </w:t>
      </w:r>
      <w:r w:rsidRPr="00636519">
        <w:t>составляется отдельное извещение</w:t>
      </w:r>
      <w:r w:rsidRPr="00636519">
        <w:rPr>
          <w:i/>
          <w:iCs/>
        </w:rPr>
        <w:t>.</w:t>
      </w:r>
    </w:p>
    <w:p w:rsidR="00992DE4" w:rsidRDefault="00992DE4" w:rsidP="00992DE4">
      <w:pPr>
        <w:ind w:firstLine="567"/>
        <w:jc w:val="both"/>
      </w:pPr>
      <w:r w:rsidRPr="005065A6">
        <w:t>Извещение направляется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</w:t>
      </w:r>
      <w:proofErr w:type="gramStart"/>
      <w:r w:rsidRPr="005065A6">
        <w:t>дств св</w:t>
      </w:r>
      <w:proofErr w:type="gramEnd"/>
      <w:r w:rsidRPr="005065A6">
        <w:t>язи и доставки, обеспечивающих фиксирование извещения или вызова и его вручение адресату.</w:t>
      </w:r>
    </w:p>
    <w:p w:rsidR="00992DE4" w:rsidRPr="005065A6" w:rsidRDefault="00992DE4" w:rsidP="00992DE4">
      <w:pPr>
        <w:ind w:firstLine="567"/>
        <w:jc w:val="both"/>
      </w:pPr>
      <w:r>
        <w:t>При этом почтовые или иные документы, свидетельствующие о получении извещения, приобщаются к материалам дела.</w:t>
      </w:r>
    </w:p>
    <w:p w:rsidR="00992DE4" w:rsidRPr="005065A6" w:rsidRDefault="00992DE4" w:rsidP="00992DE4">
      <w:pPr>
        <w:ind w:firstLine="567"/>
        <w:jc w:val="both"/>
      </w:pPr>
      <w:r>
        <w:t>4.8</w:t>
      </w:r>
      <w:r w:rsidRPr="005065A6">
        <w:t>. В случае неявки лиц,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</w:t>
      </w:r>
      <w:r>
        <w:t xml:space="preserve"> по результатам проведенного контрольного мероприятия</w:t>
      </w:r>
      <w:r w:rsidRPr="005065A6">
        <w:t xml:space="preserve"> направляется лицу, в отношении которого он составлен, в течение трех дней со дня составления указанного протокола.</w:t>
      </w:r>
    </w:p>
    <w:p w:rsidR="00992DE4" w:rsidRPr="005065A6" w:rsidRDefault="00992DE4" w:rsidP="00992DE4">
      <w:pPr>
        <w:ind w:firstLine="567"/>
        <w:jc w:val="both"/>
        <w:rPr>
          <w:i/>
          <w:iCs/>
          <w:color w:val="C00000"/>
        </w:rPr>
      </w:pPr>
      <w:r>
        <w:t>4</w:t>
      </w:r>
      <w:r w:rsidRPr="005065A6">
        <w:t>.</w:t>
      </w:r>
      <w:r>
        <w:t>9.</w:t>
      </w:r>
      <w:r w:rsidRPr="005065A6">
        <w:t xml:space="preserve"> Уполномоченное должностное лицо</w:t>
      </w:r>
      <w:r w:rsidR="001F15E9">
        <w:t xml:space="preserve"> (аудитор)</w:t>
      </w:r>
      <w:r w:rsidRPr="005065A6">
        <w:t xml:space="preserve"> незамедлительно (в течение суток) уведомляет председателя К</w:t>
      </w:r>
      <w:r w:rsidR="001F15E9">
        <w:t>онтрольного органа</w:t>
      </w:r>
      <w:r w:rsidRPr="005065A6">
        <w:t xml:space="preserve"> о факте выявленного административного правонарушения</w:t>
      </w:r>
      <w:r>
        <w:t xml:space="preserve"> по результатам проведенного контрольного мероприятия </w:t>
      </w:r>
      <w:r w:rsidRPr="005065A6">
        <w:t xml:space="preserve"> и составлении протокола об административном правонарушении</w:t>
      </w:r>
      <w:r w:rsidR="00636519">
        <w:t>.</w:t>
      </w:r>
    </w:p>
    <w:p w:rsidR="00992DE4" w:rsidRPr="005065A6" w:rsidRDefault="00992DE4" w:rsidP="00992DE4">
      <w:pPr>
        <w:ind w:firstLine="567"/>
        <w:jc w:val="both"/>
        <w:rPr>
          <w:i/>
          <w:iCs/>
        </w:rPr>
      </w:pPr>
      <w:r>
        <w:t>4</w:t>
      </w:r>
      <w:r w:rsidRPr="005065A6">
        <w:t>.</w:t>
      </w:r>
      <w:r>
        <w:t xml:space="preserve">10. </w:t>
      </w:r>
      <w:r w:rsidRPr="005065A6">
        <w:t>При оформлении протокола об административном правонарушении уполномоченное должностное лицо организует его регистрацию. Регистрация и учет протоколов об административных правонарушениях, а также иных материалов, связанных с производством по делам об административных правонарушениях</w:t>
      </w:r>
      <w:r>
        <w:t xml:space="preserve"> </w:t>
      </w:r>
      <w:r w:rsidRPr="005065A6">
        <w:t xml:space="preserve">осуществляется </w:t>
      </w:r>
      <w:r>
        <w:t>инспектором К</w:t>
      </w:r>
      <w:r w:rsidR="001F15E9">
        <w:t>онтрольного органа</w:t>
      </w:r>
      <w:r w:rsidRPr="005065A6">
        <w:t xml:space="preserve">, </w:t>
      </w:r>
      <w:r w:rsidRPr="005C28B8">
        <w:t>в порядке, определенном Инструкцией по делопроизводству, в соответствии с номенклатурой дел</w:t>
      </w:r>
      <w:r w:rsidRPr="005C28B8">
        <w:rPr>
          <w:i/>
          <w:iCs/>
        </w:rPr>
        <w:t>.</w:t>
      </w:r>
    </w:p>
    <w:p w:rsidR="00992DE4" w:rsidRPr="005065A6" w:rsidRDefault="00992DE4" w:rsidP="00992DE4">
      <w:pPr>
        <w:ind w:firstLine="567"/>
        <w:jc w:val="both"/>
        <w:rPr>
          <w:i/>
          <w:iCs/>
        </w:rPr>
      </w:pPr>
      <w:r>
        <w:t>4</w:t>
      </w:r>
      <w:r w:rsidRPr="005065A6">
        <w:t>.</w:t>
      </w:r>
      <w:r>
        <w:t>11.</w:t>
      </w:r>
      <w:r w:rsidRPr="005065A6">
        <w:t xml:space="preserve"> </w:t>
      </w:r>
      <w:bookmarkStart w:id="2" w:name="_GoBack"/>
      <w:bookmarkEnd w:id="2"/>
      <w:r w:rsidRPr="005065A6">
        <w:t xml:space="preserve">По окончании формирования дела об административном правонарушении, подведомственного суду  (протокол об административном правонарушении с приобщенными к нему документами) уполномоченным должностным лицом, составившим протокол, готовится сопроводительное письмо в районный суд (мировому судье), которое подписывается председателем </w:t>
      </w:r>
      <w:r>
        <w:t>К</w:t>
      </w:r>
      <w:r w:rsidR="001F15E9">
        <w:t>онтрольного органа</w:t>
      </w:r>
      <w:r>
        <w:t>, а в его отсутствие  лицом, исполняющим обязанности председателя К</w:t>
      </w:r>
      <w:r w:rsidR="001F15E9">
        <w:t>онтрольного органа</w:t>
      </w:r>
      <w:r w:rsidRPr="005065A6">
        <w:t>. В сопроводительном письме  указываются все материалы и документы, направляемые одновременно с протоколом</w:t>
      </w:r>
      <w:r w:rsidRPr="005065A6">
        <w:rPr>
          <w:i/>
          <w:iCs/>
        </w:rPr>
        <w:t xml:space="preserve">. </w:t>
      </w:r>
    </w:p>
    <w:p w:rsidR="00F0072E" w:rsidRPr="008355FF" w:rsidRDefault="00F0072E" w:rsidP="00992DE4">
      <w:pPr>
        <w:ind w:firstLine="567"/>
        <w:jc w:val="both"/>
      </w:pPr>
    </w:p>
    <w:p w:rsidR="00223D37" w:rsidRPr="005065A6" w:rsidRDefault="00223D37" w:rsidP="00C503D5">
      <w:pPr>
        <w:ind w:firstLine="567"/>
        <w:rPr>
          <w:b/>
          <w:bCs/>
        </w:rPr>
      </w:pPr>
      <w:r>
        <w:rPr>
          <w:b/>
          <w:bCs/>
        </w:rPr>
        <w:t>5.</w:t>
      </w:r>
      <w:r w:rsidR="00C503D5">
        <w:rPr>
          <w:b/>
          <w:bCs/>
        </w:rPr>
        <w:t xml:space="preserve"> </w:t>
      </w:r>
      <w:r w:rsidRPr="005065A6">
        <w:rPr>
          <w:b/>
          <w:bCs/>
        </w:rPr>
        <w:t>Направление протокола об административном правонарушении для рассмотрения дела об административном правонарушении</w:t>
      </w:r>
      <w:r w:rsidR="000A17A7">
        <w:rPr>
          <w:b/>
          <w:bCs/>
        </w:rPr>
        <w:t>.</w:t>
      </w:r>
    </w:p>
    <w:p w:rsidR="00223D37" w:rsidRPr="005065A6" w:rsidRDefault="00223D37" w:rsidP="00223D37">
      <w:pPr>
        <w:ind w:firstLine="567"/>
        <w:jc w:val="center"/>
      </w:pPr>
    </w:p>
    <w:p w:rsidR="00223D37" w:rsidRPr="005065A6" w:rsidRDefault="00223D37" w:rsidP="00223D37">
      <w:pPr>
        <w:ind w:firstLine="567"/>
        <w:jc w:val="both"/>
        <w:rPr>
          <w:spacing w:val="1"/>
        </w:rPr>
      </w:pPr>
      <w:r>
        <w:t>5</w:t>
      </w:r>
      <w:r w:rsidRPr="005065A6">
        <w:t>.</w:t>
      </w:r>
      <w:r>
        <w:t>1.</w:t>
      </w:r>
      <w:r w:rsidRPr="005065A6">
        <w:t xml:space="preserve"> В соответствии с требованиями части</w:t>
      </w:r>
      <w:r>
        <w:t xml:space="preserve"> </w:t>
      </w:r>
      <w:r w:rsidRPr="005065A6">
        <w:t>1 статьи 28.8. КоАП РФ протокол об административном правонарушении с приложением документов, подтверждающих  данное  правонарушение,  напра</w:t>
      </w:r>
      <w:r>
        <w:t xml:space="preserve">вляется  на рассмотрение судье  </w:t>
      </w:r>
      <w:r w:rsidRPr="005065A6">
        <w:t>в течение трех суток с момента составления.</w:t>
      </w:r>
    </w:p>
    <w:p w:rsidR="00223D37" w:rsidRPr="005065A6" w:rsidRDefault="00223D37" w:rsidP="00223D37">
      <w:pPr>
        <w:ind w:firstLine="567"/>
        <w:jc w:val="both"/>
      </w:pPr>
      <w:r>
        <w:t>5.2</w:t>
      </w:r>
      <w:r w:rsidRPr="005065A6">
        <w:t xml:space="preserve">. </w:t>
      </w:r>
      <w:proofErr w:type="gramStart"/>
      <w:r w:rsidRPr="005065A6">
        <w:t xml:space="preserve">Дела об административных правонарушениях, предусмотренных </w:t>
      </w:r>
      <w:hyperlink r:id="rId22" w:history="1">
        <w:r w:rsidRPr="005065A6">
          <w:t>статьями</w:t>
        </w:r>
        <w:r>
          <w:t xml:space="preserve"> </w:t>
        </w:r>
        <w:r w:rsidRPr="005065A6">
          <w:t xml:space="preserve">  15.1</w:t>
        </w:r>
      </w:hyperlink>
      <w:r w:rsidRPr="005065A6">
        <w:t xml:space="preserve">, </w:t>
      </w:r>
      <w:hyperlink r:id="rId23" w:history="1">
        <w:r w:rsidRPr="005065A6">
          <w:t>15.14</w:t>
        </w:r>
      </w:hyperlink>
      <w:r w:rsidRPr="005065A6">
        <w:t xml:space="preserve"> - </w:t>
      </w:r>
      <w:hyperlink r:id="rId24" w:history="1">
        <w:r w:rsidRPr="005065A6">
          <w:t>15.15.16</w:t>
        </w:r>
      </w:hyperlink>
      <w:r w:rsidRPr="005065A6">
        <w:t xml:space="preserve"> и </w:t>
      </w:r>
      <w:hyperlink r:id="rId25" w:history="1">
        <w:r w:rsidRPr="005065A6">
          <w:t>частью 20 статьи 19.5</w:t>
        </w:r>
      </w:hyperlink>
      <w:r w:rsidRPr="005065A6">
        <w:t xml:space="preserve"> КоАП РФ рассматриваются судьями районных судов (часть</w:t>
      </w:r>
      <w:r>
        <w:t xml:space="preserve"> </w:t>
      </w:r>
      <w:r w:rsidRPr="005065A6">
        <w:t>1.1. статьи</w:t>
      </w:r>
      <w:r>
        <w:t xml:space="preserve"> </w:t>
      </w:r>
      <w:r w:rsidRPr="005065A6">
        <w:t>23.1.</w:t>
      </w:r>
      <w:proofErr w:type="gramEnd"/>
      <w:r>
        <w:t xml:space="preserve"> </w:t>
      </w:r>
      <w:proofErr w:type="gramStart"/>
      <w:r w:rsidRPr="005065A6">
        <w:t>КоАП РФ).</w:t>
      </w:r>
      <w:proofErr w:type="gramEnd"/>
    </w:p>
    <w:p w:rsidR="00223D37" w:rsidRPr="005065A6" w:rsidRDefault="00223D37" w:rsidP="00223D37">
      <w:pPr>
        <w:ind w:firstLine="567"/>
        <w:jc w:val="both"/>
      </w:pPr>
      <w:r w:rsidRPr="005065A6">
        <w:lastRenderedPageBreak/>
        <w:t>Дела об административных правонарушениях, предусмотренных</w:t>
      </w:r>
      <w:r>
        <w:t xml:space="preserve"> статьей </w:t>
      </w:r>
      <w:r w:rsidRPr="005065A6">
        <w:t xml:space="preserve">5.21, </w:t>
      </w:r>
      <w:r>
        <w:t xml:space="preserve">частью 1 статьи 15.11, </w:t>
      </w:r>
      <w:r w:rsidRPr="005065A6">
        <w:t xml:space="preserve"> стать</w:t>
      </w:r>
      <w:r>
        <w:t>ей</w:t>
      </w:r>
      <w:r w:rsidRPr="005065A6">
        <w:t xml:space="preserve"> 19.4, статьями 19.4.1., 19.6</w:t>
      </w:r>
      <w:r>
        <w:t xml:space="preserve"> </w:t>
      </w:r>
      <w:r w:rsidRPr="005065A6">
        <w:t>и</w:t>
      </w:r>
      <w:r>
        <w:t xml:space="preserve"> </w:t>
      </w:r>
      <w:r w:rsidRPr="005065A6">
        <w:t>19.7 КоАП РФ  рассматриваются мировыми судья</w:t>
      </w:r>
      <w:r>
        <w:t>ми (часть 3 статьи 23.1 КоАП РФ</w:t>
      </w:r>
      <w:r w:rsidRPr="005065A6">
        <w:t>).</w:t>
      </w:r>
    </w:p>
    <w:p w:rsidR="00223D37" w:rsidRPr="005065A6" w:rsidRDefault="00223D37" w:rsidP="00223D37">
      <w:pPr>
        <w:ind w:firstLine="567"/>
        <w:jc w:val="both"/>
      </w:pPr>
      <w:r>
        <w:t>Д</w:t>
      </w:r>
      <w:r w:rsidRPr="005065A6">
        <w:t>ела об административных правонарушениях, влекущих дисквалификацию лиц, замещающих должности  муниципальной службы, рассматриваются судьями районных судов.</w:t>
      </w:r>
    </w:p>
    <w:p w:rsidR="00223D37" w:rsidRPr="005065A6" w:rsidRDefault="00223D37" w:rsidP="00223D37">
      <w:pPr>
        <w:ind w:firstLine="567"/>
        <w:jc w:val="both"/>
      </w:pPr>
      <w:r>
        <w:t>5.3</w:t>
      </w:r>
      <w:r w:rsidRPr="005065A6">
        <w:t xml:space="preserve">. В случае составления протокола об административном правонарушении неправомочным лицом, либо </w:t>
      </w:r>
      <w:r w:rsidRPr="005065A6">
        <w:rPr>
          <w:spacing w:val="2"/>
        </w:rPr>
        <w:t>неправильным его состав</w:t>
      </w:r>
      <w:r w:rsidRPr="005065A6">
        <w:rPr>
          <w:spacing w:val="4"/>
        </w:rPr>
        <w:t xml:space="preserve">лением, либо неполноты представленных </w:t>
      </w:r>
      <w:r w:rsidRPr="005065A6">
        <w:rPr>
          <w:spacing w:val="2"/>
        </w:rPr>
        <w:t xml:space="preserve">материалов, которая не может быть восполнена при </w:t>
      </w:r>
      <w:r w:rsidRPr="005065A6">
        <w:rPr>
          <w:spacing w:val="3"/>
        </w:rPr>
        <w:t xml:space="preserve">рассмотрении дела, </w:t>
      </w:r>
      <w:r w:rsidRPr="005065A6">
        <w:t>недостатки протокола и других материалов дела об административном правонарушении устраняются в срок не более трех суток со дня их поступления (получения)</w:t>
      </w:r>
      <w:r>
        <w:t xml:space="preserve"> </w:t>
      </w:r>
      <w:r w:rsidRPr="005065A6">
        <w:t>от судьи. Материалы дела об административном правонарушении с внесенными в них изменениями и дополнениями возвращаются судье</w:t>
      </w:r>
      <w:r>
        <w:t xml:space="preserve"> </w:t>
      </w:r>
      <w:r w:rsidRPr="005065A6">
        <w:t>в течение суток со дня устранения соответствующих недостатков.</w:t>
      </w:r>
    </w:p>
    <w:p w:rsidR="00223D37" w:rsidRPr="005065A6" w:rsidRDefault="00223D37" w:rsidP="00223D37">
      <w:pPr>
        <w:pStyle w:val="Default"/>
        <w:tabs>
          <w:tab w:val="left" w:pos="-426"/>
        </w:tabs>
        <w:ind w:firstLine="567"/>
        <w:jc w:val="both"/>
      </w:pPr>
    </w:p>
    <w:p w:rsidR="000A17A7" w:rsidRPr="00D15550" w:rsidRDefault="000A17A7" w:rsidP="000A17A7">
      <w:pPr>
        <w:shd w:val="clear" w:color="auto" w:fill="FFFFFF"/>
        <w:tabs>
          <w:tab w:val="left" w:pos="0"/>
        </w:tabs>
        <w:ind w:firstLine="56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6. </w:t>
      </w:r>
      <w:r w:rsidRPr="00D15550">
        <w:rPr>
          <w:b/>
          <w:bCs/>
          <w:spacing w:val="-2"/>
          <w:sz w:val="28"/>
          <w:szCs w:val="28"/>
        </w:rPr>
        <w:t>Заключительные положения</w:t>
      </w:r>
      <w:r>
        <w:rPr>
          <w:b/>
          <w:bCs/>
          <w:spacing w:val="-2"/>
          <w:sz w:val="28"/>
          <w:szCs w:val="28"/>
        </w:rPr>
        <w:t>.</w:t>
      </w:r>
    </w:p>
    <w:p w:rsidR="000A17A7" w:rsidRPr="00D15550" w:rsidRDefault="000A17A7" w:rsidP="000A17A7">
      <w:pPr>
        <w:shd w:val="clear" w:color="auto" w:fill="FFFFFF"/>
        <w:tabs>
          <w:tab w:val="left" w:pos="0"/>
        </w:tabs>
        <w:ind w:firstLine="567"/>
        <w:jc w:val="center"/>
        <w:rPr>
          <w:spacing w:val="-2"/>
          <w:sz w:val="28"/>
          <w:szCs w:val="28"/>
        </w:rPr>
      </w:pPr>
    </w:p>
    <w:p w:rsidR="000A17A7" w:rsidRPr="00E7337F" w:rsidRDefault="000A17A7" w:rsidP="000A17A7">
      <w:pPr>
        <w:ind w:firstLine="567"/>
        <w:jc w:val="both"/>
      </w:pPr>
      <w:r>
        <w:t>6</w:t>
      </w:r>
      <w:r w:rsidRPr="00E7337F">
        <w:t>.</w:t>
      </w:r>
      <w:r>
        <w:t>1.</w:t>
      </w:r>
      <w:r w:rsidRPr="00E7337F">
        <w:t xml:space="preserve"> Уполномоченные должностные лица </w:t>
      </w:r>
      <w:r>
        <w:t>К</w:t>
      </w:r>
      <w:r w:rsidR="00743E8E">
        <w:t>онтрольного органа</w:t>
      </w:r>
      <w:r w:rsidRPr="00E7337F">
        <w:t>, осуществляющие исполнение полномочий по осуществлению производства по делам об административных правонарушениях, несут персональную ответственность за соблюдение сроков и порядка проведения административных действий, установленных КоАП РФ и настоящим</w:t>
      </w:r>
      <w:r>
        <w:t xml:space="preserve"> Стандартом</w:t>
      </w:r>
      <w:r w:rsidRPr="00E7337F">
        <w:t xml:space="preserve">. </w:t>
      </w:r>
    </w:p>
    <w:p w:rsidR="000A17A7" w:rsidRPr="00E7337F" w:rsidRDefault="000A17A7" w:rsidP="000A17A7">
      <w:pPr>
        <w:ind w:firstLine="567"/>
        <w:jc w:val="both"/>
      </w:pPr>
      <w:r>
        <w:t xml:space="preserve">6.2. </w:t>
      </w:r>
      <w:r w:rsidRPr="00E7337F">
        <w:t xml:space="preserve">Персональная ответственность уполномоченных должностных лиц </w:t>
      </w:r>
      <w:r w:rsidR="00062D43">
        <w:t>Контрольного органа</w:t>
      </w:r>
      <w:r>
        <w:t xml:space="preserve"> </w:t>
      </w:r>
      <w:r w:rsidRPr="00E7337F">
        <w:t xml:space="preserve">закрепляется в их должностных регламентах в соответствии с требованиями законодательства.  </w:t>
      </w:r>
    </w:p>
    <w:p w:rsidR="000A17A7" w:rsidRPr="00E7337F" w:rsidRDefault="000A17A7" w:rsidP="000A17A7">
      <w:pPr>
        <w:ind w:firstLine="567"/>
        <w:jc w:val="both"/>
      </w:pPr>
      <w:r>
        <w:t xml:space="preserve">6.3. </w:t>
      </w:r>
      <w:r w:rsidRPr="00E7337F">
        <w:t xml:space="preserve">Уполномоченные должностные лица </w:t>
      </w:r>
      <w:r w:rsidR="00062D43">
        <w:t>Контрольного органа</w:t>
      </w:r>
      <w:r w:rsidRPr="00E7337F">
        <w:t xml:space="preserve"> несут персональную  ответственность </w:t>
      </w:r>
      <w:proofErr w:type="gramStart"/>
      <w:r w:rsidRPr="00E7337F">
        <w:t>за</w:t>
      </w:r>
      <w:proofErr w:type="gramEnd"/>
      <w:r w:rsidRPr="00E7337F">
        <w:t xml:space="preserve">: </w:t>
      </w:r>
    </w:p>
    <w:p w:rsidR="000A17A7" w:rsidRPr="00E7337F" w:rsidRDefault="000A17A7" w:rsidP="000A17A7">
      <w:pPr>
        <w:shd w:val="clear" w:color="auto" w:fill="FFFFFF"/>
        <w:tabs>
          <w:tab w:val="left" w:pos="0"/>
          <w:tab w:val="left" w:pos="567"/>
          <w:tab w:val="left" w:pos="851"/>
        </w:tabs>
        <w:ind w:firstLine="567"/>
        <w:jc w:val="both"/>
        <w:rPr>
          <w:b/>
          <w:bCs/>
        </w:rPr>
      </w:pPr>
      <w:r w:rsidRPr="00E7337F">
        <w:t>-</w:t>
      </w:r>
      <w:r>
        <w:t xml:space="preserve"> </w:t>
      </w:r>
      <w:r w:rsidRPr="00E7337F">
        <w:t>законность и обоснованность</w:t>
      </w:r>
      <w:r>
        <w:t xml:space="preserve"> </w:t>
      </w:r>
      <w:r w:rsidRPr="00E7337F">
        <w:rPr>
          <w:spacing w:val="2"/>
        </w:rPr>
        <w:t>возбуждения дела об административном правонарушении;</w:t>
      </w:r>
    </w:p>
    <w:p w:rsidR="000A17A7" w:rsidRPr="00E7337F" w:rsidRDefault="000A17A7" w:rsidP="000A17A7">
      <w:pPr>
        <w:tabs>
          <w:tab w:val="left" w:pos="426"/>
          <w:tab w:val="left" w:pos="851"/>
        </w:tabs>
        <w:ind w:firstLine="567"/>
        <w:jc w:val="both"/>
      </w:pPr>
      <w:r w:rsidRPr="00E7337F">
        <w:t>-</w:t>
      </w:r>
      <w:r>
        <w:t xml:space="preserve"> </w:t>
      </w:r>
      <w:r w:rsidRPr="00E7337F">
        <w:t xml:space="preserve">правильность составления протокола об административном правонарушении; </w:t>
      </w:r>
    </w:p>
    <w:p w:rsidR="000A17A7" w:rsidRPr="00E7337F" w:rsidRDefault="000A17A7" w:rsidP="000A17A7">
      <w:pPr>
        <w:tabs>
          <w:tab w:val="left" w:pos="851"/>
        </w:tabs>
        <w:ind w:firstLine="567"/>
        <w:jc w:val="both"/>
      </w:pPr>
      <w:r w:rsidRPr="00E7337F">
        <w:t>- своевременное направление протокола об административном правонарушении на рассмотрение в суд;</w:t>
      </w:r>
    </w:p>
    <w:p w:rsidR="000A17A7" w:rsidRPr="00E7337F" w:rsidRDefault="000A17A7" w:rsidP="000A17A7">
      <w:pPr>
        <w:ind w:firstLine="567"/>
        <w:jc w:val="both"/>
      </w:pPr>
      <w:r w:rsidRPr="00E7337F">
        <w:t>-</w:t>
      </w:r>
      <w:r>
        <w:t xml:space="preserve"> </w:t>
      </w:r>
      <w:r w:rsidRPr="00E7337F">
        <w:t>контроль результатов рассмотрения дела об административном правонарушении.</w:t>
      </w:r>
    </w:p>
    <w:p w:rsidR="000A17A7" w:rsidRPr="00E7337F" w:rsidRDefault="000A17A7" w:rsidP="000A17A7">
      <w:pPr>
        <w:tabs>
          <w:tab w:val="left" w:pos="0"/>
        </w:tabs>
        <w:ind w:firstLine="567"/>
        <w:rPr>
          <w:color w:val="000000"/>
          <w:spacing w:val="5"/>
          <w:w w:val="101"/>
        </w:rPr>
      </w:pPr>
    </w:p>
    <w:p w:rsidR="000A17A7" w:rsidRPr="00E7337F" w:rsidRDefault="000A17A7" w:rsidP="000A17A7">
      <w:pPr>
        <w:pStyle w:val="Default"/>
        <w:tabs>
          <w:tab w:val="left" w:pos="0"/>
        </w:tabs>
        <w:ind w:firstLine="567"/>
        <w:jc w:val="both"/>
      </w:pPr>
    </w:p>
    <w:p w:rsidR="00C54962" w:rsidRDefault="00C54962" w:rsidP="000A17A7">
      <w:pPr>
        <w:ind w:left="567"/>
        <w:jc w:val="both"/>
      </w:pPr>
    </w:p>
    <w:p w:rsidR="00C54962" w:rsidRPr="006F636A" w:rsidRDefault="00C54962" w:rsidP="000A17A7">
      <w:pPr>
        <w:ind w:left="567"/>
        <w:jc w:val="both"/>
      </w:pPr>
    </w:p>
    <w:p w:rsidR="00C54962" w:rsidRDefault="00C54962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p w:rsidR="00BE53E8" w:rsidRDefault="00BE53E8" w:rsidP="00223D37">
      <w:pPr>
        <w:ind w:firstLine="567"/>
      </w:pPr>
    </w:p>
    <w:sectPr w:rsidR="00BE53E8" w:rsidSect="00500F7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9A" w:rsidRDefault="005F5D9A" w:rsidP="005F5D9A">
      <w:r>
        <w:separator/>
      </w:r>
    </w:p>
  </w:endnote>
  <w:endnote w:type="continuationSeparator" w:id="0">
    <w:p w:rsidR="005F5D9A" w:rsidRDefault="005F5D9A" w:rsidP="005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A" w:rsidRDefault="005F5D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3490"/>
      <w:docPartObj>
        <w:docPartGallery w:val="Page Numbers (Bottom of Page)"/>
        <w:docPartUnique/>
      </w:docPartObj>
    </w:sdtPr>
    <w:sdtEndPr/>
    <w:sdtContent>
      <w:p w:rsidR="005F2481" w:rsidRDefault="005F2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0">
          <w:rPr>
            <w:noProof/>
          </w:rPr>
          <w:t>9</w:t>
        </w:r>
        <w:r>
          <w:fldChar w:fldCharType="end"/>
        </w:r>
      </w:p>
    </w:sdtContent>
  </w:sdt>
  <w:p w:rsidR="005F5D9A" w:rsidRDefault="005F5D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A" w:rsidRDefault="005F5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9A" w:rsidRDefault="005F5D9A" w:rsidP="005F5D9A">
      <w:r>
        <w:separator/>
      </w:r>
    </w:p>
  </w:footnote>
  <w:footnote w:type="continuationSeparator" w:id="0">
    <w:p w:rsidR="005F5D9A" w:rsidRDefault="005F5D9A" w:rsidP="005F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A" w:rsidRDefault="005F5D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A" w:rsidRDefault="005F5D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A" w:rsidRDefault="005F5D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1DF"/>
    <w:multiLevelType w:val="hybridMultilevel"/>
    <w:tmpl w:val="AF54DC0C"/>
    <w:lvl w:ilvl="0" w:tplc="49F8021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E73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253"/>
    <w:rsid w:val="000548CB"/>
    <w:rsid w:val="000569EA"/>
    <w:rsid w:val="0005707D"/>
    <w:rsid w:val="00060088"/>
    <w:rsid w:val="00060F6D"/>
    <w:rsid w:val="00062D43"/>
    <w:rsid w:val="000646FC"/>
    <w:rsid w:val="000648AB"/>
    <w:rsid w:val="00064A7C"/>
    <w:rsid w:val="00067EFB"/>
    <w:rsid w:val="000715A1"/>
    <w:rsid w:val="00071B50"/>
    <w:rsid w:val="00072B2F"/>
    <w:rsid w:val="000737FD"/>
    <w:rsid w:val="0007566F"/>
    <w:rsid w:val="00080882"/>
    <w:rsid w:val="00082C93"/>
    <w:rsid w:val="0008424F"/>
    <w:rsid w:val="0008435F"/>
    <w:rsid w:val="00085415"/>
    <w:rsid w:val="0009284D"/>
    <w:rsid w:val="00095E29"/>
    <w:rsid w:val="000A04B2"/>
    <w:rsid w:val="000A17A7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D7E82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6E9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2B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5E9"/>
    <w:rsid w:val="001F4695"/>
    <w:rsid w:val="001F4B1B"/>
    <w:rsid w:val="001F4F6E"/>
    <w:rsid w:val="001F6CF7"/>
    <w:rsid w:val="001F7DD1"/>
    <w:rsid w:val="00201A95"/>
    <w:rsid w:val="002023AF"/>
    <w:rsid w:val="00204DD5"/>
    <w:rsid w:val="002107DC"/>
    <w:rsid w:val="00210CD9"/>
    <w:rsid w:val="00213009"/>
    <w:rsid w:val="0021418D"/>
    <w:rsid w:val="00214C50"/>
    <w:rsid w:val="00216379"/>
    <w:rsid w:val="00221B3C"/>
    <w:rsid w:val="00222E19"/>
    <w:rsid w:val="00223D37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57A"/>
    <w:rsid w:val="00273824"/>
    <w:rsid w:val="00275495"/>
    <w:rsid w:val="00275D70"/>
    <w:rsid w:val="0027660E"/>
    <w:rsid w:val="00276CD4"/>
    <w:rsid w:val="00276E20"/>
    <w:rsid w:val="00280278"/>
    <w:rsid w:val="0028463C"/>
    <w:rsid w:val="00286A10"/>
    <w:rsid w:val="00287E73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1256"/>
    <w:rsid w:val="00335813"/>
    <w:rsid w:val="00340A4A"/>
    <w:rsid w:val="003418CC"/>
    <w:rsid w:val="00341CF5"/>
    <w:rsid w:val="003427A0"/>
    <w:rsid w:val="003472DD"/>
    <w:rsid w:val="00347484"/>
    <w:rsid w:val="00347792"/>
    <w:rsid w:val="00353A87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5F92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1B40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2A55"/>
    <w:rsid w:val="00546669"/>
    <w:rsid w:val="0054760C"/>
    <w:rsid w:val="00554B3C"/>
    <w:rsid w:val="005619A8"/>
    <w:rsid w:val="00563C66"/>
    <w:rsid w:val="00565483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2481"/>
    <w:rsid w:val="005F32F8"/>
    <w:rsid w:val="005F5D9A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36519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3E8E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C6ED1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0473"/>
    <w:rsid w:val="00821397"/>
    <w:rsid w:val="00824A5B"/>
    <w:rsid w:val="00824BB1"/>
    <w:rsid w:val="00830A09"/>
    <w:rsid w:val="00831242"/>
    <w:rsid w:val="0083403B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669D5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81C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2DE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01C0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332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7000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5043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173F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6BF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D7FEF"/>
    <w:rsid w:val="00BE37A8"/>
    <w:rsid w:val="00BE4754"/>
    <w:rsid w:val="00BE53E8"/>
    <w:rsid w:val="00BF1F20"/>
    <w:rsid w:val="00BF28A9"/>
    <w:rsid w:val="00BF5B98"/>
    <w:rsid w:val="00BF6F82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2A2F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03D5"/>
    <w:rsid w:val="00C52DB9"/>
    <w:rsid w:val="00C53913"/>
    <w:rsid w:val="00C548B8"/>
    <w:rsid w:val="00C54962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4DB4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4CBD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2922"/>
    <w:rsid w:val="00DA4E63"/>
    <w:rsid w:val="00DB0B42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5346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05DA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72E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592B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B7311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35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2">
    <w:name w:val="Знак Знак2 Знак Знак Знак Знак Знак Знак Знак Знак Знак Знак"/>
    <w:basedOn w:val="a"/>
    <w:rsid w:val="00C549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F00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F5D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D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 Знак Знак Знак Знак Знак Знак Знак Знак"/>
    <w:basedOn w:val="a"/>
    <w:rsid w:val="00223D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basedOn w:val="a0"/>
    <w:link w:val="a8"/>
    <w:locked/>
    <w:rsid w:val="007C6ED1"/>
    <w:rPr>
      <w:sz w:val="36"/>
    </w:rPr>
  </w:style>
  <w:style w:type="paragraph" w:styleId="a8">
    <w:name w:val="Title"/>
    <w:basedOn w:val="a"/>
    <w:link w:val="a7"/>
    <w:qFormat/>
    <w:rsid w:val="007C6ED1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C6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nhideWhenUsed/>
    <w:rsid w:val="007C6ED1"/>
    <w:pPr>
      <w:spacing w:before="120"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5F4AEE0B89737A50ADF7F1BAAD01C0F5AA343B109F6DDEB6C6EA203657A81A8BE06537DE8CDi9W5K" TargetMode="External"/><Relationship Id="rId18" Type="http://schemas.openxmlformats.org/officeDocument/2006/relationships/hyperlink" Target="consultantplus://offline/ref=C323F60E1311C9CCB621C332E20E00E84CA3749EBB035EE7185EB78DA9655ED958411D27EF62BC17VAJF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BBBAD3FE879917424F46389D3CCE9B79F484D24495FA3718B47B550C883881D10B1618AA051139038c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F4AEE0B89737A50ADF7F1BAAD01C0F5AA343B109F6DDEB6C6EA203657A81A8BE06537DEFC0i9W2K" TargetMode="External"/><Relationship Id="rId17" Type="http://schemas.openxmlformats.org/officeDocument/2006/relationships/hyperlink" Target="consultantplus://offline/ref=25F4AEE0B89737A50ADF7F1BAAD01C0F5AA343B109F6DDEB6C6EA203657A81A8BE06537DE8CDi9W5K" TargetMode="External"/><Relationship Id="rId25" Type="http://schemas.openxmlformats.org/officeDocument/2006/relationships/hyperlink" Target="consultantplus://offline/ref=A838EAF4F13EB3117D883A28E84608CF8F3A248D06DA1F61ECDEC1014114E962BBBAC83DED07I1w6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F4AEE0B89737A50ADF7F1BAAD01C0F5AA343B109F6DDEB6C6EA203657A81A8BE06537DEFC0i9W2K" TargetMode="External"/><Relationship Id="rId20" Type="http://schemas.openxmlformats.org/officeDocument/2006/relationships/hyperlink" Target="consultantplus://offline/ref=CBBBAD3FE879917424F46389D3CCE9B79F484D24495FA3718B47B550C883881D10B1618AA051169038c0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F4AEE0B89737A50ADF7F1BAAD01C0F5AA343B109F6DDEB6C6EA203657A81A8BE065378ECC99223i3W7K" TargetMode="External"/><Relationship Id="rId24" Type="http://schemas.openxmlformats.org/officeDocument/2006/relationships/hyperlink" Target="consultantplus://offline/ref=A838EAF4F13EB3117D883A28E84608CF8F3A248D06DA1F61ECDEC1014114E962BBBAC83DED04I1w2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F4AEE0B89737A50ADF7F1BAAD01C0F5AA343B109F6DDEB6C6EA203657A81A8BE065378ECC99725i3W7K" TargetMode="External"/><Relationship Id="rId23" Type="http://schemas.openxmlformats.org/officeDocument/2006/relationships/hyperlink" Target="consultantplus://offline/ref=A838EAF4F13EB3117D883A28E84608CF8F3A248D06DA1F61ECDEC1014114E962BBBAC83DEA09I1w5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5F4AEE0B89737A50ADF7F1BAAD01C0F5AA343B109F6DDEB6C6EA203657A81A8BE06537BEBC8i9W9K" TargetMode="External"/><Relationship Id="rId19" Type="http://schemas.openxmlformats.org/officeDocument/2006/relationships/hyperlink" Target="consultantplus://offline/ref=C323F60E1311C9CCB621C332E20E00E84CA3749EBB035EE7185EB78DA9655ED958411D27EF62BE1AVAJ0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F4AEE0B89737A50ADF7F1BAAD01C0F5AA343B109F6DDEB6C6EA203657A81A8BE065378ECCB932Fi3W4K" TargetMode="External"/><Relationship Id="rId14" Type="http://schemas.openxmlformats.org/officeDocument/2006/relationships/hyperlink" Target="consultantplus://offline/ref=25F4AEE0B89737A50ADF7F1BAAD01C0F5AA343B109F6DDEB6C6EA203657A81A8BE06537DE8CEi9W1K" TargetMode="External"/><Relationship Id="rId22" Type="http://schemas.openxmlformats.org/officeDocument/2006/relationships/hyperlink" Target="consultantplus://offline/ref=A838EAF4F13EB3117D883A28E84608CF8F3A248D06DA1F61ECDEC1014114E962BBBAC83BEE01I1wE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2019-05-07T02:21:00Z</dcterms:created>
  <dcterms:modified xsi:type="dcterms:W3CDTF">2019-05-08T02:09:00Z</dcterms:modified>
</cp:coreProperties>
</file>