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E40C95">
        <w:rPr>
          <w:sz w:val="22"/>
          <w:szCs w:val="22"/>
        </w:rPr>
        <w:t>___/19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860B37">
        <w:rPr>
          <w:sz w:val="22"/>
          <w:szCs w:val="22"/>
        </w:rPr>
        <w:t>9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440F10" w:rsidP="00440F10">
            <w:pPr>
              <w:pStyle w:val="mystyle"/>
              <w:rPr>
                <w:sz w:val="16"/>
                <w:szCs w:val="16"/>
              </w:rPr>
            </w:pPr>
            <w:r w:rsidRPr="00440F10">
              <w:rPr>
                <w:sz w:val="16"/>
                <w:szCs w:val="16"/>
                <w:lang w:val="ru-RU"/>
              </w:rPr>
              <w:t>70:06:0101001:2891</w:t>
            </w:r>
          </w:p>
        </w:tc>
        <w:tc>
          <w:tcPr>
            <w:tcW w:w="2412" w:type="dxa"/>
            <w:vAlign w:val="center"/>
          </w:tcPr>
          <w:p w:rsidR="00361CE3" w:rsidRPr="00121CC9" w:rsidRDefault="00440F10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</w:t>
            </w:r>
            <w:r w:rsidR="00002C72">
              <w:rPr>
                <w:sz w:val="16"/>
                <w:szCs w:val="16"/>
                <w:lang w:val="ru-RU"/>
              </w:rPr>
              <w:t>еление, с. Каргасок, берег р. Па</w:t>
            </w:r>
            <w:r w:rsidRPr="00440F10">
              <w:rPr>
                <w:sz w:val="16"/>
                <w:szCs w:val="16"/>
                <w:lang w:val="ru-RU"/>
              </w:rPr>
              <w:t>нигатка</w:t>
            </w:r>
          </w:p>
        </w:tc>
        <w:tc>
          <w:tcPr>
            <w:tcW w:w="3684" w:type="dxa"/>
            <w:vAlign w:val="center"/>
          </w:tcPr>
          <w:p w:rsidR="00361CE3" w:rsidRPr="0012313D" w:rsidRDefault="00440F1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Причалы для маломерных судов</w:t>
            </w:r>
            <w:r>
              <w:rPr>
                <w:sz w:val="16"/>
                <w:szCs w:val="16"/>
                <w:lang w:val="ru-RU"/>
              </w:rPr>
              <w:t>, код 5.4</w:t>
            </w:r>
          </w:p>
        </w:tc>
        <w:tc>
          <w:tcPr>
            <w:tcW w:w="1136" w:type="dxa"/>
            <w:vAlign w:val="center"/>
          </w:tcPr>
          <w:p w:rsidR="00361CE3" w:rsidRPr="0012313D" w:rsidRDefault="00440F10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817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</w:t>
      </w:r>
      <w:bookmarkStart w:id="0" w:name="_GoBack"/>
      <w:bookmarkEnd w:id="0"/>
      <w:r w:rsidRPr="00B033E2">
        <w:rPr>
          <w:sz w:val="22"/>
          <w:szCs w:val="22"/>
        </w:rPr>
        <w:t>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691C9C">
        <w:rPr>
          <w:sz w:val="22"/>
          <w:szCs w:val="22"/>
        </w:rPr>
        <w:t xml:space="preserve">заключён </w:t>
      </w:r>
      <w:r w:rsidR="002433C5" w:rsidRPr="00691C9C">
        <w:rPr>
          <w:b/>
          <w:sz w:val="22"/>
          <w:szCs w:val="22"/>
        </w:rPr>
        <w:t xml:space="preserve">на срок </w:t>
      </w:r>
      <w:r w:rsidR="00691C9C" w:rsidRPr="00691C9C">
        <w:rPr>
          <w:b/>
          <w:sz w:val="22"/>
          <w:szCs w:val="22"/>
        </w:rPr>
        <w:t>49 лет</w:t>
      </w:r>
      <w:r w:rsidR="00CC7C44" w:rsidRPr="008E40EE">
        <w:rPr>
          <w:b/>
          <w:sz w:val="22"/>
          <w:szCs w:val="22"/>
        </w:rPr>
        <w:t xml:space="preserve"> </w:t>
      </w:r>
      <w:r w:rsidR="00CC7C44" w:rsidRPr="008E40EE">
        <w:rPr>
          <w:sz w:val="22"/>
          <w:szCs w:val="22"/>
        </w:rPr>
        <w:t>и считается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</w:t>
      </w:r>
      <w:r w:rsidR="00913F91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2718C1">
        <w:rPr>
          <w:sz w:val="22"/>
          <w:szCs w:val="22"/>
        </w:rPr>
        <w:t>ок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13F91" w:rsidRDefault="00913F91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 w:rsidR="00D85085">
        <w:rPr>
          <w:sz w:val="22"/>
          <w:szCs w:val="22"/>
        </w:rPr>
        <w:t>2</w:t>
      </w:r>
      <w:r w:rsidRPr="0097534F">
        <w:rPr>
          <w:sz w:val="22"/>
          <w:szCs w:val="22"/>
        </w:rPr>
        <w:t>. Обременения земельного участка правами третьих лиц: нет.</w:t>
      </w:r>
    </w:p>
    <w:p w:rsidR="002718C1" w:rsidRDefault="002718C1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913F91">
          <w:type w:val="continuous"/>
          <w:pgSz w:w="11909" w:h="16834"/>
          <w:pgMar w:top="851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2718C1" w:rsidRPr="0012313D" w:rsidRDefault="002718C1" w:rsidP="002718C1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2718C1" w:rsidRPr="0012313D" w:rsidRDefault="002718C1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5619E2" w:rsidRDefault="005619E2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E40C95">
        <w:rPr>
          <w:sz w:val="22"/>
          <w:szCs w:val="22"/>
        </w:rPr>
        <w:t>9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40C95" w:rsidRPr="0012313D" w:rsidTr="00A23164">
        <w:trPr>
          <w:jc w:val="center"/>
        </w:trPr>
        <w:tc>
          <w:tcPr>
            <w:tcW w:w="562" w:type="dxa"/>
            <w:vAlign w:val="center"/>
          </w:tcPr>
          <w:p w:rsidR="00E40C95" w:rsidRPr="0012313D" w:rsidRDefault="00E40C95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E40C95" w:rsidRPr="0021324C" w:rsidRDefault="00440F10" w:rsidP="00440F10">
            <w:pPr>
              <w:pStyle w:val="mystyle"/>
              <w:rPr>
                <w:sz w:val="16"/>
                <w:szCs w:val="16"/>
              </w:rPr>
            </w:pPr>
            <w:r w:rsidRPr="00440F10">
              <w:rPr>
                <w:sz w:val="16"/>
                <w:szCs w:val="16"/>
                <w:lang w:val="ru-RU"/>
              </w:rPr>
              <w:t>70:06:0101001:2891</w:t>
            </w:r>
          </w:p>
        </w:tc>
        <w:tc>
          <w:tcPr>
            <w:tcW w:w="2412" w:type="dxa"/>
            <w:vAlign w:val="center"/>
          </w:tcPr>
          <w:p w:rsidR="00E40C95" w:rsidRPr="00121CC9" w:rsidRDefault="00440F10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район, Каргасокское сельское пос</w:t>
            </w:r>
            <w:r w:rsidR="00002C72">
              <w:rPr>
                <w:sz w:val="16"/>
                <w:szCs w:val="16"/>
                <w:lang w:val="ru-RU"/>
              </w:rPr>
              <w:t>еление, с. Каргасок, берег р. Па</w:t>
            </w:r>
            <w:r w:rsidRPr="00440F10">
              <w:rPr>
                <w:sz w:val="16"/>
                <w:szCs w:val="16"/>
                <w:lang w:val="ru-RU"/>
              </w:rPr>
              <w:t>нигатка</w:t>
            </w:r>
          </w:p>
        </w:tc>
        <w:tc>
          <w:tcPr>
            <w:tcW w:w="3684" w:type="dxa"/>
            <w:vAlign w:val="center"/>
          </w:tcPr>
          <w:p w:rsidR="00E40C95" w:rsidRPr="0012313D" w:rsidRDefault="00440F10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Причалы для маломерных судов, код 5.4</w:t>
            </w:r>
          </w:p>
        </w:tc>
        <w:tc>
          <w:tcPr>
            <w:tcW w:w="1136" w:type="dxa"/>
            <w:vAlign w:val="center"/>
          </w:tcPr>
          <w:p w:rsidR="00E40C95" w:rsidRPr="0012313D" w:rsidRDefault="00440F10" w:rsidP="00E40C95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40F10">
              <w:rPr>
                <w:sz w:val="16"/>
                <w:szCs w:val="16"/>
                <w:lang w:val="ru-RU"/>
              </w:rPr>
              <w:t>817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E40C95">
        <w:rPr>
          <w:sz w:val="22"/>
          <w:szCs w:val="22"/>
        </w:rPr>
        <w:t>9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2718C1">
      <w:type w:val="continuous"/>
      <w:pgSz w:w="11909" w:h="16834"/>
      <w:pgMar w:top="993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2C7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39FE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18C1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0F10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1C9C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3F91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AF4B9A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2ECBB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6A71-AE96-43A1-A5E7-FF795923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19</cp:revision>
  <cp:lastPrinted>2019-06-24T09:09:00Z</cp:lastPrinted>
  <dcterms:created xsi:type="dcterms:W3CDTF">2019-06-05T09:57:00Z</dcterms:created>
  <dcterms:modified xsi:type="dcterms:W3CDTF">2019-08-15T09:58:00Z</dcterms:modified>
</cp:coreProperties>
</file>