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FC" w:rsidRPr="008C5D4A" w:rsidRDefault="00D878FC" w:rsidP="00D87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  <w:r w:rsidRPr="008C5D4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ПАМЯТКА ВОДИТЕЛЮ</w:t>
      </w:r>
    </w:p>
    <w:p w:rsidR="0010758B" w:rsidRPr="008C5D4A" w:rsidRDefault="0010758B" w:rsidP="00D87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Каждый водитель должен обезопасить себя и своих пассажиров. Особенно, если в салоне находится ребенок. Для этого автовладелец должен быть максимально внимательным на дороге и соблюдать все правила дорожного движения. Согласно ПДД 2018, правила перевозки детей в автомобиле обязывают водителя выполнить целый ряд действий, направленных на создание максимально безопасных условий эксплуатации транспортного средства. Такой подход при попадании в ДТП може</w:t>
      </w:r>
      <w:r w:rsidR="00D878FC" w:rsidRPr="008C5D4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т спасти человеческую жизнь.</w:t>
      </w: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Особенности перевозки детей в автомобиле</w:t>
      </w:r>
      <w:r w:rsidR="00D878FC" w:rsidRPr="008C5D4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.</w:t>
      </w: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В соответствии с ПДД, перевозка детей в автомобиле выполняется с учетом некоторых требований. Дети могут ехать в салоне легкового транспортного средства или же в кабине грузовика. Перевозка детей в кузо</w:t>
      </w:r>
      <w:bookmarkStart w:id="0" w:name="_GoBack"/>
      <w:bookmarkEnd w:id="0"/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ве или прицепе категорически запрещена. Водитель должен обезопасить своих пассажиров, учитывая при этом конструктивные особенности авто. Важно! С 12.07.2017 в машине, оснащенной ремнями безопасности, перевозка детей до 12-ти лет на переднем сиденье возможна исключительно при использовании специального удерживающего устройства (автокресло или автолюлька). На заднем же сиденье автокресло обязательно лишь до 7 лет. С 7 до 12 лет на заднем сиденье родители могут использовать как автокресло, так и обычный ремень безопасности. Правилами дорожного движения запрещено перевозить маленьких пассажиров на заднем сиденье мотоцикла. При условии, если количество детей превышает восемь человек, то такая перевозка считается организованной. Она допустима только в автобусе. Перед выполнением поездки водитель обязан получить разрешение в соответствующих инстанциях. Перевозка детей до 12-ти лет в автомобиле на переднем сиденье не запрещена. Однако обязательным условием для этого является наличие специального кресла или автомобильной люльки для малышей. Применение бустера или треугольного адаптера в этом случае не разрешено.</w:t>
      </w:r>
    </w:p>
    <w:p w:rsidR="0010758B" w:rsidRPr="0010758B" w:rsidRDefault="0010758B" w:rsidP="00D878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0758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Источник: </w:t>
      </w:r>
      <w:hyperlink r:id="rId6" w:history="1">
        <w:r w:rsidRPr="0010758B">
          <w:rPr>
            <w:rFonts w:ascii="Helvetica" w:eastAsia="Times New Roman" w:hAnsi="Helvetica" w:cs="Helvetica"/>
            <w:color w:val="428BCA"/>
            <w:sz w:val="21"/>
            <w:szCs w:val="21"/>
            <w:lang w:eastAsia="ru-RU"/>
          </w:rPr>
          <w:t>http://pravo-auto.com/pravila-perevozki-detej-v-avtomobile-pdd/</w:t>
        </w:r>
      </w:hyperlink>
      <w:r w:rsidR="00AC1952">
        <w:rPr>
          <w:noProof/>
          <w:lang w:eastAsia="ru-RU"/>
        </w:rPr>
        <w:drawing>
          <wp:inline distT="0" distB="0" distL="0" distR="0" wp14:anchorId="1CB3B394" wp14:editId="34FCF37B">
            <wp:extent cx="2857500" cy="1990725"/>
            <wp:effectExtent l="0" t="0" r="0" b="9525"/>
            <wp:docPr id="1" name="Рисунок 1" descr="Ð¿ÑÐ°Ð²Ð¸Ð»Ð° Ð¿ÐµÑÐµÐ²Ð¾Ð·ÐºÐ¸ Ð´ÐµÑÐµÐ¹ Ð² Ð°Ð²ÑÐ¾Ð¼Ð¾Ð±Ð¸Ð»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¿ÑÐ°Ð²Ð¸Ð»Ð° Ð¿ÐµÑÐµÐ²Ð¾Ð·ÐºÐ¸ Ð´ÐµÑÐµÐ¹ Ð² Ð°Ð²ÑÐ¾Ð¼Ð¾Ð±Ð¸Ð»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52" w:rsidRPr="00D878FC" w:rsidRDefault="00C40541" w:rsidP="00D878FC">
      <w:pPr>
        <w:shd w:val="clear" w:color="auto" w:fill="FAFAFA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78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 22.9 ПДД теперь</w:t>
      </w:r>
      <w:r w:rsidR="00581248" w:rsidRPr="00D878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изложен в следующей редакции: </w:t>
      </w:r>
    </w:p>
    <w:p w:rsidR="00D878FC" w:rsidRPr="008C5D4A" w:rsidRDefault="00581248" w:rsidP="00D878FC">
      <w:pPr>
        <w:shd w:val="clear" w:color="auto" w:fill="FAFAFA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C5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40541" w:rsidRPr="008C5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 легкового автомобиля — только с использованием детских удерживающих систем</w:t>
      </w:r>
      <w:proofErr w:type="gramEnd"/>
      <w:r w:rsidR="00C40541" w:rsidRPr="008C5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(устройств), соответствующих весу и росту </w:t>
      </w:r>
      <w:r w:rsidR="008C5D4A" w:rsidRPr="008C5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ребёнка</w:t>
      </w:r>
      <w:r w:rsidRPr="008C5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C40541" w:rsidRPr="008C5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0541" w:rsidRPr="008C5D4A" w:rsidRDefault="00C40541" w:rsidP="00D878FC">
      <w:pPr>
        <w:shd w:val="clear" w:color="auto" w:fill="FAFAFA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8C5D4A" w:rsidRDefault="00C40541" w:rsidP="00D878FC">
      <w:pPr>
        <w:shd w:val="clear" w:color="auto" w:fill="FAFAFA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C5D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Запрещается перевозить детей в возрасте младше 12 лет на заднем сиденье мотоцикла.</w:t>
      </w:r>
    </w:p>
    <w:p w:rsidR="00C40541" w:rsidRPr="008C5D4A" w:rsidRDefault="00C40541" w:rsidP="00D878FC">
      <w:pPr>
        <w:shd w:val="clear" w:color="auto" w:fill="FAFAFA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5D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любого из данных требований в ч. 3 ст. 12.23 КоАП РФ предусмотрено наказание для физических лиц в виде штрафа в размере 3000 руб., для должностных лиц — 25 тыс. руб., для юридических лиц — 100 тыс. руб.</w:t>
      </w:r>
    </w:p>
    <w:p w:rsidR="008C5D4A" w:rsidRDefault="00D878FC" w:rsidP="008C5D4A">
      <w:pPr>
        <w:shd w:val="clear" w:color="auto" w:fill="FAFAFA"/>
        <w:spacing w:after="0" w:line="360" w:lineRule="atLeast"/>
        <w:ind w:left="3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ab/>
      </w: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   </w:t>
      </w:r>
      <w:r w:rsidR="008C5D4A"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C5D4A"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C5D4A"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C5D4A"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8C5D4A" w:rsidRPr="008C5D4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              </w:t>
      </w:r>
    </w:p>
    <w:sectPr w:rsidR="008C5D4A" w:rsidSect="008C5D4A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41"/>
    <w:rsid w:val="0010758B"/>
    <w:rsid w:val="002D1433"/>
    <w:rsid w:val="00380BCC"/>
    <w:rsid w:val="00581248"/>
    <w:rsid w:val="008C5D4A"/>
    <w:rsid w:val="00AC1952"/>
    <w:rsid w:val="00C40541"/>
    <w:rsid w:val="00D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auto.com/pravila-perevozki-detej-v-avtomobile-pd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6086-9733-4DC2-A055-117CD3C3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</dc:creator>
  <cp:lastModifiedBy>111</cp:lastModifiedBy>
  <cp:revision>7</cp:revision>
  <cp:lastPrinted>2018-12-14T05:41:00Z</cp:lastPrinted>
  <dcterms:created xsi:type="dcterms:W3CDTF">2018-03-28T14:04:00Z</dcterms:created>
  <dcterms:modified xsi:type="dcterms:W3CDTF">2018-12-14T05:43:00Z</dcterms:modified>
</cp:coreProperties>
</file>