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EB" w:rsidRDefault="00166EEB" w:rsidP="00166EEB">
      <w:pPr>
        <w:ind w:firstLine="567"/>
        <w:jc w:val="center"/>
      </w:pPr>
      <w:r>
        <w:t>Орган муниципального финансового контроля</w:t>
      </w:r>
    </w:p>
    <w:p w:rsidR="00166EEB" w:rsidRDefault="00166EEB" w:rsidP="00166EEB">
      <w:pPr>
        <w:ind w:firstLine="567"/>
        <w:jc w:val="center"/>
      </w:pPr>
      <w:r>
        <w:t>Каргасокского района</w:t>
      </w:r>
    </w:p>
    <w:p w:rsidR="00166EEB" w:rsidRDefault="00166EEB" w:rsidP="00166EEB">
      <w:pPr>
        <w:ind w:firstLine="567"/>
        <w:jc w:val="both"/>
      </w:pPr>
    </w:p>
    <w:p w:rsidR="00166EEB" w:rsidRDefault="00166EEB" w:rsidP="00166EEB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A36F52">
        <w:t>05</w:t>
      </w:r>
      <w:r w:rsidRPr="00222ED7">
        <w:t>.</w:t>
      </w:r>
      <w:r w:rsidR="00A36F52">
        <w:t>09</w:t>
      </w:r>
      <w:r>
        <w:t>.2019</w:t>
      </w:r>
    </w:p>
    <w:p w:rsidR="00166EEB" w:rsidRDefault="00166EEB" w:rsidP="00166EE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66EEB" w:rsidTr="004C325C">
        <w:tc>
          <w:tcPr>
            <w:tcW w:w="6363" w:type="dxa"/>
            <w:hideMark/>
          </w:tcPr>
          <w:p w:rsidR="00166EEB" w:rsidRDefault="00166EEB" w:rsidP="00166EEB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7.</w:t>
            </w:r>
          </w:p>
        </w:tc>
        <w:tc>
          <w:tcPr>
            <w:tcW w:w="3039" w:type="dxa"/>
          </w:tcPr>
          <w:p w:rsidR="00166EEB" w:rsidRDefault="00166EEB" w:rsidP="004C325C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166EEB" w:rsidRDefault="00166EEB" w:rsidP="00166EEB">
      <w:pPr>
        <w:ind w:firstLine="567"/>
        <w:jc w:val="both"/>
      </w:pPr>
    </w:p>
    <w:p w:rsidR="00CF5608" w:rsidRDefault="00166EEB" w:rsidP="00CF5608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01</w:t>
      </w:r>
      <w:r w:rsidRPr="0002335F">
        <w:t>.0</w:t>
      </w:r>
      <w:r>
        <w:t>7</w:t>
      </w:r>
      <w:r w:rsidRPr="0002335F">
        <w:t>.201</w:t>
      </w:r>
      <w:r>
        <w:t xml:space="preserve">9 </w:t>
      </w:r>
      <w:r w:rsidRPr="000F5B7A">
        <w:t xml:space="preserve">№ </w:t>
      </w:r>
      <w:r w:rsidR="00CF5608">
        <w:t>9</w:t>
      </w:r>
      <w:r>
        <w:t xml:space="preserve"> и пункта 1.</w:t>
      </w:r>
      <w:r w:rsidR="00CF5608">
        <w:t>10</w:t>
      </w:r>
      <w:r>
        <w:t xml:space="preserve"> плана работы на 2019 год проведено контрольное мероприятие </w:t>
      </w:r>
      <w:r w:rsidR="00CF5608">
        <w:t>«</w:t>
      </w:r>
      <w:r w:rsidR="00CF5608" w:rsidRPr="002924F3">
        <w:t xml:space="preserve">Проверка </w:t>
      </w:r>
      <w:proofErr w:type="gramStart"/>
      <w:r w:rsidR="00CF5608">
        <w:t xml:space="preserve">организации учета имущества </w:t>
      </w:r>
      <w:r w:rsidR="00CF5608" w:rsidRPr="002924F3">
        <w:t xml:space="preserve">муниципального казённого учреждения </w:t>
      </w:r>
      <w:r w:rsidR="00CF5608">
        <w:t>А</w:t>
      </w:r>
      <w:r w:rsidR="00CF5608" w:rsidRPr="002924F3">
        <w:t>дминистраци</w:t>
      </w:r>
      <w:r w:rsidR="00CF5608">
        <w:t>и</w:t>
      </w:r>
      <w:proofErr w:type="gramEnd"/>
      <w:r w:rsidR="00CF5608" w:rsidRPr="002924F3">
        <w:t xml:space="preserve"> </w:t>
      </w:r>
      <w:r w:rsidR="00CF5608">
        <w:t xml:space="preserve">Усть-Тымского </w:t>
      </w:r>
      <w:r w:rsidR="00CF5608" w:rsidRPr="002924F3">
        <w:t>сельского поселения</w:t>
      </w:r>
      <w:r w:rsidR="00CF5608">
        <w:t>».</w:t>
      </w:r>
    </w:p>
    <w:p w:rsidR="00CF5608" w:rsidRDefault="00166EEB" w:rsidP="00CF5608">
      <w:pPr>
        <w:ind w:firstLine="567"/>
        <w:jc w:val="both"/>
        <w:rPr>
          <w:iCs/>
        </w:rPr>
      </w:pPr>
      <w:r>
        <w:t xml:space="preserve">Срок проведения мероприятия </w:t>
      </w:r>
      <w:r w:rsidR="00CF5608" w:rsidRPr="00547FE8">
        <w:rPr>
          <w:b/>
        </w:rPr>
        <w:t>с 04 июля по 02 августа</w:t>
      </w:r>
      <w:r w:rsidR="00CF5608" w:rsidRPr="00547FE8">
        <w:rPr>
          <w:b/>
          <w:iCs/>
        </w:rPr>
        <w:t xml:space="preserve"> 2019 года</w:t>
      </w:r>
      <w:r w:rsidR="00CF5608">
        <w:rPr>
          <w:iCs/>
        </w:rPr>
        <w:t>.</w:t>
      </w:r>
    </w:p>
    <w:p w:rsidR="00166EEB" w:rsidRDefault="00166EEB" w:rsidP="00166EEB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CF5608">
        <w:rPr>
          <w:b/>
        </w:rPr>
        <w:t>0</w:t>
      </w:r>
      <w:r w:rsidRPr="00755246">
        <w:rPr>
          <w:b/>
        </w:rPr>
        <w:t>2.0</w:t>
      </w:r>
      <w:r w:rsidR="00CF5608">
        <w:rPr>
          <w:b/>
        </w:rPr>
        <w:t>8</w:t>
      </w:r>
      <w:r w:rsidRPr="00755246">
        <w:rPr>
          <w:b/>
        </w:rPr>
        <w:t>.2019</w:t>
      </w:r>
      <w:r>
        <w:rPr>
          <w:b/>
        </w:rPr>
        <w:t xml:space="preserve"> № </w:t>
      </w:r>
      <w:r w:rsidR="00CF5608">
        <w:rPr>
          <w:b/>
        </w:rPr>
        <w:t>4</w:t>
      </w:r>
      <w:r>
        <w:t>.</w:t>
      </w:r>
    </w:p>
    <w:p w:rsidR="00CF5608" w:rsidRDefault="00CF5608" w:rsidP="00166EEB">
      <w:pPr>
        <w:ind w:firstLine="567"/>
        <w:jc w:val="both"/>
      </w:pPr>
    </w:p>
    <w:p w:rsidR="00166EEB" w:rsidRDefault="00166EEB" w:rsidP="00166EEB">
      <w:pPr>
        <w:ind w:firstLine="567"/>
        <w:jc w:val="both"/>
      </w:pPr>
      <w:r>
        <w:t>Результаты контрольного мероприятия:</w:t>
      </w:r>
    </w:p>
    <w:p w:rsidR="00CF5608" w:rsidRDefault="00CF5608" w:rsidP="00CF5608">
      <w:pPr>
        <w:ind w:firstLine="567"/>
        <w:jc w:val="both"/>
      </w:pPr>
      <w:r w:rsidRPr="00C87F7A">
        <w:t>У</w:t>
      </w:r>
      <w:r w:rsidRPr="007E450C">
        <w:t>чётная  политика</w:t>
      </w:r>
      <w:r>
        <w:t xml:space="preserve"> Администрации Усть-Тым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 xml:space="preserve">я </w:t>
      </w:r>
      <w:r w:rsidRPr="0058376F">
        <w:t>составлена в нарушение установленным требованиям инструкций приказов Минфина России: от 01.12.2010 № 157н</w:t>
      </w:r>
      <w:r>
        <w:t>,</w:t>
      </w:r>
      <w:r w:rsidRPr="0058376F">
        <w:t xml:space="preserve"> от 06.12. 2010 № 162н</w:t>
      </w:r>
      <w:r>
        <w:t xml:space="preserve">  и федеральных стандартов применяющихся при ведении бухгалтерского учета с 01.01.2018. </w:t>
      </w:r>
    </w:p>
    <w:p w:rsidR="00CF5608" w:rsidRDefault="00CF5608" w:rsidP="00CF5608">
      <w:pPr>
        <w:ind w:firstLine="567"/>
        <w:jc w:val="both"/>
      </w:pPr>
      <w:r w:rsidRPr="005675CE">
        <w:rPr>
          <w:b/>
        </w:rPr>
        <w:t>П</w:t>
      </w:r>
      <w:r w:rsidRPr="005675CE">
        <w:t>редл</w:t>
      </w:r>
      <w:r>
        <w:t xml:space="preserve">ожено доработать </w:t>
      </w:r>
      <w:r w:rsidRPr="00C87F7A">
        <w:t>У</w:t>
      </w:r>
      <w:r w:rsidRPr="007E450C">
        <w:t>чётн</w:t>
      </w:r>
      <w:r>
        <w:t>ую</w:t>
      </w:r>
      <w:r w:rsidRPr="007E450C">
        <w:t xml:space="preserve">  политик</w:t>
      </w:r>
      <w:r>
        <w:t>у Администрации Усть-Тым</w:t>
      </w:r>
      <w:r w:rsidRPr="0076067A">
        <w:t>ско</w:t>
      </w:r>
      <w:r>
        <w:t>го</w:t>
      </w:r>
      <w:r w:rsidRPr="0076067A">
        <w:t xml:space="preserve"> сельско</w:t>
      </w:r>
      <w:r>
        <w:t>го</w:t>
      </w:r>
      <w:r w:rsidRPr="0076067A">
        <w:t xml:space="preserve"> поселени</w:t>
      </w:r>
      <w:r>
        <w:t>я.</w:t>
      </w:r>
    </w:p>
    <w:p w:rsidR="00CF5608" w:rsidRDefault="00CF5608" w:rsidP="00CF5608">
      <w:pPr>
        <w:ind w:firstLine="567"/>
        <w:jc w:val="both"/>
      </w:pPr>
    </w:p>
    <w:p w:rsidR="00CF5608" w:rsidRDefault="00CF5608" w:rsidP="00CF5608">
      <w:pPr>
        <w:ind w:firstLine="567"/>
        <w:jc w:val="both"/>
      </w:pPr>
      <w:r w:rsidRPr="00E2169B">
        <w:t xml:space="preserve">Представленные на проверку первичные учетные документы Администрации поселения, были сформированы в соответствии пунктом 11 приказа Минфина 157н Плана </w:t>
      </w:r>
      <w:r w:rsidRPr="003B4FE4">
        <w:t xml:space="preserve">счетов. </w:t>
      </w:r>
      <w:r w:rsidRPr="00CF5608">
        <w:rPr>
          <w:rStyle w:val="a3"/>
          <w:rFonts w:eastAsiaTheme="minorHAnsi"/>
          <w:color w:val="auto"/>
          <w:lang w:eastAsia="en-US"/>
        </w:rPr>
        <w:t>В томе первичных документов за ноябрь 2018 года</w:t>
      </w:r>
      <w:r w:rsidRPr="00CF5608">
        <w:t xml:space="preserve"> </w:t>
      </w:r>
      <w:r w:rsidRPr="003B4FE4">
        <w:t xml:space="preserve">отсутствовали следующие документы: </w:t>
      </w:r>
      <w:r w:rsidRPr="00CF5608">
        <w:rPr>
          <w:rStyle w:val="a3"/>
          <w:rFonts w:eastAsiaTheme="minorHAnsi"/>
          <w:color w:val="auto"/>
          <w:lang w:eastAsia="en-US"/>
        </w:rPr>
        <w:t>Акт</w:t>
      </w:r>
      <w:r w:rsidRPr="00CF5608">
        <w:rPr>
          <w:rStyle w:val="a3"/>
          <w:rFonts w:eastAsiaTheme="minorHAnsi"/>
          <w:b/>
          <w:color w:val="auto"/>
          <w:lang w:eastAsia="en-US"/>
        </w:rPr>
        <w:t xml:space="preserve"> </w:t>
      </w:r>
      <w:r w:rsidRPr="00CF5608">
        <w:rPr>
          <w:rStyle w:val="a3"/>
          <w:rFonts w:eastAsiaTheme="minorHAnsi"/>
          <w:color w:val="auto"/>
          <w:lang w:eastAsia="en-US"/>
        </w:rPr>
        <w:t>обследования участка берега реки Тым от 20.09.2018</w:t>
      </w:r>
      <w:r w:rsidRPr="003B4FE4">
        <w:rPr>
          <w:rStyle w:val="a3"/>
          <w:rFonts w:eastAsiaTheme="minorHAnsi"/>
          <w:lang w:eastAsia="en-US"/>
        </w:rPr>
        <w:t xml:space="preserve">; </w:t>
      </w:r>
      <w:r w:rsidRPr="003B4FE4">
        <w:t>Выписка из</w:t>
      </w:r>
      <w:r w:rsidRPr="00E2169B">
        <w:t xml:space="preserve"> Единого государственного реестра недвижимости об основных характеристиках и правах на объект недвижимости.</w:t>
      </w:r>
    </w:p>
    <w:p w:rsidR="00CF5608" w:rsidRDefault="00CF5608" w:rsidP="00CF5608">
      <w:pPr>
        <w:ind w:firstLine="567"/>
        <w:jc w:val="both"/>
      </w:pPr>
      <w:r w:rsidRPr="005675CE">
        <w:rPr>
          <w:b/>
        </w:rPr>
        <w:t>П</w:t>
      </w:r>
      <w:r w:rsidRPr="005675CE">
        <w:t>редл</w:t>
      </w:r>
      <w:r>
        <w:t>ожено усилить контроль при формировании дел.</w:t>
      </w:r>
    </w:p>
    <w:p w:rsidR="00CF5608" w:rsidRDefault="00CF5608" w:rsidP="00CF5608">
      <w:pPr>
        <w:ind w:firstLine="567"/>
        <w:jc w:val="both"/>
      </w:pPr>
    </w:p>
    <w:p w:rsidR="00CF5608" w:rsidRDefault="00CF5608" w:rsidP="00CF5608">
      <w:pPr>
        <w:ind w:firstLine="567"/>
        <w:jc w:val="both"/>
      </w:pPr>
      <w:proofErr w:type="gramStart"/>
      <w:r w:rsidRPr="0042027B">
        <w:t>Одноэтажн</w:t>
      </w:r>
      <w:r>
        <w:t>ые</w:t>
      </w:r>
      <w:r w:rsidRPr="0042027B">
        <w:t xml:space="preserve"> </w:t>
      </w:r>
      <w:r w:rsidRPr="00227F91">
        <w:t>нежил</w:t>
      </w:r>
      <w:r>
        <w:t>ые</w:t>
      </w:r>
      <w:r w:rsidRPr="00227F91">
        <w:t xml:space="preserve"> административн</w:t>
      </w:r>
      <w:r>
        <w:t>ы</w:t>
      </w:r>
      <w:r w:rsidRPr="00227F91">
        <w:t>е здани</w:t>
      </w:r>
      <w:r>
        <w:t>я</w:t>
      </w:r>
      <w:r w:rsidRPr="0042027B">
        <w:t>, расположенн</w:t>
      </w:r>
      <w:r>
        <w:t>ы</w:t>
      </w:r>
      <w:r w:rsidRPr="0042027B">
        <w:t xml:space="preserve">е </w:t>
      </w:r>
      <w:r>
        <w:t>в</w:t>
      </w:r>
      <w:r w:rsidRPr="0042027B">
        <w:t xml:space="preserve"> </w:t>
      </w:r>
      <w:r w:rsidRPr="00227F91">
        <w:t>с</w:t>
      </w:r>
      <w:r>
        <w:t>еле</w:t>
      </w:r>
      <w:r w:rsidRPr="00227F91">
        <w:t xml:space="preserve"> </w:t>
      </w:r>
      <w:r>
        <w:t xml:space="preserve">Усть-Тым по улице </w:t>
      </w:r>
      <w:r w:rsidRPr="00977C49">
        <w:t>ул.</w:t>
      </w:r>
      <w:r>
        <w:t xml:space="preserve"> Береговая, д. 9 и д. 62, </w:t>
      </w:r>
      <w:r w:rsidRPr="0042027B">
        <w:t>необоснованно числ</w:t>
      </w:r>
      <w:r>
        <w:t>я</w:t>
      </w:r>
      <w:r w:rsidRPr="0042027B">
        <w:t xml:space="preserve">тся  в бухгалтерском учете Администрации </w:t>
      </w:r>
      <w:r>
        <w:t xml:space="preserve">Усть-Тымского </w:t>
      </w:r>
      <w:r w:rsidRPr="0042027B">
        <w:t xml:space="preserve">поселения по счету </w:t>
      </w:r>
      <w:r w:rsidRPr="00227F91">
        <w:t>101</w:t>
      </w:r>
      <w:r w:rsidRPr="0042027B">
        <w:t xml:space="preserve"> «Основные средства» без регистрированного права </w:t>
      </w:r>
      <w:r w:rsidRPr="00227F91">
        <w:t>оперативного управления</w:t>
      </w:r>
      <w:r w:rsidRPr="0042027B">
        <w:t xml:space="preserve"> в </w:t>
      </w:r>
      <w:r w:rsidRPr="0042027B">
        <w:rPr>
          <w:rFonts w:eastAsiaTheme="minorHAnsi"/>
          <w:lang w:eastAsia="en-US"/>
        </w:rPr>
        <w:t xml:space="preserve">едином государственном реестре </w:t>
      </w:r>
      <w:r w:rsidRPr="0042027B">
        <w:t>(п.1 статья 131 ГК)</w:t>
      </w:r>
      <w:r>
        <w:t>.</w:t>
      </w:r>
      <w:proofErr w:type="gramEnd"/>
    </w:p>
    <w:p w:rsidR="00CF5608" w:rsidRPr="00F50234" w:rsidRDefault="00CF5608" w:rsidP="00CF5608">
      <w:pPr>
        <w:ind w:firstLine="567"/>
        <w:jc w:val="both"/>
      </w:pPr>
      <w:r>
        <w:t>На о</w:t>
      </w:r>
      <w:r w:rsidRPr="00F50234">
        <w:t>дноэтажное нежилое здание (</w:t>
      </w:r>
      <w:r w:rsidRPr="00CE079F">
        <w:t>гараж брусовой</w:t>
      </w:r>
      <w:r w:rsidRPr="00F50234">
        <w:t>), расположенное</w:t>
      </w:r>
      <w:r>
        <w:t xml:space="preserve"> в</w:t>
      </w:r>
      <w:r w:rsidRPr="00F50234">
        <w:t xml:space="preserve"> </w:t>
      </w:r>
      <w:r w:rsidRPr="00227F91">
        <w:t>с</w:t>
      </w:r>
      <w:r>
        <w:t>еле</w:t>
      </w:r>
      <w:r w:rsidRPr="00227F91">
        <w:t xml:space="preserve"> </w:t>
      </w:r>
      <w:r>
        <w:t xml:space="preserve">Усть-Тым по </w:t>
      </w:r>
      <w:r w:rsidRPr="00AE2661">
        <w:t xml:space="preserve">ул. </w:t>
      </w:r>
      <w:proofErr w:type="gramStart"/>
      <w:r w:rsidRPr="00AE2661">
        <w:t>Береговая</w:t>
      </w:r>
      <w:proofErr w:type="gramEnd"/>
      <w:r w:rsidRPr="00AE2661">
        <w:t xml:space="preserve"> д.</w:t>
      </w:r>
      <w:r>
        <w:t xml:space="preserve"> </w:t>
      </w:r>
      <w:r w:rsidRPr="00AE2661">
        <w:t>1б</w:t>
      </w:r>
      <w:r>
        <w:t>,</w:t>
      </w:r>
      <w:r w:rsidRPr="00F50234">
        <w:t xml:space="preserve"> </w:t>
      </w:r>
      <w:r>
        <w:t>не предоставлены правоустанавливающие</w:t>
      </w:r>
      <w:r w:rsidRPr="00F50234">
        <w:t xml:space="preserve"> </w:t>
      </w:r>
      <w:r>
        <w:t xml:space="preserve">документы: </w:t>
      </w:r>
      <w:r w:rsidRPr="00DE3969">
        <w:t>распоряжение</w:t>
      </w:r>
      <w:r>
        <w:t xml:space="preserve">,  </w:t>
      </w:r>
      <w:r w:rsidRPr="00E81A77">
        <w:t xml:space="preserve">договор </w:t>
      </w:r>
      <w:r>
        <w:t>и  акт приема-передачи объекта, свидетельство о государственной регистрации права.</w:t>
      </w:r>
    </w:p>
    <w:p w:rsidR="00CF5608" w:rsidRDefault="00CF5608" w:rsidP="00CF5608">
      <w:pPr>
        <w:ind w:firstLine="540"/>
        <w:jc w:val="both"/>
      </w:pPr>
      <w:r w:rsidRPr="00176BC1">
        <w:t>Администраци</w:t>
      </w:r>
      <w:r>
        <w:t>я</w:t>
      </w:r>
      <w:r w:rsidRPr="00176BC1">
        <w:t xml:space="preserve"> Каргасокского района</w:t>
      </w:r>
      <w:r>
        <w:t xml:space="preserve">, по запросу Контрольного органа, как и Администрация поселения не смогла </w:t>
      </w:r>
      <w:proofErr w:type="gramStart"/>
      <w:r>
        <w:t>предоставить подтверждающие документы</w:t>
      </w:r>
      <w:proofErr w:type="gramEnd"/>
      <w:r>
        <w:t xml:space="preserve"> о регистрации право на </w:t>
      </w:r>
      <w:r w:rsidRPr="00AE2661">
        <w:t>о</w:t>
      </w:r>
      <w:r>
        <w:t>дноэтажное нежилое здание</w:t>
      </w:r>
      <w:r w:rsidRPr="00AE2661">
        <w:t xml:space="preserve"> </w:t>
      </w:r>
      <w:r w:rsidRPr="007924F9">
        <w:t>(гараж брусовой)</w:t>
      </w:r>
      <w:r w:rsidRPr="00AE2661">
        <w:t>, расположенно</w:t>
      </w:r>
      <w:r>
        <w:t>му</w:t>
      </w:r>
      <w:r w:rsidRPr="00AE2661">
        <w:t xml:space="preserve"> по адресу: </w:t>
      </w:r>
      <w:r w:rsidRPr="00D62608">
        <w:t>с.</w:t>
      </w:r>
      <w:r>
        <w:t xml:space="preserve"> </w:t>
      </w:r>
      <w:r w:rsidRPr="00D62608">
        <w:t>Усть-Тым</w:t>
      </w:r>
      <w:r w:rsidRPr="00AE2661">
        <w:t xml:space="preserve">, </w:t>
      </w:r>
      <w:r w:rsidRPr="007924F9">
        <w:t>ул. Береговая д.1б.</w:t>
      </w:r>
      <w:r w:rsidRPr="00D62608">
        <w:t xml:space="preserve"> </w:t>
      </w:r>
      <w:r>
        <w:t>То есть,</w:t>
      </w:r>
      <w:r w:rsidRPr="00D62608">
        <w:t xml:space="preserve"> данный объект </w:t>
      </w:r>
      <w:r w:rsidRPr="007924F9">
        <w:t>(гараж брусовой)</w:t>
      </w:r>
      <w:r>
        <w:t xml:space="preserve"> является  бесхозным.</w:t>
      </w:r>
    </w:p>
    <w:p w:rsidR="00CF5608" w:rsidRDefault="00CF5608" w:rsidP="00CF5608">
      <w:pPr>
        <w:ind w:firstLine="540"/>
        <w:jc w:val="both"/>
      </w:pPr>
      <w:r>
        <w:t>Н</w:t>
      </w:r>
      <w:r w:rsidRPr="007F65FB">
        <w:t>а безвозмездной основе</w:t>
      </w:r>
      <w:r>
        <w:t>,</w:t>
      </w:r>
      <w:r w:rsidRPr="007F65FB">
        <w:t xml:space="preserve"> без заключения договора, помещением</w:t>
      </w:r>
      <w:r>
        <w:t xml:space="preserve"> по адресу: </w:t>
      </w:r>
      <w:r w:rsidRPr="007F65FB">
        <w:t xml:space="preserve"> </w:t>
      </w:r>
      <w:r w:rsidRPr="00977C49">
        <w:t>ул.</w:t>
      </w:r>
      <w:r>
        <w:t xml:space="preserve"> </w:t>
      </w:r>
      <w:proofErr w:type="gramStart"/>
      <w:r>
        <w:t>Береговая</w:t>
      </w:r>
      <w:proofErr w:type="gramEnd"/>
      <w:r>
        <w:t xml:space="preserve">, д. 9 </w:t>
      </w:r>
      <w:r w:rsidRPr="007F65FB">
        <w:t>фактически пользуется МКУК «Усть-Тымский ДЦ»</w:t>
      </w:r>
      <w:r>
        <w:t>.</w:t>
      </w:r>
    </w:p>
    <w:p w:rsidR="00CF5608" w:rsidRDefault="00CF5608" w:rsidP="00CF5608">
      <w:pPr>
        <w:ind w:firstLine="540"/>
        <w:jc w:val="both"/>
      </w:pPr>
      <w:r>
        <w:t>На 10</w:t>
      </w:r>
      <w:r w:rsidRPr="00227F91">
        <w:t>0</w:t>
      </w:r>
      <w:r w:rsidRPr="00116375">
        <w:t xml:space="preserve"> объект</w:t>
      </w:r>
      <w:r>
        <w:t>ов</w:t>
      </w:r>
      <w:r w:rsidRPr="00116375">
        <w:t xml:space="preserve"> движим</w:t>
      </w:r>
      <w:r>
        <w:t>ого</w:t>
      </w:r>
      <w:r w:rsidRPr="00116375">
        <w:t xml:space="preserve"> имуществ</w:t>
      </w:r>
      <w:r>
        <w:t>а</w:t>
      </w:r>
      <w:r w:rsidRPr="00116375">
        <w:t xml:space="preserve"> </w:t>
      </w:r>
      <w:r w:rsidRPr="001D609F">
        <w:t>отсутству</w:t>
      </w:r>
      <w:r>
        <w:t>е</w:t>
      </w:r>
      <w:r w:rsidRPr="001D609F">
        <w:t>т подтверждение о закреплении их в оперативное управление</w:t>
      </w:r>
      <w:r>
        <w:t xml:space="preserve"> Администрации поселения в нарушение</w:t>
      </w:r>
      <w:r w:rsidRPr="00116375">
        <w:t xml:space="preserve"> Положения о порядке управления и распоряжения имуществом муниципально</w:t>
      </w:r>
      <w:r>
        <w:t>го образования «Усть-Тымское сельское поселение».</w:t>
      </w:r>
    </w:p>
    <w:p w:rsidR="00CF5608" w:rsidRDefault="00CF5608" w:rsidP="00CF5608">
      <w:pPr>
        <w:ind w:firstLine="540"/>
        <w:jc w:val="both"/>
        <w:rPr>
          <w:rFonts w:eastAsiaTheme="minorHAnsi"/>
          <w:lang w:eastAsia="en-US"/>
        </w:rPr>
      </w:pPr>
      <w:r w:rsidRPr="00777DF4">
        <w:t>В Положении</w:t>
      </w:r>
      <w:r>
        <w:t xml:space="preserve"> </w:t>
      </w:r>
      <w:r w:rsidRPr="005B0E32">
        <w:t>об особенностях списания имущества муниципального образования «Усть-Тымское сельское поселение»</w:t>
      </w:r>
      <w:r>
        <w:t xml:space="preserve">, утверждённое </w:t>
      </w:r>
      <w:r w:rsidRPr="005B0E32">
        <w:t>постановление</w:t>
      </w:r>
      <w:r>
        <w:t>м</w:t>
      </w:r>
      <w:r w:rsidRPr="005B0E32">
        <w:t xml:space="preserve"> Администрации </w:t>
      </w:r>
      <w:r w:rsidRPr="005B0E32">
        <w:lastRenderedPageBreak/>
        <w:t>поселения от 23.10.2014 № 25</w:t>
      </w:r>
      <w:r>
        <w:t>,</w:t>
      </w:r>
      <w:r w:rsidRPr="00777DF4">
        <w:t xml:space="preserve"> не содержатся ссылки на документы, которые могут применяться для государственных (муниципальных) учреждений, таких как Администрация Усть-Тымского сельского поселения</w:t>
      </w:r>
      <w:r w:rsidRPr="00777DF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В Положении </w:t>
      </w:r>
      <w:r w:rsidRPr="00335A9B">
        <w:rPr>
          <w:rFonts w:eastAsiaTheme="minorHAnsi"/>
          <w:lang w:eastAsia="en-US"/>
        </w:rPr>
        <w:t>отсутствует ссылка на акт о списании основных средств, согласно  приложению № 5 Приказа Минфина России от 30.03.2015 N 52н.</w:t>
      </w:r>
    </w:p>
    <w:p w:rsidR="00CF5608" w:rsidRPr="00227F91" w:rsidRDefault="00CF5608" w:rsidP="00CF5608">
      <w:pPr>
        <w:ind w:firstLine="567"/>
        <w:jc w:val="both"/>
      </w:pPr>
      <w:r w:rsidRPr="005E4050">
        <w:t xml:space="preserve">При проверке учета </w:t>
      </w:r>
      <w:r>
        <w:t>объектов муниципального имущества</w:t>
      </w:r>
      <w:r w:rsidRPr="005E4050">
        <w:t xml:space="preserve"> установлены следующие нарушения </w:t>
      </w:r>
      <w:r w:rsidRPr="00227F91">
        <w:t>Инструкции по применению единого плана счетов:</w:t>
      </w:r>
    </w:p>
    <w:p w:rsidR="00CF5608" w:rsidRDefault="00CF5608" w:rsidP="00CF5608">
      <w:pPr>
        <w:ind w:firstLine="567"/>
        <w:jc w:val="both"/>
      </w:pPr>
      <w:r>
        <w:t xml:space="preserve">- </w:t>
      </w:r>
      <w:r w:rsidRPr="00CC455C">
        <w:t>уч</w:t>
      </w:r>
      <w:r>
        <w:t>и</w:t>
      </w:r>
      <w:r w:rsidRPr="00CC455C">
        <w:t>т</w:t>
      </w:r>
      <w:r>
        <w:t xml:space="preserve">ываются не </w:t>
      </w:r>
      <w:r w:rsidRPr="00CC455C">
        <w:t>в составе материальных запасов</w:t>
      </w:r>
      <w:r>
        <w:t xml:space="preserve">, а на счёте 101 </w:t>
      </w:r>
      <w:r w:rsidRPr="00110157">
        <w:t>«Основные средства»</w:t>
      </w:r>
      <w:r w:rsidRPr="00CC455C">
        <w:t xml:space="preserve"> </w:t>
      </w:r>
      <w:r>
        <w:t xml:space="preserve">2 монитора и 2 </w:t>
      </w:r>
      <w:r w:rsidRPr="00744EE3">
        <w:t>системных блоков</w:t>
      </w:r>
      <w:r>
        <w:t>;</w:t>
      </w:r>
    </w:p>
    <w:p w:rsidR="00CF5608" w:rsidRDefault="00CF5608" w:rsidP="00CF5608">
      <w:pPr>
        <w:ind w:firstLine="567"/>
        <w:jc w:val="both"/>
      </w:pPr>
      <w:r>
        <w:t>- д</w:t>
      </w:r>
      <w:r w:rsidRPr="00A126AA">
        <w:t>ва</w:t>
      </w:r>
      <w:r w:rsidRPr="00744EE3">
        <w:t xml:space="preserve">  объекта</w:t>
      </w:r>
      <w:r w:rsidRPr="00C90D78">
        <w:t xml:space="preserve"> имущества казны (стенд с информационным полем, стенд уличный металлический) длительное время учитывал</w:t>
      </w:r>
      <w:r>
        <w:t>и</w:t>
      </w:r>
      <w:r w:rsidRPr="00C90D78">
        <w:t xml:space="preserve">сь на балансовом счете </w:t>
      </w:r>
      <w:r w:rsidRPr="00A126AA">
        <w:t xml:space="preserve">101 </w:t>
      </w:r>
      <w:r w:rsidRPr="00C90D78">
        <w:t xml:space="preserve">«Основные средства», а должны были быть переведены на  счет </w:t>
      </w:r>
      <w:r w:rsidRPr="006E433A">
        <w:t>108</w:t>
      </w:r>
      <w:r w:rsidRPr="00C90D78">
        <w:t xml:space="preserve"> «Нефинансовые активы имущества казны» </w:t>
      </w:r>
      <w:r w:rsidRPr="00A126AA">
        <w:t>одновременно с постановкой их на учет</w:t>
      </w:r>
      <w:r>
        <w:t>;</w:t>
      </w:r>
    </w:p>
    <w:p w:rsidR="00CF5608" w:rsidRDefault="00CF5608" w:rsidP="00CF5608">
      <w:pPr>
        <w:ind w:firstLine="567"/>
        <w:jc w:val="both"/>
      </w:pPr>
      <w:r>
        <w:t xml:space="preserve">- </w:t>
      </w:r>
      <w:r w:rsidRPr="002A3745">
        <w:t xml:space="preserve">на субсчёте </w:t>
      </w:r>
      <w:r w:rsidRPr="00647697">
        <w:t>105.36</w:t>
      </w:r>
      <w:r w:rsidRPr="002A3745">
        <w:t xml:space="preserve"> «Прочие материальные запасы» учитыва</w:t>
      </w:r>
      <w:r>
        <w:t>ли</w:t>
      </w:r>
      <w:r w:rsidRPr="002A3745">
        <w:t>с</w:t>
      </w:r>
      <w:r>
        <w:t>ь</w:t>
      </w:r>
      <w:r w:rsidRPr="002A3745">
        <w:t xml:space="preserve"> эмали</w:t>
      </w:r>
      <w:r>
        <w:t xml:space="preserve"> 7,9 кг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сумму 2 690,00 руб.</w:t>
      </w:r>
      <w:r w:rsidRPr="002A3745">
        <w:t xml:space="preserve">, которые необходимо учитывать на субсчёте </w:t>
      </w:r>
      <w:r w:rsidRPr="00647697">
        <w:t>105.34</w:t>
      </w:r>
      <w:r>
        <w:t xml:space="preserve"> «Строительные материалы»;</w:t>
      </w:r>
    </w:p>
    <w:p w:rsidR="00CF5608" w:rsidRDefault="00CF5608" w:rsidP="00CF5608">
      <w:pPr>
        <w:ind w:firstLine="567"/>
        <w:jc w:val="both"/>
      </w:pPr>
      <w:r>
        <w:t>-игровой комплекс,</w:t>
      </w:r>
      <w:r w:rsidRPr="00323B7E">
        <w:t xml:space="preserve"> качели отдельно стоящие сдвоенные</w:t>
      </w:r>
      <w:r>
        <w:t>,</w:t>
      </w:r>
      <w:r w:rsidRPr="00323B7E">
        <w:t xml:space="preserve"> 2 карусели</w:t>
      </w:r>
      <w:r>
        <w:t>,</w:t>
      </w:r>
      <w:r w:rsidRPr="00323B7E">
        <w:t xml:space="preserve"> станция очистки воды, мотопомпа</w:t>
      </w:r>
      <w:r>
        <w:t>,</w:t>
      </w:r>
      <w:r w:rsidRPr="00323B7E">
        <w:t xml:space="preserve"> станок заточный</w:t>
      </w:r>
      <w:r>
        <w:t>,</w:t>
      </w:r>
      <w:r w:rsidRPr="00323B7E">
        <w:t xml:space="preserve"> комплект оборудования </w:t>
      </w:r>
      <w:r>
        <w:t>для аварийно-спасательных работ</w:t>
      </w:r>
      <w:r>
        <w:rPr>
          <w:b/>
        </w:rPr>
        <w:t xml:space="preserve"> </w:t>
      </w:r>
      <w:r>
        <w:t>относятся к категории объектов</w:t>
      </w:r>
      <w:r w:rsidRPr="006D7E2C">
        <w:t xml:space="preserve"> движим</w:t>
      </w:r>
      <w:r>
        <w:t>ого</w:t>
      </w:r>
      <w:r w:rsidRPr="006D7E2C">
        <w:t xml:space="preserve"> имуществ</w:t>
      </w:r>
      <w:r>
        <w:t>а</w:t>
      </w:r>
      <w:r w:rsidRPr="006D7E2C">
        <w:t xml:space="preserve"> казны </w:t>
      </w:r>
      <w:r>
        <w:t xml:space="preserve">и должны учитываться на </w:t>
      </w:r>
      <w:r w:rsidRPr="006D7E2C">
        <w:t>субсчет</w:t>
      </w:r>
      <w:r>
        <w:t>е</w:t>
      </w:r>
      <w:r w:rsidRPr="006D7E2C">
        <w:t xml:space="preserve"> </w:t>
      </w:r>
      <w:r w:rsidRPr="00647697">
        <w:t>108.52,</w:t>
      </w:r>
      <w:r>
        <w:t xml:space="preserve"> а они ошибочно учитывали</w:t>
      </w:r>
      <w:r w:rsidRPr="006D7E2C">
        <w:t xml:space="preserve">сь на субсчёте </w:t>
      </w:r>
      <w:r w:rsidRPr="00647697">
        <w:t>108.51</w:t>
      </w:r>
      <w:r w:rsidRPr="006D7E2C">
        <w:t>.</w:t>
      </w:r>
    </w:p>
    <w:p w:rsidR="00CF5608" w:rsidRDefault="00CF5608" w:rsidP="00CF5608">
      <w:pPr>
        <w:ind w:firstLine="567"/>
        <w:jc w:val="both"/>
      </w:pPr>
      <w:r w:rsidRPr="00404020">
        <w:t>В инвентарных карто</w:t>
      </w:r>
      <w:r>
        <w:t>чках учета нефинансовых активов (недвижимое имущество)</w:t>
      </w:r>
      <w:r w:rsidRPr="00404020">
        <w:t xml:space="preserve"> отсутствуют данные о документе устанавливающим право-обладание (обременение) объектом</w:t>
      </w:r>
      <w:r>
        <w:t>.</w:t>
      </w:r>
    </w:p>
    <w:p w:rsidR="00CF5608" w:rsidRPr="004003D7" w:rsidRDefault="00CF5608" w:rsidP="00CF5608">
      <w:pPr>
        <w:ind w:firstLine="567"/>
        <w:jc w:val="both"/>
      </w:pPr>
      <w:r>
        <w:t>П</w:t>
      </w:r>
      <w:r w:rsidRPr="00B55383">
        <w:t>еред соста</w:t>
      </w:r>
      <w:r>
        <w:t xml:space="preserve">влением годовой отчетности за 2018 финансовый год проводилась инвентаризация объектов нефинансовых активов. В нарушение </w:t>
      </w:r>
      <w:r w:rsidRPr="00B55383">
        <w:t>приказ</w:t>
      </w:r>
      <w:r>
        <w:t>а</w:t>
      </w:r>
      <w:r w:rsidRPr="00B55383">
        <w:t xml:space="preserve"> Мин</w:t>
      </w:r>
      <w:r>
        <w:t xml:space="preserve">фина России от 30.03.2015 № 52н в инвентаризационных описях не были заполнены графы: </w:t>
      </w:r>
      <w:r w:rsidRPr="004003D7">
        <w:t>8 «Статус объекта учета» и 9 «Целевая функция актива» в разделе «Фактическое наличие (состояние)»; 17 «Количество» и 18 «Сумма» в разделе «Результаты инвентаризации».</w:t>
      </w:r>
    </w:p>
    <w:p w:rsidR="00CF5608" w:rsidRDefault="00CF5608" w:rsidP="00CF5608">
      <w:pPr>
        <w:ind w:firstLine="567"/>
        <w:jc w:val="both"/>
      </w:pPr>
      <w:r w:rsidRPr="004003D7">
        <w:t>Балансовый счет 103 «Непроизведённые акт</w:t>
      </w:r>
      <w:r w:rsidRPr="006047FF">
        <w:t>ивы»</w:t>
      </w:r>
      <w:r w:rsidRPr="00133319">
        <w:t xml:space="preserve"> (земельные</w:t>
      </w:r>
      <w:r>
        <w:t xml:space="preserve"> участки) не вёлся.</w:t>
      </w:r>
    </w:p>
    <w:p w:rsidR="00CF5608" w:rsidRPr="00777DF4" w:rsidRDefault="00CF5608" w:rsidP="00CF5608">
      <w:pPr>
        <w:ind w:firstLine="567"/>
        <w:jc w:val="both"/>
      </w:pPr>
      <w:r>
        <w:t>В приказе</w:t>
      </w:r>
      <w:r w:rsidRPr="000D4B78">
        <w:t xml:space="preserve"> Администрации поселения </w:t>
      </w:r>
      <w:r>
        <w:rPr>
          <w:rFonts w:eastAsiaTheme="minorHAnsi"/>
          <w:lang w:eastAsia="en-US"/>
        </w:rPr>
        <w:t>от 01.06.2016  № 5</w:t>
      </w:r>
      <w:r w:rsidRPr="000D4B78">
        <w:rPr>
          <w:rFonts w:eastAsiaTheme="minorHAnsi"/>
          <w:lang w:eastAsia="en-US"/>
        </w:rPr>
        <w:t>3-л/</w:t>
      </w:r>
      <w:proofErr w:type="gramStart"/>
      <w:r w:rsidRPr="000D4B78"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</w:t>
      </w:r>
      <w:proofErr w:type="gramEnd"/>
      <w:r w:rsidRPr="000D4B78">
        <w:rPr>
          <w:rFonts w:eastAsiaTheme="minorHAnsi"/>
          <w:lang w:eastAsia="en-US"/>
        </w:rPr>
        <w:t xml:space="preserve"> создан</w:t>
      </w:r>
      <w:r>
        <w:rPr>
          <w:rFonts w:eastAsiaTheme="minorHAnsi"/>
          <w:lang w:eastAsia="en-US"/>
        </w:rPr>
        <w:t xml:space="preserve">ие постоянно действующей комиссии, не было прописано о её полномочиях на списание </w:t>
      </w:r>
      <w:r w:rsidRPr="004003D7">
        <w:rPr>
          <w:rFonts w:eastAsiaTheme="minorHAnsi"/>
          <w:lang w:eastAsia="en-US"/>
        </w:rPr>
        <w:t>материальных запасов,</w:t>
      </w:r>
      <w:r>
        <w:rPr>
          <w:rFonts w:eastAsiaTheme="minorHAnsi"/>
          <w:lang w:eastAsia="en-US"/>
        </w:rPr>
        <w:t xml:space="preserve"> что ставит под сомнение право комиссии производить списание материалов.</w:t>
      </w:r>
    </w:p>
    <w:p w:rsidR="00CF5608" w:rsidRDefault="00CF5608" w:rsidP="00CF5608">
      <w:pPr>
        <w:ind w:firstLine="540"/>
        <w:jc w:val="both"/>
      </w:pPr>
      <w:r w:rsidRPr="00AD0DE5">
        <w:t xml:space="preserve">Списание ГСМ производилось на основании путевых листов по автомобилю УАЗ 31519. </w:t>
      </w:r>
      <w:r>
        <w:t>Данный документ</w:t>
      </w:r>
      <w:r w:rsidRPr="00AD0DE5">
        <w:t xml:space="preserve"> не утвержд</w:t>
      </w:r>
      <w:r>
        <w:t>ё</w:t>
      </w:r>
      <w:r w:rsidRPr="00AD0DE5">
        <w:t>н учетной политикой Администрации поселения.</w:t>
      </w:r>
      <w:r>
        <w:t xml:space="preserve"> </w:t>
      </w:r>
    </w:p>
    <w:p w:rsidR="00CF5608" w:rsidRDefault="00CF5608" w:rsidP="00CF5608">
      <w:pPr>
        <w:ind w:firstLine="540"/>
        <w:jc w:val="both"/>
      </w:pPr>
      <w:r>
        <w:t>В феврале</w:t>
      </w:r>
      <w:r w:rsidRPr="001F26A4">
        <w:t xml:space="preserve"> 2018</w:t>
      </w:r>
      <w:r>
        <w:t xml:space="preserve"> года оформлено два  путевых листа: от 02.02.2018  (расход горючего </w:t>
      </w:r>
      <w:r w:rsidRPr="001F26A4">
        <w:t>- 52,470</w:t>
      </w:r>
      <w:r>
        <w:t xml:space="preserve"> литров), от 16.02.2018 (расход горючего - </w:t>
      </w:r>
      <w:r w:rsidRPr="001F26A4">
        <w:t>47,013</w:t>
      </w:r>
      <w:r>
        <w:t xml:space="preserve"> литров). </w:t>
      </w:r>
      <w:r w:rsidRPr="004B4E08">
        <w:t>Акт списания материальных запасов  от 28.02.208 № 3 по расходу горючего составлен только на 52,47 литров.</w:t>
      </w:r>
      <w:r>
        <w:t xml:space="preserve"> В </w:t>
      </w:r>
      <w:r w:rsidRPr="004B4E08">
        <w:t>январ</w:t>
      </w:r>
      <w:r>
        <w:t>е</w:t>
      </w:r>
      <w:r w:rsidRPr="004B4E08">
        <w:t xml:space="preserve"> 2018 года главн</w:t>
      </w:r>
      <w:r>
        <w:t>ым</w:t>
      </w:r>
      <w:r w:rsidRPr="004B4E08">
        <w:t xml:space="preserve"> бухгалтер</w:t>
      </w:r>
      <w:r>
        <w:t>ом Администрации поселения составлена</w:t>
      </w:r>
      <w:r w:rsidRPr="004B4E08">
        <w:t xml:space="preserve"> </w:t>
      </w:r>
      <w:r w:rsidRPr="00D62BE2">
        <w:t>справка от 30.01.2018 № о списании ГСМ в размере 416,611 литров на сумму 14 051,46</w:t>
      </w:r>
      <w:r>
        <w:t xml:space="preserve"> руб</w:t>
      </w:r>
      <w:r w:rsidRPr="004B4E08">
        <w:t>.</w:t>
      </w:r>
      <w:r>
        <w:t xml:space="preserve"> Документы: распоряжения Администрации поселения, путевые листы, обосновывающие данное списание, предоставлены на проверку не были.</w:t>
      </w:r>
    </w:p>
    <w:p w:rsidR="00CF5608" w:rsidRDefault="00CF5608" w:rsidP="00CF5608">
      <w:pPr>
        <w:ind w:firstLine="540"/>
        <w:jc w:val="both"/>
        <w:rPr>
          <w:rFonts w:eastAsiaTheme="minorHAnsi"/>
          <w:lang w:eastAsia="en-US"/>
        </w:rPr>
      </w:pPr>
      <w:r w:rsidRPr="00203B11">
        <w:t>Оборотная сторона Путевого листа легкового автомобиля заполнялась не по форме</w:t>
      </w:r>
      <w:r>
        <w:t>, без указания конкретного маршрута следования</w:t>
      </w:r>
      <w:r w:rsidRPr="00203B11">
        <w:t>.</w:t>
      </w:r>
      <w:r>
        <w:t xml:space="preserve"> </w:t>
      </w:r>
      <w:r>
        <w:rPr>
          <w:rFonts w:eastAsiaTheme="minorHAnsi"/>
          <w:lang w:eastAsia="en-US"/>
        </w:rPr>
        <w:t>В путевых листах, в разделе «</w:t>
      </w:r>
      <w:r w:rsidRPr="00165487">
        <w:rPr>
          <w:rFonts w:eastAsiaTheme="minorHAnsi"/>
          <w:lang w:eastAsia="en-US"/>
        </w:rPr>
        <w:t>Движение горючего</w:t>
      </w:r>
      <w:r>
        <w:rPr>
          <w:rFonts w:eastAsiaTheme="minorHAnsi"/>
          <w:lang w:eastAsia="en-US"/>
        </w:rPr>
        <w:t xml:space="preserve">», цифровые данные заполнялись не правильно, а именно: данные для строки </w:t>
      </w:r>
      <w:r w:rsidRPr="00D62BE2">
        <w:rPr>
          <w:rFonts w:eastAsiaTheme="minorHAnsi"/>
          <w:lang w:eastAsia="en-US"/>
        </w:rPr>
        <w:t>«Расход фактически» заполнялись по строке «Расход по норме»;  данные для  строки «Расход по норме» не заполнялись</w:t>
      </w:r>
      <w:r>
        <w:rPr>
          <w:rFonts w:eastAsiaTheme="minorHAnsi"/>
          <w:lang w:eastAsia="en-US"/>
        </w:rPr>
        <w:t xml:space="preserve"> вовсе.</w:t>
      </w:r>
    </w:p>
    <w:p w:rsidR="00CF5608" w:rsidRDefault="00CF5608" w:rsidP="00CF5608">
      <w:pPr>
        <w:ind w:firstLine="540"/>
        <w:jc w:val="both"/>
      </w:pPr>
      <w:r w:rsidRPr="006A78E9">
        <w:t>По 47</w:t>
      </w:r>
      <w:r w:rsidRPr="006D7E2C">
        <w:t xml:space="preserve"> жилы</w:t>
      </w:r>
      <w:r>
        <w:t>м</w:t>
      </w:r>
      <w:r w:rsidRPr="006D7E2C">
        <w:t xml:space="preserve"> помещен</w:t>
      </w:r>
      <w:r>
        <w:t xml:space="preserve">иям </w:t>
      </w:r>
      <w:r w:rsidRPr="006D7E2C">
        <w:t xml:space="preserve"> </w:t>
      </w:r>
      <w:r>
        <w:t>не были предоставлены свидетельства</w:t>
      </w:r>
      <w:r w:rsidRPr="006D7E2C">
        <w:t xml:space="preserve"> о государственной регистрации права собственности муниципального образования «</w:t>
      </w:r>
      <w:r>
        <w:t xml:space="preserve">Усть-Тымское </w:t>
      </w:r>
      <w:r w:rsidRPr="006D7E2C">
        <w:t>сельское поселение»</w:t>
      </w:r>
      <w:r>
        <w:t>.</w:t>
      </w:r>
    </w:p>
    <w:p w:rsidR="00CF5608" w:rsidRDefault="00CF5608" w:rsidP="00CF5608">
      <w:pPr>
        <w:ind w:firstLine="540"/>
        <w:jc w:val="both"/>
      </w:pPr>
      <w:r>
        <w:t xml:space="preserve">Из </w:t>
      </w:r>
      <w:r w:rsidRPr="00E173C0">
        <w:t>47</w:t>
      </w:r>
      <w:r>
        <w:t xml:space="preserve"> </w:t>
      </w:r>
      <w:r w:rsidRPr="00426250">
        <w:t>квартир</w:t>
      </w:r>
      <w:r>
        <w:t>:</w:t>
      </w:r>
    </w:p>
    <w:p w:rsidR="00CF5608" w:rsidRDefault="00CF5608" w:rsidP="00CF5608">
      <w:pPr>
        <w:ind w:firstLine="567"/>
        <w:jc w:val="both"/>
      </w:pPr>
      <w:r>
        <w:t xml:space="preserve">- с жильцами </w:t>
      </w:r>
      <w:r w:rsidRPr="006A78E9">
        <w:t>2</w:t>
      </w:r>
      <w:r>
        <w:t xml:space="preserve"> квартир</w:t>
      </w:r>
      <w:r w:rsidRPr="00426250">
        <w:t xml:space="preserve"> </w:t>
      </w:r>
      <w:r w:rsidRPr="00E173C0">
        <w:t>не были заключены договора найма</w:t>
      </w:r>
      <w:r>
        <w:t>;</w:t>
      </w:r>
    </w:p>
    <w:p w:rsidR="00CF5608" w:rsidRDefault="00CF5608" w:rsidP="00CF5608">
      <w:pPr>
        <w:ind w:firstLine="567"/>
        <w:jc w:val="both"/>
      </w:pPr>
      <w:r>
        <w:lastRenderedPageBreak/>
        <w:t xml:space="preserve">- </w:t>
      </w:r>
      <w:r w:rsidRPr="006A78E9">
        <w:t>8</w:t>
      </w:r>
      <w:r>
        <w:t xml:space="preserve"> квартир </w:t>
      </w:r>
      <w:r w:rsidRPr="00E173C0">
        <w:t>требуют заключения о непригодности</w:t>
      </w:r>
      <w:r>
        <w:t xml:space="preserve"> дальнейшего проживания или капитального ремонта </w:t>
      </w:r>
      <w:proofErr w:type="gramStart"/>
      <w:r w:rsidRPr="002C4DF0">
        <w:t>при</w:t>
      </w:r>
      <w:proofErr w:type="gramEnd"/>
      <w:r w:rsidRPr="002C4DF0">
        <w:t xml:space="preserve">  сдачи в найм по договорам социального проживания</w:t>
      </w:r>
      <w:r>
        <w:t>;</w:t>
      </w:r>
    </w:p>
    <w:p w:rsidR="00CF5608" w:rsidRDefault="00CF5608" w:rsidP="00CF5608">
      <w:pPr>
        <w:ind w:firstLine="567"/>
        <w:jc w:val="both"/>
      </w:pPr>
      <w:r>
        <w:t xml:space="preserve">- </w:t>
      </w:r>
      <w:r w:rsidRPr="002C4DF0">
        <w:t>одн</w:t>
      </w:r>
      <w:r>
        <w:t>а квартира по адресу</w:t>
      </w:r>
      <w:r w:rsidRPr="007E1426">
        <w:t>:</w:t>
      </w:r>
      <w:r w:rsidRPr="006A78E9">
        <w:rPr>
          <w:b/>
        </w:rPr>
        <w:t xml:space="preserve"> </w:t>
      </w:r>
      <w:r w:rsidRPr="007E1426">
        <w:t>ул. Береговая д. 38 кв. 2 (</w:t>
      </w:r>
      <w:r>
        <w:t>договор от 01.09.2014 № 54) сгорела при пожаре в октябре 2016 года, но начисление платы за наем социального жилья производилось;</w:t>
      </w:r>
    </w:p>
    <w:p w:rsidR="00CF5608" w:rsidRDefault="00CF5608" w:rsidP="00CF5608">
      <w:pPr>
        <w:ind w:firstLine="567"/>
        <w:jc w:val="both"/>
      </w:pPr>
      <w:r w:rsidRPr="00F9531A">
        <w:rPr>
          <w:b/>
        </w:rPr>
        <w:t xml:space="preserve">- </w:t>
      </w:r>
      <w:r>
        <w:t>с</w:t>
      </w:r>
      <w:r w:rsidRPr="00F9531A">
        <w:t xml:space="preserve">  жильцами </w:t>
      </w:r>
      <w:r w:rsidRPr="002C4DF0">
        <w:t>10</w:t>
      </w:r>
      <w:r w:rsidRPr="00F9531A">
        <w:t xml:space="preserve"> квартир заклю</w:t>
      </w:r>
      <w:r>
        <w:t>чены договора социального найма</w:t>
      </w:r>
      <w:r w:rsidRPr="00F9531A">
        <w:t xml:space="preserve"> и проводил</w:t>
      </w:r>
      <w:r>
        <w:t xml:space="preserve">ось начисление квартирной платы, но </w:t>
      </w:r>
      <w:r w:rsidRPr="00F9531A">
        <w:t>в</w:t>
      </w:r>
      <w:r>
        <w:t xml:space="preserve"> </w:t>
      </w:r>
      <w:r w:rsidRPr="00F9531A">
        <w:t>наименовании</w:t>
      </w:r>
      <w:r>
        <w:t xml:space="preserve"> учёта</w:t>
      </w:r>
      <w:r w:rsidRPr="00F9531A">
        <w:t xml:space="preserve"> имуществ</w:t>
      </w:r>
      <w:r>
        <w:t>а</w:t>
      </w:r>
      <w:r w:rsidRPr="00F9531A">
        <w:t xml:space="preserve"> казн</w:t>
      </w:r>
      <w:r>
        <w:t>ы</w:t>
      </w:r>
      <w:r w:rsidRPr="00F9531A">
        <w:t xml:space="preserve"> </w:t>
      </w:r>
      <w:r>
        <w:t>указаны только нумерация домов и</w:t>
      </w:r>
      <w:r w:rsidRPr="00F9531A">
        <w:t xml:space="preserve"> отсу</w:t>
      </w:r>
      <w:r>
        <w:t>тствует</w:t>
      </w:r>
      <w:r w:rsidRPr="00F9531A">
        <w:t xml:space="preserve"> нумерация квартир</w:t>
      </w:r>
      <w:r>
        <w:t>.</w:t>
      </w:r>
    </w:p>
    <w:p w:rsidR="00CF5608" w:rsidRDefault="00CF5608" w:rsidP="00CF5608">
      <w:pPr>
        <w:ind w:firstLine="567"/>
        <w:jc w:val="both"/>
      </w:pPr>
      <w:proofErr w:type="gramStart"/>
      <w:r w:rsidRPr="00C7405E">
        <w:t>В соответствии с Реестром жилых помещений (жилых домов), признанными непригодными для проживания по муниципальному образованию «Усть-Тымское сель</w:t>
      </w:r>
      <w:r>
        <w:t xml:space="preserve">ское поселение» по состоянию </w:t>
      </w:r>
      <w:r w:rsidRPr="00C7405E">
        <w:t xml:space="preserve">на </w:t>
      </w:r>
      <w:r w:rsidRPr="006A78E9">
        <w:t>01.01.2019 определены 7 жилых помещений (квартир).</w:t>
      </w:r>
      <w:proofErr w:type="gramEnd"/>
      <w:r w:rsidRPr="006A78E9">
        <w:t xml:space="preserve"> Степень их износа варьируется уже от 83  до 100</w:t>
      </w:r>
      <w:r w:rsidRPr="00C7405E">
        <w:t xml:space="preserve">  %</w:t>
      </w:r>
      <w:r w:rsidRPr="00C71395">
        <w:t xml:space="preserve">. </w:t>
      </w:r>
    </w:p>
    <w:p w:rsidR="00CF5608" w:rsidRPr="006A78E9" w:rsidRDefault="00CF5608" w:rsidP="00CF5608">
      <w:pPr>
        <w:ind w:firstLine="540"/>
        <w:jc w:val="both"/>
      </w:pPr>
      <w:r w:rsidRPr="00C7405E">
        <w:t xml:space="preserve">На 1 января 2019 года в поселении числится </w:t>
      </w:r>
      <w:r w:rsidRPr="00EC5A59">
        <w:t>40</w:t>
      </w:r>
      <w:r w:rsidRPr="00C7405E">
        <w:t xml:space="preserve"> квартиросъемщиков муниципального жилья</w:t>
      </w:r>
      <w:r>
        <w:t xml:space="preserve">. </w:t>
      </w:r>
      <w:r w:rsidRPr="00C7405E">
        <w:t>Без по</w:t>
      </w:r>
      <w:r>
        <w:t>дписей нанимателя и наймодателя</w:t>
      </w:r>
      <w:r w:rsidRPr="00C7405E">
        <w:t xml:space="preserve"> представлено</w:t>
      </w:r>
      <w:r w:rsidRPr="00C7405E">
        <w:rPr>
          <w:b/>
        </w:rPr>
        <w:t xml:space="preserve"> </w:t>
      </w:r>
      <w:r w:rsidRPr="006A78E9">
        <w:t>2 договора, без одной подписи нанимателя – 7 договоров.</w:t>
      </w:r>
    </w:p>
    <w:p w:rsidR="00CF5608" w:rsidRDefault="00CF5608" w:rsidP="00CF5608">
      <w:pPr>
        <w:ind w:firstLine="540"/>
        <w:jc w:val="both"/>
      </w:pPr>
      <w:r w:rsidRPr="00C71395">
        <w:t xml:space="preserve">Для регистрации договоров Администрацией сельского поселения </w:t>
      </w:r>
      <w:r>
        <w:t xml:space="preserve">не </w:t>
      </w:r>
      <w:r w:rsidRPr="00C71395">
        <w:t xml:space="preserve">велся </w:t>
      </w:r>
      <w:r>
        <w:t xml:space="preserve">полноценный </w:t>
      </w:r>
      <w:r w:rsidRPr="00C71395">
        <w:t>журнал регистрации договоров социального найма</w:t>
      </w:r>
      <w:r>
        <w:t xml:space="preserve">. </w:t>
      </w:r>
      <w:r w:rsidRPr="00C71395">
        <w:t xml:space="preserve">В журнале регистрации нет колонок: </w:t>
      </w:r>
      <w:r w:rsidRPr="006A78E9">
        <w:t>«Подпись нанимателя»; «Адрес помещения (квартиры)».</w:t>
      </w:r>
      <w:r w:rsidRPr="00C71395">
        <w:t xml:space="preserve"> Кое-где отсутствовала информация о расторжение договоров найма, поэтому было невозможно понять, где числились действующие договора, а где договора, которые прекратили свое действие.</w:t>
      </w:r>
    </w:p>
    <w:p w:rsidR="00CF5608" w:rsidRPr="006A78E9" w:rsidRDefault="00CF5608" w:rsidP="00CF5608">
      <w:pPr>
        <w:ind w:firstLine="540"/>
        <w:jc w:val="both"/>
      </w:pPr>
      <w:r w:rsidRPr="00C71395">
        <w:t>На 1 январ</w:t>
      </w:r>
      <w:r>
        <w:t>я 2019 года задолженность за наё</w:t>
      </w:r>
      <w:r w:rsidRPr="00C71395">
        <w:t xml:space="preserve">м жилья, согласно ведомости аналитического учета, </w:t>
      </w:r>
      <w:r w:rsidRPr="006A78E9">
        <w:t>составляла 95 722,48 руб. при месячном начислении квартплаты 3 509,68 руб</w:t>
      </w:r>
      <w:r>
        <w:t>лей</w:t>
      </w:r>
      <w:r w:rsidRPr="006A78E9">
        <w:t>. У 14 нанимателей, за период более чем три месяца, задолженность составляла 95 698,09 руб</w:t>
      </w:r>
      <w:r>
        <w:t>лей</w:t>
      </w:r>
      <w:r w:rsidRPr="006A78E9">
        <w:t xml:space="preserve">. </w:t>
      </w:r>
    </w:p>
    <w:p w:rsidR="00CF5608" w:rsidRDefault="00CF5608" w:rsidP="00CF5608">
      <w:pPr>
        <w:ind w:firstLine="540"/>
        <w:jc w:val="both"/>
      </w:pPr>
      <w:r>
        <w:t>В</w:t>
      </w:r>
      <w:r w:rsidRPr="00D01605">
        <w:t>зыскани</w:t>
      </w:r>
      <w:r>
        <w:t>е</w:t>
      </w:r>
      <w:r w:rsidRPr="00D01605">
        <w:t xml:space="preserve"> задолженности</w:t>
      </w:r>
      <w:r>
        <w:t xml:space="preserve"> </w:t>
      </w:r>
      <w:r w:rsidRPr="00D01605">
        <w:t>проводил</w:t>
      </w:r>
      <w:r>
        <w:t>о</w:t>
      </w:r>
      <w:r w:rsidRPr="00D01605">
        <w:t>сь</w:t>
      </w:r>
      <w:r>
        <w:t xml:space="preserve"> только </w:t>
      </w:r>
      <w:r w:rsidRPr="00D01605">
        <w:t>в 2019 году</w:t>
      </w:r>
      <w:r>
        <w:t>,</w:t>
      </w:r>
      <w:r w:rsidRPr="00D01605">
        <w:t xml:space="preserve"> в виде обращений в мировой суд  на </w:t>
      </w:r>
      <w:r w:rsidRPr="00C01E9F">
        <w:t>12</w:t>
      </w:r>
      <w:r w:rsidRPr="00D01605">
        <w:t xml:space="preserve"> нанимателей.</w:t>
      </w:r>
    </w:p>
    <w:p w:rsidR="00CF5608" w:rsidRDefault="00CF5608" w:rsidP="00CF5608">
      <w:pPr>
        <w:ind w:firstLine="540"/>
        <w:jc w:val="both"/>
      </w:pPr>
      <w:r w:rsidRPr="00C01E9F">
        <w:t>Из 74 объектов движимого имущества казны 10 объектов не использовались, а</w:t>
      </w:r>
      <w:r>
        <w:t xml:space="preserve">  именно: </w:t>
      </w:r>
      <w:r w:rsidRPr="008B78AB">
        <w:t>автомобил</w:t>
      </w:r>
      <w:r>
        <w:t>и</w:t>
      </w:r>
      <w:r w:rsidRPr="008B78AB">
        <w:t>, трактор</w:t>
      </w:r>
      <w:r>
        <w:t>а</w:t>
      </w:r>
      <w:r w:rsidRPr="008B78AB">
        <w:t xml:space="preserve">, </w:t>
      </w:r>
      <w:r>
        <w:t>дизель генераторы</w:t>
      </w:r>
      <w:r w:rsidRPr="008B78AB">
        <w:t>,</w:t>
      </w:r>
      <w:r>
        <w:t xml:space="preserve"> дымосос, котлы, </w:t>
      </w:r>
      <w:r w:rsidRPr="008B78AB">
        <w:t xml:space="preserve"> </w:t>
      </w:r>
      <w:r>
        <w:t>пилорама ленточная</w:t>
      </w:r>
      <w:r w:rsidRPr="008B78AB">
        <w:t xml:space="preserve">, </w:t>
      </w:r>
      <w:r>
        <w:t xml:space="preserve">циркуляционный насос </w:t>
      </w:r>
      <w:r w:rsidRPr="008B78AB">
        <w:t>и т.д.</w:t>
      </w:r>
      <w:r>
        <w:t xml:space="preserve">, </w:t>
      </w:r>
      <w:r w:rsidRPr="008B78AB">
        <w:t>что составля</w:t>
      </w:r>
      <w:r>
        <w:t>ет</w:t>
      </w:r>
      <w:r w:rsidRPr="008B78AB">
        <w:t xml:space="preserve"> </w:t>
      </w:r>
      <w:r w:rsidRPr="00FD333B">
        <w:t>13,5 %</w:t>
      </w:r>
      <w:r>
        <w:t>.</w:t>
      </w:r>
    </w:p>
    <w:p w:rsidR="00CF5608" w:rsidRPr="003B4FE4" w:rsidRDefault="00CF5608" w:rsidP="00CF5608">
      <w:pPr>
        <w:ind w:firstLine="540"/>
        <w:jc w:val="both"/>
        <w:rPr>
          <w:rFonts w:eastAsiaTheme="minorHAnsi"/>
          <w:lang w:eastAsia="en-US"/>
        </w:rPr>
      </w:pPr>
      <w:proofErr w:type="gramStart"/>
      <w:r w:rsidRPr="00D47B2F">
        <w:rPr>
          <w:rFonts w:eastAsiaTheme="minorHAnsi"/>
          <w:lang w:eastAsia="en-US"/>
        </w:rPr>
        <w:t xml:space="preserve">В </w:t>
      </w:r>
      <w:r w:rsidRPr="00E552DF">
        <w:rPr>
          <w:rFonts w:eastAsiaTheme="minorHAnsi"/>
          <w:lang w:eastAsia="en-US"/>
        </w:rPr>
        <w:t>январе</w:t>
      </w:r>
      <w:r w:rsidRPr="00D47B2F">
        <w:rPr>
          <w:rFonts w:eastAsiaTheme="minorHAnsi"/>
          <w:lang w:eastAsia="en-US"/>
        </w:rPr>
        <w:t xml:space="preserve"> и </w:t>
      </w:r>
      <w:r w:rsidRPr="00E552DF">
        <w:rPr>
          <w:rFonts w:eastAsiaTheme="minorHAnsi"/>
          <w:lang w:eastAsia="en-US"/>
        </w:rPr>
        <w:t>декабре</w:t>
      </w:r>
      <w:r w:rsidRPr="00D47B2F">
        <w:rPr>
          <w:rFonts w:eastAsiaTheme="minorHAnsi"/>
          <w:lang w:eastAsia="en-US"/>
        </w:rPr>
        <w:t xml:space="preserve"> 2018 года, </w:t>
      </w:r>
      <w:r>
        <w:rPr>
          <w:rFonts w:eastAsiaTheme="minorHAnsi"/>
          <w:lang w:eastAsia="en-US"/>
        </w:rPr>
        <w:t>на основании</w:t>
      </w:r>
      <w:r w:rsidRPr="00D47B2F">
        <w:rPr>
          <w:rFonts w:eastAsiaTheme="minorHAnsi"/>
          <w:lang w:eastAsia="en-US"/>
        </w:rPr>
        <w:t xml:space="preserve"> </w:t>
      </w:r>
      <w:r w:rsidRPr="00D47B2F">
        <w:t>распоряжений Администрации поселения от 10.01.2018 № 1а</w:t>
      </w:r>
      <w:r>
        <w:t xml:space="preserve"> и </w:t>
      </w:r>
      <w:r w:rsidRPr="00D47B2F">
        <w:t>от 04.12.2018 № 51</w:t>
      </w:r>
      <w:r>
        <w:t xml:space="preserve"> произведено</w:t>
      </w:r>
      <w:r w:rsidRPr="00D47B2F">
        <w:t xml:space="preserve"> </w:t>
      </w:r>
      <w:r w:rsidRPr="00D47B2F">
        <w:rPr>
          <w:rFonts w:eastAsiaTheme="minorHAnsi"/>
          <w:lang w:eastAsia="en-US"/>
        </w:rPr>
        <w:t xml:space="preserve">списание с учета </w:t>
      </w:r>
      <w:r w:rsidRPr="00C01E9F">
        <w:rPr>
          <w:rFonts w:eastAsiaTheme="minorHAnsi"/>
          <w:lang w:eastAsia="en-US"/>
        </w:rPr>
        <w:t>14</w:t>
      </w:r>
      <w:r w:rsidRPr="00E552DF">
        <w:rPr>
          <w:rFonts w:eastAsiaTheme="minorHAnsi"/>
          <w:lang w:eastAsia="en-US"/>
        </w:rPr>
        <w:t xml:space="preserve"> </w:t>
      </w:r>
      <w:r w:rsidRPr="00D47B2F">
        <w:t>объектов</w:t>
      </w:r>
      <w:r w:rsidRPr="00D47B2F">
        <w:rPr>
          <w:rFonts w:eastAsiaTheme="minorHAnsi"/>
          <w:lang w:eastAsia="en-US"/>
        </w:rPr>
        <w:t xml:space="preserve"> движимого имущества казны</w:t>
      </w:r>
      <w:r w:rsidRPr="00D47B2F">
        <w:t xml:space="preserve"> (трансформаторы, подстанции, трактора, </w:t>
      </w:r>
      <w:r w:rsidRPr="003B4FE4">
        <w:t xml:space="preserve">автомобиль УАЗ, прицеп) на основании </w:t>
      </w:r>
      <w:r w:rsidRPr="003B4FE4">
        <w:rPr>
          <w:rFonts w:eastAsiaTheme="minorHAnsi"/>
          <w:lang w:eastAsia="en-US"/>
        </w:rPr>
        <w:t xml:space="preserve">актов приема-передачи объектов по </w:t>
      </w:r>
      <w:hyperlink r:id="rId7" w:history="1">
        <w:r w:rsidRPr="00452A9F">
          <w:rPr>
            <w:rStyle w:val="a3"/>
            <w:rFonts w:eastAsiaTheme="minorHAnsi"/>
            <w:color w:val="auto"/>
            <w:lang w:eastAsia="en-US"/>
          </w:rPr>
          <w:t xml:space="preserve">форме ОКУД </w:t>
        </w:r>
      </w:hyperlink>
      <w:r w:rsidRPr="00452A9F">
        <w:rPr>
          <w:rStyle w:val="a3"/>
          <w:rFonts w:eastAsiaTheme="minorHAnsi"/>
          <w:color w:val="auto"/>
          <w:lang w:eastAsia="en-US"/>
        </w:rPr>
        <w:t>0306031 в нарушение</w:t>
      </w:r>
      <w:r w:rsidRPr="003B4FE4">
        <w:rPr>
          <w:rStyle w:val="a3"/>
          <w:rFonts w:eastAsiaTheme="minorHAnsi"/>
          <w:lang w:eastAsia="en-US"/>
        </w:rPr>
        <w:t xml:space="preserve"> </w:t>
      </w:r>
      <w:r w:rsidRPr="003B4FE4">
        <w:rPr>
          <w:rFonts w:eastAsiaTheme="minorHAnsi"/>
          <w:lang w:eastAsia="en-US"/>
        </w:rPr>
        <w:t>приказа Минфина России от 30.03.2015 N 52н.</w:t>
      </w:r>
      <w:proofErr w:type="gramEnd"/>
      <w:r w:rsidRPr="003B4FE4">
        <w:rPr>
          <w:rFonts w:eastAsiaTheme="minorHAnsi"/>
          <w:lang w:eastAsia="en-US"/>
        </w:rPr>
        <w:t xml:space="preserve"> Необходимо было по </w:t>
      </w:r>
      <w:hyperlink r:id="rId8" w:history="1">
        <w:r w:rsidRPr="00452A9F">
          <w:rPr>
            <w:rStyle w:val="a3"/>
            <w:rFonts w:eastAsiaTheme="minorHAnsi"/>
            <w:color w:val="auto"/>
            <w:lang w:eastAsia="en-US"/>
          </w:rPr>
          <w:t>форме ОКУД 050410</w:t>
        </w:r>
      </w:hyperlink>
      <w:r w:rsidRPr="003B4FE4">
        <w:rPr>
          <w:rFonts w:eastAsiaTheme="minorHAnsi"/>
          <w:lang w:eastAsia="en-US"/>
        </w:rPr>
        <w:t>1.</w:t>
      </w:r>
    </w:p>
    <w:p w:rsidR="00CF5608" w:rsidRPr="003B4FE4" w:rsidRDefault="00CF5608" w:rsidP="00CF5608">
      <w:pPr>
        <w:ind w:firstLine="567"/>
        <w:jc w:val="both"/>
        <w:rPr>
          <w:rStyle w:val="a3"/>
          <w:rFonts w:eastAsiaTheme="minorHAnsi"/>
          <w:lang w:eastAsia="en-US"/>
        </w:rPr>
      </w:pPr>
      <w:r w:rsidRPr="00452A9F">
        <w:rPr>
          <w:rStyle w:val="a3"/>
          <w:rFonts w:eastAsiaTheme="minorHAnsi"/>
          <w:color w:val="auto"/>
          <w:lang w:eastAsia="en-US"/>
        </w:rPr>
        <w:t>Списание ограждающей дамбы произведено</w:t>
      </w:r>
      <w:r w:rsidRPr="00452A9F">
        <w:rPr>
          <w:rFonts w:eastAsiaTheme="minorHAnsi"/>
        </w:rPr>
        <w:t xml:space="preserve"> </w:t>
      </w:r>
      <w:r w:rsidRPr="00452A9F">
        <w:rPr>
          <w:rStyle w:val="a3"/>
          <w:rFonts w:eastAsiaTheme="minorHAnsi"/>
          <w:color w:val="auto"/>
          <w:lang w:eastAsia="en-US"/>
        </w:rPr>
        <w:t>неверно</w:t>
      </w:r>
      <w:r w:rsidRPr="003B4FE4">
        <w:rPr>
          <w:rStyle w:val="a3"/>
          <w:rFonts w:eastAsiaTheme="minorHAnsi"/>
          <w:lang w:eastAsia="en-US"/>
        </w:rPr>
        <w:t>,</w:t>
      </w:r>
      <w:r w:rsidRPr="003B4FE4">
        <w:rPr>
          <w:rFonts w:eastAsiaTheme="minorHAnsi"/>
          <w:lang w:eastAsia="en-US"/>
        </w:rPr>
        <w:t xml:space="preserve"> по Акту списания </w:t>
      </w:r>
      <w:hyperlink r:id="rId9" w:history="1">
        <w:r w:rsidRPr="00452A9F">
          <w:rPr>
            <w:rStyle w:val="a3"/>
            <w:rFonts w:eastAsiaTheme="minorHAnsi"/>
            <w:color w:val="auto"/>
            <w:lang w:eastAsia="en-US"/>
          </w:rPr>
          <w:t xml:space="preserve">формы ОКУД </w:t>
        </w:r>
      </w:hyperlink>
      <w:r w:rsidRPr="00452A9F">
        <w:rPr>
          <w:rStyle w:val="a3"/>
          <w:rFonts w:eastAsiaTheme="minorHAnsi"/>
          <w:color w:val="auto"/>
          <w:lang w:eastAsia="en-US"/>
        </w:rPr>
        <w:t>0306031</w:t>
      </w:r>
      <w:r w:rsidRPr="003B4FE4">
        <w:rPr>
          <w:rStyle w:val="a3"/>
          <w:rFonts w:eastAsiaTheme="minorHAnsi"/>
          <w:lang w:eastAsia="en-US"/>
        </w:rPr>
        <w:t xml:space="preserve">. </w:t>
      </w:r>
      <w:r w:rsidRPr="003B4FE4">
        <w:rPr>
          <w:rFonts w:eastAsiaTheme="minorHAnsi"/>
          <w:lang w:eastAsia="en-US"/>
        </w:rPr>
        <w:t xml:space="preserve">В соответствии с приказом Минфина России от 30.03.2015 N 52н данная хозяйственная операция должна была быть оформлена Актом списания объектов нефинансовых активов </w:t>
      </w:r>
      <w:hyperlink r:id="rId10" w:history="1">
        <w:r w:rsidRPr="00452A9F">
          <w:rPr>
            <w:rStyle w:val="a3"/>
            <w:rFonts w:eastAsiaTheme="minorHAnsi"/>
            <w:color w:val="auto"/>
            <w:lang w:eastAsia="en-US"/>
          </w:rPr>
          <w:t>формы ОКУД 050410</w:t>
        </w:r>
      </w:hyperlink>
      <w:r w:rsidRPr="003B4FE4">
        <w:rPr>
          <w:rFonts w:eastAsiaTheme="minorHAnsi"/>
          <w:lang w:eastAsia="en-US"/>
        </w:rPr>
        <w:t>4</w:t>
      </w:r>
      <w:r w:rsidRPr="003B4FE4">
        <w:rPr>
          <w:rStyle w:val="a3"/>
          <w:rFonts w:eastAsiaTheme="minorHAnsi"/>
          <w:lang w:eastAsia="en-US"/>
        </w:rPr>
        <w:t>.</w:t>
      </w:r>
    </w:p>
    <w:p w:rsidR="00CF5608" w:rsidRPr="008B78AB" w:rsidRDefault="00CF5608" w:rsidP="00CF5608">
      <w:pPr>
        <w:ind w:firstLine="567"/>
        <w:jc w:val="both"/>
      </w:pPr>
      <w:r>
        <w:t xml:space="preserve">В нарушение пункта </w:t>
      </w:r>
      <w:r w:rsidRPr="00C01E9F">
        <w:t>2.9</w:t>
      </w:r>
      <w:r>
        <w:t xml:space="preserve"> Учетной политики</w:t>
      </w:r>
      <w:r w:rsidRPr="00D13F3D">
        <w:t xml:space="preserve"> </w:t>
      </w:r>
      <w:r>
        <w:t>и</w:t>
      </w:r>
      <w:r w:rsidRPr="00D13F3D">
        <w:t xml:space="preserve">нвентаризация </w:t>
      </w:r>
      <w:r>
        <w:t xml:space="preserve">имущества казны </w:t>
      </w:r>
      <w:r w:rsidRPr="00D13F3D">
        <w:t xml:space="preserve">в Администрации поселения </w:t>
      </w:r>
      <w:r>
        <w:t xml:space="preserve">не </w:t>
      </w:r>
      <w:r w:rsidRPr="00D13F3D">
        <w:t xml:space="preserve">проводилась </w:t>
      </w:r>
      <w:r>
        <w:t xml:space="preserve"> </w:t>
      </w:r>
      <w:r w:rsidRPr="00D13F3D">
        <w:t>перед соста</w:t>
      </w:r>
      <w:r>
        <w:t>влением годовой отчетности</w:t>
      </w:r>
      <w:r w:rsidRPr="00D13F3D">
        <w:t>.</w:t>
      </w:r>
    </w:p>
    <w:p w:rsidR="00CF5608" w:rsidRDefault="00CF5608" w:rsidP="00CF5608">
      <w:pPr>
        <w:ind w:firstLine="540"/>
        <w:jc w:val="both"/>
      </w:pPr>
      <w:r w:rsidRPr="00C142F0">
        <w:t xml:space="preserve">В разделе </w:t>
      </w:r>
      <w:proofErr w:type="gramStart"/>
      <w:r w:rsidRPr="00C142F0">
        <w:t>Ш</w:t>
      </w:r>
      <w:proofErr w:type="gramEnd"/>
      <w:r w:rsidRPr="00C142F0">
        <w:t xml:space="preserve"> «Муниципальные унитарные предприятия, муниципальные учреждения»</w:t>
      </w:r>
      <w:r>
        <w:t xml:space="preserve"> выписки из</w:t>
      </w:r>
      <w:r w:rsidRPr="00C142F0">
        <w:t xml:space="preserve"> </w:t>
      </w:r>
      <w:r w:rsidRPr="001B27AA">
        <w:t>Реестр</w:t>
      </w:r>
      <w:r>
        <w:t>а</w:t>
      </w:r>
      <w:r w:rsidRPr="00610DEC">
        <w:t xml:space="preserve"> муниципального имущества муниципального</w:t>
      </w:r>
      <w:r w:rsidRPr="00C142F0">
        <w:t xml:space="preserve"> образования «Усть-Тымского сельское поселение» по </w:t>
      </w:r>
      <w:r>
        <w:t>состоянию на 1 января 2019 года</w:t>
      </w:r>
      <w:r w:rsidRPr="00C142F0">
        <w:t xml:space="preserve"> отсутствуют данные по Администрации </w:t>
      </w:r>
      <w:r>
        <w:t xml:space="preserve">Усть-Тымского </w:t>
      </w:r>
      <w:r w:rsidRPr="00C142F0">
        <w:t>сельского поселения и МКУК «</w:t>
      </w:r>
      <w:r>
        <w:t xml:space="preserve">Усть-Тымский досуговый </w:t>
      </w:r>
      <w:r w:rsidRPr="00C142F0">
        <w:t>центр»</w:t>
      </w:r>
      <w:r>
        <w:t>.</w:t>
      </w:r>
    </w:p>
    <w:p w:rsidR="00CF5608" w:rsidRDefault="00CF5608" w:rsidP="00CF5608">
      <w:pPr>
        <w:ind w:firstLine="540"/>
        <w:jc w:val="both"/>
      </w:pPr>
      <w:r w:rsidRPr="00B201B3">
        <w:t>Полномочия Главного администратора доходов</w:t>
      </w:r>
      <w:r>
        <w:t>,</w:t>
      </w:r>
      <w:r w:rsidRPr="00B201B3">
        <w:t xml:space="preserve"> исполня</w:t>
      </w:r>
      <w:r>
        <w:t>емые</w:t>
      </w:r>
      <w:r w:rsidRPr="00B201B3">
        <w:t xml:space="preserve"> </w:t>
      </w:r>
      <w:r>
        <w:t xml:space="preserve">фактически </w:t>
      </w:r>
      <w:r w:rsidRPr="00B201B3">
        <w:t>специалистом 1 категории (финан</w:t>
      </w:r>
      <w:r>
        <w:t>систом) Администрации поселения, не прописаны достаточно полно и конкретно в её должностной инструкции.</w:t>
      </w:r>
    </w:p>
    <w:p w:rsidR="00CF5608" w:rsidRDefault="00CF5608" w:rsidP="00CF5608">
      <w:pPr>
        <w:ind w:firstLine="540"/>
        <w:jc w:val="both"/>
      </w:pPr>
      <w:r w:rsidRPr="005675CE">
        <w:rPr>
          <w:b/>
        </w:rPr>
        <w:t>П</w:t>
      </w:r>
      <w:r w:rsidRPr="005675CE">
        <w:t>редл</w:t>
      </w:r>
      <w:r>
        <w:t>ожено устранить допущенные нарушения.</w:t>
      </w:r>
    </w:p>
    <w:p w:rsidR="00CF5608" w:rsidRDefault="00CF5608" w:rsidP="00CF5608">
      <w:pPr>
        <w:ind w:firstLine="540"/>
        <w:jc w:val="both"/>
      </w:pPr>
    </w:p>
    <w:p w:rsidR="00CF5608" w:rsidRDefault="00CF5608" w:rsidP="00CF5608">
      <w:pPr>
        <w:pStyle w:val="21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Дополнительные сведения:</w:t>
      </w:r>
    </w:p>
    <w:p w:rsidR="00CF5608" w:rsidRDefault="00CF5608" w:rsidP="00CF5608">
      <w:pPr>
        <w:ind w:firstLine="567"/>
        <w:jc w:val="both"/>
      </w:pPr>
      <w:proofErr w:type="gramStart"/>
      <w:r>
        <w:t>С содержанием Акта от 02.08.2019 № 4 ознакомлены Г</w:t>
      </w:r>
      <w:r w:rsidRPr="004B6675">
        <w:t xml:space="preserve">лава </w:t>
      </w:r>
      <w:r>
        <w:t xml:space="preserve">Усть-Тымского </w:t>
      </w:r>
      <w:r w:rsidRPr="004B6675">
        <w:t xml:space="preserve">сельского поселения </w:t>
      </w:r>
      <w:r>
        <w:t xml:space="preserve">Сысолин А.А., главный бухгалтер </w:t>
      </w:r>
      <w:r w:rsidRPr="004B6675">
        <w:t xml:space="preserve">Администрации </w:t>
      </w:r>
      <w:r>
        <w:t xml:space="preserve">Усть-Тымского </w:t>
      </w:r>
      <w:r w:rsidRPr="004B6675">
        <w:t>сельского поселения</w:t>
      </w:r>
      <w:r>
        <w:t xml:space="preserve"> Шушкевич Е.В., специалист 1 категории (финансист) </w:t>
      </w:r>
      <w:r w:rsidRPr="004B6675">
        <w:t xml:space="preserve">Администрации </w:t>
      </w:r>
      <w:r>
        <w:t>Усть-Тымского сельского поселения Беляева А.С. По выявленным фактам нарушений Г</w:t>
      </w:r>
      <w:r w:rsidRPr="004B6675">
        <w:t>лав</w:t>
      </w:r>
      <w:r>
        <w:t>е</w:t>
      </w:r>
      <w:r w:rsidRPr="004B6675">
        <w:t xml:space="preserve"> </w:t>
      </w:r>
      <w:r>
        <w:t xml:space="preserve">Усть-Тымского </w:t>
      </w:r>
      <w:r w:rsidRPr="004B6675">
        <w:t>сельского поселения</w:t>
      </w:r>
      <w:r>
        <w:t xml:space="preserve"> направлено Представление</w:t>
      </w:r>
      <w:r w:rsidR="004D37AA">
        <w:t xml:space="preserve"> </w:t>
      </w:r>
      <w:r>
        <w:t xml:space="preserve"> </w:t>
      </w:r>
      <w:r w:rsidR="00A36F52">
        <w:rPr>
          <w:sz w:val="22"/>
          <w:szCs w:val="22"/>
        </w:rPr>
        <w:t>от  05.08.2019 №  02-05-59.</w:t>
      </w:r>
      <w:proofErr w:type="gramEnd"/>
      <w:r w:rsidR="00A36F52">
        <w:rPr>
          <w:sz w:val="22"/>
          <w:szCs w:val="22"/>
        </w:rPr>
        <w:t xml:space="preserve"> Ответ </w:t>
      </w:r>
      <w:r w:rsidR="00D127D2">
        <w:rPr>
          <w:sz w:val="22"/>
          <w:szCs w:val="22"/>
        </w:rPr>
        <w:t>в Контрольный орган поступил</w:t>
      </w:r>
      <w:r w:rsidR="00A36F52">
        <w:rPr>
          <w:sz w:val="22"/>
          <w:szCs w:val="22"/>
        </w:rPr>
        <w:t xml:space="preserve"> 5 сентября 2019 года.</w:t>
      </w:r>
    </w:p>
    <w:p w:rsidR="00CF5608" w:rsidRDefault="00CF5608" w:rsidP="00CF5608">
      <w:pPr>
        <w:ind w:firstLine="567"/>
        <w:jc w:val="both"/>
      </w:pPr>
    </w:p>
    <w:p w:rsidR="00A36F52" w:rsidRDefault="00A36F52" w:rsidP="00A36F52">
      <w:pPr>
        <w:ind w:firstLine="567"/>
        <w:jc w:val="both"/>
      </w:pPr>
      <w:bookmarkStart w:id="0" w:name="_GoBack"/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A36F52" w:rsidRDefault="00A36F52" w:rsidP="00A36F52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A36F52" w:rsidRDefault="00A36F52" w:rsidP="00A36F52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41492F" w:rsidRDefault="0041492F" w:rsidP="00CF5608"/>
    <w:p w:rsidR="00CF5608" w:rsidRDefault="00CF5608" w:rsidP="00CF5608"/>
    <w:p w:rsidR="00A36F52" w:rsidRDefault="00A36F52" w:rsidP="00CF5608"/>
    <w:p w:rsidR="00A36F52" w:rsidRDefault="00A36F52" w:rsidP="00CF5608"/>
    <w:p w:rsidR="00CF5608" w:rsidRDefault="00CF5608" w:rsidP="00CF5608">
      <w:pPr>
        <w:ind w:firstLine="567"/>
      </w:pPr>
      <w:r>
        <w:t>Председатель __________________/Ю.А.Машковцев/</w:t>
      </w:r>
    </w:p>
    <w:bookmarkEnd w:id="0"/>
    <w:p w:rsidR="00CF5608" w:rsidRDefault="00CF5608" w:rsidP="00CF5608"/>
    <w:sectPr w:rsidR="00CF56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9F" w:rsidRDefault="00452A9F" w:rsidP="00452A9F">
      <w:r>
        <w:separator/>
      </w:r>
    </w:p>
  </w:endnote>
  <w:endnote w:type="continuationSeparator" w:id="0">
    <w:p w:rsidR="00452A9F" w:rsidRDefault="00452A9F" w:rsidP="004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9F" w:rsidRDefault="00452A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9F" w:rsidRDefault="00452A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9F" w:rsidRDefault="00452A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9F" w:rsidRDefault="00452A9F" w:rsidP="00452A9F">
      <w:r>
        <w:separator/>
      </w:r>
    </w:p>
  </w:footnote>
  <w:footnote w:type="continuationSeparator" w:id="0">
    <w:p w:rsidR="00452A9F" w:rsidRDefault="00452A9F" w:rsidP="00452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9F" w:rsidRDefault="00452A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11211"/>
      <w:docPartObj>
        <w:docPartGallery w:val="Page Numbers (Top of Page)"/>
        <w:docPartUnique/>
      </w:docPartObj>
    </w:sdtPr>
    <w:sdtEndPr/>
    <w:sdtContent>
      <w:p w:rsidR="00452A9F" w:rsidRDefault="00452A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D2">
          <w:rPr>
            <w:noProof/>
          </w:rPr>
          <w:t>4</w:t>
        </w:r>
        <w:r>
          <w:fldChar w:fldCharType="end"/>
        </w:r>
      </w:p>
    </w:sdtContent>
  </w:sdt>
  <w:p w:rsidR="00452A9F" w:rsidRDefault="00452A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9F" w:rsidRDefault="00452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7C"/>
    <w:rsid w:val="00166EEB"/>
    <w:rsid w:val="0023317C"/>
    <w:rsid w:val="0041492F"/>
    <w:rsid w:val="00452A9F"/>
    <w:rsid w:val="004D37AA"/>
    <w:rsid w:val="00547FE8"/>
    <w:rsid w:val="00A36F52"/>
    <w:rsid w:val="00CF5608"/>
    <w:rsid w:val="00D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608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CF5608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452A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2A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608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CF5608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452A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2A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9B114DED292FD07F5C471A0424BEBE6D58A200AF46A8727493C8034906B9B3D51B46A819C9071j6K2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19B114DED292FD07F5C471A0424BEBE6D58A200AF46A8727493C8034906B9B3D51B46A819C9071j6K2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19B114DED292FD07F5C471A0424BEBE6D58A200AF46A8727493C8034906B9B3D51B46A819C9071j6K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19B114DED292FD07F5C471A0424BEBE6D58A200AF46A8727493C8034906B9B3D51B46A819C9071j6K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2019-11-20T07:43:00Z</dcterms:created>
  <dcterms:modified xsi:type="dcterms:W3CDTF">2019-11-21T02:40:00Z</dcterms:modified>
</cp:coreProperties>
</file>