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865" w:rsidRPr="00C24D0D" w:rsidRDefault="00265865" w:rsidP="00265865">
      <w:pPr>
        <w:jc w:val="center"/>
      </w:pPr>
      <w:r w:rsidRPr="00C24D0D">
        <w:rPr>
          <w:noProof/>
        </w:rPr>
        <w:drawing>
          <wp:anchor distT="0" distB="0" distL="114300" distR="114300" simplePos="0" relativeHeight="251659264" behindDoc="0" locked="0" layoutInCell="1" allowOverlap="1">
            <wp:simplePos x="0" y="0"/>
            <wp:positionH relativeFrom="column">
              <wp:posOffset>2668905</wp:posOffset>
            </wp:positionH>
            <wp:positionV relativeFrom="paragraph">
              <wp:posOffset>-502285</wp:posOffset>
            </wp:positionV>
            <wp:extent cx="585470" cy="750570"/>
            <wp:effectExtent l="19050" t="0" r="508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8" cstate="print">
                      <a:lum bright="-6000" contrast="12000"/>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85470" cy="750570"/>
                    </a:xfrm>
                    <a:prstGeom prst="rect">
                      <a:avLst/>
                    </a:prstGeom>
                    <a:noFill/>
                  </pic:spPr>
                </pic:pic>
              </a:graphicData>
            </a:graphic>
          </wp:anchor>
        </w:drawing>
      </w:r>
    </w:p>
    <w:p w:rsidR="00265865" w:rsidRPr="00C24D0D" w:rsidRDefault="00265865" w:rsidP="00265865">
      <w:pPr>
        <w:jc w:val="center"/>
      </w:pPr>
    </w:p>
    <w:p w:rsidR="00265865" w:rsidRPr="006D641E" w:rsidRDefault="00265865" w:rsidP="00265865">
      <w:pPr>
        <w:jc w:val="center"/>
        <w:rPr>
          <w:sz w:val="28"/>
          <w:szCs w:val="28"/>
        </w:rPr>
      </w:pPr>
      <w:r w:rsidRPr="006D641E">
        <w:rPr>
          <w:sz w:val="28"/>
          <w:szCs w:val="28"/>
        </w:rPr>
        <w:t>МУНИЦИПАЛЬНОЕ ОБРАЗОВАНИЕ «</w:t>
      </w:r>
      <w:r w:rsidRPr="006D641E">
        <w:rPr>
          <w:caps/>
          <w:sz w:val="28"/>
          <w:szCs w:val="28"/>
        </w:rPr>
        <w:t>Каргасокский район»</w:t>
      </w:r>
    </w:p>
    <w:p w:rsidR="00265865" w:rsidRPr="006D641E" w:rsidRDefault="00265865" w:rsidP="00265865">
      <w:pPr>
        <w:pStyle w:val="2"/>
        <w:spacing w:line="360" w:lineRule="auto"/>
        <w:jc w:val="center"/>
        <w:rPr>
          <w:sz w:val="26"/>
          <w:szCs w:val="26"/>
        </w:rPr>
      </w:pPr>
      <w:r w:rsidRPr="006D641E">
        <w:rPr>
          <w:sz w:val="26"/>
          <w:szCs w:val="26"/>
        </w:rPr>
        <w:t>ТОМСКАЯ ОБЛАСТЬ</w:t>
      </w:r>
    </w:p>
    <w:p w:rsidR="00265865" w:rsidRPr="006D641E" w:rsidRDefault="00265865" w:rsidP="00265865">
      <w:pPr>
        <w:pStyle w:val="1"/>
        <w:spacing w:line="360" w:lineRule="auto"/>
        <w:rPr>
          <w:sz w:val="28"/>
          <w:szCs w:val="28"/>
        </w:rPr>
      </w:pPr>
      <w:r w:rsidRPr="006D641E">
        <w:rPr>
          <w:sz w:val="28"/>
          <w:szCs w:val="28"/>
        </w:rPr>
        <w:t>АДМИНИСТРАЦИЯ КАРГАСОКСКОГО РАЙОНА</w:t>
      </w:r>
    </w:p>
    <w:tbl>
      <w:tblPr>
        <w:tblW w:w="9781" w:type="dxa"/>
        <w:tblInd w:w="-34" w:type="dxa"/>
        <w:tblLayout w:type="fixed"/>
        <w:tblLook w:val="0000"/>
      </w:tblPr>
      <w:tblGrid>
        <w:gridCol w:w="1766"/>
        <w:gridCol w:w="720"/>
        <w:gridCol w:w="2476"/>
        <w:gridCol w:w="2703"/>
        <w:gridCol w:w="2116"/>
      </w:tblGrid>
      <w:tr w:rsidR="00265865" w:rsidRPr="00C24D0D" w:rsidTr="006D641E">
        <w:trPr>
          <w:trHeight w:val="505"/>
        </w:trPr>
        <w:tc>
          <w:tcPr>
            <w:tcW w:w="9781" w:type="dxa"/>
            <w:gridSpan w:val="5"/>
          </w:tcPr>
          <w:p w:rsidR="00265865" w:rsidRPr="00C24D0D" w:rsidRDefault="00265865" w:rsidP="004D147F">
            <w:pPr>
              <w:pStyle w:val="5"/>
              <w:spacing w:line="360" w:lineRule="auto"/>
              <w:rPr>
                <w:sz w:val="24"/>
              </w:rPr>
            </w:pPr>
            <w:r w:rsidRPr="006D641E">
              <w:rPr>
                <w:szCs w:val="32"/>
              </w:rPr>
              <w:t>ПОСТАНОВЛЕНИЕ</w:t>
            </w:r>
          </w:p>
          <w:p w:rsidR="00265865" w:rsidRPr="00C24D0D" w:rsidRDefault="00265865" w:rsidP="004D147F">
            <w:pPr>
              <w:jc w:val="center"/>
            </w:pPr>
          </w:p>
        </w:tc>
      </w:tr>
      <w:tr w:rsidR="00265865" w:rsidRPr="00C24D0D" w:rsidTr="006D641E">
        <w:tc>
          <w:tcPr>
            <w:tcW w:w="1766" w:type="dxa"/>
          </w:tcPr>
          <w:p w:rsidR="00265865" w:rsidRPr="00C24D0D" w:rsidRDefault="006D641E" w:rsidP="00265865">
            <w:r>
              <w:t>08.10</w:t>
            </w:r>
            <w:r w:rsidR="00265865" w:rsidRPr="00C24D0D">
              <w:t>.2018</w:t>
            </w:r>
          </w:p>
        </w:tc>
        <w:tc>
          <w:tcPr>
            <w:tcW w:w="5899" w:type="dxa"/>
            <w:gridSpan w:val="3"/>
          </w:tcPr>
          <w:p w:rsidR="00265865" w:rsidRPr="00C24D0D" w:rsidRDefault="00265865" w:rsidP="004D147F">
            <w:pPr>
              <w:jc w:val="right"/>
            </w:pPr>
          </w:p>
        </w:tc>
        <w:tc>
          <w:tcPr>
            <w:tcW w:w="2116" w:type="dxa"/>
          </w:tcPr>
          <w:p w:rsidR="00265865" w:rsidRPr="00C24D0D" w:rsidRDefault="00265865" w:rsidP="004D147F">
            <w:pPr>
              <w:jc w:val="right"/>
            </w:pPr>
            <w:r w:rsidRPr="00C24D0D">
              <w:t xml:space="preserve">№ </w:t>
            </w:r>
            <w:r w:rsidR="006D641E">
              <w:t>296</w:t>
            </w:r>
          </w:p>
          <w:p w:rsidR="00265865" w:rsidRPr="00C24D0D" w:rsidRDefault="00265865" w:rsidP="004D147F">
            <w:pPr>
              <w:ind w:right="-108"/>
              <w:jc w:val="center"/>
            </w:pPr>
          </w:p>
        </w:tc>
      </w:tr>
      <w:tr w:rsidR="00265865" w:rsidRPr="00C24D0D" w:rsidTr="006D641E">
        <w:trPr>
          <w:trHeight w:val="497"/>
        </w:trPr>
        <w:tc>
          <w:tcPr>
            <w:tcW w:w="7665" w:type="dxa"/>
            <w:gridSpan w:val="4"/>
          </w:tcPr>
          <w:p w:rsidR="00265865" w:rsidRPr="00C24D0D" w:rsidRDefault="00265865" w:rsidP="004D147F">
            <w:r w:rsidRPr="00C24D0D">
              <w:t>с. Каргасок</w:t>
            </w:r>
          </w:p>
        </w:tc>
        <w:tc>
          <w:tcPr>
            <w:tcW w:w="2116" w:type="dxa"/>
          </w:tcPr>
          <w:p w:rsidR="00265865" w:rsidRPr="00C24D0D" w:rsidRDefault="00265865" w:rsidP="004D147F"/>
        </w:tc>
      </w:tr>
      <w:tr w:rsidR="00265865" w:rsidRPr="00C24D0D" w:rsidTr="006D641E">
        <w:tc>
          <w:tcPr>
            <w:tcW w:w="4962" w:type="dxa"/>
            <w:gridSpan w:val="3"/>
          </w:tcPr>
          <w:p w:rsidR="00265865" w:rsidRPr="00C24D0D" w:rsidRDefault="00265865" w:rsidP="004D147F">
            <w:pPr>
              <w:pStyle w:val="3"/>
              <w:jc w:val="both"/>
              <w:rPr>
                <w:sz w:val="24"/>
              </w:rPr>
            </w:pPr>
          </w:p>
          <w:p w:rsidR="00265865" w:rsidRPr="00C24D0D" w:rsidRDefault="00265865" w:rsidP="004D147F">
            <w:pPr>
              <w:pStyle w:val="ConsPlusTitle"/>
              <w:widowControl/>
              <w:jc w:val="both"/>
              <w:rPr>
                <w:rFonts w:ascii="Times New Roman" w:hAnsi="Times New Roman" w:cs="Times New Roman"/>
                <w:b w:val="0"/>
                <w:bCs w:val="0"/>
                <w:sz w:val="24"/>
                <w:szCs w:val="24"/>
              </w:rPr>
            </w:pPr>
            <w:bookmarkStart w:id="0" w:name="OLE_LINK1"/>
            <w:bookmarkStart w:id="1" w:name="OLE_LINK2"/>
            <w:bookmarkStart w:id="2" w:name="OLE_LINK5"/>
            <w:bookmarkStart w:id="3" w:name="OLE_LINK3"/>
            <w:r w:rsidRPr="00C24D0D">
              <w:rPr>
                <w:rFonts w:ascii="Times New Roman" w:hAnsi="Times New Roman" w:cs="Times New Roman"/>
                <w:b w:val="0"/>
                <w:bCs w:val="0"/>
                <w:sz w:val="24"/>
                <w:szCs w:val="24"/>
              </w:rPr>
              <w:t>О внесении изменений в постановление Администрации Каргасокского района от 13.03.2014 №</w:t>
            </w:r>
            <w:r w:rsidR="00D35DE1">
              <w:rPr>
                <w:rFonts w:ascii="Times New Roman" w:hAnsi="Times New Roman" w:cs="Times New Roman"/>
                <w:b w:val="0"/>
                <w:bCs w:val="0"/>
                <w:sz w:val="24"/>
                <w:szCs w:val="24"/>
              </w:rPr>
              <w:t xml:space="preserve"> </w:t>
            </w:r>
            <w:r w:rsidRPr="00C24D0D">
              <w:rPr>
                <w:rFonts w:ascii="Times New Roman" w:hAnsi="Times New Roman" w:cs="Times New Roman"/>
                <w:b w:val="0"/>
                <w:bCs w:val="0"/>
                <w:sz w:val="24"/>
                <w:szCs w:val="24"/>
              </w:rPr>
              <w:t>44 «О мерах по реализации Федерального закона от 5 апреля 2013 года №</w:t>
            </w:r>
            <w:r w:rsidR="00D35DE1">
              <w:rPr>
                <w:rFonts w:ascii="Times New Roman" w:hAnsi="Times New Roman" w:cs="Times New Roman"/>
                <w:b w:val="0"/>
                <w:bCs w:val="0"/>
                <w:sz w:val="24"/>
                <w:szCs w:val="24"/>
              </w:rPr>
              <w:t xml:space="preserve"> </w:t>
            </w:r>
            <w:r w:rsidRPr="00C24D0D">
              <w:rPr>
                <w:rFonts w:ascii="Times New Roman" w:hAnsi="Times New Roman" w:cs="Times New Roman"/>
                <w:b w:val="0"/>
                <w:bCs w:val="0"/>
                <w:sz w:val="24"/>
                <w:szCs w:val="24"/>
              </w:rPr>
              <w:t>44-ФЗ «О контрактной системе в сфере закупок товаров, работ, услуг для обеспечения государственных и муниципальных нужд»</w:t>
            </w:r>
          </w:p>
          <w:bookmarkEnd w:id="0"/>
          <w:bookmarkEnd w:id="1"/>
          <w:bookmarkEnd w:id="2"/>
          <w:bookmarkEnd w:id="3"/>
          <w:p w:rsidR="00265865" w:rsidRPr="00C24D0D" w:rsidRDefault="00265865" w:rsidP="004D147F"/>
        </w:tc>
        <w:tc>
          <w:tcPr>
            <w:tcW w:w="4819" w:type="dxa"/>
            <w:gridSpan w:val="2"/>
          </w:tcPr>
          <w:p w:rsidR="00265865" w:rsidRPr="00C24D0D" w:rsidRDefault="00265865" w:rsidP="004D147F"/>
        </w:tc>
      </w:tr>
      <w:tr w:rsidR="00265865" w:rsidRPr="00C24D0D" w:rsidTr="006D641E">
        <w:trPr>
          <w:trHeight w:val="1985"/>
        </w:trPr>
        <w:tc>
          <w:tcPr>
            <w:tcW w:w="9781" w:type="dxa"/>
            <w:gridSpan w:val="5"/>
          </w:tcPr>
          <w:p w:rsidR="00265865" w:rsidRPr="00C24D0D" w:rsidRDefault="00265865" w:rsidP="006D641E">
            <w:pPr>
              <w:widowControl w:val="0"/>
              <w:autoSpaceDE w:val="0"/>
              <w:autoSpaceDN w:val="0"/>
              <w:adjustRightInd w:val="0"/>
              <w:ind w:firstLine="460"/>
              <w:jc w:val="both"/>
            </w:pPr>
            <w:r w:rsidRPr="00C24D0D">
              <w:t xml:space="preserve">В целях реализации Федерального </w:t>
            </w:r>
            <w:hyperlink r:id="rId9" w:history="1">
              <w:r w:rsidRPr="00C24D0D">
                <w:t>закона</w:t>
              </w:r>
            </w:hyperlink>
            <w:r w:rsidRPr="00C24D0D">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265865" w:rsidRPr="00C24D0D" w:rsidRDefault="00265865" w:rsidP="006D641E">
            <w:pPr>
              <w:widowControl w:val="0"/>
              <w:autoSpaceDE w:val="0"/>
              <w:autoSpaceDN w:val="0"/>
              <w:adjustRightInd w:val="0"/>
              <w:ind w:firstLine="460"/>
              <w:jc w:val="both"/>
            </w:pPr>
          </w:p>
          <w:p w:rsidR="00265865" w:rsidRPr="00C24D0D" w:rsidRDefault="00265865" w:rsidP="006D641E">
            <w:pPr>
              <w:widowControl w:val="0"/>
              <w:autoSpaceDE w:val="0"/>
              <w:autoSpaceDN w:val="0"/>
              <w:adjustRightInd w:val="0"/>
              <w:ind w:firstLine="460"/>
              <w:jc w:val="both"/>
            </w:pPr>
            <w:r w:rsidRPr="00C24D0D">
              <w:t>Администрация Каргасокского района постановляет:</w:t>
            </w:r>
          </w:p>
          <w:p w:rsidR="00265865" w:rsidRPr="00C24D0D" w:rsidRDefault="00265865" w:rsidP="006D641E">
            <w:pPr>
              <w:widowControl w:val="0"/>
              <w:autoSpaceDE w:val="0"/>
              <w:autoSpaceDN w:val="0"/>
              <w:adjustRightInd w:val="0"/>
              <w:ind w:firstLine="460"/>
              <w:jc w:val="both"/>
            </w:pPr>
          </w:p>
          <w:p w:rsidR="00265865" w:rsidRPr="00C24D0D" w:rsidRDefault="00265865" w:rsidP="006D641E">
            <w:pPr>
              <w:widowControl w:val="0"/>
              <w:autoSpaceDE w:val="0"/>
              <w:autoSpaceDN w:val="0"/>
              <w:adjustRightInd w:val="0"/>
              <w:ind w:firstLine="460"/>
              <w:jc w:val="both"/>
            </w:pPr>
            <w:r w:rsidRPr="00C24D0D">
              <w:t xml:space="preserve">1. Внести следующие изменения в </w:t>
            </w:r>
            <w:r w:rsidRPr="00C24D0D">
              <w:rPr>
                <w:bCs/>
              </w:rPr>
              <w:t>постановление Администрации Каргасокского района от 13.03.2014 №44 «</w:t>
            </w:r>
            <w:r w:rsidRPr="00C24D0D">
              <w:t>О мерах по реализации Федерального закона от 5 апреля 2013 года №</w:t>
            </w:r>
            <w:r w:rsidR="00D35DE1">
              <w:t xml:space="preserve"> </w:t>
            </w:r>
            <w:r w:rsidRPr="00C24D0D">
              <w:t>44-ФЗ «О контрактной системе в сфере закупок товаров, работ, услуг для обеспечения государственных и муниципальных нужд» (далее – постановление):</w:t>
            </w:r>
          </w:p>
          <w:p w:rsidR="00CB2B18" w:rsidRPr="00C24D0D" w:rsidRDefault="00265865" w:rsidP="006D641E">
            <w:pPr>
              <w:widowControl w:val="0"/>
              <w:autoSpaceDE w:val="0"/>
              <w:autoSpaceDN w:val="0"/>
              <w:adjustRightInd w:val="0"/>
              <w:ind w:firstLine="460"/>
              <w:jc w:val="both"/>
            </w:pPr>
            <w:proofErr w:type="gramStart"/>
            <w:r w:rsidRPr="00C24D0D">
              <w:t xml:space="preserve">а) пункт 1 постановления </w:t>
            </w:r>
            <w:r w:rsidR="00CB2B18" w:rsidRPr="00C24D0D">
              <w:t>изложить в новой редакции: «1.Установить, что уполномоченным на определение поставщиков (подрядчиков, исполнителей) для нужд муниципальных заказчиков муниципального образования «Каргасокский район», муниципальных бюджетных учреждений муниципального образования «Каргасокский район», кроме муниципального казенного учреждения Отдел культуры и туризма Администрации Каргасокского района, муниципального казенного учреждения «Управление жилищно-коммунального хозяйства и капитального строительства муниципального образования «Каргасокский район», муниципального бюджетного образовательного учреждения</w:t>
            </w:r>
            <w:proofErr w:type="gramEnd"/>
            <w:r w:rsidR="00CB2B18" w:rsidRPr="00C24D0D">
              <w:t xml:space="preserve"> </w:t>
            </w:r>
            <w:proofErr w:type="gramStart"/>
            <w:r w:rsidR="00CB2B18" w:rsidRPr="00C24D0D">
              <w:t>дополнительного образования детей «Каргасокская детская школа искусств» (далее – заказчики), является Администрация Каргасокского района в лице отдела экономики и социального развития (далее - уполномоченный орган) при определении поставщиков (подрядчиков, исполнителей) конкурентными способами определения поставщиков (подрядчиков, исполнителей), кроме запроса котировок и запроса предложений (в том числе проводимых в форме электронных процедур), за исключением случаев, установленных настоящим постановлением</w:t>
            </w:r>
            <w:r w:rsidRPr="00C24D0D">
              <w:t>.</w:t>
            </w:r>
            <w:proofErr w:type="gramEnd"/>
          </w:p>
          <w:p w:rsidR="00265865" w:rsidRPr="00C24D0D" w:rsidRDefault="00CB2B18" w:rsidP="006D641E">
            <w:pPr>
              <w:widowControl w:val="0"/>
              <w:autoSpaceDE w:val="0"/>
              <w:autoSpaceDN w:val="0"/>
              <w:adjustRightInd w:val="0"/>
              <w:ind w:firstLine="460"/>
              <w:jc w:val="both"/>
            </w:pPr>
            <w:r w:rsidRPr="00C24D0D">
              <w:t xml:space="preserve">Установить, что муниципальное казенное учреждение Отдел культуры и туризма Администрации Каргасокского района, 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Администрация Каргасокского района осуществляют </w:t>
            </w:r>
            <w:r w:rsidRPr="00C24D0D">
              <w:lastRenderedPageBreak/>
              <w:t>функции заказчика самостоятельно</w:t>
            </w:r>
            <w:proofErr w:type="gramStart"/>
            <w:r w:rsidRPr="00C24D0D">
              <w:t>.</w:t>
            </w:r>
            <w:r w:rsidR="00265865" w:rsidRPr="00C24D0D">
              <w:t>»;</w:t>
            </w:r>
            <w:proofErr w:type="gramEnd"/>
          </w:p>
          <w:p w:rsidR="00265865" w:rsidRPr="00C24D0D" w:rsidRDefault="00265865" w:rsidP="006D641E">
            <w:pPr>
              <w:autoSpaceDE w:val="0"/>
              <w:autoSpaceDN w:val="0"/>
              <w:adjustRightInd w:val="0"/>
              <w:ind w:firstLine="460"/>
              <w:jc w:val="both"/>
            </w:pPr>
            <w:r w:rsidRPr="00C24D0D">
              <w:t xml:space="preserve">б) дополнить постановление пунктом 1.1 следующего содержания: «1.1. </w:t>
            </w:r>
            <w:proofErr w:type="gramStart"/>
            <w:r w:rsidRPr="00C24D0D">
              <w:t>Установить, что уполномоченным органом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десяти миллионов рублей конкурентными способами определения подрядчиков (открытым конкурсом, конкурс с ограниченным участием, аукцион в электронной форме (электронный аукцион), запрос предложений в случаях, предусмотренных пунктами 6</w:t>
            </w:r>
            <w:r w:rsidR="00FA30D5" w:rsidRPr="00C24D0D">
              <w:t xml:space="preserve"> </w:t>
            </w:r>
            <w:r w:rsidRPr="00C24D0D">
              <w:t>и 8 части 2 статьи 83 Федерального</w:t>
            </w:r>
            <w:r w:rsidR="003B2B66" w:rsidRPr="00C24D0D">
              <w:t xml:space="preserve"> закона</w:t>
            </w:r>
            <w:proofErr w:type="gramEnd"/>
            <w:r w:rsidR="003B2B66" w:rsidRPr="00C24D0D">
              <w:t xml:space="preserve"> от 05 апреля 2013 года №</w:t>
            </w:r>
            <w:r w:rsidRPr="00C24D0D">
              <w:t xml:space="preserve"> 44-ФЗ «О контрактной системе в сфере закупок товаров, работ, услуг для обеспечения государственных и муниципальных нужд»</w:t>
            </w:r>
            <w:r w:rsidR="003B2B66" w:rsidRPr="00C24D0D">
              <w:t>)</w:t>
            </w:r>
            <w:r w:rsidRPr="00C24D0D">
              <w:t xml:space="preserve"> для нужд муниципальных заказчиков муниципального образования «Каргасокский район», муниципальных бюджетных учреждений муниципального образования «Каргасокский район», муниципальных унитарных предприятий муниципального образования «Каргасокский район» является Администрация Каргасокского района.</w:t>
            </w:r>
          </w:p>
          <w:p w:rsidR="00265865" w:rsidRPr="00C24D0D" w:rsidRDefault="00265865" w:rsidP="006D641E">
            <w:pPr>
              <w:widowControl w:val="0"/>
              <w:autoSpaceDE w:val="0"/>
              <w:autoSpaceDN w:val="0"/>
              <w:adjustRightInd w:val="0"/>
              <w:ind w:firstLine="460"/>
              <w:jc w:val="both"/>
            </w:pPr>
            <w:proofErr w:type="gramStart"/>
            <w:r w:rsidRPr="00C24D0D">
              <w:t>Установить, что уполномоченным органом на определение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десяти миллионов рублей конкурентными способами определения подрядчиков (открытым конкурсом, конкурс с ограниченным участием, аукцион  в электронной форме (электронный аукцион), запрос предложений в случаях, предусмотренных пунктами 6 и 8 части 2 статьи 83 Федерального закона</w:t>
            </w:r>
            <w:proofErr w:type="gramEnd"/>
            <w:r w:rsidRPr="00C24D0D">
              <w:t xml:space="preserve"> </w:t>
            </w:r>
            <w:proofErr w:type="gramStart"/>
            <w:r w:rsidRPr="00C24D0D">
              <w:t xml:space="preserve">от 05 апреля 2013 года </w:t>
            </w:r>
            <w:r w:rsidR="003B2B66" w:rsidRPr="00C24D0D">
              <w:t>№</w:t>
            </w:r>
            <w:r w:rsidRPr="00C24D0D">
              <w:t xml:space="preserve"> 44-ФЗ «О контрактной системе в сфере закупок товаров, работ, услуг для обеспечения государственных и муниципальных нужд»</w:t>
            </w:r>
            <w:r w:rsidR="003B2B66" w:rsidRPr="00C24D0D">
              <w:t>)</w:t>
            </w:r>
            <w:r w:rsidRPr="00C24D0D">
              <w:t xml:space="preserve"> для нужд муниципальных заказчиков, действующих от имени сельских поселений, входящих в состав Каргасокского района, бюджетных учреждений и муниципальных унитарных предприятий сельских поселений, входящих в состав Каргасокского района, заключивших с муниципальным образованием «Каргасокский район» соответствующие соглашения, является Администрация Каргасокского района.</w:t>
            </w:r>
            <w:proofErr w:type="gramEnd"/>
          </w:p>
          <w:p w:rsidR="00265865" w:rsidRPr="00C24D0D" w:rsidRDefault="00265865" w:rsidP="006D641E">
            <w:pPr>
              <w:widowControl w:val="0"/>
              <w:autoSpaceDE w:val="0"/>
              <w:autoSpaceDN w:val="0"/>
              <w:adjustRightInd w:val="0"/>
              <w:ind w:firstLine="460"/>
              <w:jc w:val="both"/>
            </w:pPr>
            <w:r w:rsidRPr="00C24D0D">
              <w:t>Установить, что взаимодействие уполномоченного органа и муниципальных заказчиков, муниципальных бюджетных учреждений, муниципальных унитарных предприятий, указанных в настоящем пункте, осуществляется в соответствии с Порядком взаимодействия уполномоченного органа и муниципальных заказчиков, муниципальных бюджетных учреждений, муниципальных унитарных предприятий, утвержденным согласно приложению 3 к настоящему постановлению</w:t>
            </w:r>
            <w:proofErr w:type="gramStart"/>
            <w:r w:rsidRPr="00C24D0D">
              <w:t>.»;</w:t>
            </w:r>
            <w:proofErr w:type="gramEnd"/>
          </w:p>
          <w:p w:rsidR="00265865" w:rsidRPr="00C24D0D" w:rsidRDefault="00265865" w:rsidP="006D641E">
            <w:pPr>
              <w:widowControl w:val="0"/>
              <w:autoSpaceDE w:val="0"/>
              <w:autoSpaceDN w:val="0"/>
              <w:adjustRightInd w:val="0"/>
              <w:ind w:firstLine="460"/>
              <w:jc w:val="both"/>
            </w:pPr>
            <w:r w:rsidRPr="00C24D0D">
              <w:t>в) в пункте 2 постановления слова «запроса предложений</w:t>
            </w:r>
            <w:proofErr w:type="gramStart"/>
            <w:r w:rsidRPr="00C24D0D">
              <w:t>,»</w:t>
            </w:r>
            <w:proofErr w:type="gramEnd"/>
            <w:r w:rsidRPr="00C24D0D">
              <w:t xml:space="preserve"> заменить словами «запроса предложений (в том числе проводимых в форме электронн</w:t>
            </w:r>
            <w:r w:rsidR="00290BF1" w:rsidRPr="00C24D0D">
              <w:t>ых</w:t>
            </w:r>
            <w:r w:rsidRPr="00C24D0D">
              <w:t xml:space="preserve"> процедур),»;</w:t>
            </w:r>
          </w:p>
          <w:p w:rsidR="00265865" w:rsidRPr="00C24D0D" w:rsidRDefault="00265865" w:rsidP="006D641E">
            <w:pPr>
              <w:widowControl w:val="0"/>
              <w:autoSpaceDE w:val="0"/>
              <w:autoSpaceDN w:val="0"/>
              <w:adjustRightInd w:val="0"/>
              <w:ind w:firstLine="460"/>
              <w:jc w:val="both"/>
            </w:pPr>
            <w:r w:rsidRPr="00C24D0D">
              <w:t>г) пункт 3 постановления изложить в новой редакции: «3. Установить, что взаимодействие уполномоченного органа и заказчиков, указанных в пунктах 1, 2, 6, 8 настоящего постановления осуществляется в соответствии с Порядком взаимодействия уполномоченного органа и заказчиков при определении поставщиков (подрядчиков, исполнителей) согласно приложению 1 к настоящему постановлению</w:t>
            </w:r>
            <w:proofErr w:type="gramStart"/>
            <w:r w:rsidRPr="00C24D0D">
              <w:t>.»;</w:t>
            </w:r>
            <w:proofErr w:type="gramEnd"/>
          </w:p>
          <w:p w:rsidR="0038267B" w:rsidRPr="00C24D0D" w:rsidRDefault="0038267B" w:rsidP="006D641E">
            <w:pPr>
              <w:widowControl w:val="0"/>
              <w:autoSpaceDE w:val="0"/>
              <w:autoSpaceDN w:val="0"/>
              <w:adjustRightInd w:val="0"/>
              <w:ind w:firstLine="460"/>
              <w:jc w:val="both"/>
            </w:pPr>
            <w:proofErr w:type="spellStart"/>
            <w:r w:rsidRPr="00C24D0D">
              <w:t>д</w:t>
            </w:r>
            <w:proofErr w:type="spellEnd"/>
            <w:r w:rsidRPr="00C24D0D">
              <w:t>) пункт 6 постановления дополнить словами «(в том числе проводимых в форме электронн</w:t>
            </w:r>
            <w:r w:rsidR="002017AF" w:rsidRPr="00C24D0D">
              <w:t>ых</w:t>
            </w:r>
            <w:r w:rsidRPr="00C24D0D">
              <w:t xml:space="preserve"> процедур), за исключением случаев, установленных в пункте 1.1 настоящего постановления</w:t>
            </w:r>
            <w:proofErr w:type="gramStart"/>
            <w:r w:rsidRPr="00C24D0D">
              <w:t>.»;</w:t>
            </w:r>
            <w:proofErr w:type="gramEnd"/>
          </w:p>
          <w:p w:rsidR="0038267B" w:rsidRPr="00C24D0D" w:rsidRDefault="0038267B" w:rsidP="006D641E">
            <w:pPr>
              <w:widowControl w:val="0"/>
              <w:autoSpaceDE w:val="0"/>
              <w:autoSpaceDN w:val="0"/>
              <w:adjustRightInd w:val="0"/>
              <w:ind w:firstLine="460"/>
              <w:jc w:val="both"/>
            </w:pPr>
            <w:r w:rsidRPr="00C24D0D">
              <w:t>е) пункты 7 и 9 постановления признать утратившими силу;</w:t>
            </w:r>
          </w:p>
          <w:p w:rsidR="00E20A4F" w:rsidRPr="00C24D0D" w:rsidRDefault="0038267B" w:rsidP="006D641E">
            <w:pPr>
              <w:widowControl w:val="0"/>
              <w:autoSpaceDE w:val="0"/>
              <w:autoSpaceDN w:val="0"/>
              <w:adjustRightInd w:val="0"/>
              <w:ind w:firstLine="460"/>
              <w:jc w:val="both"/>
            </w:pPr>
            <w:r w:rsidRPr="00C24D0D">
              <w:t xml:space="preserve">ж) пункт 8 постановления </w:t>
            </w:r>
            <w:r w:rsidR="00E20A4F" w:rsidRPr="00C24D0D">
              <w:t>изложить в новой редакции: «</w:t>
            </w:r>
            <w:r w:rsidR="00514584" w:rsidRPr="00C24D0D">
              <w:t xml:space="preserve">8. </w:t>
            </w:r>
            <w:proofErr w:type="gramStart"/>
            <w:r w:rsidR="00E20A4F" w:rsidRPr="00C24D0D">
              <w:t xml:space="preserve">Установить, что уполномоченным органом на определение поставщиков (подрядчиков, исполнителей) для нужд муниципальных учреждений культуры муниципального образования «Каргасокский район», муниципального бюджетного образовательного учреждения дополнительного образования детей «Каргасокская детская школа искусств» (далее – учреждения культуры), является Отдел культуры и туризма Администрации Каргасокского района (далее – Отдел культуры) при  определении поставщиков (подрядчиков, исполнителей) конкурентными способами определения поставщиков (подрядчиков, исполнителей) за исключением </w:t>
            </w:r>
            <w:r w:rsidR="00E20A4F" w:rsidRPr="00C24D0D">
              <w:lastRenderedPageBreak/>
              <w:t>случаев, установленных в пункте</w:t>
            </w:r>
            <w:proofErr w:type="gramEnd"/>
            <w:r w:rsidR="00E20A4F" w:rsidRPr="00C24D0D">
              <w:t xml:space="preserve"> 1.1 настоящего постановления</w:t>
            </w:r>
            <w:proofErr w:type="gramStart"/>
            <w:r w:rsidR="00E20A4F" w:rsidRPr="00C24D0D">
              <w:t>.»;</w:t>
            </w:r>
            <w:proofErr w:type="gramEnd"/>
          </w:p>
          <w:p w:rsidR="0038267B" w:rsidRPr="00C24D0D" w:rsidRDefault="005F1FAC" w:rsidP="006D641E">
            <w:pPr>
              <w:ind w:firstLine="460"/>
              <w:jc w:val="both"/>
            </w:pPr>
            <w:proofErr w:type="spellStart"/>
            <w:r w:rsidRPr="00C24D0D">
              <w:t>з</w:t>
            </w:r>
            <w:proofErr w:type="spellEnd"/>
            <w:r w:rsidRPr="00C24D0D">
              <w:t xml:space="preserve">) </w:t>
            </w:r>
            <w:r w:rsidR="00A815C4" w:rsidRPr="00C24D0D">
              <w:t xml:space="preserve">изложить Порядок взаимодействия уполномоченного органа и заказчиков при определении поставщиков (подрядчиков, исполнителей) (приложение 1 к постановлению) </w:t>
            </w:r>
            <w:r w:rsidR="0038267B" w:rsidRPr="00C24D0D">
              <w:t>в новой редакции</w:t>
            </w:r>
            <w:r w:rsidR="00A815C4" w:rsidRPr="00C24D0D">
              <w:t xml:space="preserve"> согласно приложению 1 к настоящему постановлению</w:t>
            </w:r>
            <w:r w:rsidR="0038267B" w:rsidRPr="00C24D0D">
              <w:t>;</w:t>
            </w:r>
          </w:p>
          <w:p w:rsidR="00A815C4" w:rsidRPr="00C24D0D" w:rsidRDefault="00A815C4" w:rsidP="006D641E">
            <w:pPr>
              <w:ind w:firstLine="460"/>
              <w:jc w:val="both"/>
            </w:pPr>
            <w:r w:rsidRPr="00C24D0D">
              <w:t>и) изложить Порядок работы комиссии уполномоченного органа по осуществлению закупок (приложение 2 к постановлению) в новой редакции согласно приложению 2 к настоящему постановлению;</w:t>
            </w:r>
          </w:p>
          <w:p w:rsidR="0038267B" w:rsidRPr="00C24D0D" w:rsidRDefault="00A815C4" w:rsidP="006D641E">
            <w:pPr>
              <w:widowControl w:val="0"/>
              <w:autoSpaceDE w:val="0"/>
              <w:autoSpaceDN w:val="0"/>
              <w:adjustRightInd w:val="0"/>
              <w:ind w:firstLine="460"/>
              <w:jc w:val="both"/>
            </w:pPr>
            <w:r w:rsidRPr="00C24D0D">
              <w:t>к</w:t>
            </w:r>
            <w:r w:rsidR="0038267B" w:rsidRPr="00C24D0D">
              <w:t xml:space="preserve">) дополнить постановление приложением 3 согласно приложению </w:t>
            </w:r>
            <w:r w:rsidRPr="00C24D0D">
              <w:t xml:space="preserve">3 </w:t>
            </w:r>
            <w:r w:rsidR="0038267B" w:rsidRPr="00C24D0D">
              <w:t>к настоящему постановлению.</w:t>
            </w:r>
          </w:p>
          <w:p w:rsidR="00265865" w:rsidRPr="00C24D0D" w:rsidRDefault="007C209A" w:rsidP="006D641E">
            <w:pPr>
              <w:widowControl w:val="0"/>
              <w:autoSpaceDE w:val="0"/>
              <w:autoSpaceDN w:val="0"/>
              <w:adjustRightInd w:val="0"/>
              <w:ind w:firstLine="460"/>
              <w:jc w:val="both"/>
            </w:pPr>
            <w:r>
              <w:t xml:space="preserve">2. Настоящее постановление вступает в силу со дня его </w:t>
            </w:r>
            <w:r w:rsidR="00363B87">
              <w:t>официального опубликования (обна</w:t>
            </w:r>
            <w:r>
              <w:t>родования).</w:t>
            </w:r>
          </w:p>
          <w:p w:rsidR="00265865" w:rsidRPr="00C24D0D" w:rsidRDefault="00265865" w:rsidP="006D641E">
            <w:pPr>
              <w:pStyle w:val="ConsPlusTitle"/>
              <w:widowControl/>
              <w:ind w:firstLine="460"/>
              <w:jc w:val="both"/>
              <w:rPr>
                <w:rFonts w:ascii="Times New Roman" w:hAnsi="Times New Roman" w:cs="Times New Roman"/>
                <w:sz w:val="24"/>
                <w:szCs w:val="24"/>
              </w:rPr>
            </w:pPr>
          </w:p>
          <w:p w:rsidR="00A815C4" w:rsidRDefault="00A815C4" w:rsidP="004D147F">
            <w:pPr>
              <w:pStyle w:val="ConsPlusTitle"/>
              <w:widowControl/>
              <w:ind w:firstLine="460"/>
              <w:jc w:val="both"/>
              <w:rPr>
                <w:rFonts w:ascii="Times New Roman" w:hAnsi="Times New Roman" w:cs="Times New Roman"/>
                <w:sz w:val="24"/>
                <w:szCs w:val="24"/>
              </w:rPr>
            </w:pPr>
          </w:p>
          <w:p w:rsidR="006D641E" w:rsidRDefault="006D641E" w:rsidP="004D147F">
            <w:pPr>
              <w:pStyle w:val="ConsPlusTitle"/>
              <w:widowControl/>
              <w:ind w:firstLine="460"/>
              <w:jc w:val="both"/>
              <w:rPr>
                <w:rFonts w:ascii="Times New Roman" w:hAnsi="Times New Roman" w:cs="Times New Roman"/>
                <w:sz w:val="24"/>
                <w:szCs w:val="24"/>
              </w:rPr>
            </w:pPr>
          </w:p>
          <w:p w:rsidR="006D641E" w:rsidRPr="00C24D0D" w:rsidRDefault="006D641E" w:rsidP="004D147F">
            <w:pPr>
              <w:pStyle w:val="ConsPlusTitle"/>
              <w:widowControl/>
              <w:ind w:firstLine="460"/>
              <w:jc w:val="both"/>
              <w:rPr>
                <w:rFonts w:ascii="Times New Roman" w:hAnsi="Times New Roman" w:cs="Times New Roman"/>
                <w:sz w:val="24"/>
                <w:szCs w:val="24"/>
              </w:rPr>
            </w:pPr>
          </w:p>
        </w:tc>
      </w:tr>
      <w:tr w:rsidR="00265865" w:rsidRPr="00C24D0D" w:rsidTr="006D641E">
        <w:tc>
          <w:tcPr>
            <w:tcW w:w="9781" w:type="dxa"/>
            <w:gridSpan w:val="5"/>
          </w:tcPr>
          <w:p w:rsidR="00265865" w:rsidRPr="00C24D0D" w:rsidRDefault="00265865" w:rsidP="006D641E">
            <w:r w:rsidRPr="00C24D0D">
              <w:lastRenderedPageBreak/>
              <w:t xml:space="preserve">Глава Каргасокского района                     </w:t>
            </w:r>
            <w:r w:rsidR="006D641E">
              <w:t xml:space="preserve">   </w:t>
            </w:r>
            <w:r w:rsidRPr="00C24D0D">
              <w:t xml:space="preserve">                                                  </w:t>
            </w:r>
            <w:r w:rsidR="006D641E">
              <w:t xml:space="preserve">  </w:t>
            </w:r>
            <w:r w:rsidRPr="00C24D0D">
              <w:t xml:space="preserve">   </w:t>
            </w:r>
            <w:r w:rsidR="006D641E">
              <w:t xml:space="preserve"> </w:t>
            </w:r>
            <w:r w:rsidRPr="00C24D0D">
              <w:t xml:space="preserve">      А.П. </w:t>
            </w:r>
            <w:proofErr w:type="spellStart"/>
            <w:r w:rsidRPr="00C24D0D">
              <w:t>Ащеулов</w:t>
            </w:r>
            <w:proofErr w:type="spellEnd"/>
          </w:p>
        </w:tc>
      </w:tr>
      <w:tr w:rsidR="00265865" w:rsidRPr="00C24D0D" w:rsidTr="006D641E">
        <w:tc>
          <w:tcPr>
            <w:tcW w:w="2486" w:type="dxa"/>
            <w:gridSpan w:val="2"/>
          </w:tcPr>
          <w:p w:rsidR="00265865" w:rsidRPr="00C24D0D" w:rsidRDefault="00265865" w:rsidP="004D147F"/>
          <w:p w:rsidR="00265865" w:rsidRPr="00C24D0D" w:rsidRDefault="00265865" w:rsidP="004D147F"/>
          <w:p w:rsidR="00265865" w:rsidRPr="00C24D0D" w:rsidRDefault="00265865" w:rsidP="004D147F"/>
          <w:p w:rsidR="00265865" w:rsidRPr="00C24D0D" w:rsidRDefault="00265865" w:rsidP="004D147F"/>
          <w:p w:rsidR="00265865" w:rsidRPr="00C24D0D" w:rsidRDefault="00265865" w:rsidP="004D147F"/>
          <w:p w:rsidR="00265865" w:rsidRDefault="00265865"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1A566C" w:rsidRDefault="001A566C" w:rsidP="004D147F"/>
          <w:p w:rsidR="006D641E" w:rsidRDefault="006D641E" w:rsidP="004D147F"/>
          <w:p w:rsidR="006D641E" w:rsidRDefault="006D641E" w:rsidP="004D147F">
            <w:pPr>
              <w:rPr>
                <w:sz w:val="20"/>
                <w:szCs w:val="20"/>
              </w:rPr>
            </w:pPr>
          </w:p>
          <w:p w:rsidR="006D641E" w:rsidRDefault="006D641E" w:rsidP="004D147F">
            <w:pPr>
              <w:rPr>
                <w:sz w:val="20"/>
                <w:szCs w:val="20"/>
              </w:rPr>
            </w:pPr>
          </w:p>
          <w:p w:rsidR="00265865" w:rsidRPr="00C24D0D" w:rsidRDefault="00234C35" w:rsidP="004D147F">
            <w:pPr>
              <w:rPr>
                <w:sz w:val="20"/>
                <w:szCs w:val="20"/>
              </w:rPr>
            </w:pPr>
            <w:r w:rsidRPr="00C24D0D">
              <w:rPr>
                <w:sz w:val="20"/>
                <w:szCs w:val="20"/>
              </w:rPr>
              <w:t>О.В. Пирогова</w:t>
            </w:r>
          </w:p>
          <w:p w:rsidR="00265865" w:rsidRPr="00C24D0D" w:rsidRDefault="006D641E" w:rsidP="00A815C4">
            <w:r>
              <w:rPr>
                <w:sz w:val="20"/>
                <w:szCs w:val="20"/>
              </w:rPr>
              <w:t xml:space="preserve">8(38253) </w:t>
            </w:r>
            <w:r w:rsidR="00234C35" w:rsidRPr="00C24D0D">
              <w:rPr>
                <w:sz w:val="20"/>
                <w:szCs w:val="20"/>
              </w:rPr>
              <w:t>2-32-52</w:t>
            </w:r>
          </w:p>
        </w:tc>
        <w:tc>
          <w:tcPr>
            <w:tcW w:w="7295" w:type="dxa"/>
            <w:gridSpan w:val="3"/>
          </w:tcPr>
          <w:p w:rsidR="00265865" w:rsidRPr="00C24D0D" w:rsidRDefault="00265865" w:rsidP="004D147F">
            <w:pPr>
              <w:jc w:val="right"/>
            </w:pPr>
          </w:p>
        </w:tc>
      </w:tr>
    </w:tbl>
    <w:p w:rsidR="00D45D5B" w:rsidRPr="006D641E" w:rsidRDefault="00D45D5B" w:rsidP="006D641E">
      <w:pPr>
        <w:ind w:left="6804"/>
        <w:rPr>
          <w:sz w:val="20"/>
          <w:szCs w:val="20"/>
        </w:rPr>
      </w:pPr>
      <w:r w:rsidRPr="00C24D0D">
        <w:br w:type="page"/>
      </w:r>
      <w:r w:rsidRPr="006D641E">
        <w:rPr>
          <w:sz w:val="20"/>
          <w:szCs w:val="20"/>
        </w:rPr>
        <w:lastRenderedPageBreak/>
        <w:t>У</w:t>
      </w:r>
      <w:r w:rsidR="006D641E" w:rsidRPr="006D641E">
        <w:rPr>
          <w:sz w:val="20"/>
          <w:szCs w:val="20"/>
        </w:rPr>
        <w:t>ТВЕРЖДЕН</w:t>
      </w:r>
    </w:p>
    <w:p w:rsidR="00D45D5B" w:rsidRPr="006D641E" w:rsidRDefault="00D45D5B" w:rsidP="006D641E">
      <w:pPr>
        <w:ind w:left="6804"/>
        <w:rPr>
          <w:sz w:val="20"/>
          <w:szCs w:val="20"/>
        </w:rPr>
      </w:pPr>
      <w:r w:rsidRPr="006D641E">
        <w:rPr>
          <w:sz w:val="20"/>
          <w:szCs w:val="20"/>
        </w:rPr>
        <w:t xml:space="preserve">постановлением Администрации </w:t>
      </w:r>
    </w:p>
    <w:p w:rsidR="00D45D5B" w:rsidRPr="006D641E" w:rsidRDefault="00D45D5B" w:rsidP="006D641E">
      <w:pPr>
        <w:ind w:left="6804"/>
        <w:rPr>
          <w:sz w:val="20"/>
          <w:szCs w:val="20"/>
        </w:rPr>
      </w:pPr>
      <w:r w:rsidRPr="006D641E">
        <w:rPr>
          <w:sz w:val="20"/>
          <w:szCs w:val="20"/>
        </w:rPr>
        <w:t>Каргасокского района</w:t>
      </w:r>
    </w:p>
    <w:p w:rsidR="00D45D5B" w:rsidRPr="006D641E" w:rsidRDefault="006D641E" w:rsidP="006D641E">
      <w:pPr>
        <w:ind w:left="6804"/>
        <w:rPr>
          <w:sz w:val="20"/>
          <w:szCs w:val="20"/>
        </w:rPr>
      </w:pPr>
      <w:r w:rsidRPr="006D641E">
        <w:rPr>
          <w:sz w:val="20"/>
          <w:szCs w:val="20"/>
        </w:rPr>
        <w:t>от 08.10.</w:t>
      </w:r>
      <w:r w:rsidR="00D45D5B" w:rsidRPr="006D641E">
        <w:rPr>
          <w:sz w:val="20"/>
          <w:szCs w:val="20"/>
        </w:rPr>
        <w:t>201</w:t>
      </w:r>
      <w:r w:rsidR="00A815C4" w:rsidRPr="006D641E">
        <w:rPr>
          <w:sz w:val="20"/>
          <w:szCs w:val="20"/>
        </w:rPr>
        <w:t>8</w:t>
      </w:r>
      <w:r w:rsidR="00D45D5B" w:rsidRPr="006D641E">
        <w:rPr>
          <w:sz w:val="20"/>
          <w:szCs w:val="20"/>
        </w:rPr>
        <w:t xml:space="preserve"> № </w:t>
      </w:r>
      <w:r w:rsidRPr="006D641E">
        <w:rPr>
          <w:sz w:val="20"/>
          <w:szCs w:val="20"/>
        </w:rPr>
        <w:t>296</w:t>
      </w:r>
    </w:p>
    <w:p w:rsidR="00D45D5B" w:rsidRPr="006D641E" w:rsidRDefault="00A815C4" w:rsidP="006D641E">
      <w:pPr>
        <w:ind w:left="6804"/>
        <w:rPr>
          <w:sz w:val="20"/>
          <w:szCs w:val="20"/>
        </w:rPr>
      </w:pPr>
      <w:r w:rsidRPr="006D641E">
        <w:rPr>
          <w:sz w:val="20"/>
          <w:szCs w:val="20"/>
        </w:rPr>
        <w:t xml:space="preserve">Приложение </w:t>
      </w:r>
      <w:r w:rsidR="00C2259C">
        <w:rPr>
          <w:sz w:val="20"/>
          <w:szCs w:val="20"/>
        </w:rPr>
        <w:t xml:space="preserve">№ </w:t>
      </w:r>
      <w:r w:rsidRPr="006D641E">
        <w:rPr>
          <w:sz w:val="20"/>
          <w:szCs w:val="20"/>
        </w:rPr>
        <w:t>1</w:t>
      </w:r>
    </w:p>
    <w:p w:rsidR="00A815C4" w:rsidRPr="006D641E" w:rsidRDefault="00A815C4" w:rsidP="00A815C4">
      <w:pPr>
        <w:ind w:left="4820"/>
        <w:jc w:val="right"/>
        <w:rPr>
          <w:sz w:val="20"/>
          <w:szCs w:val="20"/>
        </w:rPr>
      </w:pPr>
    </w:p>
    <w:p w:rsidR="00A815C4" w:rsidRPr="006D641E" w:rsidRDefault="00A815C4" w:rsidP="00A815C4">
      <w:pPr>
        <w:ind w:left="4820"/>
        <w:jc w:val="right"/>
        <w:rPr>
          <w:sz w:val="20"/>
          <w:szCs w:val="20"/>
        </w:rPr>
      </w:pPr>
      <w:r w:rsidRPr="006D641E">
        <w:rPr>
          <w:sz w:val="20"/>
          <w:szCs w:val="20"/>
        </w:rPr>
        <w:t>Утвержден</w:t>
      </w:r>
    </w:p>
    <w:p w:rsidR="00A815C4" w:rsidRPr="006D641E" w:rsidRDefault="00A815C4" w:rsidP="00A815C4">
      <w:pPr>
        <w:ind w:left="4820"/>
        <w:jc w:val="right"/>
        <w:rPr>
          <w:sz w:val="20"/>
          <w:szCs w:val="20"/>
        </w:rPr>
      </w:pPr>
      <w:r w:rsidRPr="006D641E">
        <w:rPr>
          <w:sz w:val="20"/>
          <w:szCs w:val="20"/>
        </w:rPr>
        <w:t xml:space="preserve">постановлением Администрации </w:t>
      </w:r>
    </w:p>
    <w:p w:rsidR="00A815C4" w:rsidRPr="006D641E" w:rsidRDefault="00A815C4" w:rsidP="00A815C4">
      <w:pPr>
        <w:ind w:left="4820"/>
        <w:jc w:val="right"/>
        <w:rPr>
          <w:sz w:val="20"/>
          <w:szCs w:val="20"/>
        </w:rPr>
      </w:pPr>
      <w:r w:rsidRPr="006D641E">
        <w:rPr>
          <w:sz w:val="20"/>
          <w:szCs w:val="20"/>
        </w:rPr>
        <w:t>Каргасокского района</w:t>
      </w:r>
    </w:p>
    <w:p w:rsidR="00A815C4" w:rsidRPr="006D641E" w:rsidRDefault="00A815C4" w:rsidP="00A815C4">
      <w:pPr>
        <w:ind w:left="4820"/>
        <w:jc w:val="right"/>
        <w:rPr>
          <w:sz w:val="20"/>
          <w:szCs w:val="20"/>
        </w:rPr>
      </w:pPr>
      <w:r w:rsidRPr="006D641E">
        <w:rPr>
          <w:sz w:val="20"/>
          <w:szCs w:val="20"/>
        </w:rPr>
        <w:t>от 13.03.2014 № 44</w:t>
      </w:r>
    </w:p>
    <w:p w:rsidR="00A815C4" w:rsidRPr="00C24D0D" w:rsidRDefault="00A815C4" w:rsidP="00A815C4">
      <w:pPr>
        <w:ind w:left="4820"/>
        <w:jc w:val="right"/>
      </w:pPr>
      <w:r w:rsidRPr="006D641E">
        <w:rPr>
          <w:sz w:val="20"/>
          <w:szCs w:val="20"/>
        </w:rPr>
        <w:t xml:space="preserve">Приложение </w:t>
      </w:r>
      <w:r w:rsidR="006D2B2F">
        <w:rPr>
          <w:sz w:val="20"/>
          <w:szCs w:val="20"/>
        </w:rPr>
        <w:t xml:space="preserve">№ </w:t>
      </w:r>
      <w:r w:rsidRPr="006D641E">
        <w:rPr>
          <w:sz w:val="20"/>
          <w:szCs w:val="20"/>
        </w:rPr>
        <w:t>1</w:t>
      </w:r>
    </w:p>
    <w:p w:rsidR="00D45D5B" w:rsidRPr="00C24D0D" w:rsidRDefault="00D45D5B" w:rsidP="00A815C4">
      <w:pPr>
        <w:jc w:val="right"/>
      </w:pPr>
    </w:p>
    <w:p w:rsidR="00D45D5B" w:rsidRPr="00C24D0D" w:rsidRDefault="00D45D5B" w:rsidP="00A815C4">
      <w:pPr>
        <w:jc w:val="center"/>
      </w:pPr>
      <w:r w:rsidRPr="00C24D0D">
        <w:t xml:space="preserve">Порядок </w:t>
      </w:r>
    </w:p>
    <w:p w:rsidR="00D45D5B" w:rsidRPr="00C24D0D" w:rsidRDefault="00D45D5B" w:rsidP="00A815C4">
      <w:pPr>
        <w:jc w:val="center"/>
      </w:pPr>
      <w:r w:rsidRPr="00C24D0D">
        <w:t xml:space="preserve">взаимодействия уполномоченного органа и заказчиков при определении поставщиков (подрядчиков, исполнителей) </w:t>
      </w:r>
    </w:p>
    <w:p w:rsidR="00D45D5B" w:rsidRPr="00C24D0D" w:rsidRDefault="00D45D5B" w:rsidP="00A815C4">
      <w:pPr>
        <w:ind w:firstLine="993"/>
        <w:jc w:val="both"/>
      </w:pPr>
    </w:p>
    <w:p w:rsidR="00D45D5B" w:rsidRPr="00C24D0D" w:rsidRDefault="00D45D5B" w:rsidP="00E82B15">
      <w:pPr>
        <w:ind w:firstLine="709"/>
        <w:jc w:val="both"/>
      </w:pPr>
      <w:r w:rsidRPr="00C24D0D">
        <w:t xml:space="preserve">1. Настоящий </w:t>
      </w:r>
      <w:hyperlink r:id="rId10" w:history="1">
        <w:r w:rsidR="007A10E1" w:rsidRPr="00C24D0D">
          <w:t>Порядок</w:t>
        </w:r>
      </w:hyperlink>
      <w:r w:rsidR="007A10E1" w:rsidRPr="00C24D0D">
        <w:t xml:space="preserve"> взаимодействия уполномоченного органа и заказчиков при определении поставщиков (подрядчиков, исполнителей) (далее – Порядок)</w:t>
      </w:r>
      <w:r w:rsidRPr="00C24D0D">
        <w:t xml:space="preserve"> регулирует вопросы взаимодействия заказчиков с уполномоченным органом при определении поставщиков (подрядчиков, исполнителей).</w:t>
      </w:r>
    </w:p>
    <w:p w:rsidR="00D45D5B" w:rsidRPr="00C24D0D" w:rsidRDefault="00D45D5B" w:rsidP="00C27C66">
      <w:pPr>
        <w:widowControl w:val="0"/>
        <w:autoSpaceDE w:val="0"/>
        <w:autoSpaceDN w:val="0"/>
        <w:adjustRightInd w:val="0"/>
        <w:ind w:firstLine="709"/>
        <w:jc w:val="both"/>
      </w:pPr>
      <w:r w:rsidRPr="00C24D0D">
        <w:t>2. Основные понятия, используемые в настоящем Порядке, применяются в том же значении, что и в Федеральном законе от 5 апреля 2013 года № 44-ФЗ "О контрактной системе в сфере закупок товаров, работ, услуг для обеспечения государственных и муниципальных нужд" (далее - Закон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 Взаимодействие уполномоченного органа и заказчиков при определении поставщиков (подрядчиков, исполнителей).</w:t>
      </w:r>
    </w:p>
    <w:p w:rsidR="00D45D5B" w:rsidRPr="00C24D0D" w:rsidRDefault="00C27C66" w:rsidP="00E82B15">
      <w:pPr>
        <w:widowControl w:val="0"/>
        <w:autoSpaceDE w:val="0"/>
        <w:autoSpaceDN w:val="0"/>
        <w:adjustRightInd w:val="0"/>
        <w:ind w:firstLine="709"/>
        <w:jc w:val="both"/>
      </w:pPr>
      <w:r w:rsidRPr="00C24D0D">
        <w:t>3</w:t>
      </w:r>
      <w:r w:rsidR="00D45D5B" w:rsidRPr="00C24D0D">
        <w:t>.1. Заказчики при определении поставщиков (подрядчиков, исполнителей):</w:t>
      </w:r>
    </w:p>
    <w:p w:rsidR="00D45D5B" w:rsidRPr="00C24D0D" w:rsidRDefault="00C27C66" w:rsidP="00E82B15">
      <w:pPr>
        <w:widowControl w:val="0"/>
        <w:autoSpaceDE w:val="0"/>
        <w:autoSpaceDN w:val="0"/>
        <w:adjustRightInd w:val="0"/>
        <w:ind w:firstLine="709"/>
        <w:jc w:val="both"/>
      </w:pPr>
      <w:r w:rsidRPr="00C24D0D">
        <w:t>3</w:t>
      </w:r>
      <w:r w:rsidR="00D45D5B" w:rsidRPr="00C24D0D">
        <w:t>.1.1 направляют в уполномоченный орган заявку на определение поставщиков (подрядчиков, исполнителей) (далее - заявка) в срок не позднее 15 календарных дней до окончания месяца, в котором планируется осуществления закупки, согласно плану-графику закупок товаров, работ, услуг на финансовый год, по форме согласно приложению к настоящему Порядку. Заявка подписывается исполнителем заказчика и утверждается руководителем заказчика. В случае</w:t>
      </w:r>
      <w:proofErr w:type="gramStart"/>
      <w:r w:rsidR="00D45D5B" w:rsidRPr="00C24D0D">
        <w:t>,</w:t>
      </w:r>
      <w:proofErr w:type="gramEnd"/>
      <w:r w:rsidR="00D45D5B" w:rsidRPr="00C24D0D">
        <w:t xml:space="preserve"> если заказчик является муниципальной образовательной организацией (кроме муниципального бюджетного образовательного учреждения дополнительного образования детей «Каргасокская детская школа искусств»), заявка подлежит согласованию в Управлении образования, опеки и попечительства муниципального образования «Каргасокский район», а именно специалистом, в должностные обязанности которого входит выполнение функций по определению поставщиков (подрядчиков, исполнителей) для нужд муниципальных образовательных организаций муниципального образования «Каргасокский район», кроме муниципального бюджетного образовательного учреждения дополнительного образования детей «Каргасокская детская школа искусств», при  определении поставщиков (подрядчиков, исполнителей) запросом котировок, запросом предложений</w:t>
      </w:r>
      <w:r w:rsidR="00DB2C92" w:rsidRPr="00C24D0D">
        <w:t xml:space="preserve"> (в том числе проводимых в форме электронных процедур)</w:t>
      </w:r>
      <w:r w:rsidR="00D45D5B" w:rsidRPr="00C24D0D">
        <w:t>. Содержание заявок должно соответствовать нормативным правовым актам Российской Федерации, Томской области и правовым актам муниципального образования «Каргасокский район». К заявке должны прилагаться документы, формирующие техническую часть документации о закупке:</w:t>
      </w:r>
    </w:p>
    <w:p w:rsidR="00D45D5B" w:rsidRPr="00C24D0D" w:rsidRDefault="00D45D5B" w:rsidP="00E82B15">
      <w:pPr>
        <w:widowControl w:val="0"/>
        <w:autoSpaceDE w:val="0"/>
        <w:autoSpaceDN w:val="0"/>
        <w:adjustRightInd w:val="0"/>
        <w:ind w:firstLine="709"/>
        <w:jc w:val="both"/>
      </w:pPr>
      <w:r w:rsidRPr="00C24D0D">
        <w:t>описание объекта закупки (техническое задание) в соответствии со статьей 33 Закона о контрактной системе;</w:t>
      </w:r>
    </w:p>
    <w:p w:rsidR="00D45D5B" w:rsidRPr="00C24D0D" w:rsidRDefault="00D45D5B" w:rsidP="00E82B15">
      <w:pPr>
        <w:widowControl w:val="0"/>
        <w:autoSpaceDE w:val="0"/>
        <w:autoSpaceDN w:val="0"/>
        <w:adjustRightInd w:val="0"/>
        <w:ind w:firstLine="709"/>
        <w:jc w:val="both"/>
      </w:pPr>
      <w:r w:rsidRPr="00C24D0D">
        <w:t>обоснование начальной (максимальной) цены контракта на поставку товаров, выполнение работ, оказание услуг в соответствии со статьей 22 Закона о контрактной системе;</w:t>
      </w:r>
    </w:p>
    <w:p w:rsidR="00D45D5B" w:rsidRPr="00C24D0D" w:rsidRDefault="00D45D5B" w:rsidP="00E82B15">
      <w:pPr>
        <w:widowControl w:val="0"/>
        <w:autoSpaceDE w:val="0"/>
        <w:autoSpaceDN w:val="0"/>
        <w:adjustRightInd w:val="0"/>
        <w:ind w:firstLine="709"/>
        <w:jc w:val="both"/>
      </w:pPr>
      <w:r w:rsidRPr="00C24D0D">
        <w:t xml:space="preserve">проект контракта на поставку товаров, выполнение работ, оказание услуг (при отсутствии типового контракта согласно предмету закупки). Проект контракта, не </w:t>
      </w:r>
      <w:r w:rsidRPr="00C24D0D">
        <w:lastRenderedPageBreak/>
        <w:t>соответствующий типовой форме, может быть включен в состав документации о закупке только после правовой экспертизы юридической службы органа, осуществляющего полномочия и функции учредителя заказчика. Ответственность за полноту и обоснованность проекта контракта, его соответствие заявке несет заказчик. Проект контракта должен соответствовать статье 34 и статье 93 Закона о контрактной системе;</w:t>
      </w:r>
    </w:p>
    <w:p w:rsidR="00D45D5B" w:rsidRPr="00C24D0D" w:rsidRDefault="00D45D5B" w:rsidP="00E82B15">
      <w:pPr>
        <w:autoSpaceDE w:val="0"/>
        <w:autoSpaceDN w:val="0"/>
        <w:adjustRightInd w:val="0"/>
        <w:ind w:firstLine="709"/>
        <w:jc w:val="both"/>
      </w:pPr>
      <w:r w:rsidRPr="00C24D0D">
        <w:t>информация о контрактной службе, контрактном управляющем, лицах, ответственных за заключение контракта.</w:t>
      </w:r>
    </w:p>
    <w:p w:rsidR="00D45D5B" w:rsidRPr="00C24D0D" w:rsidRDefault="00D45D5B" w:rsidP="00E82B15">
      <w:pPr>
        <w:widowControl w:val="0"/>
        <w:autoSpaceDE w:val="0"/>
        <w:autoSpaceDN w:val="0"/>
        <w:adjustRightInd w:val="0"/>
        <w:ind w:firstLine="709"/>
        <w:jc w:val="both"/>
      </w:pPr>
      <w:r w:rsidRPr="00C24D0D">
        <w:t>Информация из плана-графика закупок товаров, работ, услуг на финансовый год переносится заказчиком в заявку в неизменном виде. Расхождение сведений в заявке и соответствующей позиции плана-графика закупок товаров, работ, услуг на финансовый год не допускается. В случае если такие расхождения имеются, заявка возвращается заказчику на доработку.</w:t>
      </w:r>
    </w:p>
    <w:p w:rsidR="00D45D5B" w:rsidRPr="00C24D0D" w:rsidRDefault="00D45D5B" w:rsidP="00E82B15">
      <w:pPr>
        <w:widowControl w:val="0"/>
        <w:autoSpaceDE w:val="0"/>
        <w:autoSpaceDN w:val="0"/>
        <w:adjustRightInd w:val="0"/>
        <w:ind w:firstLine="709"/>
        <w:jc w:val="both"/>
      </w:pPr>
      <w:r w:rsidRPr="00C24D0D">
        <w:t xml:space="preserve"> </w:t>
      </w:r>
      <w:r w:rsidR="00C27C66" w:rsidRPr="00C24D0D">
        <w:t>3</w:t>
      </w:r>
      <w:r w:rsidRPr="00C24D0D">
        <w:t>.1.2 осуществляют доработку заявки, возвращенной уполномоченным органом, в случае ее неполноты или несоответствия нормативным правовым актам Российской Федерации и Томской области, наличия противоречий в сведениях заявки и замечаний уполномоченного органа.</w:t>
      </w:r>
    </w:p>
    <w:p w:rsidR="00D45D5B" w:rsidRPr="00C24D0D" w:rsidRDefault="00D45D5B" w:rsidP="00E82B15">
      <w:pPr>
        <w:widowControl w:val="0"/>
        <w:autoSpaceDE w:val="0"/>
        <w:autoSpaceDN w:val="0"/>
        <w:adjustRightInd w:val="0"/>
        <w:ind w:firstLine="709"/>
        <w:jc w:val="both"/>
      </w:pPr>
      <w:r w:rsidRPr="00C24D0D">
        <w:t>Срок доработки заявки не может превышать двух рабочих дней со дня ее получения заказчиком. В случае нарушения указанного срока уполномоченным органом принимается решение об отказе в приеме заявки.</w:t>
      </w:r>
    </w:p>
    <w:p w:rsidR="00D45D5B" w:rsidRPr="00C24D0D" w:rsidRDefault="00D45D5B" w:rsidP="00E82B15">
      <w:pPr>
        <w:widowControl w:val="0"/>
        <w:autoSpaceDE w:val="0"/>
        <w:autoSpaceDN w:val="0"/>
        <w:adjustRightInd w:val="0"/>
        <w:ind w:firstLine="709"/>
        <w:jc w:val="both"/>
      </w:pPr>
      <w:r w:rsidRPr="00C24D0D">
        <w:t>При этом заказчик вправе направить заявку повторно после внесения соответствующих изменений в план-график закупок товаров, работ, услуг.</w:t>
      </w:r>
    </w:p>
    <w:p w:rsidR="00D45D5B" w:rsidRPr="00C24D0D" w:rsidRDefault="00D45D5B" w:rsidP="00E82B15">
      <w:pPr>
        <w:widowControl w:val="0"/>
        <w:autoSpaceDE w:val="0"/>
        <w:autoSpaceDN w:val="0"/>
        <w:adjustRightInd w:val="0"/>
        <w:ind w:firstLine="709"/>
        <w:jc w:val="both"/>
      </w:pPr>
      <w:r w:rsidRPr="00C24D0D">
        <w:t>В случае если заказчик не согласен с замечаниями уполномоченного органа, он обязан предоставить обоснование своих доводов. В таком случае уполномоченный орган вправе организовать совместное совещание с представителями заказчика и соответствующего главного распорядителя средств районного бюджета для принятия окончательного решения по существу разногласий, оформленного протоколом. При этом течение срока на разработку извещения об осуществлении закупки, документации о за</w:t>
      </w:r>
      <w:r w:rsidR="002017DE">
        <w:t xml:space="preserve">купке, </w:t>
      </w:r>
      <w:proofErr w:type="gramStart"/>
      <w:r w:rsidR="002017DE">
        <w:t>предусмотренных</w:t>
      </w:r>
      <w:proofErr w:type="gramEnd"/>
      <w:r w:rsidR="002017DE">
        <w:t xml:space="preserve"> пунктом 3</w:t>
      </w:r>
      <w:r w:rsidRPr="00C24D0D">
        <w:t>.2.8 настоящего Порядка, приостанавливается до подписания указанного протокола.</w:t>
      </w:r>
    </w:p>
    <w:p w:rsidR="00D45D5B" w:rsidRPr="00C24D0D" w:rsidRDefault="00D45D5B" w:rsidP="00E82B15">
      <w:pPr>
        <w:widowControl w:val="0"/>
        <w:autoSpaceDE w:val="0"/>
        <w:autoSpaceDN w:val="0"/>
        <w:adjustRightInd w:val="0"/>
        <w:ind w:firstLine="709"/>
        <w:jc w:val="both"/>
      </w:pPr>
      <w:r w:rsidRPr="00C24D0D">
        <w:t>Ответственность за наличие лимитов бюджетных обязатель</w:t>
      </w:r>
      <w:proofErr w:type="gramStart"/>
      <w:r w:rsidRPr="00C24D0D">
        <w:t>ств дл</w:t>
      </w:r>
      <w:proofErr w:type="gramEnd"/>
      <w:r w:rsidRPr="00C24D0D">
        <w:t>я заключения контракта, а также за соответствие заявки плану-графику закупок товаров, работ, услуг на финансовый год несет заказчик.</w:t>
      </w:r>
    </w:p>
    <w:p w:rsidR="00D45D5B" w:rsidRPr="00C24D0D" w:rsidRDefault="00D45D5B" w:rsidP="00E82B15">
      <w:pPr>
        <w:widowControl w:val="0"/>
        <w:autoSpaceDE w:val="0"/>
        <w:autoSpaceDN w:val="0"/>
        <w:adjustRightInd w:val="0"/>
        <w:ind w:firstLine="709"/>
        <w:jc w:val="both"/>
      </w:pPr>
      <w:r w:rsidRPr="00C24D0D">
        <w:t>Ответственность за содержание технической части (техническое задание и проект муниципального контракта) документации о закупке несет заказчик.</w:t>
      </w:r>
    </w:p>
    <w:p w:rsidR="00D45D5B" w:rsidRPr="00C24D0D" w:rsidRDefault="00D45D5B" w:rsidP="00E82B15">
      <w:pPr>
        <w:widowControl w:val="0"/>
        <w:autoSpaceDE w:val="0"/>
        <w:autoSpaceDN w:val="0"/>
        <w:adjustRightInd w:val="0"/>
        <w:ind w:firstLine="709"/>
        <w:jc w:val="both"/>
      </w:pPr>
      <w:r w:rsidRPr="00C24D0D">
        <w:t>Заказчик несет ответственность за нарушение сроков закупок вследствие ненадлежащего и несвоевременного оформления документов;</w:t>
      </w:r>
    </w:p>
    <w:p w:rsidR="00D45D5B" w:rsidRPr="00C24D0D" w:rsidRDefault="00C27C66" w:rsidP="00E82B15">
      <w:pPr>
        <w:widowControl w:val="0"/>
        <w:autoSpaceDE w:val="0"/>
        <w:autoSpaceDN w:val="0"/>
        <w:adjustRightInd w:val="0"/>
        <w:ind w:firstLine="709"/>
        <w:jc w:val="both"/>
      </w:pPr>
      <w:r w:rsidRPr="00C24D0D">
        <w:t>3</w:t>
      </w:r>
      <w:r w:rsidR="00D45D5B" w:rsidRPr="00C24D0D">
        <w:t>.1.3 вносят указания уполномоченному органу:</w:t>
      </w:r>
    </w:p>
    <w:p w:rsidR="00D45D5B" w:rsidRPr="00C24D0D" w:rsidRDefault="00D45D5B" w:rsidP="00E82B15">
      <w:pPr>
        <w:widowControl w:val="0"/>
        <w:autoSpaceDE w:val="0"/>
        <w:autoSpaceDN w:val="0"/>
        <w:adjustRightInd w:val="0"/>
        <w:ind w:firstLine="709"/>
        <w:jc w:val="both"/>
      </w:pPr>
      <w:r w:rsidRPr="00C24D0D">
        <w:t>а) о способ</w:t>
      </w:r>
      <w:r w:rsidR="00A355D4" w:rsidRPr="00C24D0D">
        <w:t>е</w:t>
      </w:r>
      <w:r w:rsidRPr="00C24D0D">
        <w:t xml:space="preserve"> определения поставщиков (подрядчиков, исполнителей) в соответствии с Законом о контрактной системе;</w:t>
      </w:r>
    </w:p>
    <w:p w:rsidR="00D45D5B" w:rsidRPr="00C24D0D" w:rsidRDefault="00D45D5B" w:rsidP="00E82B15">
      <w:pPr>
        <w:widowControl w:val="0"/>
        <w:autoSpaceDE w:val="0"/>
        <w:autoSpaceDN w:val="0"/>
        <w:adjustRightInd w:val="0"/>
        <w:ind w:firstLine="709"/>
        <w:jc w:val="both"/>
      </w:pPr>
      <w:r w:rsidRPr="00C24D0D">
        <w:t>б) о предоставлении преимуществ в соответствии со статьями 28 - 29 Закона о контрактной системе;</w:t>
      </w:r>
    </w:p>
    <w:p w:rsidR="00D45D5B" w:rsidRPr="00C24D0D" w:rsidRDefault="00D45D5B" w:rsidP="00E82B15">
      <w:pPr>
        <w:widowControl w:val="0"/>
        <w:autoSpaceDE w:val="0"/>
        <w:autoSpaceDN w:val="0"/>
        <w:adjustRightInd w:val="0"/>
        <w:ind w:firstLine="709"/>
        <w:jc w:val="both"/>
      </w:pPr>
      <w:r w:rsidRPr="00C24D0D">
        <w:t>в) об установлении ограничений в соответствии со статьей 30 Закона о контрактной системе;</w:t>
      </w:r>
    </w:p>
    <w:p w:rsidR="00D45D5B" w:rsidRPr="00C24D0D" w:rsidRDefault="00D45D5B" w:rsidP="00E82B15">
      <w:pPr>
        <w:widowControl w:val="0"/>
        <w:autoSpaceDE w:val="0"/>
        <w:autoSpaceDN w:val="0"/>
        <w:adjustRightInd w:val="0"/>
        <w:ind w:firstLine="709"/>
        <w:jc w:val="both"/>
      </w:pPr>
      <w:r w:rsidRPr="00C24D0D">
        <w:t>г) об установлении требований к участникам закупки;</w:t>
      </w:r>
    </w:p>
    <w:p w:rsidR="00D45D5B" w:rsidRPr="00C24D0D" w:rsidRDefault="00D45D5B" w:rsidP="00E82B15">
      <w:pPr>
        <w:widowControl w:val="0"/>
        <w:autoSpaceDE w:val="0"/>
        <w:autoSpaceDN w:val="0"/>
        <w:adjustRightInd w:val="0"/>
        <w:ind w:firstLine="709"/>
        <w:jc w:val="both"/>
      </w:pPr>
      <w:proofErr w:type="spellStart"/>
      <w:r w:rsidRPr="00C24D0D">
        <w:t>д</w:t>
      </w:r>
      <w:proofErr w:type="spellEnd"/>
      <w:r w:rsidRPr="00C24D0D">
        <w:t>) об установлении требований об обеспечении заявок на участие в закупке;</w:t>
      </w:r>
    </w:p>
    <w:p w:rsidR="00D45D5B" w:rsidRPr="00C24D0D" w:rsidRDefault="00D45D5B" w:rsidP="00E82B15">
      <w:pPr>
        <w:widowControl w:val="0"/>
        <w:autoSpaceDE w:val="0"/>
        <w:autoSpaceDN w:val="0"/>
        <w:adjustRightInd w:val="0"/>
        <w:ind w:firstLine="709"/>
        <w:jc w:val="both"/>
      </w:pPr>
      <w:r w:rsidRPr="00C24D0D">
        <w:t>е) об установлении требований о предоставлении обеспечения исполнения контракта;</w:t>
      </w:r>
    </w:p>
    <w:p w:rsidR="00D45D5B" w:rsidRPr="00C24D0D" w:rsidRDefault="00D45D5B" w:rsidP="00E82B15">
      <w:pPr>
        <w:widowControl w:val="0"/>
        <w:autoSpaceDE w:val="0"/>
        <w:autoSpaceDN w:val="0"/>
        <w:adjustRightInd w:val="0"/>
        <w:ind w:firstLine="709"/>
        <w:jc w:val="both"/>
      </w:pPr>
      <w:r w:rsidRPr="00C24D0D">
        <w:t>ж) о внесении изменений в извещение, документацию о закупке, об отмене определения поставщиков (подрядчиков, исполнителей);</w:t>
      </w:r>
    </w:p>
    <w:p w:rsidR="00D45D5B" w:rsidRPr="00C24D0D" w:rsidRDefault="00D45D5B" w:rsidP="00E82B15">
      <w:pPr>
        <w:widowControl w:val="0"/>
        <w:autoSpaceDE w:val="0"/>
        <w:autoSpaceDN w:val="0"/>
        <w:adjustRightInd w:val="0"/>
        <w:ind w:firstLine="709"/>
        <w:jc w:val="both"/>
      </w:pPr>
      <w:proofErr w:type="spellStart"/>
      <w:r w:rsidRPr="00C24D0D">
        <w:t>з</w:t>
      </w:r>
      <w:proofErr w:type="spellEnd"/>
      <w:r w:rsidRPr="00C24D0D">
        <w:t>) об иных условиях осуществления процедуры определения поставщика (подрядчика, исполнителя), предусмотренных Законом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 xml:space="preserve">.1.4  определяют критерии оценки заявок участников закупки, их величины значимости и порядок оценки, используемые при определении поставщиков (подрядчиков, исполнителей) путем проведения открытого конкурса, конкурса с ограниченным участием, </w:t>
      </w:r>
      <w:r w:rsidR="00D45D5B" w:rsidRPr="00C24D0D">
        <w:lastRenderedPageBreak/>
        <w:t>двухэтапного конкурса;</w:t>
      </w:r>
    </w:p>
    <w:p w:rsidR="00D45D5B" w:rsidRPr="00C24D0D" w:rsidRDefault="00C27C66" w:rsidP="00E82B15">
      <w:pPr>
        <w:widowControl w:val="0"/>
        <w:autoSpaceDE w:val="0"/>
        <w:autoSpaceDN w:val="0"/>
        <w:adjustRightInd w:val="0"/>
        <w:ind w:firstLine="709"/>
        <w:jc w:val="both"/>
      </w:pPr>
      <w:r w:rsidRPr="00C24D0D">
        <w:t>3</w:t>
      </w:r>
      <w:r w:rsidR="00D45D5B" w:rsidRPr="00C24D0D">
        <w:t>.1.5 используют при осуществлении закупок товаров, работ, услуг типовые контракты, типовые условия контрактов, утверждаемые в соответствии с Законом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.1.6  утверждают извещение об осуществлении закупки, документацию о закупке;</w:t>
      </w:r>
    </w:p>
    <w:p w:rsidR="00D45D5B" w:rsidRPr="00C24D0D" w:rsidRDefault="00C27C66" w:rsidP="00E82B15">
      <w:pPr>
        <w:widowControl w:val="0"/>
        <w:autoSpaceDE w:val="0"/>
        <w:autoSpaceDN w:val="0"/>
        <w:adjustRightInd w:val="0"/>
        <w:ind w:firstLine="709"/>
        <w:jc w:val="both"/>
      </w:pPr>
      <w:r w:rsidRPr="00C24D0D">
        <w:t>3</w:t>
      </w:r>
      <w:r w:rsidR="00D45D5B" w:rsidRPr="00C24D0D">
        <w:t>.1.7 подготавливают разъяснения по технической части документации о закупке и представляют в уполномоченный орган для размещения в единой информационной системе и на сайтах электронных площадках.</w:t>
      </w:r>
    </w:p>
    <w:p w:rsidR="00D45D5B" w:rsidRPr="00C24D0D" w:rsidRDefault="00D45D5B" w:rsidP="00E82B15">
      <w:pPr>
        <w:widowControl w:val="0"/>
        <w:autoSpaceDE w:val="0"/>
        <w:autoSpaceDN w:val="0"/>
        <w:adjustRightInd w:val="0"/>
        <w:ind w:firstLine="709"/>
        <w:jc w:val="both"/>
      </w:pPr>
      <w:r w:rsidRPr="00C24D0D">
        <w:t xml:space="preserve">Ответственность за содержание разъяснений по технической части документации о закупке и своевременность предоставления таких разъяснений уполномоченному органу несет заказчик. При этом заказчик обязан предоставить разъяснения уполномоченному органу не позднее, чем за 10 часов до окончания </w:t>
      </w:r>
      <w:proofErr w:type="gramStart"/>
      <w:r w:rsidRPr="00C24D0D">
        <w:t>срока направления / размещения разъяснений положений документации</w:t>
      </w:r>
      <w:proofErr w:type="gramEnd"/>
      <w:r w:rsidRPr="00C24D0D">
        <w:t xml:space="preserve"> о закупке, установленных Законом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.1.8 осуществляют проверку заявок участников закупки, окончательных предложений участников закупки на соответствие требованиям Закона о контрактной системе и документации о закупке, по результатам которой в срок не позднее 2-х рабочих дней со дня окончания подачи заявок, готовят служебную записку и направляют его в уполномоченный орган;</w:t>
      </w:r>
    </w:p>
    <w:p w:rsidR="00D45D5B" w:rsidRPr="00C24D0D" w:rsidRDefault="00C27C66" w:rsidP="00E82B15">
      <w:pPr>
        <w:widowControl w:val="0"/>
        <w:autoSpaceDE w:val="0"/>
        <w:autoSpaceDN w:val="0"/>
        <w:adjustRightInd w:val="0"/>
        <w:ind w:firstLine="709"/>
        <w:jc w:val="both"/>
      </w:pPr>
      <w:r w:rsidRPr="00C24D0D">
        <w:t>3</w:t>
      </w:r>
      <w:r w:rsidR="00D45D5B" w:rsidRPr="00C24D0D">
        <w:t>.1.9 представляют в комиссию уполномоченного органа по осуществлению закупок информацию об обеспечении заявок на участие в закупке, внесенных заказчику в срок, не позднее одного рабочего дня со дня вскрытия конвертов с такими заявками;</w:t>
      </w:r>
    </w:p>
    <w:p w:rsidR="00D45D5B" w:rsidRPr="00C24D0D" w:rsidRDefault="00C27C66" w:rsidP="00E82B15">
      <w:pPr>
        <w:widowControl w:val="0"/>
        <w:autoSpaceDE w:val="0"/>
        <w:autoSpaceDN w:val="0"/>
        <w:adjustRightInd w:val="0"/>
        <w:ind w:firstLine="709"/>
        <w:jc w:val="both"/>
      </w:pPr>
      <w:r w:rsidRPr="00C24D0D">
        <w:t>3</w:t>
      </w:r>
      <w:r w:rsidR="00D45D5B" w:rsidRPr="00C24D0D">
        <w:t>.1.10 направляют участникам закупок, признанным победителями или участникам, с которыми заключается контракт, экземпляры протоколов, проекты контрактов;</w:t>
      </w:r>
    </w:p>
    <w:p w:rsidR="00D45D5B" w:rsidRPr="00C24D0D" w:rsidRDefault="00C27C66" w:rsidP="00E82B15">
      <w:pPr>
        <w:widowControl w:val="0"/>
        <w:autoSpaceDE w:val="0"/>
        <w:autoSpaceDN w:val="0"/>
        <w:adjustRightInd w:val="0"/>
        <w:ind w:firstLine="709"/>
        <w:jc w:val="both"/>
      </w:pPr>
      <w:r w:rsidRPr="00C24D0D">
        <w:t>3</w:t>
      </w:r>
      <w:r w:rsidR="00D45D5B" w:rsidRPr="00C24D0D">
        <w:t>.1.11 заключают контракты в порядке, установленном законодательством Российской Федерации;</w:t>
      </w:r>
    </w:p>
    <w:p w:rsidR="00D45D5B" w:rsidRPr="00C24D0D" w:rsidRDefault="00C27C66" w:rsidP="00E82B15">
      <w:pPr>
        <w:widowControl w:val="0"/>
        <w:autoSpaceDE w:val="0"/>
        <w:autoSpaceDN w:val="0"/>
        <w:adjustRightInd w:val="0"/>
        <w:ind w:firstLine="709"/>
        <w:jc w:val="both"/>
      </w:pPr>
      <w:r w:rsidRPr="00C24D0D">
        <w:t>3</w:t>
      </w:r>
      <w:r w:rsidR="00D45D5B" w:rsidRPr="00C24D0D">
        <w:t>.1.12 возвращают внесенные в качестве обеспечения заявок на участие в закупке денежные средства участнику закупки в случаях, порядке и сроки, предусмотренных Законом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.1.13 осуществляют иные действия, предусмотренные Законом о контрактной системе и необходимые для определения поставщиков (подрядчиков, исполнителей), за исключением случаев, если совершение таких действий отнесено настоящим Порядком к полномочиям уполномоченного органа;</w:t>
      </w:r>
    </w:p>
    <w:p w:rsidR="00D45D5B" w:rsidRPr="00C24D0D" w:rsidRDefault="00C27C66" w:rsidP="00E82B15">
      <w:pPr>
        <w:widowControl w:val="0"/>
        <w:autoSpaceDE w:val="0"/>
        <w:autoSpaceDN w:val="0"/>
        <w:adjustRightInd w:val="0"/>
        <w:ind w:firstLine="709"/>
        <w:jc w:val="both"/>
      </w:pPr>
      <w:r w:rsidRPr="00C24D0D">
        <w:t>3</w:t>
      </w:r>
      <w:r w:rsidR="00D45D5B" w:rsidRPr="00C24D0D">
        <w:t>.1.14 вносят предложение о включении специалистов в состав комиссий.</w:t>
      </w:r>
    </w:p>
    <w:p w:rsidR="00D45D5B" w:rsidRPr="00C24D0D" w:rsidRDefault="00C27C66" w:rsidP="00E82B15">
      <w:pPr>
        <w:widowControl w:val="0"/>
        <w:autoSpaceDE w:val="0"/>
        <w:autoSpaceDN w:val="0"/>
        <w:adjustRightInd w:val="0"/>
        <w:ind w:firstLine="709"/>
        <w:jc w:val="both"/>
      </w:pPr>
      <w:r w:rsidRPr="00C24D0D">
        <w:t>3</w:t>
      </w:r>
      <w:r w:rsidR="00D45D5B" w:rsidRPr="00C24D0D">
        <w:t>.2. Уполномоченный орган:</w:t>
      </w:r>
    </w:p>
    <w:p w:rsidR="00D45D5B" w:rsidRPr="00C24D0D" w:rsidRDefault="00C27C66" w:rsidP="00E82B15">
      <w:pPr>
        <w:widowControl w:val="0"/>
        <w:autoSpaceDE w:val="0"/>
        <w:autoSpaceDN w:val="0"/>
        <w:adjustRightInd w:val="0"/>
        <w:ind w:firstLine="709"/>
        <w:jc w:val="both"/>
      </w:pPr>
      <w:r w:rsidRPr="00C24D0D">
        <w:t>3</w:t>
      </w:r>
      <w:r w:rsidR="00D45D5B" w:rsidRPr="00C24D0D">
        <w:t>.2.1 создает комиссии уполномоченного органа по осуществлению закупок, в том числе определяет состав комиссий и порядок их работы;</w:t>
      </w:r>
    </w:p>
    <w:p w:rsidR="00D45D5B" w:rsidRPr="00C24D0D" w:rsidRDefault="00C27C66" w:rsidP="00E82B15">
      <w:pPr>
        <w:widowControl w:val="0"/>
        <w:autoSpaceDE w:val="0"/>
        <w:autoSpaceDN w:val="0"/>
        <w:adjustRightInd w:val="0"/>
        <w:ind w:firstLine="709"/>
        <w:jc w:val="both"/>
      </w:pPr>
      <w:r w:rsidRPr="00C24D0D">
        <w:t>3</w:t>
      </w:r>
      <w:r w:rsidR="00D45D5B" w:rsidRPr="00C24D0D">
        <w:t>.2.2 обеспечивает соблюдение требований законодательства при определении поставщиков (подрядчиков, исполнителей);</w:t>
      </w:r>
    </w:p>
    <w:p w:rsidR="00D45D5B" w:rsidRPr="00C24D0D" w:rsidRDefault="00C27C66" w:rsidP="00E82B15">
      <w:pPr>
        <w:widowControl w:val="0"/>
        <w:autoSpaceDE w:val="0"/>
        <w:autoSpaceDN w:val="0"/>
        <w:adjustRightInd w:val="0"/>
        <w:ind w:firstLine="709"/>
        <w:jc w:val="both"/>
      </w:pPr>
      <w:r w:rsidRPr="00C24D0D">
        <w:t>3</w:t>
      </w:r>
      <w:r w:rsidR="00D45D5B" w:rsidRPr="00C24D0D">
        <w:t>.2.3 осуществляет иные полномочия в соответствии с нормативными правовыми актами Российской Федерации, Томской области и правовыми актами муниципального образования «Каргасокский район» и настоящим Порядком;</w:t>
      </w:r>
    </w:p>
    <w:p w:rsidR="00D45D5B" w:rsidRPr="00C24D0D" w:rsidRDefault="00C27C66" w:rsidP="00E82B15">
      <w:pPr>
        <w:widowControl w:val="0"/>
        <w:autoSpaceDE w:val="0"/>
        <w:autoSpaceDN w:val="0"/>
        <w:adjustRightInd w:val="0"/>
        <w:ind w:firstLine="709"/>
        <w:jc w:val="both"/>
      </w:pPr>
      <w:r w:rsidRPr="00C24D0D">
        <w:t>3</w:t>
      </w:r>
      <w:r w:rsidR="00D45D5B" w:rsidRPr="00C24D0D">
        <w:t>.2.4 обеспечивает права и законные интересы заказчиков и участников закупок;</w:t>
      </w:r>
    </w:p>
    <w:p w:rsidR="00D45D5B" w:rsidRPr="00C24D0D" w:rsidRDefault="00C27C66" w:rsidP="00E82B15">
      <w:pPr>
        <w:widowControl w:val="0"/>
        <w:autoSpaceDE w:val="0"/>
        <w:autoSpaceDN w:val="0"/>
        <w:adjustRightInd w:val="0"/>
        <w:ind w:firstLine="709"/>
        <w:jc w:val="both"/>
      </w:pPr>
      <w:r w:rsidRPr="00C24D0D">
        <w:t>3</w:t>
      </w:r>
      <w:r w:rsidR="00D45D5B" w:rsidRPr="00C24D0D">
        <w:t>.2.5 принимает и рассматривает заявки заказчиков на определение поставщиков (подрядчиков, исполнителей) (далее - заявки) на соответствие  требованиям законодательства о закупках, настоящего Порядка в срок не более 5 рабочих дней со дня поступления заявки в уполномоченный орган. Срок рассмотрения заявки исчисляется с первого рабочего дня, следующего за днем принятия заявки;</w:t>
      </w:r>
    </w:p>
    <w:p w:rsidR="00D45D5B" w:rsidRPr="00C24D0D" w:rsidRDefault="00C27C66" w:rsidP="00E82B15">
      <w:pPr>
        <w:widowControl w:val="0"/>
        <w:autoSpaceDE w:val="0"/>
        <w:autoSpaceDN w:val="0"/>
        <w:adjustRightInd w:val="0"/>
        <w:ind w:firstLine="709"/>
        <w:jc w:val="both"/>
      </w:pPr>
      <w:r w:rsidRPr="00C24D0D">
        <w:t>3</w:t>
      </w:r>
      <w:r w:rsidR="00D45D5B" w:rsidRPr="00C24D0D">
        <w:t>.2.6 возвращает заявки в случае их неполноты, несоответствия нормативным правовым актам Российской Федерации, Томской области и правовым актам муниципального образования «Каргасокский район», наличия противоречий в представленных сведениях, с указанием причины возврата заявки;</w:t>
      </w:r>
    </w:p>
    <w:p w:rsidR="00D45D5B" w:rsidRPr="00C24D0D" w:rsidRDefault="00C27C66" w:rsidP="00E82B15">
      <w:pPr>
        <w:autoSpaceDE w:val="0"/>
        <w:autoSpaceDN w:val="0"/>
        <w:adjustRightInd w:val="0"/>
        <w:ind w:firstLine="709"/>
        <w:jc w:val="both"/>
      </w:pPr>
      <w:r w:rsidRPr="00C24D0D">
        <w:lastRenderedPageBreak/>
        <w:t>3</w:t>
      </w:r>
      <w:r w:rsidR="00D45D5B" w:rsidRPr="00C24D0D">
        <w:t>.2.7 осуществляет выбор электронной торговой площадки по согласованию с заказчиком;</w:t>
      </w:r>
    </w:p>
    <w:p w:rsidR="00D45D5B" w:rsidRPr="00C24D0D" w:rsidRDefault="00C27C66" w:rsidP="00E82B15">
      <w:pPr>
        <w:widowControl w:val="0"/>
        <w:autoSpaceDE w:val="0"/>
        <w:autoSpaceDN w:val="0"/>
        <w:adjustRightInd w:val="0"/>
        <w:ind w:firstLine="709"/>
        <w:jc w:val="both"/>
      </w:pPr>
      <w:r w:rsidRPr="00C24D0D">
        <w:t>3</w:t>
      </w:r>
      <w:r w:rsidR="00D45D5B" w:rsidRPr="00C24D0D">
        <w:t xml:space="preserve">.2.8 </w:t>
      </w:r>
      <w:bookmarkStart w:id="4" w:name="Par83"/>
      <w:bookmarkEnd w:id="4"/>
      <w:r w:rsidR="00D45D5B" w:rsidRPr="00C24D0D">
        <w:t>разрабатывает извещение об осуществлении закупки, документацию о закупке в случае признания заявки соответствующей нормативным правовым актам Российской Федерации, Томской области и правовым актам муниципального образования «Каргасокский район» в срок не более 10 рабочих дней со дня поступления заявки в уполномоченный орган;</w:t>
      </w:r>
    </w:p>
    <w:p w:rsidR="00D45D5B" w:rsidRPr="00C24D0D" w:rsidRDefault="00C27C66" w:rsidP="00E82B15">
      <w:pPr>
        <w:autoSpaceDE w:val="0"/>
        <w:autoSpaceDN w:val="0"/>
        <w:adjustRightInd w:val="0"/>
        <w:ind w:firstLine="709"/>
        <w:jc w:val="both"/>
      </w:pPr>
      <w:r w:rsidRPr="00C24D0D">
        <w:t>3</w:t>
      </w:r>
      <w:r w:rsidR="00D45D5B" w:rsidRPr="00C24D0D">
        <w:t>.2.9 предоставляет извещение об осуществлении закупки, документацию о закупке на утверждение заказчику;</w:t>
      </w:r>
    </w:p>
    <w:p w:rsidR="00D45D5B" w:rsidRPr="00C24D0D" w:rsidRDefault="00C27C66" w:rsidP="00E82B15">
      <w:pPr>
        <w:widowControl w:val="0"/>
        <w:autoSpaceDE w:val="0"/>
        <w:autoSpaceDN w:val="0"/>
        <w:adjustRightInd w:val="0"/>
        <w:ind w:firstLine="709"/>
        <w:jc w:val="both"/>
      </w:pPr>
      <w:r w:rsidRPr="00C24D0D">
        <w:t>3</w:t>
      </w:r>
      <w:r w:rsidR="00D45D5B" w:rsidRPr="00C24D0D">
        <w:t xml:space="preserve">.2.10 после утверждения заказчиком извещения об осуществлении закупки и документации о закупке размещает предусмотренную Законом о контрактной системе </w:t>
      </w:r>
      <w:proofErr w:type="gramStart"/>
      <w:r w:rsidR="00D45D5B" w:rsidRPr="00C24D0D">
        <w:t>информацию</w:t>
      </w:r>
      <w:proofErr w:type="gramEnd"/>
      <w:r w:rsidR="00D45D5B" w:rsidRPr="00C24D0D">
        <w:t xml:space="preserve"> о проведении процедур определения поставщиков (подрядчиков, исполнителей) в единой информационной системе (извещения, документацию о закупке, разъяснения, изменения в документацию о закупке), осуществляет иные предусмотренные Законом о контрактной системе действия по информированию участников закупки о ходе ее проведения, в том числе осуществляет выдачу документации об осуществлении закупки;</w:t>
      </w:r>
    </w:p>
    <w:p w:rsidR="00D45D5B" w:rsidRPr="00C24D0D" w:rsidRDefault="00C27C66" w:rsidP="00E82B15">
      <w:pPr>
        <w:widowControl w:val="0"/>
        <w:autoSpaceDE w:val="0"/>
        <w:autoSpaceDN w:val="0"/>
        <w:adjustRightInd w:val="0"/>
        <w:ind w:firstLine="709"/>
        <w:jc w:val="both"/>
      </w:pPr>
      <w:r w:rsidRPr="00C24D0D">
        <w:t>3</w:t>
      </w:r>
      <w:r w:rsidR="00D45D5B" w:rsidRPr="00C24D0D">
        <w:t xml:space="preserve">.2.11 размещает предоставленные заказчиком разъяснения положений документации о закупке в порядке и сроки, предусмотренные Законом о контрактной системе; </w:t>
      </w:r>
    </w:p>
    <w:p w:rsidR="00D45D5B" w:rsidRPr="00C24D0D" w:rsidRDefault="00C27C66" w:rsidP="00E82B15">
      <w:pPr>
        <w:widowControl w:val="0"/>
        <w:autoSpaceDE w:val="0"/>
        <w:autoSpaceDN w:val="0"/>
        <w:adjustRightInd w:val="0"/>
        <w:ind w:firstLine="709"/>
        <w:jc w:val="both"/>
      </w:pPr>
      <w:r w:rsidRPr="00C24D0D">
        <w:t>3</w:t>
      </w:r>
      <w:r w:rsidR="00D45D5B" w:rsidRPr="00C24D0D">
        <w:t>.2.12 по инициативе заказчика вносит изменения в извещение об осуществлении закупки, документацию о закупке, осуществляет отмену определения поставщика (подрядчика, исполнителя) в порядке и сроки, предусмотренные Законом о контрактной системе;</w:t>
      </w:r>
    </w:p>
    <w:p w:rsidR="00D45D5B" w:rsidRPr="00C24D0D" w:rsidRDefault="00C27C66" w:rsidP="00E82B15">
      <w:pPr>
        <w:widowControl w:val="0"/>
        <w:autoSpaceDE w:val="0"/>
        <w:autoSpaceDN w:val="0"/>
        <w:adjustRightInd w:val="0"/>
        <w:ind w:firstLine="709"/>
        <w:jc w:val="both"/>
      </w:pPr>
      <w:r w:rsidRPr="00C24D0D">
        <w:t>3</w:t>
      </w:r>
      <w:r w:rsidR="00D45D5B" w:rsidRPr="00C24D0D">
        <w:t>.2.13 осуществляет прием, регистрацию и хранение заявок участников закупки;</w:t>
      </w:r>
    </w:p>
    <w:p w:rsidR="00D45D5B" w:rsidRPr="00C24D0D" w:rsidRDefault="00C27C66" w:rsidP="00E82B15">
      <w:pPr>
        <w:autoSpaceDE w:val="0"/>
        <w:autoSpaceDN w:val="0"/>
        <w:adjustRightInd w:val="0"/>
        <w:ind w:firstLine="709"/>
        <w:jc w:val="both"/>
      </w:pPr>
      <w:r w:rsidRPr="00C24D0D">
        <w:t>3</w:t>
      </w:r>
      <w:r w:rsidR="00D45D5B" w:rsidRPr="00C24D0D">
        <w:t xml:space="preserve">.2.14  размещает протоколы определения поставщиков (подрядчиков, исполнителей) в единой информационной системе и на сайтах электронных площадок в порядке и сроки, предусмотренные </w:t>
      </w:r>
      <w:hyperlink r:id="rId11" w:history="1">
        <w:r w:rsidR="00D45D5B" w:rsidRPr="00C24D0D">
          <w:t>Законом</w:t>
        </w:r>
      </w:hyperlink>
      <w:r w:rsidR="00D45D5B" w:rsidRPr="00C24D0D">
        <w:t xml:space="preserve"> о контрактной системе;</w:t>
      </w:r>
    </w:p>
    <w:p w:rsidR="00D45D5B" w:rsidRPr="00C24D0D" w:rsidRDefault="00C27C66" w:rsidP="00E82B15">
      <w:pPr>
        <w:autoSpaceDE w:val="0"/>
        <w:autoSpaceDN w:val="0"/>
        <w:adjustRightInd w:val="0"/>
        <w:ind w:firstLine="709"/>
        <w:jc w:val="both"/>
      </w:pPr>
      <w:r w:rsidRPr="00C24D0D">
        <w:t>3</w:t>
      </w:r>
      <w:r w:rsidR="00D45D5B" w:rsidRPr="00C24D0D">
        <w:t>.2.15 представляет заказчику один экземпляр протокола определения поставщиков (подрядчиков, исполнителей) в день его подписания;</w:t>
      </w:r>
    </w:p>
    <w:p w:rsidR="00A815C4" w:rsidRPr="00C24D0D" w:rsidRDefault="00C27C66" w:rsidP="00E82B15">
      <w:pPr>
        <w:autoSpaceDE w:val="0"/>
        <w:autoSpaceDN w:val="0"/>
        <w:adjustRightInd w:val="0"/>
        <w:ind w:firstLine="709"/>
        <w:jc w:val="both"/>
      </w:pPr>
      <w:proofErr w:type="gramStart"/>
      <w:r w:rsidRPr="00C24D0D">
        <w:t>3</w:t>
      </w:r>
      <w:r w:rsidR="00D45D5B" w:rsidRPr="00C24D0D">
        <w:t xml:space="preserve">.2.16  осуществляет организационно-техническое обеспечение деятельности комиссий уполномоченного органа по осуществлению закупок, в том числе обеспечивает помещение для проведения заседаний, а также в предусмотренных </w:t>
      </w:r>
      <w:hyperlink r:id="rId12" w:history="1">
        <w:r w:rsidR="00D45D5B" w:rsidRPr="00C24D0D">
          <w:t>Законом</w:t>
        </w:r>
      </w:hyperlink>
      <w:r w:rsidR="00D45D5B" w:rsidRPr="00C24D0D">
        <w:t xml:space="preserve"> о контрактной системе случаях осуществляет аудиозапись заседаний комиссий уполномоченного органа по осуществлению закупок, предоставляет возможность получать в режиме реального времени полную информацию о вскрытии конвертов с заявками на участие в конкурсах и (или) об открытии указанных</w:t>
      </w:r>
      <w:proofErr w:type="gramEnd"/>
      <w:r w:rsidR="00D45D5B" w:rsidRPr="00C24D0D">
        <w:t xml:space="preserve"> доступов;</w:t>
      </w:r>
    </w:p>
    <w:p w:rsidR="00A815C4" w:rsidRPr="00C24D0D" w:rsidRDefault="00C27C66" w:rsidP="00E82B15">
      <w:pPr>
        <w:autoSpaceDE w:val="0"/>
        <w:autoSpaceDN w:val="0"/>
        <w:adjustRightInd w:val="0"/>
        <w:ind w:firstLine="709"/>
        <w:jc w:val="both"/>
      </w:pPr>
      <w:proofErr w:type="gramStart"/>
      <w:r w:rsidRPr="00C24D0D">
        <w:t>3</w:t>
      </w:r>
      <w:r w:rsidR="00A815C4" w:rsidRPr="00C24D0D">
        <w:t xml:space="preserve">.2.17 осуществляет хранение документации об осуществлении закупки, изменений, внесенных в такую документацию, разъяснений положений документации об осуществлении закупки, протоколов, составленных в ходе осуществления закупки, заявок и иных документов об осуществлении закупки, аудиозаписей заседаний комиссий уполномоченного органа по осуществлению закупок в случаях, если хранение таких документов и аудиозаписей предусмотрено </w:t>
      </w:r>
      <w:hyperlink r:id="rId13" w:history="1">
        <w:r w:rsidR="00A815C4" w:rsidRPr="00C24D0D">
          <w:t>Законом</w:t>
        </w:r>
      </w:hyperlink>
      <w:r w:rsidR="00A815C4" w:rsidRPr="00C24D0D">
        <w:t xml:space="preserve"> о контрактной системе.</w:t>
      </w:r>
      <w:proofErr w:type="gramEnd"/>
    </w:p>
    <w:p w:rsidR="00D45D5B" w:rsidRPr="00C24D0D" w:rsidRDefault="00A815C4" w:rsidP="00A815C4">
      <w:pPr>
        <w:spacing w:after="200" w:line="276" w:lineRule="auto"/>
      </w:pPr>
      <w:r w:rsidRPr="00C24D0D">
        <w:br w:type="page"/>
      </w:r>
    </w:p>
    <w:tbl>
      <w:tblPr>
        <w:tblW w:w="9640" w:type="dxa"/>
        <w:tblInd w:w="-176" w:type="dxa"/>
        <w:tblLayout w:type="fixed"/>
        <w:tblLook w:val="0000"/>
      </w:tblPr>
      <w:tblGrid>
        <w:gridCol w:w="9640"/>
      </w:tblGrid>
      <w:tr w:rsidR="00D45D5B" w:rsidRPr="00C24D0D" w:rsidTr="00D35DE1">
        <w:tc>
          <w:tcPr>
            <w:tcW w:w="9640" w:type="dxa"/>
          </w:tcPr>
          <w:p w:rsidR="00D35DE1" w:rsidRPr="006D2B2F" w:rsidRDefault="00D45D5B" w:rsidP="00A815C4">
            <w:pPr>
              <w:widowControl w:val="0"/>
              <w:autoSpaceDE w:val="0"/>
              <w:autoSpaceDN w:val="0"/>
              <w:adjustRightInd w:val="0"/>
              <w:ind w:left="4995"/>
              <w:jc w:val="both"/>
              <w:outlineLvl w:val="1"/>
              <w:rPr>
                <w:sz w:val="20"/>
                <w:szCs w:val="20"/>
              </w:rPr>
            </w:pPr>
            <w:r w:rsidRPr="006D2B2F">
              <w:rPr>
                <w:sz w:val="20"/>
                <w:szCs w:val="20"/>
              </w:rPr>
              <w:lastRenderedPageBreak/>
              <w:t>Приложение</w:t>
            </w:r>
          </w:p>
          <w:p w:rsidR="00D45D5B" w:rsidRPr="006D2B2F" w:rsidRDefault="00D45D5B" w:rsidP="00A815C4">
            <w:pPr>
              <w:widowControl w:val="0"/>
              <w:autoSpaceDE w:val="0"/>
              <w:autoSpaceDN w:val="0"/>
              <w:adjustRightInd w:val="0"/>
              <w:ind w:left="4995"/>
              <w:jc w:val="both"/>
              <w:outlineLvl w:val="1"/>
              <w:rPr>
                <w:sz w:val="20"/>
                <w:szCs w:val="20"/>
              </w:rPr>
            </w:pPr>
            <w:r w:rsidRPr="006D2B2F">
              <w:rPr>
                <w:sz w:val="20"/>
                <w:szCs w:val="20"/>
              </w:rPr>
              <w:t xml:space="preserve">к Порядку взаимодействия уполномоченного органа и заказчиков при определении поставщиков (подрядчиков, исполнителей) </w:t>
            </w:r>
          </w:p>
          <w:p w:rsidR="00D45D5B" w:rsidRPr="00C24D0D" w:rsidRDefault="00D45D5B" w:rsidP="00A815C4">
            <w:pPr>
              <w:widowControl w:val="0"/>
              <w:autoSpaceDE w:val="0"/>
              <w:autoSpaceDN w:val="0"/>
              <w:adjustRightInd w:val="0"/>
              <w:ind w:left="4995"/>
              <w:jc w:val="right"/>
            </w:pPr>
          </w:p>
          <w:p w:rsidR="00D45D5B" w:rsidRPr="00C24D0D" w:rsidRDefault="00D45D5B" w:rsidP="00D35DE1">
            <w:pPr>
              <w:widowControl w:val="0"/>
              <w:autoSpaceDE w:val="0"/>
              <w:autoSpaceDN w:val="0"/>
              <w:adjustRightInd w:val="0"/>
              <w:ind w:left="4995"/>
            </w:pPr>
            <w:r w:rsidRPr="00C24D0D">
              <w:t>Форма</w:t>
            </w:r>
          </w:p>
          <w:p w:rsidR="00D45D5B" w:rsidRPr="00C24D0D" w:rsidRDefault="00D45D5B" w:rsidP="00A815C4">
            <w:pPr>
              <w:widowControl w:val="0"/>
              <w:autoSpaceDE w:val="0"/>
              <w:autoSpaceDN w:val="0"/>
              <w:adjustRightInd w:val="0"/>
              <w:ind w:left="4995"/>
              <w:jc w:val="both"/>
            </w:pPr>
          </w:p>
          <w:p w:rsidR="00D45D5B" w:rsidRPr="00C24D0D" w:rsidRDefault="00D45D5B" w:rsidP="00A815C4">
            <w:pPr>
              <w:widowControl w:val="0"/>
              <w:autoSpaceDE w:val="0"/>
              <w:autoSpaceDN w:val="0"/>
              <w:adjustRightInd w:val="0"/>
              <w:ind w:left="4995"/>
              <w:jc w:val="right"/>
              <w:outlineLvl w:val="1"/>
            </w:pPr>
            <w:r w:rsidRPr="00C24D0D">
              <w:t>УТВЕРЖДАЮ</w:t>
            </w:r>
          </w:p>
          <w:p w:rsidR="00D45D5B" w:rsidRPr="00C24D0D" w:rsidRDefault="00D72A2C" w:rsidP="00A815C4">
            <w:pPr>
              <w:ind w:left="4995"/>
              <w:contextualSpacing/>
              <w:jc w:val="both"/>
            </w:pPr>
            <w:r w:rsidRPr="00C24D0D">
              <w:t>_________</w:t>
            </w:r>
            <w:r w:rsidR="00D45D5B" w:rsidRPr="00C24D0D">
              <w:t>_________________________</w:t>
            </w:r>
          </w:p>
          <w:p w:rsidR="00D45D5B" w:rsidRPr="00C24D0D" w:rsidRDefault="00D45D5B" w:rsidP="00A815C4">
            <w:pPr>
              <w:pBdr>
                <w:bottom w:val="single" w:sz="12" w:space="1" w:color="auto"/>
              </w:pBdr>
              <w:ind w:left="4995"/>
              <w:contextualSpacing/>
              <w:jc w:val="center"/>
            </w:pPr>
            <w:r w:rsidRPr="00C24D0D">
              <w:t>(наименование должности руководителя заказчика)</w:t>
            </w:r>
          </w:p>
          <w:p w:rsidR="00D45D5B" w:rsidRPr="00C24D0D" w:rsidRDefault="00D45D5B" w:rsidP="00A815C4">
            <w:pPr>
              <w:pBdr>
                <w:bottom w:val="single" w:sz="12" w:space="1" w:color="auto"/>
              </w:pBdr>
              <w:ind w:left="4995"/>
              <w:contextualSpacing/>
              <w:jc w:val="both"/>
            </w:pPr>
          </w:p>
          <w:p w:rsidR="00D45D5B" w:rsidRPr="00C24D0D" w:rsidRDefault="00D45D5B" w:rsidP="00A815C4">
            <w:pPr>
              <w:pBdr>
                <w:bottom w:val="single" w:sz="12" w:space="1" w:color="auto"/>
              </w:pBdr>
              <w:ind w:left="4995"/>
              <w:contextualSpacing/>
              <w:jc w:val="both"/>
            </w:pPr>
          </w:p>
          <w:p w:rsidR="00D45D5B" w:rsidRPr="00C24D0D" w:rsidRDefault="00D45D5B" w:rsidP="00A815C4">
            <w:pPr>
              <w:pBdr>
                <w:top w:val="single" w:sz="12" w:space="1" w:color="auto"/>
                <w:bottom w:val="single" w:sz="12" w:space="1" w:color="auto"/>
              </w:pBdr>
              <w:ind w:left="4995"/>
              <w:contextualSpacing/>
              <w:jc w:val="center"/>
            </w:pPr>
            <w:r w:rsidRPr="00C24D0D">
              <w:t>(ФИО руководителя)</w:t>
            </w:r>
          </w:p>
          <w:p w:rsidR="00D45D5B" w:rsidRPr="00C24D0D" w:rsidRDefault="00D45D5B" w:rsidP="00A815C4">
            <w:pPr>
              <w:pBdr>
                <w:top w:val="single" w:sz="12" w:space="1" w:color="auto"/>
                <w:bottom w:val="single" w:sz="12" w:space="1" w:color="auto"/>
              </w:pBdr>
              <w:ind w:left="4995"/>
              <w:contextualSpacing/>
              <w:jc w:val="both"/>
            </w:pPr>
          </w:p>
          <w:p w:rsidR="00D45D5B" w:rsidRPr="00C24D0D" w:rsidRDefault="00D45D5B" w:rsidP="00A815C4">
            <w:pPr>
              <w:pBdr>
                <w:top w:val="single" w:sz="12" w:space="1" w:color="auto"/>
                <w:bottom w:val="single" w:sz="12" w:space="1" w:color="auto"/>
              </w:pBdr>
              <w:ind w:left="4995"/>
              <w:contextualSpacing/>
              <w:jc w:val="both"/>
            </w:pPr>
          </w:p>
          <w:p w:rsidR="00D45D5B" w:rsidRPr="00C24D0D" w:rsidRDefault="00D45D5B" w:rsidP="00A815C4">
            <w:pPr>
              <w:ind w:left="4995"/>
              <w:contextualSpacing/>
              <w:jc w:val="center"/>
            </w:pPr>
            <w:r w:rsidRPr="00C24D0D">
              <w:t>(подпись руководителя)</w:t>
            </w:r>
          </w:p>
          <w:p w:rsidR="00D45D5B" w:rsidRPr="00C24D0D" w:rsidRDefault="00D45D5B" w:rsidP="00A815C4">
            <w:pPr>
              <w:ind w:left="4995"/>
              <w:contextualSpacing/>
              <w:jc w:val="center"/>
            </w:pPr>
          </w:p>
          <w:p w:rsidR="00D45D5B" w:rsidRPr="00C24D0D" w:rsidRDefault="00D45D5B" w:rsidP="00A815C4">
            <w:pPr>
              <w:widowControl w:val="0"/>
              <w:autoSpaceDE w:val="0"/>
              <w:autoSpaceDN w:val="0"/>
              <w:adjustRightInd w:val="0"/>
              <w:ind w:left="4995" w:right="142"/>
              <w:jc w:val="right"/>
            </w:pPr>
            <w:r w:rsidRPr="00C24D0D">
              <w:t>«_____»______________  20___ г</w:t>
            </w:r>
          </w:p>
          <w:p w:rsidR="00D45D5B" w:rsidRPr="00C24D0D" w:rsidRDefault="00D45D5B" w:rsidP="00A815C4">
            <w:pPr>
              <w:widowControl w:val="0"/>
              <w:autoSpaceDE w:val="0"/>
              <w:autoSpaceDN w:val="0"/>
              <w:adjustRightInd w:val="0"/>
              <w:ind w:left="4995"/>
              <w:jc w:val="both"/>
            </w:pPr>
          </w:p>
          <w:p w:rsidR="00D45D5B" w:rsidRPr="00C24D0D" w:rsidRDefault="00D45D5B" w:rsidP="00A815C4">
            <w:pPr>
              <w:widowControl w:val="0"/>
              <w:autoSpaceDE w:val="0"/>
              <w:autoSpaceDN w:val="0"/>
              <w:adjustRightInd w:val="0"/>
              <w:jc w:val="center"/>
              <w:rPr>
                <w:bCs/>
              </w:rPr>
            </w:pPr>
            <w:r w:rsidRPr="00C24D0D">
              <w:rPr>
                <w:bCs/>
              </w:rPr>
              <w:t>ЗАЯВКА НА ОПРЕДЕЛЕНИЕ</w:t>
            </w:r>
          </w:p>
          <w:p w:rsidR="00D45D5B" w:rsidRPr="00C24D0D" w:rsidRDefault="00D45D5B" w:rsidP="00A815C4">
            <w:pPr>
              <w:widowControl w:val="0"/>
              <w:autoSpaceDE w:val="0"/>
              <w:autoSpaceDN w:val="0"/>
              <w:adjustRightInd w:val="0"/>
              <w:jc w:val="center"/>
              <w:rPr>
                <w:b/>
                <w:bCs/>
              </w:rPr>
            </w:pPr>
            <w:r w:rsidRPr="00C24D0D">
              <w:rPr>
                <w:bCs/>
              </w:rPr>
              <w:t>ПОСТАВЩИКОВ (ПОДРЯДЧИКОВ, ИСПОЛНИТЕЛЕЙ)</w:t>
            </w:r>
          </w:p>
          <w:p w:rsidR="00D45D5B" w:rsidRPr="00C24D0D" w:rsidRDefault="00D45D5B" w:rsidP="00A815C4">
            <w:pPr>
              <w:ind w:left="4536"/>
              <w:jc w:val="right"/>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332"/>
              <w:gridCol w:w="6054"/>
            </w:tblGrid>
            <w:tr w:rsidR="000D4A0E" w:rsidRPr="00C24D0D" w:rsidTr="00A815C4">
              <w:tc>
                <w:tcPr>
                  <w:tcW w:w="1775" w:type="pct"/>
                </w:tcPr>
                <w:p w:rsidR="000D4A0E" w:rsidRPr="00C24D0D" w:rsidRDefault="000D4A0E" w:rsidP="00A815C4">
                  <w:pPr>
                    <w:jc w:val="both"/>
                  </w:pPr>
                  <w:r w:rsidRPr="00C24D0D">
                    <w:t>Дата заявки</w:t>
                  </w:r>
                </w:p>
              </w:tc>
              <w:tc>
                <w:tcPr>
                  <w:tcW w:w="3225" w:type="pct"/>
                </w:tcPr>
                <w:p w:rsidR="000D4A0E" w:rsidRPr="00C24D0D" w:rsidRDefault="000D4A0E" w:rsidP="00A815C4"/>
              </w:tc>
            </w:tr>
            <w:tr w:rsidR="00D45D5B" w:rsidRPr="00C24D0D" w:rsidTr="00A815C4">
              <w:tc>
                <w:tcPr>
                  <w:tcW w:w="1775" w:type="pct"/>
                </w:tcPr>
                <w:p w:rsidR="00D45D5B" w:rsidRPr="00C24D0D" w:rsidRDefault="00D45D5B" w:rsidP="00A815C4">
                  <w:pPr>
                    <w:jc w:val="both"/>
                  </w:pPr>
                  <w:r w:rsidRPr="00C24D0D">
                    <w:t>Заказчик</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Место нахождения</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Почтовый адрес</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Адрес электронной почты</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Номер контактного телефона/факса</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widowControl w:val="0"/>
                    <w:autoSpaceDE w:val="0"/>
                    <w:autoSpaceDN w:val="0"/>
                    <w:adjustRightInd w:val="0"/>
                    <w:jc w:val="both"/>
                  </w:pPr>
                  <w:r w:rsidRPr="00C24D0D">
                    <w:t>Ответственное должностное лицо заказчика (руководитель)</w:t>
                  </w:r>
                </w:p>
              </w:tc>
              <w:tc>
                <w:tcPr>
                  <w:tcW w:w="3225" w:type="pct"/>
                </w:tcPr>
                <w:p w:rsidR="00D45D5B" w:rsidRPr="00C24D0D" w:rsidRDefault="00D45D5B" w:rsidP="00A815C4">
                  <w:pPr>
                    <w:widowControl w:val="0"/>
                    <w:autoSpaceDE w:val="0"/>
                    <w:autoSpaceDN w:val="0"/>
                    <w:adjustRightInd w:val="0"/>
                    <w:jc w:val="both"/>
                  </w:pPr>
                </w:p>
              </w:tc>
            </w:tr>
            <w:tr w:rsidR="00D45D5B" w:rsidRPr="00C24D0D" w:rsidTr="00A815C4">
              <w:tc>
                <w:tcPr>
                  <w:tcW w:w="1775" w:type="pct"/>
                </w:tcPr>
                <w:p w:rsidR="00D45D5B" w:rsidRPr="00C24D0D" w:rsidRDefault="00D45D5B" w:rsidP="00A815C4">
                  <w:pPr>
                    <w:autoSpaceDE w:val="0"/>
                    <w:autoSpaceDN w:val="0"/>
                    <w:adjustRightInd w:val="0"/>
                    <w:jc w:val="both"/>
                  </w:pPr>
                  <w:r w:rsidRPr="00C24D0D">
                    <w:t>Информация о контрактной службе (реквизиты документа), ФИО руководителя контрактной службы, контрактного управляющего, лиц, ответственных за заключение контракта</w:t>
                  </w:r>
                </w:p>
              </w:tc>
              <w:tc>
                <w:tcPr>
                  <w:tcW w:w="3225" w:type="pct"/>
                </w:tcPr>
                <w:p w:rsidR="00D45D5B" w:rsidRPr="00C24D0D" w:rsidRDefault="00D45D5B" w:rsidP="00A815C4">
                  <w:pPr>
                    <w:autoSpaceDE w:val="0"/>
                    <w:autoSpaceDN w:val="0"/>
                    <w:adjustRightInd w:val="0"/>
                    <w:jc w:val="both"/>
                  </w:pPr>
                </w:p>
              </w:tc>
            </w:tr>
            <w:tr w:rsidR="00D45D5B" w:rsidRPr="00C24D0D" w:rsidTr="00A815C4">
              <w:tc>
                <w:tcPr>
                  <w:tcW w:w="1775" w:type="pct"/>
                </w:tcPr>
                <w:p w:rsidR="00D45D5B" w:rsidRPr="00C24D0D" w:rsidRDefault="00D45D5B" w:rsidP="00A815C4">
                  <w:pPr>
                    <w:autoSpaceDE w:val="0"/>
                    <w:autoSpaceDN w:val="0"/>
                    <w:adjustRightInd w:val="0"/>
                    <w:jc w:val="both"/>
                  </w:pPr>
                  <w:r w:rsidRPr="00C24D0D">
                    <w:t>Предложения о включении специалистов заказчика в состав конкурсной (аукционной) комиссии (ФИО, должность)</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autoSpaceDE w:val="0"/>
                    <w:autoSpaceDN w:val="0"/>
                    <w:adjustRightInd w:val="0"/>
                    <w:jc w:val="both"/>
                  </w:pPr>
                  <w:r w:rsidRPr="00C24D0D">
                    <w:t>Способ определения поставщика (подрядчика, исполнителя)</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autoSpaceDE w:val="0"/>
                    <w:autoSpaceDN w:val="0"/>
                    <w:adjustRightInd w:val="0"/>
                    <w:jc w:val="both"/>
                  </w:pPr>
                  <w:r w:rsidRPr="00C24D0D">
                    <w:t>ОКПД (код по КТРУ)</w:t>
                  </w:r>
                </w:p>
              </w:tc>
              <w:tc>
                <w:tcPr>
                  <w:tcW w:w="3225" w:type="pct"/>
                </w:tcPr>
                <w:p w:rsidR="00D45D5B" w:rsidRPr="00C24D0D" w:rsidRDefault="00D45D5B" w:rsidP="00A815C4"/>
              </w:tc>
            </w:tr>
            <w:tr w:rsidR="00D45D5B" w:rsidRPr="00C24D0D" w:rsidTr="00A815C4">
              <w:trPr>
                <w:trHeight w:val="558"/>
              </w:trPr>
              <w:tc>
                <w:tcPr>
                  <w:tcW w:w="1775" w:type="pct"/>
                </w:tcPr>
                <w:p w:rsidR="00D45D5B" w:rsidRPr="00C24D0D" w:rsidRDefault="00D45D5B" w:rsidP="00A815C4">
                  <w:pPr>
                    <w:jc w:val="both"/>
                  </w:pPr>
                  <w:r w:rsidRPr="00C24D0D">
                    <w:lastRenderedPageBreak/>
                    <w:t>Краткое описание условий контракта:</w:t>
                  </w:r>
                </w:p>
              </w:tc>
              <w:tc>
                <w:tcPr>
                  <w:tcW w:w="3225" w:type="pct"/>
                </w:tcPr>
                <w:p w:rsidR="00D45D5B" w:rsidRPr="00C24D0D" w:rsidRDefault="00D45D5B" w:rsidP="00A815C4">
                  <w:pPr>
                    <w:pStyle w:val="31"/>
                    <w:tabs>
                      <w:tab w:val="left" w:pos="1134"/>
                    </w:tabs>
                    <w:spacing w:line="240" w:lineRule="auto"/>
                    <w:ind w:left="0" w:firstLine="1"/>
                    <w:jc w:val="center"/>
                    <w:rPr>
                      <w:sz w:val="24"/>
                      <w:szCs w:val="24"/>
                    </w:rPr>
                  </w:pPr>
                  <w:r w:rsidRPr="00C24D0D">
                    <w:rPr>
                      <w:sz w:val="24"/>
                      <w:szCs w:val="24"/>
                    </w:rPr>
                    <w:t>Х</w:t>
                  </w:r>
                </w:p>
              </w:tc>
            </w:tr>
            <w:tr w:rsidR="00D45D5B" w:rsidRPr="00C24D0D" w:rsidTr="00A815C4">
              <w:trPr>
                <w:trHeight w:val="558"/>
              </w:trPr>
              <w:tc>
                <w:tcPr>
                  <w:tcW w:w="1775" w:type="pct"/>
                </w:tcPr>
                <w:p w:rsidR="00D45D5B" w:rsidRPr="00C24D0D" w:rsidRDefault="00D45D5B" w:rsidP="00A815C4">
                  <w:pPr>
                    <w:jc w:val="both"/>
                  </w:pPr>
                  <w:r w:rsidRPr="00C24D0D">
                    <w:t>наименование объекта закупки</w:t>
                  </w:r>
                </w:p>
              </w:tc>
              <w:tc>
                <w:tcPr>
                  <w:tcW w:w="3225" w:type="pct"/>
                </w:tcPr>
                <w:p w:rsidR="00D45D5B" w:rsidRPr="00C24D0D" w:rsidRDefault="00D45D5B" w:rsidP="00A815C4">
                  <w:pPr>
                    <w:pStyle w:val="31"/>
                    <w:tabs>
                      <w:tab w:val="left" w:pos="1134"/>
                    </w:tabs>
                    <w:spacing w:line="240" w:lineRule="auto"/>
                    <w:ind w:left="0" w:firstLine="1"/>
                    <w:jc w:val="center"/>
                    <w:rPr>
                      <w:sz w:val="24"/>
                      <w:szCs w:val="24"/>
                    </w:rPr>
                  </w:pPr>
                </w:p>
              </w:tc>
            </w:tr>
            <w:tr w:rsidR="00D45D5B" w:rsidRPr="00C24D0D" w:rsidTr="00A815C4">
              <w:trPr>
                <w:trHeight w:val="558"/>
              </w:trPr>
              <w:tc>
                <w:tcPr>
                  <w:tcW w:w="1775" w:type="pct"/>
                </w:tcPr>
                <w:p w:rsidR="00D45D5B" w:rsidRPr="00C24D0D" w:rsidRDefault="00D45D5B" w:rsidP="00A815C4">
                  <w:pPr>
                    <w:jc w:val="both"/>
                  </w:pPr>
                  <w:r w:rsidRPr="00C24D0D">
                    <w:t>идентификационный код закупки (ИКЗ)</w:t>
                  </w:r>
                </w:p>
              </w:tc>
              <w:tc>
                <w:tcPr>
                  <w:tcW w:w="3225" w:type="pct"/>
                </w:tcPr>
                <w:p w:rsidR="00D45D5B" w:rsidRPr="00C24D0D" w:rsidRDefault="00D45D5B" w:rsidP="00A815C4">
                  <w:pPr>
                    <w:pStyle w:val="31"/>
                    <w:tabs>
                      <w:tab w:val="left" w:pos="1134"/>
                    </w:tabs>
                    <w:spacing w:line="240" w:lineRule="auto"/>
                    <w:ind w:left="0" w:firstLine="1"/>
                    <w:jc w:val="center"/>
                    <w:rPr>
                      <w:sz w:val="24"/>
                      <w:szCs w:val="24"/>
                    </w:rPr>
                  </w:pPr>
                </w:p>
              </w:tc>
            </w:tr>
            <w:tr w:rsidR="00D45D5B" w:rsidRPr="00C24D0D" w:rsidTr="00A815C4">
              <w:trPr>
                <w:trHeight w:val="558"/>
              </w:trPr>
              <w:tc>
                <w:tcPr>
                  <w:tcW w:w="1775" w:type="pct"/>
                </w:tcPr>
                <w:p w:rsidR="00D45D5B" w:rsidRPr="00C24D0D" w:rsidRDefault="00D45D5B" w:rsidP="00A815C4">
                  <w:pPr>
                    <w:autoSpaceDE w:val="0"/>
                    <w:autoSpaceDN w:val="0"/>
                    <w:adjustRightInd w:val="0"/>
                    <w:jc w:val="both"/>
                  </w:pPr>
                  <w:r w:rsidRPr="00C24D0D">
                    <w:t>описание объекта закупки с учетом требований, предусмотренных статьей 33 Федерального закона № 44-ФЗ от 05.04.2013 №44-ФЗ «О контрактной системе в сфере закупок товаров, работ, услуг для обеспечения государственных и муниципальных нужд» (при наличии таких требований)</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rPr>
                <w:trHeight w:val="51"/>
              </w:trPr>
              <w:tc>
                <w:tcPr>
                  <w:tcW w:w="1775" w:type="pct"/>
                </w:tcPr>
                <w:p w:rsidR="00D45D5B" w:rsidRPr="00C24D0D" w:rsidRDefault="00D45D5B" w:rsidP="00A815C4">
                  <w:pPr>
                    <w:jc w:val="both"/>
                  </w:pPr>
                  <w:r w:rsidRPr="00C24D0D">
                    <w:t>Количество товара, работ, услуг*;</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rPr>
                <w:trHeight w:val="51"/>
              </w:trPr>
              <w:tc>
                <w:tcPr>
                  <w:tcW w:w="1775" w:type="pct"/>
                </w:tcPr>
                <w:p w:rsidR="00D45D5B" w:rsidRPr="00C24D0D" w:rsidRDefault="00D45D5B" w:rsidP="00A815C4">
                  <w:pPr>
                    <w:jc w:val="both"/>
                  </w:pPr>
                  <w:r w:rsidRPr="00C24D0D">
                    <w:t xml:space="preserve">Срок поставки товаров (выполнения работ, оказания услуг) </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rPr>
                <w:trHeight w:val="1055"/>
              </w:trPr>
              <w:tc>
                <w:tcPr>
                  <w:tcW w:w="1775" w:type="pct"/>
                </w:tcPr>
                <w:p w:rsidR="00D45D5B" w:rsidRPr="00C24D0D" w:rsidRDefault="00D45D5B" w:rsidP="00A815C4">
                  <w:pPr>
                    <w:jc w:val="both"/>
                  </w:pPr>
                  <w:r w:rsidRPr="00C24D0D">
                    <w:t>Место и условия поставки товаров (выполнения работ, оказания услуг)</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rPr>
                <w:trHeight w:val="852"/>
              </w:trPr>
              <w:tc>
                <w:tcPr>
                  <w:tcW w:w="1775" w:type="pct"/>
                </w:tcPr>
                <w:p w:rsidR="00D45D5B" w:rsidRPr="00C24D0D" w:rsidRDefault="00D45D5B" w:rsidP="00A815C4">
                  <w:pPr>
                    <w:jc w:val="both"/>
                  </w:pPr>
                  <w:r w:rsidRPr="00C24D0D">
                    <w:t>Порядок приемки товаров (работ, услуг)</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c>
                <w:tcPr>
                  <w:tcW w:w="1775" w:type="pct"/>
                </w:tcPr>
                <w:p w:rsidR="00D45D5B" w:rsidRPr="00C24D0D" w:rsidRDefault="00D45D5B" w:rsidP="00A815C4">
                  <w:pPr>
                    <w:jc w:val="both"/>
                  </w:pPr>
                  <w:r w:rsidRPr="00C24D0D">
                    <w:t>Начальная (максимальная) цена контракта</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pStyle w:val="a7"/>
                    <w:rPr>
                      <w:bCs/>
                      <w:i/>
                      <w:sz w:val="24"/>
                      <w:szCs w:val="24"/>
                    </w:rPr>
                  </w:pPr>
                  <w:r w:rsidRPr="00C24D0D">
                    <w:rPr>
                      <w:sz w:val="24"/>
                      <w:szCs w:val="24"/>
                    </w:rPr>
                    <w:t>Обоснование начальной (максимальной) цены контракта</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 xml:space="preserve">Источник финансирования </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Порядок и сроки оплаты товаров (работ, услуг)</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КБК</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 xml:space="preserve">Размер обеспечения заявки на участие в закупке </w:t>
                  </w:r>
                </w:p>
              </w:tc>
              <w:tc>
                <w:tcPr>
                  <w:tcW w:w="3225" w:type="pct"/>
                </w:tcPr>
                <w:p w:rsidR="00D45D5B" w:rsidRPr="00C24D0D" w:rsidRDefault="00D45D5B" w:rsidP="00A815C4">
                  <w:pPr>
                    <w:jc w:val="both"/>
                  </w:pPr>
                </w:p>
              </w:tc>
            </w:tr>
            <w:tr w:rsidR="00D45D5B" w:rsidRPr="00C24D0D" w:rsidTr="00A815C4">
              <w:tc>
                <w:tcPr>
                  <w:tcW w:w="1775" w:type="pct"/>
                </w:tcPr>
                <w:p w:rsidR="00D45D5B" w:rsidRPr="00C24D0D" w:rsidRDefault="00D45D5B" w:rsidP="00A815C4">
                  <w:pPr>
                    <w:jc w:val="both"/>
                  </w:pPr>
                  <w:r w:rsidRPr="00C24D0D">
                    <w:t xml:space="preserve">Размер обеспечения исполнения контракта, срок действия обеспечения, сумма, в пределах которой банк гарантирует исполнение обязательств по контракту </w:t>
                  </w:r>
                </w:p>
              </w:tc>
              <w:tc>
                <w:tcPr>
                  <w:tcW w:w="3225" w:type="pct"/>
                </w:tcPr>
                <w:p w:rsidR="00D45D5B" w:rsidRPr="00C24D0D" w:rsidRDefault="00D45D5B" w:rsidP="00A815C4">
                  <w:pPr>
                    <w:jc w:val="both"/>
                  </w:pPr>
                </w:p>
              </w:tc>
            </w:tr>
            <w:tr w:rsidR="00D45D5B" w:rsidRPr="00C24D0D" w:rsidTr="00A815C4">
              <w:tc>
                <w:tcPr>
                  <w:tcW w:w="1775" w:type="pct"/>
                </w:tcPr>
                <w:p w:rsidR="00D45D5B" w:rsidRPr="00C24D0D" w:rsidRDefault="00D45D5B" w:rsidP="00A815C4">
                  <w:pPr>
                    <w:jc w:val="both"/>
                  </w:pPr>
                  <w:r w:rsidRPr="00C24D0D">
                    <w:t>Реквизиты счета для перечисления средств участников закупки</w:t>
                  </w:r>
                </w:p>
              </w:tc>
              <w:tc>
                <w:tcPr>
                  <w:tcW w:w="3225" w:type="pct"/>
                </w:tcPr>
                <w:p w:rsidR="00D45D5B" w:rsidRPr="00C24D0D" w:rsidRDefault="00D45D5B" w:rsidP="00A815C4">
                  <w:pPr>
                    <w:ind w:firstLine="540"/>
                    <w:jc w:val="both"/>
                  </w:pPr>
                </w:p>
              </w:tc>
            </w:tr>
            <w:tr w:rsidR="00D45D5B" w:rsidRPr="00C24D0D" w:rsidTr="00A815C4">
              <w:tc>
                <w:tcPr>
                  <w:tcW w:w="1775" w:type="pct"/>
                </w:tcPr>
                <w:p w:rsidR="00D45D5B" w:rsidRPr="00C24D0D" w:rsidRDefault="00D45D5B" w:rsidP="00A815C4">
                  <w:pPr>
                    <w:jc w:val="both"/>
                  </w:pPr>
                  <w:r w:rsidRPr="00C24D0D">
                    <w:t>Адрес электронной площадки в информационно-</w:t>
                  </w:r>
                  <w:r w:rsidRPr="00C24D0D">
                    <w:lastRenderedPageBreak/>
                    <w:t>телекоммуникационной сети "Интернет"</w:t>
                  </w:r>
                </w:p>
                <w:p w:rsidR="00D45D5B" w:rsidRPr="00C24D0D" w:rsidRDefault="00D45D5B" w:rsidP="00A815C4">
                  <w:pPr>
                    <w:jc w:val="both"/>
                  </w:pP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lastRenderedPageBreak/>
                    <w:t>Преимущества, предоставляемые заказчиком в соответствии со статьями 28-29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autoSpaceDE w:val="0"/>
                    <w:autoSpaceDN w:val="0"/>
                    <w:adjustRightInd w:val="0"/>
                    <w:jc w:val="both"/>
                  </w:pPr>
                  <w:r w:rsidRPr="00C24D0D">
                    <w:t>Ограничение участия в определении поставщика (подрядчика, исполнителя), установленное в соответствии со статьей 30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autoSpaceDE w:val="0"/>
                    <w:autoSpaceDN w:val="0"/>
                    <w:adjustRightInd w:val="0"/>
                    <w:jc w:val="both"/>
                  </w:pPr>
                  <w:proofErr w:type="gramStart"/>
                  <w:r w:rsidRPr="00C24D0D">
                    <w:t xml:space="preserve">Требования, предъявляемые к участникам закупки, и исчерпывающий перечень документов, которые должны быть представлены участниками закупки в соответствии с </w:t>
                  </w:r>
                  <w:hyperlink r:id="rId14" w:history="1">
                    <w:r w:rsidRPr="00C24D0D">
                      <w:t>пунктом 1 части 1</w:t>
                    </w:r>
                  </w:hyperlink>
                  <w:r w:rsidRPr="00C24D0D">
                    <w:t xml:space="preserve"> и </w:t>
                  </w:r>
                  <w:hyperlink r:id="rId15" w:history="1">
                    <w:r w:rsidRPr="00C24D0D">
                      <w:t>частью 2</w:t>
                    </w:r>
                  </w:hyperlink>
                  <w:r w:rsidRPr="00C24D0D">
                    <w:t xml:space="preserve"> (при наличии таких требований) статьи 31, а также требование, предъявляемое к участникам  в соответствии с </w:t>
                  </w:r>
                  <w:hyperlink r:id="rId16" w:history="1">
                    <w:r w:rsidRPr="00C24D0D">
                      <w:t>частью 1.1</w:t>
                    </w:r>
                  </w:hyperlink>
                  <w:r w:rsidRPr="00C24D0D">
                    <w:t xml:space="preserve"> (при наличии такого требования) статьи 31 Федерального закона от 05.04.2013 №44-ФЗ «О контрактной системе в сфере закупок товаров</w:t>
                  </w:r>
                  <w:proofErr w:type="gramEnd"/>
                  <w:r w:rsidRPr="00C24D0D">
                    <w:t xml:space="preserve">, работ, услуг для обеспечения государственных и муниципальных нужд» </w:t>
                  </w:r>
                </w:p>
              </w:tc>
              <w:tc>
                <w:tcPr>
                  <w:tcW w:w="3225" w:type="pct"/>
                </w:tcPr>
                <w:p w:rsidR="00D45D5B" w:rsidRPr="00C24D0D" w:rsidRDefault="00D45D5B" w:rsidP="00A815C4">
                  <w:pPr>
                    <w:pStyle w:val="ConsNormal"/>
                    <w:ind w:right="0" w:firstLine="0"/>
                    <w:jc w:val="both"/>
                    <w:rPr>
                      <w:rFonts w:ascii="Times New Roman" w:hAnsi="Times New Roman" w:cs="Times New Roman"/>
                      <w:sz w:val="24"/>
                      <w:szCs w:val="24"/>
                    </w:rPr>
                  </w:pPr>
                </w:p>
              </w:tc>
            </w:tr>
            <w:tr w:rsidR="00D45D5B" w:rsidRPr="00C24D0D" w:rsidTr="00A815C4">
              <w:tc>
                <w:tcPr>
                  <w:tcW w:w="1775" w:type="pct"/>
                </w:tcPr>
                <w:p w:rsidR="00D45D5B" w:rsidRPr="00C24D0D" w:rsidRDefault="00D45D5B" w:rsidP="00A815C4">
                  <w:pPr>
                    <w:pStyle w:val="7"/>
                    <w:shd w:val="clear" w:color="auto" w:fill="auto"/>
                    <w:tabs>
                      <w:tab w:val="left" w:pos="926"/>
                    </w:tabs>
                    <w:spacing w:before="0" w:line="240" w:lineRule="auto"/>
                    <w:jc w:val="both"/>
                    <w:rPr>
                      <w:rFonts w:ascii="Times New Roman" w:hAnsi="Times New Roman" w:cs="Times New Roman"/>
                      <w:sz w:val="24"/>
                      <w:szCs w:val="24"/>
                    </w:rPr>
                  </w:pPr>
                  <w:r w:rsidRPr="00C24D0D">
                    <w:rPr>
                      <w:rFonts w:ascii="Times New Roman" w:hAnsi="Times New Roman" w:cs="Times New Roman"/>
                      <w:sz w:val="24"/>
                      <w:szCs w:val="24"/>
                    </w:rPr>
                    <w:t xml:space="preserve">Информация об условиях, запретах, ограничениях допуска товаров, происходящих из иностранного государства или группы иностранных государств, работ, услуг, </w:t>
                  </w:r>
                  <w:r w:rsidRPr="00C24D0D">
                    <w:rPr>
                      <w:rFonts w:ascii="Times New Roman" w:hAnsi="Times New Roman" w:cs="Times New Roman"/>
                      <w:sz w:val="24"/>
                      <w:szCs w:val="24"/>
                    </w:rPr>
                    <w:lastRenderedPageBreak/>
                    <w:t xml:space="preserve">соответственно выполняемых, оказываемых иностранными лицами, в соответствии со </w:t>
                  </w:r>
                  <w:hyperlink r:id="rId17" w:history="1">
                    <w:r w:rsidRPr="00C24D0D">
                      <w:rPr>
                        <w:rFonts w:ascii="Times New Roman" w:hAnsi="Times New Roman" w:cs="Times New Roman"/>
                        <w:sz w:val="24"/>
                        <w:szCs w:val="24"/>
                      </w:rPr>
                      <w:t>статьей 14</w:t>
                    </w:r>
                  </w:hyperlink>
                  <w:r w:rsidRPr="00C24D0D">
                    <w:rPr>
                      <w:rFonts w:ascii="Times New Roman" w:hAnsi="Times New Roman" w:cs="Times New Roman"/>
                      <w:sz w:val="24"/>
                      <w:szCs w:val="24"/>
                    </w:rPr>
                    <w:t xml:space="preserve"> Федерального закона от 05.04.2013 года №44-ФЗ "О контрактной системе в сфере закупок товаров, работ, услуг для обеспечения государственных и муниципальных нужд". </w:t>
                  </w:r>
                </w:p>
                <w:p w:rsidR="00D45D5B" w:rsidRPr="00C24D0D" w:rsidRDefault="00D45D5B" w:rsidP="00A815C4">
                  <w:pPr>
                    <w:pStyle w:val="7"/>
                    <w:shd w:val="clear" w:color="auto" w:fill="auto"/>
                    <w:tabs>
                      <w:tab w:val="left" w:pos="926"/>
                    </w:tabs>
                    <w:spacing w:before="0" w:line="240" w:lineRule="auto"/>
                    <w:jc w:val="both"/>
                    <w:rPr>
                      <w:rFonts w:ascii="Times New Roman" w:hAnsi="Times New Roman" w:cs="Times New Roman"/>
                      <w:sz w:val="24"/>
                      <w:szCs w:val="24"/>
                    </w:rPr>
                  </w:pPr>
                  <w:proofErr w:type="gramStart"/>
                  <w:r w:rsidRPr="00C24D0D">
                    <w:rPr>
                      <w:rFonts w:ascii="Times New Roman" w:hAnsi="Times New Roman" w:cs="Times New Roman"/>
                      <w:sz w:val="24"/>
                      <w:szCs w:val="24"/>
                    </w:rPr>
                    <w:t>Исчерпывающий перечень документов, подтверждающих соответствие участника закупки и (или) предлагаемых им товара, работы или услуги условиям, запретам и ограничениям, установленным заказчиком в соответствии со статьей 14 Федерального закона, или копии этих документов)</w:t>
                  </w:r>
                  <w:proofErr w:type="gramEnd"/>
                </w:p>
              </w:tc>
              <w:tc>
                <w:tcPr>
                  <w:tcW w:w="3225" w:type="pct"/>
                </w:tcPr>
                <w:p w:rsidR="00D45D5B" w:rsidRPr="00C24D0D" w:rsidRDefault="00D45D5B" w:rsidP="00A815C4">
                  <w:pPr>
                    <w:pStyle w:val="ConsNormal"/>
                    <w:ind w:right="0" w:firstLine="0"/>
                    <w:jc w:val="both"/>
                    <w:rPr>
                      <w:rFonts w:ascii="Times New Roman" w:hAnsi="Times New Roman" w:cs="Times New Roman"/>
                      <w:sz w:val="24"/>
                      <w:szCs w:val="24"/>
                    </w:rPr>
                  </w:pPr>
                </w:p>
              </w:tc>
            </w:tr>
            <w:tr w:rsidR="00D45D5B" w:rsidRPr="00C24D0D" w:rsidTr="00A815C4">
              <w:tc>
                <w:tcPr>
                  <w:tcW w:w="1775" w:type="pct"/>
                </w:tcPr>
                <w:p w:rsidR="00D45D5B" w:rsidRPr="00C24D0D" w:rsidRDefault="00D45D5B" w:rsidP="00A815C4">
                  <w:pPr>
                    <w:jc w:val="both"/>
                  </w:pPr>
                  <w:r w:rsidRPr="00C24D0D">
                    <w:lastRenderedPageBreak/>
                    <w:t>Сведения о праве заказчика изменять количество товаров, объем работ и услуг при заключении контракта или при его исполнении в соответствии с действующим законодательством.</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proofErr w:type="gramStart"/>
                  <w:r w:rsidRPr="00C24D0D">
                    <w:t xml:space="preserve">Возможность одностороннего отказа от исполнения контракта (в соответствии с частями 8 - 25 статьи 95 Федерального закона от 05.04.2013 года №44-ФЗ </w:t>
                  </w:r>
                  <w:r w:rsidR="00A815C4" w:rsidRPr="00C24D0D">
                    <w:t>«</w:t>
                  </w:r>
                  <w:r w:rsidRPr="00C24D0D">
                    <w:t>О контрактной системе в сфере закупок товаров, работ, услуг для обеспечения государственных и муниципальных нужд</w:t>
                  </w:r>
                  <w:r w:rsidR="00A815C4" w:rsidRPr="00C24D0D">
                    <w:t>»</w:t>
                  </w:r>
                  <w:proofErr w:type="gramEnd"/>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autoSpaceDE w:val="0"/>
                    <w:autoSpaceDN w:val="0"/>
                    <w:adjustRightInd w:val="0"/>
                    <w:jc w:val="both"/>
                  </w:pPr>
                  <w:r w:rsidRPr="00C24D0D">
                    <w:t>Возможность заказчика изменить условия контракта</w:t>
                  </w:r>
                </w:p>
              </w:tc>
              <w:tc>
                <w:tcPr>
                  <w:tcW w:w="3225" w:type="pct"/>
                </w:tcPr>
                <w:p w:rsidR="00D45D5B" w:rsidRPr="00C24D0D" w:rsidRDefault="00D45D5B" w:rsidP="00A815C4"/>
              </w:tc>
            </w:tr>
            <w:tr w:rsidR="00D45D5B" w:rsidRPr="00C24D0D" w:rsidTr="00A815C4">
              <w:tc>
                <w:tcPr>
                  <w:tcW w:w="1775" w:type="pct"/>
                </w:tcPr>
                <w:p w:rsidR="00D45D5B" w:rsidRPr="00C24D0D" w:rsidRDefault="00D45D5B" w:rsidP="00A815C4">
                  <w:pPr>
                    <w:jc w:val="both"/>
                  </w:pPr>
                  <w:r w:rsidRPr="00C24D0D">
                    <w:t>Требования к гарантийному сроку и объему гарантийных обязательств (в случае необходимости)</w:t>
                  </w:r>
                </w:p>
              </w:tc>
              <w:tc>
                <w:tcPr>
                  <w:tcW w:w="3225" w:type="pct"/>
                </w:tcPr>
                <w:p w:rsidR="00D45D5B" w:rsidRPr="00C24D0D" w:rsidRDefault="00D45D5B" w:rsidP="00A815C4">
                  <w:pPr>
                    <w:pStyle w:val="31"/>
                    <w:tabs>
                      <w:tab w:val="left" w:pos="1134"/>
                    </w:tabs>
                    <w:spacing w:line="240" w:lineRule="auto"/>
                    <w:ind w:left="0" w:firstLine="1"/>
                    <w:rPr>
                      <w:sz w:val="24"/>
                      <w:szCs w:val="24"/>
                    </w:rPr>
                  </w:pPr>
                </w:p>
              </w:tc>
            </w:tr>
            <w:tr w:rsidR="00D45D5B" w:rsidRPr="00C24D0D" w:rsidTr="00A815C4">
              <w:tblPrEx>
                <w:tblLook w:val="0000"/>
              </w:tblPrEx>
              <w:trPr>
                <w:trHeight w:val="2059"/>
              </w:trPr>
              <w:tc>
                <w:tcPr>
                  <w:tcW w:w="1775" w:type="pct"/>
                </w:tcPr>
                <w:p w:rsidR="00D45D5B" w:rsidRPr="00C24D0D" w:rsidRDefault="00D45D5B" w:rsidP="00A815C4">
                  <w:pPr>
                    <w:widowControl w:val="0"/>
                    <w:autoSpaceDE w:val="0"/>
                    <w:autoSpaceDN w:val="0"/>
                    <w:adjustRightInd w:val="0"/>
                    <w:jc w:val="both"/>
                  </w:pPr>
                  <w:r w:rsidRPr="00C24D0D">
                    <w:lastRenderedPageBreak/>
                    <w:t xml:space="preserve">Критерии оценки заявок, окончательных предложений участников закупки, их величины значимости и порядок оценки в соответствии со статьей 32 Федерального закона от 05.04.2013 года №44-ФЗ </w:t>
                  </w:r>
                  <w:r w:rsidR="00A815C4" w:rsidRPr="00C24D0D">
                    <w:t>«</w:t>
                  </w:r>
                  <w:r w:rsidRPr="00C24D0D">
                    <w:t>О контрактной системе в сфере закупок товаров, работ, услуг для обеспечения государственных и муниципальных нужд</w:t>
                  </w:r>
                  <w:r w:rsidR="00A815C4" w:rsidRPr="00C24D0D">
                    <w:t>»</w:t>
                  </w:r>
                  <w:r w:rsidRPr="00C24D0D">
                    <w:t xml:space="preserve"> (при проведении конкурсов)</w:t>
                  </w:r>
                </w:p>
              </w:tc>
              <w:tc>
                <w:tcPr>
                  <w:tcW w:w="3225" w:type="pct"/>
                </w:tcPr>
                <w:p w:rsidR="00D45D5B" w:rsidRPr="00C24D0D" w:rsidRDefault="00D45D5B" w:rsidP="00A815C4">
                  <w:pPr>
                    <w:jc w:val="right"/>
                  </w:pPr>
                </w:p>
              </w:tc>
            </w:tr>
          </w:tbl>
          <w:p w:rsidR="00D45D5B" w:rsidRPr="00C24D0D" w:rsidRDefault="00D45D5B" w:rsidP="00A815C4">
            <w:pPr>
              <w:autoSpaceDE w:val="0"/>
              <w:autoSpaceDN w:val="0"/>
              <w:adjustRightInd w:val="0"/>
              <w:ind w:firstLine="540"/>
              <w:jc w:val="both"/>
            </w:pPr>
          </w:p>
          <w:p w:rsidR="00D45D5B" w:rsidRPr="00C24D0D" w:rsidRDefault="00D45D5B" w:rsidP="00A815C4">
            <w:pPr>
              <w:autoSpaceDE w:val="0"/>
              <w:autoSpaceDN w:val="0"/>
              <w:adjustRightInd w:val="0"/>
              <w:ind w:firstLine="540"/>
              <w:jc w:val="both"/>
            </w:pPr>
            <w:r w:rsidRPr="00C24D0D">
              <w:t>*В случае</w:t>
            </w:r>
            <w:proofErr w:type="gramStart"/>
            <w:r w:rsidRPr="00C24D0D">
              <w:t>,</w:t>
            </w:r>
            <w:proofErr w:type="gramEnd"/>
            <w:r w:rsidRPr="00C24D0D">
              <w:t xml:space="preserve">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w:t>
            </w:r>
            <w:proofErr w:type="gramStart"/>
            <w:r w:rsidRPr="00C24D0D">
              <w:t>При этом в заявке на определение поставщиков (подрядчиков, исполнителей)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w:t>
            </w:r>
            <w:proofErr w:type="gramEnd"/>
            <w:r w:rsidRPr="00C24D0D">
              <w:t xml:space="preserve"> </w:t>
            </w:r>
            <w:proofErr w:type="gramStart"/>
            <w:r w:rsidRPr="00C24D0D">
              <w:t>превышающем начальной (максимальной) цены контракта, указанной в извещении об осуществлении закупки и документации о закупке.</w:t>
            </w:r>
            <w:proofErr w:type="gramEnd"/>
          </w:p>
          <w:p w:rsidR="00D45D5B" w:rsidRPr="00C24D0D" w:rsidRDefault="00D45D5B" w:rsidP="00A815C4"/>
          <w:p w:rsidR="00D45D5B" w:rsidRPr="00C24D0D" w:rsidRDefault="00D45D5B" w:rsidP="00A815C4">
            <w:pPr>
              <w:jc w:val="center"/>
            </w:pPr>
            <w:r w:rsidRPr="00C24D0D">
              <w:t xml:space="preserve">Показатели, позволяющие определить соответствие закупаемых товаров </w:t>
            </w:r>
          </w:p>
          <w:p w:rsidR="00D45D5B" w:rsidRPr="00C24D0D" w:rsidRDefault="00D45D5B" w:rsidP="00A815C4">
            <w:pPr>
              <w:jc w:val="center"/>
            </w:pPr>
            <w:r w:rsidRPr="00C24D0D">
              <w:t xml:space="preserve">(товаров используемых при выполнении работ, оказании услуг) </w:t>
            </w:r>
          </w:p>
          <w:p w:rsidR="00D45D5B" w:rsidRPr="00C24D0D" w:rsidRDefault="00D45D5B" w:rsidP="00A815C4">
            <w:pPr>
              <w:jc w:val="center"/>
            </w:pPr>
            <w:r w:rsidRPr="00C24D0D">
              <w:t>установленным требованиям заказчика</w:t>
            </w:r>
          </w:p>
          <w:p w:rsidR="00D45D5B" w:rsidRPr="00C24D0D" w:rsidRDefault="00D45D5B" w:rsidP="00A815C4">
            <w:pPr>
              <w:jc w:val="center"/>
            </w:pPr>
          </w:p>
          <w:tbl>
            <w:tblPr>
              <w:tblW w:w="9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1559"/>
              <w:gridCol w:w="1701"/>
              <w:gridCol w:w="1276"/>
              <w:gridCol w:w="2126"/>
              <w:gridCol w:w="2127"/>
            </w:tblGrid>
            <w:tr w:rsidR="00D45D5B" w:rsidRPr="00C24D0D" w:rsidTr="00D35DE1">
              <w:tc>
                <w:tcPr>
                  <w:tcW w:w="596" w:type="dxa"/>
                </w:tcPr>
                <w:p w:rsidR="00D45D5B" w:rsidRPr="00C24D0D" w:rsidRDefault="00D45D5B" w:rsidP="00A815C4">
                  <w:pPr>
                    <w:jc w:val="center"/>
                    <w:rPr>
                      <w:rFonts w:eastAsia="Calibri"/>
                      <w:lang w:eastAsia="en-US"/>
                    </w:rPr>
                  </w:pPr>
                  <w:r w:rsidRPr="00C24D0D">
                    <w:rPr>
                      <w:rFonts w:eastAsia="Calibri"/>
                      <w:lang w:eastAsia="en-US"/>
                    </w:rPr>
                    <w:t xml:space="preserve">№ </w:t>
                  </w:r>
                  <w:proofErr w:type="spellStart"/>
                  <w:proofErr w:type="gramStart"/>
                  <w:r w:rsidRPr="00C24D0D">
                    <w:rPr>
                      <w:rFonts w:eastAsia="Calibri"/>
                      <w:lang w:eastAsia="en-US"/>
                    </w:rPr>
                    <w:t>п</w:t>
                  </w:r>
                  <w:proofErr w:type="spellEnd"/>
                  <w:proofErr w:type="gramEnd"/>
                  <w:r w:rsidRPr="00C24D0D">
                    <w:rPr>
                      <w:rFonts w:eastAsia="Calibri"/>
                      <w:lang w:eastAsia="en-US"/>
                    </w:rPr>
                    <w:t>/</w:t>
                  </w:r>
                  <w:proofErr w:type="spellStart"/>
                  <w:r w:rsidRPr="00C24D0D">
                    <w:rPr>
                      <w:rFonts w:eastAsia="Calibri"/>
                      <w:lang w:eastAsia="en-US"/>
                    </w:rPr>
                    <w:t>п</w:t>
                  </w:r>
                  <w:proofErr w:type="spellEnd"/>
                </w:p>
              </w:tc>
              <w:tc>
                <w:tcPr>
                  <w:tcW w:w="1559" w:type="dxa"/>
                </w:tcPr>
                <w:p w:rsidR="00D45D5B" w:rsidRPr="00C24D0D" w:rsidRDefault="00D45D5B" w:rsidP="00A815C4">
                  <w:pPr>
                    <w:shd w:val="clear" w:color="auto" w:fill="FFFFFF"/>
                    <w:autoSpaceDE w:val="0"/>
                    <w:autoSpaceDN w:val="0"/>
                    <w:adjustRightInd w:val="0"/>
                    <w:jc w:val="center"/>
                    <w:rPr>
                      <w:rFonts w:eastAsia="Calibri"/>
                      <w:lang w:eastAsia="en-US"/>
                    </w:rPr>
                  </w:pPr>
                  <w:r w:rsidRPr="00C24D0D">
                    <w:rPr>
                      <w:rFonts w:eastAsia="Calibri"/>
                      <w:lang w:eastAsia="en-US"/>
                    </w:rPr>
                    <w:t>Наименование товара</w:t>
                  </w:r>
                </w:p>
                <w:p w:rsidR="00D45D5B" w:rsidRPr="00C24D0D" w:rsidRDefault="00D45D5B" w:rsidP="00A815C4">
                  <w:pPr>
                    <w:jc w:val="center"/>
                    <w:rPr>
                      <w:rFonts w:eastAsia="Calibri"/>
                      <w:lang w:eastAsia="en-US"/>
                    </w:rPr>
                  </w:pPr>
                </w:p>
              </w:tc>
              <w:tc>
                <w:tcPr>
                  <w:tcW w:w="1701" w:type="dxa"/>
                </w:tcPr>
                <w:p w:rsidR="00D45D5B" w:rsidRPr="00C24D0D" w:rsidRDefault="00D45D5B" w:rsidP="00A815C4">
                  <w:pPr>
                    <w:shd w:val="clear" w:color="auto" w:fill="FFFFFF"/>
                    <w:autoSpaceDE w:val="0"/>
                    <w:autoSpaceDN w:val="0"/>
                    <w:adjustRightInd w:val="0"/>
                    <w:jc w:val="center"/>
                    <w:rPr>
                      <w:rFonts w:eastAsia="Calibri"/>
                      <w:lang w:eastAsia="en-US"/>
                    </w:rPr>
                  </w:pPr>
                  <w:r w:rsidRPr="00C24D0D">
                    <w:rPr>
                      <w:rFonts w:eastAsia="Calibri"/>
                      <w:lang w:eastAsia="en-US"/>
                    </w:rPr>
                    <w:t xml:space="preserve">Наименование </w:t>
                  </w:r>
                </w:p>
                <w:p w:rsidR="00D45D5B" w:rsidRPr="00C24D0D" w:rsidRDefault="00D45D5B" w:rsidP="00A815C4">
                  <w:pPr>
                    <w:jc w:val="center"/>
                    <w:rPr>
                      <w:rFonts w:eastAsia="Calibri"/>
                      <w:lang w:eastAsia="en-US"/>
                    </w:rPr>
                  </w:pPr>
                  <w:r w:rsidRPr="00C24D0D">
                    <w:rPr>
                      <w:rFonts w:eastAsia="Calibri"/>
                      <w:lang w:eastAsia="en-US"/>
                    </w:rPr>
                    <w:t>Показателей **</w:t>
                  </w:r>
                </w:p>
              </w:tc>
              <w:tc>
                <w:tcPr>
                  <w:tcW w:w="1276" w:type="dxa"/>
                </w:tcPr>
                <w:p w:rsidR="00D45D5B" w:rsidRPr="00C24D0D" w:rsidRDefault="00D45D5B" w:rsidP="00A815C4">
                  <w:pPr>
                    <w:jc w:val="center"/>
                    <w:rPr>
                      <w:rFonts w:eastAsia="Calibri"/>
                      <w:lang w:eastAsia="en-US"/>
                    </w:rPr>
                  </w:pPr>
                  <w:proofErr w:type="spellStart"/>
                  <w:r w:rsidRPr="00C24D0D">
                    <w:rPr>
                      <w:rFonts w:eastAsia="Calibri"/>
                      <w:lang w:eastAsia="en-US"/>
                    </w:rPr>
                    <w:t>Ед</w:t>
                  </w:r>
                  <w:proofErr w:type="gramStart"/>
                  <w:r w:rsidRPr="00C24D0D">
                    <w:rPr>
                      <w:rFonts w:eastAsia="Calibri"/>
                      <w:lang w:eastAsia="en-US"/>
                    </w:rPr>
                    <w:t>.и</w:t>
                  </w:r>
                  <w:proofErr w:type="gramEnd"/>
                  <w:r w:rsidRPr="00C24D0D">
                    <w:rPr>
                      <w:rFonts w:eastAsia="Calibri"/>
                      <w:lang w:eastAsia="en-US"/>
                    </w:rPr>
                    <w:t>зм</w:t>
                  </w:r>
                  <w:proofErr w:type="spellEnd"/>
                  <w:r w:rsidRPr="00C24D0D">
                    <w:rPr>
                      <w:rFonts w:eastAsia="Calibri"/>
                      <w:lang w:eastAsia="en-US"/>
                    </w:rPr>
                    <w:t>. показателя (при наличии)</w:t>
                  </w:r>
                </w:p>
              </w:tc>
              <w:tc>
                <w:tcPr>
                  <w:tcW w:w="2126" w:type="dxa"/>
                </w:tcPr>
                <w:p w:rsidR="00D45D5B" w:rsidRPr="00C24D0D" w:rsidRDefault="00D45D5B" w:rsidP="00A815C4">
                  <w:pPr>
                    <w:shd w:val="clear" w:color="auto" w:fill="FFFFFF"/>
                    <w:autoSpaceDE w:val="0"/>
                    <w:autoSpaceDN w:val="0"/>
                    <w:adjustRightInd w:val="0"/>
                    <w:jc w:val="center"/>
                    <w:rPr>
                      <w:rFonts w:eastAsia="Calibri"/>
                      <w:lang w:eastAsia="en-US"/>
                    </w:rPr>
                  </w:pPr>
                  <w:r w:rsidRPr="00C24D0D">
                    <w:rPr>
                      <w:rFonts w:eastAsia="Calibri"/>
                      <w:lang w:eastAsia="en-US"/>
                    </w:rPr>
                    <w:t>Значения показателей</w:t>
                  </w:r>
                </w:p>
                <w:p w:rsidR="00D45D5B" w:rsidRPr="00C24D0D" w:rsidRDefault="00D45D5B" w:rsidP="00A815C4">
                  <w:pPr>
                    <w:shd w:val="clear" w:color="auto" w:fill="FFFFFF"/>
                    <w:autoSpaceDE w:val="0"/>
                    <w:autoSpaceDN w:val="0"/>
                    <w:adjustRightInd w:val="0"/>
                    <w:jc w:val="center"/>
                    <w:rPr>
                      <w:rFonts w:eastAsia="Calibri"/>
                      <w:lang w:eastAsia="en-US"/>
                    </w:rPr>
                  </w:pPr>
                  <w:proofErr w:type="gramStart"/>
                  <w:r w:rsidRPr="00C24D0D">
                    <w:rPr>
                      <w:rFonts w:eastAsia="Calibri"/>
                      <w:lang w:eastAsia="en-US"/>
                    </w:rPr>
                    <w:t>(максимальные и (или) минимальные значения, а также</w:t>
                  </w:r>
                  <w:proofErr w:type="gramEnd"/>
                </w:p>
                <w:p w:rsidR="00D45D5B" w:rsidRPr="00C24D0D" w:rsidRDefault="00D45D5B" w:rsidP="00A815C4">
                  <w:pPr>
                    <w:jc w:val="center"/>
                    <w:rPr>
                      <w:rFonts w:eastAsia="Calibri"/>
                      <w:lang w:eastAsia="en-US"/>
                    </w:rPr>
                  </w:pPr>
                  <w:r w:rsidRPr="00C24D0D">
                    <w:rPr>
                      <w:rFonts w:eastAsia="Calibri"/>
                      <w:lang w:eastAsia="en-US"/>
                    </w:rPr>
                    <w:t>значения показателей, которые не могут изменяться)**</w:t>
                  </w:r>
                </w:p>
              </w:tc>
              <w:tc>
                <w:tcPr>
                  <w:tcW w:w="2127" w:type="dxa"/>
                </w:tcPr>
                <w:p w:rsidR="00D45D5B" w:rsidRPr="00C24D0D" w:rsidRDefault="00D45D5B" w:rsidP="00A815C4">
                  <w:pPr>
                    <w:jc w:val="center"/>
                    <w:rPr>
                      <w:rFonts w:eastAsia="Calibri"/>
                      <w:lang w:eastAsia="en-US"/>
                    </w:rPr>
                  </w:pPr>
                  <w:r w:rsidRPr="00C24D0D">
                    <w:rPr>
                      <w:rFonts w:eastAsia="Calibri"/>
                      <w:lang w:eastAsia="en-US"/>
                    </w:rPr>
                    <w:t>Пояснения (как участник закупки должен предоставить значение показателя в заявке на участие в аукционе)</w:t>
                  </w:r>
                </w:p>
              </w:tc>
            </w:tr>
            <w:tr w:rsidR="00D45D5B" w:rsidRPr="00C24D0D" w:rsidTr="00D35DE1">
              <w:tc>
                <w:tcPr>
                  <w:tcW w:w="596" w:type="dxa"/>
                </w:tcPr>
                <w:p w:rsidR="00D45D5B" w:rsidRPr="00C24D0D" w:rsidRDefault="00D45D5B" w:rsidP="00A815C4">
                  <w:pPr>
                    <w:jc w:val="center"/>
                    <w:rPr>
                      <w:rFonts w:eastAsia="Calibri"/>
                      <w:lang w:eastAsia="en-US"/>
                    </w:rPr>
                  </w:pPr>
                  <w:r w:rsidRPr="00C24D0D">
                    <w:rPr>
                      <w:rFonts w:eastAsia="Calibri"/>
                      <w:lang w:eastAsia="en-US"/>
                    </w:rPr>
                    <w:t>1</w:t>
                  </w:r>
                </w:p>
              </w:tc>
              <w:tc>
                <w:tcPr>
                  <w:tcW w:w="1559" w:type="dxa"/>
                </w:tcPr>
                <w:p w:rsidR="00D45D5B" w:rsidRPr="00C24D0D" w:rsidRDefault="00D45D5B" w:rsidP="00A815C4">
                  <w:pPr>
                    <w:jc w:val="center"/>
                    <w:rPr>
                      <w:rFonts w:eastAsia="Calibri"/>
                      <w:lang w:eastAsia="en-US"/>
                    </w:rPr>
                  </w:pPr>
                  <w:r w:rsidRPr="00C24D0D">
                    <w:rPr>
                      <w:rFonts w:eastAsia="Calibri"/>
                      <w:lang w:eastAsia="en-US"/>
                    </w:rPr>
                    <w:t>2</w:t>
                  </w:r>
                </w:p>
              </w:tc>
              <w:tc>
                <w:tcPr>
                  <w:tcW w:w="1701" w:type="dxa"/>
                </w:tcPr>
                <w:p w:rsidR="00D45D5B" w:rsidRPr="00C24D0D" w:rsidRDefault="00D45D5B" w:rsidP="00A815C4">
                  <w:pPr>
                    <w:jc w:val="center"/>
                    <w:rPr>
                      <w:rFonts w:eastAsia="Calibri"/>
                      <w:lang w:eastAsia="en-US"/>
                    </w:rPr>
                  </w:pPr>
                  <w:r w:rsidRPr="00C24D0D">
                    <w:rPr>
                      <w:rFonts w:eastAsia="Calibri"/>
                      <w:lang w:eastAsia="en-US"/>
                    </w:rPr>
                    <w:t>3</w:t>
                  </w:r>
                </w:p>
              </w:tc>
              <w:tc>
                <w:tcPr>
                  <w:tcW w:w="1276" w:type="dxa"/>
                </w:tcPr>
                <w:p w:rsidR="00D45D5B" w:rsidRPr="00C24D0D" w:rsidRDefault="00D45D5B" w:rsidP="00A815C4">
                  <w:pPr>
                    <w:jc w:val="center"/>
                    <w:rPr>
                      <w:rFonts w:eastAsia="Calibri"/>
                      <w:lang w:eastAsia="en-US"/>
                    </w:rPr>
                  </w:pPr>
                  <w:r w:rsidRPr="00C24D0D">
                    <w:rPr>
                      <w:rFonts w:eastAsia="Calibri"/>
                      <w:lang w:eastAsia="en-US"/>
                    </w:rPr>
                    <w:t>4</w:t>
                  </w:r>
                </w:p>
              </w:tc>
              <w:tc>
                <w:tcPr>
                  <w:tcW w:w="2126" w:type="dxa"/>
                </w:tcPr>
                <w:p w:rsidR="00D45D5B" w:rsidRPr="00C24D0D" w:rsidRDefault="00D45D5B" w:rsidP="00A815C4">
                  <w:pPr>
                    <w:jc w:val="center"/>
                    <w:rPr>
                      <w:rFonts w:eastAsia="Calibri"/>
                      <w:lang w:eastAsia="en-US"/>
                    </w:rPr>
                  </w:pPr>
                  <w:r w:rsidRPr="00C24D0D">
                    <w:rPr>
                      <w:rFonts w:eastAsia="Calibri"/>
                      <w:lang w:eastAsia="en-US"/>
                    </w:rPr>
                    <w:t>5</w:t>
                  </w:r>
                </w:p>
              </w:tc>
              <w:tc>
                <w:tcPr>
                  <w:tcW w:w="2127" w:type="dxa"/>
                </w:tcPr>
                <w:p w:rsidR="00D45D5B" w:rsidRPr="00C24D0D" w:rsidRDefault="00D45D5B" w:rsidP="00A815C4">
                  <w:pPr>
                    <w:jc w:val="center"/>
                    <w:rPr>
                      <w:rFonts w:eastAsia="Calibri"/>
                      <w:lang w:eastAsia="en-US"/>
                    </w:rPr>
                  </w:pPr>
                  <w:r w:rsidRPr="00C24D0D">
                    <w:rPr>
                      <w:rFonts w:eastAsia="Calibri"/>
                      <w:lang w:eastAsia="en-US"/>
                    </w:rPr>
                    <w:t>6</w:t>
                  </w:r>
                </w:p>
              </w:tc>
            </w:tr>
            <w:tr w:rsidR="00D45D5B" w:rsidRPr="00C24D0D" w:rsidTr="00D35DE1">
              <w:tc>
                <w:tcPr>
                  <w:tcW w:w="596" w:type="dxa"/>
                </w:tcPr>
                <w:p w:rsidR="00D45D5B" w:rsidRPr="00C24D0D" w:rsidRDefault="00D45D5B" w:rsidP="00A815C4">
                  <w:pPr>
                    <w:jc w:val="center"/>
                    <w:rPr>
                      <w:rFonts w:eastAsia="Calibri"/>
                      <w:lang w:eastAsia="en-US"/>
                    </w:rPr>
                  </w:pPr>
                </w:p>
              </w:tc>
              <w:tc>
                <w:tcPr>
                  <w:tcW w:w="1559" w:type="dxa"/>
                </w:tcPr>
                <w:p w:rsidR="00D45D5B" w:rsidRPr="00C24D0D" w:rsidRDefault="00D45D5B" w:rsidP="00A815C4">
                  <w:pPr>
                    <w:jc w:val="center"/>
                    <w:rPr>
                      <w:rFonts w:eastAsia="Calibri"/>
                      <w:lang w:eastAsia="en-US"/>
                    </w:rPr>
                  </w:pPr>
                </w:p>
              </w:tc>
              <w:tc>
                <w:tcPr>
                  <w:tcW w:w="1701" w:type="dxa"/>
                </w:tcPr>
                <w:p w:rsidR="00D45D5B" w:rsidRPr="00C24D0D" w:rsidRDefault="00D45D5B" w:rsidP="00A815C4">
                  <w:pPr>
                    <w:jc w:val="center"/>
                    <w:rPr>
                      <w:rFonts w:eastAsia="Calibri"/>
                      <w:lang w:eastAsia="en-US"/>
                    </w:rPr>
                  </w:pPr>
                </w:p>
              </w:tc>
              <w:tc>
                <w:tcPr>
                  <w:tcW w:w="1276" w:type="dxa"/>
                </w:tcPr>
                <w:p w:rsidR="00D45D5B" w:rsidRPr="00C24D0D" w:rsidRDefault="00D45D5B" w:rsidP="00A815C4">
                  <w:pPr>
                    <w:jc w:val="center"/>
                    <w:rPr>
                      <w:rFonts w:eastAsia="Calibri"/>
                      <w:lang w:eastAsia="en-US"/>
                    </w:rPr>
                  </w:pPr>
                </w:p>
              </w:tc>
              <w:tc>
                <w:tcPr>
                  <w:tcW w:w="2126" w:type="dxa"/>
                </w:tcPr>
                <w:p w:rsidR="00D45D5B" w:rsidRPr="00C24D0D" w:rsidRDefault="00D45D5B" w:rsidP="00A815C4">
                  <w:pPr>
                    <w:jc w:val="center"/>
                    <w:rPr>
                      <w:rFonts w:eastAsia="Calibri"/>
                      <w:lang w:eastAsia="en-US"/>
                    </w:rPr>
                  </w:pPr>
                </w:p>
              </w:tc>
              <w:tc>
                <w:tcPr>
                  <w:tcW w:w="2127" w:type="dxa"/>
                </w:tcPr>
                <w:p w:rsidR="00D45D5B" w:rsidRPr="00C24D0D" w:rsidRDefault="00D45D5B" w:rsidP="00A815C4">
                  <w:pPr>
                    <w:jc w:val="center"/>
                    <w:rPr>
                      <w:rFonts w:eastAsia="Calibri"/>
                      <w:lang w:eastAsia="en-US"/>
                    </w:rPr>
                  </w:pPr>
                </w:p>
              </w:tc>
            </w:tr>
            <w:tr w:rsidR="00D45D5B" w:rsidRPr="00C24D0D" w:rsidTr="00D35DE1">
              <w:tc>
                <w:tcPr>
                  <w:tcW w:w="596" w:type="dxa"/>
                </w:tcPr>
                <w:p w:rsidR="00D45D5B" w:rsidRPr="00C24D0D" w:rsidRDefault="00D45D5B" w:rsidP="00A815C4">
                  <w:pPr>
                    <w:jc w:val="center"/>
                    <w:rPr>
                      <w:rFonts w:eastAsia="Calibri"/>
                      <w:lang w:eastAsia="en-US"/>
                    </w:rPr>
                  </w:pPr>
                </w:p>
              </w:tc>
              <w:tc>
                <w:tcPr>
                  <w:tcW w:w="1559" w:type="dxa"/>
                </w:tcPr>
                <w:p w:rsidR="00D45D5B" w:rsidRPr="00C24D0D" w:rsidRDefault="00D45D5B" w:rsidP="00A815C4">
                  <w:pPr>
                    <w:jc w:val="center"/>
                    <w:rPr>
                      <w:rFonts w:eastAsia="Calibri"/>
                      <w:lang w:eastAsia="en-US"/>
                    </w:rPr>
                  </w:pPr>
                </w:p>
              </w:tc>
              <w:tc>
                <w:tcPr>
                  <w:tcW w:w="1701" w:type="dxa"/>
                </w:tcPr>
                <w:p w:rsidR="00D45D5B" w:rsidRPr="00C24D0D" w:rsidRDefault="00D45D5B" w:rsidP="00A815C4">
                  <w:pPr>
                    <w:jc w:val="center"/>
                    <w:rPr>
                      <w:rFonts w:eastAsia="Calibri"/>
                      <w:lang w:eastAsia="en-US"/>
                    </w:rPr>
                  </w:pPr>
                </w:p>
              </w:tc>
              <w:tc>
                <w:tcPr>
                  <w:tcW w:w="1276" w:type="dxa"/>
                </w:tcPr>
                <w:p w:rsidR="00D45D5B" w:rsidRPr="00C24D0D" w:rsidRDefault="00D45D5B" w:rsidP="00A815C4">
                  <w:pPr>
                    <w:jc w:val="center"/>
                    <w:rPr>
                      <w:rFonts w:eastAsia="Calibri"/>
                      <w:lang w:eastAsia="en-US"/>
                    </w:rPr>
                  </w:pPr>
                </w:p>
              </w:tc>
              <w:tc>
                <w:tcPr>
                  <w:tcW w:w="2126" w:type="dxa"/>
                </w:tcPr>
                <w:p w:rsidR="00D45D5B" w:rsidRPr="00C24D0D" w:rsidRDefault="00D45D5B" w:rsidP="00A815C4">
                  <w:pPr>
                    <w:jc w:val="center"/>
                    <w:rPr>
                      <w:rFonts w:eastAsia="Calibri"/>
                      <w:lang w:eastAsia="en-US"/>
                    </w:rPr>
                  </w:pPr>
                </w:p>
              </w:tc>
              <w:tc>
                <w:tcPr>
                  <w:tcW w:w="2127" w:type="dxa"/>
                </w:tcPr>
                <w:p w:rsidR="00D45D5B" w:rsidRPr="00C24D0D" w:rsidRDefault="00D45D5B" w:rsidP="00A815C4">
                  <w:pPr>
                    <w:jc w:val="center"/>
                    <w:rPr>
                      <w:rFonts w:eastAsia="Calibri"/>
                      <w:lang w:eastAsia="en-US"/>
                    </w:rPr>
                  </w:pPr>
                </w:p>
              </w:tc>
            </w:tr>
            <w:tr w:rsidR="00D45D5B" w:rsidRPr="00C24D0D" w:rsidTr="00D35DE1">
              <w:tc>
                <w:tcPr>
                  <w:tcW w:w="596" w:type="dxa"/>
                </w:tcPr>
                <w:p w:rsidR="00D45D5B" w:rsidRPr="00C24D0D" w:rsidRDefault="00D45D5B" w:rsidP="00A815C4">
                  <w:pPr>
                    <w:jc w:val="center"/>
                    <w:rPr>
                      <w:rFonts w:eastAsia="Calibri"/>
                      <w:lang w:eastAsia="en-US"/>
                    </w:rPr>
                  </w:pPr>
                </w:p>
              </w:tc>
              <w:tc>
                <w:tcPr>
                  <w:tcW w:w="1559" w:type="dxa"/>
                </w:tcPr>
                <w:p w:rsidR="00D45D5B" w:rsidRPr="00C24D0D" w:rsidRDefault="00D45D5B" w:rsidP="00A815C4">
                  <w:pPr>
                    <w:jc w:val="center"/>
                    <w:rPr>
                      <w:rFonts w:eastAsia="Calibri"/>
                      <w:lang w:eastAsia="en-US"/>
                    </w:rPr>
                  </w:pPr>
                </w:p>
              </w:tc>
              <w:tc>
                <w:tcPr>
                  <w:tcW w:w="1701" w:type="dxa"/>
                </w:tcPr>
                <w:p w:rsidR="00D45D5B" w:rsidRPr="00C24D0D" w:rsidRDefault="00D45D5B" w:rsidP="00A815C4">
                  <w:pPr>
                    <w:jc w:val="center"/>
                    <w:rPr>
                      <w:rFonts w:eastAsia="Calibri"/>
                      <w:lang w:eastAsia="en-US"/>
                    </w:rPr>
                  </w:pPr>
                </w:p>
              </w:tc>
              <w:tc>
                <w:tcPr>
                  <w:tcW w:w="1276" w:type="dxa"/>
                </w:tcPr>
                <w:p w:rsidR="00D45D5B" w:rsidRPr="00C24D0D" w:rsidRDefault="00D45D5B" w:rsidP="00A815C4">
                  <w:pPr>
                    <w:jc w:val="center"/>
                    <w:rPr>
                      <w:rFonts w:eastAsia="Calibri"/>
                      <w:lang w:eastAsia="en-US"/>
                    </w:rPr>
                  </w:pPr>
                </w:p>
              </w:tc>
              <w:tc>
                <w:tcPr>
                  <w:tcW w:w="2126" w:type="dxa"/>
                </w:tcPr>
                <w:p w:rsidR="00D45D5B" w:rsidRPr="00C24D0D" w:rsidRDefault="00D45D5B" w:rsidP="00A815C4">
                  <w:pPr>
                    <w:jc w:val="center"/>
                    <w:rPr>
                      <w:rFonts w:eastAsia="Calibri"/>
                      <w:lang w:eastAsia="en-US"/>
                    </w:rPr>
                  </w:pPr>
                </w:p>
              </w:tc>
              <w:tc>
                <w:tcPr>
                  <w:tcW w:w="2127" w:type="dxa"/>
                </w:tcPr>
                <w:p w:rsidR="00D45D5B" w:rsidRPr="00C24D0D" w:rsidRDefault="00D45D5B" w:rsidP="00A815C4">
                  <w:pPr>
                    <w:jc w:val="center"/>
                    <w:rPr>
                      <w:rFonts w:eastAsia="Calibri"/>
                      <w:lang w:eastAsia="en-US"/>
                    </w:rPr>
                  </w:pPr>
                </w:p>
              </w:tc>
            </w:tr>
          </w:tbl>
          <w:p w:rsidR="00D45D5B" w:rsidRPr="00C24D0D" w:rsidRDefault="00D45D5B" w:rsidP="00A815C4">
            <w:pPr>
              <w:jc w:val="center"/>
            </w:pPr>
          </w:p>
          <w:p w:rsidR="00D45D5B" w:rsidRPr="00C24D0D" w:rsidRDefault="00D45D5B" w:rsidP="00A815C4">
            <w:pPr>
              <w:widowControl w:val="0"/>
              <w:autoSpaceDE w:val="0"/>
              <w:autoSpaceDN w:val="0"/>
              <w:adjustRightInd w:val="0"/>
              <w:jc w:val="both"/>
              <w:outlineLvl w:val="1"/>
            </w:pPr>
            <w:r w:rsidRPr="00C24D0D">
              <w:t>Исполнитель</w:t>
            </w:r>
            <w:proofErr w:type="gramStart"/>
            <w:r w:rsidRPr="00C24D0D">
              <w:t xml:space="preserve"> ______________________________ (___________________________)</w:t>
            </w:r>
            <w:proofErr w:type="gramEnd"/>
          </w:p>
          <w:p w:rsidR="00D45D5B" w:rsidRPr="00C24D0D" w:rsidRDefault="00D45D5B" w:rsidP="00A815C4">
            <w:pPr>
              <w:widowControl w:val="0"/>
              <w:autoSpaceDE w:val="0"/>
              <w:autoSpaceDN w:val="0"/>
              <w:adjustRightInd w:val="0"/>
              <w:jc w:val="both"/>
              <w:outlineLvl w:val="1"/>
            </w:pPr>
            <w:r w:rsidRPr="00C24D0D">
              <w:t xml:space="preserve">                              ФИО, должность                                     расшифровка подписи</w:t>
            </w:r>
          </w:p>
          <w:p w:rsidR="00D45D5B" w:rsidRPr="00C24D0D" w:rsidRDefault="00D45D5B" w:rsidP="00A815C4">
            <w:pPr>
              <w:widowControl w:val="0"/>
              <w:autoSpaceDE w:val="0"/>
              <w:autoSpaceDN w:val="0"/>
              <w:adjustRightInd w:val="0"/>
              <w:jc w:val="both"/>
              <w:outlineLvl w:val="1"/>
            </w:pPr>
          </w:p>
          <w:p w:rsidR="00D45D5B" w:rsidRPr="00C24D0D" w:rsidRDefault="00D45D5B" w:rsidP="00A815C4">
            <w:pPr>
              <w:widowControl w:val="0"/>
              <w:autoSpaceDE w:val="0"/>
              <w:autoSpaceDN w:val="0"/>
              <w:adjustRightInd w:val="0"/>
              <w:jc w:val="both"/>
              <w:outlineLvl w:val="1"/>
            </w:pPr>
            <w:r w:rsidRPr="00C24D0D">
              <w:t>Согласование специалиста Управления образования, опеки и попечительства муниципального образования «Каргасокский район»***:</w:t>
            </w:r>
          </w:p>
          <w:p w:rsidR="00D45D5B" w:rsidRPr="00C24D0D" w:rsidRDefault="00D45D5B" w:rsidP="00A815C4">
            <w:pPr>
              <w:widowControl w:val="0"/>
              <w:autoSpaceDE w:val="0"/>
              <w:autoSpaceDN w:val="0"/>
              <w:adjustRightInd w:val="0"/>
              <w:jc w:val="both"/>
              <w:outlineLvl w:val="1"/>
            </w:pPr>
            <w:r w:rsidRPr="00C24D0D">
              <w:t>ФИО специалиста, должность__________________________________________________</w:t>
            </w:r>
          </w:p>
          <w:p w:rsidR="00D45D5B" w:rsidRPr="00C24D0D" w:rsidRDefault="00D45D5B" w:rsidP="00A815C4">
            <w:pPr>
              <w:widowControl w:val="0"/>
              <w:autoSpaceDE w:val="0"/>
              <w:autoSpaceDN w:val="0"/>
              <w:adjustRightInd w:val="0"/>
              <w:jc w:val="both"/>
              <w:outlineLvl w:val="1"/>
            </w:pPr>
            <w:r w:rsidRPr="00C24D0D">
              <w:t>Отметка о согласовании, подпись специалиста____________________________________</w:t>
            </w:r>
          </w:p>
          <w:p w:rsidR="00D45D5B" w:rsidRPr="00C24D0D" w:rsidRDefault="00D45D5B" w:rsidP="00A815C4">
            <w:pPr>
              <w:jc w:val="both"/>
            </w:pPr>
            <w:r w:rsidRPr="00C24D0D">
              <w:t>Дата согласования___________________________________________________________</w:t>
            </w:r>
          </w:p>
          <w:p w:rsidR="00D45D5B" w:rsidRPr="00C24D0D" w:rsidRDefault="00D45D5B" w:rsidP="00A815C4">
            <w:pPr>
              <w:autoSpaceDE w:val="0"/>
              <w:autoSpaceDN w:val="0"/>
              <w:adjustRightInd w:val="0"/>
              <w:jc w:val="both"/>
            </w:pPr>
          </w:p>
          <w:p w:rsidR="00D45D5B" w:rsidRPr="00C24D0D" w:rsidRDefault="00D45D5B" w:rsidP="00A815C4">
            <w:pPr>
              <w:autoSpaceDE w:val="0"/>
              <w:autoSpaceDN w:val="0"/>
              <w:adjustRightInd w:val="0"/>
              <w:jc w:val="both"/>
            </w:pPr>
            <w:r w:rsidRPr="00C24D0D">
              <w:t>** Заказчик указывает наименования показателей для каждого товара, позволяющие определить соответствие закупаемых товаров (товаров используемых при выполнении работы, оказании услуг) установленным заказчиком требованиям. По каждому товару указывается не менее двух показателей. Должны быть максимальные и (или) минимальные значения таких показателей, а также значения показателей, которые не могут изменяться</w:t>
            </w:r>
          </w:p>
          <w:p w:rsidR="00D45D5B" w:rsidRPr="00C24D0D" w:rsidRDefault="00D45D5B" w:rsidP="00A815C4">
            <w:pPr>
              <w:autoSpaceDE w:val="0"/>
              <w:autoSpaceDN w:val="0"/>
              <w:adjustRightInd w:val="0"/>
              <w:jc w:val="both"/>
            </w:pPr>
          </w:p>
          <w:p w:rsidR="00D45D5B" w:rsidRPr="00C24D0D" w:rsidRDefault="00D45D5B" w:rsidP="00A815C4">
            <w:pPr>
              <w:autoSpaceDE w:val="0"/>
              <w:autoSpaceDN w:val="0"/>
              <w:adjustRightInd w:val="0"/>
              <w:jc w:val="both"/>
            </w:pPr>
            <w:r w:rsidRPr="00C24D0D">
              <w:t>***Заполняется в случае, если заказчик является муниципальной образовательной организацией (кроме муниципального бюджетного образовательного учреждения дополнительного образования детей «Каргасокская детская школа искусств»)</w:t>
            </w:r>
          </w:p>
        </w:tc>
      </w:tr>
    </w:tbl>
    <w:p w:rsidR="00A815C4" w:rsidRPr="00C24D0D" w:rsidRDefault="00A815C4" w:rsidP="00D45D5B">
      <w:pPr>
        <w:ind w:left="4820"/>
        <w:jc w:val="right"/>
      </w:pPr>
    </w:p>
    <w:p w:rsidR="00A815C4" w:rsidRPr="00C24D0D" w:rsidRDefault="00A815C4">
      <w:pPr>
        <w:spacing w:after="200" w:line="276" w:lineRule="auto"/>
      </w:pPr>
      <w:r w:rsidRPr="00C24D0D">
        <w:br w:type="page"/>
      </w:r>
    </w:p>
    <w:p w:rsidR="00A815C4" w:rsidRPr="00D35DE1" w:rsidRDefault="00A815C4" w:rsidP="00D35DE1">
      <w:pPr>
        <w:ind w:left="6804"/>
        <w:rPr>
          <w:sz w:val="20"/>
          <w:szCs w:val="20"/>
        </w:rPr>
      </w:pPr>
      <w:r w:rsidRPr="00D35DE1">
        <w:rPr>
          <w:sz w:val="20"/>
          <w:szCs w:val="20"/>
        </w:rPr>
        <w:lastRenderedPageBreak/>
        <w:t>У</w:t>
      </w:r>
      <w:r w:rsidR="00D35DE1" w:rsidRPr="00D35DE1">
        <w:rPr>
          <w:sz w:val="20"/>
          <w:szCs w:val="20"/>
        </w:rPr>
        <w:t>ТВЕРЖДЕН</w:t>
      </w:r>
    </w:p>
    <w:p w:rsidR="00A815C4" w:rsidRPr="00D35DE1" w:rsidRDefault="00A815C4" w:rsidP="00D35DE1">
      <w:pPr>
        <w:ind w:left="6804"/>
        <w:rPr>
          <w:sz w:val="20"/>
          <w:szCs w:val="20"/>
        </w:rPr>
      </w:pPr>
      <w:r w:rsidRPr="00D35DE1">
        <w:rPr>
          <w:sz w:val="20"/>
          <w:szCs w:val="20"/>
        </w:rPr>
        <w:t xml:space="preserve">постановлением Администрации </w:t>
      </w:r>
    </w:p>
    <w:p w:rsidR="00A815C4" w:rsidRPr="00D35DE1" w:rsidRDefault="00A815C4" w:rsidP="00D35DE1">
      <w:pPr>
        <w:ind w:left="6804"/>
        <w:rPr>
          <w:sz w:val="20"/>
          <w:szCs w:val="20"/>
        </w:rPr>
      </w:pPr>
      <w:r w:rsidRPr="00D35DE1">
        <w:rPr>
          <w:sz w:val="20"/>
          <w:szCs w:val="20"/>
        </w:rPr>
        <w:t>Каргасокского района</w:t>
      </w:r>
    </w:p>
    <w:p w:rsidR="00A815C4" w:rsidRPr="00D35DE1" w:rsidRDefault="00A815C4" w:rsidP="00D35DE1">
      <w:pPr>
        <w:ind w:left="6804"/>
        <w:rPr>
          <w:sz w:val="20"/>
          <w:szCs w:val="20"/>
        </w:rPr>
      </w:pPr>
      <w:r w:rsidRPr="00D35DE1">
        <w:rPr>
          <w:sz w:val="20"/>
          <w:szCs w:val="20"/>
        </w:rPr>
        <w:t xml:space="preserve">от </w:t>
      </w:r>
      <w:r w:rsidR="00D35DE1" w:rsidRPr="00D35DE1">
        <w:rPr>
          <w:sz w:val="20"/>
          <w:szCs w:val="20"/>
        </w:rPr>
        <w:t>08.10</w:t>
      </w:r>
      <w:r w:rsidRPr="00D35DE1">
        <w:rPr>
          <w:sz w:val="20"/>
          <w:szCs w:val="20"/>
        </w:rPr>
        <w:t xml:space="preserve">.2018 № </w:t>
      </w:r>
      <w:r w:rsidR="00D35DE1" w:rsidRPr="00D35DE1">
        <w:rPr>
          <w:sz w:val="20"/>
          <w:szCs w:val="20"/>
        </w:rPr>
        <w:t>296</w:t>
      </w:r>
    </w:p>
    <w:p w:rsidR="00A815C4" w:rsidRPr="00D35DE1" w:rsidRDefault="00A815C4" w:rsidP="00D35DE1">
      <w:pPr>
        <w:ind w:left="6804"/>
        <w:rPr>
          <w:sz w:val="20"/>
          <w:szCs w:val="20"/>
        </w:rPr>
      </w:pPr>
      <w:r w:rsidRPr="00D35DE1">
        <w:rPr>
          <w:sz w:val="20"/>
          <w:szCs w:val="20"/>
        </w:rPr>
        <w:t xml:space="preserve">Приложение </w:t>
      </w:r>
      <w:r w:rsidR="006D2B2F">
        <w:rPr>
          <w:sz w:val="20"/>
          <w:szCs w:val="20"/>
        </w:rPr>
        <w:t xml:space="preserve">№ </w:t>
      </w:r>
      <w:r w:rsidRPr="00D35DE1">
        <w:rPr>
          <w:sz w:val="20"/>
          <w:szCs w:val="20"/>
        </w:rPr>
        <w:t>2</w:t>
      </w:r>
    </w:p>
    <w:p w:rsidR="00D35DE1" w:rsidRDefault="00D35DE1" w:rsidP="00D45D5B">
      <w:pPr>
        <w:ind w:left="4820"/>
        <w:jc w:val="right"/>
        <w:rPr>
          <w:sz w:val="20"/>
          <w:szCs w:val="20"/>
        </w:rPr>
      </w:pPr>
    </w:p>
    <w:p w:rsidR="00D45D5B" w:rsidRPr="00D35DE1" w:rsidRDefault="00D45D5B" w:rsidP="00D45D5B">
      <w:pPr>
        <w:ind w:left="4820"/>
        <w:jc w:val="right"/>
        <w:rPr>
          <w:sz w:val="20"/>
          <w:szCs w:val="20"/>
        </w:rPr>
      </w:pPr>
      <w:r w:rsidRPr="00D35DE1">
        <w:rPr>
          <w:sz w:val="20"/>
          <w:szCs w:val="20"/>
        </w:rPr>
        <w:t>Утвержден</w:t>
      </w:r>
    </w:p>
    <w:p w:rsidR="00D45D5B" w:rsidRPr="00D35DE1" w:rsidRDefault="00D45D5B" w:rsidP="00D45D5B">
      <w:pPr>
        <w:ind w:left="4820"/>
        <w:jc w:val="right"/>
        <w:rPr>
          <w:sz w:val="20"/>
          <w:szCs w:val="20"/>
        </w:rPr>
      </w:pPr>
      <w:r w:rsidRPr="00D35DE1">
        <w:rPr>
          <w:sz w:val="20"/>
          <w:szCs w:val="20"/>
        </w:rPr>
        <w:t>постановлением Администрации</w:t>
      </w:r>
    </w:p>
    <w:p w:rsidR="00D45D5B" w:rsidRPr="00D35DE1" w:rsidRDefault="00D45D5B" w:rsidP="00D45D5B">
      <w:pPr>
        <w:ind w:left="4820"/>
        <w:jc w:val="right"/>
        <w:rPr>
          <w:sz w:val="20"/>
          <w:szCs w:val="20"/>
        </w:rPr>
      </w:pPr>
      <w:r w:rsidRPr="00D35DE1">
        <w:rPr>
          <w:sz w:val="20"/>
          <w:szCs w:val="20"/>
        </w:rPr>
        <w:t>Каргасокского района</w:t>
      </w:r>
    </w:p>
    <w:p w:rsidR="00D45D5B" w:rsidRPr="00D35DE1" w:rsidRDefault="00D45D5B" w:rsidP="00D45D5B">
      <w:pPr>
        <w:ind w:left="4820"/>
        <w:jc w:val="right"/>
        <w:rPr>
          <w:sz w:val="20"/>
          <w:szCs w:val="20"/>
        </w:rPr>
      </w:pPr>
      <w:r w:rsidRPr="00D35DE1">
        <w:rPr>
          <w:sz w:val="20"/>
          <w:szCs w:val="20"/>
        </w:rPr>
        <w:t>от 13.03.2014 № 44</w:t>
      </w:r>
    </w:p>
    <w:p w:rsidR="00D45D5B" w:rsidRPr="00D35DE1" w:rsidRDefault="00D45D5B" w:rsidP="00D45D5B">
      <w:pPr>
        <w:ind w:left="4820"/>
        <w:jc w:val="right"/>
        <w:rPr>
          <w:sz w:val="20"/>
          <w:szCs w:val="20"/>
        </w:rPr>
      </w:pPr>
      <w:r w:rsidRPr="00D35DE1">
        <w:rPr>
          <w:sz w:val="20"/>
          <w:szCs w:val="20"/>
        </w:rPr>
        <w:t xml:space="preserve">Приложение </w:t>
      </w:r>
      <w:r w:rsidR="00C2259C">
        <w:rPr>
          <w:sz w:val="20"/>
          <w:szCs w:val="20"/>
        </w:rPr>
        <w:t xml:space="preserve">№ </w:t>
      </w:r>
      <w:r w:rsidRPr="00D35DE1">
        <w:rPr>
          <w:sz w:val="20"/>
          <w:szCs w:val="20"/>
        </w:rPr>
        <w:t>2</w:t>
      </w:r>
    </w:p>
    <w:p w:rsidR="00D45D5B" w:rsidRPr="00C24D0D" w:rsidRDefault="00D45D5B" w:rsidP="00D45D5B">
      <w:pPr>
        <w:autoSpaceDE w:val="0"/>
        <w:autoSpaceDN w:val="0"/>
        <w:adjustRightInd w:val="0"/>
        <w:ind w:firstLine="540"/>
        <w:jc w:val="center"/>
      </w:pPr>
    </w:p>
    <w:p w:rsidR="00D45D5B" w:rsidRPr="00C24D0D" w:rsidRDefault="00D45D5B" w:rsidP="00D45D5B">
      <w:pPr>
        <w:autoSpaceDE w:val="0"/>
        <w:autoSpaceDN w:val="0"/>
        <w:adjustRightInd w:val="0"/>
        <w:ind w:firstLine="540"/>
        <w:jc w:val="center"/>
      </w:pPr>
      <w:r w:rsidRPr="00C24D0D">
        <w:t>Порядок работы комиссии уполномоченного органа по осуществлению закупок</w:t>
      </w:r>
    </w:p>
    <w:p w:rsidR="00D45D5B" w:rsidRPr="00C24D0D" w:rsidRDefault="00D45D5B" w:rsidP="00D45D5B">
      <w:pPr>
        <w:autoSpaceDE w:val="0"/>
        <w:autoSpaceDN w:val="0"/>
        <w:adjustRightInd w:val="0"/>
        <w:ind w:firstLine="540"/>
        <w:jc w:val="both"/>
      </w:pPr>
    </w:p>
    <w:p w:rsidR="00D45D5B" w:rsidRPr="00C24D0D" w:rsidRDefault="00D45D5B" w:rsidP="00D45D5B">
      <w:pPr>
        <w:widowControl w:val="0"/>
        <w:autoSpaceDE w:val="0"/>
        <w:autoSpaceDN w:val="0"/>
        <w:adjustRightInd w:val="0"/>
        <w:ind w:firstLine="540"/>
        <w:jc w:val="both"/>
      </w:pPr>
      <w:r w:rsidRPr="00C24D0D">
        <w:t xml:space="preserve">1. Комиссии уполномоченного органа по осуществлению закупок (далее – Комиссии) создаются в целях осуществления закупок </w:t>
      </w:r>
      <w:r w:rsidR="00BC7C6B" w:rsidRPr="00C24D0D">
        <w:t xml:space="preserve">конкурентными </w:t>
      </w:r>
      <w:r w:rsidRPr="00C24D0D">
        <w:t>способами: открытый конкурс, конкурс с ограниченным участием, двухэтапный конкурс, аукцион в электронной форме (электронный аукцион), и реализации иных полномочий, установленных действующим законодательством.</w:t>
      </w:r>
    </w:p>
    <w:p w:rsidR="00D45D5B" w:rsidRPr="00C24D0D" w:rsidRDefault="00D45D5B" w:rsidP="00D45D5B">
      <w:pPr>
        <w:autoSpaceDE w:val="0"/>
        <w:autoSpaceDN w:val="0"/>
        <w:adjustRightInd w:val="0"/>
        <w:ind w:firstLine="540"/>
        <w:jc w:val="both"/>
      </w:pPr>
      <w:r w:rsidRPr="00C24D0D">
        <w:t>2. Решение о создании конкурсной, аукционной комиссии оформляется распоряжением Администрации Каргасокского района до начала проведения закупки.</w:t>
      </w:r>
    </w:p>
    <w:p w:rsidR="00C24D0D" w:rsidRPr="00C24D0D" w:rsidRDefault="00D45D5B" w:rsidP="00D45D5B">
      <w:pPr>
        <w:autoSpaceDE w:val="0"/>
        <w:autoSpaceDN w:val="0"/>
        <w:adjustRightInd w:val="0"/>
        <w:ind w:firstLine="540"/>
        <w:jc w:val="both"/>
      </w:pPr>
      <w:r w:rsidRPr="00C24D0D">
        <w:t>3. Секретарь комиссии, члены комиссии, председатель комиссии, заместитель председателя комиссии включаются в состав комиссии и исключаются из состава комиссии по предложениям уполномоченного органа, заказчика</w:t>
      </w:r>
      <w:r w:rsidR="00C24D0D" w:rsidRPr="00C24D0D">
        <w:t>.</w:t>
      </w:r>
    </w:p>
    <w:p w:rsidR="00D45D5B" w:rsidRPr="00C24D0D" w:rsidRDefault="00D45D5B" w:rsidP="00D45D5B">
      <w:pPr>
        <w:autoSpaceDE w:val="0"/>
        <w:autoSpaceDN w:val="0"/>
        <w:adjustRightInd w:val="0"/>
        <w:ind w:firstLine="540"/>
        <w:jc w:val="both"/>
      </w:pPr>
      <w:r w:rsidRPr="00C24D0D">
        <w:t xml:space="preserve">4.Членами комиссий </w:t>
      </w:r>
      <w:r w:rsidR="00A355D4" w:rsidRPr="00C24D0D">
        <w:t xml:space="preserve">могут быть </w:t>
      </w:r>
      <w:proofErr w:type="gramStart"/>
      <w:r w:rsidR="00A355D4" w:rsidRPr="00C24D0D">
        <w:t>назначены</w:t>
      </w:r>
      <w:proofErr w:type="gramEnd"/>
      <w:r w:rsidRPr="00C24D0D">
        <w:t>:</w:t>
      </w:r>
    </w:p>
    <w:p w:rsidR="00D45D5B" w:rsidRPr="00C24D0D" w:rsidRDefault="00D45D5B" w:rsidP="00D45D5B">
      <w:pPr>
        <w:autoSpaceDE w:val="0"/>
        <w:autoSpaceDN w:val="0"/>
        <w:adjustRightInd w:val="0"/>
        <w:ind w:firstLine="540"/>
        <w:jc w:val="both"/>
      </w:pPr>
      <w:r w:rsidRPr="00C24D0D">
        <w:t>работники уполномоченного органа;</w:t>
      </w:r>
    </w:p>
    <w:p w:rsidR="00D45D5B" w:rsidRPr="00C24D0D" w:rsidRDefault="00D45D5B" w:rsidP="00D45D5B">
      <w:pPr>
        <w:autoSpaceDE w:val="0"/>
        <w:autoSpaceDN w:val="0"/>
        <w:adjustRightInd w:val="0"/>
        <w:ind w:firstLine="540"/>
        <w:jc w:val="both"/>
      </w:pPr>
      <w:r w:rsidRPr="00C24D0D">
        <w:t xml:space="preserve">представители заказчика: руководитель заказчика (лицо его замещающее), работники заказчика, в соответствии с профилем их деятельности и компетенцией, а так же работник заказчика, ответственный за подготовку заявки и технического задания. </w:t>
      </w:r>
    </w:p>
    <w:p w:rsidR="00D45D5B" w:rsidRPr="002A48B0" w:rsidRDefault="00D45D5B" w:rsidP="00D45D5B">
      <w:pPr>
        <w:autoSpaceDE w:val="0"/>
        <w:autoSpaceDN w:val="0"/>
        <w:adjustRightInd w:val="0"/>
        <w:ind w:firstLine="540"/>
        <w:jc w:val="both"/>
      </w:pPr>
      <w:r w:rsidRPr="00C24D0D">
        <w:t xml:space="preserve">В состав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 </w:t>
      </w:r>
      <w:proofErr w:type="gramStart"/>
      <w:r w:rsidRPr="00C24D0D">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Pr="00C24D0D">
        <w:t>предквалификационного</w:t>
      </w:r>
      <w:proofErr w:type="spellEnd"/>
      <w:r w:rsidRPr="00C24D0D">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Pr="00C24D0D">
        <w:t xml:space="preserve"> </w:t>
      </w:r>
      <w:proofErr w:type="gramStart"/>
      <w:r w:rsidRPr="00C24D0D">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Pr="00C24D0D">
        <w:t xml:space="preserve">, </w:t>
      </w:r>
      <w:proofErr w:type="gramStart"/>
      <w:r w:rsidRPr="00C24D0D">
        <w:t xml:space="preserve">бабушкой и внуками), полнородными и </w:t>
      </w:r>
      <w:proofErr w:type="spellStart"/>
      <w:r w:rsidRPr="00C24D0D">
        <w:t>неполнородными</w:t>
      </w:r>
      <w:proofErr w:type="spellEnd"/>
      <w:r w:rsidRPr="00C24D0D">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r w:rsidRPr="00C24D0D">
        <w:t xml:space="preserve"> </w:t>
      </w:r>
      <w:proofErr w:type="gramStart"/>
      <w:r w:rsidRPr="00C24D0D">
        <w:t>В случае выявления в составе комиссии указанных лиц заказчик</w:t>
      </w:r>
      <w:r w:rsidR="00C24D0D" w:rsidRPr="00C24D0D">
        <w:t xml:space="preserve"> </w:t>
      </w:r>
      <w:r w:rsidRPr="00C24D0D">
        <w:t>обязан незамедлительно</w:t>
      </w:r>
      <w:r w:rsidRPr="002A48B0">
        <w:t xml:space="preserve"> предоставить предложения о замене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 </w:t>
      </w:r>
      <w:proofErr w:type="gramEnd"/>
    </w:p>
    <w:p w:rsidR="00D45D5B" w:rsidRPr="002A48B0" w:rsidRDefault="00D45D5B" w:rsidP="00D45D5B">
      <w:pPr>
        <w:autoSpaceDE w:val="0"/>
        <w:autoSpaceDN w:val="0"/>
        <w:adjustRightInd w:val="0"/>
        <w:ind w:firstLine="540"/>
        <w:jc w:val="both"/>
      </w:pPr>
      <w:r w:rsidRPr="002A48B0">
        <w:lastRenderedPageBreak/>
        <w:t>5. Количество членов комиссии от заказчика не может быть менее четырех человек.</w:t>
      </w:r>
    </w:p>
    <w:p w:rsidR="00D45D5B" w:rsidRPr="002A48B0" w:rsidRDefault="00D45D5B" w:rsidP="00D45D5B">
      <w:pPr>
        <w:autoSpaceDE w:val="0"/>
        <w:autoSpaceDN w:val="0"/>
        <w:adjustRightInd w:val="0"/>
        <w:ind w:firstLine="540"/>
        <w:jc w:val="both"/>
        <w:outlineLvl w:val="2"/>
      </w:pPr>
      <w:r w:rsidRPr="002A48B0">
        <w:t xml:space="preserve">6. Комиссия  состоит из председателя, заместителя председателя и членов комиссии. </w:t>
      </w:r>
    </w:p>
    <w:p w:rsidR="00D45D5B" w:rsidRPr="002A48B0" w:rsidRDefault="00D45D5B" w:rsidP="00D45D5B">
      <w:pPr>
        <w:pStyle w:val="a4"/>
        <w:ind w:firstLine="540"/>
        <w:jc w:val="both"/>
      </w:pPr>
      <w:r w:rsidRPr="002A48B0">
        <w:t>7. Комиссию возглавляет председатель комиссии. Председателем комиссии  является заместитель Главы Каргасокского района, курирующий деятельность заказчика:</w:t>
      </w:r>
    </w:p>
    <w:p w:rsidR="00D45D5B" w:rsidRPr="002A48B0" w:rsidRDefault="00D45D5B" w:rsidP="00D45D5B">
      <w:pPr>
        <w:pStyle w:val="a4"/>
        <w:ind w:firstLine="540"/>
        <w:jc w:val="both"/>
      </w:pPr>
      <w:r w:rsidRPr="002A48B0">
        <w:t>- для нужд У</w:t>
      </w:r>
      <w:r w:rsidR="00995A0E">
        <w:t>правления образования, опеки и попечительства муниципального образования «Каргасокский район»</w:t>
      </w:r>
      <w:r w:rsidRPr="002A48B0">
        <w:t>, муниципальных образовательных учреждений – заместитель Главы Каргасокского района по социальным вопросам;</w:t>
      </w:r>
    </w:p>
    <w:p w:rsidR="00D45D5B" w:rsidRPr="002A48B0" w:rsidRDefault="00D45D5B" w:rsidP="00D45D5B">
      <w:pPr>
        <w:widowControl w:val="0"/>
        <w:snapToGrid w:val="0"/>
        <w:ind w:firstLine="540"/>
        <w:jc w:val="both"/>
      </w:pPr>
      <w:r w:rsidRPr="002A48B0">
        <w:t>- для нужд муниципального казенного учреждения Управление финансов Администрации Каргасокского района - заместитель Главы Каргасокского района по экономике;</w:t>
      </w:r>
    </w:p>
    <w:p w:rsidR="00D45D5B" w:rsidRPr="002A48B0" w:rsidRDefault="00D45D5B" w:rsidP="00D45D5B">
      <w:pPr>
        <w:pStyle w:val="a4"/>
        <w:ind w:firstLine="540"/>
        <w:jc w:val="both"/>
      </w:pPr>
      <w:r w:rsidRPr="002A48B0">
        <w:t>- для нужд муниципального казенного учреждения Дум</w:t>
      </w:r>
      <w:r w:rsidR="00995A0E">
        <w:t>а</w:t>
      </w:r>
      <w:r w:rsidRPr="002A48B0">
        <w:t xml:space="preserve"> Каргасокского района  - председатель комиссии определяется в соответствии с заключенным соглашением;</w:t>
      </w:r>
    </w:p>
    <w:p w:rsidR="00D45D5B" w:rsidRPr="0064348B" w:rsidRDefault="00D45D5B" w:rsidP="00D45D5B">
      <w:pPr>
        <w:pStyle w:val="a4"/>
        <w:ind w:firstLine="540"/>
        <w:jc w:val="both"/>
      </w:pPr>
      <w:r w:rsidRPr="002A48B0">
        <w:t xml:space="preserve">- для нужд </w:t>
      </w:r>
      <w:r w:rsidRPr="0064348B">
        <w:t>Администрации Каргасокского района, при осуществлении закупок для обеспечения выполнения функций и обязанностей:</w:t>
      </w:r>
    </w:p>
    <w:p w:rsidR="00D45D5B" w:rsidRPr="0064348B" w:rsidRDefault="00D45D5B" w:rsidP="00D45D5B">
      <w:pPr>
        <w:pStyle w:val="Style6"/>
        <w:widowControl/>
        <w:spacing w:line="240" w:lineRule="auto"/>
        <w:ind w:firstLine="540"/>
        <w:jc w:val="both"/>
      </w:pPr>
      <w:r w:rsidRPr="0064348B">
        <w:t xml:space="preserve">- </w:t>
      </w:r>
      <w:r w:rsidRPr="0064348B">
        <w:rPr>
          <w:rStyle w:val="FontStyle16"/>
          <w:sz w:val="24"/>
          <w:szCs w:val="24"/>
        </w:rPr>
        <w:t>отдела бухгалтерского учета и отчетности</w:t>
      </w:r>
      <w:r w:rsidR="002017DE">
        <w:rPr>
          <w:rStyle w:val="FontStyle16"/>
          <w:sz w:val="24"/>
          <w:szCs w:val="24"/>
        </w:rPr>
        <w:t xml:space="preserve"> Администрации Каргасокского района</w:t>
      </w:r>
      <w:r w:rsidRPr="0064348B">
        <w:rPr>
          <w:rStyle w:val="FontStyle16"/>
          <w:sz w:val="24"/>
          <w:szCs w:val="24"/>
        </w:rPr>
        <w:t xml:space="preserve">, </w:t>
      </w:r>
      <w:r w:rsidRPr="0064348B">
        <w:t>отдела экономики и социального развития Администрации Каргасокского района</w:t>
      </w:r>
      <w:r w:rsidR="002017DE">
        <w:t>,</w:t>
      </w:r>
      <w:r w:rsidRPr="0064348B">
        <w:t xml:space="preserve"> </w:t>
      </w:r>
      <w:r w:rsidRPr="0064348B">
        <w:rPr>
          <w:rStyle w:val="FontStyle16"/>
          <w:sz w:val="24"/>
          <w:szCs w:val="24"/>
        </w:rPr>
        <w:t>отдела по управлению муниципальным имуществом и земельными ресурсами</w:t>
      </w:r>
      <w:r w:rsidRPr="0064348B">
        <w:t xml:space="preserve"> Администрации Каргасокского района</w:t>
      </w:r>
      <w:r w:rsidR="00B114DF" w:rsidRPr="0064348B">
        <w:t xml:space="preserve"> </w:t>
      </w:r>
      <w:r w:rsidRPr="0064348B">
        <w:t>– заместитель Главы Каргасокского района по экономике;</w:t>
      </w:r>
    </w:p>
    <w:p w:rsidR="00D45D5B" w:rsidRPr="0064348B" w:rsidRDefault="00D45D5B" w:rsidP="00D45D5B">
      <w:pPr>
        <w:pStyle w:val="a4"/>
        <w:ind w:firstLine="540"/>
        <w:jc w:val="both"/>
      </w:pPr>
      <w:r w:rsidRPr="0064348B">
        <w:t>- отдела правовой и кадровой работы</w:t>
      </w:r>
      <w:r w:rsidR="002017DE">
        <w:t xml:space="preserve"> </w:t>
      </w:r>
      <w:r w:rsidR="002017DE">
        <w:rPr>
          <w:rStyle w:val="FontStyle16"/>
          <w:sz w:val="24"/>
          <w:szCs w:val="24"/>
        </w:rPr>
        <w:t>Администрации Каргасокского района</w:t>
      </w:r>
      <w:r w:rsidRPr="0064348B">
        <w:t>, м</w:t>
      </w:r>
      <w:r w:rsidRPr="0064348B">
        <w:rPr>
          <w:rStyle w:val="FontStyle16"/>
          <w:sz w:val="24"/>
          <w:szCs w:val="24"/>
        </w:rPr>
        <w:t>униципального архива</w:t>
      </w:r>
      <w:r w:rsidR="002017DE">
        <w:rPr>
          <w:rStyle w:val="FontStyle16"/>
          <w:sz w:val="24"/>
          <w:szCs w:val="24"/>
        </w:rPr>
        <w:t xml:space="preserve"> муниципального образования «Каргасокский район»</w:t>
      </w:r>
      <w:r w:rsidRPr="0064348B">
        <w:rPr>
          <w:rStyle w:val="FontStyle16"/>
          <w:sz w:val="24"/>
          <w:szCs w:val="24"/>
        </w:rPr>
        <w:t>, ведущего специалиста по мобилизационной работе</w:t>
      </w:r>
      <w:r w:rsidR="002017DE">
        <w:rPr>
          <w:rStyle w:val="FontStyle16"/>
          <w:sz w:val="24"/>
          <w:szCs w:val="24"/>
        </w:rPr>
        <w:t xml:space="preserve"> Администрации Каргасокского района</w:t>
      </w:r>
      <w:r w:rsidRPr="0064348B">
        <w:rPr>
          <w:rStyle w:val="FontStyle16"/>
          <w:sz w:val="24"/>
          <w:szCs w:val="24"/>
        </w:rPr>
        <w:t xml:space="preserve">, </w:t>
      </w:r>
      <w:r w:rsidRPr="0064348B">
        <w:t>хозяйственного отдела Администрации Каргасокского района</w:t>
      </w:r>
      <w:r w:rsidR="00B114DF" w:rsidRPr="0064348B">
        <w:t xml:space="preserve"> </w:t>
      </w:r>
      <w:r w:rsidRPr="0064348B">
        <w:t>– заместитель Главы Каргасокского района, управляющий делами;</w:t>
      </w:r>
    </w:p>
    <w:p w:rsidR="005524FF" w:rsidRDefault="00D45D5B" w:rsidP="00D45D5B">
      <w:pPr>
        <w:pStyle w:val="a4"/>
        <w:ind w:firstLine="540"/>
        <w:jc w:val="both"/>
      </w:pPr>
      <w:r w:rsidRPr="0064348B">
        <w:rPr>
          <w:rStyle w:val="FontStyle16"/>
          <w:sz w:val="24"/>
          <w:szCs w:val="24"/>
        </w:rPr>
        <w:t xml:space="preserve">- </w:t>
      </w:r>
      <w:r w:rsidR="00995A0E" w:rsidRPr="0064348B">
        <w:rPr>
          <w:rStyle w:val="FontStyle16"/>
          <w:sz w:val="24"/>
          <w:szCs w:val="24"/>
        </w:rPr>
        <w:t xml:space="preserve">отдела жизнеобеспечения района </w:t>
      </w:r>
      <w:r w:rsidR="00995A0E" w:rsidRPr="0064348B">
        <w:t>Администрации Каргасокского района</w:t>
      </w:r>
      <w:r w:rsidR="0064348B" w:rsidRPr="0064348B">
        <w:t xml:space="preserve">, </w:t>
      </w:r>
      <w:r w:rsidR="0064348B" w:rsidRPr="0064348B">
        <w:rPr>
          <w:rStyle w:val="FontStyle16"/>
          <w:sz w:val="24"/>
          <w:szCs w:val="24"/>
        </w:rPr>
        <w:t>отдела по управлению муниципальным имуществом и земельными ресурсами</w:t>
      </w:r>
      <w:r w:rsidR="0064348B" w:rsidRPr="0064348B">
        <w:t xml:space="preserve"> Администрации Каргасокского района </w:t>
      </w:r>
      <w:r w:rsidRPr="0064348B">
        <w:t>– заместитель Главы Каргасокского района по вопросам жизнеобеспечения района</w:t>
      </w:r>
      <w:r w:rsidR="005524FF" w:rsidRPr="0064348B">
        <w:t xml:space="preserve"> - начальник отдела жизнеобеспечения района</w:t>
      </w:r>
      <w:r w:rsidRPr="0064348B">
        <w:t>;</w:t>
      </w:r>
    </w:p>
    <w:p w:rsidR="00D45D5B" w:rsidRPr="002A48B0" w:rsidRDefault="00D45D5B" w:rsidP="00D45D5B">
      <w:pPr>
        <w:pStyle w:val="Style6"/>
        <w:widowControl/>
        <w:spacing w:line="240" w:lineRule="auto"/>
        <w:ind w:firstLine="540"/>
        <w:jc w:val="both"/>
      </w:pPr>
      <w:r w:rsidRPr="002A48B0">
        <w:t xml:space="preserve">- главного </w:t>
      </w:r>
      <w:r w:rsidRPr="002A48B0">
        <w:rPr>
          <w:rStyle w:val="FontStyle16"/>
          <w:sz w:val="24"/>
          <w:szCs w:val="24"/>
        </w:rPr>
        <w:t>специалиста-секретаря КДН</w:t>
      </w:r>
      <w:r w:rsidRPr="002A48B0">
        <w:t xml:space="preserve">, главного </w:t>
      </w:r>
      <w:r w:rsidRPr="002A48B0">
        <w:rPr>
          <w:rStyle w:val="FontStyle16"/>
          <w:sz w:val="24"/>
          <w:szCs w:val="24"/>
        </w:rPr>
        <w:t>специалиста по спорту и молодежной политике</w:t>
      </w:r>
      <w:r w:rsidR="002017DE">
        <w:rPr>
          <w:rStyle w:val="FontStyle16"/>
          <w:sz w:val="24"/>
          <w:szCs w:val="24"/>
        </w:rPr>
        <w:t xml:space="preserve"> Администрации Каргасокского района</w:t>
      </w:r>
      <w:r w:rsidRPr="002A48B0">
        <w:t xml:space="preserve">, </w:t>
      </w:r>
      <w:r w:rsidRPr="002A48B0">
        <w:rPr>
          <w:rStyle w:val="FontStyle16"/>
          <w:sz w:val="24"/>
          <w:szCs w:val="24"/>
        </w:rPr>
        <w:t>главного специалиста по связям с общественностью</w:t>
      </w:r>
      <w:r w:rsidR="002017DE">
        <w:rPr>
          <w:rStyle w:val="FontStyle16"/>
          <w:sz w:val="24"/>
          <w:szCs w:val="24"/>
        </w:rPr>
        <w:t xml:space="preserve"> Администрации Каргасокского района</w:t>
      </w:r>
      <w:r w:rsidRPr="002A48B0">
        <w:t xml:space="preserve">, главного </w:t>
      </w:r>
      <w:r w:rsidRPr="002A48B0">
        <w:rPr>
          <w:rStyle w:val="FontStyle16"/>
          <w:sz w:val="24"/>
          <w:szCs w:val="24"/>
        </w:rPr>
        <w:t>специалиста по социальной работе</w:t>
      </w:r>
      <w:r w:rsidR="002017DE">
        <w:rPr>
          <w:rStyle w:val="FontStyle16"/>
          <w:sz w:val="24"/>
          <w:szCs w:val="24"/>
        </w:rPr>
        <w:t xml:space="preserve"> Администрации Каргасокского района</w:t>
      </w:r>
      <w:r w:rsidRPr="002A48B0">
        <w:t xml:space="preserve"> - заместитель Главы Каргасокского района по социальным вопросам.</w:t>
      </w:r>
    </w:p>
    <w:p w:rsidR="00D45D5B" w:rsidRPr="002A48B0" w:rsidRDefault="00D45D5B" w:rsidP="00D45D5B">
      <w:pPr>
        <w:autoSpaceDE w:val="0"/>
        <w:autoSpaceDN w:val="0"/>
        <w:adjustRightInd w:val="0"/>
        <w:ind w:firstLine="540"/>
        <w:jc w:val="both"/>
        <w:outlineLvl w:val="2"/>
      </w:pPr>
      <w:r w:rsidRPr="002A48B0">
        <w:t xml:space="preserve"> </w:t>
      </w:r>
      <w:proofErr w:type="gramStart"/>
      <w:r w:rsidRPr="002A48B0">
        <w:t>В период отсутствия заместителя Главы Каргасокского района, курирующего деятельность заказчика, на работе в случаях, предусмотренных трудовым законодательством Российской Федерации, полномочия председателя комиссии возлагаются на заместителя Главы Каргасокского района, управляющего делами, в случае его отсутствия – на заместителя Главы Каргасокского района по вопросам жизнеобеспечения района</w:t>
      </w:r>
      <w:r w:rsidR="000A68BA">
        <w:t xml:space="preserve"> - начальника отдела жизнеобеспечения района</w:t>
      </w:r>
      <w:r w:rsidRPr="002A48B0">
        <w:t>, в случае его отсутствия на заместителя Главы Каргасокского района по социальным вопросам,  в</w:t>
      </w:r>
      <w:proofErr w:type="gramEnd"/>
      <w:r w:rsidRPr="002A48B0">
        <w:t xml:space="preserve"> </w:t>
      </w:r>
      <w:proofErr w:type="gramStart"/>
      <w:r w:rsidRPr="002A48B0">
        <w:t>случае</w:t>
      </w:r>
      <w:proofErr w:type="gramEnd"/>
      <w:r w:rsidRPr="002A48B0">
        <w:t xml:space="preserve"> его отсутствия на заместителя Главы Каргасокского района по экономике. </w:t>
      </w:r>
    </w:p>
    <w:p w:rsidR="00D45D5B" w:rsidRPr="002A48B0" w:rsidRDefault="00D45D5B" w:rsidP="00D45D5B">
      <w:pPr>
        <w:autoSpaceDE w:val="0"/>
        <w:autoSpaceDN w:val="0"/>
        <w:adjustRightInd w:val="0"/>
        <w:ind w:firstLine="540"/>
        <w:jc w:val="both"/>
      </w:pPr>
      <w:r w:rsidRPr="002A48B0">
        <w:t>8. Полномочия председателя комиссии, заместителя председателя комиссии, членов комиссии, секретаря комиссии возникают (прекращаются) с момента подписания соответствующего распоряжения Администрации Каргасокского района о включении в состав (исключении из состава) председателя комиссии, заместителя председателя комиссии, членов комиссии, секретаря комиссии.</w:t>
      </w:r>
    </w:p>
    <w:p w:rsidR="00D45D5B" w:rsidRPr="002A48B0" w:rsidRDefault="00D45D5B" w:rsidP="00D45D5B">
      <w:pPr>
        <w:autoSpaceDE w:val="0"/>
        <w:autoSpaceDN w:val="0"/>
        <w:adjustRightInd w:val="0"/>
        <w:ind w:firstLine="540"/>
        <w:jc w:val="both"/>
      </w:pPr>
      <w:r w:rsidRPr="002A48B0">
        <w:t>9. Работу каждой комиссии уполномоченного органа обеспечивает секретарь комиссии, который не является членом комиссии.</w:t>
      </w:r>
    </w:p>
    <w:p w:rsidR="00D45D5B" w:rsidRPr="002A48B0" w:rsidRDefault="00D45D5B" w:rsidP="00D45D5B">
      <w:pPr>
        <w:autoSpaceDE w:val="0"/>
        <w:autoSpaceDN w:val="0"/>
        <w:adjustRightInd w:val="0"/>
        <w:ind w:firstLine="540"/>
        <w:jc w:val="both"/>
        <w:outlineLvl w:val="2"/>
      </w:pPr>
      <w:r w:rsidRPr="002A48B0">
        <w:t>10. Организация деятельности комиссий:</w:t>
      </w:r>
    </w:p>
    <w:p w:rsidR="00D45D5B" w:rsidRPr="002A48B0" w:rsidRDefault="00D45D5B" w:rsidP="00D45D5B">
      <w:pPr>
        <w:autoSpaceDE w:val="0"/>
        <w:autoSpaceDN w:val="0"/>
        <w:adjustRightInd w:val="0"/>
        <w:ind w:firstLine="540"/>
        <w:jc w:val="both"/>
        <w:outlineLvl w:val="2"/>
      </w:pPr>
      <w:r w:rsidRPr="002A48B0">
        <w:t>1) председатель комиссии и члены комиссии имеют право:</w:t>
      </w:r>
    </w:p>
    <w:p w:rsidR="00D45D5B" w:rsidRPr="002A48B0" w:rsidRDefault="00D45D5B" w:rsidP="00D45D5B">
      <w:pPr>
        <w:autoSpaceDE w:val="0"/>
        <w:autoSpaceDN w:val="0"/>
        <w:adjustRightInd w:val="0"/>
        <w:ind w:firstLine="540"/>
        <w:jc w:val="both"/>
        <w:outlineLvl w:val="2"/>
      </w:pPr>
      <w:r w:rsidRPr="002A48B0">
        <w:t>- знакомиться со всеми представленными на рассмотрение комиссии документами и материалами;</w:t>
      </w:r>
    </w:p>
    <w:p w:rsidR="00D45D5B" w:rsidRPr="002A48B0" w:rsidRDefault="00D45D5B" w:rsidP="00D45D5B">
      <w:pPr>
        <w:autoSpaceDE w:val="0"/>
        <w:autoSpaceDN w:val="0"/>
        <w:adjustRightInd w:val="0"/>
        <w:ind w:firstLine="540"/>
        <w:jc w:val="both"/>
        <w:outlineLvl w:val="2"/>
      </w:pPr>
      <w:r w:rsidRPr="002A48B0">
        <w:lastRenderedPageBreak/>
        <w:t>- выступать в соответствии с порядком ведения заседания комиссии и проверять правильность протоколов;</w:t>
      </w:r>
    </w:p>
    <w:p w:rsidR="00D45D5B" w:rsidRPr="002A48B0" w:rsidRDefault="00D45D5B" w:rsidP="00D45D5B">
      <w:pPr>
        <w:autoSpaceDE w:val="0"/>
        <w:autoSpaceDN w:val="0"/>
        <w:adjustRightInd w:val="0"/>
        <w:ind w:firstLine="540"/>
        <w:jc w:val="both"/>
        <w:outlineLvl w:val="2"/>
      </w:pPr>
      <w:r w:rsidRPr="002A48B0">
        <w:t>2) председатель комиссии и члены комиссий обязаны:</w:t>
      </w:r>
    </w:p>
    <w:p w:rsidR="00D45D5B" w:rsidRPr="002A48B0" w:rsidRDefault="00D45D5B" w:rsidP="00D45D5B">
      <w:pPr>
        <w:autoSpaceDE w:val="0"/>
        <w:autoSpaceDN w:val="0"/>
        <w:adjustRightInd w:val="0"/>
        <w:ind w:firstLine="540"/>
        <w:jc w:val="both"/>
        <w:outlineLvl w:val="2"/>
      </w:pPr>
      <w:r w:rsidRPr="002A48B0">
        <w:t>- неукоснительно соблюдать законодательство Российской Федерации, требования утвержденной документации о закупке;</w:t>
      </w:r>
    </w:p>
    <w:p w:rsidR="00D45D5B" w:rsidRPr="002A48B0" w:rsidRDefault="00D45D5B" w:rsidP="00D45D5B">
      <w:pPr>
        <w:autoSpaceDE w:val="0"/>
        <w:autoSpaceDN w:val="0"/>
        <w:adjustRightInd w:val="0"/>
        <w:ind w:firstLine="540"/>
        <w:jc w:val="both"/>
        <w:outlineLvl w:val="2"/>
      </w:pPr>
      <w:r w:rsidRPr="002A48B0">
        <w:t>- соблюдать правила рассмотрения, оценки заявок на участие в открытом конкурсе,  конкурсе с ограниченным участием, двухэтапном конкурсе, заявок на участие в электронном аукционе;</w:t>
      </w:r>
    </w:p>
    <w:p w:rsidR="00D45D5B" w:rsidRPr="002A48B0" w:rsidRDefault="00D45D5B" w:rsidP="00D45D5B">
      <w:pPr>
        <w:autoSpaceDE w:val="0"/>
        <w:autoSpaceDN w:val="0"/>
        <w:adjustRightInd w:val="0"/>
        <w:ind w:firstLine="540"/>
        <w:jc w:val="both"/>
        <w:outlineLvl w:val="2"/>
      </w:pPr>
      <w:r w:rsidRPr="002A48B0">
        <w:t>- обеспечивать законные права и интересы участников закупки;</w:t>
      </w:r>
    </w:p>
    <w:p w:rsidR="00D45D5B" w:rsidRPr="002A48B0" w:rsidRDefault="00D45D5B" w:rsidP="00D45D5B">
      <w:pPr>
        <w:autoSpaceDE w:val="0"/>
        <w:autoSpaceDN w:val="0"/>
        <w:adjustRightInd w:val="0"/>
        <w:ind w:firstLine="540"/>
        <w:jc w:val="both"/>
        <w:outlineLvl w:val="2"/>
      </w:pPr>
      <w:r w:rsidRPr="002A48B0">
        <w:t>- обеспечивать конфиденциальность информации, содержащейся в заявках на участие в торгах и иных документах, в соответствии с законодательством Российской Федерации;</w:t>
      </w:r>
    </w:p>
    <w:p w:rsidR="00D45D5B" w:rsidRPr="002A48B0" w:rsidRDefault="00D45D5B" w:rsidP="00D45D5B">
      <w:pPr>
        <w:autoSpaceDE w:val="0"/>
        <w:autoSpaceDN w:val="0"/>
        <w:adjustRightInd w:val="0"/>
        <w:ind w:firstLine="567"/>
        <w:jc w:val="both"/>
      </w:pPr>
      <w:r w:rsidRPr="002A48B0">
        <w:t>3)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 При принятии решения члены комиссии обязаны голосовать «за» или «против» и не имеют право воздерживаться от голосования.</w:t>
      </w:r>
    </w:p>
    <w:p w:rsidR="00D45D5B" w:rsidRPr="002A48B0" w:rsidRDefault="00D45D5B" w:rsidP="00D45D5B">
      <w:pPr>
        <w:autoSpaceDE w:val="0"/>
        <w:autoSpaceDN w:val="0"/>
        <w:adjustRightInd w:val="0"/>
        <w:ind w:firstLine="540"/>
        <w:jc w:val="both"/>
        <w:outlineLvl w:val="2"/>
      </w:pPr>
      <w:r w:rsidRPr="002A48B0">
        <w:t>4) решения комиссии принимаются простым большинством голосов присутствующих на заседании членов комиссии при наличии кворума, установленного подпунктом 3 настоящего пункта;</w:t>
      </w:r>
    </w:p>
    <w:p w:rsidR="00D45D5B" w:rsidRPr="002A48B0" w:rsidRDefault="00D45D5B" w:rsidP="00D45D5B">
      <w:pPr>
        <w:autoSpaceDE w:val="0"/>
        <w:autoSpaceDN w:val="0"/>
        <w:adjustRightInd w:val="0"/>
        <w:ind w:firstLine="540"/>
        <w:jc w:val="both"/>
        <w:outlineLvl w:val="2"/>
      </w:pPr>
      <w:r w:rsidRPr="002A48B0">
        <w:t>5) решения комиссии принимаются по каждому вопросу отдельно. В случае поступления по одному вопросу более одного предложения голосование проводится по каждому из поступивших предложений. Принятые решения должны однозначно указывать на принятие или непринятие решения по конкретному вопросу с указанием оснований принятого решения;</w:t>
      </w:r>
    </w:p>
    <w:p w:rsidR="00D45D5B" w:rsidRPr="002A48B0" w:rsidRDefault="00D45D5B" w:rsidP="00D45D5B">
      <w:pPr>
        <w:autoSpaceDE w:val="0"/>
        <w:autoSpaceDN w:val="0"/>
        <w:adjustRightInd w:val="0"/>
        <w:ind w:firstLine="540"/>
        <w:jc w:val="both"/>
        <w:outlineLvl w:val="2"/>
      </w:pPr>
      <w:r w:rsidRPr="002A48B0">
        <w:t>6) на заседаниях комиссии имеют право присутствовать должностные лица уполномоченного органа, соответствующего заказчика, участники закупки в случаях, предусмотренных Законом о контрактной системе, иные лица, которым такое право предоставлено законодательством Российской Федерации.</w:t>
      </w:r>
    </w:p>
    <w:p w:rsidR="00D45D5B" w:rsidRPr="002A48B0" w:rsidRDefault="00D45D5B" w:rsidP="00D45D5B">
      <w:pPr>
        <w:autoSpaceDE w:val="0"/>
        <w:autoSpaceDN w:val="0"/>
        <w:adjustRightInd w:val="0"/>
        <w:ind w:firstLine="540"/>
        <w:jc w:val="both"/>
        <w:outlineLvl w:val="2"/>
      </w:pPr>
      <w:r w:rsidRPr="002A48B0">
        <w:t>11. Функции комиссии:</w:t>
      </w:r>
    </w:p>
    <w:p w:rsidR="00D45D5B" w:rsidRPr="002A48B0" w:rsidRDefault="00D45D5B" w:rsidP="00D45D5B">
      <w:pPr>
        <w:autoSpaceDE w:val="0"/>
        <w:autoSpaceDN w:val="0"/>
        <w:adjustRightInd w:val="0"/>
        <w:ind w:firstLine="540"/>
        <w:jc w:val="both"/>
      </w:pPr>
      <w:r w:rsidRPr="002A48B0">
        <w:t xml:space="preserve">1) </w:t>
      </w:r>
      <w:r w:rsidRPr="00097681">
        <w:t>вскрывать конверты</w:t>
      </w:r>
      <w:r w:rsidRPr="002A48B0">
        <w:t xml:space="preserve"> с заявками на участие в открытом конкурсе, конкурсе с ограниченным участием, двухэтапном конкурсе;  </w:t>
      </w:r>
    </w:p>
    <w:p w:rsidR="00D45D5B" w:rsidRPr="002A48B0" w:rsidRDefault="00D45D5B" w:rsidP="00D45D5B">
      <w:pPr>
        <w:autoSpaceDE w:val="0"/>
        <w:autoSpaceDN w:val="0"/>
        <w:adjustRightInd w:val="0"/>
        <w:ind w:firstLine="540"/>
        <w:jc w:val="both"/>
        <w:outlineLvl w:val="2"/>
      </w:pPr>
      <w:proofErr w:type="gramStart"/>
      <w:r w:rsidRPr="002A48B0">
        <w:t>2) принимать решения о допуске к участию в открытом конкурсе,  конкурсе с ограниченным участием, двухэтапном конкурсе участника закупки и о признании участника закупки, подавшего заявку на участие в открытом конкурсе,  конкурсе с ограниченным участием, двухэтапном конкурсе, участником конкурса или об отказе в допуске такого участника закупки к участию в открытом конкурсе,  конкурсе с ограниченным участием, двухэтапном конкурсе в порядке и</w:t>
      </w:r>
      <w:proofErr w:type="gramEnd"/>
      <w:r w:rsidRPr="002A48B0">
        <w:t xml:space="preserve"> по основаниям, которые предусмотрены Законом о контрактной системе;</w:t>
      </w:r>
    </w:p>
    <w:p w:rsidR="00D45D5B" w:rsidRPr="002A48B0" w:rsidRDefault="00D45D5B" w:rsidP="00D45D5B">
      <w:pPr>
        <w:autoSpaceDE w:val="0"/>
        <w:autoSpaceDN w:val="0"/>
        <w:adjustRightInd w:val="0"/>
        <w:ind w:firstLine="540"/>
        <w:jc w:val="both"/>
      </w:pPr>
      <w:r w:rsidRPr="002A48B0">
        <w:t>3) проводить оценку заявок на участие в конкурсе, поданных участниками закупки, признанными участниками конкурса;</w:t>
      </w:r>
    </w:p>
    <w:p w:rsidR="00D45D5B" w:rsidRPr="002A48B0" w:rsidRDefault="00D45D5B" w:rsidP="00D45D5B">
      <w:pPr>
        <w:autoSpaceDE w:val="0"/>
        <w:autoSpaceDN w:val="0"/>
        <w:adjustRightInd w:val="0"/>
        <w:ind w:firstLine="540"/>
        <w:jc w:val="both"/>
      </w:pPr>
      <w:r w:rsidRPr="002A48B0">
        <w:t>4) проверять первые части заявок на участие в электронном аукционе на соответствие требованиям, установленным документацией об электронном аукционе;</w:t>
      </w:r>
    </w:p>
    <w:p w:rsidR="00D45D5B" w:rsidRPr="002A48B0" w:rsidRDefault="00D45D5B" w:rsidP="00D45D5B">
      <w:pPr>
        <w:autoSpaceDE w:val="0"/>
        <w:autoSpaceDN w:val="0"/>
        <w:adjustRightInd w:val="0"/>
        <w:ind w:firstLine="540"/>
        <w:jc w:val="both"/>
      </w:pPr>
      <w:proofErr w:type="gramStart"/>
      <w:r w:rsidRPr="002A48B0">
        <w:t>5) принимать решения о допуске к участию в электронном аукционе участника электронного аукциона и о признании участника электронного аукциона, подавшего заявку на участие в электронном аукционе, участником электронного аукциона или об отказе в допуске такого участника к участию в электронном аукционе в порядке и по основаниям, которые предусмотрены Законом о контрактной системе;</w:t>
      </w:r>
      <w:proofErr w:type="gramEnd"/>
    </w:p>
    <w:p w:rsidR="00D45D5B" w:rsidRPr="002A48B0" w:rsidRDefault="00D45D5B" w:rsidP="00D45D5B">
      <w:pPr>
        <w:autoSpaceDE w:val="0"/>
        <w:autoSpaceDN w:val="0"/>
        <w:adjustRightInd w:val="0"/>
        <w:ind w:firstLine="540"/>
        <w:jc w:val="both"/>
      </w:pPr>
      <w:r w:rsidRPr="002A48B0">
        <w:t>6) рассматривать вторые части заявок на участие в электронном аукционе, а также документы, направленные заказчику оператором электронной площадки  на соответствие их требованиям, установленным документацией об электронном аукционе;</w:t>
      </w:r>
    </w:p>
    <w:p w:rsidR="00D45D5B" w:rsidRPr="002A48B0" w:rsidRDefault="00D45D5B" w:rsidP="00D45D5B">
      <w:pPr>
        <w:autoSpaceDE w:val="0"/>
        <w:autoSpaceDN w:val="0"/>
        <w:adjustRightInd w:val="0"/>
        <w:ind w:firstLine="540"/>
        <w:jc w:val="both"/>
      </w:pPr>
      <w:r w:rsidRPr="002A48B0">
        <w:lastRenderedPageBreak/>
        <w:t>7) принимать решения о соответствии заявок на участие в электронном аукционе требованиям, предусмотренным документацией об электронном аукционе.</w:t>
      </w:r>
    </w:p>
    <w:p w:rsidR="00D45D5B" w:rsidRPr="002A48B0" w:rsidRDefault="00D45D5B" w:rsidP="00D45D5B">
      <w:pPr>
        <w:autoSpaceDE w:val="0"/>
        <w:autoSpaceDN w:val="0"/>
        <w:adjustRightInd w:val="0"/>
        <w:ind w:firstLine="540"/>
        <w:jc w:val="both"/>
        <w:outlineLvl w:val="2"/>
      </w:pPr>
      <w:r w:rsidRPr="002A48B0">
        <w:t>12. Функции председателя комиссии:</w:t>
      </w:r>
    </w:p>
    <w:p w:rsidR="00D45D5B" w:rsidRPr="002A48B0" w:rsidRDefault="00D45D5B" w:rsidP="00D45D5B">
      <w:pPr>
        <w:autoSpaceDE w:val="0"/>
        <w:autoSpaceDN w:val="0"/>
        <w:adjustRightInd w:val="0"/>
        <w:ind w:firstLine="540"/>
        <w:jc w:val="both"/>
        <w:outlineLvl w:val="2"/>
      </w:pPr>
      <w:r w:rsidRPr="002A48B0">
        <w:t>- осуществлять общее руководство работой комиссии;</w:t>
      </w:r>
    </w:p>
    <w:p w:rsidR="00D45D5B" w:rsidRPr="002A48B0" w:rsidRDefault="00D45D5B" w:rsidP="00D45D5B">
      <w:pPr>
        <w:autoSpaceDE w:val="0"/>
        <w:autoSpaceDN w:val="0"/>
        <w:adjustRightInd w:val="0"/>
        <w:ind w:firstLine="540"/>
        <w:jc w:val="both"/>
        <w:outlineLvl w:val="2"/>
      </w:pPr>
      <w:r w:rsidRPr="002A48B0">
        <w:t>- устанавливать время проведения заседания комиссии;</w:t>
      </w:r>
    </w:p>
    <w:p w:rsidR="00D45D5B" w:rsidRPr="002A48B0" w:rsidRDefault="00D45D5B" w:rsidP="00D45D5B">
      <w:pPr>
        <w:autoSpaceDE w:val="0"/>
        <w:autoSpaceDN w:val="0"/>
        <w:adjustRightInd w:val="0"/>
        <w:ind w:firstLine="540"/>
        <w:jc w:val="both"/>
        <w:outlineLvl w:val="2"/>
      </w:pPr>
      <w:r w:rsidRPr="002A48B0">
        <w:t>- объявлять заседание комиссии правомочным или выносить решение о его переносе из-за отсутствия необходимого количества членов комиссии;</w:t>
      </w:r>
    </w:p>
    <w:p w:rsidR="00D45D5B" w:rsidRPr="002A48B0" w:rsidRDefault="00D45D5B" w:rsidP="00D45D5B">
      <w:pPr>
        <w:autoSpaceDE w:val="0"/>
        <w:autoSpaceDN w:val="0"/>
        <w:adjustRightInd w:val="0"/>
        <w:ind w:firstLine="540"/>
        <w:jc w:val="both"/>
      </w:pPr>
      <w:r w:rsidRPr="002A48B0">
        <w:t>- назначать члена комиссии, который будет осуществлять вскрытие конвертов с заявками на участие в открытом конкурсе,  конкурсе с ограниченным участием, двухэтапном конкурсе;</w:t>
      </w:r>
    </w:p>
    <w:p w:rsidR="00D45D5B" w:rsidRPr="002A48B0" w:rsidRDefault="00D45D5B" w:rsidP="00D45D5B">
      <w:pPr>
        <w:autoSpaceDE w:val="0"/>
        <w:autoSpaceDN w:val="0"/>
        <w:adjustRightInd w:val="0"/>
        <w:ind w:firstLine="540"/>
        <w:jc w:val="both"/>
        <w:outlineLvl w:val="2"/>
      </w:pPr>
      <w:r w:rsidRPr="002A48B0">
        <w:t>- объявлять сведения, подлежащие объявлению на процедуре вскрытия конвертов с заявками на участие в открытом конкурсе,  конкурсе с ограниченным участием, двухэтапном конкурсе;</w:t>
      </w:r>
    </w:p>
    <w:p w:rsidR="00D45D5B" w:rsidRPr="002A48B0" w:rsidRDefault="00D45D5B" w:rsidP="00D45D5B">
      <w:pPr>
        <w:autoSpaceDE w:val="0"/>
        <w:autoSpaceDN w:val="0"/>
        <w:adjustRightInd w:val="0"/>
        <w:ind w:firstLine="540"/>
        <w:jc w:val="both"/>
        <w:outlineLvl w:val="2"/>
      </w:pPr>
      <w:r w:rsidRPr="002A48B0">
        <w:t>- определять порядок рассмотрения обсуждаемых вопросов;</w:t>
      </w:r>
    </w:p>
    <w:p w:rsidR="00D45D5B" w:rsidRPr="002A48B0" w:rsidRDefault="00D45D5B" w:rsidP="00D45D5B">
      <w:pPr>
        <w:autoSpaceDE w:val="0"/>
        <w:autoSpaceDN w:val="0"/>
        <w:adjustRightInd w:val="0"/>
        <w:ind w:firstLine="540"/>
        <w:jc w:val="both"/>
        <w:outlineLvl w:val="2"/>
      </w:pPr>
      <w:r w:rsidRPr="002A48B0">
        <w:t>- предоставлять слово для выступлений;</w:t>
      </w:r>
    </w:p>
    <w:p w:rsidR="00D45D5B" w:rsidRPr="002A48B0" w:rsidRDefault="00D45D5B" w:rsidP="00D45D5B">
      <w:pPr>
        <w:autoSpaceDE w:val="0"/>
        <w:autoSpaceDN w:val="0"/>
        <w:adjustRightInd w:val="0"/>
        <w:ind w:firstLine="540"/>
        <w:jc w:val="both"/>
        <w:outlineLvl w:val="2"/>
      </w:pPr>
      <w:r w:rsidRPr="002A48B0">
        <w:t>- ставить на голосование предложения членов комиссии и проекты принимаемых решений;</w:t>
      </w:r>
    </w:p>
    <w:p w:rsidR="00D45D5B" w:rsidRPr="002A48B0" w:rsidRDefault="00D45D5B" w:rsidP="00D45D5B">
      <w:pPr>
        <w:autoSpaceDE w:val="0"/>
        <w:autoSpaceDN w:val="0"/>
        <w:adjustRightInd w:val="0"/>
        <w:ind w:firstLine="540"/>
        <w:jc w:val="both"/>
        <w:outlineLvl w:val="2"/>
      </w:pPr>
      <w:r w:rsidRPr="002A48B0">
        <w:t>- подводить итоги голосования и оглашать принятые формулировки;</w:t>
      </w:r>
    </w:p>
    <w:p w:rsidR="00D45D5B" w:rsidRPr="002A48B0" w:rsidRDefault="00D45D5B" w:rsidP="00D45D5B">
      <w:pPr>
        <w:autoSpaceDE w:val="0"/>
        <w:autoSpaceDN w:val="0"/>
        <w:adjustRightInd w:val="0"/>
        <w:ind w:firstLine="540"/>
        <w:jc w:val="both"/>
        <w:outlineLvl w:val="2"/>
      </w:pPr>
      <w:r w:rsidRPr="002A48B0">
        <w:t>- в случае необходимости выносить на обсуждение комиссии вопрос о привлечении к работе комиссии экспертов;</w:t>
      </w:r>
    </w:p>
    <w:p w:rsidR="00D45D5B" w:rsidRPr="002A48B0" w:rsidRDefault="00D45D5B" w:rsidP="00D45D5B">
      <w:pPr>
        <w:autoSpaceDE w:val="0"/>
        <w:autoSpaceDN w:val="0"/>
        <w:adjustRightInd w:val="0"/>
        <w:ind w:firstLine="540"/>
        <w:jc w:val="both"/>
        <w:outlineLvl w:val="2"/>
      </w:pPr>
      <w:r w:rsidRPr="002A48B0">
        <w:t>- подписывать протоколы, составляемые в ходе рассмотрения;</w:t>
      </w:r>
    </w:p>
    <w:p w:rsidR="00D45D5B" w:rsidRPr="002A48B0" w:rsidRDefault="00D45D5B" w:rsidP="00D45D5B">
      <w:pPr>
        <w:autoSpaceDE w:val="0"/>
        <w:autoSpaceDN w:val="0"/>
        <w:adjustRightInd w:val="0"/>
        <w:ind w:firstLine="540"/>
        <w:jc w:val="both"/>
        <w:outlineLvl w:val="2"/>
      </w:pPr>
      <w:r w:rsidRPr="002A48B0">
        <w:t>- объявлять победителя торгов;</w:t>
      </w:r>
    </w:p>
    <w:p w:rsidR="00D45D5B" w:rsidRPr="002A48B0" w:rsidRDefault="00D45D5B" w:rsidP="00D45D5B">
      <w:pPr>
        <w:autoSpaceDE w:val="0"/>
        <w:autoSpaceDN w:val="0"/>
        <w:adjustRightInd w:val="0"/>
        <w:ind w:firstLine="540"/>
        <w:jc w:val="both"/>
        <w:outlineLvl w:val="2"/>
      </w:pPr>
      <w:r w:rsidRPr="002A48B0">
        <w:t xml:space="preserve">- осуществлять иные действия в соответствии с законодательством Российской Федерации и настоящим Порядком. </w:t>
      </w:r>
    </w:p>
    <w:p w:rsidR="00D45D5B" w:rsidRPr="002A48B0" w:rsidRDefault="00D45D5B" w:rsidP="00D45D5B">
      <w:pPr>
        <w:autoSpaceDE w:val="0"/>
        <w:autoSpaceDN w:val="0"/>
        <w:adjustRightInd w:val="0"/>
        <w:ind w:firstLine="540"/>
        <w:jc w:val="both"/>
        <w:outlineLvl w:val="2"/>
      </w:pPr>
      <w:r w:rsidRPr="002A48B0">
        <w:t>13. Секретарь комиссии не является членом комиссии и не имеет права голоса. Функции секретаря комиссии:</w:t>
      </w:r>
    </w:p>
    <w:p w:rsidR="00D45D5B" w:rsidRPr="002A48B0" w:rsidRDefault="00D45D5B" w:rsidP="00D45D5B">
      <w:pPr>
        <w:autoSpaceDE w:val="0"/>
        <w:autoSpaceDN w:val="0"/>
        <w:adjustRightInd w:val="0"/>
        <w:ind w:firstLine="540"/>
        <w:jc w:val="both"/>
        <w:outlineLvl w:val="2"/>
      </w:pPr>
      <w:r w:rsidRPr="002A48B0">
        <w:t xml:space="preserve">- осуществляет </w:t>
      </w:r>
      <w:r w:rsidRPr="00097681">
        <w:t>выдачу к</w:t>
      </w:r>
      <w:r w:rsidRPr="002A48B0">
        <w:t>онкурсной документации;</w:t>
      </w:r>
    </w:p>
    <w:p w:rsidR="00D45D5B" w:rsidRPr="002A48B0" w:rsidRDefault="00D45D5B" w:rsidP="00D45D5B">
      <w:pPr>
        <w:autoSpaceDE w:val="0"/>
        <w:autoSpaceDN w:val="0"/>
        <w:adjustRightInd w:val="0"/>
        <w:ind w:firstLine="540"/>
        <w:jc w:val="both"/>
        <w:outlineLvl w:val="2"/>
      </w:pPr>
      <w:r w:rsidRPr="002A48B0">
        <w:t>- ведет журнал регистрации предоставления заинтересованным лицам конкурсной документации;</w:t>
      </w:r>
    </w:p>
    <w:p w:rsidR="00D45D5B" w:rsidRPr="002A48B0" w:rsidRDefault="00D45D5B" w:rsidP="00D45D5B">
      <w:pPr>
        <w:autoSpaceDE w:val="0"/>
        <w:autoSpaceDN w:val="0"/>
        <w:adjustRightInd w:val="0"/>
        <w:ind w:firstLine="540"/>
        <w:jc w:val="both"/>
        <w:outlineLvl w:val="2"/>
      </w:pPr>
      <w:r w:rsidRPr="002A48B0">
        <w:t>- осуществляет прием и регистрацию в журнале регистрации заявок на участие в конкурсе, изменений в указанные заявки;</w:t>
      </w:r>
    </w:p>
    <w:p w:rsidR="00D45D5B" w:rsidRPr="002A48B0" w:rsidRDefault="00D45D5B" w:rsidP="00D45D5B">
      <w:pPr>
        <w:autoSpaceDE w:val="0"/>
        <w:autoSpaceDN w:val="0"/>
        <w:adjustRightInd w:val="0"/>
        <w:ind w:firstLine="540"/>
        <w:jc w:val="both"/>
        <w:outlineLvl w:val="2"/>
      </w:pPr>
      <w:r w:rsidRPr="002A48B0">
        <w:t>- ведет и подписывает журнал регистрации представителей участников закупки и иных лиц, составляемый перед заседанием комиссии по вскрытию конвертов с заявками на участие в конкурсе;</w:t>
      </w:r>
    </w:p>
    <w:p w:rsidR="00D45D5B" w:rsidRPr="002A48B0" w:rsidRDefault="00D45D5B" w:rsidP="007F6D09">
      <w:pPr>
        <w:autoSpaceDE w:val="0"/>
        <w:autoSpaceDN w:val="0"/>
        <w:adjustRightInd w:val="0"/>
        <w:ind w:firstLine="540"/>
        <w:jc w:val="both"/>
        <w:outlineLvl w:val="2"/>
      </w:pPr>
      <w:r w:rsidRPr="002A48B0">
        <w:t xml:space="preserve">- предоставляет членам комиссии копии документов, направленных участниками закупки по аукционам в электронной форме оператору электронной площадки; </w:t>
      </w:r>
    </w:p>
    <w:p w:rsidR="00D45D5B" w:rsidRPr="002A48B0" w:rsidRDefault="00D45D5B" w:rsidP="007F6D09">
      <w:pPr>
        <w:autoSpaceDE w:val="0"/>
        <w:autoSpaceDN w:val="0"/>
        <w:adjustRightInd w:val="0"/>
        <w:ind w:firstLine="540"/>
        <w:jc w:val="both"/>
        <w:outlineLvl w:val="2"/>
      </w:pPr>
      <w:r w:rsidRPr="002A48B0">
        <w:t xml:space="preserve">- осуществляет подготовку заседаний комиссии, включая оформление и рассылку необходимых документов, информирование членов комиссии по </w:t>
      </w:r>
      <w:proofErr w:type="gramStart"/>
      <w:r w:rsidRPr="002A48B0">
        <w:t>всем вопросам, относящимся к их функциям и обеспечивает</w:t>
      </w:r>
      <w:proofErr w:type="gramEnd"/>
      <w:r w:rsidRPr="002A48B0">
        <w:t xml:space="preserve"> членов комиссии необходимыми материалами;</w:t>
      </w:r>
    </w:p>
    <w:p w:rsidR="00D45D5B" w:rsidRPr="002A48B0" w:rsidRDefault="00D45D5B" w:rsidP="007F6D09">
      <w:pPr>
        <w:autoSpaceDE w:val="0"/>
        <w:autoSpaceDN w:val="0"/>
        <w:adjustRightInd w:val="0"/>
        <w:ind w:firstLine="540"/>
        <w:jc w:val="both"/>
        <w:outlineLvl w:val="2"/>
      </w:pPr>
      <w:r w:rsidRPr="002A48B0">
        <w:t>- по ходу заседания комиссии оформляет протоколы определения поставщиков (подрядчиков, исполнителей);</w:t>
      </w:r>
    </w:p>
    <w:p w:rsidR="00D45D5B" w:rsidRPr="002A48B0" w:rsidRDefault="00D45D5B" w:rsidP="007F6D09">
      <w:pPr>
        <w:widowControl w:val="0"/>
        <w:autoSpaceDE w:val="0"/>
        <w:autoSpaceDN w:val="0"/>
        <w:adjustRightInd w:val="0"/>
        <w:ind w:firstLine="540"/>
        <w:jc w:val="both"/>
      </w:pPr>
      <w:r w:rsidRPr="002A48B0">
        <w:t xml:space="preserve">- размещает  в единой информационной системе и на сайтах электронных площадок протоколы, составляемые в ходе проведения процедуры; </w:t>
      </w:r>
    </w:p>
    <w:p w:rsidR="00D45D5B" w:rsidRPr="002A48B0" w:rsidRDefault="00D45D5B" w:rsidP="007F6D09">
      <w:pPr>
        <w:autoSpaceDE w:val="0"/>
        <w:autoSpaceDN w:val="0"/>
        <w:adjustRightInd w:val="0"/>
        <w:ind w:firstLine="540"/>
        <w:jc w:val="both"/>
        <w:outlineLvl w:val="2"/>
      </w:pPr>
      <w:r w:rsidRPr="002A48B0">
        <w:t>- осуществляет иные действия организационно-технического характера в соответствии с законодательством Российской Федерации и настоящим Порядком.</w:t>
      </w:r>
    </w:p>
    <w:p w:rsidR="00A815C4" w:rsidRPr="002A48B0" w:rsidRDefault="00D45D5B" w:rsidP="00746A97">
      <w:pPr>
        <w:ind w:firstLine="567"/>
        <w:jc w:val="both"/>
      </w:pPr>
      <w:r w:rsidRPr="002A48B0">
        <w:t>14. Комиссия и секретарь комиссии несут ответственность в соответствии с законодательством за исполнение своих функций, возложенных на них настоящим Порядком.</w:t>
      </w:r>
    </w:p>
    <w:p w:rsidR="007F6D09" w:rsidRPr="00C2259C" w:rsidRDefault="00A815C4" w:rsidP="008C37D1">
      <w:pPr>
        <w:ind w:left="6663"/>
        <w:rPr>
          <w:sz w:val="20"/>
          <w:szCs w:val="20"/>
        </w:rPr>
      </w:pPr>
      <w:r w:rsidRPr="002A48B0">
        <w:br w:type="page"/>
      </w:r>
      <w:r w:rsidR="007F6D09" w:rsidRPr="00C2259C">
        <w:rPr>
          <w:sz w:val="20"/>
          <w:szCs w:val="20"/>
        </w:rPr>
        <w:lastRenderedPageBreak/>
        <w:t>У</w:t>
      </w:r>
      <w:r w:rsidR="00C2259C" w:rsidRPr="00C2259C">
        <w:rPr>
          <w:sz w:val="20"/>
          <w:szCs w:val="20"/>
        </w:rPr>
        <w:t>ТВЕРЖДЕН</w:t>
      </w:r>
    </w:p>
    <w:p w:rsidR="007F6D09" w:rsidRPr="00C2259C" w:rsidRDefault="007F6D09" w:rsidP="008C37D1">
      <w:pPr>
        <w:ind w:left="6663"/>
        <w:rPr>
          <w:sz w:val="20"/>
          <w:szCs w:val="20"/>
        </w:rPr>
      </w:pPr>
      <w:r w:rsidRPr="00C2259C">
        <w:rPr>
          <w:sz w:val="20"/>
          <w:szCs w:val="20"/>
        </w:rPr>
        <w:t xml:space="preserve">постановлением Администрации </w:t>
      </w:r>
    </w:p>
    <w:p w:rsidR="007F6D09" w:rsidRPr="00C2259C" w:rsidRDefault="007F6D09" w:rsidP="008C37D1">
      <w:pPr>
        <w:ind w:left="6663"/>
        <w:rPr>
          <w:sz w:val="20"/>
          <w:szCs w:val="20"/>
        </w:rPr>
      </w:pPr>
      <w:r w:rsidRPr="00C2259C">
        <w:rPr>
          <w:sz w:val="20"/>
          <w:szCs w:val="20"/>
        </w:rPr>
        <w:t>Каргасокского района</w:t>
      </w:r>
    </w:p>
    <w:p w:rsidR="007F6D09" w:rsidRPr="00C2259C" w:rsidRDefault="007F6D09" w:rsidP="008C37D1">
      <w:pPr>
        <w:ind w:left="6663"/>
        <w:rPr>
          <w:sz w:val="20"/>
          <w:szCs w:val="20"/>
        </w:rPr>
      </w:pPr>
      <w:r w:rsidRPr="00C2259C">
        <w:rPr>
          <w:sz w:val="20"/>
          <w:szCs w:val="20"/>
        </w:rPr>
        <w:t xml:space="preserve">от </w:t>
      </w:r>
      <w:r w:rsidR="00C2259C" w:rsidRPr="00C2259C">
        <w:rPr>
          <w:sz w:val="20"/>
          <w:szCs w:val="20"/>
        </w:rPr>
        <w:t>08.10</w:t>
      </w:r>
      <w:r w:rsidRPr="00C2259C">
        <w:rPr>
          <w:sz w:val="20"/>
          <w:szCs w:val="20"/>
        </w:rPr>
        <w:t xml:space="preserve">.2018 № </w:t>
      </w:r>
      <w:r w:rsidR="00C2259C" w:rsidRPr="00C2259C">
        <w:rPr>
          <w:sz w:val="20"/>
          <w:szCs w:val="20"/>
        </w:rPr>
        <w:t>296</w:t>
      </w:r>
    </w:p>
    <w:p w:rsidR="007F6D09" w:rsidRPr="00C2259C" w:rsidRDefault="007F6D09" w:rsidP="008C37D1">
      <w:pPr>
        <w:ind w:left="6663"/>
        <w:rPr>
          <w:sz w:val="20"/>
          <w:szCs w:val="20"/>
        </w:rPr>
      </w:pPr>
      <w:r w:rsidRPr="00C2259C">
        <w:rPr>
          <w:sz w:val="20"/>
          <w:szCs w:val="20"/>
        </w:rPr>
        <w:t xml:space="preserve">Приложение </w:t>
      </w:r>
      <w:r w:rsidR="00C2259C" w:rsidRPr="00C2259C">
        <w:rPr>
          <w:sz w:val="20"/>
          <w:szCs w:val="20"/>
        </w:rPr>
        <w:t xml:space="preserve">№ </w:t>
      </w:r>
      <w:r w:rsidRPr="00C2259C">
        <w:rPr>
          <w:sz w:val="20"/>
          <w:szCs w:val="20"/>
        </w:rPr>
        <w:t>3</w:t>
      </w:r>
    </w:p>
    <w:p w:rsidR="00F41B5E" w:rsidRPr="00C2259C" w:rsidRDefault="00F41B5E" w:rsidP="007F6D09">
      <w:pPr>
        <w:ind w:left="4820"/>
        <w:jc w:val="right"/>
        <w:rPr>
          <w:sz w:val="20"/>
          <w:szCs w:val="20"/>
        </w:rPr>
      </w:pPr>
    </w:p>
    <w:p w:rsidR="00F41B5E" w:rsidRPr="00C2259C" w:rsidRDefault="00F41B5E" w:rsidP="00F41B5E">
      <w:pPr>
        <w:ind w:left="4820"/>
        <w:jc w:val="right"/>
        <w:rPr>
          <w:sz w:val="20"/>
          <w:szCs w:val="20"/>
        </w:rPr>
      </w:pPr>
      <w:r w:rsidRPr="00C2259C">
        <w:rPr>
          <w:sz w:val="20"/>
          <w:szCs w:val="20"/>
        </w:rPr>
        <w:t>Утвержден</w:t>
      </w:r>
    </w:p>
    <w:p w:rsidR="00F41B5E" w:rsidRPr="00C2259C" w:rsidRDefault="00F41B5E" w:rsidP="00F41B5E">
      <w:pPr>
        <w:ind w:left="4820"/>
        <w:jc w:val="right"/>
        <w:rPr>
          <w:sz w:val="20"/>
          <w:szCs w:val="20"/>
        </w:rPr>
      </w:pPr>
      <w:r w:rsidRPr="00C2259C">
        <w:rPr>
          <w:sz w:val="20"/>
          <w:szCs w:val="20"/>
        </w:rPr>
        <w:t xml:space="preserve">постановлением Администрации </w:t>
      </w:r>
    </w:p>
    <w:p w:rsidR="00F41B5E" w:rsidRPr="00C2259C" w:rsidRDefault="00F41B5E" w:rsidP="00F41B5E">
      <w:pPr>
        <w:ind w:left="4820"/>
        <w:jc w:val="right"/>
        <w:rPr>
          <w:sz w:val="20"/>
          <w:szCs w:val="20"/>
        </w:rPr>
      </w:pPr>
      <w:r w:rsidRPr="00C2259C">
        <w:rPr>
          <w:sz w:val="20"/>
          <w:szCs w:val="20"/>
        </w:rPr>
        <w:t>Каргасокского района</w:t>
      </w:r>
    </w:p>
    <w:p w:rsidR="00F41B5E" w:rsidRPr="00C2259C" w:rsidRDefault="00F41B5E" w:rsidP="00F41B5E">
      <w:pPr>
        <w:ind w:left="4820"/>
        <w:jc w:val="right"/>
        <w:rPr>
          <w:sz w:val="20"/>
          <w:szCs w:val="20"/>
        </w:rPr>
      </w:pPr>
      <w:r w:rsidRPr="00C2259C">
        <w:rPr>
          <w:sz w:val="20"/>
          <w:szCs w:val="20"/>
        </w:rPr>
        <w:t>от 13.03.2014 № 44</w:t>
      </w:r>
    </w:p>
    <w:p w:rsidR="00A815C4" w:rsidRPr="00C2259C" w:rsidRDefault="00F41B5E" w:rsidP="00F41B5E">
      <w:pPr>
        <w:ind w:left="4820"/>
        <w:jc w:val="right"/>
        <w:rPr>
          <w:sz w:val="20"/>
          <w:szCs w:val="20"/>
        </w:rPr>
      </w:pPr>
      <w:r w:rsidRPr="00C2259C">
        <w:rPr>
          <w:sz w:val="20"/>
          <w:szCs w:val="20"/>
        </w:rPr>
        <w:t xml:space="preserve">Приложение </w:t>
      </w:r>
      <w:r w:rsidR="00C2259C">
        <w:rPr>
          <w:sz w:val="20"/>
          <w:szCs w:val="20"/>
        </w:rPr>
        <w:t xml:space="preserve">№ </w:t>
      </w:r>
      <w:r w:rsidRPr="00C2259C">
        <w:rPr>
          <w:sz w:val="20"/>
          <w:szCs w:val="20"/>
        </w:rPr>
        <w:t>3</w:t>
      </w:r>
    </w:p>
    <w:p w:rsidR="00F41B5E" w:rsidRPr="002A48B0" w:rsidRDefault="00F41B5E" w:rsidP="00F41B5E">
      <w:pPr>
        <w:ind w:left="4820"/>
        <w:jc w:val="right"/>
      </w:pPr>
    </w:p>
    <w:p w:rsidR="003B2B66" w:rsidRPr="002A48B0" w:rsidRDefault="003B2B66" w:rsidP="003B2B66">
      <w:pPr>
        <w:jc w:val="center"/>
      </w:pPr>
      <w:r w:rsidRPr="002A48B0">
        <w:t xml:space="preserve">Порядок </w:t>
      </w:r>
    </w:p>
    <w:p w:rsidR="003B2B66" w:rsidRPr="002A48B0" w:rsidRDefault="003B2B66" w:rsidP="003B2B66">
      <w:pPr>
        <w:jc w:val="center"/>
      </w:pPr>
      <w:r w:rsidRPr="002A48B0">
        <w:t xml:space="preserve">взаимодействия уполномоченного органа и муниципальных заказчиков, муниципальных бюджетных учреждений, муниципальных унитарных предприятий </w:t>
      </w:r>
    </w:p>
    <w:p w:rsidR="003B2B66" w:rsidRPr="002A48B0" w:rsidRDefault="003B2B66" w:rsidP="003B2B66">
      <w:pPr>
        <w:ind w:firstLine="993"/>
        <w:jc w:val="both"/>
      </w:pPr>
    </w:p>
    <w:p w:rsidR="00B43804" w:rsidRDefault="003B2B66" w:rsidP="00FD4071">
      <w:pPr>
        <w:ind w:firstLine="709"/>
        <w:jc w:val="both"/>
      </w:pPr>
      <w:r w:rsidRPr="002A48B0">
        <w:t xml:space="preserve">1. </w:t>
      </w:r>
      <w:proofErr w:type="gramStart"/>
      <w:r w:rsidRPr="002A48B0">
        <w:t xml:space="preserve">Настоящий </w:t>
      </w:r>
      <w:hyperlink r:id="rId18" w:history="1">
        <w:r w:rsidRPr="002A48B0">
          <w:t>Порядок</w:t>
        </w:r>
      </w:hyperlink>
      <w:r w:rsidRPr="002A48B0">
        <w:t xml:space="preserve"> взаимодействия уполномоченного органа и муниципальных заказчиков, муниципальных бюджетных учреждений, муниципальных унитарных предприятий (далее </w:t>
      </w:r>
      <w:r w:rsidRPr="006C2E47">
        <w:t xml:space="preserve">– </w:t>
      </w:r>
      <w:r w:rsidR="00CC7DC3" w:rsidRPr="006C2E47">
        <w:t>Порядок</w:t>
      </w:r>
      <w:r w:rsidRPr="006C2E47">
        <w:t>) регулирует вопросы взаимодействия заказчиков с уполномоченным органом при определении подрядчиков по закупкам на выполнение работ по строительству, реконструкции</w:t>
      </w:r>
      <w:r w:rsidRPr="002A48B0">
        <w:t>, капитальному ремонту объекта капитального строительства с начальной (максимальной) ценой контракта свыше десяти миллионов рублей конкурентными способами определения подрядчиков (открытым конкурсом, конкурс с ограниченным участием, аукцион в</w:t>
      </w:r>
      <w:proofErr w:type="gramEnd"/>
      <w:r w:rsidRPr="002A48B0">
        <w:t xml:space="preserve"> </w:t>
      </w:r>
      <w:proofErr w:type="gramStart"/>
      <w:r w:rsidRPr="002A48B0">
        <w:t>электронной форме (электронный аукцион), запрос предложений в случаях, предусмотренных пунктами 6 и 8 части 2 статьи 83 Федерального</w:t>
      </w:r>
      <w:r>
        <w:t xml:space="preserve"> закона от 05 апреля 2013 года №</w:t>
      </w:r>
      <w:r w:rsidRPr="002A48B0">
        <w:t xml:space="preserve"> 44-ФЗ «О контрактной системе в сфере закупок товаров, работ, услуг для обеспечения государственных и муниципальных нужд»</w:t>
      </w:r>
      <w:r>
        <w:t>)</w:t>
      </w:r>
      <w:r w:rsidRPr="002A48B0">
        <w:t xml:space="preserve"> для нужд муниципального образования «Каргасокский район», для муниципальных заказчиков муниципального образования «Каргасокский район», муниципальных бюджетных учреждений муниципального образования «Каргасокский район</w:t>
      </w:r>
      <w:proofErr w:type="gramEnd"/>
      <w:r w:rsidRPr="002A48B0">
        <w:t>», муниципальных унитарных предприятий муниципального образования «Каргасокский район»</w:t>
      </w:r>
      <w:r>
        <w:t xml:space="preserve">, </w:t>
      </w:r>
      <w:r w:rsidR="00CC7DC3" w:rsidRPr="002A48B0">
        <w:t xml:space="preserve">муниципальных заказчиков, действующих от имени сельских поселений, входящих в состав Каргасокского района, бюджетных учреждений и муниципальных унитарных предприятий сельских поселений, входящих в состав Каргасокского района </w:t>
      </w:r>
      <w:r w:rsidR="00CC7DC3">
        <w:t>(далее – Заказчики).</w:t>
      </w:r>
      <w:r w:rsidR="00B43804" w:rsidRPr="00B43804">
        <w:t xml:space="preserve"> </w:t>
      </w:r>
    </w:p>
    <w:p w:rsidR="003B2B66" w:rsidRDefault="00B43804" w:rsidP="00FD4071">
      <w:pPr>
        <w:ind w:firstLine="709"/>
        <w:jc w:val="both"/>
      </w:pPr>
      <w:r>
        <w:t xml:space="preserve">Настоящий Порядок распространяется на Заказчиков, учредители (сельские поселения) которых заключили с муниципальным образованием «Каргасокский район» соглашения о передаче полномочий </w:t>
      </w:r>
      <w:r w:rsidRPr="009F170E">
        <w:t>на определение подрядчиков на выполнение работ по строительству, реконструкции, капитальному ремонту объект</w:t>
      </w:r>
      <w:r>
        <w:t>ов</w:t>
      </w:r>
      <w:r w:rsidRPr="009F170E">
        <w:t xml:space="preserve"> капитального строительства</w:t>
      </w:r>
      <w:r>
        <w:t xml:space="preserve"> </w:t>
      </w:r>
      <w:r w:rsidRPr="002A48B0">
        <w:t>с начальной (максимальной) ценой контракта свыше десяти миллионов рублей конкурентными способами определения подрядчиков</w:t>
      </w:r>
      <w:r>
        <w:t xml:space="preserve">. </w:t>
      </w:r>
    </w:p>
    <w:p w:rsidR="003B2B66" w:rsidRDefault="003B2B66" w:rsidP="00FD4071">
      <w:pPr>
        <w:widowControl w:val="0"/>
        <w:autoSpaceDE w:val="0"/>
        <w:autoSpaceDN w:val="0"/>
        <w:adjustRightInd w:val="0"/>
        <w:ind w:firstLine="709"/>
        <w:jc w:val="both"/>
      </w:pPr>
      <w:r w:rsidRPr="002A48B0">
        <w:t xml:space="preserve">2. Основные понятия, используемые в настоящем Порядке, применяются в том же значении, что и в Федеральном законе от 5 апреля 2013 года № 44-ФЗ </w:t>
      </w:r>
      <w:r>
        <w:t>«</w:t>
      </w:r>
      <w:r w:rsidRPr="002A48B0">
        <w:t>О контрактной системе в сфере закупок товаров, работ, услуг для обеспечения государственных и муниципальных нужд</w:t>
      </w:r>
      <w:r>
        <w:t>»</w:t>
      </w:r>
      <w:r w:rsidRPr="002A48B0">
        <w:t>.</w:t>
      </w:r>
    </w:p>
    <w:p w:rsidR="00AE27BA" w:rsidRDefault="00AE27BA" w:rsidP="00FD4071">
      <w:pPr>
        <w:widowControl w:val="0"/>
        <w:autoSpaceDE w:val="0"/>
        <w:autoSpaceDN w:val="0"/>
        <w:adjustRightInd w:val="0"/>
        <w:ind w:firstLine="709"/>
        <w:jc w:val="both"/>
      </w:pPr>
      <w:r>
        <w:t xml:space="preserve">В настоящем Порядке используются </w:t>
      </w:r>
      <w:r w:rsidR="008A4C3F">
        <w:t xml:space="preserve">также </w:t>
      </w:r>
      <w:r>
        <w:t>следующие понятия:</w:t>
      </w:r>
    </w:p>
    <w:p w:rsidR="00AE27BA" w:rsidRPr="006C2E47" w:rsidRDefault="00AE27BA" w:rsidP="00FD4071">
      <w:pPr>
        <w:ind w:firstLine="709"/>
        <w:jc w:val="both"/>
      </w:pPr>
      <w:r>
        <w:t>- Уполномоченный орган – Администрация Каргасокского района</w:t>
      </w:r>
      <w:r w:rsidR="00E143EE">
        <w:t xml:space="preserve">, </w:t>
      </w:r>
      <w:r w:rsidR="00E143EE" w:rsidRPr="006C2E47">
        <w:t>взаимодействующая с Заказчиком и Уполномоченным органом Томской области при определении подрядчиков по закупкам на выполнение работ по строительству, реконструкции, капитальному ремонту объекта капитального строительства с начальной (максимальной) ценой контракта свыше десяти миллионов рублей конкурентными способами определения подрядчиков;</w:t>
      </w:r>
    </w:p>
    <w:p w:rsidR="00E143EE" w:rsidRPr="006C2E47" w:rsidRDefault="00E143EE" w:rsidP="00FD4071">
      <w:pPr>
        <w:ind w:firstLine="709"/>
        <w:jc w:val="both"/>
      </w:pPr>
      <w:r w:rsidRPr="006C2E47">
        <w:t xml:space="preserve">- Уполномоченный орган Томской области – Департамент государственного заказа Томской области, осуществляющий полномочия по определению подрядчиков по закупкам на выполнение работ по строительству, реконструкции, капитальному ремонту объекта </w:t>
      </w:r>
      <w:r w:rsidRPr="006C2E47">
        <w:lastRenderedPageBreak/>
        <w:t>капитального строительства с начальной (максимальной) ценой контракта свыше десяти миллионов рублей конкурентными способами определения подрядчиков.</w:t>
      </w:r>
    </w:p>
    <w:p w:rsidR="003B2B66" w:rsidRPr="00603A4E" w:rsidRDefault="003B2B66" w:rsidP="00FD4071">
      <w:pPr>
        <w:widowControl w:val="0"/>
        <w:autoSpaceDE w:val="0"/>
        <w:autoSpaceDN w:val="0"/>
        <w:adjustRightInd w:val="0"/>
        <w:ind w:firstLine="709"/>
        <w:jc w:val="both"/>
      </w:pPr>
      <w:r w:rsidRPr="00603A4E">
        <w:t>3. Уполномоченный орган:</w:t>
      </w:r>
    </w:p>
    <w:p w:rsidR="000D2BAE" w:rsidRDefault="00E84A26" w:rsidP="00FD4071">
      <w:pPr>
        <w:pStyle w:val="ConsPlusNormal"/>
        <w:ind w:firstLine="709"/>
        <w:jc w:val="both"/>
      </w:pPr>
      <w:r>
        <w:t>П</w:t>
      </w:r>
      <w:r w:rsidR="002F7501" w:rsidRPr="003B63CF">
        <w:t xml:space="preserve">ринимает и рассматривает </w:t>
      </w:r>
      <w:r w:rsidR="00BD3CE2">
        <w:t>(</w:t>
      </w:r>
      <w:r w:rsidR="00BD3CE2" w:rsidRPr="006C2E47">
        <w:t xml:space="preserve">осуществляет </w:t>
      </w:r>
      <w:r w:rsidR="00BD3CE2" w:rsidRPr="00097681">
        <w:t xml:space="preserve">проверку) </w:t>
      </w:r>
      <w:r w:rsidR="002F7501" w:rsidRPr="00097681">
        <w:t>заявк</w:t>
      </w:r>
      <w:r w:rsidR="00BD3CE2" w:rsidRPr="00097681">
        <w:t>у</w:t>
      </w:r>
      <w:r w:rsidR="00233C1C" w:rsidRPr="00097681">
        <w:t xml:space="preserve"> на определение подрядчик</w:t>
      </w:r>
      <w:r w:rsidR="008A4C3F" w:rsidRPr="00097681">
        <w:t>а</w:t>
      </w:r>
      <w:r w:rsidR="00233C1C" w:rsidRPr="00097681">
        <w:t xml:space="preserve"> (далее - заявка)</w:t>
      </w:r>
      <w:r w:rsidR="002F7501" w:rsidRPr="00097681">
        <w:t>, поданн</w:t>
      </w:r>
      <w:r w:rsidR="00BD3CE2" w:rsidRPr="00097681">
        <w:t>ую</w:t>
      </w:r>
      <w:r w:rsidR="002F7501" w:rsidRPr="00097681">
        <w:t xml:space="preserve"> Заказчиком, в срок до 10 рабочих дней со дня принятия заявки. Срок рассмотрения заявки исчисляется с первого рабочего дня, следующего за днем принятия заявки. Днем принятия заявки считается день поступления в Уполномоченный орган заявки, а также документов, формирующих техническую часть документации о закупке работ, в любой форме в соответствии с наст</w:t>
      </w:r>
      <w:r w:rsidR="002F7501" w:rsidRPr="003B63CF">
        <w:t xml:space="preserve">оящим </w:t>
      </w:r>
      <w:r w:rsidR="00FA51DC">
        <w:t>Порядком</w:t>
      </w:r>
      <w:r w:rsidR="000D2BAE">
        <w:t>.</w:t>
      </w:r>
    </w:p>
    <w:p w:rsidR="000A4328" w:rsidRDefault="00676AEC" w:rsidP="00FD4071">
      <w:pPr>
        <w:pStyle w:val="ConsPlusNormal"/>
        <w:ind w:firstLine="709"/>
        <w:jc w:val="both"/>
      </w:pPr>
      <w:r>
        <w:t>Уполномоченный орган осуществляет проверку заявки в следующем порядке:</w:t>
      </w:r>
    </w:p>
    <w:p w:rsidR="00E84A26" w:rsidRDefault="00E84A26" w:rsidP="00BE457F">
      <w:pPr>
        <w:pStyle w:val="a3"/>
        <w:numPr>
          <w:ilvl w:val="0"/>
          <w:numId w:val="2"/>
        </w:numPr>
        <w:ind w:left="0" w:firstLine="709"/>
        <w:jc w:val="both"/>
      </w:pPr>
      <w:r w:rsidRPr="00962D0B">
        <w:t xml:space="preserve">Заявки, </w:t>
      </w:r>
      <w:r w:rsidRPr="00837375">
        <w:t>документы, формирующие техническую часть документации о закупке работ, направляются в Отдел экономики и социального развития Администрации Каргасокского района. Указанный Отдел в течение того же рабочего дня информирует</w:t>
      </w:r>
      <w:r>
        <w:t xml:space="preserve"> иные структурные подразделения Администрации Каргасокского района, принимающие участие в соответствии с настоящим Порядком в рассмотрении заявки, и предоставляет им необходимые сведения. </w:t>
      </w:r>
    </w:p>
    <w:p w:rsidR="00BE457F" w:rsidRDefault="00BE457F" w:rsidP="00BE457F">
      <w:pPr>
        <w:pStyle w:val="ConsPlusNormal"/>
        <w:ind w:firstLine="709"/>
        <w:jc w:val="both"/>
      </w:pPr>
      <w:r>
        <w:t>а) Отдел экономики и социального развития Администрации Каргасокского района:</w:t>
      </w:r>
    </w:p>
    <w:p w:rsidR="00BE457F" w:rsidRDefault="00BE457F" w:rsidP="00BE457F">
      <w:pPr>
        <w:pStyle w:val="ConsPlusNormal"/>
        <w:ind w:firstLine="709"/>
        <w:jc w:val="both"/>
      </w:pPr>
      <w:r>
        <w:t xml:space="preserve">- проверяет соответствие заявки требованиям </w:t>
      </w:r>
      <w:r w:rsidRPr="00AA26D4">
        <w:t>Федерального закона от 05.04.2013 № 44-ФЗ «О контрактной системе в сфере закупок товаров, работ, услуг для обеспечения государственных и муниципальных нужд»</w:t>
      </w:r>
      <w:r>
        <w:t xml:space="preserve"> информации, указанной в пунктах 7, 8, 10, 11, 17 раздела 1 приложения к настоящему Порядку;</w:t>
      </w:r>
    </w:p>
    <w:p w:rsidR="003417AE" w:rsidRDefault="003417AE" w:rsidP="00BE457F">
      <w:pPr>
        <w:pStyle w:val="ConsPlusNormal"/>
        <w:ind w:firstLine="709"/>
        <w:jc w:val="both"/>
      </w:pPr>
      <w:r>
        <w:t xml:space="preserve">- </w:t>
      </w:r>
      <w:r w:rsidRPr="00097681">
        <w:t>сообщает Заказчику о необходимости доработки заявки в случае неполноты, наличия противоречий в представленных сведениях (документах) или иных замечаний Уполномоченного органа с указанием причины доработки;</w:t>
      </w:r>
    </w:p>
    <w:p w:rsidR="003417AE" w:rsidRDefault="003417AE" w:rsidP="00BE457F">
      <w:pPr>
        <w:pStyle w:val="ConsPlusNormal"/>
        <w:ind w:firstLine="709"/>
        <w:jc w:val="both"/>
      </w:pPr>
      <w:r>
        <w:t xml:space="preserve">- </w:t>
      </w:r>
      <w:r w:rsidRPr="00097681">
        <w:t xml:space="preserve">обеспечивает обмен документами между Заказчиком и Уполномоченным органом Томской области, в том числе направляет в Уполномоченный орган Томской области заявку на определение подрядчика в срок не позднее </w:t>
      </w:r>
      <w:r>
        <w:t>20</w:t>
      </w:r>
      <w:r w:rsidRPr="00097681">
        <w:t>-го числа месяца, предшествующего месяцу осуществления закупки работ, предусмотренному планом-графиком Заказчика</w:t>
      </w:r>
      <w:r>
        <w:t>;</w:t>
      </w:r>
    </w:p>
    <w:p w:rsidR="003417AE" w:rsidRDefault="003417AE" w:rsidP="003417AE">
      <w:pPr>
        <w:widowControl w:val="0"/>
        <w:autoSpaceDE w:val="0"/>
        <w:autoSpaceDN w:val="0"/>
        <w:adjustRightInd w:val="0"/>
        <w:ind w:firstLine="709"/>
        <w:jc w:val="both"/>
      </w:pPr>
      <w:r>
        <w:t xml:space="preserve">- </w:t>
      </w:r>
      <w:r w:rsidRPr="00097681">
        <w:t>направляет в Уполномоченный орган Томской области все представленные Заказчиком запросы, а также представленные Заказчиком разъяснения для размещения в ЕИС;</w:t>
      </w:r>
    </w:p>
    <w:p w:rsidR="003417AE" w:rsidRDefault="003417AE" w:rsidP="003417AE">
      <w:pPr>
        <w:widowControl w:val="0"/>
        <w:autoSpaceDE w:val="0"/>
        <w:autoSpaceDN w:val="0"/>
        <w:adjustRightInd w:val="0"/>
        <w:ind w:firstLine="709"/>
        <w:jc w:val="both"/>
      </w:pPr>
      <w:r>
        <w:t xml:space="preserve">- </w:t>
      </w:r>
      <w:r w:rsidRPr="00097681">
        <w:t>обеспечивает взаимодействие с Заказчиком и Уполномоченным органом Томской области при определении подрядчика;</w:t>
      </w:r>
    </w:p>
    <w:p w:rsidR="003417AE" w:rsidRPr="00097681" w:rsidRDefault="003417AE" w:rsidP="003417AE">
      <w:pPr>
        <w:widowControl w:val="0"/>
        <w:autoSpaceDE w:val="0"/>
        <w:autoSpaceDN w:val="0"/>
        <w:adjustRightInd w:val="0"/>
        <w:ind w:firstLine="709"/>
        <w:jc w:val="both"/>
      </w:pPr>
      <w:r w:rsidRPr="00097681">
        <w:t>запрашивает у</w:t>
      </w:r>
      <w:r w:rsidRPr="003B63CF">
        <w:t xml:space="preserve"> Уполномоченного органа</w:t>
      </w:r>
      <w:r>
        <w:t xml:space="preserve"> Томской области</w:t>
      </w:r>
      <w:r w:rsidRPr="003B63CF">
        <w:t xml:space="preserve"> информацию об осуществлении закупки работ в соответствии с направленной заявкой</w:t>
      </w:r>
      <w:r>
        <w:t xml:space="preserve">.     </w:t>
      </w:r>
    </w:p>
    <w:p w:rsidR="00BE457F" w:rsidRDefault="00BE457F" w:rsidP="00BE457F">
      <w:pPr>
        <w:pStyle w:val="ConsPlusNormal"/>
        <w:ind w:firstLine="709"/>
        <w:jc w:val="both"/>
      </w:pPr>
      <w:r>
        <w:t>б) Отдел жизнеобеспечения района Администрации Каргасокского района:</w:t>
      </w:r>
    </w:p>
    <w:p w:rsidR="00BE457F" w:rsidRDefault="00BE457F" w:rsidP="00BE457F">
      <w:pPr>
        <w:pStyle w:val="ConsPlusNormal"/>
        <w:ind w:firstLine="709"/>
        <w:jc w:val="both"/>
      </w:pPr>
      <w:r>
        <w:t>- проверяет соответствие заявки требованиям законодательства и иных нормативных правовых актов информации, указанной в пунктах 1 - 6, 9, 12 - 16, 18 раздела 1, разделов 2 и 3 приложения к настоящему Порядку;</w:t>
      </w:r>
    </w:p>
    <w:p w:rsidR="00BE457F" w:rsidRDefault="00BE457F" w:rsidP="00BE457F">
      <w:pPr>
        <w:pStyle w:val="ConsPlusNormal"/>
        <w:ind w:firstLine="709"/>
        <w:jc w:val="both"/>
      </w:pPr>
      <w:r>
        <w:t xml:space="preserve">- </w:t>
      </w:r>
      <w:r w:rsidR="003417AE" w:rsidRPr="00097681">
        <w:t>осуществляет проверку документов, представленных Заказчиком в рамках взаимодействия при осуществлении закупки</w:t>
      </w:r>
      <w:r>
        <w:t>;</w:t>
      </w:r>
    </w:p>
    <w:p w:rsidR="003417AE" w:rsidRDefault="003417AE" w:rsidP="00BE457F">
      <w:pPr>
        <w:pStyle w:val="ConsPlusNormal"/>
        <w:ind w:firstLine="709"/>
        <w:jc w:val="both"/>
      </w:pPr>
      <w:r>
        <w:t xml:space="preserve">- </w:t>
      </w:r>
      <w:r w:rsidRPr="00097681">
        <w:t>обеспечивает участие в заседании комиссии Уполномоченного органа Томской области по осуществлению закупок представителя Уполномоченного органа (в случае, если Заказчик не обеспечил участие в заседании такой комиссии своего представителя);</w:t>
      </w:r>
    </w:p>
    <w:p w:rsidR="00BE457F" w:rsidRPr="003B63CF" w:rsidRDefault="00BE457F" w:rsidP="00BE457F">
      <w:pPr>
        <w:pStyle w:val="ConsPlusNormal"/>
        <w:ind w:firstLine="709"/>
        <w:jc w:val="both"/>
        <w:rPr>
          <w:strike/>
        </w:rPr>
      </w:pPr>
      <w:r>
        <w:t>в) Отдел правовой и кадровой работы Администрации Каргасокского района</w:t>
      </w:r>
      <w:r w:rsidRPr="003B63CF">
        <w:t xml:space="preserve"> </w:t>
      </w:r>
      <w:r>
        <w:t xml:space="preserve">разрабатывает </w:t>
      </w:r>
      <w:r w:rsidRPr="00097681">
        <w:t xml:space="preserve">проект </w:t>
      </w:r>
      <w:r w:rsidRPr="00C50FDE">
        <w:t>контракта</w:t>
      </w:r>
      <w:r w:rsidRPr="000D2BAE">
        <w:t xml:space="preserve"> </w:t>
      </w:r>
      <w:r>
        <w:t>на основании определенных З</w:t>
      </w:r>
      <w:r w:rsidRPr="003B63CF">
        <w:t>аказчик</w:t>
      </w:r>
      <w:r>
        <w:t xml:space="preserve">ом </w:t>
      </w:r>
      <w:r w:rsidRPr="003B63CF">
        <w:t>услови</w:t>
      </w:r>
      <w:r>
        <w:t>й его исполнения</w:t>
      </w:r>
      <w:r w:rsidRPr="003B63CF">
        <w:t xml:space="preserve">. </w:t>
      </w:r>
      <w:proofErr w:type="gramStart"/>
      <w:r>
        <w:t>Д</w:t>
      </w:r>
      <w:r w:rsidRPr="003B63CF">
        <w:t>о утверждения федеральными органами исполнительной власти, осуществляющими нормативно-правовое регулирование в соответствующей сфере деятельности, типовых контрактов, типовых условий контрактов, соответствующих объекту закупки</w:t>
      </w:r>
      <w:r>
        <w:t>,</w:t>
      </w:r>
      <w:r w:rsidRPr="003B63CF">
        <w:t xml:space="preserve"> и размещения их в </w:t>
      </w:r>
      <w:r>
        <w:t>Е</w:t>
      </w:r>
      <w:r w:rsidRPr="003B63CF">
        <w:t>диной информационной системе</w:t>
      </w:r>
      <w:r>
        <w:t xml:space="preserve"> в сфере закупок (далее – ЕИС)</w:t>
      </w:r>
      <w:r w:rsidRPr="003B63CF">
        <w:t xml:space="preserve"> </w:t>
      </w:r>
      <w:r>
        <w:t>Уполномоченным органом</w:t>
      </w:r>
      <w:r w:rsidRPr="003B63CF">
        <w:t xml:space="preserve"> использ</w:t>
      </w:r>
      <w:r>
        <w:t>уются</w:t>
      </w:r>
      <w:r w:rsidRPr="003B63CF">
        <w:t xml:space="preserve"> типовые контракты, разработанные и утвержденные исполнительным органом государственной власти Томской области, </w:t>
      </w:r>
      <w:r w:rsidRPr="003B63CF">
        <w:lastRenderedPageBreak/>
        <w:t>осуществляющим регулирование контрактной системы в сфере закупок товаров, работ, услуг для о</w:t>
      </w:r>
      <w:r>
        <w:t>беспечения нужд</w:t>
      </w:r>
      <w:proofErr w:type="gramEnd"/>
      <w:r>
        <w:t xml:space="preserve"> Томской области</w:t>
      </w:r>
      <w:r w:rsidRPr="003B63CF">
        <w:t>;</w:t>
      </w:r>
    </w:p>
    <w:p w:rsidR="00E84A26" w:rsidRDefault="00BE457F" w:rsidP="00E84A26">
      <w:pPr>
        <w:ind w:firstLine="709"/>
        <w:jc w:val="both"/>
      </w:pPr>
      <w:r>
        <w:t xml:space="preserve">2) </w:t>
      </w:r>
      <w:r w:rsidR="00E84A26">
        <w:t>Структурные подразделения Администрации Каргасокского района обеспечивают проверку информации (разработку проекта контракта) в течение 5 рабочих дней. В случае необходимости в тот же срок ответственными специалистами структурных подразделений Администрации Каргасокского района принимаются необходимые меры по устранению (разъяснению) Заказчиком выявленных нарушений (несоответствий).</w:t>
      </w:r>
    </w:p>
    <w:p w:rsidR="00E84A26" w:rsidRDefault="00BE457F" w:rsidP="00E84A26">
      <w:pPr>
        <w:ind w:firstLine="709"/>
        <w:jc w:val="both"/>
      </w:pPr>
      <w:r>
        <w:t xml:space="preserve">3) </w:t>
      </w:r>
      <w:r w:rsidR="00E84A26">
        <w:t>Согласованная в соответствующей части структурными подразделениями Администрации Каргасокского района заявка,</w:t>
      </w:r>
      <w:r w:rsidR="00E84A26" w:rsidRPr="00394D12">
        <w:t xml:space="preserve"> </w:t>
      </w:r>
      <w:r w:rsidR="00E84A26" w:rsidRPr="00962D0B">
        <w:t xml:space="preserve">документы, формирующие </w:t>
      </w:r>
      <w:r w:rsidR="00E84A26">
        <w:t xml:space="preserve">техническую часть документации о закупке работ, проект контракта предоставляются </w:t>
      </w:r>
      <w:r w:rsidR="00E84A26" w:rsidRPr="00837375">
        <w:t>Отдел</w:t>
      </w:r>
      <w:r w:rsidR="00E84A26">
        <w:t>ом</w:t>
      </w:r>
      <w:r w:rsidR="00E84A26" w:rsidRPr="00837375">
        <w:t xml:space="preserve"> экономики и социального развития Администрации Каргасокского района</w:t>
      </w:r>
      <w:r w:rsidR="00E84A26">
        <w:t xml:space="preserve"> для согласования заместителю Главы Каргасокского района по вопросам жизнеобеспечения района – начальнику отдела жизнеобеспечения района. </w:t>
      </w:r>
    </w:p>
    <w:p w:rsidR="00E84A26" w:rsidRPr="00077E58" w:rsidRDefault="003417AE" w:rsidP="00E84A26">
      <w:pPr>
        <w:ind w:firstLine="709"/>
        <w:jc w:val="both"/>
      </w:pPr>
      <w:proofErr w:type="gramStart"/>
      <w:r>
        <w:t xml:space="preserve">4) </w:t>
      </w:r>
      <w:r w:rsidR="00E84A26">
        <w:t>Согласованные заместителем Главы Каргасокского района по вопросам жизн</w:t>
      </w:r>
      <w:r w:rsidR="00085568">
        <w:t>еобеспечения района – начальником</w:t>
      </w:r>
      <w:r w:rsidR="00E84A26">
        <w:t xml:space="preserve"> отдела жизнеобеспечения района заявка</w:t>
      </w:r>
      <w:r w:rsidR="00E84A26" w:rsidRPr="00962D0B">
        <w:t xml:space="preserve">, документы, формирующие </w:t>
      </w:r>
      <w:r w:rsidR="00E84A26">
        <w:t xml:space="preserve">техническую </w:t>
      </w:r>
      <w:r w:rsidR="00E84A26" w:rsidRPr="00077E58">
        <w:t>часть документации о закупке работ, проект контракта для проведения процедуры определения подрядчика направляются Отделом экономики и социального развития Администрации Каргасокского района в Уполномоченный орган Томской области в порядке, установленном Соглашением о передаче полномочий на определение подрядчиков на выполнение работ по строительству, реконструкции</w:t>
      </w:r>
      <w:proofErr w:type="gramEnd"/>
      <w:r w:rsidR="00E84A26" w:rsidRPr="00077E58">
        <w:t xml:space="preserve">, капитальному ремонту объекта капитального </w:t>
      </w:r>
      <w:proofErr w:type="gramStart"/>
      <w:r w:rsidR="00E84A26" w:rsidRPr="00077E58">
        <w:t>строительства</w:t>
      </w:r>
      <w:proofErr w:type="gramEnd"/>
      <w:r w:rsidR="00E84A26" w:rsidRPr="00077E58">
        <w:t xml:space="preserve"> уполномоченному органу Томской области.</w:t>
      </w:r>
    </w:p>
    <w:p w:rsidR="00E84A26" w:rsidRDefault="003417AE" w:rsidP="00E84A26">
      <w:pPr>
        <w:ind w:firstLine="709"/>
        <w:jc w:val="both"/>
      </w:pPr>
      <w:proofErr w:type="gramStart"/>
      <w:r>
        <w:t xml:space="preserve">5) </w:t>
      </w:r>
      <w:r w:rsidR="00E84A26" w:rsidRPr="00077E58">
        <w:t>В случае поступления от Уполномоченного органа Томской области информации о выявлении недостатков в направленных документах или иной информации в рамках осуществления процедуры определения подрядчика такая информация в тот же рабочий день направляется Отделом экономики и социального развития Администрации Каргасокского района для принятия необходимых мер соответствующим структурным подразделениям Администрации Каргасокского района и (или) Заказчику</w:t>
      </w:r>
      <w:r w:rsidR="00E84A26">
        <w:t>.</w:t>
      </w:r>
      <w:proofErr w:type="gramEnd"/>
    </w:p>
    <w:p w:rsidR="003B2B66" w:rsidRPr="002A48B0" w:rsidRDefault="003B2B66" w:rsidP="00FD4071">
      <w:pPr>
        <w:widowControl w:val="0"/>
        <w:autoSpaceDE w:val="0"/>
        <w:autoSpaceDN w:val="0"/>
        <w:adjustRightInd w:val="0"/>
        <w:ind w:firstLine="709"/>
        <w:jc w:val="both"/>
      </w:pPr>
      <w:r w:rsidRPr="002A48B0">
        <w:t>4. Заказчик:</w:t>
      </w:r>
    </w:p>
    <w:p w:rsidR="002B6B61" w:rsidRDefault="003B2B66" w:rsidP="00FD4071">
      <w:pPr>
        <w:pStyle w:val="ConsPlusNormal"/>
        <w:ind w:firstLine="709"/>
        <w:jc w:val="both"/>
      </w:pPr>
      <w:r w:rsidRPr="002A48B0">
        <w:t>1</w:t>
      </w:r>
      <w:r w:rsidR="00233C1C">
        <w:t>)</w:t>
      </w:r>
      <w:r w:rsidR="002B6B61">
        <w:t xml:space="preserve"> </w:t>
      </w:r>
      <w:r w:rsidR="002B6B61" w:rsidRPr="003B63CF">
        <w:t xml:space="preserve">обеспечивает возможность </w:t>
      </w:r>
      <w:r w:rsidR="002B6B61">
        <w:t xml:space="preserve">проведения </w:t>
      </w:r>
      <w:r w:rsidR="002B6B61" w:rsidRPr="003B63CF">
        <w:t xml:space="preserve">Уполномоченным органом </w:t>
      </w:r>
      <w:r w:rsidR="002B6B61">
        <w:t xml:space="preserve">Томской области определения подрядчика </w:t>
      </w:r>
      <w:r w:rsidR="002B6B61" w:rsidRPr="003B63CF">
        <w:t xml:space="preserve">(в том числе, регистрацию </w:t>
      </w:r>
      <w:r w:rsidR="002B6B61">
        <w:t>Заказчика в ЕИС</w:t>
      </w:r>
      <w:r w:rsidR="002B6B61" w:rsidRPr="003B63CF">
        <w:t xml:space="preserve">, оформление электронной цифровой подписи уполномоченных лиц, осуществляет все иные мероприятия, необходимые для размещения в </w:t>
      </w:r>
      <w:r w:rsidR="002B6B61">
        <w:t>ЕИС</w:t>
      </w:r>
      <w:r w:rsidR="002B6B61" w:rsidRPr="003B63CF">
        <w:t xml:space="preserve"> информации о проведении процедуры определения подрядчик</w:t>
      </w:r>
      <w:r w:rsidR="00C31292">
        <w:t>а</w:t>
      </w:r>
      <w:r w:rsidR="002B6B61" w:rsidRPr="003B63CF">
        <w:t>);</w:t>
      </w:r>
    </w:p>
    <w:p w:rsidR="00CE2338" w:rsidRDefault="002B6B61" w:rsidP="00FD4071">
      <w:pPr>
        <w:pStyle w:val="ConsPlusNormal"/>
        <w:ind w:firstLine="709"/>
        <w:jc w:val="both"/>
      </w:pPr>
      <w:r>
        <w:t xml:space="preserve">2) </w:t>
      </w:r>
      <w:r w:rsidR="003B2B66" w:rsidRPr="002A48B0">
        <w:t>направля</w:t>
      </w:r>
      <w:r w:rsidR="00233C1C">
        <w:t>е</w:t>
      </w:r>
      <w:r w:rsidR="003B2B66" w:rsidRPr="002A48B0">
        <w:t xml:space="preserve">т в </w:t>
      </w:r>
      <w:r w:rsidR="00233C1C">
        <w:t>У</w:t>
      </w:r>
      <w:r w:rsidR="003B2B66" w:rsidRPr="002A48B0">
        <w:t>полномоченный орган заявку в срок не позднее 1</w:t>
      </w:r>
      <w:r w:rsidR="00CE2338">
        <w:t xml:space="preserve"> числа месяца, предшествующего месяцу</w:t>
      </w:r>
      <w:r w:rsidR="003B2B66" w:rsidRPr="002A48B0">
        <w:t>, в котором планируется осуществлени</w:t>
      </w:r>
      <w:r w:rsidR="00F93B37">
        <w:t>е</w:t>
      </w:r>
      <w:r w:rsidR="003B2B66" w:rsidRPr="002A48B0">
        <w:t xml:space="preserve"> закупки, согласно плану-графику закупок товаров, работ, услуг </w:t>
      </w:r>
      <w:r w:rsidR="00CE2338">
        <w:t>Заказчика</w:t>
      </w:r>
      <w:r w:rsidR="00000A58">
        <w:t xml:space="preserve"> (далее – план-график)</w:t>
      </w:r>
      <w:r w:rsidR="003B2B66" w:rsidRPr="002A48B0">
        <w:t xml:space="preserve"> по форме согласно приложению к настоящему Порядку. Заявка подписывается исполнителем </w:t>
      </w:r>
      <w:r w:rsidR="00C31292">
        <w:t>З</w:t>
      </w:r>
      <w:r w:rsidR="003B2B66" w:rsidRPr="002A48B0">
        <w:t>аказчика и утверж</w:t>
      </w:r>
      <w:r w:rsidR="00C31292">
        <w:t>дается руководителем З</w:t>
      </w:r>
      <w:r w:rsidR="00CE2338">
        <w:t>аказчика.</w:t>
      </w:r>
    </w:p>
    <w:p w:rsidR="003B2B66" w:rsidRPr="00AA26D4" w:rsidRDefault="003B2B66" w:rsidP="00FD4071">
      <w:pPr>
        <w:widowControl w:val="0"/>
        <w:autoSpaceDE w:val="0"/>
        <w:autoSpaceDN w:val="0"/>
        <w:adjustRightInd w:val="0"/>
        <w:ind w:firstLine="709"/>
        <w:jc w:val="both"/>
      </w:pPr>
      <w:r w:rsidRPr="002A48B0">
        <w:t>Содержание заявк</w:t>
      </w:r>
      <w:r w:rsidR="00C31292">
        <w:t>и</w:t>
      </w:r>
      <w:r w:rsidRPr="002A48B0">
        <w:t xml:space="preserve"> должно соответствовать </w:t>
      </w:r>
      <w:r w:rsidR="00B4073D">
        <w:t xml:space="preserve">применимым </w:t>
      </w:r>
      <w:r w:rsidRPr="002A48B0">
        <w:t>нормативным правовым актам Российской Федерации, Томской области</w:t>
      </w:r>
      <w:r w:rsidR="00AA26D4">
        <w:t>,</w:t>
      </w:r>
      <w:r w:rsidRPr="002A48B0">
        <w:t xml:space="preserve"> </w:t>
      </w:r>
      <w:r w:rsidR="00B4073D">
        <w:t xml:space="preserve">муниципальным нормативным </w:t>
      </w:r>
      <w:r w:rsidRPr="002A48B0">
        <w:t>правовым актам муниципального образования «Каргасокский район»</w:t>
      </w:r>
      <w:r w:rsidR="00B4073D">
        <w:t xml:space="preserve">, муниципальным нормативным </w:t>
      </w:r>
      <w:r w:rsidR="00B4073D" w:rsidRPr="002A48B0">
        <w:t xml:space="preserve">правовым актам </w:t>
      </w:r>
      <w:r w:rsidR="00B4073D">
        <w:t xml:space="preserve">соответствующего сельского поселения </w:t>
      </w:r>
      <w:r w:rsidR="00B4073D" w:rsidRPr="002A48B0">
        <w:t>Каргасокск</w:t>
      </w:r>
      <w:r w:rsidR="00B4073D">
        <w:t>ого</w:t>
      </w:r>
      <w:r w:rsidR="00B4073D" w:rsidRPr="002A48B0">
        <w:t xml:space="preserve"> район</w:t>
      </w:r>
      <w:r w:rsidR="00B4073D">
        <w:t>а</w:t>
      </w:r>
      <w:r w:rsidRPr="002A48B0">
        <w:t>.</w:t>
      </w:r>
      <w:r w:rsidR="00C54229">
        <w:t xml:space="preserve"> Заявка должна содержать информацию </w:t>
      </w:r>
      <w:r w:rsidR="00C54229" w:rsidRPr="00AA26D4">
        <w:t xml:space="preserve">согласно приложению к настоящему Порядку, а также </w:t>
      </w:r>
      <w:r w:rsidRPr="00AA26D4">
        <w:t>документы, формирующие техническую часть документации о закупке:</w:t>
      </w:r>
    </w:p>
    <w:p w:rsidR="00C54229" w:rsidRPr="00AA26D4" w:rsidRDefault="00C54229" w:rsidP="00FD4071">
      <w:pPr>
        <w:pStyle w:val="ConsPlusNormal"/>
        <w:ind w:firstLine="709"/>
        <w:jc w:val="both"/>
      </w:pPr>
      <w:r w:rsidRPr="00AA26D4">
        <w:t>описание объекта закупки работ (проектно-сметная документация в соответствии с действующим законодательством о градостроительной деятельности) в соответствии со статьей 33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54229" w:rsidRPr="00AA26D4" w:rsidRDefault="00C54229" w:rsidP="00FD4071">
      <w:pPr>
        <w:pStyle w:val="ConsPlusNormal"/>
        <w:ind w:firstLine="709"/>
        <w:jc w:val="both"/>
      </w:pPr>
      <w:r w:rsidRPr="00AA26D4">
        <w:t xml:space="preserve">требования </w:t>
      </w:r>
      <w:proofErr w:type="gramStart"/>
      <w:r w:rsidRPr="00AA26D4">
        <w:t>к участникам закупки работ со ссылкой на нормативный правовой акт в соответствии с пунктом</w:t>
      </w:r>
      <w:proofErr w:type="gramEnd"/>
      <w:r w:rsidRPr="00AA26D4">
        <w:t xml:space="preserve"> 1 части 1 статьи 31 Федерального закона от 05.04.2013 № 44-ФЗ «О </w:t>
      </w:r>
      <w:r w:rsidRPr="00AA26D4">
        <w:lastRenderedPageBreak/>
        <w:t>контрактной системе в сфере закупок товаров, работ, услуг для обеспечения государственных и муниципальных нужд»;</w:t>
      </w:r>
    </w:p>
    <w:p w:rsidR="00C54229" w:rsidRPr="00AA26D4" w:rsidRDefault="00C54229" w:rsidP="00FD4071">
      <w:pPr>
        <w:pStyle w:val="ConsPlusNormal"/>
        <w:ind w:firstLine="709"/>
        <w:jc w:val="both"/>
      </w:pPr>
      <w:r w:rsidRPr="00AA26D4">
        <w:t>требования к участникам закупки работ в соответствии с частью 2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54229" w:rsidRPr="00AA26D4" w:rsidRDefault="00C54229" w:rsidP="00FD4071">
      <w:pPr>
        <w:pStyle w:val="ConsPlusNormal"/>
        <w:ind w:firstLine="709"/>
        <w:jc w:val="both"/>
      </w:pPr>
      <w:r w:rsidRPr="00AA26D4">
        <w:t>обоснование начальной (максимальной) цены контракта;</w:t>
      </w:r>
    </w:p>
    <w:p w:rsidR="00C54229" w:rsidRPr="00AA26D4" w:rsidRDefault="00C54229" w:rsidP="00FD4071">
      <w:pPr>
        <w:autoSpaceDE w:val="0"/>
        <w:autoSpaceDN w:val="0"/>
        <w:adjustRightInd w:val="0"/>
        <w:ind w:firstLine="709"/>
        <w:jc w:val="both"/>
      </w:pPr>
      <w:r w:rsidRPr="00AA26D4">
        <w:t>график исполнения контракта</w:t>
      </w:r>
      <w:r w:rsidRPr="00AA26D4">
        <w:rPr>
          <w:rStyle w:val="ac"/>
        </w:rPr>
        <w:footnoteReference w:id="1"/>
      </w:r>
      <w:r w:rsidR="00DB39C6" w:rsidRPr="00AA26D4">
        <w:t xml:space="preserve"> (</w:t>
      </w:r>
      <w:r w:rsidR="00DB39C6" w:rsidRPr="00AA26D4">
        <w:rPr>
          <w:rFonts w:eastAsiaTheme="minorHAnsi"/>
          <w:lang w:eastAsia="en-US"/>
        </w:rPr>
        <w:t xml:space="preserve">график оплаты выполненных по контракту работ, </w:t>
      </w:r>
      <w:r w:rsidR="00DB39C6" w:rsidRPr="00AA26D4">
        <w:t>график выполнения строительно-монтажных работ</w:t>
      </w:r>
      <w:r w:rsidR="00DB39C6" w:rsidRPr="00AA26D4">
        <w:rPr>
          <w:rStyle w:val="ac"/>
        </w:rPr>
        <w:footnoteReference w:id="2"/>
      </w:r>
      <w:r w:rsidR="00DB39C6" w:rsidRPr="00AA26D4">
        <w:t>)</w:t>
      </w:r>
      <w:r w:rsidRPr="00AA26D4">
        <w:t>;</w:t>
      </w:r>
    </w:p>
    <w:p w:rsidR="00C54229" w:rsidRPr="00AA26D4" w:rsidRDefault="00C54229" w:rsidP="00FD4071">
      <w:pPr>
        <w:pStyle w:val="ConsPlusNormal"/>
        <w:ind w:firstLine="709"/>
        <w:jc w:val="both"/>
      </w:pPr>
      <w:r w:rsidRPr="00AA26D4">
        <w:t xml:space="preserve">перечни товаров, используемых при выполнении работ, согласно </w:t>
      </w:r>
      <w:r w:rsidR="00AA26D4" w:rsidRPr="00AA26D4">
        <w:t>разделам 2 и 3 приложения</w:t>
      </w:r>
      <w:r w:rsidRPr="00AA26D4">
        <w:t xml:space="preserve"> к настоящему Порядку;</w:t>
      </w:r>
    </w:p>
    <w:p w:rsidR="00C54229" w:rsidRPr="00AA26D4" w:rsidRDefault="00C54229" w:rsidP="00FD4071">
      <w:pPr>
        <w:pStyle w:val="ConsPlusNormal"/>
        <w:ind w:firstLine="709"/>
        <w:jc w:val="both"/>
      </w:pPr>
      <w:r w:rsidRPr="00AA26D4">
        <w:t xml:space="preserve">условия контракта по форме согласно </w:t>
      </w:r>
      <w:r w:rsidR="00AA26D4" w:rsidRPr="00AA26D4">
        <w:t>разделу 4 приложения</w:t>
      </w:r>
      <w:r w:rsidRPr="00AA26D4">
        <w:t xml:space="preserve"> к настоящему Порядку.</w:t>
      </w:r>
    </w:p>
    <w:p w:rsidR="009454CA" w:rsidRPr="003B63CF" w:rsidRDefault="009454CA" w:rsidP="00FD4071">
      <w:pPr>
        <w:pStyle w:val="ConsPlusNormal"/>
        <w:ind w:firstLine="709"/>
        <w:jc w:val="both"/>
      </w:pPr>
      <w:r>
        <w:t>З</w:t>
      </w:r>
      <w:r w:rsidRPr="003B63CF">
        <w:t xml:space="preserve">аявка должна содержать информацию из плана-графика в неизменном виде. Расхождение сведений </w:t>
      </w:r>
      <w:r w:rsidR="003F6967">
        <w:t>заявки</w:t>
      </w:r>
      <w:r w:rsidRPr="003B63CF">
        <w:t xml:space="preserve"> и соответствующей позиции</w:t>
      </w:r>
      <w:r w:rsidR="001C66CF">
        <w:t xml:space="preserve"> в плане-графике не допускается;</w:t>
      </w:r>
    </w:p>
    <w:p w:rsidR="009454CA" w:rsidRPr="003B63CF" w:rsidRDefault="009454CA" w:rsidP="00FD4071">
      <w:pPr>
        <w:widowControl w:val="0"/>
        <w:autoSpaceDE w:val="0"/>
        <w:autoSpaceDN w:val="0"/>
        <w:adjustRightInd w:val="0"/>
        <w:ind w:firstLine="709"/>
        <w:jc w:val="both"/>
      </w:pPr>
      <w:r>
        <w:t xml:space="preserve">3) </w:t>
      </w:r>
      <w:r w:rsidRPr="003B63CF">
        <w:t xml:space="preserve">по запросу Уполномоченного органа </w:t>
      </w:r>
      <w:r>
        <w:t>предоставляет</w:t>
      </w:r>
      <w:r w:rsidRPr="003B63CF">
        <w:t xml:space="preserve"> необходим</w:t>
      </w:r>
      <w:r>
        <w:t>ую</w:t>
      </w:r>
      <w:r w:rsidRPr="003B63CF">
        <w:t xml:space="preserve"> информаци</w:t>
      </w:r>
      <w:r>
        <w:t>ю</w:t>
      </w:r>
      <w:r w:rsidRPr="003B63CF">
        <w:t xml:space="preserve"> и документ</w:t>
      </w:r>
      <w:r>
        <w:t>ы</w:t>
      </w:r>
      <w:r w:rsidRPr="003B63CF">
        <w:t>;</w:t>
      </w:r>
    </w:p>
    <w:p w:rsidR="009454CA" w:rsidRPr="003B63CF" w:rsidRDefault="009454CA" w:rsidP="00FD4071">
      <w:pPr>
        <w:pStyle w:val="ConsPlusNormal"/>
        <w:ind w:firstLine="709"/>
        <w:jc w:val="both"/>
      </w:pPr>
      <w:r>
        <w:t>4</w:t>
      </w:r>
      <w:r w:rsidRPr="003B63CF">
        <w:t>) осуществля</w:t>
      </w:r>
      <w:r>
        <w:t>е</w:t>
      </w:r>
      <w:r w:rsidRPr="003B63CF">
        <w:t>т доработку заявки в случае ее неполноты, наличия противоречий в сведениях (документах) заявки и</w:t>
      </w:r>
      <w:r w:rsidR="003F6967">
        <w:t>ли</w:t>
      </w:r>
      <w:r w:rsidRPr="003B63CF">
        <w:t xml:space="preserve"> иных замечаний Уполномоченного органа.</w:t>
      </w:r>
    </w:p>
    <w:p w:rsidR="009454CA" w:rsidRPr="003B63CF" w:rsidRDefault="009454CA" w:rsidP="00FD4071">
      <w:pPr>
        <w:pStyle w:val="ConsPlusNormal"/>
        <w:ind w:firstLine="709"/>
        <w:jc w:val="both"/>
      </w:pPr>
      <w:r w:rsidRPr="003B63CF">
        <w:t>Срок доработки заявки не может превышать двух рабочих дней со дня получения</w:t>
      </w:r>
      <w:r>
        <w:t xml:space="preserve"> замечаний З</w:t>
      </w:r>
      <w:r w:rsidRPr="003B63CF">
        <w:t>аказчиком.</w:t>
      </w:r>
    </w:p>
    <w:p w:rsidR="009454CA" w:rsidRPr="003B63CF" w:rsidRDefault="009454CA" w:rsidP="00FD4071">
      <w:pPr>
        <w:pStyle w:val="ConsPlusNormal"/>
        <w:ind w:firstLine="709"/>
        <w:jc w:val="both"/>
      </w:pPr>
      <w:r>
        <w:t>В случае нарушения З</w:t>
      </w:r>
      <w:r w:rsidRPr="003B63CF">
        <w:t>аказчиком срока доработки заявки Уполномоченным органом принимается решение об отказе в приеме заявки.</w:t>
      </w:r>
    </w:p>
    <w:p w:rsidR="009454CA" w:rsidRPr="003B63CF" w:rsidRDefault="009454CA" w:rsidP="00FD4071">
      <w:pPr>
        <w:pStyle w:val="ConsPlusNormal"/>
        <w:ind w:firstLine="709"/>
        <w:jc w:val="both"/>
      </w:pPr>
      <w:r w:rsidRPr="003B63CF">
        <w:t xml:space="preserve">Заявка может быть направлена повторно после </w:t>
      </w:r>
      <w:r>
        <w:t xml:space="preserve">доработки и </w:t>
      </w:r>
      <w:r w:rsidRPr="003B63CF">
        <w:t>внесения соответствующих изменений в план-график.</w:t>
      </w:r>
    </w:p>
    <w:p w:rsidR="009454CA" w:rsidRPr="003B63CF" w:rsidRDefault="00C01367" w:rsidP="00FD4071">
      <w:pPr>
        <w:pStyle w:val="ConsPlusNormal"/>
        <w:ind w:firstLine="709"/>
        <w:jc w:val="both"/>
      </w:pPr>
      <w:r>
        <w:t>5</w:t>
      </w:r>
      <w:r w:rsidR="009454CA" w:rsidRPr="003B63CF">
        <w:t>) внос</w:t>
      </w:r>
      <w:r>
        <w:t>и</w:t>
      </w:r>
      <w:r w:rsidR="009454CA" w:rsidRPr="003B63CF">
        <w:t>т предложения:</w:t>
      </w:r>
    </w:p>
    <w:p w:rsidR="009454CA" w:rsidRPr="003B63CF" w:rsidRDefault="009454CA" w:rsidP="00FD4071">
      <w:pPr>
        <w:pStyle w:val="ConsPlusNormal"/>
        <w:ind w:firstLine="709"/>
        <w:jc w:val="both"/>
      </w:pPr>
      <w:r w:rsidRPr="00801E30">
        <w:t>о способ</w:t>
      </w:r>
      <w:r w:rsidR="00C53677" w:rsidRPr="00801E30">
        <w:t>е</w:t>
      </w:r>
      <w:r w:rsidRPr="00801E30">
        <w:t xml:space="preserve"> определения подрядчик</w:t>
      </w:r>
      <w:r w:rsidR="00C53677" w:rsidRPr="00801E30">
        <w:t>а</w:t>
      </w:r>
      <w:r w:rsidRPr="003B63CF">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454CA" w:rsidRPr="003B63CF" w:rsidRDefault="009454CA" w:rsidP="00FD4071">
      <w:pPr>
        <w:pStyle w:val="ConsPlusNormal"/>
        <w:ind w:firstLine="709"/>
        <w:jc w:val="both"/>
      </w:pPr>
      <w:r w:rsidRPr="003B63CF">
        <w:t>о внесении изменений в извещение, документацию о закупке работ, об отмене определения подрядчик</w:t>
      </w:r>
      <w:r w:rsidR="00C53677">
        <w:t>а</w:t>
      </w:r>
      <w:r w:rsidRPr="003B63CF">
        <w:t>;</w:t>
      </w:r>
    </w:p>
    <w:p w:rsidR="009454CA" w:rsidRPr="003B63CF" w:rsidRDefault="009454CA" w:rsidP="00FD4071">
      <w:pPr>
        <w:pStyle w:val="ConsPlusNormal"/>
        <w:ind w:firstLine="709"/>
        <w:jc w:val="both"/>
      </w:pPr>
      <w:r w:rsidRPr="003B63CF">
        <w:t>об иных условиях осуществления процедуры определения подрядчика, предусмотренных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1C66CF">
        <w:t xml:space="preserve"> нужд»;</w:t>
      </w:r>
    </w:p>
    <w:p w:rsidR="009454CA" w:rsidRPr="003B63CF" w:rsidRDefault="00C53677" w:rsidP="00FD4071">
      <w:pPr>
        <w:pStyle w:val="ConsPlusNormal"/>
        <w:ind w:firstLine="709"/>
        <w:jc w:val="both"/>
      </w:pPr>
      <w:r>
        <w:t>6</w:t>
      </w:r>
      <w:r w:rsidR="009454CA" w:rsidRPr="003B63CF">
        <w:t>) определя</w:t>
      </w:r>
      <w:r>
        <w:t>е</w:t>
      </w:r>
      <w:r w:rsidR="009454CA" w:rsidRPr="003B63CF">
        <w:t>т критерии оценки заявок участников закупки работ, их величины значимости и порядок оценки, используемые при определении подрядчиков путем проведения открытого конкурса, конкурса с ограниченны</w:t>
      </w:r>
      <w:r w:rsidR="00F434FF">
        <w:t>м участием, запроса предложений;</w:t>
      </w:r>
    </w:p>
    <w:p w:rsidR="009454CA" w:rsidRPr="003B63CF" w:rsidRDefault="00C53677" w:rsidP="00FD4071">
      <w:pPr>
        <w:pStyle w:val="ConsPlusNormal"/>
        <w:ind w:firstLine="709"/>
        <w:jc w:val="both"/>
      </w:pPr>
      <w:r>
        <w:t>7</w:t>
      </w:r>
      <w:r w:rsidR="009454CA" w:rsidRPr="003B63CF">
        <w:t>) утвержда</w:t>
      </w:r>
      <w:r>
        <w:t>е</w:t>
      </w:r>
      <w:r w:rsidR="009454CA" w:rsidRPr="003B63CF">
        <w:t>т извещение об осуществлении закупки рабо</w:t>
      </w:r>
      <w:r w:rsidR="00F434FF">
        <w:t>т, документацию о закупке работ;</w:t>
      </w:r>
    </w:p>
    <w:p w:rsidR="009454CA" w:rsidRPr="003B63CF" w:rsidRDefault="00F434FF" w:rsidP="00FD4071">
      <w:pPr>
        <w:pStyle w:val="ConsPlusNormal"/>
        <w:ind w:firstLine="709"/>
        <w:jc w:val="both"/>
      </w:pPr>
      <w:r>
        <w:t>8</w:t>
      </w:r>
      <w:r w:rsidR="009454CA" w:rsidRPr="003B63CF">
        <w:t xml:space="preserve">) </w:t>
      </w:r>
      <w:r w:rsidR="00A97269">
        <w:t>отслеживае</w:t>
      </w:r>
      <w:r w:rsidR="009454CA" w:rsidRPr="003B63CF">
        <w:t xml:space="preserve">т поступающие запросы участников закупки о даче разъяснений положений документации, </w:t>
      </w:r>
      <w:r w:rsidR="00A97269">
        <w:t xml:space="preserve">своевременно </w:t>
      </w:r>
      <w:r w:rsidR="009454CA" w:rsidRPr="003B63CF">
        <w:t>подготавлива</w:t>
      </w:r>
      <w:r w:rsidR="00A97269">
        <w:t>е</w:t>
      </w:r>
      <w:r w:rsidR="009454CA" w:rsidRPr="003B63CF">
        <w:t>т разъяснения по технической части документации о закупке работ и представля</w:t>
      </w:r>
      <w:r>
        <w:t>е</w:t>
      </w:r>
      <w:r w:rsidR="009454CA" w:rsidRPr="003B63CF">
        <w:t xml:space="preserve">т их в </w:t>
      </w:r>
      <w:r w:rsidR="00A97269">
        <w:t>У</w:t>
      </w:r>
      <w:r w:rsidR="009454CA" w:rsidRPr="003B63CF">
        <w:t xml:space="preserve">полномоченный орган. </w:t>
      </w:r>
    </w:p>
    <w:p w:rsidR="009454CA" w:rsidRPr="003B63CF" w:rsidRDefault="009454CA" w:rsidP="00FD4071">
      <w:pPr>
        <w:pStyle w:val="ConsPlusNormal"/>
        <w:ind w:firstLine="709"/>
        <w:jc w:val="both"/>
      </w:pPr>
      <w:r w:rsidRPr="003B63CF">
        <w:t xml:space="preserve">При этом </w:t>
      </w:r>
      <w:r w:rsidR="00437AB9">
        <w:t>Заказчик</w:t>
      </w:r>
      <w:r w:rsidRPr="003B63CF">
        <w:t xml:space="preserve"> обязан предоставить разъяснения Уполномоченному органу не позднее, чем за </w:t>
      </w:r>
      <w:r w:rsidR="00437AB9" w:rsidRPr="00EB70C9">
        <w:t>36</w:t>
      </w:r>
      <w:r w:rsidRPr="00EB70C9">
        <w:t xml:space="preserve"> часов</w:t>
      </w:r>
      <w:r w:rsidR="002E10D7">
        <w:t xml:space="preserve"> </w:t>
      </w:r>
      <w:r w:rsidRPr="003B63CF">
        <w:t>до окончания срока направления (размещения) разъяснений положений документации о закупке работ, установленн</w:t>
      </w:r>
      <w:r w:rsidR="001C6804">
        <w:t>ого</w:t>
      </w:r>
      <w:r w:rsidRPr="003B63CF">
        <w:t xml:space="preserve">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37375" w:rsidRDefault="00B1647C" w:rsidP="00FD4071">
      <w:pPr>
        <w:pStyle w:val="ConsPlusNormal"/>
        <w:ind w:firstLine="709"/>
        <w:jc w:val="both"/>
      </w:pPr>
      <w:r>
        <w:lastRenderedPageBreak/>
        <w:t>9</w:t>
      </w:r>
      <w:r w:rsidR="009454CA" w:rsidRPr="003B63CF">
        <w:t xml:space="preserve">) </w:t>
      </w:r>
      <w:r>
        <w:t>в</w:t>
      </w:r>
      <w:r w:rsidR="009454CA" w:rsidRPr="003B63CF">
        <w:t xml:space="preserve"> случае проведения электронного аукциона обеспечива</w:t>
      </w:r>
      <w:r w:rsidR="00437AB9">
        <w:t>е</w:t>
      </w:r>
      <w:r w:rsidR="009454CA" w:rsidRPr="003B63CF">
        <w:t xml:space="preserve">т рассмотрение информации, подтверждающей добросовестность участника закупки работ (часть 2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и принятие </w:t>
      </w:r>
      <w:r w:rsidR="00437AB9">
        <w:t xml:space="preserve">соответствующего </w:t>
      </w:r>
      <w:r w:rsidR="009454CA" w:rsidRPr="003B63CF">
        <w:t>решения</w:t>
      </w:r>
      <w:r w:rsidR="00837375">
        <w:t>;</w:t>
      </w:r>
    </w:p>
    <w:p w:rsidR="009454CA" w:rsidRPr="003B63CF" w:rsidRDefault="00A91AC4" w:rsidP="00FD4071">
      <w:pPr>
        <w:pStyle w:val="ConsPlusNormal"/>
        <w:ind w:firstLine="709"/>
        <w:jc w:val="both"/>
      </w:pPr>
      <w:r>
        <w:t>1</w:t>
      </w:r>
      <w:r w:rsidR="00B1647C">
        <w:t>0</w:t>
      </w:r>
      <w:r w:rsidR="009454CA" w:rsidRPr="003B63CF">
        <w:t>) обеспечива</w:t>
      </w:r>
      <w:r>
        <w:t>е</w:t>
      </w:r>
      <w:r w:rsidR="009454CA" w:rsidRPr="003B63CF">
        <w:t>т заключение контрактов в порядке, установленном законодательством Российской Федерации;</w:t>
      </w:r>
    </w:p>
    <w:p w:rsidR="009454CA" w:rsidRPr="003B63CF" w:rsidRDefault="00A91AC4" w:rsidP="00FD4071">
      <w:pPr>
        <w:pStyle w:val="ConsPlusNormal"/>
        <w:ind w:firstLine="709"/>
        <w:jc w:val="both"/>
      </w:pPr>
      <w:r>
        <w:t>1</w:t>
      </w:r>
      <w:r w:rsidR="00B1647C">
        <w:t>1</w:t>
      </w:r>
      <w:r w:rsidR="009454CA" w:rsidRPr="003B63CF">
        <w:t>) обеспечива</w:t>
      </w:r>
      <w:r>
        <w:t>е</w:t>
      </w:r>
      <w:r w:rsidR="009454CA" w:rsidRPr="003B63CF">
        <w:t>т хранение документации, связанной с осуществлением закупок работ,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1C6804" w:rsidRPr="003B63CF" w:rsidRDefault="001C6804" w:rsidP="00FD4071">
      <w:pPr>
        <w:pStyle w:val="ConsPlusNormal"/>
        <w:ind w:firstLine="709"/>
        <w:jc w:val="both"/>
      </w:pPr>
      <w:r>
        <w:t>1</w:t>
      </w:r>
      <w:r w:rsidR="00B1647C">
        <w:t>2</w:t>
      </w:r>
      <w:r w:rsidRPr="003B63CF">
        <w:t>) обеспечивает</w:t>
      </w:r>
      <w:r>
        <w:t xml:space="preserve"> </w:t>
      </w:r>
      <w:r w:rsidRPr="003B63CF">
        <w:t>участие в заседании комиссии Уполномоченного органа</w:t>
      </w:r>
      <w:r>
        <w:t xml:space="preserve"> Томской области</w:t>
      </w:r>
      <w:r w:rsidRPr="003B63CF">
        <w:t xml:space="preserve"> по осуществлению закупок </w:t>
      </w:r>
      <w:r w:rsidRPr="00EB70C9">
        <w:t>представителя З</w:t>
      </w:r>
      <w:r w:rsidR="00B1647C" w:rsidRPr="00EB70C9">
        <w:t>аказчика</w:t>
      </w:r>
      <w:r w:rsidR="00B1647C">
        <w:t>;</w:t>
      </w:r>
    </w:p>
    <w:p w:rsidR="001C6804" w:rsidRDefault="001C6804" w:rsidP="00FD4071">
      <w:pPr>
        <w:pStyle w:val="ConsPlusNormal"/>
        <w:ind w:firstLine="709"/>
        <w:jc w:val="both"/>
      </w:pPr>
      <w:r>
        <w:t>1</w:t>
      </w:r>
      <w:r w:rsidR="00B1647C">
        <w:t>3</w:t>
      </w:r>
      <w:r>
        <w:t>)</w:t>
      </w:r>
      <w:r w:rsidRPr="003B63CF">
        <w:t xml:space="preserve"> имеет право запрашивать и получать от Уполномоченного органа информацию об осуществлении закупки работ в соответствии с направленной заявкой</w:t>
      </w:r>
      <w:r>
        <w:t>.</w:t>
      </w:r>
    </w:p>
    <w:p w:rsidR="009454CA" w:rsidRDefault="00A91AC4" w:rsidP="00FD4071">
      <w:pPr>
        <w:pStyle w:val="ConsPlusNormal"/>
        <w:ind w:firstLine="709"/>
        <w:jc w:val="both"/>
      </w:pPr>
      <w:r>
        <w:t>1</w:t>
      </w:r>
      <w:r w:rsidR="00B1647C">
        <w:t>4</w:t>
      </w:r>
      <w:r>
        <w:t xml:space="preserve">) </w:t>
      </w:r>
      <w:r w:rsidR="009454CA" w:rsidRPr="003B63CF">
        <w:t>осуществля</w:t>
      </w:r>
      <w:r>
        <w:t>е</w:t>
      </w:r>
      <w:r w:rsidR="009454CA" w:rsidRPr="003B63CF">
        <w:t>т иные действия, предусмотренные Федеральным законом от 05.04.2013 № 44-ФЗ «О контрактной системе в сфере закупок товаров, работ, услуг для обеспечения государственных и муниципальных нужд» и необходимые для определения подрядчиков, за исключением случаев, если совершение таких действий отнесено к полномочиям Уполномоченного органа</w:t>
      </w:r>
      <w:r>
        <w:t xml:space="preserve"> Томской области или Уполномоченного органа</w:t>
      </w:r>
      <w:r w:rsidR="00B1647C">
        <w:t>;</w:t>
      </w:r>
    </w:p>
    <w:p w:rsidR="001C66CF" w:rsidRDefault="00B1647C" w:rsidP="00FD4071">
      <w:pPr>
        <w:pStyle w:val="ConsPlusNormal"/>
        <w:ind w:firstLine="709"/>
        <w:jc w:val="both"/>
      </w:pPr>
      <w:r>
        <w:t>15</w:t>
      </w:r>
      <w:r w:rsidR="001C66CF">
        <w:t xml:space="preserve">) </w:t>
      </w:r>
      <w:r>
        <w:t>н</w:t>
      </w:r>
      <w:r w:rsidR="001C66CF">
        <w:t>есет ответственность:</w:t>
      </w:r>
    </w:p>
    <w:p w:rsidR="001C66CF" w:rsidRDefault="001C66CF" w:rsidP="001C66CF">
      <w:pPr>
        <w:widowControl w:val="0"/>
        <w:autoSpaceDE w:val="0"/>
        <w:autoSpaceDN w:val="0"/>
        <w:adjustRightInd w:val="0"/>
        <w:ind w:firstLine="709"/>
        <w:jc w:val="both"/>
      </w:pPr>
      <w:r w:rsidRPr="00AA26D4">
        <w:t>за содержание технической части документации</w:t>
      </w:r>
      <w:r w:rsidRPr="003B63CF">
        <w:t xml:space="preserve"> о закупке работ</w:t>
      </w:r>
      <w:r w:rsidR="00B1647C">
        <w:t>, в том числе технического задания,</w:t>
      </w:r>
      <w:r w:rsidRPr="003B63CF">
        <w:t xml:space="preserve"> и информаци</w:t>
      </w:r>
      <w:r w:rsidR="00B1647C">
        <w:t>и</w:t>
      </w:r>
      <w:r w:rsidRPr="003B63CF">
        <w:t>, содержащ</w:t>
      </w:r>
      <w:r w:rsidR="00B1647C">
        <w:t>ей</w:t>
      </w:r>
      <w:r w:rsidRPr="003B63CF">
        <w:t>ся в заявке</w:t>
      </w:r>
      <w:r w:rsidR="00B1647C">
        <w:t>;</w:t>
      </w:r>
    </w:p>
    <w:p w:rsidR="001C66CF" w:rsidRDefault="001C66CF" w:rsidP="001C66CF">
      <w:pPr>
        <w:widowControl w:val="0"/>
        <w:autoSpaceDE w:val="0"/>
        <w:autoSpaceDN w:val="0"/>
        <w:adjustRightInd w:val="0"/>
        <w:ind w:firstLine="709"/>
        <w:jc w:val="both"/>
      </w:pPr>
      <w:r w:rsidRPr="003B63CF">
        <w:t>за соответствие условий контракта действу</w:t>
      </w:r>
      <w:r w:rsidR="00B1647C">
        <w:t>ющему законодательству и заявке;</w:t>
      </w:r>
    </w:p>
    <w:p w:rsidR="001C66CF" w:rsidRPr="003B63CF" w:rsidRDefault="001C66CF" w:rsidP="001C66CF">
      <w:pPr>
        <w:pStyle w:val="ConsPlusNormal"/>
        <w:ind w:firstLine="709"/>
        <w:jc w:val="both"/>
      </w:pPr>
      <w:r w:rsidRPr="003B63CF">
        <w:t>за обоснованность закупки и ее соответствие требованиям нормирования в сфере закупок работ</w:t>
      </w:r>
      <w:r w:rsidR="00B1647C">
        <w:t>;</w:t>
      </w:r>
    </w:p>
    <w:p w:rsidR="001C66CF" w:rsidRDefault="001C66CF" w:rsidP="001C66CF">
      <w:pPr>
        <w:pStyle w:val="ConsPlusNormal"/>
        <w:ind w:firstLine="709"/>
        <w:jc w:val="both"/>
      </w:pPr>
      <w:r w:rsidRPr="003B63CF">
        <w:t>за наличие лимитов бюджетных обязатель</w:t>
      </w:r>
      <w:proofErr w:type="gramStart"/>
      <w:r w:rsidRPr="003B63CF">
        <w:t>ств дл</w:t>
      </w:r>
      <w:proofErr w:type="gramEnd"/>
      <w:r w:rsidRPr="003B63CF">
        <w:t>я заключения контракта, за соответствие заявки плану-графику</w:t>
      </w:r>
      <w:r w:rsidR="00B1647C">
        <w:t>;</w:t>
      </w:r>
    </w:p>
    <w:p w:rsidR="001C66CF" w:rsidRPr="002A48B0" w:rsidRDefault="001C66CF" w:rsidP="001C66CF">
      <w:pPr>
        <w:widowControl w:val="0"/>
        <w:autoSpaceDE w:val="0"/>
        <w:autoSpaceDN w:val="0"/>
        <w:adjustRightInd w:val="0"/>
        <w:ind w:firstLine="709"/>
        <w:jc w:val="both"/>
      </w:pPr>
      <w:r w:rsidRPr="002A48B0">
        <w:t xml:space="preserve">за нарушение сроков </w:t>
      </w:r>
      <w:r w:rsidR="00B1647C">
        <w:t xml:space="preserve">осуществления </w:t>
      </w:r>
      <w:r w:rsidRPr="002A48B0">
        <w:t>закупок вследствие ненадлежащего и несвоевременного оформления документов;</w:t>
      </w:r>
    </w:p>
    <w:p w:rsidR="001C66CF" w:rsidRDefault="001C66CF" w:rsidP="001C66CF">
      <w:pPr>
        <w:pStyle w:val="ConsPlusNormal"/>
        <w:ind w:firstLine="709"/>
        <w:jc w:val="both"/>
      </w:pPr>
      <w:r w:rsidRPr="003B63CF">
        <w:t>за отслеживание запросов и передачу запросов Уполномоченному органу,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w:t>
      </w:r>
      <w:r>
        <w:t>.</w:t>
      </w:r>
    </w:p>
    <w:p w:rsidR="000916B4" w:rsidRPr="003B63CF" w:rsidRDefault="00BF0FE6" w:rsidP="00FD4071">
      <w:pPr>
        <w:ind w:firstLine="709"/>
        <w:jc w:val="both"/>
      </w:pPr>
      <w:r>
        <w:t>5</w:t>
      </w:r>
      <w:r w:rsidR="000916B4" w:rsidRPr="003B63CF">
        <w:t>.</w:t>
      </w:r>
      <w:r w:rsidR="00DB1E19">
        <w:t xml:space="preserve"> </w:t>
      </w:r>
      <w:r w:rsidR="000916B4" w:rsidRPr="003B63CF">
        <w:t xml:space="preserve">Расходы, понесенные </w:t>
      </w:r>
      <w:r w:rsidR="00DB1E19">
        <w:t>Уполномоченным органом и Заказчиком</w:t>
      </w:r>
      <w:r w:rsidR="000916B4" w:rsidRPr="003B63CF">
        <w:t xml:space="preserve"> в процессе реализации настоящего </w:t>
      </w:r>
      <w:r w:rsidR="00DB1E19">
        <w:t>Порядка</w:t>
      </w:r>
      <w:r w:rsidR="000916B4" w:rsidRPr="003B63CF">
        <w:t>, возмещению не подлежат.</w:t>
      </w:r>
    </w:p>
    <w:p w:rsidR="000916B4" w:rsidRPr="003B63CF" w:rsidRDefault="00BF0FE6" w:rsidP="00FD4071">
      <w:pPr>
        <w:pStyle w:val="a3"/>
        <w:ind w:left="0" w:firstLine="709"/>
        <w:jc w:val="both"/>
      </w:pPr>
      <w:r>
        <w:t>6</w:t>
      </w:r>
      <w:r w:rsidR="000916B4" w:rsidRPr="003B63CF">
        <w:t xml:space="preserve">. Документооборот в рамках настоящего </w:t>
      </w:r>
      <w:r w:rsidR="00DB1E19">
        <w:t>Порядка</w:t>
      </w:r>
      <w:r w:rsidR="000916B4" w:rsidRPr="003B63CF">
        <w:t xml:space="preserve"> осуществляется в письменной форме.</w:t>
      </w:r>
    </w:p>
    <w:p w:rsidR="000916B4" w:rsidRPr="003B63CF" w:rsidRDefault="000916B4" w:rsidP="00FD4071">
      <w:pPr>
        <w:pStyle w:val="a3"/>
        <w:ind w:left="0" w:firstLine="709"/>
        <w:jc w:val="both"/>
      </w:pPr>
      <w:r w:rsidRPr="003B63CF">
        <w:t>Заявки, документы, формирующие техническую часть документации о закупке работ, направляются в Уполномоченный орган на бумажном носителе (за исключением проектно-сметной документации).</w:t>
      </w:r>
    </w:p>
    <w:p w:rsidR="000916B4" w:rsidRPr="003B63CF" w:rsidRDefault="000916B4" w:rsidP="00FD4071">
      <w:pPr>
        <w:pStyle w:val="a3"/>
        <w:ind w:left="0" w:firstLine="709"/>
        <w:jc w:val="both"/>
      </w:pPr>
      <w:proofErr w:type="gramStart"/>
      <w:r w:rsidRPr="003B63CF">
        <w:t>Проектная документация предоставляется в электронном виде в формате JPG либо PDF, размер одного файла должен не превышать 10</w:t>
      </w:r>
      <w:r w:rsidR="00DB1E19">
        <w:t xml:space="preserve"> </w:t>
      </w:r>
      <w:r w:rsidRPr="003B63CF">
        <w:t xml:space="preserve">MB; сметная документация - в электронном виде в формате </w:t>
      </w:r>
      <w:proofErr w:type="spellStart"/>
      <w:r w:rsidRPr="003B63CF">
        <w:t>Word</w:t>
      </w:r>
      <w:proofErr w:type="spellEnd"/>
      <w:r w:rsidRPr="003B63CF">
        <w:t xml:space="preserve"> либо </w:t>
      </w:r>
      <w:proofErr w:type="spellStart"/>
      <w:r w:rsidRPr="003B63CF">
        <w:t>Excel</w:t>
      </w:r>
      <w:proofErr w:type="spellEnd"/>
      <w:r w:rsidRPr="003B63CF">
        <w:t>, допускается предоставление сметной документации в формате JPG либо PDF, но при этом документы должны быть хорошо читаемы и размер одного файла должен не превышать 10</w:t>
      </w:r>
      <w:r w:rsidR="00DB1E19">
        <w:t xml:space="preserve"> </w:t>
      </w:r>
      <w:r w:rsidRPr="003B63CF">
        <w:t>MB.</w:t>
      </w:r>
      <w:proofErr w:type="gramEnd"/>
    </w:p>
    <w:p w:rsidR="000916B4" w:rsidRPr="003B63CF" w:rsidRDefault="000916B4" w:rsidP="00FD4071">
      <w:pPr>
        <w:pStyle w:val="a3"/>
        <w:ind w:left="0" w:firstLine="709"/>
        <w:jc w:val="both"/>
      </w:pPr>
      <w:r w:rsidRPr="003B63CF">
        <w:t>Для оперативного уведомления допускается обмен документами посредством факсимильной связи</w:t>
      </w:r>
      <w:r w:rsidR="00966C12">
        <w:t xml:space="preserve"> </w:t>
      </w:r>
      <w:r w:rsidR="00966C12" w:rsidRPr="00B2799C">
        <w:t>(ф. 8-38253-</w:t>
      </w:r>
      <w:r w:rsidR="00EB70C9" w:rsidRPr="00B2799C">
        <w:t>23252</w:t>
      </w:r>
      <w:r w:rsidR="00966C12" w:rsidRPr="00B2799C">
        <w:t>)</w:t>
      </w:r>
      <w:r w:rsidRPr="00B2799C">
        <w:t>,</w:t>
      </w:r>
      <w:r w:rsidRPr="003B63CF">
        <w:t xml:space="preserve"> электронной </w:t>
      </w:r>
      <w:r w:rsidRPr="00EB70C9">
        <w:t>почты</w:t>
      </w:r>
      <w:r w:rsidR="00EB70C9">
        <w:t xml:space="preserve"> </w:t>
      </w:r>
      <w:hyperlink r:id="rId19" w:history="1">
        <w:r w:rsidR="00966C12" w:rsidRPr="00EB70C9">
          <w:rPr>
            <w:rStyle w:val="af0"/>
            <w:lang w:val="en-US"/>
          </w:rPr>
          <w:t>kargeco</w:t>
        </w:r>
        <w:r w:rsidR="00966C12" w:rsidRPr="00EB70C9">
          <w:rPr>
            <w:rStyle w:val="af0"/>
          </w:rPr>
          <w:t>@</w:t>
        </w:r>
        <w:r w:rsidR="00966C12" w:rsidRPr="00EB70C9">
          <w:rPr>
            <w:rStyle w:val="af0"/>
            <w:lang w:val="en-US"/>
          </w:rPr>
          <w:t>tomsk</w:t>
        </w:r>
        <w:r w:rsidR="00966C12" w:rsidRPr="00EB70C9">
          <w:rPr>
            <w:rStyle w:val="af0"/>
          </w:rPr>
          <w:t>.</w:t>
        </w:r>
        <w:r w:rsidR="00966C12" w:rsidRPr="00EB70C9">
          <w:rPr>
            <w:rStyle w:val="af0"/>
            <w:lang w:val="en-US"/>
          </w:rPr>
          <w:t>gov</w:t>
        </w:r>
        <w:r w:rsidR="00966C12" w:rsidRPr="00EB70C9">
          <w:rPr>
            <w:rStyle w:val="af0"/>
          </w:rPr>
          <w:t>.</w:t>
        </w:r>
        <w:r w:rsidR="00966C12" w:rsidRPr="00EB70C9">
          <w:rPr>
            <w:rStyle w:val="af0"/>
            <w:lang w:val="en-US"/>
          </w:rPr>
          <w:t>ru</w:t>
        </w:r>
      </w:hyperlink>
      <w:r w:rsidR="00966C12" w:rsidRPr="00966C12">
        <w:t xml:space="preserve"> </w:t>
      </w:r>
      <w:r w:rsidRPr="003B63CF">
        <w:t xml:space="preserve">с обязательной досылкой (передачей) подлинного документа в течение 5 (пяти) рабочих дней. </w:t>
      </w:r>
    </w:p>
    <w:p w:rsidR="000916B4" w:rsidRPr="003B63CF" w:rsidRDefault="000916B4" w:rsidP="00FD4071">
      <w:pPr>
        <w:pStyle w:val="a3"/>
        <w:ind w:left="0" w:firstLine="709"/>
        <w:jc w:val="both"/>
      </w:pPr>
      <w:r w:rsidRPr="003B63CF">
        <w:t>Ответственность за соответствие содержания заявки, документов, формирующих техническую часть документации о закупке работ, направленных</w:t>
      </w:r>
      <w:r>
        <w:t xml:space="preserve"> </w:t>
      </w:r>
      <w:r w:rsidRPr="003B63CF">
        <w:t>посредством факсимильной связи, электронной почты</w:t>
      </w:r>
      <w:r>
        <w:t xml:space="preserve"> </w:t>
      </w:r>
      <w:r w:rsidRPr="003B63CF">
        <w:t>подлиннику бумажного документа несет Заказчик.</w:t>
      </w:r>
    </w:p>
    <w:p w:rsidR="003B2B66" w:rsidRPr="002A48B0" w:rsidRDefault="003B2B66" w:rsidP="00FD4071">
      <w:pPr>
        <w:spacing w:after="200" w:line="276" w:lineRule="auto"/>
        <w:ind w:firstLine="709"/>
      </w:pPr>
    </w:p>
    <w:p w:rsidR="000916B4" w:rsidRDefault="000916B4" w:rsidP="00FD4071">
      <w:pPr>
        <w:ind w:firstLine="709"/>
      </w:pPr>
    </w:p>
    <w:tbl>
      <w:tblPr>
        <w:tblW w:w="9356" w:type="dxa"/>
        <w:tblInd w:w="108" w:type="dxa"/>
        <w:tblLayout w:type="fixed"/>
        <w:tblLook w:val="0000"/>
      </w:tblPr>
      <w:tblGrid>
        <w:gridCol w:w="9356"/>
      </w:tblGrid>
      <w:tr w:rsidR="003B2B66" w:rsidRPr="00570226" w:rsidTr="004D147F">
        <w:tc>
          <w:tcPr>
            <w:tcW w:w="9356" w:type="dxa"/>
          </w:tcPr>
          <w:p w:rsidR="006D2B2F" w:rsidRPr="006D2B2F" w:rsidRDefault="003B2B66" w:rsidP="004D147F">
            <w:pPr>
              <w:widowControl w:val="0"/>
              <w:autoSpaceDE w:val="0"/>
              <w:autoSpaceDN w:val="0"/>
              <w:adjustRightInd w:val="0"/>
              <w:ind w:left="4995"/>
              <w:jc w:val="both"/>
              <w:outlineLvl w:val="1"/>
              <w:rPr>
                <w:sz w:val="20"/>
                <w:szCs w:val="20"/>
              </w:rPr>
            </w:pPr>
            <w:r w:rsidRPr="006D2B2F">
              <w:rPr>
                <w:sz w:val="20"/>
                <w:szCs w:val="20"/>
              </w:rPr>
              <w:t>Приложение</w:t>
            </w:r>
          </w:p>
          <w:p w:rsidR="003B2B66" w:rsidRPr="006D2B2F" w:rsidRDefault="003B2B66" w:rsidP="004D147F">
            <w:pPr>
              <w:widowControl w:val="0"/>
              <w:autoSpaceDE w:val="0"/>
              <w:autoSpaceDN w:val="0"/>
              <w:adjustRightInd w:val="0"/>
              <w:ind w:left="4995"/>
              <w:jc w:val="both"/>
              <w:outlineLvl w:val="1"/>
              <w:rPr>
                <w:sz w:val="20"/>
                <w:szCs w:val="20"/>
              </w:rPr>
            </w:pPr>
            <w:r w:rsidRPr="006D2B2F">
              <w:rPr>
                <w:sz w:val="20"/>
                <w:szCs w:val="20"/>
              </w:rPr>
              <w:t xml:space="preserve">к Порядку </w:t>
            </w:r>
            <w:r w:rsidR="00D94DDA" w:rsidRPr="006D2B2F">
              <w:rPr>
                <w:sz w:val="20"/>
                <w:szCs w:val="20"/>
              </w:rPr>
              <w:t>взаимодействия уполномоченного органа и муниципальных заказчиков, муниципальных бюджетных учреждений, муниципальных унитарных предприятий</w:t>
            </w:r>
            <w:r w:rsidRPr="006D2B2F">
              <w:rPr>
                <w:sz w:val="20"/>
                <w:szCs w:val="20"/>
              </w:rPr>
              <w:t xml:space="preserve"> </w:t>
            </w:r>
          </w:p>
          <w:p w:rsidR="003B2B66" w:rsidRPr="00570226" w:rsidRDefault="003B2B66" w:rsidP="004D147F">
            <w:pPr>
              <w:widowControl w:val="0"/>
              <w:autoSpaceDE w:val="0"/>
              <w:autoSpaceDN w:val="0"/>
              <w:adjustRightInd w:val="0"/>
              <w:ind w:left="4995"/>
              <w:jc w:val="right"/>
            </w:pPr>
          </w:p>
          <w:p w:rsidR="003B2B66" w:rsidRPr="00570226" w:rsidRDefault="00C3543F" w:rsidP="00C3543F">
            <w:pPr>
              <w:widowControl w:val="0"/>
              <w:autoSpaceDE w:val="0"/>
              <w:autoSpaceDN w:val="0"/>
              <w:adjustRightInd w:val="0"/>
              <w:jc w:val="center"/>
            </w:pPr>
            <w:r w:rsidRPr="00570226">
              <w:t>Раздел 1</w:t>
            </w:r>
          </w:p>
          <w:p w:rsidR="003B2B66" w:rsidRPr="00570226" w:rsidRDefault="003B2B66" w:rsidP="004D147F">
            <w:pPr>
              <w:widowControl w:val="0"/>
              <w:autoSpaceDE w:val="0"/>
              <w:autoSpaceDN w:val="0"/>
              <w:adjustRightInd w:val="0"/>
              <w:ind w:left="4995"/>
              <w:jc w:val="right"/>
              <w:outlineLvl w:val="1"/>
            </w:pPr>
            <w:r w:rsidRPr="00570226">
              <w:t>УТВЕРЖДАЮ</w:t>
            </w:r>
          </w:p>
          <w:p w:rsidR="003B2B66" w:rsidRPr="00570226" w:rsidRDefault="003B2B66" w:rsidP="004D147F">
            <w:pPr>
              <w:ind w:left="4995"/>
              <w:contextualSpacing/>
              <w:jc w:val="both"/>
            </w:pPr>
            <w:r w:rsidRPr="00570226">
              <w:t>__________________________________</w:t>
            </w:r>
          </w:p>
          <w:p w:rsidR="003B2B66" w:rsidRPr="00570226" w:rsidRDefault="003B2B66" w:rsidP="004D147F">
            <w:pPr>
              <w:pBdr>
                <w:bottom w:val="single" w:sz="12" w:space="1" w:color="auto"/>
              </w:pBdr>
              <w:ind w:left="4995"/>
              <w:contextualSpacing/>
              <w:jc w:val="center"/>
            </w:pPr>
            <w:r w:rsidRPr="00570226">
              <w:t>(наименование должности руководителя заказчика)</w:t>
            </w:r>
          </w:p>
          <w:p w:rsidR="003B2B66" w:rsidRPr="00570226" w:rsidRDefault="003B2B66" w:rsidP="004D147F">
            <w:pPr>
              <w:pBdr>
                <w:bottom w:val="single" w:sz="12" w:space="1" w:color="auto"/>
              </w:pBdr>
              <w:ind w:left="4995"/>
              <w:contextualSpacing/>
              <w:jc w:val="both"/>
            </w:pPr>
          </w:p>
          <w:p w:rsidR="003B2B66" w:rsidRPr="00570226" w:rsidRDefault="003B2B66" w:rsidP="004D147F">
            <w:pPr>
              <w:pBdr>
                <w:bottom w:val="single" w:sz="12" w:space="1" w:color="auto"/>
              </w:pBdr>
              <w:ind w:left="4995"/>
              <w:contextualSpacing/>
              <w:jc w:val="both"/>
            </w:pPr>
          </w:p>
          <w:p w:rsidR="003B2B66" w:rsidRPr="00570226" w:rsidRDefault="003B2B66" w:rsidP="004D147F">
            <w:pPr>
              <w:pBdr>
                <w:top w:val="single" w:sz="12" w:space="1" w:color="auto"/>
                <w:bottom w:val="single" w:sz="12" w:space="1" w:color="auto"/>
              </w:pBdr>
              <w:ind w:left="4995"/>
              <w:contextualSpacing/>
              <w:jc w:val="center"/>
            </w:pPr>
            <w:r w:rsidRPr="00570226">
              <w:t>(ФИО руководителя)</w:t>
            </w:r>
          </w:p>
          <w:p w:rsidR="003B2B66" w:rsidRPr="00570226" w:rsidRDefault="003B2B66" w:rsidP="004D147F">
            <w:pPr>
              <w:pBdr>
                <w:top w:val="single" w:sz="12" w:space="1" w:color="auto"/>
                <w:bottom w:val="single" w:sz="12" w:space="1" w:color="auto"/>
              </w:pBdr>
              <w:ind w:left="4995"/>
              <w:contextualSpacing/>
              <w:jc w:val="both"/>
            </w:pPr>
          </w:p>
          <w:p w:rsidR="003B2B66" w:rsidRPr="00570226" w:rsidRDefault="003B2B66" w:rsidP="004D147F">
            <w:pPr>
              <w:pBdr>
                <w:top w:val="single" w:sz="12" w:space="1" w:color="auto"/>
                <w:bottom w:val="single" w:sz="12" w:space="1" w:color="auto"/>
              </w:pBdr>
              <w:ind w:left="4995"/>
              <w:contextualSpacing/>
              <w:jc w:val="both"/>
            </w:pPr>
          </w:p>
          <w:p w:rsidR="003B2B66" w:rsidRPr="00570226" w:rsidRDefault="003B2B66" w:rsidP="004D147F">
            <w:pPr>
              <w:ind w:left="4995"/>
              <w:contextualSpacing/>
              <w:jc w:val="center"/>
            </w:pPr>
            <w:r w:rsidRPr="00570226">
              <w:t>(подпись руководителя)</w:t>
            </w:r>
          </w:p>
          <w:p w:rsidR="003B2B66" w:rsidRPr="00570226" w:rsidRDefault="003B2B66" w:rsidP="004D147F">
            <w:pPr>
              <w:ind w:left="4995"/>
              <w:contextualSpacing/>
              <w:jc w:val="center"/>
            </w:pPr>
          </w:p>
          <w:p w:rsidR="003B2B66" w:rsidRPr="00570226" w:rsidRDefault="003B2B66" w:rsidP="004D147F">
            <w:pPr>
              <w:widowControl w:val="0"/>
              <w:autoSpaceDE w:val="0"/>
              <w:autoSpaceDN w:val="0"/>
              <w:adjustRightInd w:val="0"/>
              <w:ind w:left="4995" w:right="142"/>
              <w:jc w:val="right"/>
            </w:pPr>
            <w:r w:rsidRPr="00570226">
              <w:t>«_____»______________  20___ г</w:t>
            </w:r>
          </w:p>
          <w:p w:rsidR="003B2B66" w:rsidRPr="00570226" w:rsidRDefault="003B2B66" w:rsidP="004D147F">
            <w:pPr>
              <w:widowControl w:val="0"/>
              <w:autoSpaceDE w:val="0"/>
              <w:autoSpaceDN w:val="0"/>
              <w:adjustRightInd w:val="0"/>
              <w:ind w:left="4995"/>
              <w:jc w:val="both"/>
            </w:pPr>
          </w:p>
          <w:p w:rsidR="003B2B66" w:rsidRPr="00570226" w:rsidRDefault="003B2B66" w:rsidP="004D147F">
            <w:pPr>
              <w:widowControl w:val="0"/>
              <w:autoSpaceDE w:val="0"/>
              <w:autoSpaceDN w:val="0"/>
              <w:adjustRightInd w:val="0"/>
              <w:jc w:val="center"/>
              <w:rPr>
                <w:b/>
                <w:bCs/>
              </w:rPr>
            </w:pPr>
            <w:r w:rsidRPr="00570226">
              <w:rPr>
                <w:bCs/>
              </w:rPr>
              <w:t>ЗАЯВКА НА ОПРЕДЕЛЕНИЕ</w:t>
            </w:r>
            <w:r w:rsidR="003122C5" w:rsidRPr="00570226">
              <w:rPr>
                <w:bCs/>
              </w:rPr>
              <w:t xml:space="preserve"> </w:t>
            </w:r>
            <w:r w:rsidRPr="00570226">
              <w:rPr>
                <w:bCs/>
              </w:rPr>
              <w:t>ПОДРЯДЧИКОВ</w:t>
            </w:r>
          </w:p>
          <w:p w:rsidR="003B2B66" w:rsidRPr="00570226" w:rsidRDefault="003B2B66" w:rsidP="004D147F">
            <w:pPr>
              <w:ind w:left="4536"/>
              <w:jc w:val="right"/>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5"/>
              <w:gridCol w:w="3687"/>
              <w:gridCol w:w="4706"/>
            </w:tblGrid>
            <w:tr w:rsidR="00F5159D" w:rsidRPr="00570226" w:rsidTr="00B0275A">
              <w:tc>
                <w:tcPr>
                  <w:tcW w:w="331" w:type="pct"/>
                </w:tcPr>
                <w:p w:rsidR="00F5159D" w:rsidRPr="00570226" w:rsidRDefault="00F5159D" w:rsidP="004D147F">
                  <w:pPr>
                    <w:jc w:val="both"/>
                  </w:pPr>
                  <w:r w:rsidRPr="00570226">
                    <w:t>1</w:t>
                  </w:r>
                </w:p>
              </w:tc>
              <w:tc>
                <w:tcPr>
                  <w:tcW w:w="2051" w:type="pct"/>
                </w:tcPr>
                <w:p w:rsidR="00F5159D" w:rsidRPr="00570226" w:rsidRDefault="00F5159D" w:rsidP="004D147F">
                  <w:pPr>
                    <w:jc w:val="both"/>
                  </w:pPr>
                  <w:r w:rsidRPr="00570226">
                    <w:t>Дата заявки</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jc w:val="both"/>
                  </w:pPr>
                  <w:r w:rsidRPr="00570226">
                    <w:t>2</w:t>
                  </w:r>
                </w:p>
              </w:tc>
              <w:tc>
                <w:tcPr>
                  <w:tcW w:w="2051" w:type="pct"/>
                </w:tcPr>
                <w:p w:rsidR="00F5159D" w:rsidRPr="00570226" w:rsidRDefault="00F5159D" w:rsidP="004D147F">
                  <w:pPr>
                    <w:jc w:val="both"/>
                  </w:pPr>
                  <w:r w:rsidRPr="00570226">
                    <w:t>Наименование и реквизиты (ИНН, КПП, местонахождение, почтовый адрес) заказчика</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jc w:val="both"/>
                  </w:pPr>
                  <w:r w:rsidRPr="00570226">
                    <w:t>3</w:t>
                  </w:r>
                </w:p>
              </w:tc>
              <w:tc>
                <w:tcPr>
                  <w:tcW w:w="2051" w:type="pct"/>
                </w:tcPr>
                <w:p w:rsidR="00F5159D" w:rsidRPr="00570226" w:rsidRDefault="00F5159D" w:rsidP="004D147F">
                  <w:pPr>
                    <w:jc w:val="both"/>
                  </w:pPr>
                  <w:r w:rsidRPr="00570226">
                    <w:t>Ф.И.О., должность, контактный телефон, факс, адрес электронной почты руководителя заказчика</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jc w:val="both"/>
                  </w:pPr>
                  <w:r w:rsidRPr="00570226">
                    <w:t>4</w:t>
                  </w:r>
                </w:p>
              </w:tc>
              <w:tc>
                <w:tcPr>
                  <w:tcW w:w="2051" w:type="pct"/>
                </w:tcPr>
                <w:p w:rsidR="00F5159D" w:rsidRPr="00570226" w:rsidRDefault="00F5159D" w:rsidP="004D147F">
                  <w:pPr>
                    <w:jc w:val="both"/>
                  </w:pPr>
                  <w:r w:rsidRPr="00570226">
                    <w:t>Ф.И.О., должность, контактный телефон, факс, адрес электронной почты ответственного должностного лица заказчика</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jc w:val="both"/>
                  </w:pPr>
                  <w:r w:rsidRPr="00570226">
                    <w:t>5</w:t>
                  </w:r>
                </w:p>
              </w:tc>
              <w:tc>
                <w:tcPr>
                  <w:tcW w:w="2051" w:type="pct"/>
                </w:tcPr>
                <w:p w:rsidR="00F5159D" w:rsidRPr="00570226" w:rsidRDefault="00F5159D" w:rsidP="004D147F">
                  <w:pPr>
                    <w:jc w:val="both"/>
                  </w:pPr>
                  <w:r w:rsidRPr="00570226">
                    <w:t>Наименование объекта закупки</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jc w:val="both"/>
                  </w:pPr>
                  <w:r w:rsidRPr="00570226">
                    <w:t>6</w:t>
                  </w:r>
                </w:p>
              </w:tc>
              <w:tc>
                <w:tcPr>
                  <w:tcW w:w="2051" w:type="pct"/>
                </w:tcPr>
                <w:p w:rsidR="00F5159D" w:rsidRPr="00570226" w:rsidRDefault="00F5159D" w:rsidP="004D147F">
                  <w:pPr>
                    <w:jc w:val="both"/>
                  </w:pPr>
                  <w:r w:rsidRPr="00570226">
                    <w:t>Начальная (максимальная) цена контракта</w:t>
                  </w:r>
                </w:p>
              </w:tc>
              <w:tc>
                <w:tcPr>
                  <w:tcW w:w="2618" w:type="pct"/>
                </w:tcPr>
                <w:p w:rsidR="00F5159D" w:rsidRPr="00570226" w:rsidRDefault="00F5159D" w:rsidP="004D147F"/>
              </w:tc>
            </w:tr>
            <w:tr w:rsidR="00F5159D" w:rsidRPr="00570226" w:rsidTr="00B0275A">
              <w:tc>
                <w:tcPr>
                  <w:tcW w:w="331" w:type="pct"/>
                  <w:shd w:val="clear" w:color="auto" w:fill="auto"/>
                </w:tcPr>
                <w:p w:rsidR="00F5159D" w:rsidRPr="00570226" w:rsidRDefault="00F5159D" w:rsidP="004D147F">
                  <w:pPr>
                    <w:widowControl w:val="0"/>
                    <w:autoSpaceDE w:val="0"/>
                    <w:autoSpaceDN w:val="0"/>
                    <w:adjustRightInd w:val="0"/>
                    <w:jc w:val="both"/>
                  </w:pPr>
                  <w:r w:rsidRPr="00570226">
                    <w:t>7</w:t>
                  </w:r>
                </w:p>
              </w:tc>
              <w:tc>
                <w:tcPr>
                  <w:tcW w:w="2051" w:type="pct"/>
                  <w:shd w:val="clear" w:color="auto" w:fill="auto"/>
                </w:tcPr>
                <w:p w:rsidR="00F5159D" w:rsidRPr="00570226" w:rsidRDefault="00F5159D" w:rsidP="004D147F">
                  <w:pPr>
                    <w:widowControl w:val="0"/>
                    <w:autoSpaceDE w:val="0"/>
                    <w:autoSpaceDN w:val="0"/>
                    <w:adjustRightInd w:val="0"/>
                    <w:jc w:val="both"/>
                  </w:pPr>
                  <w:r w:rsidRPr="00570226">
                    <w:t xml:space="preserve">Требования, установленные в соответствии с пунктами 3 </w:t>
                  </w:r>
                  <w:r w:rsidR="00C3543F" w:rsidRPr="00570226">
                    <w:t>–</w:t>
                  </w:r>
                  <w:r w:rsidRPr="00570226">
                    <w:t xml:space="preserve"> 5, 7 </w:t>
                  </w:r>
                  <w:r w:rsidR="00C3543F" w:rsidRPr="00570226">
                    <w:t>–</w:t>
                  </w:r>
                  <w:r w:rsidRPr="00570226">
                    <w:t xml:space="preserve"> </w:t>
                  </w:r>
                  <w:r w:rsidR="00EB70C9" w:rsidRPr="00570226">
                    <w:t>11</w:t>
                  </w:r>
                  <w:r w:rsidRPr="00570226">
                    <w:t xml:space="preserve"> части 1, частью 1.1 статьи 31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которым должен отвечать согласно действующему законодательству участник закупки</w:t>
                  </w:r>
                </w:p>
              </w:tc>
              <w:tc>
                <w:tcPr>
                  <w:tcW w:w="2618" w:type="pct"/>
                </w:tcPr>
                <w:p w:rsidR="00F5159D" w:rsidRPr="00570226" w:rsidRDefault="00F5159D" w:rsidP="004D147F">
                  <w:pPr>
                    <w:widowControl w:val="0"/>
                    <w:autoSpaceDE w:val="0"/>
                    <w:autoSpaceDN w:val="0"/>
                    <w:adjustRightInd w:val="0"/>
                    <w:jc w:val="both"/>
                  </w:pPr>
                </w:p>
              </w:tc>
            </w:tr>
            <w:tr w:rsidR="00F5159D" w:rsidRPr="00570226" w:rsidTr="00B0275A">
              <w:tc>
                <w:tcPr>
                  <w:tcW w:w="331" w:type="pct"/>
                </w:tcPr>
                <w:p w:rsidR="00F5159D" w:rsidRPr="00570226" w:rsidRDefault="00F5159D" w:rsidP="004D147F">
                  <w:pPr>
                    <w:autoSpaceDE w:val="0"/>
                    <w:autoSpaceDN w:val="0"/>
                    <w:adjustRightInd w:val="0"/>
                    <w:jc w:val="both"/>
                  </w:pPr>
                  <w:r w:rsidRPr="00570226">
                    <w:t>8</w:t>
                  </w:r>
                </w:p>
              </w:tc>
              <w:tc>
                <w:tcPr>
                  <w:tcW w:w="2051" w:type="pct"/>
                </w:tcPr>
                <w:p w:rsidR="00F5159D" w:rsidRPr="00570226" w:rsidRDefault="00F5159D" w:rsidP="004D147F">
                  <w:pPr>
                    <w:autoSpaceDE w:val="0"/>
                    <w:autoSpaceDN w:val="0"/>
                    <w:adjustRightInd w:val="0"/>
                    <w:jc w:val="both"/>
                  </w:pPr>
                  <w:r w:rsidRPr="00570226">
                    <w:t>Способ определения подрядчика</w:t>
                  </w:r>
                </w:p>
              </w:tc>
              <w:tc>
                <w:tcPr>
                  <w:tcW w:w="2618" w:type="pct"/>
                </w:tcPr>
                <w:p w:rsidR="00F5159D" w:rsidRPr="00570226" w:rsidRDefault="00F5159D" w:rsidP="004D147F">
                  <w:pPr>
                    <w:autoSpaceDE w:val="0"/>
                    <w:autoSpaceDN w:val="0"/>
                    <w:adjustRightInd w:val="0"/>
                    <w:jc w:val="both"/>
                  </w:pPr>
                </w:p>
              </w:tc>
            </w:tr>
            <w:tr w:rsidR="00F5159D" w:rsidRPr="00570226" w:rsidTr="00B0275A">
              <w:tc>
                <w:tcPr>
                  <w:tcW w:w="331" w:type="pct"/>
                </w:tcPr>
                <w:p w:rsidR="00F5159D" w:rsidRPr="00570226" w:rsidRDefault="00F5159D" w:rsidP="004D147F">
                  <w:pPr>
                    <w:autoSpaceDE w:val="0"/>
                    <w:autoSpaceDN w:val="0"/>
                    <w:adjustRightInd w:val="0"/>
                    <w:jc w:val="both"/>
                  </w:pPr>
                  <w:r w:rsidRPr="00570226">
                    <w:lastRenderedPageBreak/>
                    <w:t>9</w:t>
                  </w:r>
                </w:p>
              </w:tc>
              <w:tc>
                <w:tcPr>
                  <w:tcW w:w="2051" w:type="pct"/>
                </w:tcPr>
                <w:p w:rsidR="00F5159D" w:rsidRPr="00570226" w:rsidRDefault="00F5159D" w:rsidP="004D147F">
                  <w:pPr>
                    <w:autoSpaceDE w:val="0"/>
                    <w:autoSpaceDN w:val="0"/>
                    <w:adjustRightInd w:val="0"/>
                    <w:jc w:val="both"/>
                  </w:pPr>
                  <w:r w:rsidRPr="00570226">
                    <w:t xml:space="preserve">Критерии оценки заявок, окончательных предложений участников закупки, их величины значимости и порядок оценки в соответствии со </w:t>
                  </w:r>
                  <w:hyperlink r:id="rId20" w:history="1">
                    <w:r w:rsidRPr="00570226">
                      <w:t>статьей 32</w:t>
                    </w:r>
                  </w:hyperlink>
                  <w:r w:rsidRPr="00570226">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autoSpaceDE w:val="0"/>
                    <w:autoSpaceDN w:val="0"/>
                    <w:adjustRightInd w:val="0"/>
                    <w:jc w:val="both"/>
                  </w:pPr>
                  <w:r w:rsidRPr="00570226">
                    <w:t>10</w:t>
                  </w:r>
                </w:p>
              </w:tc>
              <w:tc>
                <w:tcPr>
                  <w:tcW w:w="2051" w:type="pct"/>
                </w:tcPr>
                <w:p w:rsidR="00F5159D" w:rsidRPr="00570226" w:rsidRDefault="00F5159D" w:rsidP="004D147F">
                  <w:pPr>
                    <w:autoSpaceDE w:val="0"/>
                    <w:autoSpaceDN w:val="0"/>
                    <w:adjustRightInd w:val="0"/>
                    <w:jc w:val="both"/>
                  </w:pPr>
                  <w:r w:rsidRPr="00570226">
                    <w:t>Размер обеспечения заявки на участие в закупке</w:t>
                  </w:r>
                </w:p>
              </w:tc>
              <w:tc>
                <w:tcPr>
                  <w:tcW w:w="2618" w:type="pct"/>
                </w:tcPr>
                <w:p w:rsidR="00F5159D" w:rsidRPr="00570226" w:rsidRDefault="00F5159D" w:rsidP="004D147F"/>
              </w:tc>
            </w:tr>
            <w:tr w:rsidR="00F5159D" w:rsidRPr="00570226" w:rsidTr="00B0275A">
              <w:tc>
                <w:tcPr>
                  <w:tcW w:w="331" w:type="pct"/>
                </w:tcPr>
                <w:p w:rsidR="00F5159D" w:rsidRPr="00570226" w:rsidRDefault="00F5159D" w:rsidP="004D147F">
                  <w:pPr>
                    <w:autoSpaceDE w:val="0"/>
                    <w:autoSpaceDN w:val="0"/>
                    <w:adjustRightInd w:val="0"/>
                    <w:jc w:val="both"/>
                  </w:pPr>
                  <w:r w:rsidRPr="00570226">
                    <w:t>11</w:t>
                  </w:r>
                </w:p>
              </w:tc>
              <w:tc>
                <w:tcPr>
                  <w:tcW w:w="2051" w:type="pct"/>
                </w:tcPr>
                <w:p w:rsidR="00F5159D" w:rsidRPr="00570226" w:rsidRDefault="00F5159D" w:rsidP="004D147F">
                  <w:pPr>
                    <w:autoSpaceDE w:val="0"/>
                    <w:autoSpaceDN w:val="0"/>
                    <w:adjustRightInd w:val="0"/>
                    <w:jc w:val="both"/>
                  </w:pPr>
                  <w:r w:rsidRPr="00570226">
                    <w:t>Размер обеспечения исполнения контракта</w:t>
                  </w:r>
                </w:p>
              </w:tc>
              <w:tc>
                <w:tcPr>
                  <w:tcW w:w="2618" w:type="pct"/>
                </w:tcPr>
                <w:p w:rsidR="00F5159D" w:rsidRPr="00570226" w:rsidRDefault="00F5159D" w:rsidP="004D147F"/>
              </w:tc>
            </w:tr>
            <w:tr w:rsidR="00F5159D" w:rsidRPr="00570226" w:rsidTr="00B0275A">
              <w:trPr>
                <w:trHeight w:val="558"/>
              </w:trPr>
              <w:tc>
                <w:tcPr>
                  <w:tcW w:w="331" w:type="pct"/>
                </w:tcPr>
                <w:p w:rsidR="00F5159D" w:rsidRPr="00570226" w:rsidRDefault="00F5159D" w:rsidP="004D147F">
                  <w:pPr>
                    <w:jc w:val="both"/>
                  </w:pPr>
                  <w:r w:rsidRPr="00570226">
                    <w:t>12</w:t>
                  </w:r>
                </w:p>
              </w:tc>
              <w:tc>
                <w:tcPr>
                  <w:tcW w:w="2051" w:type="pct"/>
                </w:tcPr>
                <w:p w:rsidR="00F5159D" w:rsidRPr="00570226" w:rsidRDefault="00F5159D" w:rsidP="004D147F">
                  <w:pPr>
                    <w:jc w:val="both"/>
                  </w:pPr>
                  <w:r w:rsidRPr="00570226">
                    <w:t>Реквизиты счета для перечисления денежных средств участников закупки</w:t>
                  </w:r>
                </w:p>
              </w:tc>
              <w:tc>
                <w:tcPr>
                  <w:tcW w:w="2618" w:type="pct"/>
                </w:tcPr>
                <w:p w:rsidR="00F5159D" w:rsidRPr="00570226" w:rsidRDefault="00F5159D" w:rsidP="004D147F">
                  <w:pPr>
                    <w:pStyle w:val="31"/>
                    <w:tabs>
                      <w:tab w:val="left" w:pos="1134"/>
                    </w:tabs>
                    <w:spacing w:line="240" w:lineRule="auto"/>
                    <w:ind w:left="0" w:firstLine="1"/>
                    <w:jc w:val="center"/>
                    <w:rPr>
                      <w:sz w:val="24"/>
                      <w:szCs w:val="24"/>
                    </w:rPr>
                  </w:pPr>
                </w:p>
              </w:tc>
            </w:tr>
            <w:tr w:rsidR="00F5159D" w:rsidRPr="00570226" w:rsidTr="00B0275A">
              <w:trPr>
                <w:trHeight w:val="558"/>
              </w:trPr>
              <w:tc>
                <w:tcPr>
                  <w:tcW w:w="331" w:type="pct"/>
                </w:tcPr>
                <w:p w:rsidR="00F5159D" w:rsidRPr="00570226" w:rsidRDefault="00F5159D" w:rsidP="004D147F">
                  <w:pPr>
                    <w:jc w:val="both"/>
                  </w:pPr>
                  <w:r w:rsidRPr="00570226">
                    <w:t>13</w:t>
                  </w:r>
                </w:p>
              </w:tc>
              <w:tc>
                <w:tcPr>
                  <w:tcW w:w="2051" w:type="pct"/>
                </w:tcPr>
                <w:p w:rsidR="00F5159D" w:rsidRPr="00570226" w:rsidRDefault="00F5159D" w:rsidP="004D147F">
                  <w:pPr>
                    <w:jc w:val="both"/>
                  </w:pPr>
                  <w:r w:rsidRPr="00570226">
                    <w:t xml:space="preserve">Информация о праве заказчика изменять объем работ при заключении контракта или при его исполнении в соответствии со статьей 95 Федерального </w:t>
                  </w:r>
                  <w:hyperlink r:id="rId21" w:history="1">
                    <w:r w:rsidRPr="00570226">
                      <w:t>закона</w:t>
                    </w:r>
                  </w:hyperlink>
                  <w:r w:rsidRPr="00570226">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18" w:type="pct"/>
                </w:tcPr>
                <w:p w:rsidR="00F5159D" w:rsidRPr="00570226" w:rsidRDefault="00F5159D" w:rsidP="004D147F">
                  <w:pPr>
                    <w:pStyle w:val="31"/>
                    <w:tabs>
                      <w:tab w:val="left" w:pos="1134"/>
                    </w:tabs>
                    <w:spacing w:line="240" w:lineRule="auto"/>
                    <w:ind w:left="0" w:firstLine="1"/>
                    <w:jc w:val="center"/>
                    <w:rPr>
                      <w:sz w:val="24"/>
                      <w:szCs w:val="24"/>
                    </w:rPr>
                  </w:pPr>
                </w:p>
              </w:tc>
            </w:tr>
            <w:tr w:rsidR="00F5159D" w:rsidRPr="00570226" w:rsidTr="00B0275A">
              <w:trPr>
                <w:trHeight w:val="558"/>
              </w:trPr>
              <w:tc>
                <w:tcPr>
                  <w:tcW w:w="331" w:type="pct"/>
                </w:tcPr>
                <w:p w:rsidR="00F5159D" w:rsidRPr="00570226" w:rsidRDefault="00F5159D" w:rsidP="004D147F">
                  <w:pPr>
                    <w:jc w:val="both"/>
                  </w:pPr>
                  <w:r w:rsidRPr="00570226">
                    <w:t>14</w:t>
                  </w:r>
                </w:p>
              </w:tc>
              <w:tc>
                <w:tcPr>
                  <w:tcW w:w="2051" w:type="pct"/>
                </w:tcPr>
                <w:p w:rsidR="00F5159D" w:rsidRPr="00570226" w:rsidRDefault="00F5159D" w:rsidP="004D147F">
                  <w:pPr>
                    <w:jc w:val="both"/>
                  </w:pPr>
                  <w:r w:rsidRPr="00570226">
                    <w:t xml:space="preserve">Информация о возможности снижения цены контракта по соглашению сторон без изменения предусмотренных контрактом объема работ, качества выполняемых работ и иных условий контракта в соответствии со статьей 95 Федерального </w:t>
                  </w:r>
                  <w:hyperlink r:id="rId22" w:history="1">
                    <w:r w:rsidRPr="00570226">
                      <w:t>закона</w:t>
                    </w:r>
                  </w:hyperlink>
                  <w:r w:rsidRPr="00570226">
                    <w:t xml:space="preserve">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18" w:type="pct"/>
                </w:tcPr>
                <w:p w:rsidR="00F5159D" w:rsidRPr="00570226" w:rsidRDefault="00F5159D" w:rsidP="004D147F">
                  <w:pPr>
                    <w:pStyle w:val="31"/>
                    <w:tabs>
                      <w:tab w:val="left" w:pos="1134"/>
                    </w:tabs>
                    <w:spacing w:line="240" w:lineRule="auto"/>
                    <w:ind w:left="0" w:firstLine="1"/>
                    <w:jc w:val="center"/>
                    <w:rPr>
                      <w:sz w:val="24"/>
                      <w:szCs w:val="24"/>
                    </w:rPr>
                  </w:pPr>
                </w:p>
              </w:tc>
            </w:tr>
            <w:tr w:rsidR="00F5159D" w:rsidRPr="00570226" w:rsidTr="00B0275A">
              <w:trPr>
                <w:trHeight w:val="558"/>
              </w:trPr>
              <w:tc>
                <w:tcPr>
                  <w:tcW w:w="331" w:type="pct"/>
                </w:tcPr>
                <w:p w:rsidR="00F5159D" w:rsidRPr="00570226" w:rsidRDefault="00F5159D" w:rsidP="004D147F">
                  <w:pPr>
                    <w:autoSpaceDE w:val="0"/>
                    <w:autoSpaceDN w:val="0"/>
                    <w:adjustRightInd w:val="0"/>
                    <w:jc w:val="both"/>
                  </w:pPr>
                  <w:r w:rsidRPr="00570226">
                    <w:t>15</w:t>
                  </w:r>
                </w:p>
              </w:tc>
              <w:tc>
                <w:tcPr>
                  <w:tcW w:w="2051" w:type="pct"/>
                </w:tcPr>
                <w:p w:rsidR="00F5159D" w:rsidRPr="00570226" w:rsidRDefault="00F5159D" w:rsidP="004D147F">
                  <w:pPr>
                    <w:autoSpaceDE w:val="0"/>
                    <w:autoSpaceDN w:val="0"/>
                    <w:adjustRightInd w:val="0"/>
                    <w:jc w:val="both"/>
                  </w:pPr>
                  <w:r w:rsidRPr="00570226">
                    <w:t xml:space="preserve">Информация о возможности одностороннего отказа от исполнения контракта в соответствии со статьей 95 Федерального </w:t>
                  </w:r>
                  <w:hyperlink r:id="rId23" w:history="1">
                    <w:r w:rsidRPr="00570226">
                      <w:t>закона</w:t>
                    </w:r>
                  </w:hyperlink>
                  <w:r w:rsidRPr="00570226">
                    <w:t xml:space="preserve"> от 5 апреля 2013 года № 44-ФЗ </w:t>
                  </w:r>
                  <w:r w:rsidRPr="00570226">
                    <w:br/>
                    <w:t xml:space="preserve">«О контрактной системе в сфере закупок товаров, работ, услуг для обеспечения государственных и </w:t>
                  </w:r>
                  <w:r w:rsidRPr="00570226">
                    <w:lastRenderedPageBreak/>
                    <w:t>муниципальных нужд»</w:t>
                  </w:r>
                </w:p>
              </w:tc>
              <w:tc>
                <w:tcPr>
                  <w:tcW w:w="2618" w:type="pct"/>
                </w:tcPr>
                <w:p w:rsidR="00F5159D" w:rsidRPr="00570226" w:rsidRDefault="00F5159D" w:rsidP="004D147F">
                  <w:pPr>
                    <w:pStyle w:val="31"/>
                    <w:tabs>
                      <w:tab w:val="left" w:pos="1134"/>
                    </w:tabs>
                    <w:spacing w:line="240" w:lineRule="auto"/>
                    <w:ind w:left="0" w:firstLine="1"/>
                    <w:rPr>
                      <w:sz w:val="24"/>
                      <w:szCs w:val="24"/>
                    </w:rPr>
                  </w:pPr>
                </w:p>
              </w:tc>
            </w:tr>
            <w:tr w:rsidR="00F5159D" w:rsidRPr="00570226" w:rsidTr="00B0275A">
              <w:trPr>
                <w:trHeight w:val="51"/>
              </w:trPr>
              <w:tc>
                <w:tcPr>
                  <w:tcW w:w="331" w:type="pct"/>
                </w:tcPr>
                <w:p w:rsidR="00F5159D" w:rsidRPr="00570226" w:rsidRDefault="00F5159D" w:rsidP="004D147F">
                  <w:pPr>
                    <w:jc w:val="both"/>
                  </w:pPr>
                  <w:r w:rsidRPr="00570226">
                    <w:lastRenderedPageBreak/>
                    <w:t>16</w:t>
                  </w:r>
                </w:p>
              </w:tc>
              <w:tc>
                <w:tcPr>
                  <w:tcW w:w="2051" w:type="pct"/>
                </w:tcPr>
                <w:p w:rsidR="00F5159D" w:rsidRPr="00570226" w:rsidRDefault="00F5159D" w:rsidP="004F66DC">
                  <w:pPr>
                    <w:jc w:val="both"/>
                  </w:pPr>
                  <w:r w:rsidRPr="00570226">
                    <w:t>Информация о необходимости предоставления преимуществ</w:t>
                  </w:r>
                  <w:r w:rsidR="00BF29E2" w:rsidRPr="00570226">
                    <w:t xml:space="preserve"> в соответствии со статьями 28-</w:t>
                  </w:r>
                  <w:r w:rsidR="004F66DC" w:rsidRPr="00570226">
                    <w:t>29 и о</w:t>
                  </w:r>
                  <w:r w:rsidR="00BF29E2" w:rsidRPr="00570226">
                    <w:t xml:space="preserve">граничение участия в определении поставщика (подрядчика, исполнителя), установленное в соответствии </w:t>
                  </w:r>
                  <w:r w:rsidRPr="00570226">
                    <w:t xml:space="preserve">со </w:t>
                  </w:r>
                  <w:hyperlink r:id="rId24" w:history="1">
                    <w:r w:rsidRPr="00570226">
                      <w:t xml:space="preserve">статьей </w:t>
                    </w:r>
                  </w:hyperlink>
                  <w:hyperlink r:id="rId25" w:history="1">
                    <w:r w:rsidRPr="00570226">
                      <w:t>30</w:t>
                    </w:r>
                  </w:hyperlink>
                  <w:r w:rsidRPr="00570226">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18" w:type="pct"/>
                </w:tcPr>
                <w:p w:rsidR="00F5159D" w:rsidRPr="00570226" w:rsidRDefault="00F5159D" w:rsidP="004D147F">
                  <w:pPr>
                    <w:pStyle w:val="31"/>
                    <w:tabs>
                      <w:tab w:val="left" w:pos="1134"/>
                    </w:tabs>
                    <w:spacing w:line="240" w:lineRule="auto"/>
                    <w:ind w:left="0" w:firstLine="1"/>
                    <w:rPr>
                      <w:sz w:val="24"/>
                      <w:szCs w:val="24"/>
                    </w:rPr>
                  </w:pPr>
                </w:p>
              </w:tc>
            </w:tr>
            <w:tr w:rsidR="00F5159D" w:rsidRPr="00570226" w:rsidTr="00B0275A">
              <w:trPr>
                <w:trHeight w:val="51"/>
              </w:trPr>
              <w:tc>
                <w:tcPr>
                  <w:tcW w:w="331" w:type="pct"/>
                </w:tcPr>
                <w:p w:rsidR="00F5159D" w:rsidRPr="00570226" w:rsidRDefault="00F5159D" w:rsidP="00D94DDA">
                  <w:r w:rsidRPr="00570226">
                    <w:t>17</w:t>
                  </w:r>
                </w:p>
              </w:tc>
              <w:tc>
                <w:tcPr>
                  <w:tcW w:w="2051" w:type="pct"/>
                </w:tcPr>
                <w:p w:rsidR="00F5159D" w:rsidRPr="00570226" w:rsidRDefault="00F5159D" w:rsidP="00D94DDA">
                  <w:r w:rsidRPr="00570226">
                    <w:t xml:space="preserve">Информация об условиях, запретах, ограничениях в соответствии со </w:t>
                  </w:r>
                  <w:hyperlink r:id="rId26" w:history="1">
                    <w:r w:rsidRPr="00570226">
                      <w:t>статьей 14</w:t>
                    </w:r>
                  </w:hyperlink>
                  <w:r w:rsidRPr="00570226">
                    <w:t xml:space="preserve">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tc>
              <w:tc>
                <w:tcPr>
                  <w:tcW w:w="2618" w:type="pct"/>
                </w:tcPr>
                <w:p w:rsidR="00F5159D" w:rsidRPr="00570226" w:rsidRDefault="00F5159D" w:rsidP="004D147F">
                  <w:pPr>
                    <w:pStyle w:val="31"/>
                    <w:tabs>
                      <w:tab w:val="left" w:pos="1134"/>
                    </w:tabs>
                    <w:spacing w:line="240" w:lineRule="auto"/>
                    <w:ind w:left="0" w:firstLine="1"/>
                    <w:rPr>
                      <w:sz w:val="24"/>
                      <w:szCs w:val="24"/>
                    </w:rPr>
                  </w:pPr>
                </w:p>
              </w:tc>
            </w:tr>
            <w:tr w:rsidR="00F5159D" w:rsidRPr="00570226" w:rsidTr="00B0275A">
              <w:trPr>
                <w:trHeight w:val="1055"/>
              </w:trPr>
              <w:tc>
                <w:tcPr>
                  <w:tcW w:w="331" w:type="pct"/>
                </w:tcPr>
                <w:p w:rsidR="00F5159D" w:rsidRPr="00570226" w:rsidRDefault="00F5159D" w:rsidP="004D147F">
                  <w:pPr>
                    <w:jc w:val="both"/>
                  </w:pPr>
                  <w:r w:rsidRPr="00570226">
                    <w:t>18</w:t>
                  </w:r>
                </w:p>
              </w:tc>
              <w:tc>
                <w:tcPr>
                  <w:tcW w:w="2051" w:type="pct"/>
                </w:tcPr>
                <w:p w:rsidR="00F5159D" w:rsidRPr="00570226" w:rsidRDefault="00F5159D" w:rsidP="004F66DC">
                  <w:pPr>
                    <w:jc w:val="both"/>
                  </w:pPr>
                  <w:r w:rsidRPr="00570226">
                    <w:t xml:space="preserve">Информация о контрактной службе, контрактном управляющем, </w:t>
                  </w:r>
                  <w:proofErr w:type="gramStart"/>
                  <w:r w:rsidRPr="00570226">
                    <w:t>ответственных</w:t>
                  </w:r>
                  <w:proofErr w:type="gramEnd"/>
                  <w:r w:rsidRPr="00570226">
                    <w:t xml:space="preserve"> за заключение контракта</w:t>
                  </w:r>
                </w:p>
              </w:tc>
              <w:tc>
                <w:tcPr>
                  <w:tcW w:w="2618" w:type="pct"/>
                </w:tcPr>
                <w:p w:rsidR="00F5159D" w:rsidRPr="00570226" w:rsidRDefault="00F5159D" w:rsidP="004D147F">
                  <w:pPr>
                    <w:pStyle w:val="31"/>
                    <w:tabs>
                      <w:tab w:val="left" w:pos="1134"/>
                    </w:tabs>
                    <w:spacing w:line="240" w:lineRule="auto"/>
                    <w:ind w:left="0" w:firstLine="1"/>
                    <w:rPr>
                      <w:sz w:val="24"/>
                      <w:szCs w:val="24"/>
                    </w:rPr>
                  </w:pPr>
                </w:p>
              </w:tc>
            </w:tr>
          </w:tbl>
          <w:p w:rsidR="003B2B66" w:rsidRPr="00570226" w:rsidRDefault="003B2B66" w:rsidP="004D147F">
            <w:pPr>
              <w:autoSpaceDE w:val="0"/>
              <w:autoSpaceDN w:val="0"/>
              <w:adjustRightInd w:val="0"/>
              <w:ind w:firstLine="540"/>
              <w:jc w:val="both"/>
            </w:pPr>
          </w:p>
          <w:p w:rsidR="003B2B66" w:rsidRPr="00570226" w:rsidRDefault="00C3543F" w:rsidP="00C3543F">
            <w:pPr>
              <w:jc w:val="center"/>
            </w:pPr>
            <w:r w:rsidRPr="00570226">
              <w:t>Раздел 2</w:t>
            </w:r>
          </w:p>
          <w:p w:rsidR="000E0ADF" w:rsidRPr="00570226" w:rsidRDefault="000E0ADF" w:rsidP="000E0ADF">
            <w:pPr>
              <w:jc w:val="center"/>
              <w:rPr>
                <w:b/>
              </w:rPr>
            </w:pPr>
            <w:r w:rsidRPr="00570226">
              <w:rPr>
                <w:b/>
              </w:rPr>
              <w:t xml:space="preserve">Перечень товара, </w:t>
            </w:r>
          </w:p>
          <w:p w:rsidR="000E0ADF" w:rsidRPr="00570226" w:rsidRDefault="000E0ADF" w:rsidP="000E0ADF">
            <w:pPr>
              <w:jc w:val="center"/>
            </w:pPr>
            <w:proofErr w:type="gramStart"/>
            <w:r w:rsidRPr="00570226">
              <w:rPr>
                <w:b/>
              </w:rPr>
              <w:t>используемого при выполнении работ, без указания на товарный знак</w:t>
            </w:r>
            <w:r w:rsidRPr="00570226">
              <w:rPr>
                <w:vertAlign w:val="superscript"/>
              </w:rPr>
              <w:footnoteReference w:id="3"/>
            </w:r>
            <w:proofErr w:type="gramEnd"/>
          </w:p>
          <w:p w:rsidR="000E0ADF" w:rsidRPr="00570226" w:rsidRDefault="000E0ADF" w:rsidP="000E0ADF"/>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6"/>
              <w:gridCol w:w="1267"/>
              <w:gridCol w:w="1993"/>
              <w:gridCol w:w="3151"/>
              <w:gridCol w:w="2094"/>
            </w:tblGrid>
            <w:tr w:rsidR="000E0ADF" w:rsidRPr="00570226" w:rsidTr="000E0ADF">
              <w:tc>
                <w:tcPr>
                  <w:tcW w:w="596"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jc w:val="center"/>
                  </w:pPr>
                  <w:r w:rsidRPr="00570226">
                    <w:t xml:space="preserve">№ </w:t>
                  </w:r>
                </w:p>
                <w:p w:rsidR="000E0ADF" w:rsidRPr="00570226" w:rsidRDefault="000E0ADF" w:rsidP="003E1D27">
                  <w:pPr>
                    <w:widowControl w:val="0"/>
                    <w:autoSpaceDE w:val="0"/>
                    <w:autoSpaceDN w:val="0"/>
                    <w:adjustRightInd w:val="0"/>
                    <w:jc w:val="center"/>
                  </w:pPr>
                  <w:proofErr w:type="spellStart"/>
                  <w:proofErr w:type="gramStart"/>
                  <w:r w:rsidRPr="00570226">
                    <w:t>п</w:t>
                  </w:r>
                  <w:proofErr w:type="spellEnd"/>
                  <w:proofErr w:type="gramEnd"/>
                  <w:r w:rsidRPr="00570226">
                    <w:t>/</w:t>
                  </w:r>
                  <w:proofErr w:type="spellStart"/>
                  <w:r w:rsidRPr="00570226">
                    <w:t>п</w:t>
                  </w:r>
                  <w:proofErr w:type="spellEnd"/>
                </w:p>
              </w:tc>
              <w:tc>
                <w:tcPr>
                  <w:tcW w:w="1267"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jc w:val="center"/>
                  </w:pPr>
                  <w:r w:rsidRPr="00570226">
                    <w:t>Номер позиции по смете</w:t>
                  </w:r>
                </w:p>
                <w:p w:rsidR="000E0ADF" w:rsidRPr="00570226" w:rsidRDefault="000E0ADF" w:rsidP="003E1D27">
                  <w:pPr>
                    <w:widowControl w:val="0"/>
                    <w:autoSpaceDE w:val="0"/>
                    <w:autoSpaceDN w:val="0"/>
                    <w:adjustRightInd w:val="0"/>
                    <w:jc w:val="center"/>
                  </w:pPr>
                  <w:r w:rsidRPr="00570226">
                    <w:t>№ ____</w:t>
                  </w:r>
                </w:p>
              </w:tc>
              <w:tc>
                <w:tcPr>
                  <w:tcW w:w="1993"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jc w:val="center"/>
                  </w:pPr>
                  <w:r w:rsidRPr="00570226">
                    <w:t>Наименование товара</w:t>
                  </w:r>
                </w:p>
                <w:p w:rsidR="000E0ADF" w:rsidRPr="00570226" w:rsidRDefault="000E0ADF" w:rsidP="003E1D27">
                  <w:pPr>
                    <w:widowControl w:val="0"/>
                    <w:autoSpaceDE w:val="0"/>
                    <w:autoSpaceDN w:val="0"/>
                    <w:adjustRightInd w:val="0"/>
                    <w:jc w:val="center"/>
                  </w:pPr>
                </w:p>
              </w:tc>
              <w:tc>
                <w:tcPr>
                  <w:tcW w:w="3151"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jc w:val="center"/>
                  </w:pPr>
                  <w:r w:rsidRPr="00570226">
                    <w:t xml:space="preserve">Функциональные, технические и качественные характеристики товара, используемого при выполнении работы </w:t>
                  </w:r>
                </w:p>
              </w:tc>
              <w:tc>
                <w:tcPr>
                  <w:tcW w:w="2094"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jc w:val="center"/>
                  </w:pPr>
                  <w:r w:rsidRPr="00570226">
                    <w:t xml:space="preserve">Параметры характеристик </w:t>
                  </w:r>
                </w:p>
              </w:tc>
            </w:tr>
            <w:tr w:rsidR="000E0ADF" w:rsidRPr="00570226" w:rsidTr="000E0ADF">
              <w:tc>
                <w:tcPr>
                  <w:tcW w:w="596"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jc w:val="center"/>
                  </w:pPr>
                  <w:r w:rsidRPr="00570226">
                    <w:t>1</w:t>
                  </w:r>
                </w:p>
              </w:tc>
              <w:tc>
                <w:tcPr>
                  <w:tcW w:w="1267"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jc w:val="center"/>
                  </w:pPr>
                </w:p>
              </w:tc>
              <w:tc>
                <w:tcPr>
                  <w:tcW w:w="1993"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c>
                <w:tcPr>
                  <w:tcW w:w="3151"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c>
                <w:tcPr>
                  <w:tcW w:w="2094"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r>
            <w:tr w:rsidR="000E0ADF" w:rsidRPr="00570226" w:rsidTr="000E0ADF">
              <w:tc>
                <w:tcPr>
                  <w:tcW w:w="596"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jc w:val="center"/>
                  </w:pPr>
                  <w:r w:rsidRPr="00570226">
                    <w:t>2</w:t>
                  </w:r>
                </w:p>
              </w:tc>
              <w:tc>
                <w:tcPr>
                  <w:tcW w:w="1267"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jc w:val="center"/>
                  </w:pPr>
                </w:p>
              </w:tc>
              <w:tc>
                <w:tcPr>
                  <w:tcW w:w="1993"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c>
                <w:tcPr>
                  <w:tcW w:w="3151"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c>
                <w:tcPr>
                  <w:tcW w:w="2094" w:type="dxa"/>
                  <w:tcBorders>
                    <w:top w:val="single" w:sz="4" w:space="0" w:color="auto"/>
                    <w:left w:val="single" w:sz="4" w:space="0" w:color="auto"/>
                    <w:bottom w:val="single" w:sz="4" w:space="0" w:color="auto"/>
                    <w:right w:val="single" w:sz="4" w:space="0" w:color="auto"/>
                  </w:tcBorders>
                </w:tcPr>
                <w:p w:rsidR="000E0ADF" w:rsidRPr="00570226" w:rsidRDefault="000E0ADF" w:rsidP="003E1D27">
                  <w:pPr>
                    <w:widowControl w:val="0"/>
                    <w:autoSpaceDE w:val="0"/>
                    <w:autoSpaceDN w:val="0"/>
                    <w:adjustRightInd w:val="0"/>
                  </w:pPr>
                </w:p>
              </w:tc>
            </w:tr>
          </w:tbl>
          <w:p w:rsidR="000E0ADF" w:rsidRPr="00570226" w:rsidRDefault="000E0ADF" w:rsidP="004D147F">
            <w:pPr>
              <w:jc w:val="center"/>
            </w:pPr>
          </w:p>
          <w:p w:rsidR="00C3543F" w:rsidRPr="00570226" w:rsidRDefault="00C3543F" w:rsidP="000E0ADF">
            <w:pPr>
              <w:jc w:val="center"/>
            </w:pPr>
            <w:r w:rsidRPr="00570226">
              <w:t>Раздел 3</w:t>
            </w:r>
          </w:p>
          <w:p w:rsidR="000E0ADF" w:rsidRPr="00570226" w:rsidRDefault="000E0ADF" w:rsidP="000E0ADF">
            <w:pPr>
              <w:jc w:val="center"/>
              <w:rPr>
                <w:b/>
              </w:rPr>
            </w:pPr>
            <w:r w:rsidRPr="00570226">
              <w:rPr>
                <w:b/>
              </w:rPr>
              <w:t xml:space="preserve">Перечень товара, </w:t>
            </w:r>
          </w:p>
          <w:p w:rsidR="000E0ADF" w:rsidRPr="00570226" w:rsidRDefault="000E0ADF" w:rsidP="000E0ADF">
            <w:pPr>
              <w:jc w:val="center"/>
            </w:pPr>
            <w:proofErr w:type="gramStart"/>
            <w:r w:rsidRPr="00570226">
              <w:rPr>
                <w:b/>
              </w:rPr>
              <w:t>используемого</w:t>
            </w:r>
            <w:proofErr w:type="gramEnd"/>
            <w:r w:rsidRPr="00570226">
              <w:rPr>
                <w:b/>
              </w:rPr>
              <w:t xml:space="preserve"> при выполнении работ, с указанием на товарный знак</w:t>
            </w:r>
            <w:r w:rsidRPr="00570226">
              <w:rPr>
                <w:vertAlign w:val="superscript"/>
              </w:rPr>
              <w:footnoteReference w:id="4"/>
            </w:r>
          </w:p>
          <w:p w:rsidR="000E0ADF" w:rsidRPr="00570226" w:rsidRDefault="000E0ADF" w:rsidP="000E0ADF">
            <w:pPr>
              <w:jc w:val="center"/>
              <w:rPr>
                <w:b/>
              </w:rPr>
            </w:pPr>
          </w:p>
          <w:tbl>
            <w:tblPr>
              <w:tblW w:w="9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96"/>
              <w:gridCol w:w="1073"/>
              <w:gridCol w:w="2046"/>
              <w:gridCol w:w="3402"/>
              <w:gridCol w:w="2012"/>
            </w:tblGrid>
            <w:tr w:rsidR="000E0ADF" w:rsidRPr="00570226" w:rsidTr="000E0ADF">
              <w:tc>
                <w:tcPr>
                  <w:tcW w:w="59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jc w:val="center"/>
                  </w:pPr>
                  <w:r w:rsidRPr="00570226">
                    <w:t>№</w:t>
                  </w:r>
                </w:p>
                <w:p w:rsidR="000E0ADF" w:rsidRPr="00570226" w:rsidRDefault="000E0ADF" w:rsidP="003E1D27">
                  <w:pPr>
                    <w:widowControl w:val="0"/>
                    <w:autoSpaceDE w:val="0"/>
                    <w:autoSpaceDN w:val="0"/>
                    <w:adjustRightInd w:val="0"/>
                    <w:jc w:val="center"/>
                  </w:pPr>
                  <w:proofErr w:type="spellStart"/>
                  <w:proofErr w:type="gramStart"/>
                  <w:r w:rsidRPr="00570226">
                    <w:t>п</w:t>
                  </w:r>
                  <w:proofErr w:type="spellEnd"/>
                  <w:proofErr w:type="gramEnd"/>
                  <w:r w:rsidRPr="00570226">
                    <w:t>/</w:t>
                  </w:r>
                  <w:proofErr w:type="spellStart"/>
                  <w:r w:rsidRPr="00570226">
                    <w:t>п</w:t>
                  </w:r>
                  <w:proofErr w:type="spellEnd"/>
                </w:p>
              </w:tc>
              <w:tc>
                <w:tcPr>
                  <w:tcW w:w="1073"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Номер позиции по смете № _____</w:t>
                  </w:r>
                </w:p>
              </w:tc>
              <w:tc>
                <w:tcPr>
                  <w:tcW w:w="204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Наименование товара</w:t>
                  </w:r>
                </w:p>
              </w:tc>
              <w:tc>
                <w:tcPr>
                  <w:tcW w:w="340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Функциональные, технические и качественные характеристики товара, используемого при выполнении работы (критерии эквивалентности)</w:t>
                  </w:r>
                </w:p>
              </w:tc>
              <w:tc>
                <w:tcPr>
                  <w:tcW w:w="201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 xml:space="preserve">Параметры характеристик </w:t>
                  </w:r>
                </w:p>
              </w:tc>
            </w:tr>
            <w:tr w:rsidR="000E0ADF" w:rsidRPr="00570226" w:rsidTr="000E0ADF">
              <w:tc>
                <w:tcPr>
                  <w:tcW w:w="59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1</w:t>
                  </w:r>
                </w:p>
              </w:tc>
              <w:tc>
                <w:tcPr>
                  <w:tcW w:w="1073"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p>
              </w:tc>
              <w:tc>
                <w:tcPr>
                  <w:tcW w:w="204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pPr>
                </w:p>
              </w:tc>
              <w:tc>
                <w:tcPr>
                  <w:tcW w:w="340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p>
              </w:tc>
              <w:tc>
                <w:tcPr>
                  <w:tcW w:w="201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pPr>
                </w:p>
              </w:tc>
            </w:tr>
            <w:tr w:rsidR="000E0ADF" w:rsidRPr="00570226" w:rsidTr="000E0ADF">
              <w:trPr>
                <w:trHeight w:val="158"/>
              </w:trPr>
              <w:tc>
                <w:tcPr>
                  <w:tcW w:w="59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r w:rsidRPr="00570226">
                    <w:t>2</w:t>
                  </w:r>
                </w:p>
              </w:tc>
              <w:tc>
                <w:tcPr>
                  <w:tcW w:w="1073"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jc w:val="center"/>
                  </w:pPr>
                </w:p>
              </w:tc>
              <w:tc>
                <w:tcPr>
                  <w:tcW w:w="2046"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pPr>
                </w:p>
              </w:tc>
              <w:tc>
                <w:tcPr>
                  <w:tcW w:w="340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pPr>
                </w:p>
              </w:tc>
              <w:tc>
                <w:tcPr>
                  <w:tcW w:w="2012" w:type="dxa"/>
                  <w:tcBorders>
                    <w:top w:val="single" w:sz="4" w:space="0" w:color="000000"/>
                    <w:left w:val="single" w:sz="4" w:space="0" w:color="000000"/>
                    <w:bottom w:val="single" w:sz="4" w:space="0" w:color="000000"/>
                    <w:right w:val="single" w:sz="4" w:space="0" w:color="000000"/>
                  </w:tcBorders>
                </w:tcPr>
                <w:p w:rsidR="000E0ADF" w:rsidRPr="00570226" w:rsidRDefault="000E0ADF" w:rsidP="003E1D27">
                  <w:pPr>
                    <w:widowControl w:val="0"/>
                    <w:autoSpaceDE w:val="0"/>
                    <w:autoSpaceDN w:val="0"/>
                    <w:adjustRightInd w:val="0"/>
                  </w:pPr>
                </w:p>
              </w:tc>
            </w:tr>
          </w:tbl>
          <w:p w:rsidR="000E0ADF" w:rsidRPr="00570226" w:rsidRDefault="000E0ADF" w:rsidP="004D147F">
            <w:pPr>
              <w:jc w:val="center"/>
            </w:pPr>
          </w:p>
          <w:p w:rsidR="000E0ADF" w:rsidRPr="00570226" w:rsidRDefault="00C3543F" w:rsidP="004D147F">
            <w:pPr>
              <w:jc w:val="center"/>
            </w:pPr>
            <w:r w:rsidRPr="00570226">
              <w:t>Раздел 4</w:t>
            </w:r>
          </w:p>
          <w:p w:rsidR="000E0ADF" w:rsidRPr="00570226" w:rsidRDefault="000E0ADF" w:rsidP="00C3543F">
            <w:pPr>
              <w:pStyle w:val="ad"/>
              <w:widowControl w:val="0"/>
              <w:jc w:val="center"/>
              <w:rPr>
                <w:rFonts w:ascii="Times New Roman" w:eastAsia="Times New Roman" w:hAnsi="Times New Roman" w:cs="Times New Roman"/>
                <w:b/>
                <w:sz w:val="24"/>
                <w:szCs w:val="24"/>
                <w:lang w:eastAsia="ru-RU"/>
              </w:rPr>
            </w:pPr>
            <w:r w:rsidRPr="00570226">
              <w:rPr>
                <w:rFonts w:ascii="Times New Roman" w:eastAsia="Times New Roman" w:hAnsi="Times New Roman" w:cs="Times New Roman"/>
                <w:b/>
                <w:sz w:val="24"/>
                <w:szCs w:val="24"/>
                <w:lang w:eastAsia="ru-RU"/>
              </w:rPr>
              <w:t>Условия контракта</w:t>
            </w:r>
          </w:p>
          <w:tbl>
            <w:tblPr>
              <w:tblStyle w:val="11"/>
              <w:tblW w:w="9243" w:type="dxa"/>
              <w:tblLayout w:type="fixed"/>
              <w:tblLook w:val="04A0"/>
            </w:tblPr>
            <w:tblGrid>
              <w:gridCol w:w="709"/>
              <w:gridCol w:w="8534"/>
            </w:tblGrid>
            <w:tr w:rsidR="000E0ADF" w:rsidRPr="00570226" w:rsidTr="000E0ADF">
              <w:tc>
                <w:tcPr>
                  <w:tcW w:w="9243" w:type="dxa"/>
                  <w:gridSpan w:val="2"/>
                </w:tcPr>
                <w:p w:rsidR="000E0ADF" w:rsidRPr="00570226" w:rsidRDefault="000E0ADF" w:rsidP="003E1D27">
                  <w:pPr>
                    <w:widowControl w:val="0"/>
                    <w:tabs>
                      <w:tab w:val="left" w:pos="1440"/>
                    </w:tabs>
                    <w:jc w:val="center"/>
                    <w:rPr>
                      <w:b/>
                      <w:sz w:val="24"/>
                      <w:szCs w:val="24"/>
                    </w:rPr>
                  </w:pPr>
                  <w:r w:rsidRPr="00570226">
                    <w:rPr>
                      <w:b/>
                      <w:sz w:val="24"/>
                      <w:szCs w:val="24"/>
                    </w:rPr>
                    <w:t>1. Порядок оплаты</w:t>
                  </w:r>
                </w:p>
              </w:tc>
            </w:tr>
            <w:tr w:rsidR="000E0ADF" w:rsidRPr="00570226" w:rsidTr="000E0ADF">
              <w:tc>
                <w:tcPr>
                  <w:tcW w:w="709" w:type="dxa"/>
                </w:tcPr>
                <w:p w:rsidR="000E0ADF" w:rsidRPr="00570226" w:rsidRDefault="000E0ADF" w:rsidP="003E1D27">
                  <w:pPr>
                    <w:widowControl w:val="0"/>
                    <w:tabs>
                      <w:tab w:val="left" w:pos="1440"/>
                    </w:tabs>
                    <w:jc w:val="both"/>
                    <w:rPr>
                      <w:sz w:val="24"/>
                      <w:szCs w:val="24"/>
                    </w:rPr>
                  </w:pPr>
                  <w:r w:rsidRPr="00570226">
                    <w:rPr>
                      <w:sz w:val="24"/>
                      <w:szCs w:val="24"/>
                    </w:rPr>
                    <w:t>1.1.</w:t>
                  </w:r>
                </w:p>
              </w:tc>
              <w:tc>
                <w:tcPr>
                  <w:tcW w:w="8534" w:type="dxa"/>
                </w:tcPr>
                <w:p w:rsidR="000E0ADF" w:rsidRPr="00570226" w:rsidRDefault="000E0ADF" w:rsidP="003E1D27">
                  <w:pPr>
                    <w:widowControl w:val="0"/>
                    <w:tabs>
                      <w:tab w:val="left" w:pos="1440"/>
                    </w:tabs>
                    <w:jc w:val="both"/>
                    <w:rPr>
                      <w:sz w:val="24"/>
                      <w:szCs w:val="24"/>
                    </w:rPr>
                  </w:pPr>
                  <w:r w:rsidRPr="00570226">
                    <w:rPr>
                      <w:sz w:val="24"/>
                      <w:szCs w:val="24"/>
                    </w:rPr>
                    <w:t>Оплата выполненных работ осуществляется в течение ______ рабочих дней</w:t>
                  </w:r>
                  <w:r w:rsidRPr="00570226">
                    <w:rPr>
                      <w:i/>
                      <w:sz w:val="24"/>
                      <w:szCs w:val="24"/>
                    </w:rPr>
                    <w:t>.</w:t>
                  </w:r>
                </w:p>
              </w:tc>
            </w:tr>
            <w:tr w:rsidR="000E0ADF" w:rsidRPr="00570226" w:rsidTr="000E0ADF">
              <w:tc>
                <w:tcPr>
                  <w:tcW w:w="709" w:type="dxa"/>
                </w:tcPr>
                <w:p w:rsidR="000E0ADF" w:rsidRPr="00570226" w:rsidRDefault="000E0ADF" w:rsidP="003E1D27">
                  <w:pPr>
                    <w:widowControl w:val="0"/>
                    <w:tabs>
                      <w:tab w:val="left" w:pos="1440"/>
                    </w:tabs>
                    <w:jc w:val="both"/>
                    <w:rPr>
                      <w:sz w:val="24"/>
                      <w:szCs w:val="24"/>
                    </w:rPr>
                  </w:pPr>
                  <w:r w:rsidRPr="00570226">
                    <w:rPr>
                      <w:sz w:val="24"/>
                      <w:szCs w:val="24"/>
                    </w:rPr>
                    <w:t>1.2.</w:t>
                  </w:r>
                </w:p>
              </w:tc>
              <w:tc>
                <w:tcPr>
                  <w:tcW w:w="8534" w:type="dxa"/>
                </w:tcPr>
                <w:p w:rsidR="000E0ADF" w:rsidRPr="00570226" w:rsidRDefault="000E0ADF" w:rsidP="003E1D27">
                  <w:pPr>
                    <w:widowControl w:val="0"/>
                    <w:tabs>
                      <w:tab w:val="left" w:pos="1440"/>
                    </w:tabs>
                    <w:jc w:val="both"/>
                    <w:rPr>
                      <w:sz w:val="24"/>
                      <w:szCs w:val="24"/>
                    </w:rPr>
                  </w:pPr>
                  <w:r w:rsidRPr="00570226">
                    <w:rPr>
                      <w:sz w:val="24"/>
                      <w:szCs w:val="24"/>
                    </w:rPr>
                    <w:t>Источник финансирования________________________</w:t>
                  </w:r>
                </w:p>
              </w:tc>
            </w:tr>
            <w:tr w:rsidR="000E0ADF" w:rsidRPr="00570226" w:rsidTr="000E0ADF">
              <w:tc>
                <w:tcPr>
                  <w:tcW w:w="9243" w:type="dxa"/>
                  <w:gridSpan w:val="2"/>
                </w:tcPr>
                <w:p w:rsidR="000E0ADF" w:rsidRPr="00570226" w:rsidRDefault="000E0ADF" w:rsidP="003E1D27">
                  <w:pPr>
                    <w:widowControl w:val="0"/>
                    <w:tabs>
                      <w:tab w:val="left" w:pos="1440"/>
                    </w:tabs>
                    <w:jc w:val="center"/>
                    <w:rPr>
                      <w:b/>
                      <w:sz w:val="24"/>
                      <w:szCs w:val="24"/>
                    </w:rPr>
                  </w:pPr>
                  <w:r w:rsidRPr="00570226">
                    <w:rPr>
                      <w:b/>
                      <w:sz w:val="24"/>
                      <w:szCs w:val="24"/>
                    </w:rPr>
                    <w:t>2. Сроки, место и условия выполнения работ</w:t>
                  </w:r>
                </w:p>
              </w:tc>
            </w:tr>
            <w:tr w:rsidR="000E0ADF" w:rsidRPr="00570226" w:rsidTr="000E0ADF">
              <w:tc>
                <w:tcPr>
                  <w:tcW w:w="709" w:type="dxa"/>
                </w:tcPr>
                <w:p w:rsidR="000E0ADF" w:rsidRPr="00570226" w:rsidRDefault="000E0ADF" w:rsidP="003E1D27">
                  <w:pPr>
                    <w:widowControl w:val="0"/>
                    <w:tabs>
                      <w:tab w:val="left" w:pos="1076"/>
                    </w:tabs>
                    <w:autoSpaceDE w:val="0"/>
                    <w:autoSpaceDN w:val="0"/>
                    <w:adjustRightInd w:val="0"/>
                    <w:jc w:val="both"/>
                    <w:rPr>
                      <w:sz w:val="24"/>
                      <w:szCs w:val="24"/>
                    </w:rPr>
                  </w:pPr>
                  <w:r w:rsidRPr="00570226">
                    <w:rPr>
                      <w:sz w:val="24"/>
                      <w:szCs w:val="24"/>
                    </w:rPr>
                    <w:t>2.1.</w:t>
                  </w:r>
                </w:p>
              </w:tc>
              <w:tc>
                <w:tcPr>
                  <w:tcW w:w="8534" w:type="dxa"/>
                </w:tcPr>
                <w:p w:rsidR="000E0ADF" w:rsidRPr="00570226" w:rsidRDefault="000E0ADF" w:rsidP="003E1D27">
                  <w:pPr>
                    <w:widowControl w:val="0"/>
                    <w:tabs>
                      <w:tab w:val="left" w:pos="1076"/>
                    </w:tabs>
                    <w:autoSpaceDE w:val="0"/>
                    <w:autoSpaceDN w:val="0"/>
                    <w:adjustRightInd w:val="0"/>
                    <w:jc w:val="both"/>
                    <w:rPr>
                      <w:sz w:val="24"/>
                      <w:szCs w:val="24"/>
                    </w:rPr>
                  </w:pPr>
                  <w:r w:rsidRPr="00570226">
                    <w:rPr>
                      <w:sz w:val="24"/>
                      <w:szCs w:val="24"/>
                    </w:rPr>
                    <w:t>Срок начала работ: ______________________.</w:t>
                  </w:r>
                </w:p>
                <w:p w:rsidR="000E0ADF" w:rsidRPr="00570226" w:rsidRDefault="000E0ADF" w:rsidP="003E1D27">
                  <w:pPr>
                    <w:widowControl w:val="0"/>
                    <w:tabs>
                      <w:tab w:val="left" w:pos="1076"/>
                    </w:tabs>
                    <w:autoSpaceDE w:val="0"/>
                    <w:autoSpaceDN w:val="0"/>
                    <w:adjustRightInd w:val="0"/>
                    <w:jc w:val="both"/>
                    <w:rPr>
                      <w:rFonts w:ascii="Arial" w:hAnsi="Arial" w:cs="Arial"/>
                      <w:sz w:val="18"/>
                      <w:szCs w:val="24"/>
                    </w:rPr>
                  </w:pPr>
                  <w:r w:rsidRPr="00570226">
                    <w:rPr>
                      <w:sz w:val="24"/>
                      <w:szCs w:val="24"/>
                    </w:rPr>
                    <w:t>Срок завершения работ: ______________________.</w:t>
                  </w:r>
                </w:p>
              </w:tc>
            </w:tr>
            <w:tr w:rsidR="000E0ADF" w:rsidRPr="00570226" w:rsidTr="000E0ADF">
              <w:tc>
                <w:tcPr>
                  <w:tcW w:w="709" w:type="dxa"/>
                </w:tcPr>
                <w:p w:rsidR="000E0ADF" w:rsidRPr="00570226" w:rsidRDefault="000E0ADF" w:rsidP="003E1D27">
                  <w:pPr>
                    <w:widowControl w:val="0"/>
                    <w:tabs>
                      <w:tab w:val="left" w:pos="1076"/>
                    </w:tabs>
                    <w:autoSpaceDE w:val="0"/>
                    <w:autoSpaceDN w:val="0"/>
                    <w:adjustRightInd w:val="0"/>
                    <w:jc w:val="both"/>
                    <w:rPr>
                      <w:sz w:val="24"/>
                      <w:szCs w:val="24"/>
                    </w:rPr>
                  </w:pPr>
                  <w:r w:rsidRPr="00570226">
                    <w:rPr>
                      <w:sz w:val="24"/>
                      <w:szCs w:val="24"/>
                    </w:rPr>
                    <w:t>2.2.</w:t>
                  </w:r>
                </w:p>
              </w:tc>
              <w:tc>
                <w:tcPr>
                  <w:tcW w:w="8534" w:type="dxa"/>
                </w:tcPr>
                <w:p w:rsidR="000E0ADF" w:rsidRPr="00570226" w:rsidRDefault="000E0ADF" w:rsidP="003E1D27">
                  <w:pPr>
                    <w:widowControl w:val="0"/>
                    <w:tabs>
                      <w:tab w:val="left" w:pos="1076"/>
                    </w:tabs>
                    <w:autoSpaceDE w:val="0"/>
                    <w:autoSpaceDN w:val="0"/>
                    <w:adjustRightInd w:val="0"/>
                    <w:jc w:val="both"/>
                    <w:rPr>
                      <w:rFonts w:ascii="Arial" w:hAnsi="Arial" w:cs="Arial"/>
                      <w:sz w:val="18"/>
                      <w:szCs w:val="24"/>
                    </w:rPr>
                  </w:pPr>
                  <w:r w:rsidRPr="00570226">
                    <w:rPr>
                      <w:sz w:val="24"/>
                      <w:szCs w:val="24"/>
                    </w:rPr>
                    <w:t>Место выполнения работ: ______________________________.</w:t>
                  </w:r>
                </w:p>
              </w:tc>
            </w:tr>
            <w:tr w:rsidR="000E0ADF" w:rsidRPr="00570226" w:rsidTr="000E0ADF">
              <w:tc>
                <w:tcPr>
                  <w:tcW w:w="709" w:type="dxa"/>
                </w:tcPr>
                <w:p w:rsidR="000E0ADF" w:rsidRPr="00570226" w:rsidRDefault="000E0ADF" w:rsidP="003E1D27">
                  <w:pPr>
                    <w:widowControl w:val="0"/>
                    <w:tabs>
                      <w:tab w:val="left" w:pos="1276"/>
                    </w:tabs>
                    <w:autoSpaceDE w:val="0"/>
                    <w:autoSpaceDN w:val="0"/>
                    <w:adjustRightInd w:val="0"/>
                    <w:jc w:val="both"/>
                    <w:rPr>
                      <w:sz w:val="24"/>
                      <w:szCs w:val="24"/>
                    </w:rPr>
                  </w:pPr>
                  <w:r w:rsidRPr="00570226">
                    <w:rPr>
                      <w:sz w:val="24"/>
                      <w:szCs w:val="24"/>
                    </w:rPr>
                    <w:t>2.3.</w:t>
                  </w:r>
                </w:p>
              </w:tc>
              <w:tc>
                <w:tcPr>
                  <w:tcW w:w="8534" w:type="dxa"/>
                </w:tcPr>
                <w:p w:rsidR="000E0ADF" w:rsidRPr="00570226" w:rsidRDefault="000E0ADF" w:rsidP="003E1D27">
                  <w:pPr>
                    <w:widowControl w:val="0"/>
                    <w:tabs>
                      <w:tab w:val="left" w:pos="1276"/>
                    </w:tabs>
                    <w:autoSpaceDE w:val="0"/>
                    <w:autoSpaceDN w:val="0"/>
                    <w:adjustRightInd w:val="0"/>
                    <w:jc w:val="both"/>
                    <w:rPr>
                      <w:rFonts w:ascii="Arial" w:hAnsi="Arial" w:cs="Arial"/>
                      <w:sz w:val="18"/>
                      <w:szCs w:val="24"/>
                    </w:rPr>
                  </w:pPr>
                  <w:r w:rsidRPr="00570226">
                    <w:rPr>
                      <w:sz w:val="24"/>
                      <w:szCs w:val="24"/>
                    </w:rPr>
                    <w:t>Стороны сообщают друг другу в письменной форме список лиц, являющихся их представителями на строительной площадке, в течение __________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 xml:space="preserve">я(-ей) </w:t>
                  </w:r>
                  <w:r w:rsidRPr="00570226">
                    <w:rPr>
                      <w:sz w:val="24"/>
                      <w:szCs w:val="24"/>
                    </w:rPr>
                    <w:t xml:space="preserve">со дня подписания контракта. </w:t>
                  </w:r>
                </w:p>
              </w:tc>
            </w:tr>
            <w:tr w:rsidR="000E0ADF" w:rsidRPr="00570226" w:rsidTr="000E0ADF">
              <w:tc>
                <w:tcPr>
                  <w:tcW w:w="9243" w:type="dxa"/>
                  <w:gridSpan w:val="2"/>
                </w:tcPr>
                <w:p w:rsidR="000E0ADF" w:rsidRPr="00570226" w:rsidRDefault="000E0ADF" w:rsidP="003E1D27">
                  <w:pPr>
                    <w:widowControl w:val="0"/>
                    <w:tabs>
                      <w:tab w:val="left" w:pos="1276"/>
                    </w:tabs>
                    <w:autoSpaceDE w:val="0"/>
                    <w:autoSpaceDN w:val="0"/>
                    <w:adjustRightInd w:val="0"/>
                    <w:jc w:val="center"/>
                    <w:rPr>
                      <w:b/>
                      <w:sz w:val="24"/>
                      <w:szCs w:val="24"/>
                    </w:rPr>
                  </w:pPr>
                  <w:r w:rsidRPr="00570226">
                    <w:rPr>
                      <w:b/>
                      <w:sz w:val="24"/>
                      <w:szCs w:val="24"/>
                    </w:rPr>
                    <w:t>3. Права и обязанности сторон</w:t>
                  </w:r>
                </w:p>
              </w:tc>
            </w:tr>
            <w:tr w:rsidR="000E0ADF" w:rsidRPr="00570226" w:rsidTr="000E0ADF">
              <w:tc>
                <w:tcPr>
                  <w:tcW w:w="709" w:type="dxa"/>
                </w:tcPr>
                <w:p w:rsidR="000E0ADF" w:rsidRPr="00570226" w:rsidRDefault="000E0ADF" w:rsidP="003E1D27">
                  <w:pPr>
                    <w:widowControl w:val="0"/>
                    <w:tabs>
                      <w:tab w:val="left" w:pos="426"/>
                      <w:tab w:val="left" w:pos="1440"/>
                    </w:tabs>
                    <w:adjustRightInd w:val="0"/>
                    <w:jc w:val="both"/>
                    <w:rPr>
                      <w:sz w:val="24"/>
                      <w:szCs w:val="24"/>
                    </w:rPr>
                  </w:pPr>
                  <w:r w:rsidRPr="00570226">
                    <w:rPr>
                      <w:sz w:val="24"/>
                      <w:szCs w:val="24"/>
                    </w:rPr>
                    <w:t>3.1.</w:t>
                  </w:r>
                </w:p>
              </w:tc>
              <w:tc>
                <w:tcPr>
                  <w:tcW w:w="8534" w:type="dxa"/>
                </w:tcPr>
                <w:p w:rsidR="000E0ADF" w:rsidRPr="00570226" w:rsidRDefault="000E0ADF" w:rsidP="003E1D27">
                  <w:pPr>
                    <w:widowControl w:val="0"/>
                    <w:tabs>
                      <w:tab w:val="left" w:pos="426"/>
                      <w:tab w:val="left" w:pos="1440"/>
                    </w:tabs>
                    <w:adjustRightInd w:val="0"/>
                    <w:jc w:val="both"/>
                    <w:rPr>
                      <w:sz w:val="24"/>
                      <w:szCs w:val="24"/>
                    </w:rPr>
                  </w:pPr>
                  <w:r w:rsidRPr="00570226">
                    <w:rPr>
                      <w:sz w:val="24"/>
                      <w:szCs w:val="24"/>
                    </w:rPr>
                    <w:t>Подрядчик должен после сдачи работ в течение _______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я(-ей)</w:t>
                  </w:r>
                  <w:r w:rsidRPr="00570226">
                    <w:rPr>
                      <w:sz w:val="24"/>
                      <w:szCs w:val="24"/>
                    </w:rPr>
                    <w:t xml:space="preserve"> освободить территорию строительной площадки от принадлежащего подрядчику имущества.</w:t>
                  </w:r>
                  <w:r w:rsidRPr="00570226">
                    <w:rPr>
                      <w:sz w:val="24"/>
                      <w:szCs w:val="24"/>
                      <w:vertAlign w:val="superscript"/>
                    </w:rPr>
                    <w:footnoteReference w:id="5"/>
                  </w:r>
                </w:p>
              </w:tc>
            </w:tr>
            <w:tr w:rsidR="000E0ADF" w:rsidRPr="00570226" w:rsidTr="000E0ADF">
              <w:tc>
                <w:tcPr>
                  <w:tcW w:w="709" w:type="dxa"/>
                </w:tcPr>
                <w:p w:rsidR="000E0ADF" w:rsidRPr="00570226" w:rsidRDefault="000E0ADF" w:rsidP="003E1D27">
                  <w:pPr>
                    <w:widowControl w:val="0"/>
                    <w:jc w:val="both"/>
                    <w:rPr>
                      <w:sz w:val="24"/>
                      <w:szCs w:val="24"/>
                    </w:rPr>
                  </w:pPr>
                  <w:r w:rsidRPr="00570226">
                    <w:rPr>
                      <w:sz w:val="24"/>
                      <w:szCs w:val="24"/>
                    </w:rPr>
                    <w:t>3.2.</w:t>
                  </w:r>
                </w:p>
              </w:tc>
              <w:tc>
                <w:tcPr>
                  <w:tcW w:w="8534" w:type="dxa"/>
                </w:tcPr>
                <w:p w:rsidR="000E0ADF" w:rsidRPr="00570226" w:rsidRDefault="000E0ADF" w:rsidP="003E1D27">
                  <w:pPr>
                    <w:widowControl w:val="0"/>
                    <w:jc w:val="both"/>
                    <w:rPr>
                      <w:sz w:val="24"/>
                      <w:szCs w:val="24"/>
                    </w:rPr>
                  </w:pPr>
                  <w:r w:rsidRPr="00570226">
                    <w:rPr>
                      <w:sz w:val="24"/>
                      <w:szCs w:val="24"/>
                    </w:rPr>
                    <w:t>Подрядчик должен передать заказчику вместе с выполненными работами следующие документы: ________________.</w:t>
                  </w:r>
                  <w:r w:rsidRPr="00570226">
                    <w:rPr>
                      <w:sz w:val="24"/>
                      <w:szCs w:val="24"/>
                      <w:vertAlign w:val="superscript"/>
                    </w:rPr>
                    <w:footnoteReference w:id="6"/>
                  </w:r>
                </w:p>
              </w:tc>
            </w:tr>
            <w:tr w:rsidR="000E0ADF" w:rsidRPr="00570226" w:rsidTr="000E0ADF">
              <w:tc>
                <w:tcPr>
                  <w:tcW w:w="709" w:type="dxa"/>
                </w:tcPr>
                <w:p w:rsidR="000E0ADF" w:rsidRPr="00570226" w:rsidRDefault="000E0ADF" w:rsidP="003E1D27">
                  <w:pPr>
                    <w:widowControl w:val="0"/>
                    <w:tabs>
                      <w:tab w:val="left" w:pos="1276"/>
                    </w:tabs>
                    <w:autoSpaceDE w:val="0"/>
                    <w:autoSpaceDN w:val="0"/>
                    <w:adjustRightInd w:val="0"/>
                    <w:jc w:val="both"/>
                    <w:rPr>
                      <w:sz w:val="24"/>
                      <w:szCs w:val="24"/>
                    </w:rPr>
                  </w:pPr>
                  <w:r w:rsidRPr="00570226">
                    <w:rPr>
                      <w:sz w:val="24"/>
                      <w:szCs w:val="24"/>
                    </w:rPr>
                    <w:t>3.3.</w:t>
                  </w:r>
                </w:p>
              </w:tc>
              <w:tc>
                <w:tcPr>
                  <w:tcW w:w="8534" w:type="dxa"/>
                </w:tcPr>
                <w:p w:rsidR="000E0ADF" w:rsidRPr="00570226" w:rsidRDefault="000E0ADF" w:rsidP="003E1D27">
                  <w:pPr>
                    <w:widowControl w:val="0"/>
                    <w:tabs>
                      <w:tab w:val="left" w:pos="1276"/>
                    </w:tabs>
                    <w:autoSpaceDE w:val="0"/>
                    <w:autoSpaceDN w:val="0"/>
                    <w:adjustRightInd w:val="0"/>
                    <w:jc w:val="both"/>
                    <w:rPr>
                      <w:sz w:val="24"/>
                      <w:szCs w:val="24"/>
                    </w:rPr>
                  </w:pPr>
                  <w:r w:rsidRPr="00570226">
                    <w:rPr>
                      <w:sz w:val="24"/>
                      <w:szCs w:val="24"/>
                    </w:rPr>
                    <w:t xml:space="preserve">Заказчик должен передать подрядчику по акту приемки-передачи следующие документы: </w:t>
                  </w:r>
                </w:p>
                <w:p w:rsidR="000E0ADF" w:rsidRPr="00570226" w:rsidRDefault="000E0ADF" w:rsidP="003E1D27">
                  <w:pPr>
                    <w:widowControl w:val="0"/>
                    <w:tabs>
                      <w:tab w:val="left" w:pos="1276"/>
                    </w:tabs>
                    <w:autoSpaceDE w:val="0"/>
                    <w:autoSpaceDN w:val="0"/>
                    <w:adjustRightInd w:val="0"/>
                    <w:jc w:val="both"/>
                    <w:rPr>
                      <w:sz w:val="24"/>
                      <w:szCs w:val="24"/>
                    </w:rPr>
                  </w:pPr>
                  <w:r w:rsidRPr="00570226">
                    <w:rPr>
                      <w:sz w:val="24"/>
                      <w:szCs w:val="24"/>
                    </w:rPr>
                    <w:t>- разрешение на строительство объекта</w:t>
                  </w:r>
                  <w:r w:rsidRPr="00570226">
                    <w:rPr>
                      <w:sz w:val="24"/>
                      <w:szCs w:val="24"/>
                      <w:vertAlign w:val="superscript"/>
                    </w:rPr>
                    <w:footnoteReference w:id="7"/>
                  </w:r>
                  <w:r w:rsidRPr="00570226">
                    <w:rPr>
                      <w:sz w:val="24"/>
                      <w:szCs w:val="24"/>
                    </w:rPr>
                    <w:t>;</w:t>
                  </w:r>
                </w:p>
                <w:p w:rsidR="000E0ADF" w:rsidRPr="00570226" w:rsidRDefault="000E0ADF" w:rsidP="003E1D27">
                  <w:pPr>
                    <w:widowControl w:val="0"/>
                    <w:tabs>
                      <w:tab w:val="left" w:pos="1276"/>
                    </w:tabs>
                    <w:autoSpaceDE w:val="0"/>
                    <w:autoSpaceDN w:val="0"/>
                    <w:adjustRightInd w:val="0"/>
                    <w:jc w:val="both"/>
                    <w:rPr>
                      <w:sz w:val="24"/>
                      <w:szCs w:val="24"/>
                    </w:rPr>
                  </w:pPr>
                  <w:r w:rsidRPr="00570226">
                    <w:rPr>
                      <w:sz w:val="24"/>
                      <w:szCs w:val="24"/>
                    </w:rPr>
                    <w:t>- иные документы</w:t>
                  </w:r>
                  <w:r w:rsidR="00C3543F" w:rsidRPr="00570226">
                    <w:rPr>
                      <w:sz w:val="24"/>
                      <w:szCs w:val="24"/>
                    </w:rPr>
                    <w:t xml:space="preserve"> </w:t>
                  </w:r>
                  <w:r w:rsidRPr="00570226">
                    <w:rPr>
                      <w:sz w:val="24"/>
                      <w:szCs w:val="24"/>
                    </w:rPr>
                    <w:t>___________________.</w:t>
                  </w:r>
                  <w:r w:rsidRPr="00570226">
                    <w:rPr>
                      <w:sz w:val="24"/>
                      <w:szCs w:val="24"/>
                      <w:vertAlign w:val="superscript"/>
                    </w:rPr>
                    <w:footnoteReference w:id="8"/>
                  </w:r>
                </w:p>
              </w:tc>
            </w:tr>
            <w:tr w:rsidR="000E0ADF" w:rsidRPr="00570226" w:rsidTr="000E0ADF">
              <w:tc>
                <w:tcPr>
                  <w:tcW w:w="9243" w:type="dxa"/>
                  <w:gridSpan w:val="2"/>
                </w:tcPr>
                <w:p w:rsidR="000E0ADF" w:rsidRPr="00570226" w:rsidRDefault="000E0ADF" w:rsidP="003E1D27">
                  <w:pPr>
                    <w:widowControl w:val="0"/>
                    <w:tabs>
                      <w:tab w:val="left" w:pos="1276"/>
                    </w:tabs>
                    <w:autoSpaceDE w:val="0"/>
                    <w:autoSpaceDN w:val="0"/>
                    <w:adjustRightInd w:val="0"/>
                    <w:jc w:val="center"/>
                    <w:rPr>
                      <w:b/>
                      <w:sz w:val="24"/>
                      <w:szCs w:val="24"/>
                    </w:rPr>
                  </w:pPr>
                  <w:r w:rsidRPr="00570226">
                    <w:rPr>
                      <w:b/>
                      <w:sz w:val="24"/>
                      <w:szCs w:val="24"/>
                    </w:rPr>
                    <w:t>4. Приемка выполненных работ</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4.1.</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Подрядчик не позднее, чем за ___________ рабоч</w:t>
                  </w:r>
                  <w:r w:rsidRPr="00570226">
                    <w:rPr>
                      <w:i/>
                      <w:sz w:val="24"/>
                      <w:szCs w:val="24"/>
                    </w:rPr>
                    <w:t>и</w:t>
                  </w:r>
                  <w:proofErr w:type="gramStart"/>
                  <w:r w:rsidRPr="00570226">
                    <w:rPr>
                      <w:i/>
                      <w:sz w:val="24"/>
                      <w:szCs w:val="24"/>
                    </w:rPr>
                    <w:t>й(</w:t>
                  </w:r>
                  <w:proofErr w:type="gramEnd"/>
                  <w:r w:rsidRPr="00570226">
                    <w:rPr>
                      <w:i/>
                      <w:sz w:val="24"/>
                      <w:szCs w:val="24"/>
                    </w:rPr>
                    <w:t xml:space="preserve">-их) </w:t>
                  </w:r>
                  <w:r w:rsidRPr="00570226">
                    <w:rPr>
                      <w:sz w:val="24"/>
                      <w:szCs w:val="24"/>
                    </w:rPr>
                    <w:t>день</w:t>
                  </w:r>
                  <w:r w:rsidRPr="00570226">
                    <w:rPr>
                      <w:i/>
                      <w:sz w:val="24"/>
                      <w:szCs w:val="24"/>
                    </w:rPr>
                    <w:t xml:space="preserve">(-ей) </w:t>
                  </w:r>
                  <w:r w:rsidRPr="00570226">
                    <w:rPr>
                      <w:sz w:val="24"/>
                      <w:szCs w:val="24"/>
                    </w:rPr>
                    <w:t>до начала приемки результата выполненных работ (скрытых работ) должен письменно известить заказчика о точной дате и времени передачи результата выполненных работ (скрытых работ).</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4.2.</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За _______ рабоч</w:t>
                  </w:r>
                  <w:r w:rsidRPr="00570226">
                    <w:rPr>
                      <w:i/>
                      <w:sz w:val="24"/>
                      <w:szCs w:val="24"/>
                    </w:rPr>
                    <w:t>и</w:t>
                  </w:r>
                  <w:proofErr w:type="gramStart"/>
                  <w:r w:rsidRPr="00570226">
                    <w:rPr>
                      <w:i/>
                      <w:sz w:val="24"/>
                      <w:szCs w:val="24"/>
                    </w:rPr>
                    <w:t>й(</w:t>
                  </w:r>
                  <w:proofErr w:type="gramEnd"/>
                  <w:r w:rsidRPr="00570226">
                    <w:rPr>
                      <w:i/>
                      <w:sz w:val="24"/>
                      <w:szCs w:val="24"/>
                    </w:rPr>
                    <w:t xml:space="preserve">-их) </w:t>
                  </w:r>
                  <w:r w:rsidRPr="00570226">
                    <w:rPr>
                      <w:sz w:val="24"/>
                      <w:szCs w:val="24"/>
                    </w:rPr>
                    <w:t>день</w:t>
                  </w:r>
                  <w:r w:rsidRPr="00570226">
                    <w:rPr>
                      <w:i/>
                      <w:sz w:val="24"/>
                      <w:szCs w:val="24"/>
                    </w:rPr>
                    <w:t>(-ей)</w:t>
                  </w:r>
                  <w:r w:rsidRPr="00570226">
                    <w:rPr>
                      <w:sz w:val="24"/>
                      <w:szCs w:val="24"/>
                    </w:rPr>
                    <w:t xml:space="preserve"> до начала приемки результата выполненных работ подрядчик должен передать заказчику по акту приема-передачи ________ экземпляр</w:t>
                  </w:r>
                  <w:r w:rsidRPr="00570226">
                    <w:rPr>
                      <w:i/>
                      <w:sz w:val="24"/>
                      <w:szCs w:val="24"/>
                    </w:rPr>
                    <w:t>(-</w:t>
                  </w:r>
                  <w:proofErr w:type="spellStart"/>
                  <w:r w:rsidRPr="00570226">
                    <w:rPr>
                      <w:i/>
                      <w:sz w:val="24"/>
                      <w:szCs w:val="24"/>
                    </w:rPr>
                    <w:t>а,-ов</w:t>
                  </w:r>
                  <w:proofErr w:type="spellEnd"/>
                  <w:r w:rsidRPr="00570226">
                    <w:rPr>
                      <w:i/>
                      <w:sz w:val="24"/>
                      <w:szCs w:val="24"/>
                    </w:rPr>
                    <w:t>)</w:t>
                  </w:r>
                  <w:r w:rsidRPr="00570226">
                    <w:rPr>
                      <w:sz w:val="24"/>
                      <w:szCs w:val="24"/>
                    </w:rPr>
                    <w:t xml:space="preserve"> исполнительной документации.</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lastRenderedPageBreak/>
                    <w:t>4.3.</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я(-ей).</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4.4.</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Приемка результата выполненных работ производится заказчиком в течение ______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я(-ей)</w:t>
                  </w:r>
                  <w:r w:rsidRPr="00570226">
                    <w:rPr>
                      <w:sz w:val="24"/>
                      <w:szCs w:val="24"/>
                    </w:rPr>
                    <w:t>.</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4.5.</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Заказчик составляет перечень замечаний к результатам выполненных работ и извещает подрядчика о недостатках в срок, не позднее _______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 xml:space="preserve">я(-ей) </w:t>
                  </w:r>
                  <w:r w:rsidRPr="00570226">
                    <w:rPr>
                      <w:sz w:val="24"/>
                      <w:szCs w:val="24"/>
                    </w:rPr>
                    <w:t>со дня их обнаружения.</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4.6.</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Заказчик подписывает документы о приемке выполненных работ в течение ___ рабоч</w:t>
                  </w:r>
                  <w:r w:rsidRPr="00570226">
                    <w:rPr>
                      <w:i/>
                      <w:sz w:val="24"/>
                      <w:szCs w:val="24"/>
                    </w:rPr>
                    <w:t>ег</w:t>
                  </w:r>
                  <w:proofErr w:type="gramStart"/>
                  <w:r w:rsidRPr="00570226">
                    <w:rPr>
                      <w:i/>
                      <w:sz w:val="24"/>
                      <w:szCs w:val="24"/>
                    </w:rPr>
                    <w:t>о(</w:t>
                  </w:r>
                  <w:proofErr w:type="gramEnd"/>
                  <w:r w:rsidRPr="00570226">
                    <w:rPr>
                      <w:i/>
                      <w:sz w:val="24"/>
                      <w:szCs w:val="24"/>
                    </w:rPr>
                    <w:t xml:space="preserve">-их) </w:t>
                  </w:r>
                  <w:r w:rsidRPr="00570226">
                    <w:rPr>
                      <w:sz w:val="24"/>
                      <w:szCs w:val="24"/>
                    </w:rPr>
                    <w:t>дн</w:t>
                  </w:r>
                  <w:r w:rsidRPr="00570226">
                    <w:rPr>
                      <w:i/>
                      <w:sz w:val="24"/>
                      <w:szCs w:val="24"/>
                    </w:rPr>
                    <w:t>я(-ей)</w:t>
                  </w:r>
                  <w:r w:rsidRPr="00570226">
                    <w:rPr>
                      <w:sz w:val="24"/>
                      <w:szCs w:val="24"/>
                    </w:rPr>
                    <w:t>.</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4.7.</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Промежуточная приемка отдельных видов и объемов работ, выполненных подрядчиком, осуществляется заказчиком в течение__________ рабочих дн</w:t>
                  </w:r>
                  <w:proofErr w:type="gramStart"/>
                  <w:r w:rsidRPr="00570226">
                    <w:rPr>
                      <w:sz w:val="24"/>
                      <w:szCs w:val="24"/>
                    </w:rPr>
                    <w:t>я</w:t>
                  </w:r>
                  <w:r w:rsidRPr="00570226">
                    <w:rPr>
                      <w:i/>
                      <w:sz w:val="24"/>
                      <w:szCs w:val="24"/>
                    </w:rPr>
                    <w:t>(</w:t>
                  </w:r>
                  <w:proofErr w:type="gramEnd"/>
                  <w:r w:rsidRPr="00570226">
                    <w:rPr>
                      <w:i/>
                      <w:sz w:val="24"/>
                      <w:szCs w:val="24"/>
                    </w:rPr>
                    <w:t>-ей)</w:t>
                  </w:r>
                  <w:r w:rsidRPr="00570226">
                    <w:rPr>
                      <w:sz w:val="24"/>
                      <w:szCs w:val="24"/>
                    </w:rPr>
                    <w:t>.</w:t>
                  </w:r>
                  <w:r w:rsidRPr="00570226">
                    <w:rPr>
                      <w:sz w:val="24"/>
                      <w:szCs w:val="24"/>
                      <w:vertAlign w:val="superscript"/>
                    </w:rPr>
                    <w:footnoteReference w:id="9"/>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4.8.</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Приемка готового объекта производится заказчиком в течение__________ рабочих дн</w:t>
                  </w:r>
                  <w:proofErr w:type="gramStart"/>
                  <w:r w:rsidRPr="00570226">
                    <w:rPr>
                      <w:sz w:val="24"/>
                      <w:szCs w:val="24"/>
                    </w:rPr>
                    <w:t>я</w:t>
                  </w:r>
                  <w:r w:rsidRPr="00570226">
                    <w:rPr>
                      <w:i/>
                      <w:sz w:val="24"/>
                      <w:szCs w:val="24"/>
                    </w:rPr>
                    <w:t>(</w:t>
                  </w:r>
                  <w:proofErr w:type="gramEnd"/>
                  <w:r w:rsidRPr="00570226">
                    <w:rPr>
                      <w:i/>
                      <w:sz w:val="24"/>
                      <w:szCs w:val="24"/>
                    </w:rPr>
                    <w:t>-ей).</w:t>
                  </w:r>
                  <w:r w:rsidRPr="00570226">
                    <w:rPr>
                      <w:sz w:val="24"/>
                      <w:szCs w:val="24"/>
                      <w:vertAlign w:val="superscript"/>
                    </w:rPr>
                    <w:footnoteReference w:id="10"/>
                  </w:r>
                </w:p>
              </w:tc>
            </w:tr>
            <w:tr w:rsidR="000E0ADF" w:rsidRPr="00570226" w:rsidTr="000E0ADF">
              <w:tc>
                <w:tcPr>
                  <w:tcW w:w="709" w:type="dxa"/>
                </w:tcPr>
                <w:p w:rsidR="000E0ADF" w:rsidRPr="00570226" w:rsidRDefault="000E0ADF" w:rsidP="003E1D27">
                  <w:pPr>
                    <w:widowControl w:val="0"/>
                    <w:autoSpaceDE w:val="0"/>
                    <w:autoSpaceDN w:val="0"/>
                    <w:adjustRightInd w:val="0"/>
                    <w:jc w:val="both"/>
                    <w:rPr>
                      <w:i/>
                      <w:iCs/>
                      <w:sz w:val="24"/>
                      <w:szCs w:val="24"/>
                    </w:rPr>
                  </w:pPr>
                  <w:r w:rsidRPr="00570226">
                    <w:rPr>
                      <w:sz w:val="24"/>
                      <w:szCs w:val="24"/>
                    </w:rPr>
                    <w:t>4.9.</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iCs/>
                      <w:sz w:val="24"/>
                      <w:szCs w:val="24"/>
                    </w:rPr>
                    <w:t xml:space="preserve">Приемке </w:t>
                  </w:r>
                  <w:r w:rsidRPr="00570226">
                    <w:rPr>
                      <w:sz w:val="24"/>
                      <w:szCs w:val="24"/>
                    </w:rPr>
                    <w:t>результатов выполненных работ</w:t>
                  </w:r>
                  <w:r w:rsidRPr="00570226">
                    <w:rPr>
                      <w:iCs/>
                      <w:sz w:val="24"/>
                      <w:szCs w:val="24"/>
                    </w:rPr>
                    <w:t xml:space="preserve"> должны предшествовать предварительные испытания. </w:t>
                  </w:r>
                  <w:r w:rsidRPr="00570226">
                    <w:rPr>
                      <w:sz w:val="24"/>
                      <w:szCs w:val="24"/>
                    </w:rPr>
                    <w:t>Приемка результатов выполненных работ может осуществляться только при положительном результате предварительных испытаний.</w:t>
                  </w:r>
                  <w:r w:rsidRPr="00570226">
                    <w:rPr>
                      <w:sz w:val="24"/>
                      <w:szCs w:val="24"/>
                      <w:vertAlign w:val="superscript"/>
                    </w:rPr>
                    <w:footnoteReference w:id="11"/>
                  </w:r>
                </w:p>
              </w:tc>
            </w:tr>
            <w:tr w:rsidR="000E0ADF" w:rsidRPr="00570226" w:rsidTr="000E0ADF">
              <w:tc>
                <w:tcPr>
                  <w:tcW w:w="9243" w:type="dxa"/>
                  <w:gridSpan w:val="2"/>
                </w:tcPr>
                <w:p w:rsidR="000E0ADF" w:rsidRPr="00570226" w:rsidRDefault="000E0ADF" w:rsidP="003E1D27">
                  <w:pPr>
                    <w:widowControl w:val="0"/>
                    <w:autoSpaceDE w:val="0"/>
                    <w:autoSpaceDN w:val="0"/>
                    <w:adjustRightInd w:val="0"/>
                    <w:jc w:val="center"/>
                    <w:rPr>
                      <w:b/>
                      <w:sz w:val="24"/>
                      <w:szCs w:val="24"/>
                    </w:rPr>
                  </w:pPr>
                  <w:r w:rsidRPr="00570226">
                    <w:rPr>
                      <w:b/>
                      <w:sz w:val="24"/>
                      <w:szCs w:val="24"/>
                    </w:rPr>
                    <w:t>5. Гарантия качества</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5.1.</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Гарантийный срок эксплуатации объекта ________ месяцев.</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5.2.</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Гарантийный срок на материалы и оборудование ________ месяцев.</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5.3.</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z w:val="24"/>
                      <w:szCs w:val="24"/>
                    </w:rPr>
                    <w:t>Все расходы заказчика, связанные с устранением недостатков (дефектов), оплачиваются подрядчиком в течение ________ рабочих дней.</w:t>
                  </w:r>
                </w:p>
              </w:tc>
            </w:tr>
            <w:tr w:rsidR="000E0ADF" w:rsidRPr="00570226" w:rsidTr="000E0ADF">
              <w:tc>
                <w:tcPr>
                  <w:tcW w:w="9243" w:type="dxa"/>
                  <w:gridSpan w:val="2"/>
                </w:tcPr>
                <w:p w:rsidR="000E0ADF" w:rsidRPr="00570226" w:rsidRDefault="000E0ADF" w:rsidP="003E1D27">
                  <w:pPr>
                    <w:widowControl w:val="0"/>
                    <w:autoSpaceDE w:val="0"/>
                    <w:autoSpaceDN w:val="0"/>
                    <w:adjustRightInd w:val="0"/>
                    <w:jc w:val="center"/>
                    <w:rPr>
                      <w:b/>
                      <w:sz w:val="24"/>
                      <w:szCs w:val="24"/>
                    </w:rPr>
                  </w:pPr>
                  <w:r w:rsidRPr="00570226">
                    <w:rPr>
                      <w:b/>
                      <w:sz w:val="24"/>
                      <w:szCs w:val="24"/>
                    </w:rPr>
                    <w:t>6. Порядок разрешения споров</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napToGrid w:val="0"/>
                      <w:sz w:val="24"/>
                      <w:szCs w:val="24"/>
                    </w:rPr>
                  </w:pPr>
                  <w:r w:rsidRPr="00570226">
                    <w:rPr>
                      <w:snapToGrid w:val="0"/>
                      <w:sz w:val="24"/>
                      <w:szCs w:val="24"/>
                    </w:rPr>
                    <w:t>6.1.</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napToGrid w:val="0"/>
                      <w:sz w:val="24"/>
                      <w:szCs w:val="24"/>
                    </w:rPr>
                    <w:t>Срок рассмотрения претензии составляет ______ рабочих дней со дня ее получения.</w:t>
                  </w:r>
                </w:p>
              </w:tc>
            </w:tr>
            <w:tr w:rsidR="000E0ADF" w:rsidRPr="00570226" w:rsidTr="000E0ADF">
              <w:tc>
                <w:tcPr>
                  <w:tcW w:w="9243" w:type="dxa"/>
                  <w:gridSpan w:val="2"/>
                </w:tcPr>
                <w:p w:rsidR="000E0ADF" w:rsidRPr="00570226" w:rsidRDefault="000E0ADF" w:rsidP="003E1D27">
                  <w:pPr>
                    <w:widowControl w:val="0"/>
                    <w:autoSpaceDE w:val="0"/>
                    <w:autoSpaceDN w:val="0"/>
                    <w:adjustRightInd w:val="0"/>
                    <w:jc w:val="center"/>
                    <w:rPr>
                      <w:b/>
                      <w:snapToGrid w:val="0"/>
                      <w:sz w:val="24"/>
                      <w:szCs w:val="24"/>
                    </w:rPr>
                  </w:pPr>
                  <w:r w:rsidRPr="00570226">
                    <w:rPr>
                      <w:b/>
                      <w:snapToGrid w:val="0"/>
                      <w:sz w:val="24"/>
                      <w:szCs w:val="24"/>
                    </w:rPr>
                    <w:t>7. Обеспечение исполнения контракта</w:t>
                  </w:r>
                </w:p>
              </w:tc>
            </w:tr>
            <w:tr w:rsidR="000E0ADF" w:rsidRPr="00570226" w:rsidTr="000E0ADF">
              <w:tc>
                <w:tcPr>
                  <w:tcW w:w="709" w:type="dxa"/>
                </w:tcPr>
                <w:p w:rsidR="000E0ADF" w:rsidRPr="00570226" w:rsidRDefault="000E0ADF" w:rsidP="003E1D27">
                  <w:pPr>
                    <w:widowControl w:val="0"/>
                    <w:autoSpaceDE w:val="0"/>
                    <w:autoSpaceDN w:val="0"/>
                    <w:adjustRightInd w:val="0"/>
                    <w:jc w:val="both"/>
                    <w:rPr>
                      <w:snapToGrid w:val="0"/>
                      <w:sz w:val="24"/>
                      <w:szCs w:val="24"/>
                    </w:rPr>
                  </w:pPr>
                  <w:r w:rsidRPr="00570226">
                    <w:rPr>
                      <w:snapToGrid w:val="0"/>
                      <w:sz w:val="24"/>
                      <w:szCs w:val="24"/>
                    </w:rPr>
                    <w:t>7.1.</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napToGrid w:val="0"/>
                      <w:sz w:val="24"/>
                      <w:szCs w:val="24"/>
                    </w:rPr>
                    <w:t>Обеспечение исполнения контракта возвращается заказчиком подрядчику в течение _________ рабочих дней.</w:t>
                  </w:r>
                </w:p>
              </w:tc>
            </w:tr>
            <w:tr w:rsidR="000E0ADF" w:rsidRPr="00570226" w:rsidTr="000E0ADF">
              <w:tc>
                <w:tcPr>
                  <w:tcW w:w="9243" w:type="dxa"/>
                  <w:gridSpan w:val="2"/>
                </w:tcPr>
                <w:p w:rsidR="000E0ADF" w:rsidRPr="00570226" w:rsidRDefault="000E0ADF" w:rsidP="003E1D27">
                  <w:pPr>
                    <w:widowControl w:val="0"/>
                    <w:autoSpaceDE w:val="0"/>
                    <w:autoSpaceDN w:val="0"/>
                    <w:adjustRightInd w:val="0"/>
                    <w:jc w:val="center"/>
                    <w:rPr>
                      <w:b/>
                      <w:snapToGrid w:val="0"/>
                      <w:sz w:val="24"/>
                      <w:szCs w:val="24"/>
                    </w:rPr>
                  </w:pPr>
                  <w:r w:rsidRPr="00570226">
                    <w:rPr>
                      <w:b/>
                      <w:snapToGrid w:val="0"/>
                      <w:sz w:val="24"/>
                      <w:szCs w:val="24"/>
                    </w:rPr>
                    <w:t>8. Прочие условия</w:t>
                  </w:r>
                </w:p>
              </w:tc>
            </w:tr>
            <w:tr w:rsidR="000E0ADF" w:rsidRPr="00570226" w:rsidTr="000E0ADF">
              <w:tc>
                <w:tcPr>
                  <w:tcW w:w="709" w:type="dxa"/>
                </w:tcPr>
                <w:p w:rsidR="000E0ADF" w:rsidRPr="00570226" w:rsidRDefault="000E0ADF" w:rsidP="003E1D27">
                  <w:pPr>
                    <w:widowControl w:val="0"/>
                    <w:autoSpaceDE w:val="0"/>
                    <w:autoSpaceDN w:val="0"/>
                    <w:adjustRightInd w:val="0"/>
                    <w:ind w:firstLine="720"/>
                    <w:jc w:val="both"/>
                    <w:rPr>
                      <w:snapToGrid w:val="0"/>
                      <w:sz w:val="24"/>
                      <w:szCs w:val="24"/>
                    </w:rPr>
                  </w:pPr>
                </w:p>
                <w:p w:rsidR="000E0ADF" w:rsidRPr="00570226" w:rsidRDefault="000E0ADF" w:rsidP="003E1D27">
                  <w:pPr>
                    <w:widowControl w:val="0"/>
                    <w:autoSpaceDE w:val="0"/>
                    <w:autoSpaceDN w:val="0"/>
                    <w:adjustRightInd w:val="0"/>
                    <w:rPr>
                      <w:sz w:val="24"/>
                      <w:szCs w:val="24"/>
                    </w:rPr>
                  </w:pPr>
                  <w:r w:rsidRPr="00570226">
                    <w:rPr>
                      <w:sz w:val="24"/>
                      <w:szCs w:val="24"/>
                    </w:rPr>
                    <w:t>8.1.</w:t>
                  </w:r>
                </w:p>
              </w:tc>
              <w:tc>
                <w:tcPr>
                  <w:tcW w:w="8534" w:type="dxa"/>
                </w:tcPr>
                <w:p w:rsidR="000E0ADF" w:rsidRPr="00570226" w:rsidRDefault="000E0ADF" w:rsidP="003E1D27">
                  <w:pPr>
                    <w:widowControl w:val="0"/>
                    <w:autoSpaceDE w:val="0"/>
                    <w:autoSpaceDN w:val="0"/>
                    <w:adjustRightInd w:val="0"/>
                    <w:jc w:val="both"/>
                    <w:rPr>
                      <w:sz w:val="24"/>
                      <w:szCs w:val="24"/>
                    </w:rPr>
                  </w:pPr>
                  <w:r w:rsidRPr="00570226">
                    <w:rPr>
                      <w:snapToGrid w:val="0"/>
                      <w:sz w:val="24"/>
                      <w:szCs w:val="24"/>
                    </w:rPr>
                    <w:t>Контра</w:t>
                  </w:r>
                  <w:proofErr w:type="gramStart"/>
                  <w:r w:rsidRPr="00570226">
                    <w:rPr>
                      <w:snapToGrid w:val="0"/>
                      <w:sz w:val="24"/>
                      <w:szCs w:val="24"/>
                    </w:rPr>
                    <w:t>кт вст</w:t>
                  </w:r>
                  <w:proofErr w:type="gramEnd"/>
                  <w:r w:rsidRPr="00570226">
                    <w:rPr>
                      <w:snapToGrid w:val="0"/>
                      <w:sz w:val="24"/>
                      <w:szCs w:val="24"/>
                    </w:rPr>
                    <w:t>упает в силу с момента его заключения и прекращает свое действие ________________.</w:t>
                  </w:r>
                </w:p>
              </w:tc>
            </w:tr>
            <w:tr w:rsidR="000E0ADF" w:rsidRPr="00570226" w:rsidTr="000E0ADF">
              <w:tc>
                <w:tcPr>
                  <w:tcW w:w="9243" w:type="dxa"/>
                  <w:gridSpan w:val="2"/>
                </w:tcPr>
                <w:p w:rsidR="000E0ADF" w:rsidRPr="00570226" w:rsidRDefault="000E0ADF" w:rsidP="003E1D27">
                  <w:pPr>
                    <w:widowControl w:val="0"/>
                    <w:autoSpaceDE w:val="0"/>
                    <w:autoSpaceDN w:val="0"/>
                    <w:adjustRightInd w:val="0"/>
                    <w:jc w:val="center"/>
                    <w:rPr>
                      <w:b/>
                      <w:snapToGrid w:val="0"/>
                      <w:sz w:val="24"/>
                      <w:szCs w:val="24"/>
                    </w:rPr>
                  </w:pPr>
                  <w:r w:rsidRPr="00570226">
                    <w:rPr>
                      <w:b/>
                      <w:snapToGrid w:val="0"/>
                      <w:sz w:val="24"/>
                      <w:szCs w:val="24"/>
                    </w:rPr>
                    <w:t>9. Иные условия</w:t>
                  </w:r>
                  <w:r w:rsidRPr="00570226">
                    <w:rPr>
                      <w:rFonts w:ascii="Arial" w:hAnsi="Arial" w:cs="Arial"/>
                      <w:sz w:val="18"/>
                      <w:szCs w:val="18"/>
                      <w:vertAlign w:val="superscript"/>
                    </w:rPr>
                    <w:footnoteReference w:id="12"/>
                  </w:r>
                </w:p>
              </w:tc>
            </w:tr>
            <w:tr w:rsidR="000E0ADF" w:rsidRPr="00570226" w:rsidTr="000E0ADF">
              <w:tc>
                <w:tcPr>
                  <w:tcW w:w="709" w:type="dxa"/>
                </w:tcPr>
                <w:p w:rsidR="000E0ADF" w:rsidRPr="00570226" w:rsidRDefault="000E0ADF" w:rsidP="003E1D27">
                  <w:pPr>
                    <w:widowControl w:val="0"/>
                    <w:autoSpaceDE w:val="0"/>
                    <w:autoSpaceDN w:val="0"/>
                    <w:adjustRightInd w:val="0"/>
                    <w:ind w:firstLine="720"/>
                    <w:jc w:val="both"/>
                    <w:rPr>
                      <w:snapToGrid w:val="0"/>
                      <w:sz w:val="24"/>
                      <w:szCs w:val="24"/>
                    </w:rPr>
                  </w:pPr>
                </w:p>
              </w:tc>
              <w:tc>
                <w:tcPr>
                  <w:tcW w:w="8534" w:type="dxa"/>
                </w:tcPr>
                <w:p w:rsidR="000E0ADF" w:rsidRPr="00570226" w:rsidRDefault="000E0ADF" w:rsidP="003E1D27">
                  <w:pPr>
                    <w:autoSpaceDE w:val="0"/>
                    <w:autoSpaceDN w:val="0"/>
                    <w:adjustRightInd w:val="0"/>
                    <w:jc w:val="both"/>
                    <w:rPr>
                      <w:snapToGrid w:val="0"/>
                      <w:sz w:val="24"/>
                      <w:szCs w:val="24"/>
                    </w:rPr>
                  </w:pPr>
                </w:p>
                <w:p w:rsidR="000E0ADF" w:rsidRPr="00570226" w:rsidRDefault="000E0ADF" w:rsidP="003E1D27">
                  <w:pPr>
                    <w:autoSpaceDE w:val="0"/>
                    <w:autoSpaceDN w:val="0"/>
                    <w:adjustRightInd w:val="0"/>
                    <w:jc w:val="both"/>
                    <w:rPr>
                      <w:snapToGrid w:val="0"/>
                      <w:sz w:val="24"/>
                      <w:szCs w:val="24"/>
                    </w:rPr>
                  </w:pPr>
                </w:p>
              </w:tc>
            </w:tr>
          </w:tbl>
          <w:p w:rsidR="000E0ADF" w:rsidRPr="00570226" w:rsidRDefault="000E0ADF" w:rsidP="004D147F">
            <w:pPr>
              <w:jc w:val="center"/>
            </w:pPr>
          </w:p>
          <w:p w:rsidR="003B2B66" w:rsidRPr="00570226" w:rsidRDefault="003B2B66" w:rsidP="000E0ADF">
            <w:pPr>
              <w:autoSpaceDE w:val="0"/>
              <w:autoSpaceDN w:val="0"/>
              <w:adjustRightInd w:val="0"/>
              <w:jc w:val="both"/>
            </w:pPr>
          </w:p>
        </w:tc>
      </w:tr>
    </w:tbl>
    <w:p w:rsidR="00C9108A" w:rsidRDefault="00C9108A" w:rsidP="00A815C4">
      <w:pPr>
        <w:spacing w:after="200" w:line="276" w:lineRule="auto"/>
      </w:pPr>
    </w:p>
    <w:p w:rsidR="00EA2F15" w:rsidRDefault="00EA2F15" w:rsidP="00A815C4">
      <w:pPr>
        <w:spacing w:after="200" w:line="276" w:lineRule="auto"/>
      </w:pPr>
    </w:p>
    <w:p w:rsidR="00EA2F15" w:rsidRDefault="00EA2F15" w:rsidP="00A815C4">
      <w:pPr>
        <w:spacing w:after="200" w:line="276" w:lineRule="auto"/>
      </w:pPr>
    </w:p>
    <w:sectPr w:rsidR="00EA2F15" w:rsidSect="00C5721B">
      <w:headerReference w:type="default" r:id="rId27"/>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2B2F" w:rsidRDefault="006D2B2F" w:rsidP="00C5721B">
      <w:r>
        <w:separator/>
      </w:r>
    </w:p>
  </w:endnote>
  <w:endnote w:type="continuationSeparator" w:id="0">
    <w:p w:rsidR="006D2B2F" w:rsidRDefault="006D2B2F" w:rsidP="00C572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2B2F" w:rsidRDefault="006D2B2F" w:rsidP="00C5721B">
      <w:r>
        <w:separator/>
      </w:r>
    </w:p>
  </w:footnote>
  <w:footnote w:type="continuationSeparator" w:id="0">
    <w:p w:rsidR="006D2B2F" w:rsidRDefault="006D2B2F" w:rsidP="00C5721B">
      <w:r>
        <w:continuationSeparator/>
      </w:r>
    </w:p>
  </w:footnote>
  <w:footnote w:id="1">
    <w:p w:rsidR="006D2B2F" w:rsidRPr="00B0275A" w:rsidRDefault="006D2B2F" w:rsidP="00DB39C6">
      <w:pPr>
        <w:ind w:firstLine="540"/>
        <w:jc w:val="both"/>
        <w:rPr>
          <w:sz w:val="20"/>
          <w:szCs w:val="20"/>
        </w:rPr>
      </w:pPr>
      <w:r w:rsidRPr="00B0275A">
        <w:rPr>
          <w:rStyle w:val="ac"/>
          <w:sz w:val="20"/>
          <w:szCs w:val="20"/>
        </w:rPr>
        <w:footnoteRef/>
      </w:r>
      <w:proofErr w:type="gramStart"/>
      <w:r w:rsidRPr="00B0275A">
        <w:rPr>
          <w:sz w:val="20"/>
          <w:szCs w:val="20"/>
        </w:rPr>
        <w:t>Предоставляется обязательно в составе технической части документации о закупке в случае, если контракт заключается на срок более чем три года и цена контракта составляет более чем сто миллионов рублей (ч. 12 ст. 34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footnote>
  <w:footnote w:id="2">
    <w:p w:rsidR="006D2B2F" w:rsidRPr="00B0275A" w:rsidRDefault="006D2B2F" w:rsidP="00934AA2">
      <w:pPr>
        <w:autoSpaceDE w:val="0"/>
        <w:autoSpaceDN w:val="0"/>
        <w:adjustRightInd w:val="0"/>
        <w:ind w:firstLine="567"/>
        <w:jc w:val="both"/>
        <w:rPr>
          <w:rFonts w:eastAsiaTheme="minorHAnsi"/>
          <w:sz w:val="20"/>
          <w:szCs w:val="20"/>
          <w:lang w:eastAsia="en-US"/>
        </w:rPr>
      </w:pPr>
      <w:r w:rsidRPr="00B0275A">
        <w:rPr>
          <w:rStyle w:val="ac"/>
          <w:sz w:val="20"/>
          <w:szCs w:val="20"/>
        </w:rPr>
        <w:footnoteRef/>
      </w:r>
      <w:r w:rsidRPr="00B0275A">
        <w:rPr>
          <w:sz w:val="20"/>
          <w:szCs w:val="20"/>
        </w:rPr>
        <w:t xml:space="preserve"> Предоставляется обязательно в составе технической части документации о закупке в случае, если </w:t>
      </w:r>
      <w:r w:rsidRPr="00B0275A">
        <w:rPr>
          <w:rFonts w:eastAsiaTheme="minorHAnsi"/>
          <w:sz w:val="20"/>
          <w:szCs w:val="20"/>
          <w:lang w:eastAsia="en-US"/>
        </w:rPr>
        <w:t>предметом контракта являются строительство, реконструкция объекта капитального строительства</w:t>
      </w:r>
      <w:r w:rsidRPr="00B0275A">
        <w:rPr>
          <w:sz w:val="20"/>
          <w:szCs w:val="20"/>
        </w:rPr>
        <w:t xml:space="preserve"> (</w:t>
      </w:r>
      <w:proofErr w:type="gramStart"/>
      <w:r w:rsidRPr="00B0275A">
        <w:rPr>
          <w:sz w:val="20"/>
          <w:szCs w:val="20"/>
        </w:rPr>
        <w:t>ч</w:t>
      </w:r>
      <w:proofErr w:type="gramEnd"/>
      <w:r w:rsidRPr="00B0275A">
        <w:rPr>
          <w:sz w:val="20"/>
          <w:szCs w:val="20"/>
        </w:rPr>
        <w:t>. 6 ст. 110.2 Федерального закона от 05.04.2013 № 44-ФЗ «О контрактной системе в сфере закупок товаров, работ, услуг для обеспечения государственных и муниципальных нужд»).</w:t>
      </w:r>
    </w:p>
  </w:footnote>
  <w:footnote w:id="3">
    <w:p w:rsidR="006D2B2F" w:rsidRPr="00B0275A" w:rsidRDefault="006D2B2F" w:rsidP="000E0ADF">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При заполнении таблицы необходимо указать используемые для определения соответствия потребностям Заказчика предлагаемого для использования при выполнении работ товара максимальные и (или) минимальные значения показателей и показатели, значения которых не могут изменяться, определить параметры характеристик («показатель, значение которого не может изменяться», «минимальное значение», «максимальное значение», «вариативное значение»).</w:t>
      </w:r>
    </w:p>
  </w:footnote>
  <w:footnote w:id="4">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При заполнении таблицы необходимо указать используемые для определения соответствия потребностям заказчика или эквивалентности предлагаемого для использования при выполнении работ товара максимальные и (или) минимальные значения показателей и показатели, значения которых не могут изменяться, определить параметры характеристик («показатель, значение которого не может изменяться», «минимальное значение», «максимальное значение», «вариативное значение»).</w:t>
      </w:r>
    </w:p>
  </w:footnote>
  <w:footnote w:id="5">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w:t>
      </w:r>
    </w:p>
  </w:footnote>
  <w:footnote w:id="6">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 которые должны быть переданы подрядчиком вместе с выполненными работами.</w:t>
      </w:r>
    </w:p>
  </w:footnote>
  <w:footnote w:id="7">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 xml:space="preserve"> Сведения предоставляются в случае осуществления закупки по строительству или реконструкции объекта капитального строительства</w:t>
      </w:r>
    </w:p>
  </w:footnote>
  <w:footnote w:id="8">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При необходимости указывается документация, которая будет передана заказчиком подрядчику для производства работ.</w:t>
      </w:r>
    </w:p>
  </w:footnote>
  <w:footnote w:id="9">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Сведения предоставляются в случае осуществления закупки по строительству или реконструкции объекта капитального строительства</w:t>
      </w:r>
    </w:p>
  </w:footnote>
  <w:footnote w:id="10">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Сведения предоставляются в случае осуществления закупки по строительству или реконструкции объектов капитального строительства</w:t>
      </w:r>
    </w:p>
  </w:footnote>
  <w:footnote w:id="11">
    <w:p w:rsidR="006D2B2F" w:rsidRPr="00B0275A" w:rsidRDefault="006D2B2F" w:rsidP="00F5159D">
      <w:pPr>
        <w:pStyle w:val="aa"/>
        <w:ind w:firstLine="709"/>
        <w:jc w:val="both"/>
        <w:rPr>
          <w:rFonts w:ascii="Times New Roman" w:hAnsi="Times New Roman" w:cs="Times New Roman"/>
        </w:rPr>
      </w:pPr>
      <w:r w:rsidRPr="00B0275A">
        <w:rPr>
          <w:rStyle w:val="ac"/>
          <w:rFonts w:ascii="Times New Roman" w:hAnsi="Times New Roman" w:cs="Times New Roman"/>
        </w:rPr>
        <w:footnoteRef/>
      </w:r>
      <w:r w:rsidRPr="00B0275A">
        <w:rPr>
          <w:rFonts w:ascii="Times New Roman" w:hAnsi="Times New Roman" w:cs="Times New Roman"/>
        </w:rPr>
        <w:t xml:space="preserve">Данное условие указывается при необходимости на основании </w:t>
      </w:r>
      <w:proofErr w:type="gramStart"/>
      <w:r w:rsidRPr="00B0275A">
        <w:rPr>
          <w:rFonts w:ascii="Times New Roman" w:hAnsi="Times New Roman" w:cs="Times New Roman"/>
        </w:rPr>
        <w:t>ч</w:t>
      </w:r>
      <w:proofErr w:type="gramEnd"/>
      <w:r w:rsidRPr="00B0275A">
        <w:rPr>
          <w:rFonts w:ascii="Times New Roman" w:hAnsi="Times New Roman" w:cs="Times New Roman"/>
        </w:rPr>
        <w:t>.5 ст. 753 Гражданского кодекса Российской Федерации при осуществлении закупки по строительству или реконструкции объектов капитального строительства.</w:t>
      </w:r>
    </w:p>
  </w:footnote>
  <w:footnote w:id="12">
    <w:p w:rsidR="006D2B2F" w:rsidRPr="00B0275A" w:rsidRDefault="006D2B2F" w:rsidP="00F5159D">
      <w:pPr>
        <w:pStyle w:val="ConsPlusNormal"/>
        <w:ind w:firstLine="709"/>
        <w:jc w:val="both"/>
        <w:rPr>
          <w:rFonts w:eastAsia="Times New Roman"/>
          <w:sz w:val="20"/>
          <w:szCs w:val="20"/>
          <w:lang w:eastAsia="ru-RU"/>
        </w:rPr>
      </w:pPr>
      <w:r w:rsidRPr="00B0275A">
        <w:rPr>
          <w:rStyle w:val="ac"/>
          <w:rFonts w:eastAsia="Times New Roman"/>
          <w:sz w:val="20"/>
          <w:szCs w:val="20"/>
          <w:lang w:eastAsia="ru-RU"/>
        </w:rPr>
        <w:footnoteRef/>
      </w:r>
      <w:r w:rsidRPr="00B0275A">
        <w:rPr>
          <w:rFonts w:eastAsia="Times New Roman"/>
          <w:sz w:val="20"/>
          <w:szCs w:val="20"/>
          <w:lang w:eastAsia="ru-RU"/>
        </w:rPr>
        <w:t>Заказчик вправе указать иные условия, не противоречащие действующему законодательству Российской Федерации, и не предусмотренные типовым контрактом.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91094"/>
      <w:docPartObj>
        <w:docPartGallery w:val="Page Numbers (Top of Page)"/>
        <w:docPartUnique/>
      </w:docPartObj>
    </w:sdtPr>
    <w:sdtContent>
      <w:p w:rsidR="006D2B2F" w:rsidRDefault="006D2B2F">
        <w:pPr>
          <w:pStyle w:val="a8"/>
          <w:jc w:val="center"/>
        </w:pPr>
        <w:fldSimple w:instr=" PAGE   \* MERGEFORMAT ">
          <w:r w:rsidR="008C37D1">
            <w:rPr>
              <w:noProof/>
            </w:rPr>
            <w:t>2</w:t>
          </w:r>
        </w:fldSimple>
      </w:p>
    </w:sdtContent>
  </w:sdt>
  <w:p w:rsidR="006D2B2F" w:rsidRDefault="006D2B2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92F1B"/>
    <w:multiLevelType w:val="hybridMultilevel"/>
    <w:tmpl w:val="71566E20"/>
    <w:lvl w:ilvl="0" w:tplc="B542487E">
      <w:start w:val="1"/>
      <w:numFmt w:val="decimal"/>
      <w:lvlText w:val="%1."/>
      <w:lvlJc w:val="left"/>
      <w:pPr>
        <w:ind w:left="820" w:hanging="360"/>
      </w:pPr>
      <w:rPr>
        <w:rFonts w:hint="default"/>
      </w:rPr>
    </w:lvl>
    <w:lvl w:ilvl="1" w:tplc="04190019" w:tentative="1">
      <w:start w:val="1"/>
      <w:numFmt w:val="lowerLetter"/>
      <w:lvlText w:val="%2."/>
      <w:lvlJc w:val="left"/>
      <w:pPr>
        <w:ind w:left="1540" w:hanging="360"/>
      </w:pPr>
    </w:lvl>
    <w:lvl w:ilvl="2" w:tplc="0419001B" w:tentative="1">
      <w:start w:val="1"/>
      <w:numFmt w:val="lowerRoman"/>
      <w:lvlText w:val="%3."/>
      <w:lvlJc w:val="right"/>
      <w:pPr>
        <w:ind w:left="2260" w:hanging="180"/>
      </w:pPr>
    </w:lvl>
    <w:lvl w:ilvl="3" w:tplc="0419000F" w:tentative="1">
      <w:start w:val="1"/>
      <w:numFmt w:val="decimal"/>
      <w:lvlText w:val="%4."/>
      <w:lvlJc w:val="left"/>
      <w:pPr>
        <w:ind w:left="2980" w:hanging="360"/>
      </w:pPr>
    </w:lvl>
    <w:lvl w:ilvl="4" w:tplc="04190019" w:tentative="1">
      <w:start w:val="1"/>
      <w:numFmt w:val="lowerLetter"/>
      <w:lvlText w:val="%5."/>
      <w:lvlJc w:val="left"/>
      <w:pPr>
        <w:ind w:left="3700" w:hanging="360"/>
      </w:pPr>
    </w:lvl>
    <w:lvl w:ilvl="5" w:tplc="0419001B" w:tentative="1">
      <w:start w:val="1"/>
      <w:numFmt w:val="lowerRoman"/>
      <w:lvlText w:val="%6."/>
      <w:lvlJc w:val="right"/>
      <w:pPr>
        <w:ind w:left="4420" w:hanging="180"/>
      </w:pPr>
    </w:lvl>
    <w:lvl w:ilvl="6" w:tplc="0419000F" w:tentative="1">
      <w:start w:val="1"/>
      <w:numFmt w:val="decimal"/>
      <w:lvlText w:val="%7."/>
      <w:lvlJc w:val="left"/>
      <w:pPr>
        <w:ind w:left="5140" w:hanging="360"/>
      </w:pPr>
    </w:lvl>
    <w:lvl w:ilvl="7" w:tplc="04190019" w:tentative="1">
      <w:start w:val="1"/>
      <w:numFmt w:val="lowerLetter"/>
      <w:lvlText w:val="%8."/>
      <w:lvlJc w:val="left"/>
      <w:pPr>
        <w:ind w:left="5860" w:hanging="360"/>
      </w:pPr>
    </w:lvl>
    <w:lvl w:ilvl="8" w:tplc="0419001B" w:tentative="1">
      <w:start w:val="1"/>
      <w:numFmt w:val="lowerRoman"/>
      <w:lvlText w:val="%9."/>
      <w:lvlJc w:val="right"/>
      <w:pPr>
        <w:ind w:left="6580" w:hanging="180"/>
      </w:pPr>
    </w:lvl>
  </w:abstractNum>
  <w:abstractNum w:abstractNumId="1">
    <w:nsid w:val="53EA07FF"/>
    <w:multiLevelType w:val="hybridMultilevel"/>
    <w:tmpl w:val="60EA66A2"/>
    <w:lvl w:ilvl="0" w:tplc="95B4ABB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65865"/>
    <w:rsid w:val="00000A58"/>
    <w:rsid w:val="000228D8"/>
    <w:rsid w:val="00036D31"/>
    <w:rsid w:val="0004527C"/>
    <w:rsid w:val="00046F0C"/>
    <w:rsid w:val="000523CA"/>
    <w:rsid w:val="00077E58"/>
    <w:rsid w:val="00085568"/>
    <w:rsid w:val="000916B4"/>
    <w:rsid w:val="00097681"/>
    <w:rsid w:val="000A4328"/>
    <w:rsid w:val="000A68BA"/>
    <w:rsid w:val="000D2BAE"/>
    <w:rsid w:val="000D4A0E"/>
    <w:rsid w:val="000E0ADF"/>
    <w:rsid w:val="00114D60"/>
    <w:rsid w:val="00136834"/>
    <w:rsid w:val="00196EBE"/>
    <w:rsid w:val="001A0424"/>
    <w:rsid w:val="001A566C"/>
    <w:rsid w:val="001C66CF"/>
    <w:rsid w:val="001C6804"/>
    <w:rsid w:val="002017AF"/>
    <w:rsid w:val="002017DE"/>
    <w:rsid w:val="002105AB"/>
    <w:rsid w:val="00216B1F"/>
    <w:rsid w:val="002200FF"/>
    <w:rsid w:val="00223C7C"/>
    <w:rsid w:val="00233C1C"/>
    <w:rsid w:val="00234C35"/>
    <w:rsid w:val="00265865"/>
    <w:rsid w:val="00290BF1"/>
    <w:rsid w:val="002A48B0"/>
    <w:rsid w:val="002B0113"/>
    <w:rsid w:val="002B6B61"/>
    <w:rsid w:val="002C6134"/>
    <w:rsid w:val="002E10D7"/>
    <w:rsid w:val="002F7501"/>
    <w:rsid w:val="003122C5"/>
    <w:rsid w:val="00314EAA"/>
    <w:rsid w:val="0031714A"/>
    <w:rsid w:val="003417AE"/>
    <w:rsid w:val="0034440A"/>
    <w:rsid w:val="00363B87"/>
    <w:rsid w:val="0038267B"/>
    <w:rsid w:val="00390361"/>
    <w:rsid w:val="003B2B66"/>
    <w:rsid w:val="003B6557"/>
    <w:rsid w:val="003E1D27"/>
    <w:rsid w:val="003F6967"/>
    <w:rsid w:val="00432AED"/>
    <w:rsid w:val="0043459B"/>
    <w:rsid w:val="00437AB9"/>
    <w:rsid w:val="00462858"/>
    <w:rsid w:val="004752AF"/>
    <w:rsid w:val="004B21EC"/>
    <w:rsid w:val="004C7995"/>
    <w:rsid w:val="004D147F"/>
    <w:rsid w:val="004F66DC"/>
    <w:rsid w:val="00502270"/>
    <w:rsid w:val="00514584"/>
    <w:rsid w:val="005524FF"/>
    <w:rsid w:val="00570226"/>
    <w:rsid w:val="005F1FAC"/>
    <w:rsid w:val="006012E2"/>
    <w:rsid w:val="00603A4E"/>
    <w:rsid w:val="0064348B"/>
    <w:rsid w:val="006575EC"/>
    <w:rsid w:val="00660031"/>
    <w:rsid w:val="00676AEC"/>
    <w:rsid w:val="00691E7D"/>
    <w:rsid w:val="006C2E47"/>
    <w:rsid w:val="006D2B2F"/>
    <w:rsid w:val="006D641E"/>
    <w:rsid w:val="00733FBF"/>
    <w:rsid w:val="00746A97"/>
    <w:rsid w:val="00773B26"/>
    <w:rsid w:val="00792F2A"/>
    <w:rsid w:val="007A10E1"/>
    <w:rsid w:val="007C209A"/>
    <w:rsid w:val="007F6D09"/>
    <w:rsid w:val="00801E30"/>
    <w:rsid w:val="00814B53"/>
    <w:rsid w:val="00832B6A"/>
    <w:rsid w:val="00837375"/>
    <w:rsid w:val="00891A5B"/>
    <w:rsid w:val="008A4C3F"/>
    <w:rsid w:val="008B32BF"/>
    <w:rsid w:val="008C37D1"/>
    <w:rsid w:val="008C460D"/>
    <w:rsid w:val="00905D59"/>
    <w:rsid w:val="009168FC"/>
    <w:rsid w:val="00934AA2"/>
    <w:rsid w:val="009454CA"/>
    <w:rsid w:val="009510F4"/>
    <w:rsid w:val="009565A9"/>
    <w:rsid w:val="00966C12"/>
    <w:rsid w:val="00967A62"/>
    <w:rsid w:val="00984C9A"/>
    <w:rsid w:val="00987A02"/>
    <w:rsid w:val="00995A0E"/>
    <w:rsid w:val="009B3D96"/>
    <w:rsid w:val="009B41E7"/>
    <w:rsid w:val="009B7408"/>
    <w:rsid w:val="009E6428"/>
    <w:rsid w:val="00A355D4"/>
    <w:rsid w:val="00A57709"/>
    <w:rsid w:val="00A815C4"/>
    <w:rsid w:val="00A86000"/>
    <w:rsid w:val="00A91AC4"/>
    <w:rsid w:val="00A97269"/>
    <w:rsid w:val="00AA1C1A"/>
    <w:rsid w:val="00AA26D4"/>
    <w:rsid w:val="00AB0418"/>
    <w:rsid w:val="00AD2F21"/>
    <w:rsid w:val="00AE27BA"/>
    <w:rsid w:val="00AF66AB"/>
    <w:rsid w:val="00B0275A"/>
    <w:rsid w:val="00B114DF"/>
    <w:rsid w:val="00B1647C"/>
    <w:rsid w:val="00B2799C"/>
    <w:rsid w:val="00B4073D"/>
    <w:rsid w:val="00B43804"/>
    <w:rsid w:val="00B7795A"/>
    <w:rsid w:val="00B9367E"/>
    <w:rsid w:val="00B9400B"/>
    <w:rsid w:val="00BA6B1B"/>
    <w:rsid w:val="00BC5033"/>
    <w:rsid w:val="00BC7C6B"/>
    <w:rsid w:val="00BD3CE2"/>
    <w:rsid w:val="00BE457F"/>
    <w:rsid w:val="00BF0FE6"/>
    <w:rsid w:val="00BF29E2"/>
    <w:rsid w:val="00BF4EE8"/>
    <w:rsid w:val="00C01367"/>
    <w:rsid w:val="00C0596C"/>
    <w:rsid w:val="00C2259C"/>
    <w:rsid w:val="00C24D0D"/>
    <w:rsid w:val="00C27C66"/>
    <w:rsid w:val="00C31292"/>
    <w:rsid w:val="00C3543F"/>
    <w:rsid w:val="00C43CC1"/>
    <w:rsid w:val="00C47FD5"/>
    <w:rsid w:val="00C50FDE"/>
    <w:rsid w:val="00C53677"/>
    <w:rsid w:val="00C54229"/>
    <w:rsid w:val="00C5721B"/>
    <w:rsid w:val="00C9108A"/>
    <w:rsid w:val="00CA1DB7"/>
    <w:rsid w:val="00CB2B18"/>
    <w:rsid w:val="00CC7DC3"/>
    <w:rsid w:val="00CD5E8D"/>
    <w:rsid w:val="00CE15D1"/>
    <w:rsid w:val="00CE2338"/>
    <w:rsid w:val="00D04C9C"/>
    <w:rsid w:val="00D2638C"/>
    <w:rsid w:val="00D35DE1"/>
    <w:rsid w:val="00D45D5B"/>
    <w:rsid w:val="00D64FD2"/>
    <w:rsid w:val="00D72A2C"/>
    <w:rsid w:val="00D81BEF"/>
    <w:rsid w:val="00D94DCB"/>
    <w:rsid w:val="00D94DDA"/>
    <w:rsid w:val="00DB1E19"/>
    <w:rsid w:val="00DB2C92"/>
    <w:rsid w:val="00DB39C6"/>
    <w:rsid w:val="00DD11F6"/>
    <w:rsid w:val="00DE0AB7"/>
    <w:rsid w:val="00E1125B"/>
    <w:rsid w:val="00E143EE"/>
    <w:rsid w:val="00E20A4F"/>
    <w:rsid w:val="00E2545A"/>
    <w:rsid w:val="00E30657"/>
    <w:rsid w:val="00E6382D"/>
    <w:rsid w:val="00E713B4"/>
    <w:rsid w:val="00E74CBD"/>
    <w:rsid w:val="00E82B15"/>
    <w:rsid w:val="00E84A26"/>
    <w:rsid w:val="00EA2F15"/>
    <w:rsid w:val="00EB70C9"/>
    <w:rsid w:val="00F41B5E"/>
    <w:rsid w:val="00F434FF"/>
    <w:rsid w:val="00F5159D"/>
    <w:rsid w:val="00F549E4"/>
    <w:rsid w:val="00F72BD2"/>
    <w:rsid w:val="00F77676"/>
    <w:rsid w:val="00F93B37"/>
    <w:rsid w:val="00FA30D5"/>
    <w:rsid w:val="00FA51DC"/>
    <w:rsid w:val="00FB2656"/>
    <w:rsid w:val="00FB4D5E"/>
    <w:rsid w:val="00FC08AD"/>
    <w:rsid w:val="00FC3BC4"/>
    <w:rsid w:val="00FD40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8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65865"/>
    <w:pPr>
      <w:keepNext/>
      <w:jc w:val="center"/>
      <w:outlineLvl w:val="0"/>
    </w:pPr>
    <w:rPr>
      <w:b/>
      <w:bCs/>
    </w:rPr>
  </w:style>
  <w:style w:type="paragraph" w:styleId="2">
    <w:name w:val="heading 2"/>
    <w:basedOn w:val="a"/>
    <w:next w:val="a"/>
    <w:link w:val="20"/>
    <w:qFormat/>
    <w:rsid w:val="00265865"/>
    <w:pPr>
      <w:keepNext/>
      <w:jc w:val="right"/>
      <w:outlineLvl w:val="1"/>
    </w:pPr>
    <w:rPr>
      <w:sz w:val="28"/>
    </w:rPr>
  </w:style>
  <w:style w:type="paragraph" w:styleId="3">
    <w:name w:val="heading 3"/>
    <w:basedOn w:val="a"/>
    <w:next w:val="a"/>
    <w:link w:val="30"/>
    <w:qFormat/>
    <w:rsid w:val="00265865"/>
    <w:pPr>
      <w:keepNext/>
      <w:outlineLvl w:val="2"/>
    </w:pPr>
    <w:rPr>
      <w:sz w:val="28"/>
    </w:rPr>
  </w:style>
  <w:style w:type="paragraph" w:styleId="5">
    <w:name w:val="heading 5"/>
    <w:basedOn w:val="a"/>
    <w:next w:val="a"/>
    <w:link w:val="50"/>
    <w:qFormat/>
    <w:rsid w:val="00265865"/>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586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265865"/>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265865"/>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265865"/>
    <w:rPr>
      <w:rFonts w:ascii="Times New Roman" w:eastAsia="Times New Roman" w:hAnsi="Times New Roman" w:cs="Times New Roman"/>
      <w:b/>
      <w:bCs/>
      <w:sz w:val="32"/>
      <w:szCs w:val="24"/>
      <w:lang w:eastAsia="ru-RU"/>
    </w:rPr>
  </w:style>
  <w:style w:type="paragraph" w:customStyle="1" w:styleId="ConsPlusTitle">
    <w:name w:val="ConsPlusTitle"/>
    <w:uiPriority w:val="99"/>
    <w:rsid w:val="00265865"/>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List Paragraph"/>
    <w:basedOn w:val="a"/>
    <w:uiPriority w:val="34"/>
    <w:qFormat/>
    <w:rsid w:val="00265865"/>
    <w:pPr>
      <w:ind w:left="720"/>
      <w:contextualSpacing/>
    </w:pPr>
  </w:style>
  <w:style w:type="paragraph" w:styleId="a4">
    <w:name w:val="footer"/>
    <w:basedOn w:val="a"/>
    <w:link w:val="a5"/>
    <w:rsid w:val="00D45D5B"/>
    <w:pPr>
      <w:tabs>
        <w:tab w:val="center" w:pos="4677"/>
        <w:tab w:val="right" w:pos="9355"/>
      </w:tabs>
    </w:pPr>
  </w:style>
  <w:style w:type="character" w:customStyle="1" w:styleId="a5">
    <w:name w:val="Нижний колонтитул Знак"/>
    <w:basedOn w:val="a0"/>
    <w:link w:val="a4"/>
    <w:rsid w:val="00D45D5B"/>
    <w:rPr>
      <w:rFonts w:ascii="Times New Roman" w:eastAsia="Times New Roman" w:hAnsi="Times New Roman" w:cs="Times New Roman"/>
      <w:sz w:val="24"/>
      <w:szCs w:val="24"/>
      <w:lang w:eastAsia="ru-RU"/>
    </w:rPr>
  </w:style>
  <w:style w:type="paragraph" w:customStyle="1" w:styleId="ConsNormal">
    <w:name w:val="ConsNormal"/>
    <w:link w:val="ConsNormal0"/>
    <w:rsid w:val="00D45D5B"/>
    <w:pPr>
      <w:widowControl w:val="0"/>
      <w:autoSpaceDE w:val="0"/>
      <w:autoSpaceDN w:val="0"/>
      <w:adjustRightInd w:val="0"/>
      <w:spacing w:after="0" w:line="240" w:lineRule="auto"/>
      <w:ind w:right="19772" w:firstLine="720"/>
    </w:pPr>
    <w:rPr>
      <w:rFonts w:ascii="Arial" w:eastAsia="Times New Roman" w:hAnsi="Arial" w:cs="Arial"/>
      <w:lang w:eastAsia="ru-RU"/>
    </w:rPr>
  </w:style>
  <w:style w:type="character" w:customStyle="1" w:styleId="ConsNormal0">
    <w:name w:val="ConsNormal Знак"/>
    <w:link w:val="ConsNormal"/>
    <w:locked/>
    <w:rsid w:val="00D45D5B"/>
    <w:rPr>
      <w:rFonts w:ascii="Arial" w:eastAsia="Times New Roman" w:hAnsi="Arial" w:cs="Arial"/>
      <w:lang w:eastAsia="ru-RU"/>
    </w:rPr>
  </w:style>
  <w:style w:type="paragraph" w:customStyle="1" w:styleId="31">
    <w:name w:val="Пункт_3"/>
    <w:basedOn w:val="a"/>
    <w:rsid w:val="00D45D5B"/>
    <w:pPr>
      <w:suppressAutoHyphens/>
      <w:spacing w:line="360" w:lineRule="auto"/>
      <w:ind w:left="1134" w:hanging="1133"/>
      <w:jc w:val="both"/>
    </w:pPr>
    <w:rPr>
      <w:sz w:val="28"/>
      <w:szCs w:val="28"/>
      <w:lang w:eastAsia="ar-SA"/>
    </w:rPr>
  </w:style>
  <w:style w:type="character" w:customStyle="1" w:styleId="FontStyle16">
    <w:name w:val="Font Style16"/>
    <w:basedOn w:val="a0"/>
    <w:uiPriority w:val="99"/>
    <w:rsid w:val="00D45D5B"/>
    <w:rPr>
      <w:rFonts w:ascii="Times New Roman" w:hAnsi="Times New Roman" w:cs="Times New Roman"/>
      <w:sz w:val="12"/>
      <w:szCs w:val="12"/>
    </w:rPr>
  </w:style>
  <w:style w:type="paragraph" w:customStyle="1" w:styleId="Style6">
    <w:name w:val="Style6"/>
    <w:basedOn w:val="a"/>
    <w:uiPriority w:val="99"/>
    <w:rsid w:val="00D45D5B"/>
    <w:pPr>
      <w:widowControl w:val="0"/>
      <w:autoSpaceDE w:val="0"/>
      <w:autoSpaceDN w:val="0"/>
      <w:adjustRightInd w:val="0"/>
      <w:spacing w:line="149" w:lineRule="exact"/>
      <w:jc w:val="center"/>
    </w:pPr>
    <w:rPr>
      <w:rFonts w:eastAsiaTheme="minorEastAsia"/>
    </w:rPr>
  </w:style>
  <w:style w:type="character" w:customStyle="1" w:styleId="a6">
    <w:name w:val="Основной текст_"/>
    <w:link w:val="7"/>
    <w:locked/>
    <w:rsid w:val="00D45D5B"/>
    <w:rPr>
      <w:sz w:val="21"/>
      <w:szCs w:val="21"/>
      <w:shd w:val="clear" w:color="auto" w:fill="FFFFFF"/>
    </w:rPr>
  </w:style>
  <w:style w:type="paragraph" w:customStyle="1" w:styleId="7">
    <w:name w:val="Основной текст7"/>
    <w:basedOn w:val="a"/>
    <w:link w:val="a6"/>
    <w:rsid w:val="00D45D5B"/>
    <w:pPr>
      <w:shd w:val="clear" w:color="auto" w:fill="FFFFFF"/>
      <w:spacing w:before="6660" w:line="254" w:lineRule="exact"/>
      <w:jc w:val="center"/>
    </w:pPr>
    <w:rPr>
      <w:rFonts w:asciiTheme="minorHAnsi" w:eastAsiaTheme="minorHAnsi" w:hAnsiTheme="minorHAnsi" w:cstheme="minorBidi"/>
      <w:sz w:val="21"/>
      <w:szCs w:val="21"/>
      <w:lang w:eastAsia="en-US"/>
    </w:rPr>
  </w:style>
  <w:style w:type="paragraph" w:customStyle="1" w:styleId="a7">
    <w:name w:val="Обычный таблица"/>
    <w:basedOn w:val="a"/>
    <w:rsid w:val="00D45D5B"/>
    <w:pPr>
      <w:suppressAutoHyphens/>
    </w:pPr>
    <w:rPr>
      <w:sz w:val="18"/>
      <w:szCs w:val="18"/>
      <w:lang w:eastAsia="zh-CN"/>
    </w:rPr>
  </w:style>
  <w:style w:type="paragraph" w:styleId="a8">
    <w:name w:val="header"/>
    <w:basedOn w:val="a"/>
    <w:link w:val="a9"/>
    <w:uiPriority w:val="99"/>
    <w:unhideWhenUsed/>
    <w:rsid w:val="00C5721B"/>
    <w:pPr>
      <w:tabs>
        <w:tab w:val="center" w:pos="4677"/>
        <w:tab w:val="right" w:pos="9355"/>
      </w:tabs>
    </w:pPr>
  </w:style>
  <w:style w:type="character" w:customStyle="1" w:styleId="a9">
    <w:name w:val="Верхний колонтитул Знак"/>
    <w:basedOn w:val="a0"/>
    <w:link w:val="a8"/>
    <w:uiPriority w:val="99"/>
    <w:rsid w:val="00C5721B"/>
    <w:rPr>
      <w:rFonts w:ascii="Times New Roman" w:eastAsia="Times New Roman" w:hAnsi="Times New Roman" w:cs="Times New Roman"/>
      <w:sz w:val="24"/>
      <w:szCs w:val="24"/>
      <w:lang w:eastAsia="ru-RU"/>
    </w:rPr>
  </w:style>
  <w:style w:type="paragraph" w:styleId="aa">
    <w:name w:val="footnote text"/>
    <w:basedOn w:val="a"/>
    <w:link w:val="ab"/>
    <w:uiPriority w:val="99"/>
    <w:semiHidden/>
    <w:unhideWhenUsed/>
    <w:rsid w:val="000E0ADF"/>
    <w:rPr>
      <w:rFonts w:asciiTheme="minorHAnsi" w:eastAsiaTheme="minorHAnsi" w:hAnsiTheme="minorHAnsi" w:cstheme="minorBidi"/>
      <w:sz w:val="20"/>
      <w:szCs w:val="20"/>
      <w:lang w:eastAsia="en-US"/>
    </w:rPr>
  </w:style>
  <w:style w:type="character" w:customStyle="1" w:styleId="ab">
    <w:name w:val="Текст сноски Знак"/>
    <w:basedOn w:val="a0"/>
    <w:link w:val="aa"/>
    <w:uiPriority w:val="99"/>
    <w:semiHidden/>
    <w:rsid w:val="000E0ADF"/>
    <w:rPr>
      <w:sz w:val="20"/>
      <w:szCs w:val="20"/>
    </w:rPr>
  </w:style>
  <w:style w:type="character" w:styleId="ac">
    <w:name w:val="footnote reference"/>
    <w:basedOn w:val="a0"/>
    <w:semiHidden/>
    <w:unhideWhenUsed/>
    <w:rsid w:val="000E0ADF"/>
    <w:rPr>
      <w:vertAlign w:val="superscript"/>
    </w:rPr>
  </w:style>
  <w:style w:type="paragraph" w:customStyle="1" w:styleId="ConsPlusNormal">
    <w:name w:val="ConsPlusNormal"/>
    <w:rsid w:val="000E0ADF"/>
    <w:pPr>
      <w:autoSpaceDE w:val="0"/>
      <w:autoSpaceDN w:val="0"/>
      <w:adjustRightInd w:val="0"/>
      <w:spacing w:after="0" w:line="240" w:lineRule="auto"/>
    </w:pPr>
    <w:rPr>
      <w:rFonts w:ascii="Times New Roman" w:hAnsi="Times New Roman" w:cs="Times New Roman"/>
      <w:sz w:val="24"/>
      <w:szCs w:val="24"/>
    </w:rPr>
  </w:style>
  <w:style w:type="paragraph" w:styleId="ad">
    <w:name w:val="Body Text"/>
    <w:basedOn w:val="a"/>
    <w:link w:val="ae"/>
    <w:uiPriority w:val="99"/>
    <w:semiHidden/>
    <w:unhideWhenUsed/>
    <w:rsid w:val="000E0ADF"/>
    <w:pPr>
      <w:spacing w:after="120" w:line="276" w:lineRule="auto"/>
    </w:pPr>
    <w:rPr>
      <w:rFonts w:asciiTheme="minorHAnsi" w:eastAsiaTheme="minorHAnsi" w:hAnsiTheme="minorHAnsi" w:cstheme="minorBidi"/>
      <w:sz w:val="22"/>
      <w:szCs w:val="22"/>
      <w:lang w:eastAsia="en-US"/>
    </w:rPr>
  </w:style>
  <w:style w:type="character" w:customStyle="1" w:styleId="ae">
    <w:name w:val="Основной текст Знак"/>
    <w:basedOn w:val="a0"/>
    <w:link w:val="ad"/>
    <w:uiPriority w:val="99"/>
    <w:semiHidden/>
    <w:rsid w:val="000E0ADF"/>
  </w:style>
  <w:style w:type="table" w:customStyle="1" w:styleId="11">
    <w:name w:val="Сетка таблицы1"/>
    <w:basedOn w:val="a1"/>
    <w:uiPriority w:val="59"/>
    <w:rsid w:val="000E0A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0E0A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uiPriority w:val="99"/>
    <w:unhideWhenUsed/>
    <w:rsid w:val="00966C12"/>
    <w:rPr>
      <w:color w:val="0000FF" w:themeColor="hyperlink"/>
      <w:u w:val="single"/>
    </w:rPr>
  </w:style>
  <w:style w:type="paragraph" w:customStyle="1" w:styleId="ConsPlusNonformat">
    <w:name w:val="ConsPlusNonformat"/>
    <w:uiPriority w:val="99"/>
    <w:rsid w:val="00EA2F1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A2F15"/>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A1A831981AC96FF5611DD2388229DC86B213DBB9326BD566D9CA51D70x71CE" TargetMode="External"/><Relationship Id="rId18" Type="http://schemas.openxmlformats.org/officeDocument/2006/relationships/hyperlink" Target="consultantplus://offline/ref=D703E0704125FE7E1373A0E54948D04265906E17D68203CDB67EA2FB60118CD5A58BF5845D1D6EAE429F9AeBABJ" TargetMode="External"/><Relationship Id="rId26" Type="http://schemas.openxmlformats.org/officeDocument/2006/relationships/hyperlink" Target="consultantplus://offline/ref=ADEB0188B34009581F687FA9F195D3F123F157BC46F304C024D881AE763375BA0172056E4D91533Cz9l3F" TargetMode="External"/><Relationship Id="rId3" Type="http://schemas.openxmlformats.org/officeDocument/2006/relationships/styles" Target="styles.xml"/><Relationship Id="rId21" Type="http://schemas.openxmlformats.org/officeDocument/2006/relationships/hyperlink" Target="consultantplus://offline/ref=ADEB0188B34009581F687FA9F195D3F123F157BC46F304C024D881AE76z3l3F" TargetMode="External"/><Relationship Id="rId7" Type="http://schemas.openxmlformats.org/officeDocument/2006/relationships/endnotes" Target="endnotes.xml"/><Relationship Id="rId12" Type="http://schemas.openxmlformats.org/officeDocument/2006/relationships/hyperlink" Target="consultantplus://offline/ref=FA1A831981AC96FF5611DD2388229DC86B213DBB9326BD566D9CA51D70x71CE" TargetMode="External"/><Relationship Id="rId17" Type="http://schemas.openxmlformats.org/officeDocument/2006/relationships/hyperlink" Target="consultantplus://offline/ref=FA1A831981AC96FF5611DD2388229DC86B213DBB9326BD566D9CA51D707C2E6FF052A1DE507E42E9x41AE" TargetMode="External"/><Relationship Id="rId25" Type="http://schemas.openxmlformats.org/officeDocument/2006/relationships/hyperlink" Target="consultantplus://offline/ref=ADEB0188B34009581F687FA9F195D3F123F157BC46F304C024D881AE763375BA0172056E4D91513Fz9l3F" TargetMode="External"/><Relationship Id="rId2" Type="http://schemas.openxmlformats.org/officeDocument/2006/relationships/numbering" Target="numbering.xml"/><Relationship Id="rId16" Type="http://schemas.openxmlformats.org/officeDocument/2006/relationships/hyperlink" Target="consultantplus://offline/ref=FC43DFD2A79DD6AFE66A50F8C8259F1528696D98B1377EF45CE053BD0A0DD7BA3A1D174C6763C852h8aBH" TargetMode="External"/><Relationship Id="rId20" Type="http://schemas.openxmlformats.org/officeDocument/2006/relationships/hyperlink" Target="consultantplus://offline/ref=ADEB0188B34009581F687FA9F195D3F123F157BC46F304C024D881AE763375BA0172056E4D91513Bz9l4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A1A831981AC96FF5611DD2388229DC86B213DBB9326BD566D9CA51D70x71CE" TargetMode="External"/><Relationship Id="rId24" Type="http://schemas.openxmlformats.org/officeDocument/2006/relationships/hyperlink" Target="consultantplus://offline/ref=ADEB0188B34009581F687FA9F195D3F123F157BC46F304C024D881AE763375BA0172056E4D91513Cz9lCF" TargetMode="External"/><Relationship Id="rId5" Type="http://schemas.openxmlformats.org/officeDocument/2006/relationships/webSettings" Target="webSettings.xml"/><Relationship Id="rId15" Type="http://schemas.openxmlformats.org/officeDocument/2006/relationships/hyperlink" Target="consultantplus://offline/ref=5F9E22BC6026A83912C061DCF7FD1401D9836182853B24AC8BEABCFA694ADA921CB1AC7A37D99F8BWDWFF" TargetMode="External"/><Relationship Id="rId23" Type="http://schemas.openxmlformats.org/officeDocument/2006/relationships/hyperlink" Target="consultantplus://offline/ref=ADEB0188B34009581F687FA9F195D3F123F157BC46F304C024D881AE76z3l3F" TargetMode="External"/><Relationship Id="rId28" Type="http://schemas.openxmlformats.org/officeDocument/2006/relationships/fontTable" Target="fontTable.xml"/><Relationship Id="rId10" Type="http://schemas.openxmlformats.org/officeDocument/2006/relationships/hyperlink" Target="consultantplus://offline/ref=D703E0704125FE7E1373A0E54948D04265906E17D68203CDB67EA2FB60118CD5A58BF5845D1D6EAE429F9AeBABJ" TargetMode="External"/><Relationship Id="rId19" Type="http://schemas.openxmlformats.org/officeDocument/2006/relationships/hyperlink" Target="mailto:kargeco@tomsk.gov.ru" TargetMode="External"/><Relationship Id="rId4" Type="http://schemas.openxmlformats.org/officeDocument/2006/relationships/settings" Target="settings.xml"/><Relationship Id="rId9" Type="http://schemas.openxmlformats.org/officeDocument/2006/relationships/hyperlink" Target="consultantplus://offline/ref=FA1A831981AC96FF5611DD2388229DC86B213DBB9326BD566D9CA51D707C2E6FF052A1DE507F44E8x418E" TargetMode="External"/><Relationship Id="rId14" Type="http://schemas.openxmlformats.org/officeDocument/2006/relationships/hyperlink" Target="consultantplus://offline/ref=5F9E22BC6026A83912C061DCF7FD1401D9836182853B24AC8BEABCFA694ADA921CB1AC7A37D99F8CWDWDF" TargetMode="External"/><Relationship Id="rId22" Type="http://schemas.openxmlformats.org/officeDocument/2006/relationships/hyperlink" Target="consultantplus://offline/ref=ADEB0188B34009581F687FA9F195D3F123F157BC46F304C024D881AE76z3l3F"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B1A0F-F159-4CC1-B080-B5D4F9E7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9987</Words>
  <Characters>56928</Characters>
  <Application>Microsoft Office Word</Application>
  <DocSecurity>4</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Анастасия Никола. Чубабрия</cp:lastModifiedBy>
  <cp:revision>2</cp:revision>
  <cp:lastPrinted>2018-09-18T08:20:00Z</cp:lastPrinted>
  <dcterms:created xsi:type="dcterms:W3CDTF">2018-10-11T07:15:00Z</dcterms:created>
  <dcterms:modified xsi:type="dcterms:W3CDTF">2018-10-11T07:15:00Z</dcterms:modified>
</cp:coreProperties>
</file>