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5DA" w:rsidRDefault="00FE05DA" w:rsidP="002A1244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2727960</wp:posOffset>
            </wp:positionH>
            <wp:positionV relativeFrom="paragraph">
              <wp:posOffset>-462915</wp:posOffset>
            </wp:positionV>
            <wp:extent cx="575945" cy="746760"/>
            <wp:effectExtent l="0" t="0" r="0" b="0"/>
            <wp:wrapSquare wrapText="bothSides"/>
            <wp:docPr id="1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A1244" w:rsidRPr="00281438">
        <w:rPr>
          <w:rFonts w:ascii="Times New Roman" w:hAnsi="Times New Roman" w:cs="Times New Roman"/>
          <w:sz w:val="24"/>
          <w:szCs w:val="24"/>
        </w:rPr>
        <w:br/>
      </w:r>
    </w:p>
    <w:p w:rsidR="00FE05DA" w:rsidRDefault="00FE05DA" w:rsidP="00CC56E2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2A1244" w:rsidRPr="00376ED3" w:rsidRDefault="002A1244" w:rsidP="002A1244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376ED3">
        <w:rPr>
          <w:rFonts w:ascii="Times New Roman" w:hAnsi="Times New Roman" w:cs="Times New Roman"/>
          <w:sz w:val="28"/>
          <w:szCs w:val="28"/>
        </w:rPr>
        <w:t>МУНИЦИПАЛЬНОЕ ОБРАЗОВАНИЕ «КАРГАСОКСКИЙ РАЙОН»</w:t>
      </w:r>
    </w:p>
    <w:p w:rsidR="002A1244" w:rsidRPr="00376ED3" w:rsidRDefault="002A1244" w:rsidP="002A1244">
      <w:pPr>
        <w:pStyle w:val="ConsPlusTitlePage"/>
        <w:jc w:val="center"/>
        <w:rPr>
          <w:rFonts w:ascii="Times New Roman" w:hAnsi="Times New Roman" w:cs="Times New Roman"/>
          <w:sz w:val="26"/>
          <w:szCs w:val="26"/>
        </w:rPr>
      </w:pPr>
      <w:r w:rsidRPr="00376ED3">
        <w:rPr>
          <w:rFonts w:ascii="Times New Roman" w:hAnsi="Times New Roman" w:cs="Times New Roman"/>
          <w:sz w:val="26"/>
          <w:szCs w:val="26"/>
        </w:rPr>
        <w:t>ТОМСКАЯ ОБЛАСТЬ</w:t>
      </w:r>
    </w:p>
    <w:p w:rsidR="002A1244" w:rsidRPr="00281438" w:rsidRDefault="002A1244" w:rsidP="002A1244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2A1244" w:rsidRPr="00376ED3" w:rsidRDefault="002A1244" w:rsidP="002A124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76ED3">
        <w:rPr>
          <w:rFonts w:ascii="Times New Roman" w:hAnsi="Times New Roman" w:cs="Times New Roman"/>
          <w:sz w:val="28"/>
          <w:szCs w:val="28"/>
        </w:rPr>
        <w:t>АДМИНИСТРАЦИЯ КАРГАСОКСКОГО РАЙОНА</w:t>
      </w:r>
    </w:p>
    <w:p w:rsidR="002A1244" w:rsidRPr="00281438" w:rsidRDefault="002A1244" w:rsidP="002A12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A1244" w:rsidRDefault="002A1244" w:rsidP="00076EB6">
      <w:pPr>
        <w:pStyle w:val="ConsPlusTitle"/>
        <w:ind w:left="709"/>
        <w:jc w:val="center"/>
        <w:rPr>
          <w:rFonts w:ascii="Times New Roman" w:hAnsi="Times New Roman" w:cs="Times New Roman"/>
          <w:sz w:val="32"/>
          <w:szCs w:val="32"/>
        </w:rPr>
      </w:pPr>
      <w:r w:rsidRPr="00376ED3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8D0C55" w:rsidRPr="00281438" w:rsidRDefault="008D0C55" w:rsidP="00076EB6">
      <w:pPr>
        <w:pStyle w:val="ConsPlusTitle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2A1244" w:rsidRPr="00376ED3" w:rsidRDefault="008D0C55" w:rsidP="00076EB6">
      <w:pPr>
        <w:pStyle w:val="ConsPlusTitle"/>
        <w:tabs>
          <w:tab w:val="left" w:pos="8775"/>
        </w:tabs>
        <w:ind w:left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22.</w:t>
      </w:r>
      <w:r w:rsidR="00936936" w:rsidRPr="00376ED3">
        <w:rPr>
          <w:rFonts w:ascii="Times New Roman" w:hAnsi="Times New Roman" w:cs="Times New Roman"/>
          <w:b w:val="0"/>
          <w:sz w:val="26"/>
          <w:szCs w:val="26"/>
        </w:rPr>
        <w:t>05</w:t>
      </w:r>
      <w:r w:rsidR="002A1244" w:rsidRPr="00376ED3">
        <w:rPr>
          <w:rFonts w:ascii="Times New Roman" w:hAnsi="Times New Roman" w:cs="Times New Roman"/>
          <w:b w:val="0"/>
          <w:sz w:val="26"/>
          <w:szCs w:val="26"/>
        </w:rPr>
        <w:t>.2018</w:t>
      </w:r>
      <w:r w:rsidR="002A1244" w:rsidRPr="00376ED3">
        <w:rPr>
          <w:rFonts w:ascii="Times New Roman" w:hAnsi="Times New Roman" w:cs="Times New Roman"/>
          <w:sz w:val="26"/>
          <w:szCs w:val="26"/>
        </w:rPr>
        <w:tab/>
      </w:r>
      <w:r w:rsidR="0084630F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A1244" w:rsidRPr="008D0C55">
        <w:rPr>
          <w:rFonts w:ascii="Times New Roman" w:hAnsi="Times New Roman" w:cs="Times New Roman"/>
          <w:b w:val="0"/>
          <w:sz w:val="26"/>
          <w:szCs w:val="26"/>
        </w:rPr>
        <w:t>№</w:t>
      </w:r>
      <w:r>
        <w:rPr>
          <w:rFonts w:ascii="Times New Roman" w:hAnsi="Times New Roman" w:cs="Times New Roman"/>
          <w:b w:val="0"/>
          <w:sz w:val="26"/>
          <w:szCs w:val="26"/>
        </w:rPr>
        <w:t>120</w:t>
      </w:r>
    </w:p>
    <w:p w:rsidR="002A1244" w:rsidRPr="00376ED3" w:rsidRDefault="002A1244" w:rsidP="00076EB6">
      <w:pPr>
        <w:pStyle w:val="ConsPlusTitle"/>
        <w:tabs>
          <w:tab w:val="left" w:pos="8775"/>
        </w:tabs>
        <w:ind w:left="709"/>
        <w:rPr>
          <w:rFonts w:ascii="Times New Roman" w:hAnsi="Times New Roman" w:cs="Times New Roman"/>
          <w:sz w:val="26"/>
          <w:szCs w:val="26"/>
        </w:rPr>
      </w:pPr>
    </w:p>
    <w:p w:rsidR="002A1244" w:rsidRPr="00376ED3" w:rsidRDefault="002A1244" w:rsidP="00076EB6">
      <w:pPr>
        <w:pStyle w:val="ConsPlusTitle"/>
        <w:tabs>
          <w:tab w:val="left" w:pos="8775"/>
        </w:tabs>
        <w:ind w:left="709"/>
        <w:rPr>
          <w:rFonts w:ascii="Times New Roman" w:hAnsi="Times New Roman" w:cs="Times New Roman"/>
          <w:b w:val="0"/>
          <w:sz w:val="26"/>
          <w:szCs w:val="26"/>
        </w:rPr>
      </w:pPr>
      <w:r w:rsidRPr="00376ED3">
        <w:rPr>
          <w:rFonts w:ascii="Times New Roman" w:hAnsi="Times New Roman" w:cs="Times New Roman"/>
          <w:b w:val="0"/>
          <w:sz w:val="26"/>
          <w:szCs w:val="26"/>
        </w:rPr>
        <w:t>с. Каргасок</w:t>
      </w:r>
    </w:p>
    <w:p w:rsidR="002A1244" w:rsidRPr="00376ED3" w:rsidRDefault="002A1244" w:rsidP="00076EB6">
      <w:pPr>
        <w:pStyle w:val="ConsPlusTitle"/>
        <w:ind w:left="709"/>
        <w:jc w:val="center"/>
        <w:rPr>
          <w:rFonts w:ascii="Times New Roman" w:hAnsi="Times New Roman" w:cs="Times New Roman"/>
          <w:sz w:val="26"/>
          <w:szCs w:val="26"/>
        </w:rPr>
      </w:pPr>
    </w:p>
    <w:p w:rsidR="002A1244" w:rsidRPr="00376ED3" w:rsidRDefault="002A1244" w:rsidP="008D0C55">
      <w:pPr>
        <w:pStyle w:val="ConsPlusNormal"/>
        <w:ind w:left="709" w:right="5669"/>
        <w:jc w:val="both"/>
        <w:rPr>
          <w:rFonts w:ascii="Times New Roman" w:hAnsi="Times New Roman" w:cs="Times New Roman"/>
          <w:sz w:val="26"/>
          <w:szCs w:val="26"/>
        </w:rPr>
      </w:pPr>
      <w:r w:rsidRPr="00376ED3">
        <w:rPr>
          <w:rFonts w:ascii="Times New Roman" w:hAnsi="Times New Roman" w:cs="Times New Roman"/>
          <w:sz w:val="26"/>
          <w:szCs w:val="26"/>
        </w:rPr>
        <w:t>О вне</w:t>
      </w:r>
      <w:r w:rsidR="00933249" w:rsidRPr="00376ED3">
        <w:rPr>
          <w:rFonts w:ascii="Times New Roman" w:hAnsi="Times New Roman" w:cs="Times New Roman"/>
          <w:sz w:val="26"/>
          <w:szCs w:val="26"/>
        </w:rPr>
        <w:t>сении дополнений</w:t>
      </w:r>
      <w:r w:rsidR="00936936" w:rsidRPr="00376ED3">
        <w:rPr>
          <w:rFonts w:ascii="Times New Roman" w:hAnsi="Times New Roman" w:cs="Times New Roman"/>
          <w:sz w:val="26"/>
          <w:szCs w:val="26"/>
        </w:rPr>
        <w:t xml:space="preserve"> в </w:t>
      </w:r>
      <w:r w:rsidR="00C11227" w:rsidRPr="00376ED3">
        <w:rPr>
          <w:rFonts w:ascii="Times New Roman" w:hAnsi="Times New Roman" w:cs="Times New Roman"/>
          <w:sz w:val="26"/>
          <w:szCs w:val="26"/>
        </w:rPr>
        <w:t xml:space="preserve">отдельные </w:t>
      </w:r>
      <w:r w:rsidR="00936936" w:rsidRPr="00376ED3">
        <w:rPr>
          <w:rFonts w:ascii="Times New Roman" w:hAnsi="Times New Roman" w:cs="Times New Roman"/>
          <w:sz w:val="26"/>
          <w:szCs w:val="26"/>
        </w:rPr>
        <w:t>постановления</w:t>
      </w:r>
      <w:r w:rsidRPr="00376ED3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376ED3">
        <w:rPr>
          <w:rFonts w:ascii="Times New Roman" w:hAnsi="Times New Roman" w:cs="Times New Roman"/>
          <w:sz w:val="26"/>
          <w:szCs w:val="26"/>
        </w:rPr>
        <w:t xml:space="preserve"> </w:t>
      </w:r>
      <w:r w:rsidRPr="00376ED3">
        <w:rPr>
          <w:rFonts w:ascii="Times New Roman" w:hAnsi="Times New Roman" w:cs="Times New Roman"/>
          <w:sz w:val="26"/>
          <w:szCs w:val="26"/>
        </w:rPr>
        <w:t xml:space="preserve">Каргасокского района </w:t>
      </w:r>
    </w:p>
    <w:p w:rsidR="002A1244" w:rsidRPr="00376ED3" w:rsidRDefault="002A1244" w:rsidP="00076EB6">
      <w:pPr>
        <w:pStyle w:val="ConsPlusNormal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2A1244" w:rsidRPr="00376ED3" w:rsidRDefault="002A1244" w:rsidP="00076EB6">
      <w:pPr>
        <w:pStyle w:val="ConsPlusNormal"/>
        <w:ind w:left="709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2A1244" w:rsidRPr="00376ED3" w:rsidRDefault="002A1244" w:rsidP="00076EB6">
      <w:pPr>
        <w:pStyle w:val="ConsPlusNormal"/>
        <w:ind w:left="709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76ED3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936936" w:rsidRPr="00376ED3">
        <w:rPr>
          <w:rFonts w:ascii="Times New Roman" w:hAnsi="Times New Roman" w:cs="Times New Roman"/>
          <w:sz w:val="26"/>
          <w:szCs w:val="26"/>
        </w:rPr>
        <w:t>уточнения расчета размеров субсидий производителям товаров, работ, услуг</w:t>
      </w:r>
      <w:r w:rsidRPr="00376ED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A1244" w:rsidRPr="00376ED3" w:rsidRDefault="002A1244" w:rsidP="00076EB6">
      <w:pPr>
        <w:pStyle w:val="ConsPlusNormal"/>
        <w:ind w:left="709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2A1244" w:rsidRPr="00376ED3" w:rsidRDefault="002A1244" w:rsidP="00076EB6">
      <w:pPr>
        <w:pStyle w:val="ConsPlusNormal"/>
        <w:ind w:left="709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76ED3">
        <w:rPr>
          <w:rFonts w:ascii="Times New Roman" w:hAnsi="Times New Roman" w:cs="Times New Roman"/>
          <w:sz w:val="26"/>
          <w:szCs w:val="26"/>
        </w:rPr>
        <w:t>Администрация Каргасокского района постановляет:</w:t>
      </w:r>
    </w:p>
    <w:p w:rsidR="00936936" w:rsidRPr="00376ED3" w:rsidRDefault="002A1244" w:rsidP="00076EB6">
      <w:pPr>
        <w:pStyle w:val="ConsPlusNormal"/>
        <w:numPr>
          <w:ilvl w:val="0"/>
          <w:numId w:val="1"/>
        </w:numPr>
        <w:spacing w:before="220"/>
        <w:ind w:left="709"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76ED3">
        <w:rPr>
          <w:rFonts w:ascii="Times New Roman" w:hAnsi="Times New Roman" w:cs="Times New Roman"/>
          <w:sz w:val="26"/>
          <w:szCs w:val="26"/>
        </w:rPr>
        <w:t>Порядок</w:t>
      </w:r>
      <w:r w:rsidR="00936936" w:rsidRPr="00376ED3">
        <w:rPr>
          <w:rFonts w:ascii="Times New Roman" w:hAnsi="Times New Roman" w:cs="Times New Roman"/>
          <w:sz w:val="26"/>
          <w:szCs w:val="26"/>
        </w:rPr>
        <w:t xml:space="preserve">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перевозку граждан автомобильным транспортом в г</w:t>
      </w:r>
      <w:r w:rsidR="00CC56E2">
        <w:rPr>
          <w:rFonts w:ascii="Times New Roman" w:hAnsi="Times New Roman" w:cs="Times New Roman"/>
          <w:sz w:val="26"/>
          <w:szCs w:val="26"/>
        </w:rPr>
        <w:t>ородском, пригородном сообщении</w:t>
      </w:r>
      <w:r w:rsidRPr="00376ED3">
        <w:rPr>
          <w:rFonts w:ascii="Times New Roman" w:hAnsi="Times New Roman" w:cs="Times New Roman"/>
          <w:sz w:val="26"/>
          <w:szCs w:val="26"/>
        </w:rPr>
        <w:t>, утвержденный постановлением Администр</w:t>
      </w:r>
      <w:r w:rsidR="00376ED3">
        <w:rPr>
          <w:rFonts w:ascii="Times New Roman" w:hAnsi="Times New Roman" w:cs="Times New Roman"/>
          <w:sz w:val="26"/>
          <w:szCs w:val="26"/>
        </w:rPr>
        <w:t xml:space="preserve">ации Каргасокского района </w:t>
      </w:r>
      <w:r w:rsidR="00936936" w:rsidRPr="00376ED3">
        <w:rPr>
          <w:rFonts w:ascii="Times New Roman" w:hAnsi="Times New Roman" w:cs="Times New Roman"/>
          <w:sz w:val="26"/>
          <w:szCs w:val="26"/>
        </w:rPr>
        <w:t>от 06.06.2017 №150</w:t>
      </w:r>
      <w:r w:rsidR="0081711A" w:rsidRPr="00376ED3">
        <w:rPr>
          <w:rFonts w:ascii="Times New Roman" w:hAnsi="Times New Roman" w:cs="Times New Roman"/>
          <w:sz w:val="26"/>
          <w:szCs w:val="26"/>
        </w:rPr>
        <w:t xml:space="preserve"> «Об </w:t>
      </w:r>
      <w:r w:rsidR="00076EB6" w:rsidRPr="00376ED3">
        <w:rPr>
          <w:rFonts w:ascii="Times New Roman" w:hAnsi="Times New Roman" w:cs="Times New Roman"/>
          <w:sz w:val="26"/>
          <w:szCs w:val="26"/>
        </w:rPr>
        <w:t>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</w:t>
      </w:r>
      <w:r w:rsidR="00376ED3">
        <w:rPr>
          <w:rFonts w:ascii="Times New Roman" w:hAnsi="Times New Roman" w:cs="Times New Roman"/>
          <w:sz w:val="26"/>
          <w:szCs w:val="26"/>
        </w:rPr>
        <w:t xml:space="preserve">зическим лицам, осуществляющим </w:t>
      </w:r>
      <w:r w:rsidR="00076EB6" w:rsidRPr="00376ED3">
        <w:rPr>
          <w:rFonts w:ascii="Times New Roman" w:hAnsi="Times New Roman" w:cs="Times New Roman"/>
          <w:sz w:val="26"/>
          <w:szCs w:val="26"/>
        </w:rPr>
        <w:t>перевозку граждан автомобильным транспортом в городском, пригородном сообщении»</w:t>
      </w:r>
      <w:r w:rsidRPr="00376ED3">
        <w:rPr>
          <w:rFonts w:ascii="Times New Roman" w:hAnsi="Times New Roman" w:cs="Times New Roman"/>
          <w:sz w:val="26"/>
          <w:szCs w:val="26"/>
        </w:rPr>
        <w:t xml:space="preserve">, </w:t>
      </w:r>
      <w:r w:rsidR="00110E84" w:rsidRPr="00376ED3">
        <w:rPr>
          <w:rFonts w:ascii="Times New Roman" w:hAnsi="Times New Roman" w:cs="Times New Roman"/>
          <w:sz w:val="26"/>
          <w:szCs w:val="26"/>
        </w:rPr>
        <w:t>дополнить пунктом</w:t>
      </w:r>
      <w:proofErr w:type="gramEnd"/>
      <w:r w:rsidR="00110E84" w:rsidRPr="00376ED3">
        <w:rPr>
          <w:rFonts w:ascii="Times New Roman" w:hAnsi="Times New Roman" w:cs="Times New Roman"/>
          <w:sz w:val="26"/>
          <w:szCs w:val="26"/>
        </w:rPr>
        <w:t xml:space="preserve"> 9.1 следующего содержания:</w:t>
      </w:r>
      <w:r w:rsidR="00936936" w:rsidRPr="00376ED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706CB" w:rsidRPr="00376ED3" w:rsidRDefault="00C11227" w:rsidP="00076EB6">
      <w:pPr>
        <w:pStyle w:val="ConsPlusNormal"/>
        <w:ind w:left="709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76ED3">
        <w:rPr>
          <w:rFonts w:ascii="Times New Roman" w:hAnsi="Times New Roman" w:cs="Times New Roman"/>
          <w:sz w:val="26"/>
          <w:szCs w:val="26"/>
        </w:rPr>
        <w:t xml:space="preserve">« </w:t>
      </w:r>
      <w:r w:rsidR="00376ED3">
        <w:rPr>
          <w:rFonts w:ascii="Times New Roman" w:hAnsi="Times New Roman" w:cs="Times New Roman"/>
          <w:sz w:val="26"/>
          <w:szCs w:val="26"/>
        </w:rPr>
        <w:t>9.1</w:t>
      </w:r>
      <w:proofErr w:type="gramStart"/>
      <w:r w:rsidR="00376ED3">
        <w:rPr>
          <w:rFonts w:ascii="Times New Roman" w:hAnsi="Times New Roman" w:cs="Times New Roman"/>
          <w:sz w:val="26"/>
          <w:szCs w:val="26"/>
        </w:rPr>
        <w:t xml:space="preserve"> </w:t>
      </w:r>
      <w:r w:rsidR="00110E84" w:rsidRPr="00376ED3">
        <w:rPr>
          <w:rFonts w:ascii="Times New Roman" w:hAnsi="Times New Roman" w:cs="Times New Roman"/>
          <w:sz w:val="26"/>
          <w:szCs w:val="26"/>
        </w:rPr>
        <w:t>Е</w:t>
      </w:r>
      <w:proofErr w:type="gramEnd"/>
      <w:r w:rsidR="00110E84" w:rsidRPr="00376ED3">
        <w:rPr>
          <w:rFonts w:ascii="Times New Roman" w:hAnsi="Times New Roman" w:cs="Times New Roman"/>
          <w:sz w:val="26"/>
          <w:szCs w:val="26"/>
        </w:rPr>
        <w:t xml:space="preserve">сли по результатам отчетного года по </w:t>
      </w:r>
      <w:proofErr w:type="spellStart"/>
      <w:r w:rsidR="00110E84" w:rsidRPr="00376ED3">
        <w:rPr>
          <w:rFonts w:ascii="Times New Roman" w:hAnsi="Times New Roman" w:cs="Times New Roman"/>
          <w:sz w:val="26"/>
          <w:szCs w:val="26"/>
        </w:rPr>
        <w:t>несубсид</w:t>
      </w:r>
      <w:r w:rsidR="00CA147F" w:rsidRPr="00376ED3">
        <w:rPr>
          <w:rFonts w:ascii="Times New Roman" w:hAnsi="Times New Roman" w:cs="Times New Roman"/>
          <w:sz w:val="26"/>
          <w:szCs w:val="26"/>
        </w:rPr>
        <w:t>ируемым</w:t>
      </w:r>
      <w:proofErr w:type="spellEnd"/>
      <w:r w:rsidR="00CA147F" w:rsidRPr="00376ED3">
        <w:rPr>
          <w:rFonts w:ascii="Times New Roman" w:hAnsi="Times New Roman" w:cs="Times New Roman"/>
          <w:sz w:val="26"/>
          <w:szCs w:val="26"/>
        </w:rPr>
        <w:t xml:space="preserve"> видам деятельности организации</w:t>
      </w:r>
      <w:r w:rsidR="005179E1" w:rsidRPr="00376ED3">
        <w:rPr>
          <w:rFonts w:ascii="Times New Roman" w:hAnsi="Times New Roman" w:cs="Times New Roman"/>
          <w:sz w:val="26"/>
          <w:szCs w:val="26"/>
        </w:rPr>
        <w:t xml:space="preserve"> доходы превышают расходы, то в целях уточнения размеров субсидии организация производит </w:t>
      </w:r>
      <w:r w:rsidR="007706CB" w:rsidRPr="00376ED3">
        <w:rPr>
          <w:rFonts w:ascii="Times New Roman" w:hAnsi="Times New Roman" w:cs="Times New Roman"/>
          <w:sz w:val="26"/>
          <w:szCs w:val="26"/>
        </w:rPr>
        <w:t>перераспределение общехозяйственных расходов между видами деятельности следующим образом:</w:t>
      </w:r>
      <w:r w:rsidR="00376ED3">
        <w:rPr>
          <w:rFonts w:ascii="Times New Roman" w:hAnsi="Times New Roman" w:cs="Times New Roman"/>
          <w:sz w:val="26"/>
          <w:szCs w:val="26"/>
        </w:rPr>
        <w:t xml:space="preserve"> -</w:t>
      </w:r>
      <w:r w:rsidR="007706CB" w:rsidRPr="00376ED3">
        <w:rPr>
          <w:rFonts w:ascii="Times New Roman" w:hAnsi="Times New Roman" w:cs="Times New Roman"/>
          <w:sz w:val="26"/>
          <w:szCs w:val="26"/>
        </w:rPr>
        <w:t xml:space="preserve"> 90 % от суммы превышения доходов над расходами общехозяйственные расходы относятся н</w:t>
      </w:r>
      <w:r w:rsidR="00BD5906" w:rsidRPr="00376ED3">
        <w:rPr>
          <w:rFonts w:ascii="Times New Roman" w:hAnsi="Times New Roman" w:cs="Times New Roman"/>
          <w:sz w:val="26"/>
          <w:szCs w:val="26"/>
        </w:rPr>
        <w:t>а прибыльные вид</w:t>
      </w:r>
      <w:r w:rsidR="00376ED3">
        <w:rPr>
          <w:rFonts w:ascii="Times New Roman" w:hAnsi="Times New Roman" w:cs="Times New Roman"/>
          <w:sz w:val="26"/>
          <w:szCs w:val="26"/>
        </w:rPr>
        <w:t>ы деятельности;</w:t>
      </w:r>
      <w:r w:rsidR="00BD5906" w:rsidRPr="00376ED3">
        <w:rPr>
          <w:rFonts w:ascii="Times New Roman" w:hAnsi="Times New Roman" w:cs="Times New Roman"/>
          <w:sz w:val="26"/>
          <w:szCs w:val="26"/>
        </w:rPr>
        <w:t xml:space="preserve"> </w:t>
      </w:r>
      <w:r w:rsidR="00376ED3">
        <w:rPr>
          <w:rFonts w:ascii="Times New Roman" w:hAnsi="Times New Roman" w:cs="Times New Roman"/>
          <w:sz w:val="26"/>
          <w:szCs w:val="26"/>
        </w:rPr>
        <w:t>-</w:t>
      </w:r>
      <w:r w:rsidR="007706CB" w:rsidRPr="00376ED3">
        <w:rPr>
          <w:rFonts w:ascii="Times New Roman" w:hAnsi="Times New Roman" w:cs="Times New Roman"/>
          <w:sz w:val="26"/>
          <w:szCs w:val="26"/>
        </w:rPr>
        <w:t xml:space="preserve"> оставшаяся сумма общехозяйственных расходов распределяется между субсидируемыми видами деятельности </w:t>
      </w:r>
      <w:proofErr w:type="gramStart"/>
      <w:r w:rsidR="007706CB" w:rsidRPr="00376ED3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="007706CB" w:rsidRPr="00376ED3">
        <w:rPr>
          <w:rFonts w:ascii="Times New Roman" w:hAnsi="Times New Roman" w:cs="Times New Roman"/>
          <w:sz w:val="26"/>
          <w:szCs w:val="26"/>
        </w:rPr>
        <w:t>речные перевозки, пригородные автомобильные перевозки и городские автомобильные перевозки) пропорционально прямым расхо</w:t>
      </w:r>
      <w:r w:rsidR="00BD5906" w:rsidRPr="00376ED3">
        <w:rPr>
          <w:rFonts w:ascii="Times New Roman" w:hAnsi="Times New Roman" w:cs="Times New Roman"/>
          <w:sz w:val="26"/>
          <w:szCs w:val="26"/>
        </w:rPr>
        <w:t>дам по этим видам дея</w:t>
      </w:r>
      <w:r w:rsidR="00376ED3">
        <w:rPr>
          <w:rFonts w:ascii="Times New Roman" w:hAnsi="Times New Roman" w:cs="Times New Roman"/>
          <w:sz w:val="26"/>
          <w:szCs w:val="26"/>
        </w:rPr>
        <w:t xml:space="preserve">тельности. </w:t>
      </w:r>
      <w:r w:rsidR="007706CB" w:rsidRPr="00376ED3">
        <w:rPr>
          <w:rFonts w:ascii="Times New Roman" w:hAnsi="Times New Roman" w:cs="Times New Roman"/>
          <w:sz w:val="26"/>
          <w:szCs w:val="26"/>
        </w:rPr>
        <w:t>Таким образом, 10% превышения доходов над расходами по прибыльным видам деятельности остаются в распоряжении организации</w:t>
      </w:r>
      <w:proofErr w:type="gramStart"/>
      <w:r w:rsidR="007706CB" w:rsidRPr="00376ED3">
        <w:rPr>
          <w:rFonts w:ascii="Times New Roman" w:hAnsi="Times New Roman" w:cs="Times New Roman"/>
          <w:sz w:val="26"/>
          <w:szCs w:val="26"/>
        </w:rPr>
        <w:t>.»</w:t>
      </w:r>
      <w:r w:rsidR="00076EB6" w:rsidRPr="00376ED3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A1244" w:rsidRPr="00376ED3" w:rsidRDefault="007706CB" w:rsidP="00076EB6">
      <w:pPr>
        <w:pStyle w:val="ConsPlusNormal"/>
        <w:numPr>
          <w:ilvl w:val="0"/>
          <w:numId w:val="1"/>
        </w:numPr>
        <w:tabs>
          <w:tab w:val="left" w:pos="567"/>
        </w:tabs>
        <w:ind w:left="567" w:firstLine="756"/>
        <w:jc w:val="both"/>
        <w:rPr>
          <w:rFonts w:ascii="Times New Roman" w:hAnsi="Times New Roman" w:cs="Times New Roman"/>
          <w:sz w:val="26"/>
          <w:szCs w:val="26"/>
        </w:rPr>
      </w:pPr>
      <w:r w:rsidRPr="00376ED3">
        <w:rPr>
          <w:rFonts w:ascii="Times New Roman" w:hAnsi="Times New Roman" w:cs="Times New Roman"/>
          <w:sz w:val="26"/>
          <w:szCs w:val="26"/>
        </w:rPr>
        <w:t xml:space="preserve">Порядок </w:t>
      </w:r>
      <w:r w:rsidR="00936936" w:rsidRPr="00376ED3">
        <w:rPr>
          <w:rFonts w:ascii="Times New Roman" w:hAnsi="Times New Roman" w:cs="Times New Roman"/>
          <w:sz w:val="26"/>
          <w:szCs w:val="26"/>
        </w:rPr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речные  перев</w:t>
      </w:r>
      <w:r w:rsidR="00E952B5">
        <w:rPr>
          <w:rFonts w:ascii="Times New Roman" w:hAnsi="Times New Roman" w:cs="Times New Roman"/>
          <w:sz w:val="26"/>
          <w:szCs w:val="26"/>
        </w:rPr>
        <w:t xml:space="preserve">озки граждан между поселениями </w:t>
      </w:r>
      <w:r w:rsidR="00936936" w:rsidRPr="00376ED3">
        <w:rPr>
          <w:rFonts w:ascii="Times New Roman" w:hAnsi="Times New Roman" w:cs="Times New Roman"/>
          <w:sz w:val="26"/>
          <w:szCs w:val="26"/>
        </w:rPr>
        <w:t>муниципального образования «Каргасокский район»</w:t>
      </w:r>
      <w:r w:rsidRPr="00376ED3">
        <w:rPr>
          <w:rFonts w:ascii="Times New Roman" w:hAnsi="Times New Roman" w:cs="Times New Roman"/>
          <w:sz w:val="26"/>
          <w:szCs w:val="26"/>
        </w:rPr>
        <w:t>, утвержденный постановлением Администрации Каргасокского района от 06.06.2017 № 151</w:t>
      </w:r>
      <w:r w:rsidR="00E952B5">
        <w:rPr>
          <w:rFonts w:ascii="Times New Roman" w:hAnsi="Times New Roman" w:cs="Times New Roman"/>
          <w:sz w:val="26"/>
          <w:szCs w:val="26"/>
        </w:rPr>
        <w:t xml:space="preserve"> «Об </w:t>
      </w:r>
      <w:r w:rsidR="00076EB6" w:rsidRPr="00376ED3">
        <w:rPr>
          <w:rFonts w:ascii="Times New Roman" w:hAnsi="Times New Roman" w:cs="Times New Roman"/>
          <w:sz w:val="26"/>
          <w:szCs w:val="26"/>
        </w:rPr>
        <w:t>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</w:t>
      </w:r>
      <w:r w:rsidR="00CC56E2">
        <w:rPr>
          <w:rFonts w:ascii="Times New Roman" w:hAnsi="Times New Roman" w:cs="Times New Roman"/>
          <w:sz w:val="26"/>
          <w:szCs w:val="26"/>
        </w:rPr>
        <w:t xml:space="preserve">зическим лицам, осуществляющим </w:t>
      </w:r>
      <w:r w:rsidR="00076EB6" w:rsidRPr="00376ED3">
        <w:rPr>
          <w:rFonts w:ascii="Times New Roman" w:hAnsi="Times New Roman" w:cs="Times New Roman"/>
          <w:sz w:val="26"/>
          <w:szCs w:val="26"/>
        </w:rPr>
        <w:t>речные перевозки граждан между поселениями муниципального образования «Каргасокский район»</w:t>
      </w:r>
      <w:r w:rsidR="00376ED3">
        <w:rPr>
          <w:rFonts w:ascii="Times New Roman" w:hAnsi="Times New Roman" w:cs="Times New Roman"/>
          <w:sz w:val="26"/>
          <w:szCs w:val="26"/>
        </w:rPr>
        <w:t>,</w:t>
      </w:r>
      <w:r w:rsidRPr="00376ED3">
        <w:rPr>
          <w:rFonts w:ascii="Times New Roman" w:hAnsi="Times New Roman" w:cs="Times New Roman"/>
          <w:sz w:val="26"/>
          <w:szCs w:val="26"/>
        </w:rPr>
        <w:t xml:space="preserve"> дополнить пунктом 10.1 следующего содержания</w:t>
      </w:r>
      <w:r w:rsidR="002A1244" w:rsidRPr="00376ED3">
        <w:rPr>
          <w:rFonts w:ascii="Times New Roman" w:hAnsi="Times New Roman" w:cs="Times New Roman"/>
          <w:sz w:val="26"/>
          <w:szCs w:val="26"/>
        </w:rPr>
        <w:t>:</w:t>
      </w:r>
    </w:p>
    <w:p w:rsidR="007706CB" w:rsidRPr="00376ED3" w:rsidRDefault="00376ED3" w:rsidP="00076EB6">
      <w:pPr>
        <w:pStyle w:val="ConsPlusNormal"/>
        <w:tabs>
          <w:tab w:val="left" w:pos="0"/>
        </w:tabs>
        <w:ind w:left="567" w:firstLine="75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«10.1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3249" w:rsidRPr="00376ED3">
        <w:rPr>
          <w:rFonts w:ascii="Times New Roman" w:hAnsi="Times New Roman" w:cs="Times New Roman"/>
          <w:sz w:val="26"/>
          <w:szCs w:val="26"/>
        </w:rPr>
        <w:t>Е</w:t>
      </w:r>
      <w:proofErr w:type="gramEnd"/>
      <w:r w:rsidR="00933249" w:rsidRPr="00376ED3">
        <w:rPr>
          <w:rFonts w:ascii="Times New Roman" w:hAnsi="Times New Roman" w:cs="Times New Roman"/>
          <w:sz w:val="26"/>
          <w:szCs w:val="26"/>
        </w:rPr>
        <w:t xml:space="preserve">сли по результатам отчетного года по </w:t>
      </w:r>
      <w:proofErr w:type="spellStart"/>
      <w:r w:rsidR="00933249" w:rsidRPr="00376ED3">
        <w:rPr>
          <w:rFonts w:ascii="Times New Roman" w:hAnsi="Times New Roman" w:cs="Times New Roman"/>
          <w:sz w:val="26"/>
          <w:szCs w:val="26"/>
        </w:rPr>
        <w:t>несубсидируемы</w:t>
      </w:r>
      <w:r w:rsidR="00CA147F" w:rsidRPr="00376ED3">
        <w:rPr>
          <w:rFonts w:ascii="Times New Roman" w:hAnsi="Times New Roman" w:cs="Times New Roman"/>
          <w:sz w:val="26"/>
          <w:szCs w:val="26"/>
        </w:rPr>
        <w:t>м</w:t>
      </w:r>
      <w:proofErr w:type="spellEnd"/>
      <w:r w:rsidR="00CA147F" w:rsidRPr="00376ED3">
        <w:rPr>
          <w:rFonts w:ascii="Times New Roman" w:hAnsi="Times New Roman" w:cs="Times New Roman"/>
          <w:sz w:val="26"/>
          <w:szCs w:val="26"/>
        </w:rPr>
        <w:t xml:space="preserve"> видам деятельности организации</w:t>
      </w:r>
      <w:r w:rsidR="00933249" w:rsidRPr="00376ED3">
        <w:rPr>
          <w:rFonts w:ascii="Times New Roman" w:hAnsi="Times New Roman" w:cs="Times New Roman"/>
          <w:sz w:val="26"/>
          <w:szCs w:val="26"/>
        </w:rPr>
        <w:t xml:space="preserve"> доходы превышают расходы, то в целях уточнения размеров субсидии организация производит перераспределение общехозяйственных расходов между видами деяте</w:t>
      </w:r>
      <w:r>
        <w:rPr>
          <w:rFonts w:ascii="Times New Roman" w:hAnsi="Times New Roman" w:cs="Times New Roman"/>
          <w:sz w:val="26"/>
          <w:szCs w:val="26"/>
        </w:rPr>
        <w:t xml:space="preserve">льности следующим образом: - </w:t>
      </w:r>
      <w:r w:rsidR="00933249" w:rsidRPr="00376ED3">
        <w:rPr>
          <w:rFonts w:ascii="Times New Roman" w:hAnsi="Times New Roman" w:cs="Times New Roman"/>
          <w:sz w:val="26"/>
          <w:szCs w:val="26"/>
        </w:rPr>
        <w:t>90 % от суммы превышения доходов над расходами общехозяйственные расходы относятся на прибыльные виды</w:t>
      </w:r>
      <w:r>
        <w:rPr>
          <w:rFonts w:ascii="Times New Roman" w:hAnsi="Times New Roman" w:cs="Times New Roman"/>
          <w:sz w:val="26"/>
          <w:szCs w:val="26"/>
        </w:rPr>
        <w:t xml:space="preserve"> деятельности; -</w:t>
      </w:r>
      <w:r w:rsidR="00E952B5">
        <w:rPr>
          <w:rFonts w:ascii="Times New Roman" w:hAnsi="Times New Roman" w:cs="Times New Roman"/>
          <w:sz w:val="26"/>
          <w:szCs w:val="26"/>
        </w:rPr>
        <w:t xml:space="preserve"> </w:t>
      </w:r>
      <w:r w:rsidR="00933249" w:rsidRPr="00376ED3">
        <w:rPr>
          <w:rFonts w:ascii="Times New Roman" w:hAnsi="Times New Roman" w:cs="Times New Roman"/>
          <w:sz w:val="26"/>
          <w:szCs w:val="26"/>
        </w:rPr>
        <w:t>оставшаяся сумма общехозяйственных расходов распределяется между субсидиру</w:t>
      </w:r>
      <w:r w:rsidR="00E952B5">
        <w:rPr>
          <w:rFonts w:ascii="Times New Roman" w:hAnsi="Times New Roman" w:cs="Times New Roman"/>
          <w:sz w:val="26"/>
          <w:szCs w:val="26"/>
        </w:rPr>
        <w:t>емыми видами деятельности (</w:t>
      </w:r>
      <w:r w:rsidR="00933249" w:rsidRPr="00376ED3">
        <w:rPr>
          <w:rFonts w:ascii="Times New Roman" w:hAnsi="Times New Roman" w:cs="Times New Roman"/>
          <w:sz w:val="26"/>
          <w:szCs w:val="26"/>
        </w:rPr>
        <w:t>речные перевозки, пригородные автомобильные перевозки и городские автомобильные перевозки) пропорционально прямым расходам по этим видам де</w:t>
      </w:r>
      <w:r w:rsidR="00BD5906" w:rsidRPr="00376ED3">
        <w:rPr>
          <w:rFonts w:ascii="Times New Roman" w:hAnsi="Times New Roman" w:cs="Times New Roman"/>
          <w:sz w:val="26"/>
          <w:szCs w:val="26"/>
        </w:rPr>
        <w:t>ятельности.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3249" w:rsidRPr="00376ED3">
        <w:rPr>
          <w:rFonts w:ascii="Times New Roman" w:hAnsi="Times New Roman" w:cs="Times New Roman"/>
          <w:sz w:val="26"/>
          <w:szCs w:val="26"/>
        </w:rPr>
        <w:t>Таким образом, 10% превышения доходов над расходами по прибыльным видам деятельности остаются в распоряжении организации</w:t>
      </w:r>
      <w:proofErr w:type="gramStart"/>
      <w:r w:rsidR="00933249" w:rsidRPr="00376ED3">
        <w:rPr>
          <w:rFonts w:ascii="Times New Roman" w:hAnsi="Times New Roman" w:cs="Times New Roman"/>
          <w:sz w:val="26"/>
          <w:szCs w:val="26"/>
        </w:rPr>
        <w:t>.»</w:t>
      </w:r>
      <w:r w:rsidR="00076EB6" w:rsidRPr="00376ED3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A1244" w:rsidRPr="00376ED3" w:rsidRDefault="00933249" w:rsidP="00076EB6">
      <w:pPr>
        <w:pStyle w:val="ConsPlusNormal"/>
        <w:ind w:left="567" w:firstLine="756"/>
        <w:jc w:val="both"/>
        <w:rPr>
          <w:rFonts w:ascii="Times New Roman" w:hAnsi="Times New Roman" w:cs="Times New Roman"/>
          <w:sz w:val="26"/>
          <w:szCs w:val="26"/>
        </w:rPr>
      </w:pPr>
      <w:r w:rsidRPr="00376ED3">
        <w:rPr>
          <w:rFonts w:ascii="Times New Roman" w:hAnsi="Times New Roman" w:cs="Times New Roman"/>
          <w:sz w:val="26"/>
          <w:szCs w:val="26"/>
        </w:rPr>
        <w:t>3</w:t>
      </w:r>
      <w:r w:rsidR="00E41DD6" w:rsidRPr="00376ED3">
        <w:rPr>
          <w:rFonts w:ascii="Times New Roman" w:hAnsi="Times New Roman" w:cs="Times New Roman"/>
          <w:sz w:val="26"/>
          <w:szCs w:val="26"/>
        </w:rPr>
        <w:t>. Официально опубликовать настоящее постановление в установленном порядке</w:t>
      </w:r>
      <w:r w:rsidR="002A1244" w:rsidRPr="00376ED3">
        <w:rPr>
          <w:rFonts w:ascii="Times New Roman" w:hAnsi="Times New Roman" w:cs="Times New Roman"/>
          <w:sz w:val="26"/>
          <w:szCs w:val="26"/>
        </w:rPr>
        <w:t>.</w:t>
      </w:r>
    </w:p>
    <w:p w:rsidR="002A1244" w:rsidRPr="00376ED3" w:rsidRDefault="004F35DB" w:rsidP="00076EB6">
      <w:pPr>
        <w:pStyle w:val="ConsPlusNormal"/>
        <w:ind w:left="567" w:firstLine="75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3370580</wp:posOffset>
            </wp:positionH>
            <wp:positionV relativeFrom="paragraph">
              <wp:posOffset>106045</wp:posOffset>
            </wp:positionV>
            <wp:extent cx="1400175" cy="1428750"/>
            <wp:effectExtent l="19050" t="0" r="9525" b="0"/>
            <wp:wrapNone/>
            <wp:docPr id="2" name="Рисунок 1" descr="D: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1244" w:rsidRDefault="002A1244" w:rsidP="00076EB6">
      <w:pPr>
        <w:pStyle w:val="ConsPlusNormal"/>
        <w:ind w:left="567" w:firstLine="756"/>
        <w:jc w:val="both"/>
        <w:rPr>
          <w:rFonts w:ascii="Times New Roman" w:hAnsi="Times New Roman" w:cs="Times New Roman"/>
          <w:sz w:val="26"/>
          <w:szCs w:val="26"/>
        </w:rPr>
      </w:pPr>
    </w:p>
    <w:p w:rsidR="00376ED3" w:rsidRDefault="00376ED3" w:rsidP="00076EB6">
      <w:pPr>
        <w:pStyle w:val="ConsPlusNormal"/>
        <w:ind w:left="567" w:firstLine="756"/>
        <w:jc w:val="both"/>
        <w:rPr>
          <w:rFonts w:ascii="Times New Roman" w:hAnsi="Times New Roman" w:cs="Times New Roman"/>
          <w:sz w:val="26"/>
          <w:szCs w:val="26"/>
        </w:rPr>
      </w:pPr>
    </w:p>
    <w:p w:rsidR="00376ED3" w:rsidRPr="00376ED3" w:rsidRDefault="00376ED3" w:rsidP="00076EB6">
      <w:pPr>
        <w:pStyle w:val="ConsPlusNormal"/>
        <w:ind w:left="567" w:firstLine="756"/>
        <w:jc w:val="both"/>
        <w:rPr>
          <w:rFonts w:ascii="Times New Roman" w:hAnsi="Times New Roman" w:cs="Times New Roman"/>
          <w:sz w:val="26"/>
          <w:szCs w:val="26"/>
        </w:rPr>
      </w:pPr>
    </w:p>
    <w:p w:rsidR="00933249" w:rsidRPr="00376ED3" w:rsidRDefault="00933249" w:rsidP="00376ED3">
      <w:pPr>
        <w:pStyle w:val="ConsPlusNormal"/>
        <w:ind w:left="567"/>
        <w:rPr>
          <w:rFonts w:ascii="Times New Roman" w:hAnsi="Times New Roman" w:cs="Times New Roman"/>
          <w:sz w:val="26"/>
          <w:szCs w:val="26"/>
        </w:rPr>
      </w:pPr>
      <w:r w:rsidRPr="00376ED3">
        <w:rPr>
          <w:rFonts w:ascii="Times New Roman" w:hAnsi="Times New Roman" w:cs="Times New Roman"/>
          <w:sz w:val="26"/>
          <w:szCs w:val="26"/>
        </w:rPr>
        <w:t xml:space="preserve">И.о. </w:t>
      </w:r>
      <w:r w:rsidR="002A1244" w:rsidRPr="00376ED3">
        <w:rPr>
          <w:rFonts w:ascii="Times New Roman" w:hAnsi="Times New Roman" w:cs="Times New Roman"/>
          <w:sz w:val="26"/>
          <w:szCs w:val="26"/>
        </w:rPr>
        <w:t>Г</w:t>
      </w:r>
      <w:r w:rsidRPr="00376ED3">
        <w:rPr>
          <w:rFonts w:ascii="Times New Roman" w:hAnsi="Times New Roman" w:cs="Times New Roman"/>
          <w:sz w:val="26"/>
          <w:szCs w:val="26"/>
        </w:rPr>
        <w:t>лавы</w:t>
      </w:r>
      <w:r w:rsidR="00FE05DA" w:rsidRPr="00376ED3">
        <w:rPr>
          <w:rFonts w:ascii="Times New Roman" w:hAnsi="Times New Roman" w:cs="Times New Roman"/>
          <w:sz w:val="26"/>
          <w:szCs w:val="26"/>
        </w:rPr>
        <w:t xml:space="preserve"> К</w:t>
      </w:r>
      <w:r w:rsidR="00076EB6" w:rsidRPr="00376ED3">
        <w:rPr>
          <w:rFonts w:ascii="Times New Roman" w:hAnsi="Times New Roman" w:cs="Times New Roman"/>
          <w:sz w:val="26"/>
          <w:szCs w:val="26"/>
        </w:rPr>
        <w:t>аргасокского района</w:t>
      </w:r>
      <w:r w:rsidR="00076EB6" w:rsidRPr="00376ED3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FE05DA" w:rsidRPr="00376ED3">
        <w:rPr>
          <w:rFonts w:ascii="Times New Roman" w:hAnsi="Times New Roman" w:cs="Times New Roman"/>
          <w:sz w:val="26"/>
          <w:szCs w:val="26"/>
        </w:rPr>
        <w:tab/>
      </w:r>
      <w:r w:rsidR="00FE05DA" w:rsidRPr="00376ED3">
        <w:rPr>
          <w:rFonts w:ascii="Times New Roman" w:hAnsi="Times New Roman" w:cs="Times New Roman"/>
          <w:sz w:val="26"/>
          <w:szCs w:val="26"/>
        </w:rPr>
        <w:tab/>
      </w:r>
      <w:r w:rsidRPr="00376ED3">
        <w:rPr>
          <w:rFonts w:ascii="Times New Roman" w:hAnsi="Times New Roman" w:cs="Times New Roman"/>
          <w:sz w:val="26"/>
          <w:szCs w:val="26"/>
        </w:rPr>
        <w:t xml:space="preserve">  </w:t>
      </w:r>
      <w:r w:rsidR="0084630F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376ED3">
        <w:rPr>
          <w:rFonts w:ascii="Times New Roman" w:hAnsi="Times New Roman" w:cs="Times New Roman"/>
          <w:sz w:val="26"/>
          <w:szCs w:val="26"/>
        </w:rPr>
        <w:t xml:space="preserve">   </w:t>
      </w:r>
      <w:r w:rsidRPr="00376ED3">
        <w:rPr>
          <w:rFonts w:ascii="Times New Roman" w:hAnsi="Times New Roman" w:cs="Times New Roman"/>
          <w:sz w:val="26"/>
          <w:szCs w:val="26"/>
        </w:rPr>
        <w:t>Ю.Н. Микитич</w:t>
      </w:r>
    </w:p>
    <w:p w:rsidR="00933249" w:rsidRPr="00376ED3" w:rsidRDefault="00933249" w:rsidP="002A124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A1244" w:rsidRPr="00376ED3" w:rsidRDefault="002A1244" w:rsidP="002A12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A1244" w:rsidRDefault="002A1244" w:rsidP="002A12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D0C55" w:rsidRDefault="008D0C55" w:rsidP="002A12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D0C55" w:rsidRDefault="008D0C55" w:rsidP="002A12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D0C55" w:rsidRDefault="008D0C55" w:rsidP="002A12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D0C55" w:rsidRDefault="008D0C55" w:rsidP="002A12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D0C55" w:rsidRDefault="008D0C55" w:rsidP="002A12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D0C55" w:rsidRDefault="008D0C55" w:rsidP="002A12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D0C55" w:rsidRDefault="008D0C55" w:rsidP="002A12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D0C55" w:rsidRDefault="008D0C55" w:rsidP="002A12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D0C55" w:rsidRDefault="008D0C55" w:rsidP="002A12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D0C55" w:rsidRDefault="008D0C55" w:rsidP="002A12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D0C55" w:rsidRDefault="008D0C55" w:rsidP="002A12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D0C55" w:rsidRDefault="008D0C55" w:rsidP="002A12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D0C55" w:rsidRDefault="008D0C55" w:rsidP="002A12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D0C55" w:rsidRDefault="008D0C55" w:rsidP="002A12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D0C55" w:rsidRDefault="008D0C55" w:rsidP="002A12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D0C55" w:rsidRPr="00376ED3" w:rsidRDefault="008D0C55" w:rsidP="002A12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A1244" w:rsidRPr="00376ED3" w:rsidRDefault="002A1244" w:rsidP="002A12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A1244" w:rsidRPr="00376ED3" w:rsidRDefault="002A1244" w:rsidP="00376ED3">
      <w:pPr>
        <w:pStyle w:val="ConsPlusNormal"/>
        <w:ind w:left="567"/>
        <w:jc w:val="both"/>
        <w:rPr>
          <w:rFonts w:ascii="Times New Roman" w:hAnsi="Times New Roman" w:cs="Times New Roman"/>
          <w:sz w:val="20"/>
        </w:rPr>
      </w:pPr>
      <w:r w:rsidRPr="00376ED3">
        <w:rPr>
          <w:rFonts w:ascii="Times New Roman" w:hAnsi="Times New Roman" w:cs="Times New Roman"/>
          <w:sz w:val="20"/>
        </w:rPr>
        <w:t xml:space="preserve">Т.В. </w:t>
      </w:r>
      <w:proofErr w:type="spellStart"/>
      <w:r w:rsidRPr="00376ED3">
        <w:rPr>
          <w:rFonts w:ascii="Times New Roman" w:hAnsi="Times New Roman" w:cs="Times New Roman"/>
          <w:sz w:val="20"/>
        </w:rPr>
        <w:t>Андрейчук</w:t>
      </w:r>
      <w:proofErr w:type="spellEnd"/>
    </w:p>
    <w:p w:rsidR="002A1244" w:rsidRPr="00376ED3" w:rsidRDefault="002A1244" w:rsidP="00376ED3">
      <w:pPr>
        <w:pStyle w:val="ConsPlusNormal"/>
        <w:ind w:left="567"/>
        <w:jc w:val="both"/>
        <w:rPr>
          <w:rFonts w:ascii="Times New Roman" w:hAnsi="Times New Roman" w:cs="Times New Roman"/>
          <w:sz w:val="20"/>
        </w:rPr>
      </w:pPr>
      <w:r w:rsidRPr="00376ED3">
        <w:rPr>
          <w:rFonts w:ascii="Times New Roman" w:hAnsi="Times New Roman" w:cs="Times New Roman"/>
          <w:sz w:val="20"/>
        </w:rPr>
        <w:t>(38253) 2 11 95</w:t>
      </w:r>
    </w:p>
    <w:p w:rsidR="00FE05DA" w:rsidRPr="00376ED3" w:rsidRDefault="00AE083D" w:rsidP="00376ED3">
      <w:pPr>
        <w:pStyle w:val="ConsPlusNormal"/>
        <w:ind w:left="567"/>
        <w:jc w:val="both"/>
        <w:rPr>
          <w:rFonts w:ascii="Times New Roman" w:hAnsi="Times New Roman" w:cs="Times New Roman"/>
          <w:sz w:val="20"/>
        </w:rPr>
      </w:pPr>
      <w:hyperlink r:id="rId8" w:history="1">
        <w:r w:rsidR="00CA147F" w:rsidRPr="00376ED3">
          <w:rPr>
            <w:rStyle w:val="a3"/>
            <w:rFonts w:ascii="Times New Roman" w:hAnsi="Times New Roman" w:cs="Times New Roman"/>
            <w:sz w:val="20"/>
            <w:lang w:val="en-US"/>
          </w:rPr>
          <w:t>kargasok</w:t>
        </w:r>
        <w:r w:rsidR="00CA147F" w:rsidRPr="00376ED3">
          <w:rPr>
            <w:rStyle w:val="a3"/>
            <w:rFonts w:ascii="Times New Roman" w:hAnsi="Times New Roman" w:cs="Times New Roman"/>
            <w:sz w:val="20"/>
          </w:rPr>
          <w:t>@</w:t>
        </w:r>
        <w:r w:rsidR="00CA147F" w:rsidRPr="00376ED3">
          <w:rPr>
            <w:rStyle w:val="a3"/>
            <w:rFonts w:ascii="Times New Roman" w:hAnsi="Times New Roman" w:cs="Times New Roman"/>
            <w:sz w:val="20"/>
            <w:lang w:val="en-US"/>
          </w:rPr>
          <w:t>findep</w:t>
        </w:r>
        <w:r w:rsidR="00CA147F" w:rsidRPr="00376ED3">
          <w:rPr>
            <w:rStyle w:val="a3"/>
            <w:rFonts w:ascii="Times New Roman" w:hAnsi="Times New Roman" w:cs="Times New Roman"/>
            <w:sz w:val="20"/>
          </w:rPr>
          <w:t>.</w:t>
        </w:r>
        <w:r w:rsidR="00CA147F" w:rsidRPr="00376ED3">
          <w:rPr>
            <w:rStyle w:val="a3"/>
            <w:rFonts w:ascii="Times New Roman" w:hAnsi="Times New Roman" w:cs="Times New Roman"/>
            <w:sz w:val="20"/>
            <w:lang w:val="en-US"/>
          </w:rPr>
          <w:t>org</w:t>
        </w:r>
      </w:hyperlink>
    </w:p>
    <w:sectPr w:rsidR="00FE05DA" w:rsidRPr="00376ED3" w:rsidSect="00CC56E2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F233F"/>
    <w:multiLevelType w:val="hybridMultilevel"/>
    <w:tmpl w:val="66E6EFDA"/>
    <w:lvl w:ilvl="0" w:tplc="7082BC0A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7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A1662"/>
    <w:rsid w:val="00076EB6"/>
    <w:rsid w:val="00110E84"/>
    <w:rsid w:val="002A1244"/>
    <w:rsid w:val="002E103A"/>
    <w:rsid w:val="00376ED3"/>
    <w:rsid w:val="004F35DB"/>
    <w:rsid w:val="005179E1"/>
    <w:rsid w:val="00624096"/>
    <w:rsid w:val="006A1662"/>
    <w:rsid w:val="007127C2"/>
    <w:rsid w:val="007706CB"/>
    <w:rsid w:val="0081711A"/>
    <w:rsid w:val="0084630F"/>
    <w:rsid w:val="008D0C55"/>
    <w:rsid w:val="00933249"/>
    <w:rsid w:val="00936936"/>
    <w:rsid w:val="00BD5906"/>
    <w:rsid w:val="00C11227"/>
    <w:rsid w:val="00CA147F"/>
    <w:rsid w:val="00CC56E2"/>
    <w:rsid w:val="00D62FC7"/>
    <w:rsid w:val="00E41DD6"/>
    <w:rsid w:val="00E952B5"/>
    <w:rsid w:val="00ED5CED"/>
    <w:rsid w:val="00FE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12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12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12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E05D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6E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E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12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12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12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E05D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6E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E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gasok@findep.or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Анастасия Никола. Чубабрия</cp:lastModifiedBy>
  <cp:revision>4</cp:revision>
  <cp:lastPrinted>2018-05-22T11:11:00Z</cp:lastPrinted>
  <dcterms:created xsi:type="dcterms:W3CDTF">2018-05-22T11:08:00Z</dcterms:created>
  <dcterms:modified xsi:type="dcterms:W3CDTF">2018-05-22T11:13:00Z</dcterms:modified>
</cp:coreProperties>
</file>