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45" w:rsidRDefault="002F1845" w:rsidP="002F18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2F1845" w:rsidRDefault="002F1845" w:rsidP="002F18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2F1845" w:rsidRDefault="002F1845" w:rsidP="002F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1845" w:rsidRDefault="002F1845" w:rsidP="002F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                        </w:t>
      </w:r>
      <w:r w:rsidR="00A30373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0373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</w:t>
      </w:r>
      <w:r w:rsidR="00C43C3D">
        <w:rPr>
          <w:rFonts w:ascii="Times New Roman" w:hAnsi="Times New Roman" w:cs="Times New Roman"/>
          <w:sz w:val="24"/>
          <w:szCs w:val="24"/>
        </w:rPr>
        <w:t>8</w:t>
      </w:r>
    </w:p>
    <w:p w:rsidR="002F1845" w:rsidRDefault="002F1845" w:rsidP="002F18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5495"/>
        <w:gridCol w:w="3907"/>
      </w:tblGrid>
      <w:tr w:rsidR="002F1845" w:rsidTr="008742E5">
        <w:tc>
          <w:tcPr>
            <w:tcW w:w="5495" w:type="dxa"/>
            <w:hideMark/>
          </w:tcPr>
          <w:p w:rsidR="002F1845" w:rsidRDefault="002F1845" w:rsidP="0075306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об экспертно-аналитических мероприятиях № </w:t>
            </w:r>
            <w:r w:rsidR="007530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07" w:type="dxa"/>
          </w:tcPr>
          <w:p w:rsidR="002F1845" w:rsidRDefault="002F1845" w:rsidP="008742E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1845" w:rsidRDefault="002F1845" w:rsidP="002F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C3D" w:rsidRPr="00C43C3D" w:rsidRDefault="00C43C3D" w:rsidP="00C43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Главы Новоюгинского сельского поселения, н</w:t>
      </w:r>
      <w:r w:rsidR="002F1845">
        <w:rPr>
          <w:rFonts w:ascii="Times New Roman" w:hAnsi="Times New Roman" w:cs="Times New Roman"/>
          <w:sz w:val="24"/>
          <w:szCs w:val="24"/>
        </w:rPr>
        <w:t>а основании распоряжени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F1845">
        <w:rPr>
          <w:rFonts w:ascii="Times New Roman" w:hAnsi="Times New Roman" w:cs="Times New Roman"/>
          <w:sz w:val="24"/>
          <w:szCs w:val="24"/>
        </w:rPr>
        <w:t xml:space="preserve"> председателя Контрольного органа Каргасокского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от 23.05.2018 № 4 проведён </w:t>
      </w:r>
      <w:r w:rsidR="00302F61" w:rsidRPr="00944BB2">
        <w:rPr>
          <w:rFonts w:ascii="Times New Roman" w:hAnsi="Times New Roman" w:cs="Times New Roman"/>
          <w:b/>
          <w:sz w:val="24"/>
          <w:szCs w:val="24"/>
        </w:rPr>
        <w:t>с 25 мая по 15 июня 2018 года</w:t>
      </w:r>
      <w:r w:rsidR="00302F61">
        <w:rPr>
          <w:rFonts w:ascii="Times New Roman" w:hAnsi="Times New Roman" w:cs="Times New Roman"/>
          <w:sz w:val="24"/>
          <w:szCs w:val="24"/>
        </w:rPr>
        <w:t xml:space="preserve"> </w:t>
      </w:r>
      <w:r w:rsidRPr="00C43C3D">
        <w:rPr>
          <w:rFonts w:ascii="Times New Roman" w:hAnsi="Times New Roman" w:cs="Times New Roman"/>
          <w:sz w:val="24"/>
          <w:szCs w:val="24"/>
        </w:rPr>
        <w:t xml:space="preserve">комплекс мероприятий, связанных с оценкой: эффективности деятельности </w:t>
      </w:r>
      <w:r w:rsidRPr="00C43C3D">
        <w:rPr>
          <w:rFonts w:ascii="Times New Roman" w:hAnsi="Times New Roman" w:cs="Times New Roman"/>
          <w:sz w:val="24"/>
        </w:rPr>
        <w:t>МУПа «ТепЭС»</w:t>
      </w:r>
      <w:r w:rsidRPr="00C43C3D">
        <w:rPr>
          <w:rFonts w:ascii="Times New Roman" w:hAnsi="Times New Roman" w:cs="Times New Roman"/>
          <w:sz w:val="24"/>
          <w:szCs w:val="24"/>
        </w:rPr>
        <w:t xml:space="preserve"> и взаимодействия Администрации Новоюгинского сельского поселения с ним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C3D">
        <w:rPr>
          <w:rFonts w:ascii="Times New Roman" w:hAnsi="Times New Roman" w:cs="Times New Roman"/>
          <w:sz w:val="24"/>
          <w:szCs w:val="24"/>
        </w:rPr>
        <w:t>целях оказания содействия их эффективной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F61" w:rsidRDefault="00302F61" w:rsidP="00C43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проведению комплекса мероприятий были привлечены сотрудники </w:t>
      </w:r>
      <w:r w:rsidRPr="00CF58AE">
        <w:rPr>
          <w:rFonts w:ascii="Times New Roman" w:hAnsi="Times New Roman" w:cs="Times New Roman"/>
          <w:sz w:val="24"/>
          <w:szCs w:val="24"/>
        </w:rPr>
        <w:t>Отдела экономики и социального развития АК</w:t>
      </w:r>
      <w:r>
        <w:rPr>
          <w:rFonts w:ascii="Times New Roman" w:hAnsi="Times New Roman" w:cs="Times New Roman"/>
          <w:sz w:val="24"/>
          <w:szCs w:val="24"/>
        </w:rPr>
        <w:t xml:space="preserve">Р и </w:t>
      </w:r>
      <w:r w:rsidRPr="003A7E4C">
        <w:rPr>
          <w:rFonts w:ascii="Times New Roman" w:hAnsi="Times New Roman" w:cs="Times New Roman"/>
          <w:sz w:val="24"/>
          <w:szCs w:val="24"/>
        </w:rPr>
        <w:t>Управления финансов АКР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F61" w:rsidRDefault="00302F61" w:rsidP="00C43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2F61" w:rsidRDefault="00923BD9" w:rsidP="00C43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комплекса мероприятий:</w:t>
      </w:r>
    </w:p>
    <w:p w:rsidR="00140A6C" w:rsidRDefault="00140A6C" w:rsidP="00C43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3BD9" w:rsidRDefault="00923BD9" w:rsidP="00923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299D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основании проведённого а</w:t>
      </w:r>
      <w:r w:rsidRPr="00923BD9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3BD9">
        <w:rPr>
          <w:rFonts w:ascii="Times New Roman" w:hAnsi="Times New Roman" w:cs="Times New Roman"/>
          <w:sz w:val="24"/>
          <w:szCs w:val="24"/>
        </w:rPr>
        <w:t xml:space="preserve"> реализации прав собственника муниципального имущества, переданного МУПу «</w:t>
      </w:r>
      <w:r w:rsidRPr="00923BD9">
        <w:rPr>
          <w:rFonts w:ascii="Times New Roman" w:hAnsi="Times New Roman" w:cs="Times New Roman"/>
          <w:sz w:val="24"/>
          <w:szCs w:val="28"/>
        </w:rPr>
        <w:t>Теплоэнергоснаб</w:t>
      </w:r>
      <w:r w:rsidRPr="00923BD9">
        <w:rPr>
          <w:rFonts w:ascii="Times New Roman" w:hAnsi="Times New Roman" w:cs="Times New Roman"/>
          <w:sz w:val="24"/>
          <w:szCs w:val="24"/>
        </w:rPr>
        <w:t>» в хозяйственное ведение предл</w:t>
      </w:r>
      <w:r>
        <w:rPr>
          <w:rFonts w:ascii="Times New Roman" w:hAnsi="Times New Roman" w:cs="Times New Roman"/>
          <w:sz w:val="24"/>
          <w:szCs w:val="24"/>
        </w:rPr>
        <w:t>ожено</w:t>
      </w:r>
      <w:r w:rsidRPr="00923BD9">
        <w:rPr>
          <w:rFonts w:ascii="Times New Roman" w:hAnsi="Times New Roman" w:cs="Times New Roman"/>
          <w:sz w:val="24"/>
          <w:szCs w:val="24"/>
        </w:rPr>
        <w:t>:</w:t>
      </w:r>
      <w:r w:rsidRPr="00F74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BD9" w:rsidRPr="00251509" w:rsidRDefault="00923BD9" w:rsidP="00923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Устав МУПа «</w:t>
      </w:r>
      <w:r w:rsidRPr="00957645">
        <w:rPr>
          <w:rFonts w:ascii="Times New Roman" w:hAnsi="Times New Roman" w:cs="Times New Roman"/>
          <w:sz w:val="24"/>
          <w:szCs w:val="28"/>
        </w:rPr>
        <w:t>Теплоэнергоснаб</w:t>
      </w:r>
      <w:r>
        <w:rPr>
          <w:rFonts w:ascii="Times New Roman" w:hAnsi="Times New Roman" w:cs="Times New Roman"/>
          <w:sz w:val="24"/>
          <w:szCs w:val="24"/>
        </w:rPr>
        <w:t xml:space="preserve">», в соответствии со </w:t>
      </w:r>
      <w:r w:rsidRPr="00251509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атьёй</w:t>
      </w:r>
      <w:r w:rsidRPr="00251509">
        <w:rPr>
          <w:rFonts w:ascii="Times New Roman" w:hAnsi="Times New Roman" w:cs="Times New Roman"/>
          <w:sz w:val="24"/>
          <w:szCs w:val="24"/>
        </w:rPr>
        <w:t xml:space="preserve"> 20 Федерального закона 161-ФЗ</w:t>
      </w:r>
      <w:r>
        <w:rPr>
          <w:rFonts w:ascii="Times New Roman" w:hAnsi="Times New Roman" w:cs="Times New Roman"/>
          <w:sz w:val="24"/>
          <w:szCs w:val="24"/>
        </w:rPr>
        <w:t xml:space="preserve">, включить следующие </w:t>
      </w:r>
      <w:r w:rsidRPr="00251509">
        <w:rPr>
          <w:rFonts w:ascii="Times New Roman" w:hAnsi="Times New Roman" w:cs="Times New Roman"/>
          <w:sz w:val="24"/>
        </w:rPr>
        <w:t>Права собственника имущества унитарного предприятия</w:t>
      </w:r>
      <w:r>
        <w:rPr>
          <w:rFonts w:ascii="Times New Roman" w:hAnsi="Times New Roman" w:cs="Times New Roman"/>
          <w:sz w:val="24"/>
        </w:rPr>
        <w:t>:</w:t>
      </w:r>
    </w:p>
    <w:p w:rsidR="00923BD9" w:rsidRDefault="00923BD9" w:rsidP="00923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200A">
        <w:rPr>
          <w:rFonts w:ascii="Times New Roman" w:hAnsi="Times New Roman" w:cs="Times New Roman"/>
          <w:sz w:val="24"/>
          <w:szCs w:val="24"/>
        </w:rPr>
        <w:t xml:space="preserve"> определение Администрацией Новоюгинского сельского поселения порядка составления, утверждения и установления показателей планов (программы) финансово-хозяйственной деятельности Предприятия;</w:t>
      </w:r>
    </w:p>
    <w:p w:rsidR="00923BD9" w:rsidRPr="00B4200A" w:rsidRDefault="00923BD9" w:rsidP="00923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200A">
        <w:rPr>
          <w:rFonts w:ascii="Times New Roman" w:hAnsi="Times New Roman" w:cs="Times New Roman"/>
          <w:sz w:val="24"/>
          <w:szCs w:val="24"/>
        </w:rPr>
        <w:t xml:space="preserve"> утверждение Администрацией Новоюгинского сельского поселения показателей экономической эффективности деятельности Предприятия и осуществления </w:t>
      </w:r>
      <w:proofErr w:type="gramStart"/>
      <w:r w:rsidRPr="00B4200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4200A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923BD9" w:rsidRDefault="00923BD9" w:rsidP="00923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200A">
        <w:rPr>
          <w:rFonts w:ascii="Times New Roman" w:hAnsi="Times New Roman" w:cs="Times New Roman"/>
          <w:sz w:val="24"/>
          <w:szCs w:val="24"/>
        </w:rPr>
        <w:t xml:space="preserve"> право Администрации Новоюгинского сельского поселения принимать решения на п</w:t>
      </w:r>
      <w:r>
        <w:rPr>
          <w:rFonts w:ascii="Times New Roman" w:hAnsi="Times New Roman" w:cs="Times New Roman"/>
          <w:sz w:val="24"/>
          <w:szCs w:val="24"/>
        </w:rPr>
        <w:t>роведение аудиторских проверок.</w:t>
      </w:r>
    </w:p>
    <w:p w:rsidR="00923BD9" w:rsidRDefault="00923BD9" w:rsidP="00923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</w:rPr>
        <w:t xml:space="preserve">В соответствии с распоряжением Главы Администрации Киндальского сельского поселения от 26.10.2015 № 64/1 и договора о безвозмездном пользовании от 27.10.2015 № 1  отразить в учёте  Администрации сельского поселения и Предприятия передачу 6 объектов муниципальное имущества в безвозмездное </w:t>
      </w:r>
      <w:r w:rsidRPr="00923BD9">
        <w:rPr>
          <w:rFonts w:ascii="Times New Roman" w:hAnsi="Times New Roman" w:cs="Times New Roman"/>
          <w:sz w:val="24"/>
        </w:rPr>
        <w:t>пользование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923BD9" w:rsidRDefault="00923BD9" w:rsidP="00923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3. Сф</w:t>
      </w:r>
      <w:r w:rsidRPr="001C25E4">
        <w:rPr>
          <w:rFonts w:ascii="Times New Roman" w:hAnsi="Times New Roman" w:cs="Times New Roman"/>
          <w:sz w:val="24"/>
        </w:rPr>
        <w:t>ормир</w:t>
      </w:r>
      <w:r>
        <w:rPr>
          <w:rFonts w:ascii="Times New Roman" w:hAnsi="Times New Roman" w:cs="Times New Roman"/>
          <w:sz w:val="24"/>
        </w:rPr>
        <w:t>овать</w:t>
      </w:r>
      <w:r w:rsidRPr="001C25E4">
        <w:rPr>
          <w:rFonts w:ascii="Times New Roman" w:hAnsi="Times New Roman" w:cs="Times New Roman"/>
          <w:sz w:val="24"/>
        </w:rPr>
        <w:t xml:space="preserve"> Уставный фонд МУПа «</w:t>
      </w:r>
      <w:r w:rsidRPr="001C25E4">
        <w:rPr>
          <w:rFonts w:ascii="Times New Roman" w:hAnsi="Times New Roman" w:cs="Times New Roman"/>
          <w:sz w:val="24"/>
          <w:szCs w:val="28"/>
        </w:rPr>
        <w:t>Теплоэнергоснаб</w:t>
      </w:r>
      <w:r w:rsidRPr="001C25E4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 или перечислив</w:t>
      </w:r>
      <w:r w:rsidRPr="001C25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100 000 руб. </w:t>
      </w:r>
      <w:r w:rsidRPr="00D61CF6">
        <w:rPr>
          <w:rFonts w:ascii="Times New Roman" w:hAnsi="Times New Roman" w:cs="Times New Roman"/>
          <w:sz w:val="24"/>
        </w:rPr>
        <w:t>на откры</w:t>
      </w:r>
      <w:r>
        <w:rPr>
          <w:rFonts w:ascii="Times New Roman" w:hAnsi="Times New Roman" w:cs="Times New Roman"/>
          <w:sz w:val="24"/>
        </w:rPr>
        <w:t>т</w:t>
      </w:r>
      <w:r w:rsidRPr="00D61CF6">
        <w:rPr>
          <w:rFonts w:ascii="Times New Roman" w:hAnsi="Times New Roman" w:cs="Times New Roman"/>
          <w:sz w:val="24"/>
        </w:rPr>
        <w:t>ый</w:t>
      </w:r>
      <w:r>
        <w:rPr>
          <w:rFonts w:ascii="Times New Roman" w:hAnsi="Times New Roman" w:cs="Times New Roman"/>
          <w:sz w:val="24"/>
        </w:rPr>
        <w:t xml:space="preserve"> </w:t>
      </w:r>
      <w:r w:rsidRPr="00D61CF6">
        <w:rPr>
          <w:rFonts w:ascii="Times New Roman" w:hAnsi="Times New Roman" w:cs="Times New Roman"/>
          <w:sz w:val="24"/>
        </w:rPr>
        <w:t>в этих целях</w:t>
      </w:r>
      <w:r>
        <w:rPr>
          <w:rFonts w:ascii="Times New Roman" w:hAnsi="Times New Roman" w:cs="Times New Roman"/>
          <w:sz w:val="24"/>
        </w:rPr>
        <w:t xml:space="preserve"> Предприятию </w:t>
      </w:r>
      <w:r w:rsidRPr="00D61CF6">
        <w:rPr>
          <w:rFonts w:ascii="Times New Roman" w:hAnsi="Times New Roman" w:cs="Times New Roman"/>
          <w:sz w:val="24"/>
        </w:rPr>
        <w:t>банковский счет</w:t>
      </w:r>
      <w:r>
        <w:rPr>
          <w:rFonts w:ascii="Times New Roman" w:hAnsi="Times New Roman" w:cs="Times New Roman"/>
          <w:sz w:val="24"/>
        </w:rPr>
        <w:t xml:space="preserve">, или определив на эти цели часть переданного в хозяйственное ведение муниципального имущества. Это решение необходимо принять на основании нормативно-правового акта, отменив предыдущее решение. Необходимо ежегодно контролировать соответствие размера стоимости </w:t>
      </w:r>
      <w:r>
        <w:rPr>
          <w:rFonts w:ascii="Times New Roman" w:hAnsi="Times New Roman" w:cs="Times New Roman"/>
          <w:sz w:val="24"/>
          <w:szCs w:val="24"/>
        </w:rPr>
        <w:t>чистых активов с размером стоимости Уставного фонда.</w:t>
      </w:r>
    </w:p>
    <w:p w:rsidR="00923BD9" w:rsidRPr="001C25E4" w:rsidRDefault="00923BD9" w:rsidP="00923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4. Необходимо в кратчайшие сроки подобрать кандидатуру на должность директора Предприятия и согласовать </w:t>
      </w:r>
      <w:r w:rsidRPr="0043596E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Учредителем подобранную им кандидатуру главного бухгалтера. Главе и директору определиться с кругом первоочередных задач, составить график их исполнения и контролировать его.</w:t>
      </w:r>
    </w:p>
    <w:p w:rsidR="00923BD9" w:rsidRDefault="00923BD9" w:rsidP="00923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793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В течение каждого текущего года контролировать исполнение утверждённых Администрацией поселения показателей Планов хозяйственно-финансовой деятельности Предприятия. Для этого необходимо требовать предоставления Предприятием Анализов финансово-хозяйственной деятельности не только за год, но и поквартально. К содержанию Анализа установить следующие требования: табличная часть должна содержать показатели отчётного (2017 год), текущего (2018 год) и планового (2018 год) </w:t>
      </w:r>
      <w:r>
        <w:rPr>
          <w:rFonts w:ascii="Times New Roman" w:hAnsi="Times New Roman" w:cs="Times New Roman"/>
          <w:sz w:val="24"/>
          <w:szCs w:val="24"/>
        </w:rPr>
        <w:lastRenderedPageBreak/>
        <w:t>периодов; должны быть рассчитаны размеры расхождений в показателях. В текстовой части (Пояснительной записке) необходимо описать причины возникших расхождений.</w:t>
      </w:r>
    </w:p>
    <w:p w:rsidR="00923BD9" w:rsidRDefault="00923BD9" w:rsidP="00923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Необходимо у</w:t>
      </w:r>
      <w:r w:rsidRPr="00C40356">
        <w:rPr>
          <w:rFonts w:ascii="Times New Roman" w:hAnsi="Times New Roman" w:cs="Times New Roman"/>
          <w:sz w:val="24"/>
        </w:rPr>
        <w:t>тверждат</w:t>
      </w:r>
      <w:r>
        <w:rPr>
          <w:rFonts w:ascii="Times New Roman" w:hAnsi="Times New Roman" w:cs="Times New Roman"/>
          <w:sz w:val="24"/>
        </w:rPr>
        <w:t>ь годовую</w:t>
      </w:r>
      <w:r w:rsidRPr="00C40356">
        <w:rPr>
          <w:rFonts w:ascii="Times New Roman" w:hAnsi="Times New Roman" w:cs="Times New Roman"/>
          <w:sz w:val="24"/>
        </w:rPr>
        <w:t xml:space="preserve"> бухгалтерскую отчетность</w:t>
      </w:r>
      <w:r>
        <w:rPr>
          <w:rFonts w:ascii="Times New Roman" w:hAnsi="Times New Roman" w:cs="Times New Roman"/>
          <w:sz w:val="24"/>
        </w:rPr>
        <w:t xml:space="preserve">, анализировать её показатели и контролировать их достоверность. Для этого, при необходимости, </w:t>
      </w:r>
      <w:r w:rsidRPr="00B4200A">
        <w:rPr>
          <w:rFonts w:ascii="Times New Roman" w:hAnsi="Times New Roman" w:cs="Times New Roman"/>
          <w:sz w:val="24"/>
          <w:szCs w:val="24"/>
        </w:rPr>
        <w:t>принимать решения на п</w:t>
      </w:r>
      <w:r>
        <w:rPr>
          <w:rFonts w:ascii="Times New Roman" w:hAnsi="Times New Roman" w:cs="Times New Roman"/>
          <w:sz w:val="24"/>
          <w:szCs w:val="24"/>
        </w:rPr>
        <w:t>роведение аудиторской проверки.</w:t>
      </w:r>
    </w:p>
    <w:p w:rsidR="00923BD9" w:rsidRPr="00BF626E" w:rsidRDefault="00923BD9" w:rsidP="00923B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Необходимо организовать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BF626E">
        <w:rPr>
          <w:rFonts w:ascii="Times New Roman" w:hAnsi="Times New Roman" w:cs="Times New Roman"/>
          <w:sz w:val="24"/>
        </w:rPr>
        <w:t>за</w:t>
      </w:r>
      <w:proofErr w:type="gramEnd"/>
      <w:r w:rsidRPr="00BF626E">
        <w:rPr>
          <w:rFonts w:ascii="Times New Roman" w:hAnsi="Times New Roman" w:cs="Times New Roman"/>
          <w:sz w:val="24"/>
        </w:rPr>
        <w:t xml:space="preserve"> использованием по назначению и сохранностью принадлежащего </w:t>
      </w:r>
      <w:r>
        <w:rPr>
          <w:rFonts w:ascii="Times New Roman" w:hAnsi="Times New Roman" w:cs="Times New Roman"/>
          <w:sz w:val="24"/>
        </w:rPr>
        <w:t>П</w:t>
      </w:r>
      <w:r w:rsidRPr="00BF626E">
        <w:rPr>
          <w:rFonts w:ascii="Times New Roman" w:hAnsi="Times New Roman" w:cs="Times New Roman"/>
          <w:sz w:val="24"/>
        </w:rPr>
        <w:t>редприятию</w:t>
      </w:r>
      <w:r>
        <w:rPr>
          <w:rFonts w:ascii="Times New Roman" w:hAnsi="Times New Roman" w:cs="Times New Roman"/>
          <w:sz w:val="24"/>
        </w:rPr>
        <w:t xml:space="preserve"> муниципального</w:t>
      </w:r>
      <w:r w:rsidRPr="00BF626E">
        <w:rPr>
          <w:rFonts w:ascii="Times New Roman" w:hAnsi="Times New Roman" w:cs="Times New Roman"/>
          <w:sz w:val="24"/>
        </w:rPr>
        <w:t xml:space="preserve"> имущества</w:t>
      </w:r>
      <w:r>
        <w:rPr>
          <w:rFonts w:ascii="Times New Roman" w:hAnsi="Times New Roman" w:cs="Times New Roman"/>
          <w:sz w:val="24"/>
        </w:rPr>
        <w:t>. Для этого, в том числе, необходимо участвовать при проведении Предприятием инвентаризации имущества перед составлением годового отчёта, при этом решая вопросы оценки состояния, целевого и эффективного использования этих объектов. Результаты инвентаризации необходимо сопоставить с данными Реестра муниципального имущества. Оценку имущества и результаты сопоставления с Реестром оформлять отдельным документом и подтверждать подписями с обеих сторон.</w:t>
      </w:r>
    </w:p>
    <w:p w:rsidR="00923BD9" w:rsidRDefault="00923BD9" w:rsidP="00923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 w:rsidRPr="00AA38DB">
        <w:rPr>
          <w:rFonts w:ascii="Times New Roman" w:hAnsi="Times New Roman" w:cs="Times New Roman"/>
          <w:sz w:val="24"/>
        </w:rPr>
        <w:t xml:space="preserve"> совершени</w:t>
      </w:r>
      <w:r>
        <w:rPr>
          <w:rFonts w:ascii="Times New Roman" w:hAnsi="Times New Roman" w:cs="Times New Roman"/>
          <w:sz w:val="24"/>
        </w:rPr>
        <w:t>ем Предприятием крупных сделок и</w:t>
      </w:r>
      <w:r w:rsidRPr="00AA38DB">
        <w:rPr>
          <w:rFonts w:ascii="Times New Roman" w:hAnsi="Times New Roman" w:cs="Times New Roman"/>
          <w:sz w:val="24"/>
        </w:rPr>
        <w:t xml:space="preserve"> сделок, в совершении кото</w:t>
      </w:r>
      <w:r>
        <w:rPr>
          <w:rFonts w:ascii="Times New Roman" w:hAnsi="Times New Roman" w:cs="Times New Roman"/>
          <w:sz w:val="24"/>
        </w:rPr>
        <w:t>рых имеется заинтересованность.</w:t>
      </w:r>
    </w:p>
    <w:p w:rsidR="00923BD9" w:rsidRDefault="00923BD9" w:rsidP="00923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299D" w:rsidRDefault="00140A6C" w:rsidP="007529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140A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основании проведённой</w:t>
      </w:r>
      <w:r w:rsidR="0075299D">
        <w:rPr>
          <w:rFonts w:ascii="Times New Roman" w:hAnsi="Times New Roman" w:cs="Times New Roman"/>
          <w:sz w:val="24"/>
          <w:szCs w:val="24"/>
        </w:rPr>
        <w:t xml:space="preserve"> о</w:t>
      </w:r>
      <w:r w:rsidR="0075299D" w:rsidRPr="0075299D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5299D" w:rsidRPr="0075299D">
        <w:rPr>
          <w:rFonts w:ascii="Times New Roman" w:hAnsi="Times New Roman" w:cs="Times New Roman"/>
          <w:sz w:val="24"/>
          <w:szCs w:val="24"/>
        </w:rPr>
        <w:t xml:space="preserve"> обоснованности предоставления Администрацией Новоюгинского сельского поселения </w:t>
      </w:r>
      <w:r w:rsidR="0075299D" w:rsidRPr="0075299D">
        <w:rPr>
          <w:rFonts w:ascii="Times New Roman" w:hAnsi="Times New Roman" w:cs="Times New Roman"/>
          <w:sz w:val="24"/>
        </w:rPr>
        <w:t xml:space="preserve">в 2017 и 2018 годах </w:t>
      </w:r>
      <w:r w:rsidR="0075299D" w:rsidRPr="0075299D">
        <w:rPr>
          <w:rFonts w:ascii="Times New Roman" w:hAnsi="Times New Roman" w:cs="Times New Roman"/>
          <w:sz w:val="24"/>
          <w:szCs w:val="24"/>
        </w:rPr>
        <w:t>МУПу «Теплоэнергоснаб» субсидий и их целевого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5299D">
        <w:rPr>
          <w:rFonts w:ascii="Times New Roman" w:hAnsi="Times New Roman" w:cs="Times New Roman"/>
          <w:sz w:val="24"/>
          <w:szCs w:val="24"/>
        </w:rPr>
        <w:t xml:space="preserve">редложено </w:t>
      </w:r>
      <w:r w:rsidR="0075299D" w:rsidRPr="0075299D">
        <w:rPr>
          <w:rFonts w:ascii="Times New Roman" w:hAnsi="Times New Roman" w:cs="Times New Roman"/>
          <w:sz w:val="24"/>
          <w:szCs w:val="24"/>
        </w:rPr>
        <w:t xml:space="preserve"> </w:t>
      </w:r>
      <w:r w:rsidR="0075299D">
        <w:rPr>
          <w:rFonts w:ascii="Times New Roman" w:hAnsi="Times New Roman" w:cs="Times New Roman"/>
          <w:sz w:val="24"/>
          <w:szCs w:val="24"/>
        </w:rPr>
        <w:t>г</w:t>
      </w:r>
      <w:r w:rsidR="0075299D" w:rsidRPr="00CF16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лавному бухгалтеру и финансисту Администрации Новоюгинского поселения усилить контроль по проверке предъявляемых расчетов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16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F16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«Теплоэнергоснаб»</w:t>
      </w:r>
      <w:r w:rsidR="0075299D" w:rsidRPr="00CF16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</w:t>
      </w:r>
      <w:r w:rsidR="0075299D" w:rsidRPr="00CF16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перечислений субсидий в МУП «Теплоэнергоснаб».</w:t>
      </w:r>
    </w:p>
    <w:p w:rsidR="0075299D" w:rsidRDefault="0075299D" w:rsidP="007529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40A6C" w:rsidRPr="00753062" w:rsidRDefault="00753062" w:rsidP="00753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140A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основании проведённой о</w:t>
      </w:r>
      <w:r w:rsidRPr="0075299D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40A6C" w:rsidRPr="00753062">
        <w:rPr>
          <w:rFonts w:ascii="Times New Roman" w:hAnsi="Times New Roman" w:cs="Times New Roman"/>
          <w:sz w:val="24"/>
          <w:szCs w:val="24"/>
        </w:rPr>
        <w:t xml:space="preserve">эффективности деятельности </w:t>
      </w:r>
      <w:r w:rsidR="00140A6C" w:rsidRPr="00753062">
        <w:rPr>
          <w:rFonts w:ascii="Times New Roman" w:hAnsi="Times New Roman" w:cs="Times New Roman"/>
          <w:sz w:val="24"/>
        </w:rPr>
        <w:t>МУПа «</w:t>
      </w:r>
      <w:r w:rsidR="00140A6C" w:rsidRPr="00753062">
        <w:rPr>
          <w:rFonts w:ascii="Times New Roman" w:hAnsi="Times New Roman" w:cs="Times New Roman"/>
          <w:sz w:val="24"/>
          <w:szCs w:val="28"/>
        </w:rPr>
        <w:t>Теплоэнергоснаб</w:t>
      </w:r>
      <w:r w:rsidR="00140A6C" w:rsidRPr="00753062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5C0EDF">
        <w:rPr>
          <w:rFonts w:ascii="Times New Roman" w:hAnsi="Times New Roman" w:cs="Times New Roman"/>
          <w:sz w:val="24"/>
        </w:rPr>
        <w:t>сделаны следующие выводы</w:t>
      </w:r>
      <w:r>
        <w:rPr>
          <w:rFonts w:ascii="Times New Roman" w:hAnsi="Times New Roman" w:cs="Times New Roman"/>
          <w:sz w:val="24"/>
        </w:rPr>
        <w:t>:</w:t>
      </w:r>
    </w:p>
    <w:p w:rsidR="00A630D8" w:rsidRDefault="00A630D8" w:rsidP="0014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A6C" w:rsidRPr="00753062" w:rsidRDefault="00675DC4" w:rsidP="00140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140A6C" w:rsidRPr="00753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40A6C" w:rsidRPr="00753062">
        <w:rPr>
          <w:rFonts w:ascii="Times New Roman" w:hAnsi="Times New Roman" w:cs="Times New Roman"/>
          <w:sz w:val="24"/>
          <w:szCs w:val="24"/>
        </w:rPr>
        <w:t>остояни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40A6C" w:rsidRPr="00753062">
        <w:rPr>
          <w:rFonts w:ascii="Times New Roman" w:hAnsi="Times New Roman" w:cs="Times New Roman"/>
          <w:sz w:val="24"/>
          <w:szCs w:val="24"/>
        </w:rPr>
        <w:t xml:space="preserve"> бухгалтерского учета и отчетности на Предприятии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0A6C" w:rsidRDefault="00140A6C" w:rsidP="00140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Необходимо с учётом указанных замечаний внести изменения в Учётную политику Предприятия.</w:t>
      </w:r>
    </w:p>
    <w:p w:rsidR="00140A6C" w:rsidRDefault="00140A6C" w:rsidP="00140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Необходимо устранить выявленные в бухгалтерском учёте и отчётности нарушения, а именно:</w:t>
      </w:r>
    </w:p>
    <w:p w:rsidR="00140A6C" w:rsidRPr="00D807DE" w:rsidRDefault="00140A6C" w:rsidP="00140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предприятии не ведётся </w:t>
      </w:r>
      <w:r w:rsidRPr="00D807DE">
        <w:rPr>
          <w:rFonts w:ascii="Times New Roman" w:hAnsi="Times New Roman" w:cs="Times New Roman"/>
          <w:iCs/>
          <w:sz w:val="24"/>
          <w:szCs w:val="24"/>
        </w:rPr>
        <w:t>аналитическ</w:t>
      </w:r>
      <w:r>
        <w:rPr>
          <w:rFonts w:ascii="Times New Roman" w:hAnsi="Times New Roman" w:cs="Times New Roman"/>
          <w:iCs/>
          <w:sz w:val="24"/>
          <w:szCs w:val="24"/>
        </w:rPr>
        <w:t>ий</w:t>
      </w:r>
      <w:r w:rsidRPr="00D807DE">
        <w:rPr>
          <w:rFonts w:ascii="Times New Roman" w:hAnsi="Times New Roman" w:cs="Times New Roman"/>
          <w:iCs/>
          <w:sz w:val="24"/>
          <w:szCs w:val="24"/>
        </w:rPr>
        <w:t xml:space="preserve"> учёт</w:t>
      </w:r>
      <w:r>
        <w:rPr>
          <w:rFonts w:ascii="Times New Roman" w:hAnsi="Times New Roman" w:cs="Times New Roman"/>
          <w:iCs/>
          <w:sz w:val="24"/>
          <w:szCs w:val="24"/>
        </w:rPr>
        <w:t xml:space="preserve"> в разрезе видов деятельности, указанных в Учётной политике: </w:t>
      </w:r>
      <w:r w:rsidRPr="00D807DE">
        <w:rPr>
          <w:rFonts w:ascii="Times New Roman" w:hAnsi="Times New Roman" w:cs="Times New Roman"/>
          <w:iCs/>
          <w:sz w:val="24"/>
          <w:szCs w:val="24"/>
        </w:rPr>
        <w:t>производство тепла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807DE">
        <w:rPr>
          <w:rFonts w:ascii="Times New Roman" w:hAnsi="Times New Roman" w:cs="Times New Roman"/>
          <w:iCs/>
          <w:sz w:val="24"/>
          <w:szCs w:val="24"/>
        </w:rPr>
        <w:t>производство электроэнергии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807DE">
        <w:rPr>
          <w:rFonts w:ascii="Times New Roman" w:hAnsi="Times New Roman" w:cs="Times New Roman"/>
          <w:iCs/>
          <w:sz w:val="24"/>
          <w:szCs w:val="24"/>
        </w:rPr>
        <w:t>другие виды, появляющиеся в ходе деятельности предприятия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140A6C" w:rsidRDefault="00140A6C" w:rsidP="00140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Установлено расхождение в </w:t>
      </w:r>
      <w:r w:rsidRPr="00D807DE">
        <w:rPr>
          <w:rFonts w:ascii="Times New Roman" w:hAnsi="Times New Roman" w:cs="Times New Roman"/>
          <w:sz w:val="24"/>
          <w:szCs w:val="24"/>
        </w:rPr>
        <w:t>оборотно-сальдовой ведомости на 1 января</w:t>
      </w:r>
      <w:r>
        <w:rPr>
          <w:rFonts w:ascii="Times New Roman" w:hAnsi="Times New Roman" w:cs="Times New Roman"/>
          <w:sz w:val="24"/>
          <w:szCs w:val="24"/>
        </w:rPr>
        <w:t xml:space="preserve"> и на </w:t>
      </w:r>
      <w:r w:rsidRPr="00D807DE">
        <w:rPr>
          <w:rFonts w:ascii="Times New Roman" w:hAnsi="Times New Roman" w:cs="Times New Roman"/>
          <w:sz w:val="24"/>
          <w:szCs w:val="24"/>
        </w:rPr>
        <w:t>31 декабря 2017 год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807DE">
        <w:rPr>
          <w:rFonts w:ascii="Times New Roman" w:hAnsi="Times New Roman" w:cs="Times New Roman"/>
          <w:sz w:val="24"/>
          <w:szCs w:val="24"/>
        </w:rPr>
        <w:t>дебетовы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807DE">
        <w:rPr>
          <w:rFonts w:ascii="Times New Roman" w:hAnsi="Times New Roman" w:cs="Times New Roman"/>
          <w:sz w:val="24"/>
          <w:szCs w:val="24"/>
        </w:rPr>
        <w:t xml:space="preserve"> (актив)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807DE">
        <w:rPr>
          <w:rFonts w:ascii="Times New Roman" w:hAnsi="Times New Roman" w:cs="Times New Roman"/>
          <w:sz w:val="24"/>
          <w:szCs w:val="24"/>
        </w:rPr>
        <w:t xml:space="preserve"> кредитовы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807DE">
        <w:rPr>
          <w:rFonts w:ascii="Times New Roman" w:hAnsi="Times New Roman" w:cs="Times New Roman"/>
          <w:sz w:val="24"/>
          <w:szCs w:val="24"/>
        </w:rPr>
        <w:t xml:space="preserve"> (пассив)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7DE">
        <w:rPr>
          <w:rFonts w:ascii="Times New Roman" w:hAnsi="Times New Roman" w:cs="Times New Roman"/>
          <w:sz w:val="24"/>
          <w:szCs w:val="24"/>
        </w:rPr>
        <w:t xml:space="preserve"> остатк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807DE">
        <w:rPr>
          <w:rFonts w:ascii="Times New Roman" w:hAnsi="Times New Roman" w:cs="Times New Roman"/>
          <w:sz w:val="24"/>
          <w:szCs w:val="24"/>
        </w:rPr>
        <w:t xml:space="preserve"> на счетах бухгалтерского учёта</w:t>
      </w:r>
      <w:r>
        <w:rPr>
          <w:rFonts w:ascii="Times New Roman" w:hAnsi="Times New Roman" w:cs="Times New Roman"/>
          <w:sz w:val="24"/>
          <w:szCs w:val="24"/>
        </w:rPr>
        <w:t xml:space="preserve"> на сумму 860 335,08 рублей;</w:t>
      </w:r>
    </w:p>
    <w:p w:rsidR="00140A6C" w:rsidRDefault="00140A6C" w:rsidP="00140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Установлено расхождение данных </w:t>
      </w:r>
      <w:r w:rsidRPr="00D807DE">
        <w:rPr>
          <w:rFonts w:ascii="Times New Roman" w:hAnsi="Times New Roman" w:cs="Times New Roman"/>
          <w:sz w:val="24"/>
          <w:szCs w:val="24"/>
        </w:rPr>
        <w:t>оборотно-сальдовой ведомости</w:t>
      </w:r>
      <w:r>
        <w:rPr>
          <w:rFonts w:ascii="Times New Roman" w:hAnsi="Times New Roman" w:cs="Times New Roman"/>
          <w:sz w:val="24"/>
          <w:szCs w:val="24"/>
        </w:rPr>
        <w:t xml:space="preserve"> с данными баланса предприятия: в</w:t>
      </w:r>
      <w:r w:rsidRPr="00446DE3">
        <w:rPr>
          <w:rFonts w:ascii="Times New Roman" w:hAnsi="Times New Roman" w:cs="Times New Roman"/>
          <w:sz w:val="24"/>
          <w:szCs w:val="24"/>
        </w:rPr>
        <w:t>алют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46DE3">
        <w:rPr>
          <w:rFonts w:ascii="Times New Roman" w:hAnsi="Times New Roman" w:cs="Times New Roman"/>
          <w:sz w:val="24"/>
          <w:szCs w:val="24"/>
        </w:rPr>
        <w:t xml:space="preserve"> актива баланса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446DE3">
        <w:rPr>
          <w:rFonts w:ascii="Times New Roman" w:hAnsi="Times New Roman" w:cs="Times New Roman"/>
          <w:sz w:val="24"/>
          <w:szCs w:val="24"/>
        </w:rPr>
        <w:t>178</w:t>
      </w:r>
      <w:r>
        <w:rPr>
          <w:rFonts w:ascii="Times New Roman" w:hAnsi="Times New Roman" w:cs="Times New Roman"/>
          <w:sz w:val="24"/>
          <w:szCs w:val="24"/>
        </w:rPr>
        <w:t xml:space="preserve"> тыс. руб., в</w:t>
      </w:r>
      <w:r w:rsidRPr="00446DE3">
        <w:rPr>
          <w:rFonts w:ascii="Times New Roman" w:hAnsi="Times New Roman" w:cs="Times New Roman"/>
          <w:sz w:val="24"/>
          <w:szCs w:val="24"/>
        </w:rPr>
        <w:t>алют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46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пасс</w:t>
      </w:r>
      <w:r w:rsidRPr="00446DE3">
        <w:rPr>
          <w:rFonts w:ascii="Times New Roman" w:hAnsi="Times New Roman" w:cs="Times New Roman"/>
          <w:sz w:val="24"/>
          <w:szCs w:val="24"/>
        </w:rPr>
        <w:t>ива баланса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667590">
        <w:rPr>
          <w:rFonts w:ascii="Times New Roman" w:hAnsi="Times New Roman" w:cs="Times New Roman"/>
          <w:sz w:val="24"/>
          <w:szCs w:val="24"/>
        </w:rPr>
        <w:t>1 038</w:t>
      </w:r>
      <w:r>
        <w:rPr>
          <w:rFonts w:ascii="Times New Roman" w:hAnsi="Times New Roman" w:cs="Times New Roman"/>
          <w:sz w:val="24"/>
          <w:szCs w:val="24"/>
        </w:rPr>
        <w:t xml:space="preserve"> тыс. рублей. Баланс в отличие от </w:t>
      </w:r>
      <w:r w:rsidRPr="00D807DE">
        <w:rPr>
          <w:rFonts w:ascii="Times New Roman" w:hAnsi="Times New Roman" w:cs="Times New Roman"/>
          <w:sz w:val="24"/>
          <w:szCs w:val="24"/>
        </w:rPr>
        <w:t>оборотно-сальдовой ведомости</w:t>
      </w:r>
      <w:r>
        <w:rPr>
          <w:rFonts w:ascii="Times New Roman" w:hAnsi="Times New Roman" w:cs="Times New Roman"/>
          <w:sz w:val="24"/>
          <w:szCs w:val="24"/>
        </w:rPr>
        <w:t xml:space="preserve"> сбалансирован (актив = пассиву);</w:t>
      </w:r>
    </w:p>
    <w:p w:rsidR="00140A6C" w:rsidRPr="00540E97" w:rsidRDefault="00140A6C" w:rsidP="00140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главной книгой на счёте 84 «Нераспределенная прибыль (Непокрытый убыток)» числится прибыль в сумме </w:t>
      </w:r>
      <w:r w:rsidRPr="00C646AE">
        <w:rPr>
          <w:rFonts w:ascii="Times New Roman" w:eastAsia="Calibri" w:hAnsi="Times New Roman" w:cs="Times New Roman"/>
          <w:sz w:val="24"/>
          <w:szCs w:val="24"/>
        </w:rPr>
        <w:t>4 936 325,66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 руб. На данный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положительный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 финансовый результат в основном повлияла стоимость переданного в хозяйственное ведение муниципального имущества от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чредителя. Но определить чистый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(возможно отрицательный) </w:t>
      </w:r>
      <w:r w:rsidRPr="00540E97">
        <w:rPr>
          <w:rFonts w:ascii="Times New Roman" w:eastAsia="Calibri" w:hAnsi="Times New Roman" w:cs="Times New Roman"/>
          <w:sz w:val="24"/>
          <w:szCs w:val="24"/>
        </w:rPr>
        <w:t>финансовый результат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(без имущества)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 не представляется возможным по причи</w:t>
      </w:r>
      <w:r>
        <w:rPr>
          <w:rFonts w:ascii="Times New Roman" w:eastAsia="Calibri" w:hAnsi="Times New Roman" w:cs="Times New Roman"/>
          <w:sz w:val="24"/>
          <w:szCs w:val="24"/>
        </w:rPr>
        <w:t>не отсутствия раздельного учёта, что не делает невозможным дать основную оценку деятельности Предприятия.</w:t>
      </w:r>
    </w:p>
    <w:p w:rsidR="00140A6C" w:rsidRDefault="00140A6C" w:rsidP="00140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передаче в безвозмездное пользование Администрацией Киндальского сельского поселения МУПу «Теплоэнергоснаб» 7 объектов муниципального имущества, у Администрации и Предприятия установлены нарушения связанные с проведением в </w:t>
      </w:r>
      <w:r>
        <w:rPr>
          <w:rFonts w:ascii="Times New Roman" w:hAnsi="Times New Roman" w:cs="Times New Roman"/>
          <w:sz w:val="24"/>
          <w:szCs w:val="24"/>
        </w:rPr>
        <w:lastRenderedPageBreak/>
        <w:t>бухгалтерских учётах этих операций. Также установлены нарушения при проведении инвентаризации этих объектов перед составлением годового отчёта;</w:t>
      </w:r>
    </w:p>
    <w:p w:rsidR="00140A6C" w:rsidRDefault="00140A6C" w:rsidP="00140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Переданные </w:t>
      </w:r>
      <w:r w:rsidRPr="00540E97">
        <w:rPr>
          <w:rFonts w:ascii="Times New Roman" w:eastAsia="Calibri" w:hAnsi="Times New Roman" w:cs="Times New Roman"/>
          <w:sz w:val="24"/>
          <w:szCs w:val="24"/>
        </w:rPr>
        <w:t>Предприяти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1B76">
        <w:rPr>
          <w:rFonts w:ascii="Times New Roman" w:eastAsia="Calibri" w:hAnsi="Times New Roman" w:cs="Times New Roman"/>
          <w:sz w:val="24"/>
          <w:szCs w:val="24"/>
        </w:rPr>
        <w:t>95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 объектов муниципального имущества с балансовой стоимостью </w:t>
      </w:r>
      <w:r w:rsidRPr="00201B76">
        <w:rPr>
          <w:rFonts w:ascii="Times New Roman" w:eastAsia="Calibri" w:hAnsi="Times New Roman" w:cs="Times New Roman"/>
          <w:sz w:val="24"/>
          <w:szCs w:val="24"/>
        </w:rPr>
        <w:t>8 370 073,11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 руб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не проходили предварительную оценку 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201B76">
        <w:rPr>
          <w:rFonts w:ascii="Times New Roman" w:eastAsia="Calibri" w:hAnsi="Times New Roman" w:cs="Times New Roman"/>
          <w:sz w:val="24"/>
          <w:szCs w:val="24"/>
        </w:rPr>
        <w:t>законодательством об оценочной деятельности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, в нарушение </w:t>
      </w:r>
      <w:r w:rsidRPr="00540E97">
        <w:rPr>
          <w:rFonts w:ascii="Times New Roman" w:hAnsi="Times New Roman" w:cs="Times New Roman"/>
          <w:sz w:val="24"/>
          <w:szCs w:val="24"/>
        </w:rPr>
        <w:t>части 5 статьи 8 Федерального закона 161-ФЗ</w:t>
      </w:r>
      <w:r>
        <w:rPr>
          <w:rFonts w:ascii="Times New Roman" w:hAnsi="Times New Roman" w:cs="Times New Roman"/>
          <w:sz w:val="24"/>
          <w:szCs w:val="24"/>
        </w:rPr>
        <w:t xml:space="preserve">. В настоящее время </w:t>
      </w:r>
      <w:r w:rsidRPr="00540E97">
        <w:rPr>
          <w:rFonts w:ascii="Times New Roman" w:eastAsia="Calibri" w:hAnsi="Times New Roman" w:cs="Times New Roman"/>
          <w:sz w:val="24"/>
          <w:szCs w:val="24"/>
        </w:rPr>
        <w:t>часть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этих объектов учитывается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201B76">
        <w:rPr>
          <w:rFonts w:ascii="Times New Roman" w:eastAsia="Calibri" w:hAnsi="Times New Roman" w:cs="Times New Roman"/>
          <w:sz w:val="24"/>
          <w:szCs w:val="24"/>
        </w:rPr>
        <w:t>балансовой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стоимости</w:t>
      </w:r>
      <w:r w:rsidRPr="00540E97">
        <w:rPr>
          <w:rFonts w:ascii="Times New Roman" w:eastAsia="Calibri" w:hAnsi="Times New Roman" w:cs="Times New Roman"/>
          <w:sz w:val="24"/>
          <w:szCs w:val="24"/>
        </w:rPr>
        <w:t>, часть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FE55F4">
        <w:rPr>
          <w:rFonts w:ascii="Times New Roman" w:eastAsia="Calibri" w:hAnsi="Times New Roman" w:cs="Times New Roman"/>
          <w:sz w:val="24"/>
          <w:szCs w:val="24"/>
        </w:rPr>
        <w:t>остаточной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стоимости,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 часть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FE55F4">
        <w:rPr>
          <w:rFonts w:ascii="Times New Roman" w:eastAsia="Calibri" w:hAnsi="Times New Roman" w:cs="Times New Roman"/>
          <w:sz w:val="24"/>
          <w:szCs w:val="24"/>
        </w:rPr>
        <w:t>условной</w:t>
      </w:r>
      <w:r w:rsidRPr="00540E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0E97">
        <w:rPr>
          <w:rFonts w:ascii="Times New Roman" w:eastAsia="Calibri" w:hAnsi="Times New Roman" w:cs="Times New Roman"/>
          <w:sz w:val="24"/>
          <w:szCs w:val="24"/>
        </w:rPr>
        <w:t>стои</w:t>
      </w:r>
      <w:r>
        <w:rPr>
          <w:rFonts w:ascii="Times New Roman" w:eastAsia="Calibri" w:hAnsi="Times New Roman" w:cs="Times New Roman"/>
          <w:sz w:val="24"/>
          <w:szCs w:val="24"/>
        </w:rPr>
        <w:t>мости (0,10 руб. или 1,00 руб.);</w:t>
      </w:r>
    </w:p>
    <w:p w:rsidR="00140A6C" w:rsidRDefault="00140A6C" w:rsidP="00140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 </w:t>
      </w:r>
      <w:r w:rsidRPr="00540E97">
        <w:rPr>
          <w:rFonts w:ascii="Times New Roman" w:eastAsia="Calibri" w:hAnsi="Times New Roman" w:cs="Times New Roman"/>
          <w:sz w:val="24"/>
          <w:szCs w:val="24"/>
        </w:rPr>
        <w:t>сверк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 Реестра объектов муниципального имущества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540E97">
        <w:rPr>
          <w:rFonts w:ascii="Times New Roman" w:eastAsia="Calibri" w:hAnsi="Times New Roman" w:cs="Times New Roman"/>
          <w:sz w:val="24"/>
          <w:szCs w:val="24"/>
        </w:rPr>
        <w:t>балансом Предприятия, установлено: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отсутствие в Реестре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 объектов основных средств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Pr="00540E97">
        <w:rPr>
          <w:rFonts w:ascii="Times New Roman" w:eastAsia="Calibri" w:hAnsi="Times New Roman" w:cs="Times New Roman"/>
          <w:sz w:val="24"/>
          <w:szCs w:val="24"/>
        </w:rPr>
        <w:t>баланс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2 </w:t>
      </w:r>
      <w:r w:rsidRPr="00540E97">
        <w:rPr>
          <w:rFonts w:ascii="Times New Roman" w:eastAsia="Calibri" w:hAnsi="Times New Roman" w:cs="Times New Roman"/>
          <w:sz w:val="24"/>
          <w:szCs w:val="24"/>
        </w:rPr>
        <w:t>объектов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0A6C" w:rsidRPr="00446DE3" w:rsidRDefault="00140A6C" w:rsidP="00140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</w:rPr>
        <w:t>И</w:t>
      </w:r>
      <w:r w:rsidRPr="00540E97">
        <w:rPr>
          <w:rFonts w:ascii="Times New Roman" w:hAnsi="Times New Roman" w:cs="Times New Roman"/>
          <w:sz w:val="24"/>
        </w:rPr>
        <w:t>нвентаризация</w:t>
      </w:r>
      <w:r>
        <w:rPr>
          <w:rFonts w:ascii="Times New Roman" w:hAnsi="Times New Roman" w:cs="Times New Roman"/>
          <w:sz w:val="24"/>
        </w:rPr>
        <w:t xml:space="preserve"> </w:t>
      </w:r>
      <w:r w:rsidRPr="00201B76">
        <w:rPr>
          <w:rFonts w:ascii="Times New Roman" w:eastAsia="Calibri" w:hAnsi="Times New Roman" w:cs="Times New Roman"/>
          <w:sz w:val="24"/>
          <w:szCs w:val="24"/>
        </w:rPr>
        <w:t>95</w:t>
      </w:r>
      <w:r w:rsidRPr="00540E97">
        <w:rPr>
          <w:rFonts w:ascii="Times New Roman" w:eastAsia="Calibri" w:hAnsi="Times New Roman" w:cs="Times New Roman"/>
          <w:sz w:val="24"/>
          <w:szCs w:val="24"/>
        </w:rPr>
        <w:t xml:space="preserve"> объектов муниципального имущества</w:t>
      </w:r>
      <w:r w:rsidRPr="00540E97">
        <w:rPr>
          <w:rFonts w:ascii="Times New Roman" w:hAnsi="Times New Roman" w:cs="Times New Roman"/>
          <w:sz w:val="24"/>
        </w:rPr>
        <w:t xml:space="preserve"> проводилась </w:t>
      </w:r>
      <w:r>
        <w:rPr>
          <w:rFonts w:ascii="Times New Roman" w:eastAsia="Calibri" w:hAnsi="Times New Roman" w:cs="Times New Roman"/>
          <w:sz w:val="24"/>
          <w:szCs w:val="24"/>
        </w:rPr>
        <w:t>перед составлением годового отчёта</w:t>
      </w:r>
      <w:r w:rsidRPr="00540E97">
        <w:rPr>
          <w:rFonts w:ascii="Times New Roman" w:hAnsi="Times New Roman" w:cs="Times New Roman"/>
          <w:sz w:val="24"/>
        </w:rPr>
        <w:t xml:space="preserve"> с грубыми нарушениями  </w:t>
      </w:r>
      <w:r w:rsidRPr="00540E97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 Минфина РФ от 13.06.1995 N 49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что даёт право её результаты признать недействительными;</w:t>
      </w:r>
    </w:p>
    <w:p w:rsidR="00140A6C" w:rsidRPr="0050369A" w:rsidRDefault="00140A6C" w:rsidP="00140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Установлены нарушения при ведении учёта на счетах: </w:t>
      </w:r>
      <w:r w:rsidRPr="0050369A">
        <w:rPr>
          <w:rFonts w:ascii="Times New Roman" w:hAnsi="Times New Roman" w:cs="Times New Roman"/>
          <w:sz w:val="24"/>
          <w:szCs w:val="24"/>
        </w:rPr>
        <w:t>10 «Материалы»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369A">
        <w:rPr>
          <w:rFonts w:ascii="Times New Roman" w:hAnsi="Times New Roman" w:cs="Times New Roman"/>
          <w:sz w:val="24"/>
          <w:szCs w:val="24"/>
        </w:rPr>
        <w:t>62 «Расчеты с покупателями и заказчиками»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369A">
        <w:rPr>
          <w:rFonts w:ascii="Times New Roman" w:hAnsi="Times New Roman" w:cs="Times New Roman"/>
          <w:sz w:val="24"/>
          <w:szCs w:val="24"/>
        </w:rPr>
        <w:t>71 «Расчёты с подотчётными лицами»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0369A">
        <w:rPr>
          <w:rFonts w:ascii="Times New Roman" w:hAnsi="Times New Roman" w:cs="Times New Roman"/>
          <w:sz w:val="24"/>
          <w:szCs w:val="24"/>
        </w:rPr>
        <w:t>76 «Расчёты с разными дебиторами и кредиторами»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0369A">
        <w:rPr>
          <w:rFonts w:ascii="Times New Roman" w:hAnsi="Times New Roman" w:cs="Times New Roman"/>
          <w:sz w:val="24"/>
          <w:szCs w:val="24"/>
        </w:rPr>
        <w:t>50 «Касса»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0369A">
        <w:rPr>
          <w:rFonts w:ascii="Times New Roman" w:hAnsi="Times New Roman" w:cs="Times New Roman"/>
          <w:sz w:val="24"/>
          <w:szCs w:val="24"/>
        </w:rPr>
        <w:t>75 «Расчеты с учредителями»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807DE">
        <w:rPr>
          <w:rFonts w:ascii="Times New Roman" w:hAnsi="Times New Roman" w:cs="Times New Roman"/>
          <w:sz w:val="24"/>
          <w:szCs w:val="24"/>
        </w:rPr>
        <w:t>80 «Уставный капитал»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A0B19">
        <w:rPr>
          <w:rFonts w:ascii="Times New Roman" w:hAnsi="Times New Roman" w:cs="Times New Roman"/>
          <w:sz w:val="24"/>
          <w:szCs w:val="24"/>
        </w:rPr>
        <w:t>субсчет</w:t>
      </w:r>
      <w:r>
        <w:rPr>
          <w:rFonts w:ascii="Times New Roman" w:hAnsi="Times New Roman" w:cs="Times New Roman"/>
          <w:sz w:val="24"/>
          <w:szCs w:val="24"/>
        </w:rPr>
        <w:t>ах:</w:t>
      </w:r>
      <w:r w:rsidRPr="00DA0B19">
        <w:rPr>
          <w:rFonts w:ascii="Times New Roman" w:hAnsi="Times New Roman" w:cs="Times New Roman"/>
          <w:sz w:val="24"/>
          <w:szCs w:val="24"/>
        </w:rPr>
        <w:t xml:space="preserve"> 90.01 «Выручка» и  90.02 «Себестоимость продаж»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0A6C" w:rsidRDefault="00140A6C" w:rsidP="00140A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0D8" w:rsidRPr="00A630D8" w:rsidRDefault="00A630D8" w:rsidP="00A6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</w:t>
      </w:r>
      <w:r w:rsidRPr="00A630D8">
        <w:rPr>
          <w:rFonts w:ascii="Times New Roman" w:hAnsi="Times New Roman" w:cs="Times New Roman"/>
          <w:sz w:val="24"/>
          <w:szCs w:val="24"/>
        </w:rPr>
        <w:t>словия</w:t>
      </w:r>
      <w:r>
        <w:rPr>
          <w:rFonts w:ascii="Times New Roman" w:hAnsi="Times New Roman" w:cs="Times New Roman"/>
          <w:sz w:val="24"/>
          <w:szCs w:val="24"/>
        </w:rPr>
        <w:t>м оплаты труда на Предприятии</w:t>
      </w:r>
      <w:r w:rsidRPr="00A630D8">
        <w:rPr>
          <w:rFonts w:ascii="Times New Roman" w:hAnsi="Times New Roman" w:cs="Times New Roman"/>
          <w:sz w:val="24"/>
          <w:szCs w:val="24"/>
        </w:rPr>
        <w:t>:</w:t>
      </w:r>
    </w:p>
    <w:p w:rsidR="00A630D8" w:rsidRDefault="00A630D8" w:rsidP="00A6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Установленные сотрудниками Администрации поселения нарушения </w:t>
      </w:r>
      <w:r w:rsidRPr="0057531C">
        <w:rPr>
          <w:rFonts w:ascii="Times New Roman" w:hAnsi="Times New Roman" w:cs="Times New Roman"/>
          <w:sz w:val="24"/>
          <w:szCs w:val="24"/>
        </w:rPr>
        <w:t>необходимо привести в с</w:t>
      </w:r>
      <w:r>
        <w:rPr>
          <w:rFonts w:ascii="Times New Roman" w:hAnsi="Times New Roman" w:cs="Times New Roman"/>
          <w:sz w:val="24"/>
          <w:szCs w:val="24"/>
        </w:rPr>
        <w:t>оответствие с законодательством, а именно:</w:t>
      </w:r>
      <w:r w:rsidRPr="00575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0D8" w:rsidRDefault="00A630D8" w:rsidP="00A6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7531C">
        <w:rPr>
          <w:rFonts w:ascii="Times New Roman" w:hAnsi="Times New Roman" w:cs="Times New Roman"/>
          <w:sz w:val="24"/>
          <w:szCs w:val="24"/>
        </w:rPr>
        <w:t>ледует сделать перерасчет отпускных, так как оплата за колку дров не была включена в ф</w:t>
      </w:r>
      <w:r>
        <w:rPr>
          <w:rFonts w:ascii="Times New Roman" w:hAnsi="Times New Roman" w:cs="Times New Roman"/>
          <w:sz w:val="24"/>
          <w:szCs w:val="24"/>
        </w:rPr>
        <w:t>онд оплаты труда при их расчете;</w:t>
      </w:r>
    </w:p>
    <w:p w:rsidR="00A630D8" w:rsidRDefault="00A630D8" w:rsidP="00A6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5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7531C">
        <w:rPr>
          <w:rFonts w:ascii="Times New Roman" w:hAnsi="Times New Roman" w:cs="Times New Roman"/>
          <w:sz w:val="24"/>
          <w:szCs w:val="24"/>
        </w:rPr>
        <w:t>а период с 1 сентября 2017 года по 30 апреля 2018 года следует произвести перерасчет работникам, по которым не правильно рассчитывалась оплата за часы отработанные сверх нормы рабочего времени (</w:t>
      </w:r>
      <w:r>
        <w:rPr>
          <w:rFonts w:ascii="Times New Roman" w:hAnsi="Times New Roman" w:cs="Times New Roman"/>
          <w:sz w:val="24"/>
          <w:szCs w:val="24"/>
        </w:rPr>
        <w:t>переработка);</w:t>
      </w:r>
    </w:p>
    <w:p w:rsidR="00A630D8" w:rsidRDefault="00A630D8" w:rsidP="00A63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C2C">
        <w:rPr>
          <w:rFonts w:ascii="Times New Roman" w:hAnsi="Times New Roman" w:cs="Times New Roman"/>
          <w:sz w:val="24"/>
          <w:szCs w:val="24"/>
        </w:rPr>
        <w:t>- другие выявленные нарушения</w:t>
      </w:r>
      <w:r>
        <w:rPr>
          <w:rFonts w:ascii="Times New Roman" w:hAnsi="Times New Roman" w:cs="Times New Roman"/>
          <w:sz w:val="24"/>
          <w:szCs w:val="24"/>
        </w:rPr>
        <w:t xml:space="preserve"> не допускать в будущем</w:t>
      </w:r>
      <w:r w:rsidRPr="00155C2C">
        <w:rPr>
          <w:rFonts w:ascii="Times New Roman" w:hAnsi="Times New Roman" w:cs="Times New Roman"/>
          <w:sz w:val="24"/>
          <w:szCs w:val="24"/>
        </w:rPr>
        <w:t>.</w:t>
      </w:r>
    </w:p>
    <w:p w:rsidR="00500F7F" w:rsidRDefault="00500F7F" w:rsidP="00BF163F">
      <w:pPr>
        <w:spacing w:after="0" w:line="240" w:lineRule="auto"/>
        <w:ind w:firstLine="567"/>
      </w:pPr>
    </w:p>
    <w:p w:rsidR="00A630D8" w:rsidRDefault="00A630D8" w:rsidP="00BF16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основании а</w:t>
      </w:r>
      <w:r w:rsidRPr="00A630D8">
        <w:rPr>
          <w:rFonts w:ascii="Times New Roman" w:hAnsi="Times New Roman" w:cs="Times New Roman"/>
          <w:sz w:val="24"/>
          <w:szCs w:val="28"/>
        </w:rPr>
        <w:t>нализ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A630D8">
        <w:rPr>
          <w:rFonts w:ascii="Times New Roman" w:hAnsi="Times New Roman" w:cs="Times New Roman"/>
          <w:sz w:val="24"/>
          <w:szCs w:val="28"/>
        </w:rPr>
        <w:t xml:space="preserve"> финансово-хозяйственной деятельности предприятия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A630D8" w:rsidRPr="00D4750D" w:rsidRDefault="00A630D8" w:rsidP="00BF16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4750D">
        <w:rPr>
          <w:rFonts w:ascii="Times New Roman" w:hAnsi="Times New Roman" w:cs="Times New Roman"/>
          <w:sz w:val="24"/>
          <w:szCs w:val="28"/>
        </w:rPr>
        <w:t>Для улучшения финансово-экономического состояния предприятию необходимо:</w:t>
      </w:r>
    </w:p>
    <w:p w:rsidR="00A630D8" w:rsidRPr="00D4750D" w:rsidRDefault="00A630D8" w:rsidP="001C5D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1C5DCB">
        <w:rPr>
          <w:rFonts w:ascii="Times New Roman" w:hAnsi="Times New Roman" w:cs="Times New Roman"/>
          <w:sz w:val="24"/>
          <w:szCs w:val="28"/>
        </w:rPr>
        <w:t xml:space="preserve"> </w:t>
      </w:r>
      <w:r w:rsidRPr="00D4750D">
        <w:rPr>
          <w:rFonts w:ascii="Times New Roman" w:hAnsi="Times New Roman" w:cs="Times New Roman"/>
          <w:sz w:val="24"/>
          <w:szCs w:val="28"/>
        </w:rPr>
        <w:t>Модернизи</w:t>
      </w:r>
      <w:r>
        <w:rPr>
          <w:rFonts w:ascii="Times New Roman" w:hAnsi="Times New Roman" w:cs="Times New Roman"/>
          <w:sz w:val="24"/>
          <w:szCs w:val="28"/>
        </w:rPr>
        <w:t xml:space="preserve">ровать котельную «Школьную» в селе </w:t>
      </w:r>
      <w:r w:rsidRPr="00D4750D">
        <w:rPr>
          <w:rFonts w:ascii="Times New Roman" w:hAnsi="Times New Roman" w:cs="Times New Roman"/>
          <w:sz w:val="24"/>
          <w:szCs w:val="28"/>
        </w:rPr>
        <w:t xml:space="preserve">Новоюгино с заменой котлов на менее </w:t>
      </w:r>
      <w:proofErr w:type="gramStart"/>
      <w:r w:rsidRPr="00D4750D">
        <w:rPr>
          <w:rFonts w:ascii="Times New Roman" w:hAnsi="Times New Roman" w:cs="Times New Roman"/>
          <w:sz w:val="24"/>
          <w:szCs w:val="28"/>
        </w:rPr>
        <w:t>мощные</w:t>
      </w:r>
      <w:proofErr w:type="gramEnd"/>
      <w:r w:rsidRPr="00D4750D">
        <w:rPr>
          <w:rFonts w:ascii="Times New Roman" w:hAnsi="Times New Roman" w:cs="Times New Roman"/>
          <w:sz w:val="24"/>
          <w:szCs w:val="28"/>
        </w:rPr>
        <w:t>;</w:t>
      </w:r>
    </w:p>
    <w:p w:rsidR="00A630D8" w:rsidRPr="00D4750D" w:rsidRDefault="00A630D8" w:rsidP="001C5D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="001C5DCB">
        <w:rPr>
          <w:rFonts w:ascii="Times New Roman" w:hAnsi="Times New Roman" w:cs="Times New Roman"/>
          <w:sz w:val="24"/>
          <w:szCs w:val="28"/>
        </w:rPr>
        <w:t xml:space="preserve"> </w:t>
      </w:r>
      <w:r w:rsidRPr="00D4750D">
        <w:rPr>
          <w:rFonts w:ascii="Times New Roman" w:hAnsi="Times New Roman" w:cs="Times New Roman"/>
          <w:sz w:val="24"/>
          <w:szCs w:val="28"/>
        </w:rPr>
        <w:t>Провести работу по отключению населения от центрального отопления с переходом на альтернативные источники отопления. Решение данного вопроса позволит предприятию претендовать на повышение тарифа по теплоснабжению более чем на установленный индекс роста;</w:t>
      </w:r>
    </w:p>
    <w:p w:rsidR="00A630D8" w:rsidRPr="00D4750D" w:rsidRDefault="00A630D8" w:rsidP="001C5D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</w:t>
      </w:r>
      <w:r w:rsidR="001C5DCB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D4750D">
        <w:rPr>
          <w:rFonts w:ascii="Times New Roman" w:hAnsi="Times New Roman" w:cs="Times New Roman"/>
          <w:sz w:val="24"/>
          <w:szCs w:val="28"/>
        </w:rPr>
        <w:t xml:space="preserve">Предприятию необходимо отстаивать в Департаменте тарифного регулирования Томской области необходимость увеличения в 2019 году тарифа по теплоснабжению </w:t>
      </w:r>
      <w:r w:rsidRPr="001C5DCB">
        <w:rPr>
          <w:rFonts w:ascii="Times New Roman" w:hAnsi="Times New Roman" w:cs="Times New Roman"/>
          <w:sz w:val="24"/>
          <w:szCs w:val="28"/>
        </w:rPr>
        <w:t>до экономически обоснованного уровня</w:t>
      </w:r>
      <w:r w:rsidRPr="00D4750D">
        <w:rPr>
          <w:rFonts w:ascii="Times New Roman" w:hAnsi="Times New Roman" w:cs="Times New Roman"/>
          <w:sz w:val="24"/>
          <w:szCs w:val="28"/>
        </w:rPr>
        <w:t xml:space="preserve"> с учетом изменения натуральных показателей (снижение потребления по МКОУ «Новоюгинская СОШ» по причине установки счетчика.</w:t>
      </w:r>
      <w:proofErr w:type="gramEnd"/>
      <w:r w:rsidRPr="00D4750D">
        <w:rPr>
          <w:rFonts w:ascii="Times New Roman" w:hAnsi="Times New Roman" w:cs="Times New Roman"/>
          <w:sz w:val="24"/>
          <w:szCs w:val="28"/>
        </w:rPr>
        <w:t xml:space="preserve"> Так утвержденный тариф на 2 полугодие 2018 года составляет 6 293,06 руб./Гкал, для безубыточной работы предприятию необходимо установление тарифа </w:t>
      </w:r>
      <w:r w:rsidRPr="001C5DCB">
        <w:rPr>
          <w:rFonts w:ascii="Times New Roman" w:hAnsi="Times New Roman" w:cs="Times New Roman"/>
          <w:sz w:val="24"/>
          <w:szCs w:val="28"/>
        </w:rPr>
        <w:t>на уровне 10 005 руб./Гкал</w:t>
      </w:r>
      <w:r w:rsidRPr="00D4750D">
        <w:rPr>
          <w:rFonts w:ascii="Times New Roman" w:hAnsi="Times New Roman" w:cs="Times New Roman"/>
          <w:sz w:val="24"/>
          <w:szCs w:val="28"/>
        </w:rPr>
        <w:t xml:space="preserve"> (затраты, принятые в тарифе на 2018 год деленые на натуральные показатели, с учетом уменьшения потребления по школе);</w:t>
      </w:r>
    </w:p>
    <w:p w:rsidR="00A630D8" w:rsidRDefault="001C5DCB" w:rsidP="001C5D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="00A630D8" w:rsidRPr="00D4750D">
        <w:rPr>
          <w:rFonts w:ascii="Times New Roman" w:hAnsi="Times New Roman" w:cs="Times New Roman"/>
          <w:sz w:val="24"/>
          <w:szCs w:val="28"/>
        </w:rPr>
        <w:t>Наладить бухгалтерский и документальный учет.</w:t>
      </w:r>
    </w:p>
    <w:p w:rsidR="001C5DCB" w:rsidRPr="00D4750D" w:rsidRDefault="001C5DCB" w:rsidP="001C5DC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C5DCB" w:rsidRDefault="001C5DCB" w:rsidP="001C5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По с</w:t>
      </w:r>
      <w:r w:rsidRPr="001C5DCB">
        <w:rPr>
          <w:rFonts w:ascii="Times New Roman" w:hAnsi="Times New Roman" w:cs="Times New Roman"/>
          <w:sz w:val="24"/>
          <w:szCs w:val="24"/>
        </w:rPr>
        <w:t>облюдени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C5DCB">
        <w:rPr>
          <w:rFonts w:ascii="Times New Roman" w:hAnsi="Times New Roman" w:cs="Times New Roman"/>
          <w:sz w:val="24"/>
          <w:szCs w:val="24"/>
        </w:rPr>
        <w:t xml:space="preserve"> требований действующего законодательства о контрактной системе в сфере закупок в МУП «Теплоэнергоснаб»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проведённого анализа сложившейся ситуации с</w:t>
      </w:r>
      <w:r w:rsidRPr="00D76CA7">
        <w:rPr>
          <w:rFonts w:ascii="Times New Roman" w:hAnsi="Times New Roman" w:cs="Times New Roman"/>
          <w:sz w:val="24"/>
          <w:szCs w:val="36"/>
        </w:rPr>
        <w:t xml:space="preserve"> сотрудниками</w:t>
      </w:r>
      <w:r>
        <w:rPr>
          <w:rFonts w:ascii="Times New Roman" w:hAnsi="Times New Roman" w:cs="Times New Roman"/>
          <w:sz w:val="24"/>
          <w:szCs w:val="36"/>
        </w:rPr>
        <w:t xml:space="preserve"> </w:t>
      </w:r>
      <w:r w:rsidRPr="00C246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46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D10D69">
        <w:rPr>
          <w:rFonts w:ascii="Times New Roman" w:hAnsi="Times New Roman" w:cs="Times New Roman"/>
          <w:sz w:val="24"/>
          <w:szCs w:val="24"/>
        </w:rPr>
        <w:t>Теплоэнергоснаб</w:t>
      </w:r>
      <w:r w:rsidRPr="00C246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76CA7">
        <w:rPr>
          <w:rFonts w:ascii="Times New Roman" w:hAnsi="Times New Roman" w:cs="Times New Roman"/>
          <w:sz w:val="24"/>
          <w:szCs w:val="36"/>
        </w:rPr>
        <w:t xml:space="preserve"> проведена разъяснительная работа по  недопущению наруше</w:t>
      </w:r>
      <w:r>
        <w:rPr>
          <w:rFonts w:ascii="Times New Roman" w:hAnsi="Times New Roman" w:cs="Times New Roman"/>
          <w:sz w:val="24"/>
          <w:szCs w:val="36"/>
        </w:rPr>
        <w:t>ний в сфере размещения заказов.</w:t>
      </w:r>
    </w:p>
    <w:p w:rsidR="002036AE" w:rsidRPr="002036AE" w:rsidRDefault="002036AE" w:rsidP="001C5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</w:p>
    <w:p w:rsidR="002036AE" w:rsidRDefault="002036AE" w:rsidP="001C5D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lastRenderedPageBreak/>
        <w:t>М</w:t>
      </w:r>
      <w:r w:rsidRPr="002036AE">
        <w:rPr>
          <w:rFonts w:ascii="Times New Roman" w:hAnsi="Times New Roman" w:cs="Times New Roman"/>
          <w:sz w:val="24"/>
        </w:rPr>
        <w:t xml:space="preserve">атериалы </w:t>
      </w:r>
      <w:r>
        <w:rPr>
          <w:rFonts w:ascii="Times New Roman" w:hAnsi="Times New Roman" w:cs="Times New Roman"/>
          <w:sz w:val="24"/>
        </w:rPr>
        <w:t>проведённых мероприятий переданы Администрации Новоюгинского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036AE" w:rsidRDefault="002036AE" w:rsidP="001C5D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проведённых мероприятий проведено совещание с участием заинтересованных лиц.</w:t>
      </w:r>
    </w:p>
    <w:p w:rsidR="002036AE" w:rsidRDefault="002036AE" w:rsidP="001C5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E5241" w:rsidRDefault="005E5241" w:rsidP="001C5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E5241" w:rsidRDefault="005E5241" w:rsidP="001C5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E5241" w:rsidRDefault="005E5241" w:rsidP="005E52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_________________________/Ю.А.Машковцев/</w:t>
      </w:r>
    </w:p>
    <w:p w:rsidR="005E5241" w:rsidRPr="002036AE" w:rsidRDefault="005E5241" w:rsidP="001C5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5E5241" w:rsidRPr="002036AE" w:rsidSect="00500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CB" w:rsidRDefault="001C5DCB" w:rsidP="001C5DCB">
      <w:pPr>
        <w:spacing w:after="0" w:line="240" w:lineRule="auto"/>
      </w:pPr>
      <w:r>
        <w:separator/>
      </w:r>
    </w:p>
  </w:endnote>
  <w:endnote w:type="continuationSeparator" w:id="0">
    <w:p w:rsidR="001C5DCB" w:rsidRDefault="001C5DCB" w:rsidP="001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CB" w:rsidRDefault="001C5D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CB" w:rsidRDefault="001C5D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CB" w:rsidRDefault="001C5D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CB" w:rsidRDefault="001C5DCB" w:rsidP="001C5DCB">
      <w:pPr>
        <w:spacing w:after="0" w:line="240" w:lineRule="auto"/>
      </w:pPr>
      <w:r>
        <w:separator/>
      </w:r>
    </w:p>
  </w:footnote>
  <w:footnote w:type="continuationSeparator" w:id="0">
    <w:p w:rsidR="001C5DCB" w:rsidRDefault="001C5DCB" w:rsidP="001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CB" w:rsidRDefault="001C5D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999944"/>
      <w:docPartObj>
        <w:docPartGallery w:val="Page Numbers (Top of Page)"/>
        <w:docPartUnique/>
      </w:docPartObj>
    </w:sdtPr>
    <w:sdtEndPr/>
    <w:sdtContent>
      <w:p w:rsidR="001C5DCB" w:rsidRDefault="001C5D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373">
          <w:rPr>
            <w:noProof/>
          </w:rPr>
          <w:t>1</w:t>
        </w:r>
        <w:r>
          <w:fldChar w:fldCharType="end"/>
        </w:r>
      </w:p>
    </w:sdtContent>
  </w:sdt>
  <w:p w:rsidR="001C5DCB" w:rsidRDefault="001C5DC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DCB" w:rsidRDefault="001C5D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12F3"/>
    <w:multiLevelType w:val="hybridMultilevel"/>
    <w:tmpl w:val="B87C0B54"/>
    <w:lvl w:ilvl="0" w:tplc="83AA6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EE3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0A6C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5DCB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36AE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68E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845"/>
    <w:rsid w:val="002F1DA7"/>
    <w:rsid w:val="002F2E62"/>
    <w:rsid w:val="002F46AE"/>
    <w:rsid w:val="002F4C46"/>
    <w:rsid w:val="002F7705"/>
    <w:rsid w:val="002F7940"/>
    <w:rsid w:val="00302F61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0EDF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E5241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5DC4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99D"/>
    <w:rsid w:val="00752AF8"/>
    <w:rsid w:val="00753062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23BD9"/>
    <w:rsid w:val="00930993"/>
    <w:rsid w:val="00933333"/>
    <w:rsid w:val="00933386"/>
    <w:rsid w:val="00933E8E"/>
    <w:rsid w:val="00937581"/>
    <w:rsid w:val="0094010C"/>
    <w:rsid w:val="009440C1"/>
    <w:rsid w:val="00944BB2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373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30D8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2EE3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63F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3C3D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0D8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5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5DCB"/>
  </w:style>
  <w:style w:type="paragraph" w:styleId="a6">
    <w:name w:val="footer"/>
    <w:basedOn w:val="a"/>
    <w:link w:val="a7"/>
    <w:uiPriority w:val="99"/>
    <w:unhideWhenUsed/>
    <w:rsid w:val="001C5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5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2018-11-08T05:01:00Z</dcterms:created>
  <dcterms:modified xsi:type="dcterms:W3CDTF">2018-11-09T03:58:00Z</dcterms:modified>
</cp:coreProperties>
</file>