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78D" w:rsidRDefault="002A078D" w:rsidP="002A078D">
      <w:pPr>
        <w:jc w:val="center"/>
        <w:rPr>
          <w:sz w:val="28"/>
          <w:szCs w:val="28"/>
        </w:rPr>
      </w:pPr>
      <w:r>
        <w:rPr>
          <w:noProof/>
        </w:rPr>
        <w:drawing>
          <wp:anchor distT="0" distB="0" distL="114300" distR="114300" simplePos="0" relativeHeight="251660288" behindDoc="0" locked="0" layoutInCell="1" allowOverlap="1">
            <wp:simplePos x="0" y="0"/>
            <wp:positionH relativeFrom="column">
              <wp:posOffset>2628900</wp:posOffset>
            </wp:positionH>
            <wp:positionV relativeFrom="paragraph">
              <wp:posOffset>-228600</wp:posOffset>
            </wp:positionV>
            <wp:extent cx="575945" cy="746760"/>
            <wp:effectExtent l="19050" t="0" r="0" b="0"/>
            <wp:wrapSquare wrapText="bothSides"/>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cstate="print">
                      <a:lum bright="-6000" contrast="12000"/>
                      <a:grayscl/>
                    </a:blip>
                    <a:srcRect/>
                    <a:stretch>
                      <a:fillRect/>
                    </a:stretch>
                  </pic:blipFill>
                  <pic:spPr bwMode="auto">
                    <a:xfrm>
                      <a:off x="0" y="0"/>
                      <a:ext cx="575945" cy="746760"/>
                    </a:xfrm>
                    <a:prstGeom prst="rect">
                      <a:avLst/>
                    </a:prstGeom>
                    <a:noFill/>
                    <a:ln w="9525">
                      <a:noFill/>
                      <a:miter lim="800000"/>
                      <a:headEnd/>
                      <a:tailEnd/>
                    </a:ln>
                  </pic:spPr>
                </pic:pic>
              </a:graphicData>
            </a:graphic>
          </wp:anchor>
        </w:drawing>
      </w:r>
    </w:p>
    <w:p w:rsidR="002A078D" w:rsidRDefault="002A078D" w:rsidP="002A078D">
      <w:pPr>
        <w:jc w:val="center"/>
        <w:rPr>
          <w:sz w:val="28"/>
          <w:szCs w:val="28"/>
        </w:rPr>
      </w:pPr>
    </w:p>
    <w:p w:rsidR="002A078D" w:rsidRPr="00A36197" w:rsidRDefault="002A078D" w:rsidP="002A078D">
      <w:pPr>
        <w:jc w:val="center"/>
        <w:rPr>
          <w:sz w:val="28"/>
          <w:szCs w:val="28"/>
        </w:rPr>
      </w:pPr>
    </w:p>
    <w:p w:rsidR="002A078D" w:rsidRPr="00207657" w:rsidRDefault="002A078D" w:rsidP="002A078D">
      <w:pPr>
        <w:jc w:val="center"/>
        <w:rPr>
          <w:sz w:val="28"/>
          <w:szCs w:val="28"/>
        </w:rPr>
      </w:pPr>
      <w:r w:rsidRPr="00207657">
        <w:rPr>
          <w:sz w:val="28"/>
          <w:szCs w:val="28"/>
        </w:rPr>
        <w:t>МУНИЦИПАЛЬНОЕ ОБРАЗОВАНИЕ «</w:t>
      </w:r>
      <w:r w:rsidRPr="00207657">
        <w:rPr>
          <w:caps/>
          <w:sz w:val="28"/>
          <w:szCs w:val="28"/>
        </w:rPr>
        <w:t>Каргасокский район»</w:t>
      </w:r>
    </w:p>
    <w:p w:rsidR="002A078D" w:rsidRPr="00207657" w:rsidRDefault="002A078D" w:rsidP="002A078D">
      <w:pPr>
        <w:pStyle w:val="2"/>
        <w:jc w:val="center"/>
        <w:rPr>
          <w:sz w:val="26"/>
          <w:szCs w:val="26"/>
        </w:rPr>
      </w:pPr>
      <w:r w:rsidRPr="00207657">
        <w:rPr>
          <w:sz w:val="26"/>
          <w:szCs w:val="26"/>
        </w:rPr>
        <w:t>ТОМСКАЯ ОБЛАСТЬ</w:t>
      </w:r>
    </w:p>
    <w:p w:rsidR="002A078D" w:rsidRPr="00207657" w:rsidRDefault="002A078D" w:rsidP="002A078D">
      <w:pPr>
        <w:rPr>
          <w:sz w:val="28"/>
          <w:szCs w:val="28"/>
        </w:rPr>
      </w:pPr>
    </w:p>
    <w:p w:rsidR="002A078D" w:rsidRPr="002A078D" w:rsidRDefault="002A078D" w:rsidP="002A078D">
      <w:pPr>
        <w:jc w:val="center"/>
        <w:rPr>
          <w:b/>
          <w:sz w:val="28"/>
          <w:szCs w:val="28"/>
        </w:rPr>
      </w:pPr>
      <w:r w:rsidRPr="002A078D">
        <w:rPr>
          <w:b/>
          <w:sz w:val="28"/>
          <w:szCs w:val="28"/>
        </w:rPr>
        <w:t>ДУМА КАРГАСОКСКОГО РАЙОНА</w:t>
      </w:r>
    </w:p>
    <w:p w:rsidR="002A078D" w:rsidRPr="002A078D" w:rsidRDefault="002A078D" w:rsidP="002A078D">
      <w:pPr>
        <w:jc w:val="center"/>
        <w:rPr>
          <w:b/>
          <w:sz w:val="28"/>
          <w:szCs w:val="28"/>
        </w:rPr>
      </w:pPr>
    </w:p>
    <w:tbl>
      <w:tblPr>
        <w:tblW w:w="0" w:type="auto"/>
        <w:tblLook w:val="0000"/>
      </w:tblPr>
      <w:tblGrid>
        <w:gridCol w:w="1908"/>
        <w:gridCol w:w="5580"/>
        <w:gridCol w:w="2083"/>
      </w:tblGrid>
      <w:tr w:rsidR="002A078D" w:rsidRPr="002A078D" w:rsidTr="00721D7A">
        <w:tc>
          <w:tcPr>
            <w:tcW w:w="9571" w:type="dxa"/>
            <w:gridSpan w:val="3"/>
          </w:tcPr>
          <w:p w:rsidR="002A078D" w:rsidRPr="002A078D" w:rsidRDefault="002A078D" w:rsidP="002A078D">
            <w:pPr>
              <w:jc w:val="center"/>
              <w:rPr>
                <w:b/>
                <w:sz w:val="32"/>
                <w:szCs w:val="32"/>
              </w:rPr>
            </w:pPr>
            <w:r w:rsidRPr="002A078D">
              <w:rPr>
                <w:b/>
                <w:sz w:val="32"/>
                <w:szCs w:val="32"/>
              </w:rPr>
              <w:t>РЕШЕНИЕ</w:t>
            </w:r>
          </w:p>
          <w:p w:rsidR="002A078D" w:rsidRPr="002A078D" w:rsidRDefault="002A078D" w:rsidP="002A078D">
            <w:pPr>
              <w:jc w:val="center"/>
            </w:pPr>
          </w:p>
        </w:tc>
      </w:tr>
      <w:tr w:rsidR="002A078D" w:rsidRPr="00207657" w:rsidTr="00721D7A">
        <w:tc>
          <w:tcPr>
            <w:tcW w:w="1908" w:type="dxa"/>
          </w:tcPr>
          <w:p w:rsidR="002A078D" w:rsidRPr="00207657" w:rsidRDefault="002A078D" w:rsidP="00721D7A">
            <w:pPr>
              <w:spacing w:line="360" w:lineRule="auto"/>
              <w:rPr>
                <w:sz w:val="26"/>
                <w:szCs w:val="26"/>
              </w:rPr>
            </w:pPr>
            <w:r>
              <w:rPr>
                <w:sz w:val="26"/>
                <w:szCs w:val="26"/>
              </w:rPr>
              <w:t>21</w:t>
            </w:r>
            <w:r w:rsidRPr="00207657">
              <w:rPr>
                <w:sz w:val="26"/>
                <w:szCs w:val="26"/>
              </w:rPr>
              <w:t>.02.2018</w:t>
            </w:r>
          </w:p>
        </w:tc>
        <w:tc>
          <w:tcPr>
            <w:tcW w:w="5580" w:type="dxa"/>
          </w:tcPr>
          <w:p w:rsidR="002A078D" w:rsidRPr="00207657" w:rsidRDefault="002A078D" w:rsidP="00721D7A">
            <w:pPr>
              <w:jc w:val="right"/>
              <w:rPr>
                <w:sz w:val="26"/>
                <w:szCs w:val="26"/>
              </w:rPr>
            </w:pPr>
          </w:p>
        </w:tc>
        <w:tc>
          <w:tcPr>
            <w:tcW w:w="2083" w:type="dxa"/>
          </w:tcPr>
          <w:p w:rsidR="002A078D" w:rsidRPr="00207657" w:rsidRDefault="002A078D" w:rsidP="002A078D">
            <w:pPr>
              <w:jc w:val="right"/>
              <w:rPr>
                <w:sz w:val="26"/>
                <w:szCs w:val="26"/>
              </w:rPr>
            </w:pPr>
            <w:r w:rsidRPr="00207657">
              <w:rPr>
                <w:sz w:val="26"/>
                <w:szCs w:val="26"/>
              </w:rPr>
              <w:t xml:space="preserve">№ </w:t>
            </w:r>
            <w:r>
              <w:rPr>
                <w:sz w:val="26"/>
                <w:szCs w:val="26"/>
              </w:rPr>
              <w:t>158</w:t>
            </w:r>
          </w:p>
        </w:tc>
      </w:tr>
      <w:tr w:rsidR="002A078D" w:rsidRPr="00207657" w:rsidTr="00721D7A">
        <w:tc>
          <w:tcPr>
            <w:tcW w:w="7488" w:type="dxa"/>
            <w:gridSpan w:val="2"/>
          </w:tcPr>
          <w:p w:rsidR="002A078D" w:rsidRPr="00207657" w:rsidRDefault="002A078D" w:rsidP="00721D7A">
            <w:pPr>
              <w:rPr>
                <w:sz w:val="26"/>
                <w:szCs w:val="26"/>
              </w:rPr>
            </w:pPr>
            <w:r w:rsidRPr="00207657">
              <w:rPr>
                <w:sz w:val="26"/>
                <w:szCs w:val="26"/>
              </w:rPr>
              <w:t>с. Каргасок</w:t>
            </w:r>
          </w:p>
        </w:tc>
        <w:tc>
          <w:tcPr>
            <w:tcW w:w="2083" w:type="dxa"/>
          </w:tcPr>
          <w:p w:rsidR="002A078D" w:rsidRPr="00207657" w:rsidRDefault="002A078D" w:rsidP="00721D7A">
            <w:pPr>
              <w:rPr>
                <w:sz w:val="26"/>
                <w:szCs w:val="26"/>
              </w:rPr>
            </w:pPr>
          </w:p>
        </w:tc>
      </w:tr>
    </w:tbl>
    <w:p w:rsidR="002A078D" w:rsidRPr="00207657" w:rsidRDefault="002A078D" w:rsidP="002A078D">
      <w:pPr>
        <w:jc w:val="center"/>
        <w:rPr>
          <w:sz w:val="26"/>
          <w:szCs w:val="26"/>
        </w:rPr>
      </w:pPr>
    </w:p>
    <w:tbl>
      <w:tblPr>
        <w:tblW w:w="0" w:type="auto"/>
        <w:tblLook w:val="0000"/>
      </w:tblPr>
      <w:tblGrid>
        <w:gridCol w:w="5211"/>
        <w:gridCol w:w="4360"/>
      </w:tblGrid>
      <w:tr w:rsidR="002A078D" w:rsidRPr="00207657" w:rsidTr="002A078D">
        <w:tc>
          <w:tcPr>
            <w:tcW w:w="5211" w:type="dxa"/>
          </w:tcPr>
          <w:p w:rsidR="002A078D" w:rsidRPr="002A078D" w:rsidRDefault="002A078D" w:rsidP="00721D7A">
            <w:pPr>
              <w:pStyle w:val="ConsPlusTitle"/>
              <w:jc w:val="both"/>
              <w:rPr>
                <w:rFonts w:ascii="Times New Roman" w:hAnsi="Times New Roman" w:cs="Times New Roman"/>
                <w:b w:val="0"/>
                <w:sz w:val="26"/>
                <w:szCs w:val="26"/>
              </w:rPr>
            </w:pPr>
            <w:r w:rsidRPr="002A078D">
              <w:rPr>
                <w:rFonts w:ascii="Times New Roman" w:hAnsi="Times New Roman" w:cs="Times New Roman"/>
                <w:b w:val="0"/>
                <w:sz w:val="24"/>
              </w:rPr>
              <w:t>О внесении изменений в Устав муниципального образования «Каргасокский район»</w:t>
            </w:r>
          </w:p>
        </w:tc>
        <w:tc>
          <w:tcPr>
            <w:tcW w:w="4360" w:type="dxa"/>
          </w:tcPr>
          <w:p w:rsidR="002A078D" w:rsidRPr="00207657" w:rsidRDefault="002A078D" w:rsidP="00721D7A">
            <w:pPr>
              <w:rPr>
                <w:sz w:val="26"/>
                <w:szCs w:val="26"/>
              </w:rPr>
            </w:pPr>
          </w:p>
        </w:tc>
      </w:tr>
    </w:tbl>
    <w:p w:rsidR="002A078D" w:rsidRDefault="002A078D" w:rsidP="002A078D">
      <w:pPr>
        <w:autoSpaceDE w:val="0"/>
        <w:autoSpaceDN w:val="0"/>
        <w:adjustRightInd w:val="0"/>
        <w:ind w:firstLine="709"/>
        <w:jc w:val="both"/>
      </w:pPr>
    </w:p>
    <w:p w:rsidR="00D65DE4" w:rsidRDefault="00D65DE4" w:rsidP="00D65DE4">
      <w:pPr>
        <w:autoSpaceDE w:val="0"/>
        <w:autoSpaceDN w:val="0"/>
        <w:adjustRightInd w:val="0"/>
        <w:ind w:firstLine="709"/>
        <w:jc w:val="both"/>
        <w:rPr>
          <w:lang w:eastAsia="en-US"/>
        </w:rPr>
      </w:pPr>
      <w:r w:rsidRPr="0068139B">
        <w:t xml:space="preserve">В целях приведения Устава муниципального образования «Каргасокский район» в </w:t>
      </w:r>
      <w:r w:rsidRPr="0065373D">
        <w:t xml:space="preserve">соответствие с </w:t>
      </w:r>
      <w:r w:rsidRPr="0065373D">
        <w:rPr>
          <w:lang w:eastAsia="en-US"/>
        </w:rPr>
        <w:t xml:space="preserve">Федеральным законом </w:t>
      </w:r>
      <w:r>
        <w:rPr>
          <w:lang w:eastAsia="en-US"/>
        </w:rPr>
        <w:t>от 6 октября 2003 года №131-ФЗ «Об общих принципах организации местного самоуправления в Российской Федерации», законом Томской области от 08.12.2017 №144-ОЗ «О ведомственном контроле за соблюдением трудового законодательства и иных нормативных правовых актов, содержащих нормы трудового права, в Томской области»</w:t>
      </w:r>
    </w:p>
    <w:p w:rsidR="00D65DE4" w:rsidRDefault="00D65DE4" w:rsidP="00D65DE4">
      <w:pPr>
        <w:autoSpaceDE w:val="0"/>
        <w:autoSpaceDN w:val="0"/>
        <w:adjustRightInd w:val="0"/>
        <w:ind w:firstLine="540"/>
        <w:jc w:val="both"/>
        <w:rPr>
          <w:lang w:eastAsia="en-US"/>
        </w:rPr>
      </w:pPr>
    </w:p>
    <w:p w:rsidR="00D65DE4" w:rsidRPr="0068139B" w:rsidRDefault="00D65DE4" w:rsidP="00D65DE4">
      <w:pPr>
        <w:pStyle w:val="3"/>
        <w:ind w:firstLine="709"/>
        <w:rPr>
          <w:sz w:val="24"/>
        </w:rPr>
      </w:pPr>
      <w:r w:rsidRPr="0068139B">
        <w:rPr>
          <w:sz w:val="24"/>
        </w:rPr>
        <w:t>Дума Каргасокского района РЕШИЛА:</w:t>
      </w:r>
    </w:p>
    <w:p w:rsidR="00D65DE4" w:rsidRPr="0068139B" w:rsidRDefault="00D65DE4" w:rsidP="00D65DE4">
      <w:pPr>
        <w:pStyle w:val="a3"/>
        <w:ind w:firstLine="709"/>
        <w:jc w:val="both"/>
        <w:rPr>
          <w:rFonts w:ascii="Times New Roman" w:hAnsi="Times New Roman"/>
          <w:sz w:val="24"/>
          <w:szCs w:val="24"/>
        </w:rPr>
      </w:pPr>
    </w:p>
    <w:p w:rsidR="00D65DE4" w:rsidRPr="00EC48E8" w:rsidRDefault="00D65DE4" w:rsidP="00D65DE4">
      <w:pPr>
        <w:pStyle w:val="2"/>
        <w:ind w:firstLine="709"/>
        <w:jc w:val="both"/>
        <w:rPr>
          <w:sz w:val="24"/>
        </w:rPr>
      </w:pPr>
      <w:r w:rsidRPr="00EC48E8">
        <w:rPr>
          <w:sz w:val="24"/>
        </w:rPr>
        <w:t>1. Утвердить следующие изменения  в Устав муниципального образования «Каргасокский район», утвержденный решением Думы Каргасокского района от 17.04.2013 г. №195 «О принятии Устава муниципального образования «Каргасокский район» (далее по тексту - Устав):</w:t>
      </w:r>
    </w:p>
    <w:p w:rsidR="00D65DE4" w:rsidRDefault="00D65DE4" w:rsidP="00D65DE4">
      <w:pPr>
        <w:autoSpaceDE w:val="0"/>
        <w:autoSpaceDN w:val="0"/>
        <w:adjustRightInd w:val="0"/>
        <w:ind w:firstLine="709"/>
        <w:jc w:val="both"/>
      </w:pPr>
      <w:r w:rsidRPr="00F47A86">
        <w:t>а) пункт 29 части 1 статьи 9 Устава дополнить словом «(</w:t>
      </w:r>
      <w:proofErr w:type="spellStart"/>
      <w:r w:rsidRPr="00F47A86">
        <w:t>волонтерству</w:t>
      </w:r>
      <w:proofErr w:type="spellEnd"/>
      <w:r w:rsidRPr="00F47A86">
        <w:t>)»;</w:t>
      </w:r>
    </w:p>
    <w:p w:rsidR="00D65DE4" w:rsidRPr="00617201" w:rsidRDefault="00D65DE4" w:rsidP="00D65DE4">
      <w:pPr>
        <w:autoSpaceDE w:val="0"/>
        <w:autoSpaceDN w:val="0"/>
        <w:adjustRightInd w:val="0"/>
        <w:ind w:firstLine="709"/>
        <w:jc w:val="both"/>
        <w:rPr>
          <w:lang w:eastAsia="en-US"/>
        </w:rPr>
      </w:pPr>
      <w:r>
        <w:t xml:space="preserve">б) </w:t>
      </w:r>
      <w:r w:rsidRPr="00617201">
        <w:t xml:space="preserve">часть 1 статьи 10 Устава дополнить пунктом 7.1 следующего содержания: «7.1) </w:t>
      </w:r>
      <w:r w:rsidRPr="00617201">
        <w:rPr>
          <w:lang w:eastAsia="en-US"/>
        </w:rPr>
        <w:t>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p>
    <w:p w:rsidR="00D65DE4" w:rsidRPr="00617201" w:rsidRDefault="00D65DE4" w:rsidP="00D65DE4">
      <w:pPr>
        <w:autoSpaceDE w:val="0"/>
        <w:autoSpaceDN w:val="0"/>
        <w:adjustRightInd w:val="0"/>
        <w:ind w:firstLine="709"/>
        <w:jc w:val="both"/>
        <w:rPr>
          <w:lang w:eastAsia="en-US"/>
        </w:rPr>
      </w:pPr>
      <w:r>
        <w:t>в</w:t>
      </w:r>
      <w:r w:rsidRPr="00617201">
        <w:t>) пункт 9 части 1 статьи 1</w:t>
      </w:r>
      <w:r>
        <w:t>0</w:t>
      </w:r>
      <w:r w:rsidRPr="00617201">
        <w:t xml:space="preserve"> Устава изложить в новой редакции: «9) </w:t>
      </w:r>
      <w:r w:rsidRPr="00617201">
        <w:rPr>
          <w:lang w:eastAsia="en-US"/>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D65DE4" w:rsidRPr="00617201" w:rsidRDefault="00D65DE4" w:rsidP="00D65DE4">
      <w:pPr>
        <w:autoSpaceDE w:val="0"/>
        <w:autoSpaceDN w:val="0"/>
        <w:adjustRightInd w:val="0"/>
        <w:ind w:firstLine="709"/>
        <w:jc w:val="both"/>
        <w:rPr>
          <w:lang w:eastAsia="en-US"/>
        </w:rPr>
      </w:pPr>
      <w:r>
        <w:rPr>
          <w:lang w:eastAsia="en-US"/>
        </w:rPr>
        <w:t>г</w:t>
      </w:r>
      <w:r w:rsidRPr="00617201">
        <w:rPr>
          <w:lang w:eastAsia="en-US"/>
        </w:rPr>
        <w:t>) пункт 10 части 1 статьи 11 Устава изложить в новой редакции: «10)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65DE4" w:rsidRPr="00617201" w:rsidRDefault="00D65DE4" w:rsidP="00D65DE4">
      <w:pPr>
        <w:autoSpaceDE w:val="0"/>
        <w:autoSpaceDN w:val="0"/>
        <w:adjustRightInd w:val="0"/>
        <w:ind w:firstLine="709"/>
        <w:jc w:val="both"/>
      </w:pPr>
      <w:proofErr w:type="spellStart"/>
      <w:r>
        <w:rPr>
          <w:lang w:eastAsia="en-US"/>
        </w:rPr>
        <w:t>д</w:t>
      </w:r>
      <w:proofErr w:type="spellEnd"/>
      <w:r w:rsidRPr="00617201">
        <w:rPr>
          <w:lang w:eastAsia="en-US"/>
        </w:rPr>
        <w:t xml:space="preserve">) часть 1 статьи 18 Устава изложить в новой редакции: «1. </w:t>
      </w:r>
      <w:r w:rsidRPr="00617201">
        <w:t xml:space="preserve">В случаях, предусмотренных Федеральным законом от 06.10.2003 г. №131-ФЗ «Об общих принципах </w:t>
      </w:r>
      <w:r w:rsidRPr="00617201">
        <w:lastRenderedPageBreak/>
        <w:t>организации местного самоуправления в Российской Федерации» сход граждан может проводиться:</w:t>
      </w:r>
    </w:p>
    <w:p w:rsidR="00D65DE4" w:rsidRPr="00617201" w:rsidRDefault="00D65DE4" w:rsidP="00D65DE4">
      <w:pPr>
        <w:autoSpaceDE w:val="0"/>
        <w:autoSpaceDN w:val="0"/>
        <w:adjustRightInd w:val="0"/>
        <w:ind w:firstLine="709"/>
        <w:jc w:val="both"/>
      </w:pPr>
      <w:r w:rsidRPr="00617201">
        <w:t>- в населенном пункте по вопросу изменения границ муниципального образования «Каргасокский район», в состав которого входит указанный населенный пункт, влекущего отнесение территории указанного населенного пункта к территории другого муниципального района;</w:t>
      </w:r>
    </w:p>
    <w:p w:rsidR="00D65DE4" w:rsidRPr="00C75494" w:rsidRDefault="00D65DE4" w:rsidP="00D65DE4">
      <w:pPr>
        <w:autoSpaceDE w:val="0"/>
        <w:autoSpaceDN w:val="0"/>
        <w:adjustRightInd w:val="0"/>
        <w:ind w:firstLine="709"/>
        <w:jc w:val="both"/>
        <w:rPr>
          <w:bCs/>
          <w:lang w:eastAsia="en-US"/>
        </w:rPr>
      </w:pPr>
      <w:r w:rsidRPr="00617201">
        <w:t xml:space="preserve">- </w:t>
      </w:r>
      <w:r w:rsidRPr="00617201">
        <w:rPr>
          <w:bCs/>
          <w:lang w:eastAsia="en-US"/>
        </w:rPr>
        <w:t xml:space="preserve">в населенном пункте, расположенном на межселенной территории в границах муниципального образования «Каргасокский район», по вопросу введения и использования средств самообложения граждан на территории данного населенного </w:t>
      </w:r>
      <w:r w:rsidRPr="00C75494">
        <w:rPr>
          <w:bCs/>
          <w:lang w:eastAsia="en-US"/>
        </w:rPr>
        <w:t>пункта;</w:t>
      </w:r>
    </w:p>
    <w:p w:rsidR="00D65DE4" w:rsidRPr="00C75494" w:rsidRDefault="00D65DE4" w:rsidP="00D65DE4">
      <w:pPr>
        <w:autoSpaceDE w:val="0"/>
        <w:autoSpaceDN w:val="0"/>
        <w:adjustRightInd w:val="0"/>
        <w:ind w:firstLine="709"/>
        <w:jc w:val="both"/>
        <w:rPr>
          <w:bCs/>
          <w:lang w:eastAsia="en-US"/>
        </w:rPr>
      </w:pPr>
      <w:r w:rsidRPr="00C75494">
        <w:rPr>
          <w:bCs/>
          <w:lang w:eastAsia="en-US"/>
        </w:rPr>
        <w:t>- в населенном пункте, расположенном на межселенной территории муниципального образования «Каргасокский район», в целях выдвижения инициативы населения по вопросам, связанным с организацией и осуществлением местного самоуправления.»;</w:t>
      </w:r>
    </w:p>
    <w:p w:rsidR="00D65DE4" w:rsidRPr="00C75494" w:rsidRDefault="00D65DE4" w:rsidP="00D65DE4">
      <w:pPr>
        <w:autoSpaceDE w:val="0"/>
        <w:autoSpaceDN w:val="0"/>
        <w:adjustRightInd w:val="0"/>
        <w:ind w:firstLine="709"/>
        <w:jc w:val="both"/>
        <w:rPr>
          <w:bCs/>
          <w:lang w:eastAsia="en-US"/>
        </w:rPr>
      </w:pPr>
      <w:r>
        <w:rPr>
          <w:bCs/>
          <w:lang w:eastAsia="en-US"/>
        </w:rPr>
        <w:t>е</w:t>
      </w:r>
      <w:r w:rsidRPr="00C75494">
        <w:rPr>
          <w:bCs/>
          <w:lang w:eastAsia="en-US"/>
        </w:rPr>
        <w:t>) наименование статьи 20 Устава изложить в следующей редакции: «20. Публичные слушания, общественные обсуждения»;</w:t>
      </w:r>
    </w:p>
    <w:p w:rsidR="00D65DE4" w:rsidRPr="00C75494" w:rsidRDefault="00D65DE4" w:rsidP="00D65DE4">
      <w:pPr>
        <w:autoSpaceDE w:val="0"/>
        <w:autoSpaceDN w:val="0"/>
        <w:adjustRightInd w:val="0"/>
        <w:ind w:firstLine="709"/>
        <w:jc w:val="both"/>
        <w:rPr>
          <w:lang w:eastAsia="en-US"/>
        </w:rPr>
      </w:pPr>
      <w:r>
        <w:rPr>
          <w:lang w:eastAsia="en-US"/>
        </w:rPr>
        <w:t>ж</w:t>
      </w:r>
      <w:r w:rsidRPr="00C75494">
        <w:rPr>
          <w:lang w:eastAsia="en-US"/>
        </w:rPr>
        <w:t>) часть 3 статьи 20 Устава дополнить пунктом 2.1 следующего содержания: «2.1) проект стратегии социально-экономического развития муниципального образования «Каргасокский район»;»;</w:t>
      </w:r>
    </w:p>
    <w:p w:rsidR="00D65DE4" w:rsidRPr="00C75494" w:rsidRDefault="00D65DE4" w:rsidP="00D65DE4">
      <w:pPr>
        <w:tabs>
          <w:tab w:val="left" w:pos="6795"/>
        </w:tabs>
        <w:autoSpaceDE w:val="0"/>
        <w:autoSpaceDN w:val="0"/>
        <w:adjustRightInd w:val="0"/>
        <w:ind w:firstLine="709"/>
        <w:jc w:val="both"/>
        <w:rPr>
          <w:lang w:eastAsia="en-US"/>
        </w:rPr>
      </w:pPr>
      <w:proofErr w:type="spellStart"/>
      <w:r>
        <w:rPr>
          <w:lang w:eastAsia="en-US"/>
        </w:rPr>
        <w:t>з</w:t>
      </w:r>
      <w:proofErr w:type="spellEnd"/>
      <w:r w:rsidRPr="00C75494">
        <w:rPr>
          <w:lang w:eastAsia="en-US"/>
        </w:rPr>
        <w:t>) пункт 3 части 3 статьи 20 Устава признать утратившим силу;</w:t>
      </w:r>
    </w:p>
    <w:p w:rsidR="00D65DE4" w:rsidRPr="00C75494" w:rsidRDefault="00D65DE4" w:rsidP="00D65DE4">
      <w:pPr>
        <w:tabs>
          <w:tab w:val="left" w:pos="6795"/>
        </w:tabs>
        <w:autoSpaceDE w:val="0"/>
        <w:autoSpaceDN w:val="0"/>
        <w:adjustRightInd w:val="0"/>
        <w:ind w:firstLine="709"/>
        <w:jc w:val="both"/>
        <w:rPr>
          <w:lang w:eastAsia="en-US"/>
        </w:rPr>
      </w:pPr>
      <w:r>
        <w:rPr>
          <w:lang w:eastAsia="en-US"/>
        </w:rPr>
        <w:t>и</w:t>
      </w:r>
      <w:r w:rsidRPr="00C75494">
        <w:rPr>
          <w:lang w:eastAsia="en-US"/>
        </w:rPr>
        <w:t>) абзац первый части 4 статьи 20 Устава изложить в новой редакции: 4. Порядок организации и проведения публичных слушаний по проектам и вопросам, указанным в части 3 настоящей статьи, определяется решением Думы Каргасокского района.»;</w:t>
      </w:r>
    </w:p>
    <w:p w:rsidR="00D65DE4" w:rsidRPr="00C75494" w:rsidRDefault="00D65DE4" w:rsidP="00D65DE4">
      <w:pPr>
        <w:autoSpaceDE w:val="0"/>
        <w:autoSpaceDN w:val="0"/>
        <w:adjustRightInd w:val="0"/>
        <w:ind w:firstLine="709"/>
        <w:jc w:val="both"/>
        <w:rPr>
          <w:lang w:eastAsia="en-US"/>
        </w:rPr>
      </w:pPr>
      <w:r>
        <w:rPr>
          <w:lang w:eastAsia="en-US"/>
        </w:rPr>
        <w:t>к</w:t>
      </w:r>
      <w:r w:rsidRPr="00C75494">
        <w:rPr>
          <w:lang w:eastAsia="en-US"/>
        </w:rPr>
        <w:t>) дополнить статью 20 Устава частью 5 следующего содержания: «5.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Думы Каргасокского района с учетом положений законодательства о градостроительной деятельности.»;</w:t>
      </w:r>
    </w:p>
    <w:p w:rsidR="00D65DE4" w:rsidRPr="00C75494" w:rsidRDefault="00D65DE4" w:rsidP="00D65DE4">
      <w:pPr>
        <w:autoSpaceDE w:val="0"/>
        <w:autoSpaceDN w:val="0"/>
        <w:adjustRightInd w:val="0"/>
        <w:ind w:firstLine="709"/>
        <w:jc w:val="both"/>
        <w:rPr>
          <w:lang w:eastAsia="en-US"/>
        </w:rPr>
      </w:pPr>
      <w:r>
        <w:rPr>
          <w:lang w:eastAsia="en-US"/>
        </w:rPr>
        <w:t>л</w:t>
      </w:r>
      <w:r w:rsidRPr="00C75494">
        <w:rPr>
          <w:lang w:eastAsia="en-US"/>
        </w:rPr>
        <w:t>) пункт 4 части 12 статьи 26 Устава изложить в новой редакции: «4) утверждение стратегии социально-экономического развития муниципального образования «Каргасокский район»;»;</w:t>
      </w:r>
    </w:p>
    <w:p w:rsidR="00D65DE4" w:rsidRDefault="00D65DE4" w:rsidP="00D65DE4">
      <w:pPr>
        <w:autoSpaceDE w:val="0"/>
        <w:autoSpaceDN w:val="0"/>
        <w:adjustRightInd w:val="0"/>
        <w:ind w:firstLine="709"/>
        <w:jc w:val="both"/>
        <w:rPr>
          <w:lang w:eastAsia="en-US"/>
        </w:rPr>
      </w:pPr>
      <w:r>
        <w:rPr>
          <w:lang w:eastAsia="en-US"/>
        </w:rPr>
        <w:t>м</w:t>
      </w:r>
      <w:r w:rsidRPr="00C75494">
        <w:rPr>
          <w:lang w:eastAsia="en-US"/>
        </w:rPr>
        <w:t>) часть 12 статьи 28 Устава изложить в новой редакции: «12. В случае, если Глава Каргасокского района, полномочия которого прекращены досрочно на основании правового акта Губернатора Томской области об отрешении от должности Главы Каргасокского района либо на основании решения Думы Каргасокского района об удалении Главы Каргасокского района в отставку, обжалует данные правовой акт или решение в судебном порядке, досрочные выборы Главы Каргасокского района, избираемого на муниципальных</w:t>
      </w:r>
      <w:r w:rsidRPr="00617201">
        <w:rPr>
          <w:lang w:eastAsia="en-US"/>
        </w:rPr>
        <w:t xml:space="preserve"> выборах, не могут быть назначены до вступления решения суда в законную силу.»;</w:t>
      </w:r>
    </w:p>
    <w:p w:rsidR="00D65DE4" w:rsidRPr="00F47A86" w:rsidRDefault="00D65DE4" w:rsidP="00D65DE4">
      <w:pPr>
        <w:autoSpaceDE w:val="0"/>
        <w:autoSpaceDN w:val="0"/>
        <w:adjustRightInd w:val="0"/>
        <w:ind w:firstLine="709"/>
        <w:jc w:val="both"/>
        <w:rPr>
          <w:lang w:eastAsia="en-US"/>
        </w:rPr>
      </w:pPr>
      <w:proofErr w:type="spellStart"/>
      <w:r w:rsidRPr="00F47A86">
        <w:rPr>
          <w:lang w:eastAsia="en-US"/>
        </w:rPr>
        <w:t>н</w:t>
      </w:r>
      <w:proofErr w:type="spellEnd"/>
      <w:r w:rsidRPr="00F47A86">
        <w:rPr>
          <w:lang w:eastAsia="en-US"/>
        </w:rPr>
        <w:t>) пункт 35 части 2 статьи 30 Устава дополнить словом «(</w:t>
      </w:r>
      <w:proofErr w:type="spellStart"/>
      <w:r w:rsidRPr="00F47A86">
        <w:rPr>
          <w:lang w:eastAsia="en-US"/>
        </w:rPr>
        <w:t>волонтерству</w:t>
      </w:r>
      <w:proofErr w:type="spellEnd"/>
      <w:r w:rsidRPr="00F47A86">
        <w:rPr>
          <w:lang w:eastAsia="en-US"/>
        </w:rPr>
        <w:t>)»;</w:t>
      </w:r>
    </w:p>
    <w:p w:rsidR="00D65DE4" w:rsidRPr="00617201" w:rsidRDefault="00D65DE4" w:rsidP="00D65DE4">
      <w:pPr>
        <w:autoSpaceDE w:val="0"/>
        <w:autoSpaceDN w:val="0"/>
        <w:adjustRightInd w:val="0"/>
        <w:ind w:firstLine="709"/>
        <w:jc w:val="both"/>
        <w:rPr>
          <w:color w:val="FF0000"/>
        </w:rPr>
      </w:pPr>
      <w:r w:rsidRPr="00F47A86">
        <w:rPr>
          <w:lang w:eastAsia="en-US"/>
        </w:rPr>
        <w:t>о</w:t>
      </w:r>
      <w:r w:rsidRPr="00617201">
        <w:rPr>
          <w:lang w:eastAsia="en-US"/>
        </w:rPr>
        <w:t xml:space="preserve">) часть 2 статьи 30 Устава дополнить пунктом 45.6 следующего содержания: «45.6) осуществляет ведомственный контроль за соблюдением трудового законодательства и иных нормативных правовых актов, содержащих нормы трудового </w:t>
      </w:r>
      <w:r w:rsidRPr="00617201">
        <w:rPr>
          <w:lang w:eastAsia="en-US"/>
        </w:rPr>
        <w:lastRenderedPageBreak/>
        <w:t>права, в отношении  муниципальных учреждений и муниципальных унитарных предприятий, функции и полномочия учредителя которых выполняет Администрация Каргасокского района. П</w:t>
      </w:r>
      <w:r w:rsidRPr="00617201">
        <w:t xml:space="preserve">ри этом органы Администрации Каргасокского района, наделенные правами юридического лица, осуществляют </w:t>
      </w:r>
      <w:r w:rsidRPr="00617201">
        <w:rPr>
          <w:lang w:eastAsia="en-US"/>
        </w:rPr>
        <w:t xml:space="preserve">ведомственный контроль за соблюдением трудового законодательства и иных нормативных правовых актов, содержащих нормы трудового права, в отношении муниципальных учреждений и муниципальных унитарных предприятий, функции и полномочия учредителя которых выполняют соответствующие </w:t>
      </w:r>
      <w:r w:rsidRPr="00617201">
        <w:t xml:space="preserve">органы Администрации Каргасокского района, наделенные правами юридического лица;»; </w:t>
      </w:r>
    </w:p>
    <w:p w:rsidR="00D65DE4" w:rsidRPr="00617201" w:rsidRDefault="00D65DE4" w:rsidP="00D65DE4">
      <w:pPr>
        <w:pStyle w:val="a4"/>
        <w:spacing w:after="0"/>
        <w:ind w:left="0" w:firstLine="709"/>
        <w:jc w:val="both"/>
      </w:pPr>
      <w:proofErr w:type="spellStart"/>
      <w:r>
        <w:rPr>
          <w:lang w:eastAsia="en-US"/>
        </w:rPr>
        <w:t>п</w:t>
      </w:r>
      <w:proofErr w:type="spellEnd"/>
      <w:r w:rsidRPr="00C75494">
        <w:rPr>
          <w:lang w:eastAsia="en-US"/>
        </w:rPr>
        <w:t>)</w:t>
      </w:r>
      <w:r w:rsidRPr="00617201">
        <w:rPr>
          <w:lang w:eastAsia="en-US"/>
        </w:rPr>
        <w:t xml:space="preserve"> статью 51 Устава изложить в новой редакции: «</w:t>
      </w:r>
      <w:r w:rsidRPr="00617201">
        <w:t>Статья 51. Средства самообложения граждан</w:t>
      </w:r>
    </w:p>
    <w:p w:rsidR="00D65DE4" w:rsidRPr="00617201" w:rsidRDefault="00D65DE4" w:rsidP="00D65DE4">
      <w:pPr>
        <w:autoSpaceDE w:val="0"/>
        <w:autoSpaceDN w:val="0"/>
        <w:adjustRightInd w:val="0"/>
        <w:ind w:firstLine="709"/>
        <w:jc w:val="both"/>
      </w:pPr>
      <w:r w:rsidRPr="00617201">
        <w:t>1. Под средствами самообложения граждан понимаются разовые платежи граждан, осуществляемые для решения конкретных вопросов местного значения муниципального образования «Каргасокский район». Размер платежей в порядке самообложения граждан устанавливается в абсолютной величине равным для всех жителей муниципального образования «</w:t>
      </w:r>
      <w:r w:rsidRPr="00617201">
        <w:rPr>
          <w:snapToGrid w:val="0"/>
        </w:rPr>
        <w:t xml:space="preserve">Каргасокский </w:t>
      </w:r>
      <w:r w:rsidRPr="00617201">
        <w:t>район» (</w:t>
      </w:r>
      <w:r w:rsidRPr="00617201">
        <w:rPr>
          <w:lang w:eastAsia="en-US"/>
        </w:rPr>
        <w:t>населенного пункта, расположенного на межселенной территории в границах муниципального образования «Каргасокский район»)</w:t>
      </w:r>
      <w:r w:rsidRPr="00617201">
        <w:t>, за исключением отдельных категорий граждан, численность которых не может превышать 30 процентов от общего числа жителей муниципального образования «</w:t>
      </w:r>
      <w:r w:rsidRPr="00617201">
        <w:rPr>
          <w:snapToGrid w:val="0"/>
        </w:rPr>
        <w:t xml:space="preserve">Каргасокский </w:t>
      </w:r>
      <w:r w:rsidRPr="00617201">
        <w:t xml:space="preserve">район» </w:t>
      </w:r>
      <w:r w:rsidRPr="00617201">
        <w:rPr>
          <w:lang w:eastAsia="en-US"/>
        </w:rPr>
        <w:t xml:space="preserve">(населенного пункта, расположенного на межселенной территории в границах муниципального образования «Каргасокский район») </w:t>
      </w:r>
      <w:r w:rsidRPr="00617201">
        <w:t>и для которых размер платежей может быть уменьшен.</w:t>
      </w:r>
    </w:p>
    <w:p w:rsidR="00D65DE4" w:rsidRDefault="00D65DE4" w:rsidP="00D65DE4">
      <w:pPr>
        <w:autoSpaceDE w:val="0"/>
        <w:autoSpaceDN w:val="0"/>
        <w:adjustRightInd w:val="0"/>
        <w:ind w:firstLine="709"/>
        <w:jc w:val="both"/>
        <w:rPr>
          <w:lang w:eastAsia="en-US"/>
        </w:rPr>
      </w:pPr>
      <w:r w:rsidRPr="00617201">
        <w:t>2.</w:t>
      </w:r>
      <w:r>
        <w:t xml:space="preserve"> </w:t>
      </w:r>
      <w:r w:rsidRPr="00617201">
        <w:t xml:space="preserve">Вопросы введения и использования, указанных в части 1 настоящей статьи разовых платежей граждан решаются на местном референдуме, </w:t>
      </w:r>
      <w:r w:rsidRPr="00617201">
        <w:rPr>
          <w:lang w:eastAsia="en-US"/>
        </w:rPr>
        <w:t>а в случаях, предусмотренных пунктом 4.1 части 1 статьи 25.1 Федерального закона «Об общих принципах организации местного самоуправления в Российской Федерации», на сходе граждан.».</w:t>
      </w:r>
    </w:p>
    <w:p w:rsidR="00D65DE4" w:rsidRPr="00EC48E8" w:rsidRDefault="00D65DE4" w:rsidP="00D65DE4">
      <w:pPr>
        <w:ind w:firstLine="709"/>
        <w:jc w:val="both"/>
      </w:pPr>
      <w:r w:rsidRPr="00EC48E8">
        <w:t>2. Настоящее решение подлежит официальному опубликованию в установленном порядке после его государственной регистрации и вступает в силу со дня официального опубликования</w:t>
      </w:r>
      <w:r>
        <w:t>, за исключением подпунктов «а», «</w:t>
      </w:r>
      <w:proofErr w:type="spellStart"/>
      <w:r>
        <w:t>н</w:t>
      </w:r>
      <w:proofErr w:type="spellEnd"/>
      <w:r>
        <w:t>» и «о» пункта 1 настоящего решения, которые вступают в силу с 01.05.2018 года, а также подпункта «г» пункта 1 настоящего решения, который вступает в силу с 06.03.2018 года.</w:t>
      </w:r>
    </w:p>
    <w:p w:rsidR="00D65DE4" w:rsidRPr="00EC48E8" w:rsidRDefault="00D65DE4" w:rsidP="00D65DE4">
      <w:pPr>
        <w:ind w:firstLine="709"/>
        <w:jc w:val="both"/>
      </w:pPr>
      <w:r w:rsidRPr="00EC48E8">
        <w:t>3. Направить настоящее решение Главе Каргасокского района для подписания, осуществления государственной регистрации в установленном законом порядке и официального опубликования.</w:t>
      </w:r>
    </w:p>
    <w:p w:rsidR="00D65DE4" w:rsidRPr="0068139B" w:rsidRDefault="00D65DE4" w:rsidP="00D65DE4">
      <w:pPr>
        <w:ind w:firstLine="709"/>
        <w:jc w:val="both"/>
      </w:pPr>
      <w:r w:rsidRPr="00EC48E8">
        <w:t>4. Контроль за исполнением настоящего</w:t>
      </w:r>
      <w:r w:rsidRPr="0068139B">
        <w:t xml:space="preserve"> решения возложить на правовой комитет Думы Каргасокского района.</w:t>
      </w:r>
    </w:p>
    <w:p w:rsidR="002A078D" w:rsidRDefault="002A078D" w:rsidP="002A078D">
      <w:pPr>
        <w:spacing w:line="276" w:lineRule="auto"/>
        <w:ind w:firstLine="709"/>
        <w:jc w:val="both"/>
      </w:pPr>
    </w:p>
    <w:p w:rsidR="002A078D" w:rsidRDefault="002A078D" w:rsidP="002A078D">
      <w:pPr>
        <w:spacing w:line="276" w:lineRule="auto"/>
        <w:ind w:firstLine="709"/>
        <w:jc w:val="both"/>
      </w:pPr>
    </w:p>
    <w:p w:rsidR="002A078D" w:rsidRDefault="002A078D" w:rsidP="002A078D">
      <w:pPr>
        <w:spacing w:line="276" w:lineRule="auto"/>
        <w:ind w:firstLine="709"/>
        <w:jc w:val="both"/>
      </w:pPr>
    </w:p>
    <w:tbl>
      <w:tblPr>
        <w:tblW w:w="0" w:type="auto"/>
        <w:tblLook w:val="0000"/>
      </w:tblPr>
      <w:tblGrid>
        <w:gridCol w:w="3659"/>
        <w:gridCol w:w="2244"/>
        <w:gridCol w:w="3668"/>
      </w:tblGrid>
      <w:tr w:rsidR="002A078D" w:rsidRPr="0068139B" w:rsidTr="002A078D">
        <w:trPr>
          <w:trHeight w:val="429"/>
        </w:trPr>
        <w:tc>
          <w:tcPr>
            <w:tcW w:w="3659" w:type="dxa"/>
            <w:vAlign w:val="center"/>
          </w:tcPr>
          <w:p w:rsidR="002A078D" w:rsidRDefault="002A078D" w:rsidP="002A078D">
            <w:pPr>
              <w:pStyle w:val="3"/>
              <w:jc w:val="both"/>
              <w:rPr>
                <w:sz w:val="24"/>
              </w:rPr>
            </w:pPr>
            <w:r w:rsidRPr="0068139B">
              <w:rPr>
                <w:sz w:val="24"/>
              </w:rPr>
              <w:t>Председатель Думы</w:t>
            </w:r>
          </w:p>
          <w:p w:rsidR="002A078D" w:rsidRPr="0068139B" w:rsidRDefault="002A078D" w:rsidP="002A078D">
            <w:pPr>
              <w:pStyle w:val="3"/>
              <w:jc w:val="both"/>
              <w:rPr>
                <w:sz w:val="24"/>
              </w:rPr>
            </w:pPr>
            <w:r w:rsidRPr="0068139B">
              <w:rPr>
                <w:sz w:val="24"/>
              </w:rPr>
              <w:t>Каргасокского района</w:t>
            </w:r>
          </w:p>
        </w:tc>
        <w:tc>
          <w:tcPr>
            <w:tcW w:w="2244" w:type="dxa"/>
            <w:vAlign w:val="center"/>
          </w:tcPr>
          <w:p w:rsidR="002A078D" w:rsidRPr="0068139B" w:rsidRDefault="002A078D" w:rsidP="00721D7A">
            <w:pPr>
              <w:pStyle w:val="3"/>
              <w:ind w:firstLine="709"/>
              <w:rPr>
                <w:sz w:val="24"/>
              </w:rPr>
            </w:pPr>
          </w:p>
        </w:tc>
        <w:tc>
          <w:tcPr>
            <w:tcW w:w="3668" w:type="dxa"/>
            <w:vAlign w:val="center"/>
          </w:tcPr>
          <w:p w:rsidR="002A078D" w:rsidRPr="0068139B" w:rsidRDefault="002A078D" w:rsidP="00721D7A">
            <w:pPr>
              <w:pStyle w:val="3"/>
              <w:ind w:firstLine="709"/>
              <w:jc w:val="right"/>
              <w:rPr>
                <w:sz w:val="24"/>
              </w:rPr>
            </w:pPr>
          </w:p>
          <w:p w:rsidR="002A078D" w:rsidRPr="0068139B" w:rsidRDefault="002A078D" w:rsidP="002A078D">
            <w:pPr>
              <w:pStyle w:val="3"/>
              <w:ind w:firstLine="709"/>
              <w:jc w:val="center"/>
              <w:rPr>
                <w:sz w:val="24"/>
              </w:rPr>
            </w:pPr>
            <w:r>
              <w:rPr>
                <w:sz w:val="24"/>
              </w:rPr>
              <w:t xml:space="preserve">                  </w:t>
            </w:r>
            <w:r w:rsidRPr="0068139B">
              <w:rPr>
                <w:sz w:val="24"/>
              </w:rPr>
              <w:t>В.В. Брагин</w:t>
            </w:r>
          </w:p>
        </w:tc>
      </w:tr>
      <w:tr w:rsidR="002A078D" w:rsidRPr="0068139B" w:rsidTr="002A078D">
        <w:trPr>
          <w:trHeight w:val="429"/>
        </w:trPr>
        <w:tc>
          <w:tcPr>
            <w:tcW w:w="3659" w:type="dxa"/>
            <w:vAlign w:val="center"/>
          </w:tcPr>
          <w:p w:rsidR="002A078D" w:rsidRPr="0068139B" w:rsidRDefault="002A078D" w:rsidP="002A078D">
            <w:pPr>
              <w:pStyle w:val="3"/>
              <w:spacing w:line="276" w:lineRule="auto"/>
              <w:jc w:val="both"/>
              <w:rPr>
                <w:sz w:val="24"/>
              </w:rPr>
            </w:pPr>
          </w:p>
          <w:p w:rsidR="002A078D" w:rsidRPr="0068139B" w:rsidRDefault="002A078D" w:rsidP="002A078D">
            <w:pPr>
              <w:spacing w:line="276" w:lineRule="auto"/>
              <w:jc w:val="both"/>
            </w:pPr>
          </w:p>
          <w:p w:rsidR="002A078D" w:rsidRPr="0068139B" w:rsidRDefault="002A078D" w:rsidP="002A078D">
            <w:pPr>
              <w:pStyle w:val="3"/>
              <w:jc w:val="both"/>
              <w:rPr>
                <w:sz w:val="24"/>
              </w:rPr>
            </w:pPr>
            <w:r w:rsidRPr="0068139B">
              <w:rPr>
                <w:sz w:val="24"/>
              </w:rPr>
              <w:t>Глава Каргасокского района</w:t>
            </w:r>
          </w:p>
        </w:tc>
        <w:tc>
          <w:tcPr>
            <w:tcW w:w="2244" w:type="dxa"/>
            <w:vAlign w:val="center"/>
          </w:tcPr>
          <w:p w:rsidR="002A078D" w:rsidRPr="0068139B" w:rsidRDefault="002A078D" w:rsidP="00721D7A">
            <w:pPr>
              <w:pStyle w:val="3"/>
              <w:ind w:firstLine="709"/>
              <w:rPr>
                <w:sz w:val="24"/>
              </w:rPr>
            </w:pPr>
          </w:p>
        </w:tc>
        <w:tc>
          <w:tcPr>
            <w:tcW w:w="3668" w:type="dxa"/>
            <w:vAlign w:val="center"/>
          </w:tcPr>
          <w:p w:rsidR="002A078D" w:rsidRPr="0068139B" w:rsidRDefault="002A078D" w:rsidP="002A078D">
            <w:pPr>
              <w:pStyle w:val="3"/>
              <w:spacing w:line="276" w:lineRule="auto"/>
              <w:ind w:firstLine="709"/>
              <w:jc w:val="right"/>
              <w:rPr>
                <w:sz w:val="24"/>
              </w:rPr>
            </w:pPr>
          </w:p>
          <w:p w:rsidR="002A078D" w:rsidRPr="0068139B" w:rsidRDefault="002A078D" w:rsidP="002A078D">
            <w:pPr>
              <w:pStyle w:val="3"/>
              <w:spacing w:line="276" w:lineRule="auto"/>
              <w:ind w:firstLine="709"/>
              <w:jc w:val="right"/>
              <w:rPr>
                <w:sz w:val="24"/>
              </w:rPr>
            </w:pPr>
          </w:p>
          <w:p w:rsidR="002A078D" w:rsidRPr="0068139B" w:rsidRDefault="002A078D" w:rsidP="00721D7A">
            <w:pPr>
              <w:pStyle w:val="3"/>
              <w:ind w:firstLine="709"/>
              <w:jc w:val="right"/>
              <w:rPr>
                <w:sz w:val="24"/>
              </w:rPr>
            </w:pPr>
            <w:r>
              <w:rPr>
                <w:sz w:val="24"/>
              </w:rPr>
              <w:t>А.П. Ащеулов</w:t>
            </w:r>
          </w:p>
        </w:tc>
      </w:tr>
    </w:tbl>
    <w:p w:rsidR="0022046A" w:rsidRDefault="0022046A"/>
    <w:sectPr w:rsidR="0022046A" w:rsidSect="002204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A078D"/>
    <w:rsid w:val="0022046A"/>
    <w:rsid w:val="002A078D"/>
    <w:rsid w:val="002E538B"/>
    <w:rsid w:val="003F6BB7"/>
    <w:rsid w:val="005A5D07"/>
    <w:rsid w:val="00C915D9"/>
    <w:rsid w:val="00D65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7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A07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2A078D"/>
    <w:pPr>
      <w:keepNext/>
      <w:jc w:val="right"/>
      <w:outlineLvl w:val="1"/>
    </w:pPr>
    <w:rPr>
      <w:sz w:val="28"/>
    </w:rPr>
  </w:style>
  <w:style w:type="paragraph" w:styleId="3">
    <w:name w:val="heading 3"/>
    <w:basedOn w:val="a"/>
    <w:next w:val="a"/>
    <w:link w:val="30"/>
    <w:uiPriority w:val="9"/>
    <w:qFormat/>
    <w:rsid w:val="002A078D"/>
    <w:pPr>
      <w:keepNext/>
      <w:outlineLvl w:val="2"/>
    </w:pPr>
    <w:rPr>
      <w:sz w:val="28"/>
    </w:rPr>
  </w:style>
  <w:style w:type="paragraph" w:styleId="5">
    <w:name w:val="heading 5"/>
    <w:basedOn w:val="a"/>
    <w:next w:val="a"/>
    <w:link w:val="50"/>
    <w:uiPriority w:val="9"/>
    <w:semiHidden/>
    <w:unhideWhenUsed/>
    <w:qFormat/>
    <w:rsid w:val="002A078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A078D"/>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2A078D"/>
    <w:rPr>
      <w:rFonts w:ascii="Times New Roman" w:eastAsia="Times New Roman" w:hAnsi="Times New Roman" w:cs="Times New Roman"/>
      <w:sz w:val="28"/>
      <w:szCs w:val="24"/>
      <w:lang w:eastAsia="ru-RU"/>
    </w:rPr>
  </w:style>
  <w:style w:type="paragraph" w:styleId="a3">
    <w:name w:val="No Spacing"/>
    <w:uiPriority w:val="1"/>
    <w:qFormat/>
    <w:rsid w:val="002A078D"/>
    <w:pPr>
      <w:spacing w:after="0" w:line="240" w:lineRule="auto"/>
    </w:pPr>
    <w:rPr>
      <w:rFonts w:ascii="Calibri" w:eastAsia="Times New Roman" w:hAnsi="Calibri" w:cs="Times New Roman"/>
      <w:lang w:eastAsia="ru-RU"/>
    </w:rPr>
  </w:style>
  <w:style w:type="paragraph" w:styleId="a4">
    <w:name w:val="Body Text Indent"/>
    <w:basedOn w:val="a"/>
    <w:link w:val="a5"/>
    <w:uiPriority w:val="99"/>
    <w:unhideWhenUsed/>
    <w:rsid w:val="002A078D"/>
    <w:pPr>
      <w:spacing w:after="120"/>
      <w:ind w:left="283"/>
    </w:pPr>
  </w:style>
  <w:style w:type="character" w:customStyle="1" w:styleId="a5">
    <w:name w:val="Основной текст с отступом Знак"/>
    <w:basedOn w:val="a0"/>
    <w:link w:val="a4"/>
    <w:uiPriority w:val="99"/>
    <w:rsid w:val="002A078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A078D"/>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uiPriority w:val="9"/>
    <w:semiHidden/>
    <w:rsid w:val="002A078D"/>
    <w:rPr>
      <w:rFonts w:asciiTheme="majorHAnsi" w:eastAsiaTheme="majorEastAsia" w:hAnsiTheme="majorHAnsi" w:cstheme="majorBidi"/>
      <w:color w:val="243F60" w:themeColor="accent1" w:themeShade="7F"/>
      <w:sz w:val="24"/>
      <w:szCs w:val="24"/>
      <w:lang w:eastAsia="ru-RU"/>
    </w:rPr>
  </w:style>
  <w:style w:type="paragraph" w:customStyle="1" w:styleId="ConsPlusTitle">
    <w:name w:val="ConsPlusTitle"/>
    <w:uiPriority w:val="99"/>
    <w:rsid w:val="002A078D"/>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1270</Words>
  <Characters>7240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dc:creator>
  <cp:lastModifiedBy>Fin</cp:lastModifiedBy>
  <cp:revision>2</cp:revision>
  <dcterms:created xsi:type="dcterms:W3CDTF">2018-02-21T07:10:00Z</dcterms:created>
  <dcterms:modified xsi:type="dcterms:W3CDTF">2018-02-21T08:50:00Z</dcterms:modified>
</cp:coreProperties>
</file>