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911402" w:rsidP="00B733C1">
            <w:pPr>
              <w:spacing w:after="200"/>
              <w:jc w:val="both"/>
            </w:pPr>
            <w:r>
              <w:t>17</w:t>
            </w:r>
            <w:r w:rsidR="00C57FD6">
              <w:t>.08</w:t>
            </w:r>
            <w:r w:rsidR="005E4E04" w:rsidRPr="00D820E0">
              <w:t>.201</w:t>
            </w:r>
            <w:r w:rsidR="00B733C1">
              <w:t>7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91140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911402">
              <w:t>122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B733C1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>по итогам 1 полугодия</w:t>
            </w:r>
            <w:r w:rsidR="00C57FD6">
              <w:t xml:space="preserve"> 201</w:t>
            </w:r>
            <w:r w:rsidR="00B733C1">
              <w:t>7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1 полугодия </w:t>
      </w:r>
      <w:r w:rsidR="007C08B4">
        <w:t>201</w:t>
      </w:r>
      <w:r w:rsidR="00B733C1">
        <w:t>7</w:t>
      </w:r>
      <w:r w:rsidR="007C08B4">
        <w:t xml:space="preserve"> года </w:t>
      </w:r>
      <w:r w:rsidR="00B733C1">
        <w:t xml:space="preserve">Серякова Александра </w:t>
      </w:r>
      <w:r w:rsidR="00742C2E">
        <w:t>В</w:t>
      </w:r>
      <w:r w:rsidR="0082624E">
        <w:t>ладимировича</w:t>
      </w:r>
      <w:r w:rsidR="00CE0864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B733C1">
      <w:pPr>
        <w:spacing w:line="360" w:lineRule="auto"/>
        <w:jc w:val="center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1 полугодия </w:t>
            </w:r>
            <w:r w:rsidR="007C08B4">
              <w:t>201</w:t>
            </w:r>
            <w:r w:rsidR="00B733C1">
              <w:t>7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B16CB9" w:rsidP="00A13FD6">
      <w:pPr>
        <w:jc w:val="both"/>
      </w:pPr>
      <w:r>
        <w:t xml:space="preserve">И.о.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5E4E04" w:rsidRPr="00607F24">
        <w:t>А.</w:t>
      </w:r>
      <w:r>
        <w:t>Ф</w:t>
      </w:r>
      <w:r w:rsidR="005E4E04" w:rsidRPr="00607F24">
        <w:t xml:space="preserve">. </w:t>
      </w:r>
      <w:proofErr w:type="spellStart"/>
      <w:r>
        <w:t>Шамрае</w:t>
      </w:r>
      <w:r w:rsidR="005E4E04" w:rsidRPr="00607F24">
        <w:t>в</w:t>
      </w:r>
      <w:proofErr w:type="spellEnd"/>
    </w:p>
    <w:p w:rsidR="00BF0F4C" w:rsidRDefault="00BF0F4C">
      <w:pPr>
        <w:spacing w:after="200" w:line="276" w:lineRule="auto"/>
      </w:pPr>
      <w:r>
        <w:br w:type="page"/>
      </w:r>
    </w:p>
    <w:p w:rsidR="007042FC" w:rsidRDefault="007042FC" w:rsidP="007042FC">
      <w:pPr>
        <w:jc w:val="center"/>
      </w:pPr>
      <w:r>
        <w:lastRenderedPageBreak/>
        <w:t>Информационно-аналитическая записка</w:t>
      </w:r>
    </w:p>
    <w:p w:rsidR="007042FC" w:rsidRDefault="007042FC" w:rsidP="007042FC">
      <w:pPr>
        <w:jc w:val="center"/>
      </w:pPr>
      <w:r>
        <w:t>о результатах оперативно-служебной деятельности ОМВД России по</w:t>
      </w:r>
    </w:p>
    <w:p w:rsidR="007042FC" w:rsidRDefault="007042FC" w:rsidP="007042FC">
      <w:pPr>
        <w:jc w:val="center"/>
      </w:pPr>
      <w:r>
        <w:t>Каргасокскому району по итогам 7 месяцев 2017 года</w:t>
      </w:r>
    </w:p>
    <w:p w:rsidR="007042FC" w:rsidRDefault="007042FC" w:rsidP="007042FC">
      <w:pPr>
        <w:jc w:val="center"/>
      </w:pPr>
    </w:p>
    <w:p w:rsidR="007042FC" w:rsidRDefault="007042FC" w:rsidP="007042FC">
      <w:pPr>
        <w:ind w:firstLine="709"/>
        <w:jc w:val="both"/>
      </w:pPr>
      <w:r>
        <w:t>Штатная численность личного состава ОМВД России по Каргасокскому району на 4 августа 2017 года составляет 96 единиц, из них: 86 единиц - аттестованный состав.</w:t>
      </w:r>
    </w:p>
    <w:p w:rsidR="007042FC" w:rsidRDefault="007042FC" w:rsidP="007042FC">
      <w:pPr>
        <w:ind w:firstLine="709"/>
        <w:jc w:val="both"/>
      </w:pPr>
      <w:r>
        <w:t>Некомплекта аттестованного состава нет.</w:t>
      </w:r>
    </w:p>
    <w:p w:rsidR="007042FC" w:rsidRDefault="007042FC" w:rsidP="007042FC">
      <w:pPr>
        <w:ind w:firstLine="709"/>
        <w:jc w:val="both"/>
      </w:pPr>
      <w:r>
        <w:t>За отчетный период в дежурную часть ОМВД поступило 1053 сообщений и заявлений о преступлениях, об административных правонарушениях, о происшествиях.</w:t>
      </w:r>
    </w:p>
    <w:p w:rsidR="007042FC" w:rsidRDefault="007042FC" w:rsidP="007042FC">
      <w:pPr>
        <w:ind w:firstLine="709"/>
        <w:jc w:val="both"/>
      </w:pPr>
      <w:r>
        <w:t>Общее количество преступлений, зарегистрированных в ОМВД в течение семи месяцев текущего года составило 167 (-2,3%).</w:t>
      </w:r>
    </w:p>
    <w:p w:rsidR="007042FC" w:rsidRDefault="007042FC" w:rsidP="007042FC">
      <w:pPr>
        <w:ind w:firstLine="709"/>
        <w:jc w:val="both"/>
      </w:pPr>
      <w:r>
        <w:t xml:space="preserve">По итогам семи месяцев 2017 года раскрываемость преступлений составила 82% или 137 преступлений, при этом </w:t>
      </w:r>
      <w:proofErr w:type="spellStart"/>
      <w:r>
        <w:t>среднеобластной</w:t>
      </w:r>
      <w:proofErr w:type="spellEnd"/>
      <w:r>
        <w:t xml:space="preserve"> процент раскрываемости составляет 58,2%.</w:t>
      </w:r>
    </w:p>
    <w:p w:rsidR="007042FC" w:rsidRDefault="007042FC" w:rsidP="007042FC">
      <w:pPr>
        <w:ind w:firstLine="709"/>
        <w:jc w:val="both"/>
      </w:pPr>
      <w:r>
        <w:t>Остаток нераскрытых преступлений составляет 24, АППГ - 33.</w:t>
      </w:r>
    </w:p>
    <w:p w:rsidR="007042FC" w:rsidRDefault="007042FC" w:rsidP="007042FC">
      <w:pPr>
        <w:ind w:firstLine="709"/>
        <w:jc w:val="both"/>
      </w:pPr>
      <w:r>
        <w:t>Всего за семь месяцев 2017 года на территории Каргасокского района зарегистрировано 24 тяжких и особо тяжких преступлений, в том числе 2 убийства, 5 фактов причинения тяжкого вреда здоровью, 4 квартирные кражи, 3 грабежа, 1 разбойное нападение.</w:t>
      </w:r>
    </w:p>
    <w:p w:rsidR="007042FC" w:rsidRDefault="007042FC" w:rsidP="007042FC">
      <w:pPr>
        <w:ind w:firstLine="709"/>
        <w:jc w:val="both"/>
      </w:pPr>
      <w:r>
        <w:t>За отчетный период 2017 года в сфере незаконного оборота наркотиков выявлено 2 преступления, которые отнесены к категории тяжких.</w:t>
      </w:r>
    </w:p>
    <w:p w:rsidR="007042FC" w:rsidRDefault="007042FC" w:rsidP="007042FC">
      <w:pPr>
        <w:ind w:firstLine="709"/>
        <w:jc w:val="both"/>
      </w:pPr>
      <w:r>
        <w:t>Еще одним критерием, характеризующим криминальную обстановку на территории обслуживания ОМВД является результаты противодействия экономической преступности. В отчетном периоде 2017 года в районе выявлено 3 преступления экономической направленности (АППГ - 2).</w:t>
      </w:r>
    </w:p>
    <w:p w:rsidR="007042FC" w:rsidRDefault="007042FC" w:rsidP="007042FC">
      <w:pPr>
        <w:ind w:firstLine="709"/>
        <w:jc w:val="both"/>
      </w:pPr>
      <w:r>
        <w:t>Анализ состояния подростковой преступности показывает, что по итогам семи месяцев 2017 года несовершеннолетними совершено 3 преступления (АППГ - 8, -62,5%).</w:t>
      </w:r>
    </w:p>
    <w:p w:rsidR="007042FC" w:rsidRDefault="007042FC" w:rsidP="007042FC">
      <w:pPr>
        <w:ind w:firstLine="709"/>
        <w:jc w:val="both"/>
      </w:pPr>
      <w:r>
        <w:t>Необходимо отметить, что не увеличилось количество преступлений, совершенных лицами в состоянии алкогольного опьянения - 76, отмечается снижение количества преступлений, совершенных лицами, ранее преступившими закон со 108 до 94. В общественных местах совершено 34 преступления (+8,8%), количество уличных преступлений увеличилось на 14,2% и составило 28 (АППГ - 24).</w:t>
      </w:r>
    </w:p>
    <w:p w:rsidR="007042FC" w:rsidRDefault="007042FC" w:rsidP="007042FC">
      <w:pPr>
        <w:ind w:firstLine="709"/>
        <w:jc w:val="both"/>
      </w:pPr>
      <w:r>
        <w:t>Говоря более подробно о преступлениях, совершенных в общественных местах, отмечу, что 10 преступлений из 34 связаны с привлечением к уголовной ответственности лиц, управляющих транспортным средством в состоянии алкогольного опьянения, выявление данного вида преступлений носит положительную тенденцию и служит предотвращением тяжких последствий на дорогах районного центра.</w:t>
      </w:r>
    </w:p>
    <w:p w:rsidR="007042FC" w:rsidRDefault="007042FC" w:rsidP="007042FC">
      <w:pPr>
        <w:ind w:firstLine="709"/>
        <w:jc w:val="both"/>
      </w:pPr>
      <w:r>
        <w:t xml:space="preserve">8 преступлений связаны с угоном транспортных средств, причем имеются факты, когда после совместного распития спиртного, владелец автомобиля разрешает знакомым "прокатиться", затем, осознав, что автомобиль находится в неизвестном ему месте или поврежден, обращается в полицию. Зафиксирован факт угона моторной лодки в с. </w:t>
      </w:r>
      <w:proofErr w:type="spellStart"/>
      <w:r>
        <w:t>Бондарка</w:t>
      </w:r>
      <w:proofErr w:type="spellEnd"/>
      <w:r>
        <w:t xml:space="preserve"> гражданином, ранее неоднократно привлекавшимся к лишению свободы.</w:t>
      </w:r>
    </w:p>
    <w:p w:rsidR="007042FC" w:rsidRDefault="007042FC" w:rsidP="007042FC">
      <w:pPr>
        <w:ind w:firstLine="709"/>
        <w:jc w:val="both"/>
      </w:pPr>
      <w:r>
        <w:t>Распространенными являются кражи лодочных моторов, оставленных владельцами на берегу реки (3 факта), кражи оставленных у подъездов велосипедов (2 факта).</w:t>
      </w:r>
    </w:p>
    <w:p w:rsidR="007042FC" w:rsidRDefault="007042FC" w:rsidP="007042FC">
      <w:pPr>
        <w:ind w:firstLine="709"/>
        <w:jc w:val="both"/>
      </w:pPr>
      <w:r>
        <w:t>На дорогах Каргасокского района зарегистрировано 10 дорожно-транспортных происшествия, в которых ранено 12 человек.</w:t>
      </w:r>
    </w:p>
    <w:p w:rsidR="007042FC" w:rsidRDefault="007042FC" w:rsidP="007042FC">
      <w:pPr>
        <w:ind w:firstLine="709"/>
        <w:jc w:val="both"/>
      </w:pPr>
      <w:r>
        <w:t>Сотрудниками ОГИБДД за семь месяцев 2017 года выявлено 2108 административных правонарушений, наибольшее количество нарушений связано с нарушением правил использования ремней безопасности 308, нарушением ПДД пешеходами и лицами, управляющими мопедами и велосипедами - 119, превышение установленной скорости движения - 113.</w:t>
      </w:r>
    </w:p>
    <w:p w:rsidR="007042FC" w:rsidRPr="00A164FA" w:rsidRDefault="007042FC" w:rsidP="007042FC">
      <w:pPr>
        <w:ind w:firstLine="709"/>
        <w:jc w:val="both"/>
      </w:pPr>
      <w:r>
        <w:lastRenderedPageBreak/>
        <w:t xml:space="preserve">С начала года должностными лицами ОМВД рассмотрено 489 дел об административных правонарушениях, по результатам рассмотрения предупреждены 84 гражданина, административному наказанию в виде штрафа подвергнуты 405 лиц, сумма наложения штрафов составила более 327 тыс. рублей, взыскано только около 147 тыс. рублей или 45%. Отмечу, что лица, совершающие правонарушения, в основном являются неплатежеспособными, как правило, безработными. Поэтому акцентирую внимание на слабое взаимодействие с правоохранительными органами тех субъектов профилактики, которые должны также принимать меры по устранению причин и условий, способствующих совершению правонарушений, предоставлять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законом от 28 декабря 2013 года </w:t>
      </w:r>
      <w:r>
        <w:rPr>
          <w:lang w:val="en-US"/>
        </w:rPr>
        <w:t>N</w:t>
      </w:r>
      <w:r>
        <w:t xml:space="preserve">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Федерации.</w:t>
      </w:r>
    </w:p>
    <w:sectPr w:rsidR="007042FC" w:rsidRPr="00A164FA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65" w:rsidRDefault="00152E65" w:rsidP="00736EB7">
      <w:r>
        <w:separator/>
      </w:r>
    </w:p>
  </w:endnote>
  <w:endnote w:type="continuationSeparator" w:id="0">
    <w:p w:rsidR="00152E65" w:rsidRDefault="00152E65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65" w:rsidRDefault="00152E65" w:rsidP="00736EB7">
      <w:r>
        <w:separator/>
      </w:r>
    </w:p>
  </w:footnote>
  <w:footnote w:type="continuationSeparator" w:id="0">
    <w:p w:rsidR="00152E65" w:rsidRDefault="00152E65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D53EAA">
        <w:pPr>
          <w:pStyle w:val="af1"/>
          <w:jc w:val="center"/>
        </w:pPr>
        <w:fldSimple w:instr=" PAGE   \* MERGEFORMAT ">
          <w:r w:rsidR="00911402">
            <w:rPr>
              <w:noProof/>
            </w:rPr>
            <w:t>2</w:t>
          </w:r>
        </w:fldSimple>
      </w:p>
      <w:p w:rsidR="00736EB7" w:rsidRDefault="00D53EAA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A1620"/>
    <w:rsid w:val="003A632A"/>
    <w:rsid w:val="003B528E"/>
    <w:rsid w:val="003F7EFB"/>
    <w:rsid w:val="00456158"/>
    <w:rsid w:val="0049061A"/>
    <w:rsid w:val="005166DD"/>
    <w:rsid w:val="005241D6"/>
    <w:rsid w:val="005264ED"/>
    <w:rsid w:val="005845C0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9124C"/>
    <w:rsid w:val="00A13FD6"/>
    <w:rsid w:val="00A1550B"/>
    <w:rsid w:val="00A2094B"/>
    <w:rsid w:val="00A3286E"/>
    <w:rsid w:val="00A822A3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35F66"/>
    <w:rsid w:val="00C57FD6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7</cp:revision>
  <cp:lastPrinted>2015-12-08T03:13:00Z</cp:lastPrinted>
  <dcterms:created xsi:type="dcterms:W3CDTF">2017-08-03T02:26:00Z</dcterms:created>
  <dcterms:modified xsi:type="dcterms:W3CDTF">2017-08-17T05:19:00Z</dcterms:modified>
</cp:coreProperties>
</file>