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0C" w:rsidRDefault="00352C0C" w:rsidP="00352C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352C0C" w:rsidRDefault="00352C0C" w:rsidP="00352C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352C0C" w:rsidRDefault="00352C0C" w:rsidP="00352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C0C" w:rsidRDefault="00352C0C" w:rsidP="00352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2C0C" w:rsidRDefault="00352C0C" w:rsidP="0042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Каргасок                      </w:t>
      </w:r>
      <w:r w:rsidR="0042510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A047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.11.201</w:t>
      </w:r>
      <w:r w:rsidR="000A04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0C" w:rsidRDefault="00352C0C" w:rsidP="00352C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4928"/>
        <w:gridCol w:w="4474"/>
      </w:tblGrid>
      <w:tr w:rsidR="00352C0C" w:rsidTr="00B63D2D">
        <w:tc>
          <w:tcPr>
            <w:tcW w:w="4928" w:type="dxa"/>
            <w:hideMark/>
          </w:tcPr>
          <w:p w:rsidR="00352C0C" w:rsidRDefault="00352C0C" w:rsidP="000A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экспертно-аналитических мероприятиях № </w:t>
            </w:r>
            <w:r w:rsidR="000A04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4" w:type="dxa"/>
          </w:tcPr>
          <w:p w:rsidR="00352C0C" w:rsidRDefault="00352C0C" w:rsidP="00B63D2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2C0C" w:rsidRDefault="00352C0C" w:rsidP="00352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В соответствии с заключёнными Соглашениями и планом работы Контрольным органом Каргасокского района проведены экспертизы 12 проектов бюджетов сельских поселений, составленных на очередной 2017 финансовый год.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 xml:space="preserve">В 2016 году Администрациям сельских поселений было предложено самим определить срок предоставления в Контрольный орган пакетов документов с проектами Решений о бюджете на очередной 2017 год. Для всех было установлено только одно ограничение – до 15 ноября 2016 года проекты бюджетов необходимо было представить Председателям советов сельских поселений, что соответствует требованиям Бюджетного кодекса. Председатели советов, после проверки наличия в пакетах документов всех, установленных Положением о бюджетном процессе, документов, в кратчайший срок (в тот же день) должны были направлять их в Контрольный орган. 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Практически все проекты бюджетов были представлены в Контрольный орган до 15 ноября, один 15, другой 18 ноября. Учитывая транспортную доступность, для ускорения процесса принятия Советами сельских поселений решений, Заключения на проекты бюджетов отправлялись в Администрации сельских поселений по электронной почте в день их подписания, а именно: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1. Усть-Чижапское сельское поселение            2 ноября 2016 года;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 xml:space="preserve">2. Толпаровское сельское поселение          </w:t>
      </w:r>
      <w:r w:rsidR="00634554">
        <w:rPr>
          <w:rFonts w:ascii="Times New Roman" w:hAnsi="Times New Roman" w:cs="Times New Roman"/>
          <w:sz w:val="24"/>
          <w:szCs w:val="24"/>
        </w:rPr>
        <w:t xml:space="preserve"> </w:t>
      </w:r>
      <w:r w:rsidRPr="00425108">
        <w:rPr>
          <w:rFonts w:ascii="Times New Roman" w:hAnsi="Times New Roman" w:cs="Times New Roman"/>
          <w:sz w:val="24"/>
          <w:szCs w:val="24"/>
        </w:rPr>
        <w:t xml:space="preserve">      3 ноября 2016 года;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 xml:space="preserve">3. Киндальское сельское поселение          </w:t>
      </w:r>
      <w:r w:rsidR="00634554">
        <w:rPr>
          <w:rFonts w:ascii="Times New Roman" w:hAnsi="Times New Roman" w:cs="Times New Roman"/>
          <w:sz w:val="24"/>
          <w:szCs w:val="24"/>
        </w:rPr>
        <w:t xml:space="preserve">  </w:t>
      </w:r>
      <w:r w:rsidRPr="00425108">
        <w:rPr>
          <w:rFonts w:ascii="Times New Roman" w:hAnsi="Times New Roman" w:cs="Times New Roman"/>
          <w:sz w:val="24"/>
          <w:szCs w:val="24"/>
        </w:rPr>
        <w:t xml:space="preserve">       9 ноября 2016 года;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4. Вертикосское сельское поселение                 9 ноября 2016 года;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5. Среднетымское сельское поселение            11 ноября 2016 года;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6. Средневасюганское сельское поселение    11 ноября 2016 года;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7. Тымское сельское поселение                      14 ноября 2016 года;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8. Нововасюганское сельское поселение       17 ноября 2016 года;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9. Новоюгинское сельское поселение            17 ноября 2016 года;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10. Сосновское сельское поселение               21 ноября 2016 года;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11. Усть-Тымское сельское поселение          23 ноября 2016 года;</w:t>
      </w:r>
    </w:p>
    <w:p w:rsidR="000A0473" w:rsidRPr="00425108" w:rsidRDefault="000A0473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12. Каргасокское сельское поселение           24 ноября 2016 года.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Заключения на бумажном носителе направлялись в поселения по обычным каналам связи. Считаем, что Советам сельских поселений должно</w:t>
      </w:r>
      <w:r w:rsidR="00425108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425108">
        <w:rPr>
          <w:rFonts w:ascii="Times New Roman" w:hAnsi="Times New Roman" w:cs="Times New Roman"/>
          <w:sz w:val="24"/>
          <w:szCs w:val="24"/>
        </w:rPr>
        <w:t xml:space="preserve"> хватить времени для своевременного проведения заседаний Советов и принятия соответствующих решений.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108">
        <w:rPr>
          <w:rFonts w:ascii="Times New Roman" w:hAnsi="Times New Roman" w:cs="Times New Roman"/>
          <w:sz w:val="24"/>
          <w:szCs w:val="24"/>
        </w:rPr>
        <w:t xml:space="preserve">При подготовке Заключений: проанализированы предварительные итоги социально-экономического развития за истекший период текущего финансового года и ожидаемые итоги за текущий финансовый год, прогнозы социально-экономического развития; дана оценка показателям проектов бюджетов; проверено наличие и проведена оценка нормативно-правовых баз, касающихся порядков формирования бюджетов сельских поселений; проверено формирование бюджетов на соответствие их Положениям о бюджетном процессе и Бюджетному кодексу. </w:t>
      </w:r>
      <w:proofErr w:type="gramEnd"/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 xml:space="preserve">В некоторых представленных пакетах документов отсутствовали прогнозы социально-экономического развития, что сделало невозможным проанализировать их показатели. Председатели сельских поселений неоднократно предупреждались о том, что до направления пакетов документов в Контрольный орган они должны проверяться иначе </w:t>
      </w:r>
      <w:r w:rsidRPr="00425108">
        <w:rPr>
          <w:rFonts w:ascii="Times New Roman" w:hAnsi="Times New Roman" w:cs="Times New Roman"/>
          <w:sz w:val="24"/>
          <w:szCs w:val="24"/>
        </w:rPr>
        <w:lastRenderedPageBreak/>
        <w:t>документы могут быть возвращены, как это прописано в Положениях о бюджетном процессе сельских поселений.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Практически все сельские поселения учли сделанные в предыдущих Заключениях замечания и улучшили качество составляемых проектов бюджетов. Особое внимание сотрудники Контрольного органа обращали на объяснение причин отклонения показателей очередного 2017 года от ожидаемых показателей текущего 2016 года, изложенных в пояснительных записках к проектам бюджетов.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Кроме того интересовало финансовое состояние муниципальных унитарных предприятий, их ожидаемые показатели работы в текущем 2016 году и перспективы развития в очередном 2017 году. Сосновским сельским поселением к пояснительной записке был приложен анализ деятельности МУП «ЖКХ Сосновское» за 8 месяцев работы, составленный его экономистом. Мы положительно оцениваем проделанную работу. В тоже время предлагаем, чтобы в табличной части анализа дополнительно присутствовали как ожидаемые показатели деятельности за 2016 год, так и запланированные показатели на 2016 год и даны в текстовой части анализа необходимые объяснения при сравнении ожидаемых и планируемых результатов работы.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В связи с внесёнными изменениями в статьи Бюджетного кодекса, а значит и в Положения о бюджетном процессе сельских поселений, в этом году вместе с Проектом решения о бюджете на 2017 год были представлены Реестры источников доходов бюджет</w:t>
      </w:r>
      <w:r w:rsidR="00AA3CA7">
        <w:rPr>
          <w:rFonts w:ascii="Times New Roman" w:hAnsi="Times New Roman" w:cs="Times New Roman"/>
          <w:sz w:val="24"/>
          <w:szCs w:val="24"/>
        </w:rPr>
        <w:t>ов</w:t>
      </w:r>
      <w:r w:rsidRPr="00425108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AA3CA7">
        <w:rPr>
          <w:rFonts w:ascii="Times New Roman" w:hAnsi="Times New Roman" w:cs="Times New Roman"/>
          <w:sz w:val="24"/>
          <w:szCs w:val="24"/>
        </w:rPr>
        <w:t>их</w:t>
      </w:r>
      <w:r w:rsidRPr="0042510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A3CA7">
        <w:rPr>
          <w:rFonts w:ascii="Times New Roman" w:hAnsi="Times New Roman" w:cs="Times New Roman"/>
          <w:sz w:val="24"/>
          <w:szCs w:val="24"/>
        </w:rPr>
        <w:t>й</w:t>
      </w:r>
      <w:r w:rsidRPr="00425108">
        <w:rPr>
          <w:rFonts w:ascii="Times New Roman" w:hAnsi="Times New Roman" w:cs="Times New Roman"/>
          <w:sz w:val="24"/>
          <w:szCs w:val="24"/>
        </w:rPr>
        <w:t xml:space="preserve"> на очередной 2017 год и плановый период 2018, 2019 годов. 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На основании представленных проектов бюджетов сложилась следующая картина по его основным характеристикам: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843"/>
        <w:gridCol w:w="1701"/>
        <w:gridCol w:w="850"/>
        <w:gridCol w:w="1383"/>
      </w:tblGrid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418" w:type="dxa"/>
            <w:vMerge w:val="restart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>Вид показателя</w:t>
            </w:r>
          </w:p>
        </w:tc>
        <w:tc>
          <w:tcPr>
            <w:tcW w:w="1843" w:type="dxa"/>
            <w:vMerge w:val="restart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2233" w:type="dxa"/>
            <w:gridSpan w:val="2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«+» рост, </w:t>
            </w:r>
            <w:proofErr w:type="gramStart"/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>«-</w:t>
            </w:r>
            <w:proofErr w:type="gramEnd"/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>сниж</w:t>
            </w:r>
            <w:proofErr w:type="spellEnd"/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1.Усть-Чижапское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13 973,1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14 459,1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- 486,0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13 973,1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14 567,3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- 594,2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2.Толпаровское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27 028,5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25 585,8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+ 1 442,7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27 028,5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28 073,4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+ 1 044,9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3.Киндальское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4 248,2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5 614,9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- 1 366,7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4 248,2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5 703,0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-1 454,8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4.Вертикосское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7 691,4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8 475,2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- 783,8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7 691,4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8 106,9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- 415,5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5.Среднетымское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33 591,6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31 564,6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+ 2 027,0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33 591,6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33 198,8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+ 392,8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6.Средневасюганское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22 253,0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24 681,0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- 2 428,0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22 253,0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25 822,3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- 3 569,3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7.Тымское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13 371,5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15 815,4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- 2 443,9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13 371,5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16 136,7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- 2 765,2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8.Нововасюганское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28 246,4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27 985,5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+ 260,9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28 246,4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29 122,1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 xml:space="preserve"> - 875,7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9.Новоюгинское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16 334,0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20 841,1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- 4 507,1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16 334,0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20 716,5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- 4 382,5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10.Сосновское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19 385,2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17 783,8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+ 1 601,4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19 385,2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19 606,3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- 221,1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11.Усть-Тымское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16 144,5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39 054,1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- 22 909,6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16 144,5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39 205,8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- 23 061,3</w:t>
            </w:r>
          </w:p>
        </w:tc>
      </w:tr>
      <w:tr w:rsidR="000A0473" w:rsidRPr="00425108" w:rsidTr="00B63D2D">
        <w:tc>
          <w:tcPr>
            <w:tcW w:w="2376" w:type="dxa"/>
            <w:vMerge w:val="restart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12.Каргасокское</w:t>
            </w: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46 673,7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142 185,3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- 95 511,6</w:t>
            </w:r>
          </w:p>
        </w:tc>
      </w:tr>
      <w:tr w:rsidR="000A0473" w:rsidRPr="00425108" w:rsidTr="00B63D2D">
        <w:tc>
          <w:tcPr>
            <w:tcW w:w="2376" w:type="dxa"/>
            <w:vMerge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0473" w:rsidRPr="00425108" w:rsidRDefault="000A0473" w:rsidP="004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84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46 673,7</w:t>
            </w:r>
          </w:p>
        </w:tc>
        <w:tc>
          <w:tcPr>
            <w:tcW w:w="1701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143 875,0</w:t>
            </w:r>
          </w:p>
        </w:tc>
        <w:tc>
          <w:tcPr>
            <w:tcW w:w="850" w:type="dxa"/>
          </w:tcPr>
          <w:p w:rsidR="000A0473" w:rsidRPr="00425108" w:rsidRDefault="000A0473" w:rsidP="0042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383" w:type="dxa"/>
          </w:tcPr>
          <w:p w:rsidR="000A0473" w:rsidRPr="00425108" w:rsidRDefault="000A0473" w:rsidP="0042510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5108">
              <w:rPr>
                <w:rFonts w:ascii="Times New Roman" w:hAnsi="Times New Roman" w:cs="Times New Roman"/>
                <w:sz w:val="20"/>
                <w:szCs w:val="20"/>
              </w:rPr>
              <w:t>- 97 201,3</w:t>
            </w:r>
          </w:p>
        </w:tc>
      </w:tr>
    </w:tbl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lastRenderedPageBreak/>
        <w:t>Как видно из таблицы, во всех бюджетах не предусмотрен дефицит.  В 4 бюджетах ожидается незначительный рост доходов относительно ожидаемых показателей текущего года, в 8 бюджетах - снижение. Незначительное увеличение расходов планируется в 3 бюджетах. Значительное сокращение расходов планируется в Каргасокском  67,2%, Усть-Тымском – 58.8%, Киндальском 25,5%, Новоюгинском 21,2% сельских поселениях.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В поселениях пока не предусмотрены следующие статьи расходов по подразделам:  «Другие общегосударственные вопросы» (код 0113), «Мобилизационная и вневойсковая подготовка» (код 0203), «Защита населения и территории от чрезвычайных ситуаций природного и техногенного характера, гражданская оборона» (код 0309), «Социальное обеспечение населения» (код 1003), «Охрана семьи и детства» (код 1004).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 xml:space="preserve">В бюджетах всех сельских поселений распределение бюджетных ассигнований осуществляется по программным и непрограммным направлениям расходов. 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>Предложено всем сельским поселениям принять проекты бюджетов в первом чтении с учётом устранения сделанных в заключениях замечаний и перед заседаниями Советов сельских поселений провести публичные слушания проектов бюджетов.</w:t>
      </w: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73" w:rsidRDefault="006C251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проделанной Контрольным органом работе представлена 28.11.2016 Председателю Думы Каргасокского района, Главе Каргасокского района и Главам сельских поселений.</w:t>
      </w:r>
    </w:p>
    <w:p w:rsidR="006C2513" w:rsidRDefault="006C251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B6A" w:rsidRDefault="00065B6A" w:rsidP="0046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616E3" w:rsidRPr="004616E3" w:rsidRDefault="004616E3" w:rsidP="0046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4616E3">
        <w:rPr>
          <w:rFonts w:ascii="Times New Roman" w:hAnsi="Times New Roman" w:cs="Times New Roman"/>
          <w:sz w:val="24"/>
          <w:szCs w:val="28"/>
        </w:rPr>
        <w:t>роведен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4616E3">
        <w:rPr>
          <w:rFonts w:ascii="Times New Roman" w:hAnsi="Times New Roman" w:cs="Times New Roman"/>
          <w:sz w:val="24"/>
          <w:szCs w:val="28"/>
        </w:rPr>
        <w:t xml:space="preserve"> экспертиз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4616E3">
        <w:rPr>
          <w:rFonts w:ascii="Times New Roman" w:hAnsi="Times New Roman" w:cs="Times New Roman"/>
          <w:sz w:val="24"/>
          <w:szCs w:val="28"/>
        </w:rPr>
        <w:t xml:space="preserve"> бюджета</w:t>
      </w:r>
      <w:r>
        <w:rPr>
          <w:rFonts w:ascii="Times New Roman" w:hAnsi="Times New Roman" w:cs="Times New Roman"/>
          <w:sz w:val="24"/>
          <w:szCs w:val="28"/>
        </w:rPr>
        <w:t xml:space="preserve"> муниципального образования «Каргасокский район»</w:t>
      </w:r>
      <w:r w:rsidRPr="004616E3">
        <w:rPr>
          <w:rFonts w:ascii="Times New Roman" w:hAnsi="Times New Roman" w:cs="Times New Roman"/>
          <w:sz w:val="24"/>
          <w:szCs w:val="28"/>
        </w:rPr>
        <w:t xml:space="preserve"> на 2017 год и п</w:t>
      </w:r>
      <w:r>
        <w:rPr>
          <w:rFonts w:ascii="Times New Roman" w:hAnsi="Times New Roman" w:cs="Times New Roman"/>
          <w:sz w:val="24"/>
          <w:szCs w:val="28"/>
        </w:rPr>
        <w:t>лановый период 2018, 2019 годов.</w:t>
      </w:r>
      <w:r w:rsidRPr="004616E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4616E3">
        <w:rPr>
          <w:rFonts w:ascii="Times New Roman" w:hAnsi="Times New Roman" w:cs="Times New Roman"/>
          <w:sz w:val="24"/>
          <w:szCs w:val="28"/>
        </w:rPr>
        <w:t>ак и при проведении экспертиз в предыдущие годы, основное внимание обращал</w:t>
      </w:r>
      <w:r>
        <w:rPr>
          <w:rFonts w:ascii="Times New Roman" w:hAnsi="Times New Roman" w:cs="Times New Roman"/>
          <w:sz w:val="24"/>
          <w:szCs w:val="28"/>
        </w:rPr>
        <w:t>ось</w:t>
      </w:r>
      <w:r w:rsidRPr="004616E3">
        <w:rPr>
          <w:rFonts w:ascii="Times New Roman" w:hAnsi="Times New Roman" w:cs="Times New Roman"/>
          <w:sz w:val="24"/>
          <w:szCs w:val="28"/>
        </w:rPr>
        <w:t xml:space="preserve"> на соблюдение порядка формирования бюджета, установленного Положением о бюджетном процессе и Бюджетным кодексом, а именно:</w:t>
      </w:r>
    </w:p>
    <w:p w:rsidR="004616E3" w:rsidRPr="004616E3" w:rsidRDefault="004616E3" w:rsidP="0046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616E3">
        <w:rPr>
          <w:rFonts w:ascii="Times New Roman" w:hAnsi="Times New Roman" w:cs="Times New Roman"/>
          <w:sz w:val="24"/>
          <w:szCs w:val="28"/>
        </w:rPr>
        <w:t>Работа началась с утверждения распоряжением Администрации графика составления проекта районного бюджета на очередной год и плановый период;</w:t>
      </w:r>
    </w:p>
    <w:p w:rsidR="004616E3" w:rsidRPr="004616E3" w:rsidRDefault="004616E3" w:rsidP="0046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616E3">
        <w:rPr>
          <w:rFonts w:ascii="Times New Roman" w:hAnsi="Times New Roman" w:cs="Times New Roman"/>
          <w:sz w:val="24"/>
          <w:szCs w:val="28"/>
        </w:rPr>
        <w:t>Председателю Думы пакет документов представлен в полном объёме и в срок, указанный в графике;</w:t>
      </w:r>
    </w:p>
    <w:p w:rsidR="004616E3" w:rsidRPr="004616E3" w:rsidRDefault="004616E3" w:rsidP="0046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616E3">
        <w:rPr>
          <w:rFonts w:ascii="Times New Roman" w:hAnsi="Times New Roman" w:cs="Times New Roman"/>
          <w:sz w:val="24"/>
          <w:szCs w:val="28"/>
        </w:rPr>
        <w:t>В соответствии с внесёнными изменениями в Бюджетный кодекс, впервые вместе с Проектом решения о Бюджете представлен Р</w:t>
      </w:r>
      <w:r w:rsidRPr="004616E3">
        <w:rPr>
          <w:rFonts w:ascii="Times New Roman" w:hAnsi="Times New Roman" w:cs="Times New Roman"/>
          <w:sz w:val="24"/>
        </w:rPr>
        <w:t xml:space="preserve">еестр источников доходов бюджета муниципального образования «Каргасокский район». </w:t>
      </w:r>
      <w:r>
        <w:rPr>
          <w:rFonts w:ascii="Times New Roman" w:hAnsi="Times New Roman" w:cs="Times New Roman"/>
          <w:sz w:val="24"/>
        </w:rPr>
        <w:t>И</w:t>
      </w:r>
      <w:r w:rsidRPr="004616E3">
        <w:rPr>
          <w:rFonts w:ascii="Times New Roman" w:hAnsi="Times New Roman" w:cs="Times New Roman"/>
          <w:sz w:val="24"/>
        </w:rPr>
        <w:t>нформация, включённая в Реестр источников доходов, соответствует пункту 11 Постановления Правительства РФ от 31 августа 2016 года № 868 и приложениям  5тым о доходах муниципального образования;</w:t>
      </w:r>
    </w:p>
    <w:p w:rsidR="0095637B" w:rsidRDefault="004616E3" w:rsidP="0046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616E3">
        <w:rPr>
          <w:rFonts w:ascii="Times New Roman" w:hAnsi="Times New Roman" w:cs="Times New Roman"/>
          <w:sz w:val="24"/>
        </w:rPr>
        <w:t xml:space="preserve">Расходы, начиная с прошлого года, составляются в программном формате, 97,7% </w:t>
      </w:r>
      <w:proofErr w:type="gramStart"/>
      <w:r w:rsidR="0095637B">
        <w:rPr>
          <w:rFonts w:ascii="Times New Roman" w:hAnsi="Times New Roman" w:cs="Times New Roman"/>
          <w:sz w:val="24"/>
        </w:rPr>
        <w:t>которых</w:t>
      </w:r>
      <w:proofErr w:type="gramEnd"/>
      <w:r w:rsidRPr="004616E3">
        <w:rPr>
          <w:rFonts w:ascii="Times New Roman" w:hAnsi="Times New Roman" w:cs="Times New Roman"/>
          <w:sz w:val="24"/>
        </w:rPr>
        <w:t xml:space="preserve"> включены в муниципальные программы. Всего предусмотрено 7 муниципальны</w:t>
      </w:r>
      <w:r w:rsidR="0095637B">
        <w:rPr>
          <w:rFonts w:ascii="Times New Roman" w:hAnsi="Times New Roman" w:cs="Times New Roman"/>
          <w:sz w:val="24"/>
        </w:rPr>
        <w:t>х программ</w:t>
      </w:r>
      <w:r w:rsidRPr="004616E3">
        <w:rPr>
          <w:rFonts w:ascii="Times New Roman" w:hAnsi="Times New Roman" w:cs="Times New Roman"/>
          <w:sz w:val="24"/>
        </w:rPr>
        <w:t>. Паспорта программ представлены вместе с Проектом решения о Бюджете. Расходы представлены тремя приложениями 6-тым, 7-мым и 8-мым, из которых в 7-мом прописаны 7 программ.</w:t>
      </w:r>
      <w:r w:rsidR="0095637B">
        <w:rPr>
          <w:rFonts w:ascii="Times New Roman" w:hAnsi="Times New Roman" w:cs="Times New Roman"/>
          <w:sz w:val="24"/>
        </w:rPr>
        <w:t xml:space="preserve"> </w:t>
      </w:r>
      <w:r w:rsidRPr="004616E3">
        <w:rPr>
          <w:rFonts w:ascii="Times New Roman" w:hAnsi="Times New Roman" w:cs="Times New Roman"/>
          <w:sz w:val="24"/>
        </w:rPr>
        <w:t>Материал</w:t>
      </w:r>
      <w:r w:rsidR="0095637B">
        <w:rPr>
          <w:rFonts w:ascii="Times New Roman" w:hAnsi="Times New Roman" w:cs="Times New Roman"/>
          <w:sz w:val="24"/>
        </w:rPr>
        <w:t xml:space="preserve"> по расходам</w:t>
      </w:r>
      <w:r w:rsidRPr="004616E3">
        <w:rPr>
          <w:rFonts w:ascii="Times New Roman" w:hAnsi="Times New Roman" w:cs="Times New Roman"/>
          <w:sz w:val="24"/>
        </w:rPr>
        <w:t xml:space="preserve"> стал </w:t>
      </w:r>
      <w:r w:rsidR="0095637B">
        <w:rPr>
          <w:rFonts w:ascii="Times New Roman" w:hAnsi="Times New Roman" w:cs="Times New Roman"/>
          <w:sz w:val="24"/>
        </w:rPr>
        <w:t>подробным</w:t>
      </w:r>
      <w:r w:rsidRPr="004616E3">
        <w:rPr>
          <w:rFonts w:ascii="Times New Roman" w:hAnsi="Times New Roman" w:cs="Times New Roman"/>
          <w:sz w:val="24"/>
        </w:rPr>
        <w:t xml:space="preserve"> </w:t>
      </w:r>
      <w:r w:rsidR="0095637B">
        <w:rPr>
          <w:rFonts w:ascii="Times New Roman" w:hAnsi="Times New Roman" w:cs="Times New Roman"/>
          <w:sz w:val="24"/>
        </w:rPr>
        <w:t>и</w:t>
      </w:r>
      <w:r w:rsidRPr="004616E3">
        <w:rPr>
          <w:rFonts w:ascii="Times New Roman" w:hAnsi="Times New Roman" w:cs="Times New Roman"/>
          <w:sz w:val="24"/>
        </w:rPr>
        <w:t xml:space="preserve"> большим по объёму представляемой информации</w:t>
      </w:r>
      <w:r w:rsidR="0095637B">
        <w:rPr>
          <w:rFonts w:ascii="Times New Roman" w:hAnsi="Times New Roman" w:cs="Times New Roman"/>
          <w:sz w:val="24"/>
        </w:rPr>
        <w:t>, что даёт возможность проводить глубокий и всесторонний анализ.</w:t>
      </w:r>
      <w:r w:rsidRPr="004616E3">
        <w:rPr>
          <w:rFonts w:ascii="Times New Roman" w:hAnsi="Times New Roman" w:cs="Times New Roman"/>
          <w:sz w:val="24"/>
        </w:rPr>
        <w:t xml:space="preserve"> </w:t>
      </w:r>
    </w:p>
    <w:p w:rsidR="004616E3" w:rsidRPr="004616E3" w:rsidRDefault="004616E3" w:rsidP="0046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4616E3">
        <w:rPr>
          <w:rFonts w:ascii="Times New Roman" w:hAnsi="Times New Roman" w:cs="Times New Roman"/>
          <w:sz w:val="24"/>
        </w:rPr>
        <w:t>Все представленные документы проанализированы и, прежде всего Бюджет,  на достоверность и сбалансированность его показателей.</w:t>
      </w:r>
      <w:r w:rsidR="0095637B">
        <w:rPr>
          <w:rFonts w:ascii="Times New Roman" w:hAnsi="Times New Roman" w:cs="Times New Roman"/>
          <w:sz w:val="24"/>
        </w:rPr>
        <w:t xml:space="preserve"> В</w:t>
      </w:r>
      <w:r w:rsidRPr="004616E3">
        <w:rPr>
          <w:rFonts w:ascii="Times New Roman" w:hAnsi="Times New Roman" w:cs="Times New Roman"/>
          <w:sz w:val="24"/>
        </w:rPr>
        <w:t xml:space="preserve"> Пояснительн</w:t>
      </w:r>
      <w:r w:rsidR="0095637B">
        <w:rPr>
          <w:rFonts w:ascii="Times New Roman" w:hAnsi="Times New Roman" w:cs="Times New Roman"/>
          <w:sz w:val="24"/>
        </w:rPr>
        <w:t>ой</w:t>
      </w:r>
      <w:r w:rsidRPr="004616E3">
        <w:rPr>
          <w:rFonts w:ascii="Times New Roman" w:hAnsi="Times New Roman" w:cs="Times New Roman"/>
          <w:sz w:val="24"/>
        </w:rPr>
        <w:t xml:space="preserve"> записк</w:t>
      </w:r>
      <w:r w:rsidR="0095637B">
        <w:rPr>
          <w:rFonts w:ascii="Times New Roman" w:hAnsi="Times New Roman" w:cs="Times New Roman"/>
          <w:sz w:val="24"/>
        </w:rPr>
        <w:t>е</w:t>
      </w:r>
      <w:r w:rsidR="00A1743F">
        <w:rPr>
          <w:rFonts w:ascii="Times New Roman" w:hAnsi="Times New Roman" w:cs="Times New Roman"/>
          <w:sz w:val="24"/>
        </w:rPr>
        <w:t xml:space="preserve"> к проекту бюджета</w:t>
      </w:r>
      <w:r w:rsidR="0095637B">
        <w:rPr>
          <w:rFonts w:ascii="Times New Roman" w:hAnsi="Times New Roman" w:cs="Times New Roman"/>
          <w:sz w:val="24"/>
        </w:rPr>
        <w:t xml:space="preserve"> </w:t>
      </w:r>
      <w:r w:rsidR="00A1743F">
        <w:rPr>
          <w:rFonts w:ascii="Times New Roman" w:hAnsi="Times New Roman" w:cs="Times New Roman"/>
          <w:sz w:val="24"/>
        </w:rPr>
        <w:t>подробно проанализированы его показатели.</w:t>
      </w:r>
    </w:p>
    <w:p w:rsidR="004616E3" w:rsidRPr="004616E3" w:rsidRDefault="004616E3" w:rsidP="0046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616E3">
        <w:rPr>
          <w:rFonts w:ascii="Times New Roman" w:hAnsi="Times New Roman" w:cs="Times New Roman"/>
          <w:sz w:val="24"/>
          <w:szCs w:val="28"/>
        </w:rPr>
        <w:t xml:space="preserve">Считаем, что Проект решения о бюджете вместе с его приложениями, </w:t>
      </w:r>
      <w:r w:rsidRPr="004616E3">
        <w:rPr>
          <w:rFonts w:ascii="Times New Roman" w:hAnsi="Times New Roman" w:cs="Times New Roman"/>
          <w:sz w:val="24"/>
        </w:rPr>
        <w:t xml:space="preserve">Прогнозом социально-экономического развития и его итоги, Основные направления бюджетной и налоговой политики, Пояснительные записки и другие документы </w:t>
      </w:r>
      <w:r w:rsidRPr="004616E3">
        <w:rPr>
          <w:rFonts w:ascii="Times New Roman" w:hAnsi="Times New Roman" w:cs="Times New Roman"/>
          <w:sz w:val="24"/>
          <w:szCs w:val="28"/>
        </w:rPr>
        <w:t>составлены качественно.</w:t>
      </w:r>
    </w:p>
    <w:p w:rsidR="004616E3" w:rsidRPr="004616E3" w:rsidRDefault="004616E3" w:rsidP="0046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616E3">
        <w:rPr>
          <w:rFonts w:ascii="Times New Roman" w:hAnsi="Times New Roman" w:cs="Times New Roman"/>
          <w:sz w:val="24"/>
          <w:szCs w:val="28"/>
        </w:rPr>
        <w:t>Возникающие по ходу изучения документов вопросы оперативно решались со специалистами Управления финансов и Отдела Экономики и социального развития.</w:t>
      </w:r>
    </w:p>
    <w:p w:rsidR="004616E3" w:rsidRPr="004616E3" w:rsidRDefault="00A1743F" w:rsidP="0046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</w:t>
      </w:r>
      <w:r w:rsidR="004616E3" w:rsidRPr="004616E3">
        <w:rPr>
          <w:rFonts w:ascii="Times New Roman" w:hAnsi="Times New Roman" w:cs="Times New Roman"/>
          <w:sz w:val="24"/>
          <w:szCs w:val="28"/>
        </w:rPr>
        <w:t xml:space="preserve"> целом </w:t>
      </w:r>
      <w:r w:rsidRPr="004616E3">
        <w:rPr>
          <w:rFonts w:ascii="Times New Roman" w:hAnsi="Times New Roman" w:cs="Times New Roman"/>
          <w:sz w:val="24"/>
          <w:szCs w:val="28"/>
        </w:rPr>
        <w:t xml:space="preserve">не ожидается </w:t>
      </w:r>
      <w:r w:rsidR="004616E3" w:rsidRPr="004616E3">
        <w:rPr>
          <w:rFonts w:ascii="Times New Roman" w:hAnsi="Times New Roman" w:cs="Times New Roman"/>
          <w:sz w:val="24"/>
          <w:szCs w:val="28"/>
        </w:rPr>
        <w:t>роста доходов, поэтому буде</w:t>
      </w:r>
      <w:r>
        <w:rPr>
          <w:rFonts w:ascii="Times New Roman" w:hAnsi="Times New Roman" w:cs="Times New Roman"/>
          <w:sz w:val="24"/>
          <w:szCs w:val="28"/>
        </w:rPr>
        <w:t>т</w:t>
      </w:r>
      <w:r w:rsidR="004616E3" w:rsidRPr="004616E3">
        <w:rPr>
          <w:rFonts w:ascii="Times New Roman" w:hAnsi="Times New Roman" w:cs="Times New Roman"/>
          <w:sz w:val="24"/>
          <w:szCs w:val="28"/>
        </w:rPr>
        <w:t xml:space="preserve"> проводить</w:t>
      </w:r>
      <w:r>
        <w:rPr>
          <w:rFonts w:ascii="Times New Roman" w:hAnsi="Times New Roman" w:cs="Times New Roman"/>
          <w:sz w:val="24"/>
          <w:szCs w:val="28"/>
        </w:rPr>
        <w:t>ся</w:t>
      </w:r>
      <w:r w:rsidR="004616E3" w:rsidRPr="004616E3">
        <w:rPr>
          <w:rFonts w:ascii="Times New Roman" w:hAnsi="Times New Roman" w:cs="Times New Roman"/>
          <w:sz w:val="24"/>
          <w:szCs w:val="28"/>
        </w:rPr>
        <w:t xml:space="preserve"> оптимизаци</w:t>
      </w:r>
      <w:r>
        <w:rPr>
          <w:rFonts w:ascii="Times New Roman" w:hAnsi="Times New Roman" w:cs="Times New Roman"/>
          <w:sz w:val="24"/>
          <w:szCs w:val="28"/>
        </w:rPr>
        <w:t>я</w:t>
      </w:r>
      <w:r w:rsidR="004616E3" w:rsidRPr="004616E3">
        <w:rPr>
          <w:rFonts w:ascii="Times New Roman" w:hAnsi="Times New Roman" w:cs="Times New Roman"/>
          <w:sz w:val="24"/>
          <w:szCs w:val="28"/>
        </w:rPr>
        <w:t xml:space="preserve"> расходов, а сложившийся дефицит бюджета в очередном 2017 году </w:t>
      </w:r>
      <w:r>
        <w:rPr>
          <w:rFonts w:ascii="Times New Roman" w:hAnsi="Times New Roman" w:cs="Times New Roman"/>
          <w:sz w:val="24"/>
          <w:szCs w:val="28"/>
        </w:rPr>
        <w:t>с учётом ожидаемых показателей</w:t>
      </w:r>
      <w:r w:rsidR="004803D1">
        <w:rPr>
          <w:rFonts w:ascii="Times New Roman" w:hAnsi="Times New Roman" w:cs="Times New Roman"/>
          <w:sz w:val="24"/>
          <w:szCs w:val="28"/>
        </w:rPr>
        <w:t xml:space="preserve"> 2016 года</w:t>
      </w:r>
      <w:r>
        <w:rPr>
          <w:rFonts w:ascii="Times New Roman" w:hAnsi="Times New Roman" w:cs="Times New Roman"/>
          <w:sz w:val="24"/>
          <w:szCs w:val="28"/>
        </w:rPr>
        <w:t xml:space="preserve"> будет</w:t>
      </w:r>
      <w:r w:rsidR="004616E3" w:rsidRPr="004616E3">
        <w:rPr>
          <w:rFonts w:ascii="Times New Roman" w:hAnsi="Times New Roman" w:cs="Times New Roman"/>
          <w:sz w:val="24"/>
          <w:szCs w:val="28"/>
        </w:rPr>
        <w:t xml:space="preserve"> обеспечен собственными остатками денежных средств на начало года на бюджетном счёте. В перспективе на плановый период 2018 и 2019 годов планируется бездефицитный бюджет.</w:t>
      </w:r>
    </w:p>
    <w:p w:rsidR="004616E3" w:rsidRPr="004616E3" w:rsidRDefault="004616E3" w:rsidP="0046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616E3">
        <w:rPr>
          <w:rFonts w:ascii="Times New Roman" w:hAnsi="Times New Roman" w:cs="Times New Roman"/>
          <w:sz w:val="24"/>
          <w:szCs w:val="28"/>
        </w:rPr>
        <w:t>Предл</w:t>
      </w:r>
      <w:r w:rsidR="00A1743F">
        <w:rPr>
          <w:rFonts w:ascii="Times New Roman" w:hAnsi="Times New Roman" w:cs="Times New Roman"/>
          <w:sz w:val="24"/>
          <w:szCs w:val="28"/>
        </w:rPr>
        <w:t>ожено</w:t>
      </w:r>
      <w:r w:rsidRPr="004616E3">
        <w:rPr>
          <w:rFonts w:ascii="Times New Roman" w:hAnsi="Times New Roman" w:cs="Times New Roman"/>
          <w:sz w:val="24"/>
          <w:szCs w:val="28"/>
        </w:rPr>
        <w:t xml:space="preserve"> принять Проект решения о бюджете в первом чтении.</w:t>
      </w:r>
    </w:p>
    <w:p w:rsidR="006C2513" w:rsidRDefault="006C251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554" w:rsidRPr="00425108" w:rsidRDefault="00065B6A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на проект </w:t>
      </w:r>
      <w:r w:rsidRPr="004616E3">
        <w:rPr>
          <w:rFonts w:ascii="Times New Roman" w:hAnsi="Times New Roman" w:cs="Times New Roman"/>
          <w:sz w:val="24"/>
          <w:szCs w:val="28"/>
        </w:rPr>
        <w:t>бюджета</w:t>
      </w:r>
      <w:r>
        <w:rPr>
          <w:rFonts w:ascii="Times New Roman" w:hAnsi="Times New Roman" w:cs="Times New Roman"/>
          <w:sz w:val="24"/>
          <w:szCs w:val="28"/>
        </w:rPr>
        <w:t xml:space="preserve"> муниципального образования «Каргасокский район»</w:t>
      </w:r>
      <w:r w:rsidRPr="004616E3">
        <w:rPr>
          <w:rFonts w:ascii="Times New Roman" w:hAnsi="Times New Roman" w:cs="Times New Roman"/>
          <w:sz w:val="24"/>
          <w:szCs w:val="28"/>
        </w:rPr>
        <w:t xml:space="preserve"> на 2017 год и п</w:t>
      </w:r>
      <w:r>
        <w:rPr>
          <w:rFonts w:ascii="Times New Roman" w:hAnsi="Times New Roman" w:cs="Times New Roman"/>
          <w:sz w:val="24"/>
          <w:szCs w:val="28"/>
        </w:rPr>
        <w:t>лановый период 2018, 2019 годов заслушано</w:t>
      </w:r>
      <w:r w:rsidR="007B16DE">
        <w:rPr>
          <w:rFonts w:ascii="Times New Roman" w:hAnsi="Times New Roman" w:cs="Times New Roman"/>
          <w:sz w:val="24"/>
          <w:szCs w:val="28"/>
        </w:rPr>
        <w:t xml:space="preserve"> на заседании Думы Каргасокского района </w:t>
      </w:r>
      <w:r w:rsidR="00122A5B">
        <w:rPr>
          <w:rFonts w:ascii="Times New Roman" w:hAnsi="Times New Roman" w:cs="Times New Roman"/>
          <w:sz w:val="24"/>
          <w:szCs w:val="28"/>
        </w:rPr>
        <w:t>26 октября 2016 года.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73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2A5B" w:rsidRDefault="00122A5B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2A5B" w:rsidRPr="00425108" w:rsidRDefault="00122A5B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473" w:rsidRPr="00425108" w:rsidRDefault="000A0473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108">
        <w:rPr>
          <w:rFonts w:ascii="Times New Roman" w:hAnsi="Times New Roman" w:cs="Times New Roman"/>
          <w:sz w:val="24"/>
          <w:szCs w:val="24"/>
        </w:rPr>
        <w:t xml:space="preserve">Председатель ______________________ /Ю.А.Машковцев/   </w:t>
      </w:r>
    </w:p>
    <w:p w:rsidR="00352C0C" w:rsidRPr="00425108" w:rsidRDefault="00352C0C" w:rsidP="00425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Pr="00425108" w:rsidRDefault="00500F7F" w:rsidP="004251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00F7F" w:rsidRPr="00425108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13" w:rsidRDefault="006C2513" w:rsidP="006C2513">
      <w:pPr>
        <w:spacing w:after="0" w:line="240" w:lineRule="auto"/>
      </w:pPr>
      <w:r>
        <w:separator/>
      </w:r>
    </w:p>
  </w:endnote>
  <w:endnote w:type="continuationSeparator" w:id="0">
    <w:p w:rsidR="006C2513" w:rsidRDefault="006C2513" w:rsidP="006C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13" w:rsidRDefault="006C25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13" w:rsidRDefault="006C25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13" w:rsidRDefault="006C25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13" w:rsidRDefault="006C2513" w:rsidP="006C2513">
      <w:pPr>
        <w:spacing w:after="0" w:line="240" w:lineRule="auto"/>
      </w:pPr>
      <w:r>
        <w:separator/>
      </w:r>
    </w:p>
  </w:footnote>
  <w:footnote w:type="continuationSeparator" w:id="0">
    <w:p w:rsidR="006C2513" w:rsidRDefault="006C2513" w:rsidP="006C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13" w:rsidRDefault="006C25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005126"/>
      <w:docPartObj>
        <w:docPartGallery w:val="Page Numbers (Top of Page)"/>
        <w:docPartUnique/>
      </w:docPartObj>
    </w:sdtPr>
    <w:sdtEndPr/>
    <w:sdtContent>
      <w:p w:rsidR="006C2513" w:rsidRDefault="006C25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3D1">
          <w:rPr>
            <w:noProof/>
          </w:rPr>
          <w:t>1</w:t>
        </w:r>
        <w:r>
          <w:fldChar w:fldCharType="end"/>
        </w:r>
      </w:p>
    </w:sdtContent>
  </w:sdt>
  <w:p w:rsidR="006C2513" w:rsidRDefault="006C25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13" w:rsidRDefault="006C25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C2"/>
    <w:rsid w:val="000144FF"/>
    <w:rsid w:val="000154A0"/>
    <w:rsid w:val="000173C7"/>
    <w:rsid w:val="00017BC2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5B6A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73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2A5B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2C0C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5108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16E3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03D1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2F59"/>
    <w:rsid w:val="0063366C"/>
    <w:rsid w:val="00634554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2513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16DE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637B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3F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3CA7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513"/>
  </w:style>
  <w:style w:type="paragraph" w:styleId="a6">
    <w:name w:val="footer"/>
    <w:basedOn w:val="a"/>
    <w:link w:val="a7"/>
    <w:uiPriority w:val="99"/>
    <w:unhideWhenUsed/>
    <w:rsid w:val="006C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2016-12-26T08:48:00Z</dcterms:created>
  <dcterms:modified xsi:type="dcterms:W3CDTF">2016-12-27T04:06:00Z</dcterms:modified>
</cp:coreProperties>
</file>