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A" w:rsidRDefault="00AF781A" w:rsidP="009C27C7">
      <w:pPr>
        <w:ind w:firstLine="567"/>
        <w:jc w:val="center"/>
      </w:pPr>
    </w:p>
    <w:p w:rsidR="009C27C7" w:rsidRDefault="009C27C7" w:rsidP="009C27C7">
      <w:pPr>
        <w:ind w:firstLine="567"/>
        <w:jc w:val="center"/>
      </w:pPr>
      <w:r>
        <w:t>Орган муниципального финансового контроля</w:t>
      </w:r>
    </w:p>
    <w:p w:rsidR="009C27C7" w:rsidRDefault="009C27C7" w:rsidP="009C27C7">
      <w:pPr>
        <w:ind w:firstLine="567"/>
        <w:jc w:val="center"/>
      </w:pPr>
      <w:r>
        <w:t>Каргасокского района</w:t>
      </w:r>
    </w:p>
    <w:p w:rsidR="00AF781A" w:rsidRDefault="00AF781A" w:rsidP="009C27C7">
      <w:pPr>
        <w:ind w:firstLine="567"/>
        <w:jc w:val="center"/>
      </w:pPr>
    </w:p>
    <w:p w:rsidR="009C27C7" w:rsidRDefault="009C27C7" w:rsidP="009C27C7">
      <w:pPr>
        <w:ind w:firstLine="567"/>
        <w:jc w:val="both"/>
      </w:pPr>
    </w:p>
    <w:p w:rsidR="009C27C7" w:rsidRDefault="009C27C7" w:rsidP="009C27C7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AF781A">
        <w:t>20</w:t>
      </w:r>
      <w:r>
        <w:t>.</w:t>
      </w:r>
      <w:r w:rsidR="00AF781A">
        <w:t>09</w:t>
      </w:r>
      <w:bookmarkStart w:id="0" w:name="_GoBack"/>
      <w:bookmarkEnd w:id="0"/>
      <w:r>
        <w:t>.2017</w:t>
      </w:r>
    </w:p>
    <w:p w:rsidR="009C27C7" w:rsidRDefault="009C27C7" w:rsidP="009C27C7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9C27C7" w:rsidTr="00BE0F7C">
        <w:tc>
          <w:tcPr>
            <w:tcW w:w="6363" w:type="dxa"/>
            <w:hideMark/>
          </w:tcPr>
          <w:p w:rsidR="009C27C7" w:rsidRDefault="009C27C7" w:rsidP="00BE0F7C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</w:p>
          <w:p w:rsidR="009C27C7" w:rsidRDefault="009C27C7" w:rsidP="009C27C7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6.</w:t>
            </w:r>
          </w:p>
        </w:tc>
        <w:tc>
          <w:tcPr>
            <w:tcW w:w="3039" w:type="dxa"/>
          </w:tcPr>
          <w:p w:rsidR="009C27C7" w:rsidRDefault="009C27C7" w:rsidP="00BE0F7C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9C27C7" w:rsidRDefault="009C27C7" w:rsidP="009C27C7">
      <w:pPr>
        <w:ind w:firstLine="567"/>
        <w:jc w:val="both"/>
      </w:pPr>
    </w:p>
    <w:p w:rsidR="009C27C7" w:rsidRDefault="009C27C7" w:rsidP="009C27C7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29</w:t>
      </w:r>
      <w:r w:rsidRPr="000F5B7A">
        <w:t>.</w:t>
      </w:r>
      <w:r>
        <w:t>0</w:t>
      </w:r>
      <w:r w:rsidR="007F4ECE">
        <w:t>6</w:t>
      </w:r>
      <w:r w:rsidRPr="000F5B7A">
        <w:t>.201</w:t>
      </w:r>
      <w:r>
        <w:t xml:space="preserve">7 </w:t>
      </w:r>
      <w:r w:rsidRPr="000F5B7A">
        <w:t xml:space="preserve">№ </w:t>
      </w:r>
      <w:r w:rsidR="007F4ECE">
        <w:t>8</w:t>
      </w:r>
      <w:r>
        <w:t xml:space="preserve"> и пункта 1.</w:t>
      </w:r>
      <w:r w:rsidR="007F4ECE">
        <w:t>9</w:t>
      </w:r>
      <w:r>
        <w:t xml:space="preserve"> плана работы на 2017 год проведено контрольное мероприятие «П</w:t>
      </w:r>
      <w:r w:rsidRPr="008B0192">
        <w:t>роверк</w:t>
      </w:r>
      <w:r>
        <w:t>а</w:t>
      </w:r>
      <w:r w:rsidRPr="008B0192">
        <w:t xml:space="preserve"> </w:t>
      </w:r>
      <w:r>
        <w:t>Муниципального бюджетного образовательного учреждения дополнительного образования «</w:t>
      </w:r>
      <w:r w:rsidR="007F4ECE">
        <w:t>Каргасокская детско-юношеская спортивная школа</w:t>
      </w:r>
      <w:r>
        <w:t>» на соответствие е</w:t>
      </w:r>
      <w:r w:rsidR="00EE4AD3">
        <w:t>ё</w:t>
      </w:r>
      <w:r>
        <w:t xml:space="preserve"> деятельности Федеральному закону РФ от 12.01.1996 № 7-ФЗ «О некоммерческих организациях».</w:t>
      </w:r>
    </w:p>
    <w:p w:rsidR="00AF781A" w:rsidRDefault="00AF781A" w:rsidP="009C27C7">
      <w:pPr>
        <w:ind w:firstLine="567"/>
        <w:jc w:val="both"/>
      </w:pPr>
    </w:p>
    <w:p w:rsidR="009C27C7" w:rsidRDefault="009C27C7" w:rsidP="009C27C7">
      <w:pPr>
        <w:ind w:firstLine="567"/>
        <w:jc w:val="both"/>
      </w:pPr>
      <w:r>
        <w:t xml:space="preserve">Срок проведения мероприятия: </w:t>
      </w:r>
      <w:r w:rsidR="007F4ECE" w:rsidRPr="007F4ECE">
        <w:rPr>
          <w:b/>
        </w:rPr>
        <w:t>с 03.07.2017 по 03.08.2017</w:t>
      </w:r>
      <w:r>
        <w:t xml:space="preserve">, проверяемым периодом являлся </w:t>
      </w:r>
      <w:r>
        <w:rPr>
          <w:b/>
        </w:rPr>
        <w:t>2016 год</w:t>
      </w:r>
      <w:r>
        <w:t>.</w:t>
      </w:r>
    </w:p>
    <w:p w:rsidR="009C27C7" w:rsidRDefault="009C27C7" w:rsidP="009C27C7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7F4ECE">
        <w:rPr>
          <w:b/>
        </w:rPr>
        <w:t>0</w:t>
      </w:r>
      <w:r>
        <w:rPr>
          <w:b/>
        </w:rPr>
        <w:t>3.0</w:t>
      </w:r>
      <w:r w:rsidR="007F4ECE">
        <w:rPr>
          <w:b/>
        </w:rPr>
        <w:t>8</w:t>
      </w:r>
      <w:r>
        <w:rPr>
          <w:b/>
        </w:rPr>
        <w:t xml:space="preserve">.2017 № </w:t>
      </w:r>
      <w:r w:rsidR="007F4ECE">
        <w:rPr>
          <w:b/>
        </w:rPr>
        <w:t>4</w:t>
      </w:r>
      <w:r>
        <w:t>.</w:t>
      </w:r>
    </w:p>
    <w:p w:rsidR="009C27C7" w:rsidRDefault="009C27C7" w:rsidP="009C27C7">
      <w:pPr>
        <w:ind w:firstLine="567"/>
        <w:jc w:val="both"/>
      </w:pPr>
    </w:p>
    <w:p w:rsidR="009C27C7" w:rsidRDefault="009C27C7" w:rsidP="009C27C7">
      <w:pPr>
        <w:ind w:firstLine="567"/>
        <w:jc w:val="both"/>
      </w:pPr>
      <w:r>
        <w:t>Результаты контрольного мероприятия:</w:t>
      </w:r>
    </w:p>
    <w:p w:rsidR="00614EF8" w:rsidRPr="00D61935" w:rsidRDefault="00614EF8" w:rsidP="00614EF8">
      <w:pPr>
        <w:ind w:firstLine="567"/>
        <w:jc w:val="both"/>
      </w:pPr>
      <w:r w:rsidRPr="00D61935">
        <w:t>Устав МБОУ ДО «Каргасокский ДЮСШ» соответствует требованиям пунктов 45 и 46  раздела 7 «Утверждение уставов учреждений Каргасокского района и внесение в них изменений» Порядка, утверждённого Постановление Администрации Каргасокского района от 15.03.2011 № 60.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В тоже время: </w:t>
      </w:r>
    </w:p>
    <w:p w:rsidR="00614EF8" w:rsidRPr="00D61935" w:rsidRDefault="00614EF8" w:rsidP="00614EF8">
      <w:pPr>
        <w:ind w:firstLine="567"/>
        <w:jc w:val="both"/>
      </w:pPr>
      <w:r w:rsidRPr="00D61935">
        <w:t>- в пункте 3.3.5 Устава не описан порядок осуществления крупных сделок и сделок, в совершении которых имеется заинтересованность;</w:t>
      </w:r>
    </w:p>
    <w:p w:rsidR="00614EF8" w:rsidRPr="00D61935" w:rsidRDefault="00614EF8" w:rsidP="00614EF8">
      <w:pPr>
        <w:ind w:firstLine="567"/>
        <w:jc w:val="both"/>
      </w:pPr>
      <w:r w:rsidRPr="00D61935">
        <w:t>- в Уставе пункты об имуществе и финансовом обеспечении Образовательного учреждения не выделены в отдельный раздел;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- в разделе 4 «Заключительные положения» Устава, где прописаны пункты об имуществе, не указана обязанность учреждения представлять имущество к учету в Реестре муниципальной собственности в случае приобретения его за счет средств, выделенных учреждению собственником на приобретение такого имущества. </w:t>
      </w:r>
    </w:p>
    <w:p w:rsidR="00614EF8" w:rsidRPr="00D61935" w:rsidRDefault="00614EF8" w:rsidP="00614EF8">
      <w:pPr>
        <w:ind w:firstLine="567"/>
        <w:jc w:val="both"/>
      </w:pPr>
      <w:r w:rsidRPr="00D61935">
        <w:t>- остаётся непонятным</w:t>
      </w:r>
      <w:r>
        <w:t>,</w:t>
      </w:r>
      <w:r w:rsidRPr="00D61935">
        <w:t xml:space="preserve"> информировать или нет учредителя об объектах имущества, приобретённых за счёт внебюджетных источников или предоставленных учреждению в виде спонсорской помощи. Есть ли необходимость информировать учредителя об объектах, стоимость которых ниже 50 тыс. руб. (Решение Думы Каргасокского района от 18.02.2015 № 341).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В соответствии с пунктом 6 </w:t>
      </w:r>
      <w:r w:rsidRPr="00D61935">
        <w:rPr>
          <w:rFonts w:eastAsiaTheme="minorHAnsi"/>
          <w:lang w:eastAsia="en-US"/>
        </w:rPr>
        <w:t xml:space="preserve">Приказа Минфина от 21.07.2011 N 86н копия Устава </w:t>
      </w:r>
      <w:r w:rsidRPr="00D61935">
        <w:t>размещена на официальном сайте в сети интернет.</w:t>
      </w:r>
    </w:p>
    <w:p w:rsidR="00614EF8" w:rsidRPr="00EE4AD3" w:rsidRDefault="00614EF8" w:rsidP="00614EF8">
      <w:pPr>
        <w:ind w:firstLine="567"/>
        <w:jc w:val="both"/>
      </w:pPr>
      <w:r w:rsidRPr="00EE4AD3">
        <w:t>Предложено:</w:t>
      </w:r>
    </w:p>
    <w:p w:rsidR="00614EF8" w:rsidRPr="00D61935" w:rsidRDefault="00614EF8" w:rsidP="00614EF8">
      <w:pPr>
        <w:ind w:firstLine="567"/>
        <w:jc w:val="both"/>
      </w:pPr>
      <w:r w:rsidRPr="00D61935">
        <w:t>Спортивной школе обсудить с учредителем необходимость внесения дополнений в свой Устав.</w:t>
      </w:r>
    </w:p>
    <w:p w:rsidR="00614EF8" w:rsidRPr="00D61935" w:rsidRDefault="00614EF8" w:rsidP="00614EF8">
      <w:pPr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>В целом План финансово-хозяйственной деятельности МБОУ ДО «Каргасокский ДЮСШ» на очередной 2016 год и плановый период 2017, 2018 годов составлен в соответствии с Порядком, утверждённым приказом УООиП от 22.01.2015 № 29, но имеется ряд замечаний:</w:t>
      </w:r>
    </w:p>
    <w:p w:rsidR="00614EF8" w:rsidRPr="00D61935" w:rsidRDefault="00614EF8" w:rsidP="00614EF8">
      <w:pPr>
        <w:ind w:firstLine="567"/>
        <w:jc w:val="both"/>
      </w:pPr>
      <w:r w:rsidRPr="00D61935">
        <w:t>1.План составлен в рублях, а не в тысячах рублей;</w:t>
      </w:r>
    </w:p>
    <w:p w:rsidR="00614EF8" w:rsidRPr="00D61935" w:rsidRDefault="00614EF8" w:rsidP="00614EF8">
      <w:pPr>
        <w:ind w:firstLine="567"/>
        <w:jc w:val="both"/>
      </w:pPr>
      <w:r w:rsidRPr="00D61935">
        <w:lastRenderedPageBreak/>
        <w:t xml:space="preserve">2.В нарушение пункта 6 </w:t>
      </w:r>
      <w:r w:rsidRPr="00D61935">
        <w:rPr>
          <w:rFonts w:eastAsiaTheme="minorHAnsi"/>
          <w:lang w:eastAsia="en-US"/>
        </w:rPr>
        <w:t>Приказа Минфина от 21.07.2011 N 86н</w:t>
      </w:r>
      <w:r w:rsidRPr="00D61935">
        <w:t xml:space="preserve"> на официальном сайте Федерального казначейства не размещены копии двух представленных Планов. В соответствии с пунктом 7 </w:t>
      </w:r>
      <w:r w:rsidRPr="00D61935">
        <w:rPr>
          <w:rFonts w:eastAsiaTheme="minorHAnsi"/>
          <w:lang w:eastAsia="en-US"/>
        </w:rPr>
        <w:t xml:space="preserve">Приказа Минфина от 21.07.2011 N 86н на </w:t>
      </w:r>
      <w:r w:rsidRPr="00D61935">
        <w:t>официальном сайте Федерального казначейства только 11 декабря 2016 года размещена в электронном структурированном виде информация о Плане;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3. Кроме одного </w:t>
      </w:r>
      <w:r>
        <w:t>показателя</w:t>
      </w:r>
      <w:r w:rsidRPr="00D61935">
        <w:t xml:space="preserve"> по строке 1 «Нефинансо</w:t>
      </w:r>
      <w:r>
        <w:t>вые активы всего»,</w:t>
      </w:r>
      <w:r w:rsidRPr="00D61935">
        <w:t xml:space="preserve"> План</w:t>
      </w:r>
      <w:r>
        <w:t>ы</w:t>
      </w:r>
      <w:r w:rsidRPr="00D61935">
        <w:t xml:space="preserve"> </w:t>
      </w:r>
      <w:r>
        <w:t xml:space="preserve">в </w:t>
      </w:r>
      <w:r w:rsidRPr="0003690B">
        <w:rPr>
          <w:u w:val="single"/>
        </w:rPr>
        <w:t>таблице второго раздела</w:t>
      </w:r>
      <w:r>
        <w:t xml:space="preserve"> </w:t>
      </w:r>
      <w:r w:rsidRPr="00D61935">
        <w:t>соответствуют данным годового отчёта за 2016 год</w:t>
      </w:r>
      <w:r>
        <w:t xml:space="preserve"> по состоянию на 01.01.2016</w:t>
      </w:r>
      <w:r w:rsidRPr="00D61935">
        <w:t>;</w:t>
      </w:r>
    </w:p>
    <w:p w:rsidR="00614EF8" w:rsidRPr="00D61935" w:rsidRDefault="00614EF8" w:rsidP="00614EF8">
      <w:pPr>
        <w:ind w:firstLine="567"/>
        <w:jc w:val="both"/>
      </w:pPr>
      <w:r w:rsidRPr="00D61935">
        <w:t>4.В нарушение пункта 12 Порядка, внесённые изменения в показатели</w:t>
      </w:r>
      <w:r>
        <w:t xml:space="preserve"> </w:t>
      </w:r>
      <w:r>
        <w:rPr>
          <w:u w:val="single"/>
        </w:rPr>
        <w:t>третьего</w:t>
      </w:r>
      <w:r w:rsidRPr="00860A96">
        <w:rPr>
          <w:u w:val="single"/>
        </w:rPr>
        <w:t xml:space="preserve"> раздела</w:t>
      </w:r>
      <w:r w:rsidRPr="00D61935">
        <w:t xml:space="preserve"> Плана после 1 октября 2016 года, не были оформлены в виде нового третьего Плана; </w:t>
      </w:r>
    </w:p>
    <w:p w:rsidR="00614EF8" w:rsidRPr="00D61935" w:rsidRDefault="00614EF8" w:rsidP="00614EF8">
      <w:pPr>
        <w:ind w:firstLine="567"/>
        <w:jc w:val="both"/>
      </w:pPr>
      <w:r w:rsidRPr="00D61935">
        <w:t>5.По указанным в пункте 4</w:t>
      </w:r>
      <w:r>
        <w:t xml:space="preserve"> </w:t>
      </w:r>
      <w:r w:rsidRPr="00D61935">
        <w:t xml:space="preserve"> </w:t>
      </w:r>
      <w:r>
        <w:t>Заключительной части</w:t>
      </w:r>
      <w:r w:rsidRPr="00D61935">
        <w:t xml:space="preserve"> Акта причинам, показатели Отчёта об исполнении учреждением Плана его финансово-хозяйственной деятельности на 1 января 2017 года не соответствуют показателям</w:t>
      </w:r>
      <w:r w:rsidRPr="00860A96">
        <w:t>,</w:t>
      </w:r>
      <w:r w:rsidRPr="00D61935">
        <w:t xml:space="preserve"> представленного Плана на 1 октября 2016 года.</w:t>
      </w:r>
    </w:p>
    <w:p w:rsidR="00614EF8" w:rsidRPr="00EE4AD3" w:rsidRDefault="00614EF8" w:rsidP="00614EF8">
      <w:pPr>
        <w:ind w:firstLine="567"/>
        <w:jc w:val="both"/>
      </w:pPr>
      <w:r w:rsidRPr="00EE4AD3">
        <w:t>Предложено:</w:t>
      </w:r>
    </w:p>
    <w:p w:rsidR="00614EF8" w:rsidRPr="00D61935" w:rsidRDefault="00614EF8" w:rsidP="00614EF8">
      <w:pPr>
        <w:ind w:firstLine="567"/>
        <w:jc w:val="both"/>
      </w:pPr>
      <w:r w:rsidRPr="00D61935">
        <w:t>В 2017 году учесть сделанные Контрольным органом замечания, проанализировав составленные Планы на очередной 2017 год и п</w:t>
      </w:r>
      <w:r>
        <w:t>лановый период 2018, 2019 годов и проконтролировав их</w:t>
      </w:r>
      <w:r w:rsidRPr="00D61935">
        <w:t xml:space="preserve"> размещени</w:t>
      </w:r>
      <w:r>
        <w:t>е</w:t>
      </w:r>
      <w:r w:rsidRPr="00D61935">
        <w:t xml:space="preserve"> на официальном сайте в сети интернет.</w:t>
      </w:r>
    </w:p>
    <w:p w:rsidR="00614EF8" w:rsidRPr="00D61935" w:rsidRDefault="00614EF8" w:rsidP="00614EF8">
      <w:pPr>
        <w:ind w:firstLine="567"/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 xml:space="preserve">В целом Муниципальное задание МБОУ ДО «Каргасокский ДЮСШ» на очередной 2016 год и плановый период 2017, 2018 годов составлено и утверждено в соответствии с постановлением Администрации Каргасокского района от 10.11.2015 № 178, но имеются два замечания: 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- в нарушение пункта 6 </w:t>
      </w:r>
      <w:r w:rsidRPr="00D61935">
        <w:rPr>
          <w:rFonts w:eastAsiaTheme="minorHAnsi"/>
          <w:lang w:eastAsia="en-US"/>
        </w:rPr>
        <w:t>Приказа Минфина от 21.07.2011 N 86н</w:t>
      </w:r>
      <w:r w:rsidRPr="00D61935">
        <w:t xml:space="preserve"> на официальном сайте Федерального казначейства не размещена копия представленного Муниципального задания на очередной 2016 год и плановый период 2017 и 2018 годов. В нарушение пункта 7 </w:t>
      </w:r>
      <w:r w:rsidRPr="00D61935">
        <w:rPr>
          <w:rFonts w:eastAsiaTheme="minorHAnsi"/>
          <w:lang w:eastAsia="en-US"/>
        </w:rPr>
        <w:t xml:space="preserve">Приказа Минфина от 21.07.2011 N 86н на </w:t>
      </w:r>
      <w:r w:rsidRPr="00D61935">
        <w:t>официальном сайте Федерального казначейства не размещена в электронном структурированном виде информация о Муниципальном задании на оказание муниципальных услуг и его исполнении;</w:t>
      </w:r>
    </w:p>
    <w:p w:rsidR="00614EF8" w:rsidRPr="00D61935" w:rsidRDefault="00614EF8" w:rsidP="00614EF8">
      <w:pPr>
        <w:ind w:firstLine="567"/>
        <w:jc w:val="both"/>
      </w:pPr>
      <w:r w:rsidRPr="00D61935">
        <w:rPr>
          <w:color w:val="000000"/>
        </w:rPr>
        <w:t xml:space="preserve">- Муниципальное задание соответствует Ведомственному перечню </w:t>
      </w:r>
      <w:r w:rsidRPr="00D61935">
        <w:t>муниципальных услуг, утверждённому приказом УООиП от 03.11.2015 № 557, кроме одного показателя. В четвёртых пунктах первых подразделов «Требований к оказанию муниципальных услуг» разделов 1, 2 и 3 Муниципального задания не указано платно или бесплатно предоставляются услуги;</w:t>
      </w:r>
    </w:p>
    <w:p w:rsidR="00614EF8" w:rsidRPr="00D61935" w:rsidRDefault="00614EF8" w:rsidP="00614EF8">
      <w:pPr>
        <w:ind w:firstLine="567"/>
        <w:jc w:val="both"/>
      </w:pPr>
      <w:r w:rsidRPr="00D61935">
        <w:t>В нарушение требований Муниципального задания все 4 Отчёта составлены за квартал и нет отчёта за 2016 год. Муниципальное задание доведено без поквартальной разбивки, поэтому показатели</w:t>
      </w:r>
      <w:r>
        <w:t xml:space="preserve"> об исполнении задания в</w:t>
      </w:r>
      <w:r w:rsidRPr="00D61935">
        <w:t xml:space="preserve"> отчёт</w:t>
      </w:r>
      <w:r>
        <w:t>ах</w:t>
      </w:r>
      <w:r w:rsidRPr="00D61935">
        <w:t xml:space="preserve"> несопоставимы с </w:t>
      </w:r>
      <w:r>
        <w:t>показателями самого</w:t>
      </w:r>
      <w:r w:rsidRPr="00D61935">
        <w:t xml:space="preserve"> задания. Это затрудняет проведение анализа показателей </w:t>
      </w:r>
      <w:r>
        <w:t>О</w:t>
      </w:r>
      <w:r w:rsidRPr="00D61935">
        <w:t>тчётов;</w:t>
      </w:r>
    </w:p>
    <w:p w:rsidR="00614EF8" w:rsidRPr="00D61935" w:rsidRDefault="00614EF8" w:rsidP="00614EF8">
      <w:pPr>
        <w:ind w:firstLine="567"/>
        <w:jc w:val="both"/>
        <w:rPr>
          <w:color w:val="000000" w:themeColor="text1"/>
        </w:rPr>
      </w:pPr>
      <w:r w:rsidRPr="00D61935">
        <w:t xml:space="preserve">В таблице пункта 1.2 «Сведения о достижении показателей </w:t>
      </w:r>
      <w:r w:rsidRPr="006072BD">
        <w:rPr>
          <w:u w:val="single"/>
        </w:rPr>
        <w:t>качества</w:t>
      </w:r>
      <w:r w:rsidRPr="00D61935">
        <w:t xml:space="preserve">» Отчёта об исполнении муниципального задания предусмотрена графа «Допустимое отклонение %», где указан показатель в размере 5%. Данный показатель в соответствии с Муниципальным заданием контролирует только </w:t>
      </w:r>
      <w:r w:rsidRPr="00D61935">
        <w:rPr>
          <w:color w:val="000000" w:themeColor="text1"/>
        </w:rPr>
        <w:t xml:space="preserve">показатели, характеризующие </w:t>
      </w:r>
      <w:r w:rsidRPr="00D61935">
        <w:rPr>
          <w:color w:val="000000" w:themeColor="text1"/>
          <w:u w:val="single"/>
        </w:rPr>
        <w:t>объем</w:t>
      </w:r>
      <w:r w:rsidRPr="00D61935">
        <w:rPr>
          <w:color w:val="000000" w:themeColor="text1"/>
        </w:rPr>
        <w:t>, при котором муниципальное задание считается выполненным.</w:t>
      </w:r>
    </w:p>
    <w:p w:rsidR="00614EF8" w:rsidRPr="00D61935" w:rsidRDefault="00614EF8" w:rsidP="00614EF8">
      <w:pPr>
        <w:ind w:firstLine="567"/>
        <w:jc w:val="both"/>
      </w:pPr>
      <w:r w:rsidRPr="00D61935">
        <w:t>В соответствии с Отчётами, в целом за год участие в организации официальных спортивных мероприятий принял 1 001 человек, что больше годового планируемого показателя в 2,9 раза и многократно превышает предельный размер отклонения (5%). В данной ситуации была необходимость в течение года внести уточнение в планируемый показатель Муниципального задания.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В соответствии с Отчётами (графа «Фактическое значение …),  организация отдыха детей и молодёжи в 2016 году не проводилась в рамках выполнения Муниципального задания. Эти мероприятия в 2016 году проведены за счёт предоставленных субсидий на </w:t>
      </w:r>
      <w:r w:rsidRPr="00D61935">
        <w:lastRenderedPageBreak/>
        <w:t>иные цели.</w:t>
      </w:r>
      <w:r>
        <w:t xml:space="preserve"> В данном случае, при предоставлении субсидий на иные цели, необходимо было внести изменения в 3 раздел </w:t>
      </w:r>
      <w:r w:rsidRPr="00D61935">
        <w:t>Муниципально</w:t>
      </w:r>
      <w:r>
        <w:t>го</w:t>
      </w:r>
      <w:r w:rsidRPr="00D61935">
        <w:t xml:space="preserve"> задани</w:t>
      </w:r>
      <w:r>
        <w:t>я.</w:t>
      </w:r>
    </w:p>
    <w:p w:rsidR="00614EF8" w:rsidRPr="00D61935" w:rsidRDefault="00614EF8" w:rsidP="00614EF8">
      <w:pPr>
        <w:ind w:firstLine="567"/>
        <w:jc w:val="both"/>
      </w:pPr>
      <w:r w:rsidRPr="00D61935">
        <w:t>Показатель по строке «Доля детей ставших победителями и призёрами всероссийских и международных мероприятий» в графе «Значение, утверждённое в Муниципальном задании на отчётный финансовый год» таблиц четырёх Отчётов по реализации дополнительных общеобразовательных программ указан в размере 1%, что не соответствует показателю Муниципального задания, установленному в размере 10%.</w:t>
      </w:r>
    </w:p>
    <w:p w:rsidR="00614EF8" w:rsidRPr="00D61935" w:rsidRDefault="00614EF8" w:rsidP="00614EF8">
      <w:pPr>
        <w:ind w:firstLine="567"/>
        <w:jc w:val="both"/>
      </w:pPr>
      <w:r w:rsidRPr="00926B52">
        <w:t>Предложено</w:t>
      </w:r>
      <w:r w:rsidRPr="00D61935">
        <w:t>: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В 2017 году учесть сделанные Контрольным органом замечания, проанализировав составленное </w:t>
      </w:r>
      <w:r w:rsidRPr="00D61935">
        <w:rPr>
          <w:color w:val="000000"/>
        </w:rPr>
        <w:t>Муниципальное задание</w:t>
      </w:r>
      <w:r w:rsidRPr="00D61935">
        <w:t xml:space="preserve"> на очередной 2017 год и плановый период 2018, 2019 годов.</w:t>
      </w:r>
      <w:r>
        <w:t xml:space="preserve"> Для эффективного анализа, складывающейся в течение года ситуации,</w:t>
      </w:r>
      <w:r w:rsidRPr="00D61935">
        <w:t xml:space="preserve"> </w:t>
      </w:r>
      <w:r>
        <w:t>с</w:t>
      </w:r>
      <w:r w:rsidRPr="00D61935">
        <w:t>читаем необходимым Отчёты составлять с нарастающими итогами</w:t>
      </w:r>
      <w:r>
        <w:rPr>
          <w:color w:val="000000"/>
        </w:rPr>
        <w:t>: за полугодие, 9 месяцев и год.</w:t>
      </w:r>
    </w:p>
    <w:p w:rsidR="00614EF8" w:rsidRPr="00D61935" w:rsidRDefault="00614EF8" w:rsidP="00614EF8">
      <w:pPr>
        <w:ind w:firstLine="567"/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>Предоставление субсидий МБОУ ДО «Каргасокский ДЮСШ» осуществлялось на основании Соглашений о порядке их предоставления, что соответствует приложению № 2 к  постановлению Администрации Каргасокского района от 10.11.2015 № 178. Изменения в Соглашения вносились на основании Дополнительных соглашений. Имеется ряд замечаний по оформлению Соглашений и Дополнительных соглашений:</w:t>
      </w:r>
    </w:p>
    <w:p w:rsidR="00614EF8" w:rsidRPr="00D61935" w:rsidRDefault="00614EF8" w:rsidP="00614EF8">
      <w:pPr>
        <w:ind w:firstLine="567"/>
        <w:jc w:val="both"/>
      </w:pPr>
      <w:r w:rsidRPr="00D61935">
        <w:t>- соглашения по субсидиям на иные цели были заключены без указания в них сумм, со ссылкой на Графики перечисления субсидий;</w:t>
      </w:r>
    </w:p>
    <w:p w:rsidR="00614EF8" w:rsidRPr="00D61935" w:rsidRDefault="00614EF8" w:rsidP="00614EF8">
      <w:pPr>
        <w:ind w:firstLine="567"/>
        <w:jc w:val="both"/>
      </w:pPr>
      <w:r w:rsidRPr="00D61935">
        <w:t>- в Дополнительном соглашении от 19.09.2016 № 4  не был прописан пункт о внесении изменений в пункт 2.1 Соглашения от 22.01.2016 № 18 об утверждении нового размера субсидии на выполнение Муниципального задания;</w:t>
      </w:r>
    </w:p>
    <w:p w:rsidR="00614EF8" w:rsidRPr="00D61935" w:rsidRDefault="00614EF8" w:rsidP="00614EF8">
      <w:pPr>
        <w:ind w:firstLine="567"/>
        <w:jc w:val="both"/>
      </w:pPr>
      <w:r w:rsidRPr="00D61935">
        <w:t>- графики перечисления субсидий на иные цели Соглашений и Дополнительных соглашений составлялись не в целом на год, а на одну ближайшую дату для перечисления части субсидий. При внесении изменений в размеры предоставляемых субсидий, в тексте Дополнительных соглашений не было указано об этом. Анализируя документы можно сделать вывод, что каждая из 9 субсидий была перечислена частично на лицевой счёт один раз в конце года, что не соответствует данным бухгалтерского учёта. В течение года даты перечисления денежных средств неоднократно менялись вместе с размерами сумм. Годовой планируемый объём можно определить, только сложив суммы всех Графиков, составленных в 2016 году по каждому виду субсидии, что неправомерно;</w:t>
      </w:r>
    </w:p>
    <w:p w:rsidR="00614EF8" w:rsidRPr="00D61935" w:rsidRDefault="00614EF8" w:rsidP="00614EF8">
      <w:pPr>
        <w:ind w:firstLine="567"/>
        <w:jc w:val="both"/>
      </w:pPr>
      <w:r w:rsidRPr="00D61935">
        <w:t>- по данным бухгалтерского учёта на выполнение мероприятий в области физической культуры и спорта в 2016 году денежные средства на лицевой счёт были перечислены в размере 441 631,74 руб., что больше на 8 041,44 руб. чем предусматривалось Соглашением № 18-1 и Дополнительными соглашениями к нему.</w:t>
      </w:r>
    </w:p>
    <w:p w:rsidR="00614EF8" w:rsidRPr="00EF7B95" w:rsidRDefault="00614EF8" w:rsidP="00614EF8">
      <w:pPr>
        <w:ind w:firstLine="567"/>
        <w:jc w:val="both"/>
      </w:pPr>
      <w:r w:rsidRPr="00EF7B95">
        <w:t>Предложено:</w:t>
      </w:r>
    </w:p>
    <w:p w:rsidR="00614EF8" w:rsidRPr="00D61935" w:rsidRDefault="00614EF8" w:rsidP="00614EF8">
      <w:pPr>
        <w:ind w:firstLine="567"/>
        <w:jc w:val="both"/>
      </w:pPr>
      <w:r w:rsidRPr="00D61935">
        <w:t>Учесть сделанные Контрольным органом замечания, проанализировав заключённые в 2017 году, как Соглашения, так и Дополнительные к ним соглашения.</w:t>
      </w:r>
    </w:p>
    <w:p w:rsidR="00614EF8" w:rsidRPr="00D61935" w:rsidRDefault="00614EF8" w:rsidP="00614EF8">
      <w:pPr>
        <w:ind w:firstLine="567"/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>В 2016 году ежеквартально составлялся Отчёт об использовании субсидий на иные цели за квартал по форме, утверждённой приказом УООиП от 31.10.2012 № 351. Имеются следующие замечания:</w:t>
      </w:r>
    </w:p>
    <w:p w:rsidR="00614EF8" w:rsidRPr="00D61935" w:rsidRDefault="00614EF8" w:rsidP="00614EF8">
      <w:pPr>
        <w:ind w:firstLine="567"/>
        <w:jc w:val="both"/>
      </w:pPr>
      <w:r w:rsidRPr="00D61935">
        <w:t>- в Отчётах нет информации о плановых размерах Субсидий, что не даёт возможности в полном объёме проанализировать сложившуюся ситуацию. Кроме того, информация в отчётах представлена за квартал, а не с нарастающим итогом, что не даёт возможности оценить ситуацию за полугодие, 9 месяцев и год в рамках одного отчёта;</w:t>
      </w:r>
    </w:p>
    <w:p w:rsidR="00614EF8" w:rsidRPr="00D61935" w:rsidRDefault="00614EF8" w:rsidP="00614EF8">
      <w:pPr>
        <w:ind w:firstLine="567"/>
        <w:jc w:val="both"/>
      </w:pPr>
      <w:r w:rsidRPr="00D61935">
        <w:t>- графа 12 «Остаток неиспользованной субсидии» таблиц Отчётов определялась с нарастающим итогом с учётом данных уже составленных Отчётов, а не из разницы значений граф: 10 и 11, как это указано в таблицах;</w:t>
      </w:r>
    </w:p>
    <w:p w:rsidR="00614EF8" w:rsidRPr="00D61935" w:rsidRDefault="00614EF8" w:rsidP="00614EF8">
      <w:pPr>
        <w:ind w:firstLine="567"/>
        <w:jc w:val="both"/>
      </w:pPr>
      <w:r w:rsidRPr="00D61935">
        <w:lastRenderedPageBreak/>
        <w:t>- в названии графы 10 «Полученный объём субсидии за квартал» таблиц Отчётов не указано, что показатели внесены без учёта возврата средств, что также не даёт возможности правильно определить размеры показателей графы 12;</w:t>
      </w:r>
    </w:p>
    <w:p w:rsidR="00614EF8" w:rsidRPr="00EF7B95" w:rsidRDefault="00614EF8" w:rsidP="00614EF8">
      <w:pPr>
        <w:ind w:firstLine="567"/>
        <w:jc w:val="both"/>
      </w:pPr>
      <w:r w:rsidRPr="00EF7B95">
        <w:t>Предложено:</w:t>
      </w:r>
    </w:p>
    <w:p w:rsidR="00614EF8" w:rsidRPr="00D61935" w:rsidRDefault="00614EF8" w:rsidP="00614EF8">
      <w:pPr>
        <w:ind w:firstLine="567"/>
        <w:jc w:val="both"/>
      </w:pPr>
      <w:r w:rsidRPr="00D61935">
        <w:t>Учесть сделанные Контрольным органом замечания при составлении Отчётов об использовании субсидий на иные цели в 2017 году.</w:t>
      </w:r>
    </w:p>
    <w:p w:rsidR="00614EF8" w:rsidRPr="00D61935" w:rsidRDefault="00614EF8" w:rsidP="00614EF8">
      <w:pPr>
        <w:ind w:firstLine="567"/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 xml:space="preserve">Средства, предусмотренные в заключённых Соглашениях: № 18-4, № 18-5, № 18-6, № 18-8 не были зачислены в полном объёме на лицевой счёт (часть средств была возвращена). Излишне зачислены на лицевой счёт средства, чем предусматривалось Соглашением № 18-1. 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Во многих случаях происходила задержка с перечислением субсидий, в нескольких случаях излишнее перечисление средств и их возврат. </w:t>
      </w:r>
    </w:p>
    <w:p w:rsidR="00614EF8" w:rsidRPr="00EF7B95" w:rsidRDefault="00614EF8" w:rsidP="00614EF8">
      <w:pPr>
        <w:ind w:firstLine="567"/>
        <w:jc w:val="both"/>
      </w:pPr>
      <w:r w:rsidRPr="00EF7B95">
        <w:t>Предложено:</w:t>
      </w:r>
    </w:p>
    <w:p w:rsidR="00614EF8" w:rsidRDefault="00614EF8" w:rsidP="00614EF8">
      <w:pPr>
        <w:ind w:firstLine="567"/>
        <w:jc w:val="both"/>
      </w:pPr>
      <w:r>
        <w:t xml:space="preserve">В 2017 году усилить </w:t>
      </w:r>
      <w:proofErr w:type="gramStart"/>
      <w:r>
        <w:t>контроль за</w:t>
      </w:r>
      <w:proofErr w:type="gramEnd"/>
      <w:r>
        <w:t xml:space="preserve"> перечислением бюджетных средств.</w:t>
      </w:r>
    </w:p>
    <w:p w:rsidR="00614EF8" w:rsidRDefault="00614EF8" w:rsidP="00614EF8">
      <w:pPr>
        <w:ind w:firstLine="567"/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>Субсидии были использованы на цели, предусмотренные Планом финансово-хозяйственной деятельности.</w:t>
      </w:r>
    </w:p>
    <w:p w:rsidR="00614EF8" w:rsidRPr="00D61935" w:rsidRDefault="00614EF8" w:rsidP="00614EF8">
      <w:pPr>
        <w:ind w:firstLine="567"/>
        <w:jc w:val="both"/>
      </w:pPr>
    </w:p>
    <w:p w:rsidR="00614EF8" w:rsidRPr="00D61935" w:rsidRDefault="00614EF8" w:rsidP="00614EF8">
      <w:pPr>
        <w:ind w:firstLine="567"/>
        <w:jc w:val="both"/>
      </w:pPr>
      <w:r w:rsidRPr="00D61935">
        <w:t>Бухгалтерский учёт и отчётность в МБОУ ДО «Каргасокский ДЮСШ».</w:t>
      </w:r>
    </w:p>
    <w:p w:rsidR="00614EF8" w:rsidRPr="00D61935" w:rsidRDefault="00614EF8" w:rsidP="00614EF8">
      <w:pPr>
        <w:ind w:firstLine="567"/>
        <w:jc w:val="both"/>
      </w:pPr>
      <w:r w:rsidRPr="00B570F9">
        <w:t>В</w:t>
      </w:r>
      <w:r w:rsidRPr="00D61935">
        <w:t xml:space="preserve"> Учётной политике:</w:t>
      </w:r>
    </w:p>
    <w:p w:rsidR="00614EF8" w:rsidRPr="00D61935" w:rsidRDefault="00614EF8" w:rsidP="00614EF8">
      <w:pPr>
        <w:ind w:firstLine="567"/>
        <w:jc w:val="both"/>
        <w:rPr>
          <w:rFonts w:eastAsiaTheme="minorHAnsi"/>
          <w:lang w:eastAsia="en-US"/>
        </w:rPr>
      </w:pPr>
      <w:r w:rsidRPr="00D61935">
        <w:t xml:space="preserve">- отсутствуют ссылки на нормативные документы, обязательные для данного учреждения, это: </w:t>
      </w:r>
      <w:r w:rsidRPr="00D61935">
        <w:rPr>
          <w:rFonts w:eastAsiaTheme="minorHAnsi"/>
          <w:bCs/>
          <w:lang w:eastAsia="en-US"/>
        </w:rPr>
        <w:t xml:space="preserve">Указания Банка России: от 11.03.2014 N 3210-У, </w:t>
      </w:r>
      <w:r w:rsidRPr="00D61935">
        <w:rPr>
          <w:rFonts w:eastAsiaTheme="minorHAnsi"/>
          <w:lang w:eastAsia="en-US"/>
        </w:rPr>
        <w:t xml:space="preserve">от 07.10.2013 N 3073-У; </w:t>
      </w:r>
      <w:r w:rsidRPr="00D61935">
        <w:t>Приказ Минфина России от 30.03.2015 № 52н</w:t>
      </w:r>
      <w:r w:rsidRPr="00D61935">
        <w:rPr>
          <w:rFonts w:eastAsiaTheme="minorHAnsi"/>
          <w:lang w:eastAsia="en-US"/>
        </w:rPr>
        <w:t>;</w:t>
      </w:r>
    </w:p>
    <w:p w:rsidR="00614EF8" w:rsidRDefault="00614EF8" w:rsidP="00614EF8">
      <w:pPr>
        <w:ind w:firstLine="567"/>
        <w:jc w:val="both"/>
        <w:rPr>
          <w:rFonts w:eastAsiaTheme="minorHAnsi"/>
          <w:lang w:eastAsia="en-US"/>
        </w:rPr>
      </w:pPr>
      <w:r w:rsidRPr="00D61935">
        <w:rPr>
          <w:rFonts w:eastAsiaTheme="minorHAnsi"/>
          <w:lang w:eastAsia="en-US"/>
        </w:rPr>
        <w:t>- в приложении № 1 «Рабочий план счетов» приведены не все применяемые счета, по которым ведутся операции в бухгалтерском учете учреждения. Отсутствуют, например счета:</w:t>
      </w:r>
      <w:r w:rsidRPr="00D61935">
        <w:rPr>
          <w:rFonts w:eastAsiaTheme="minorHAnsi"/>
          <w:b/>
          <w:lang w:eastAsia="en-US"/>
        </w:rPr>
        <w:t xml:space="preserve"> </w:t>
      </w:r>
      <w:r w:rsidRPr="00D61935">
        <w:rPr>
          <w:rFonts w:eastAsiaTheme="minorHAnsi"/>
          <w:lang w:eastAsia="en-US"/>
        </w:rPr>
        <w:t>209, 210, 401, 502, 504, 506, 507;</w:t>
      </w:r>
    </w:p>
    <w:p w:rsidR="00614EF8" w:rsidRPr="00D61935" w:rsidRDefault="00614EF8" w:rsidP="00614E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предусмотрены </w:t>
      </w:r>
      <w:r>
        <w:t xml:space="preserve">операции по исполнению публичных обязательств, которые не применялись в учреждении, и не описана форма документа и порядок его заполнения </w:t>
      </w:r>
      <w:r w:rsidRPr="00A41B3C">
        <w:t>для списания горюче смазочных материалов</w:t>
      </w:r>
      <w:r>
        <w:t xml:space="preserve">, которая применялась в учреждении, но не предусмотрена </w:t>
      </w:r>
      <w:r w:rsidRPr="00A41B3C">
        <w:rPr>
          <w:rFonts w:eastAsiaTheme="minorHAnsi"/>
          <w:lang w:eastAsia="en-US"/>
        </w:rPr>
        <w:t>Постановлением Го</w:t>
      </w:r>
      <w:r>
        <w:rPr>
          <w:rFonts w:eastAsiaTheme="minorHAnsi"/>
          <w:lang w:eastAsia="en-US"/>
        </w:rPr>
        <w:t>скомстата РФ от 28.11.1997 N 78;</w:t>
      </w:r>
    </w:p>
    <w:p w:rsidR="00614EF8" w:rsidRPr="00D61935" w:rsidRDefault="00614EF8" w:rsidP="00614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61935">
        <w:rPr>
          <w:rFonts w:eastAsiaTheme="minorHAnsi"/>
          <w:lang w:eastAsia="en-US"/>
        </w:rPr>
        <w:t>- в приложении № 4 отсутствует часть подписей лиц, которые должны быть ознакомлены с данным приложением.</w:t>
      </w:r>
    </w:p>
    <w:p w:rsidR="00614EF8" w:rsidRPr="00D61935" w:rsidRDefault="00614EF8" w:rsidP="00614EF8">
      <w:pPr>
        <w:ind w:firstLine="567"/>
        <w:jc w:val="both"/>
      </w:pPr>
      <w:r w:rsidRPr="00EF7B95">
        <w:t>Предложено</w:t>
      </w:r>
      <w:r w:rsidRPr="00D61935">
        <w:t>:</w:t>
      </w:r>
    </w:p>
    <w:p w:rsidR="00614EF8" w:rsidRPr="00D61935" w:rsidRDefault="00614EF8" w:rsidP="00614EF8">
      <w:pPr>
        <w:ind w:firstLine="567"/>
        <w:jc w:val="both"/>
      </w:pPr>
      <w:r w:rsidRPr="00D61935">
        <w:t>Доработать учётную политику.</w:t>
      </w:r>
    </w:p>
    <w:p w:rsidR="00614EF8" w:rsidRPr="00D61935" w:rsidRDefault="00614EF8" w:rsidP="00614EF8">
      <w:pPr>
        <w:ind w:firstLine="567"/>
        <w:jc w:val="both"/>
      </w:pPr>
    </w:p>
    <w:p w:rsidR="00614EF8" w:rsidRPr="00D61935" w:rsidRDefault="00614EF8" w:rsidP="00614EF8">
      <w:pPr>
        <w:autoSpaceDE w:val="0"/>
        <w:autoSpaceDN w:val="0"/>
        <w:adjustRightInd w:val="0"/>
        <w:ind w:firstLine="567"/>
        <w:jc w:val="both"/>
      </w:pPr>
      <w:r w:rsidRPr="00E75877">
        <w:t>Не</w:t>
      </w:r>
      <w:r w:rsidRPr="00D61935">
        <w:t xml:space="preserve"> предоставлены учреждением и собственником документы, подтверждающие передачу или закрепление в оперативное управление</w:t>
      </w:r>
      <w:r>
        <w:t xml:space="preserve"> в нарушение </w:t>
      </w:r>
      <w:r w:rsidRPr="00D61935">
        <w:t>пункт</w:t>
      </w:r>
      <w:r>
        <w:t>а</w:t>
      </w:r>
      <w:r w:rsidRPr="00D61935">
        <w:t xml:space="preserve"> 9 статьи 9.2 </w:t>
      </w:r>
      <w:r w:rsidRPr="00D61935">
        <w:rPr>
          <w:rFonts w:eastAsiaTheme="minorHAnsi"/>
          <w:lang w:eastAsia="en-US"/>
        </w:rPr>
        <w:t>федерального закона от 12.01.1996 N 7-ФЗ</w:t>
      </w:r>
      <w:r w:rsidRPr="00D61935">
        <w:rPr>
          <w:rFonts w:eastAsiaTheme="minorHAnsi"/>
          <w:bCs/>
          <w:lang w:eastAsia="en-US"/>
        </w:rPr>
        <w:t xml:space="preserve"> «О некоммерческих организациях»</w:t>
      </w:r>
      <w:r w:rsidRPr="00D61935">
        <w:t xml:space="preserve">: </w:t>
      </w:r>
    </w:p>
    <w:p w:rsidR="00614EF8" w:rsidRPr="00D61935" w:rsidRDefault="00614EF8" w:rsidP="00614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61935">
        <w:t>- спортсооружения балансовой стоимостью 49 606,57 руб., теплосети здания судейской балансовой стоимостью 233 879,46 руб., трибуны балансовой стоимостью 105 938,72 руб., расположенные по адресу: Томская область, с. Каргасок, ул. Красноармейская, № 10</w:t>
      </w:r>
      <w:r w:rsidRPr="00D61935">
        <w:rPr>
          <w:rFonts w:eastAsiaTheme="minorHAnsi"/>
          <w:lang w:eastAsia="en-US"/>
        </w:rPr>
        <w:t xml:space="preserve">; </w:t>
      </w:r>
    </w:p>
    <w:p w:rsidR="00614EF8" w:rsidRPr="00D61935" w:rsidRDefault="00614EF8" w:rsidP="00614EF8">
      <w:pPr>
        <w:ind w:firstLine="567"/>
        <w:jc w:val="both"/>
      </w:pPr>
      <w:r w:rsidRPr="00D61935">
        <w:t>- 24 объекта иного движимого имущества на сумму  159 976,09 рублей</w:t>
      </w:r>
      <w:r w:rsidRPr="00D61935">
        <w:rPr>
          <w:rFonts w:eastAsiaTheme="minorHAnsi"/>
          <w:lang w:eastAsia="en-US"/>
        </w:rPr>
        <w:t>.</w:t>
      </w:r>
    </w:p>
    <w:p w:rsidR="00614EF8" w:rsidRPr="00D61935" w:rsidRDefault="00614EF8" w:rsidP="00614EF8">
      <w:pPr>
        <w:autoSpaceDE w:val="0"/>
        <w:autoSpaceDN w:val="0"/>
        <w:adjustRightInd w:val="0"/>
        <w:jc w:val="both"/>
      </w:pPr>
      <w:r w:rsidRPr="00D61935">
        <w:t>Проведённая в декабре 2016 года инвентаризация не установила данного нарушения.</w:t>
      </w:r>
    </w:p>
    <w:p w:rsidR="00614EF8" w:rsidRPr="00D61935" w:rsidRDefault="00614EF8" w:rsidP="00614EF8">
      <w:pPr>
        <w:ind w:firstLine="567"/>
        <w:jc w:val="both"/>
      </w:pPr>
      <w:r w:rsidRPr="00254D4F">
        <w:t>На</w:t>
      </w:r>
      <w:r w:rsidRPr="00D61935">
        <w:t xml:space="preserve"> 31 декабря 2016 года расхождение бухгалтерского учета учреждения с перечнем особо ценного имущества составило 44</w:t>
      </w:r>
      <w:r w:rsidRPr="00D61935">
        <w:rPr>
          <w:b/>
        </w:rPr>
        <w:t xml:space="preserve"> </w:t>
      </w:r>
      <w:r w:rsidRPr="00D61935">
        <w:t>объекта на сумму 692 459 руб. На момент проведения проверки расхождение устранено.</w:t>
      </w:r>
    </w:p>
    <w:p w:rsidR="00614EF8" w:rsidRPr="00D61935" w:rsidRDefault="00614EF8" w:rsidP="00614EF8">
      <w:pPr>
        <w:ind w:firstLine="567"/>
        <w:jc w:val="both"/>
      </w:pPr>
      <w:r w:rsidRPr="00254D4F">
        <w:t>У</w:t>
      </w:r>
      <w:r w:rsidRPr="00D61935">
        <w:t>становлено расхождение количества объектов, указанного в Реестре муниципального имущества (23 ед.), с данными бухгалтерского учёта (25 ед.). Это теплосети здания судейской, трибуна.</w:t>
      </w:r>
    </w:p>
    <w:p w:rsidR="00614EF8" w:rsidRPr="00D61935" w:rsidRDefault="00614EF8" w:rsidP="00614EF8">
      <w:pPr>
        <w:ind w:firstLine="567"/>
        <w:jc w:val="both"/>
      </w:pPr>
      <w:r w:rsidRPr="003D3055">
        <w:lastRenderedPageBreak/>
        <w:t>В</w:t>
      </w:r>
      <w:r w:rsidRPr="00D61935">
        <w:t xml:space="preserve"> актах на с</w:t>
      </w:r>
      <w:r w:rsidRPr="00D61935">
        <w:rPr>
          <w:rFonts w:eastAsiaTheme="minorHAnsi"/>
          <w:lang w:eastAsia="en-US"/>
        </w:rPr>
        <w:t xml:space="preserve">писание основных средств (более 3 000 руб.) в разделе № 3 по  строке «Результаты списания» отсутствует информация о том, </w:t>
      </w:r>
      <w:proofErr w:type="gramStart"/>
      <w:r w:rsidRPr="00D61935">
        <w:rPr>
          <w:rFonts w:eastAsiaTheme="minorHAnsi"/>
          <w:lang w:eastAsia="en-US"/>
        </w:rPr>
        <w:t>на сколько</w:t>
      </w:r>
      <w:proofErr w:type="gramEnd"/>
      <w:r w:rsidRPr="00D61935">
        <w:rPr>
          <w:rFonts w:eastAsiaTheme="minorHAnsi"/>
          <w:lang w:eastAsia="en-US"/>
        </w:rPr>
        <w:t xml:space="preserve"> полно был списан объект основных средств. Приказ о постоянно действующей комиссии для списания основных средств не составлялся. Приказы о комиссии составлялись каждый раз перед процедурой списания основных средств, что не соответствует пункту 5 </w:t>
      </w:r>
      <w:r w:rsidRPr="00D61935">
        <w:t>постановления Администрации Каргасокского района от 02.08.2011 № 181.</w:t>
      </w:r>
    </w:p>
    <w:p w:rsidR="00614EF8" w:rsidRPr="00D61935" w:rsidRDefault="00614EF8" w:rsidP="00614EF8">
      <w:pPr>
        <w:ind w:firstLine="567"/>
        <w:jc w:val="both"/>
        <w:rPr>
          <w:b/>
        </w:rPr>
      </w:pPr>
      <w:r w:rsidRPr="003D3055">
        <w:t>П</w:t>
      </w:r>
      <w:r w:rsidRPr="00D61935">
        <w:t>ри проверке учета основных средств установлены следующие нарушения Инструкции по применению единого плана счетов:</w:t>
      </w:r>
      <w:r w:rsidRPr="00D61935">
        <w:rPr>
          <w:b/>
        </w:rPr>
        <w:t xml:space="preserve"> </w:t>
      </w:r>
    </w:p>
    <w:p w:rsidR="00614EF8" w:rsidRPr="00D61935" w:rsidRDefault="00614EF8" w:rsidP="00614EF8">
      <w:pPr>
        <w:ind w:firstLine="567"/>
        <w:jc w:val="both"/>
      </w:pPr>
      <w:r w:rsidRPr="00D61935">
        <w:t xml:space="preserve">-  объекты (лыжи беговые) в количестве 5 пар,  стоимостью каждая до 3 000 руб. учитывались на балансовом счете 101, следовало учитывать на забалансовом счёте 21  (пункт 50 Приказа Минфина 157н Плана счетов); </w:t>
      </w:r>
    </w:p>
    <w:p w:rsidR="00614EF8" w:rsidRDefault="00614EF8" w:rsidP="00614EF8">
      <w:pPr>
        <w:ind w:firstLine="567"/>
        <w:jc w:val="both"/>
      </w:pPr>
      <w:r w:rsidRPr="00D61935">
        <w:t>- постановка на учет объектов основных средств таких как: ботинки лыжные, ботинки беговые, костюмы стрелковые, матрацы и т.д. не соответствует  пункту 118 Приказа Минфина 157н Плана счетов, т.к. данные объекты относятся к мягкому инвентарю и их следовало учитывать</w:t>
      </w:r>
      <w:r>
        <w:t xml:space="preserve"> в составе материальных запасов;</w:t>
      </w:r>
    </w:p>
    <w:p w:rsidR="00614EF8" w:rsidRPr="00B94F2A" w:rsidRDefault="00614EF8" w:rsidP="00614EF8">
      <w:pPr>
        <w:ind w:firstLine="567"/>
        <w:jc w:val="both"/>
      </w:pPr>
      <w:r>
        <w:t xml:space="preserve">- </w:t>
      </w:r>
      <w:r w:rsidRPr="00B94F2A">
        <w:t>на субсчёте 105.36 «Прочие материальные запасы» учитываются краска, олифа, текс, лак,</w:t>
      </w:r>
      <w:r w:rsidRPr="001C3697">
        <w:t xml:space="preserve"> известь, грунтовка, гвозди и т.д., которые необходимо учитывать на субсчёте 105.34 «Строительные материалы</w:t>
      </w:r>
      <w:r w:rsidRPr="00986409">
        <w:t>»</w:t>
      </w:r>
      <w:r>
        <w:t xml:space="preserve"> (</w:t>
      </w:r>
      <w:r w:rsidRPr="00B94F2A">
        <w:t>п. 118 Инструкции 157н</w:t>
      </w:r>
      <w:r>
        <w:t>).</w:t>
      </w:r>
    </w:p>
    <w:p w:rsidR="00614EF8" w:rsidRPr="00D61935" w:rsidRDefault="00614EF8" w:rsidP="00614EF8">
      <w:pPr>
        <w:ind w:firstLine="567"/>
        <w:jc w:val="both"/>
      </w:pPr>
      <w:r w:rsidRPr="003D3055">
        <w:t>В</w:t>
      </w:r>
      <w:r w:rsidRPr="00D61935">
        <w:t xml:space="preserve"> нарушение </w:t>
      </w:r>
      <w:r w:rsidRPr="00D61935">
        <w:rPr>
          <w:rFonts w:eastAsiaTheme="minorHAnsi"/>
          <w:lang w:eastAsia="en-US"/>
        </w:rPr>
        <w:t xml:space="preserve">Постановления Правительства РФ от 1 января 2002 г. N 1 </w:t>
      </w:r>
      <w:r w:rsidRPr="00D61935">
        <w:t xml:space="preserve">не правильно установлен срок полезного использования снегоуборщика </w:t>
      </w:r>
      <w:proofErr w:type="spellStart"/>
      <w:r w:rsidRPr="00D61935">
        <w:rPr>
          <w:lang w:val="en-US"/>
        </w:rPr>
        <w:t>Spappel</w:t>
      </w:r>
      <w:proofErr w:type="spellEnd"/>
      <w:r w:rsidRPr="00D61935">
        <w:t xml:space="preserve">. </w:t>
      </w:r>
    </w:p>
    <w:p w:rsidR="00614EF8" w:rsidRPr="00D61935" w:rsidRDefault="00614EF8" w:rsidP="00614EF8">
      <w:pPr>
        <w:ind w:firstLine="567"/>
        <w:jc w:val="both"/>
      </w:pPr>
      <w:r w:rsidRPr="003D3055">
        <w:t>В</w:t>
      </w:r>
      <w:r w:rsidRPr="00D61935">
        <w:t xml:space="preserve"> инвентарных карточках учета нефинансовых активов, част</w:t>
      </w:r>
      <w:r>
        <w:t>ь данных не заполнена, например:</w:t>
      </w:r>
      <w:r w:rsidRPr="00D61935">
        <w:t xml:space="preserve"> в разделе 1 «Сведения об объекте», отсутствуют данные о документе устанавливающим право-обладание (обременение) объектом.</w:t>
      </w:r>
    </w:p>
    <w:p w:rsidR="00614EF8" w:rsidRPr="00D61935" w:rsidRDefault="00614EF8" w:rsidP="00614EF8">
      <w:pPr>
        <w:ind w:firstLine="567"/>
        <w:jc w:val="both"/>
        <w:rPr>
          <w:rFonts w:eastAsiaTheme="minorHAnsi"/>
          <w:bCs/>
          <w:lang w:eastAsia="en-US"/>
        </w:rPr>
      </w:pPr>
      <w:r w:rsidRPr="003D3055">
        <w:t>П</w:t>
      </w:r>
      <w:r w:rsidRPr="00D61935">
        <w:t>остановка</w:t>
      </w:r>
      <w:r w:rsidRPr="00D61935">
        <w:rPr>
          <w:b/>
        </w:rPr>
        <w:t xml:space="preserve"> </w:t>
      </w:r>
      <w:r w:rsidRPr="00D61935">
        <w:t>на учет</w:t>
      </w:r>
      <w:r w:rsidRPr="00D61935">
        <w:rPr>
          <w:b/>
        </w:rPr>
        <w:t xml:space="preserve"> </w:t>
      </w:r>
      <w:r w:rsidRPr="00D61935">
        <w:t xml:space="preserve">объектов для библиотечного фонда не соответствует  статье № 1 </w:t>
      </w:r>
      <w:r w:rsidRPr="00D61935">
        <w:rPr>
          <w:rFonts w:eastAsiaTheme="minorHAnsi"/>
          <w:bCs/>
          <w:lang w:eastAsia="en-US"/>
        </w:rPr>
        <w:t>федерального закона от 29.12.1994 N 78-ФЗ "О библиотечном деле".</w:t>
      </w:r>
    </w:p>
    <w:p w:rsidR="00614EF8" w:rsidRPr="00D61935" w:rsidRDefault="00614EF8" w:rsidP="00614EF8">
      <w:pPr>
        <w:ind w:firstLine="567"/>
        <w:jc w:val="both"/>
        <w:rPr>
          <w:rFonts w:eastAsiaTheme="minorHAnsi"/>
          <w:lang w:eastAsia="en-US"/>
        </w:rPr>
      </w:pPr>
      <w:r w:rsidRPr="003D3055">
        <w:t>В</w:t>
      </w:r>
      <w:r w:rsidRPr="00D61935">
        <w:t xml:space="preserve"> нарушении пункта 4.14 Учетной политики учреждения, перед составлением годовой отчетности инвентаризация непроизведенных активов не проводилась.</w:t>
      </w:r>
    </w:p>
    <w:p w:rsidR="00614EF8" w:rsidRPr="00D61935" w:rsidRDefault="00614EF8" w:rsidP="00614EF8">
      <w:pPr>
        <w:ind w:firstLine="567"/>
        <w:jc w:val="both"/>
      </w:pPr>
      <w:r w:rsidRPr="003D3055">
        <w:t>В</w:t>
      </w:r>
      <w:r>
        <w:t xml:space="preserve"> </w:t>
      </w:r>
      <w:r w:rsidRPr="00785CC3">
        <w:t>путев</w:t>
      </w:r>
      <w:r>
        <w:t>ых</w:t>
      </w:r>
      <w:r w:rsidRPr="00785CC3">
        <w:t xml:space="preserve"> листа</w:t>
      </w:r>
      <w:r>
        <w:t>х</w:t>
      </w:r>
      <w:r w:rsidRPr="00785CC3">
        <w:t xml:space="preserve"> не заполнял</w:t>
      </w:r>
      <w:r>
        <w:t>а</w:t>
      </w:r>
      <w:r w:rsidRPr="00785CC3">
        <w:t xml:space="preserve">сь </w:t>
      </w:r>
      <w:r>
        <w:t>ч</w:t>
      </w:r>
      <w:r w:rsidRPr="00785CC3">
        <w:t>асть граф. Нормы списания  ГСМ,</w:t>
      </w:r>
      <w:r>
        <w:t xml:space="preserve"> установленные путём проведённых замеров,</w:t>
      </w:r>
      <w:r w:rsidRPr="00785CC3">
        <w:t xml:space="preserve"> приказами учреждения не утверждались.</w:t>
      </w:r>
    </w:p>
    <w:p w:rsidR="00614EF8" w:rsidRDefault="00614EF8" w:rsidP="00614EF8">
      <w:pPr>
        <w:ind w:firstLine="567"/>
        <w:jc w:val="both"/>
      </w:pPr>
      <w:r w:rsidRPr="00474B1B">
        <w:t>П</w:t>
      </w:r>
      <w:r w:rsidRPr="00BC1E8B">
        <w:t>о результатам проведения инвентаризации</w:t>
      </w:r>
      <w:r>
        <w:t xml:space="preserve"> материальных запасов</w:t>
      </w:r>
      <w:r w:rsidRPr="00BC1E8B">
        <w:t xml:space="preserve"> расхождений по бухгалтерским и фактическим данным </w:t>
      </w:r>
      <w:r w:rsidRPr="000F7AB0">
        <w:t>не установлено.</w:t>
      </w:r>
      <w:r w:rsidRPr="00986409">
        <w:t xml:space="preserve"> </w:t>
      </w:r>
      <w:r w:rsidRPr="002E726B">
        <w:t xml:space="preserve">Но при проверке учреждения, была установлена разница в размере </w:t>
      </w:r>
      <w:r w:rsidRPr="00E040DD">
        <w:t>45</w:t>
      </w:r>
      <w:r w:rsidRPr="002E726B">
        <w:t xml:space="preserve"> объектов на сумму 23 940,99 руб., в виду того что не  были представлены на проверку документы (инвентаризационные описи) по материально – ответственному лицу Хорошавиной В.И.</w:t>
      </w:r>
    </w:p>
    <w:p w:rsidR="00614EF8" w:rsidRPr="00D61935" w:rsidRDefault="00614EF8" w:rsidP="00614EF8">
      <w:pPr>
        <w:ind w:firstLine="567"/>
        <w:jc w:val="both"/>
        <w:rPr>
          <w:rFonts w:eastAsiaTheme="minorHAnsi"/>
          <w:lang w:eastAsia="en-US"/>
        </w:rPr>
      </w:pPr>
      <w:r w:rsidRPr="007E22CC">
        <w:t>Д</w:t>
      </w:r>
      <w:r w:rsidRPr="00D61935">
        <w:t>енежные средства в подотчет безналичным расчётом  выдавались в нарушение п</w:t>
      </w:r>
      <w:r>
        <w:t>ункта</w:t>
      </w:r>
      <w:r w:rsidRPr="00D61935">
        <w:t xml:space="preserve"> 213 приказа Минфина России от 01.12.2010 N 157н без </w:t>
      </w:r>
      <w:r w:rsidRPr="00D61935">
        <w:rPr>
          <w:rFonts w:eastAsiaTheme="minorHAnsi"/>
          <w:lang w:eastAsia="en-US"/>
        </w:rPr>
        <w:t>письменного заявления подотчетного лица</w:t>
      </w:r>
      <w:r w:rsidRPr="00D61935">
        <w:rPr>
          <w:rFonts w:eastAsiaTheme="minorHAnsi"/>
          <w:b/>
          <w:lang w:eastAsia="en-US"/>
        </w:rPr>
        <w:t xml:space="preserve">, </w:t>
      </w:r>
      <w:r w:rsidRPr="00D61935">
        <w:rPr>
          <w:rFonts w:eastAsiaTheme="minorHAnsi"/>
          <w:lang w:eastAsia="en-US"/>
        </w:rPr>
        <w:t>содержащего назначение аванса, расчет (обоснование) размера аванса и срок, на который он выдается.</w:t>
      </w:r>
    </w:p>
    <w:p w:rsidR="00614EF8" w:rsidRDefault="00614EF8" w:rsidP="00614EF8">
      <w:pPr>
        <w:autoSpaceDE w:val="0"/>
        <w:autoSpaceDN w:val="0"/>
        <w:adjustRightInd w:val="0"/>
        <w:ind w:firstLine="567"/>
        <w:jc w:val="both"/>
      </w:pPr>
      <w:r w:rsidRPr="007E22CC">
        <w:t>П</w:t>
      </w:r>
      <w:r>
        <w:t>ри проверке расчетов по принятым обязательствам (счет</w:t>
      </w:r>
      <w:r w:rsidRPr="000F7AB0">
        <w:t xml:space="preserve"> 302</w:t>
      </w:r>
      <w:r>
        <w:t>), было установлено:</w:t>
      </w:r>
    </w:p>
    <w:p w:rsidR="00614EF8" w:rsidRDefault="00614EF8" w:rsidP="00614EF8">
      <w:pPr>
        <w:autoSpaceDE w:val="0"/>
        <w:autoSpaceDN w:val="0"/>
        <w:adjustRightInd w:val="0"/>
        <w:ind w:firstLine="567"/>
        <w:jc w:val="both"/>
      </w:pPr>
      <w:r>
        <w:t xml:space="preserve">- после оказания транспортных услуг И.П. </w:t>
      </w:r>
      <w:proofErr w:type="spellStart"/>
      <w:r>
        <w:t>Шашиным</w:t>
      </w:r>
      <w:proofErr w:type="spellEnd"/>
      <w:r>
        <w:t xml:space="preserve"> С.В. (Контракты: от 21.11.2016 № 50; от 15.12.2016 № 56) были приложены списки пассажиров без их отметок о присутствии на данных видах транспорта;</w:t>
      </w:r>
    </w:p>
    <w:p w:rsidR="00614EF8" w:rsidRDefault="00614EF8" w:rsidP="00614EF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40904">
        <w:t xml:space="preserve">в бухгалтерском учете учреждения минуя счет материалов (105) отражена операция </w:t>
      </w:r>
      <w:r>
        <w:t xml:space="preserve">сразу </w:t>
      </w:r>
      <w:r w:rsidRPr="00F40904">
        <w:t>на счет расходов (401)</w:t>
      </w:r>
      <w:r>
        <w:t xml:space="preserve"> по </w:t>
      </w:r>
      <w:r w:rsidRPr="00F40904">
        <w:t>получены материальны</w:t>
      </w:r>
      <w:r>
        <w:t>м</w:t>
      </w:r>
      <w:r w:rsidRPr="00F40904">
        <w:t xml:space="preserve"> ценност</w:t>
      </w:r>
      <w:r>
        <w:t>ям на сумму 8 14</w:t>
      </w:r>
      <w:r w:rsidRPr="00F40904">
        <w:t>3 руб.</w:t>
      </w:r>
      <w:r>
        <w:t xml:space="preserve"> </w:t>
      </w:r>
      <w:r w:rsidRPr="00F40904">
        <w:t>для вручения призов после проведения соревнований в спортивно</w:t>
      </w:r>
      <w:r>
        <w:t>–</w:t>
      </w:r>
      <w:r w:rsidRPr="00F40904">
        <w:t>оздоровительном лагере (приказ учреждения от 10.06.2016 № 63)</w:t>
      </w:r>
      <w:r>
        <w:t>.</w:t>
      </w:r>
      <w:r w:rsidRPr="00365150">
        <w:t xml:space="preserve"> </w:t>
      </w:r>
      <w:r>
        <w:t>Ч</w:t>
      </w:r>
      <w:r w:rsidRPr="00F40904">
        <w:t>асть</w:t>
      </w:r>
      <w:r>
        <w:t xml:space="preserve"> этих</w:t>
      </w:r>
      <w:r w:rsidRPr="00F40904">
        <w:t xml:space="preserve"> материальных</w:t>
      </w:r>
      <w:r>
        <w:t xml:space="preserve"> ценностей на срок 18 дней до их вручения детям не была закреплена на ответственное хранение за материально ответственным лицом.</w:t>
      </w:r>
    </w:p>
    <w:p w:rsidR="00614EF8" w:rsidRDefault="00614EF8" w:rsidP="00614EF8">
      <w:pPr>
        <w:ind w:firstLine="567"/>
        <w:jc w:val="both"/>
      </w:pPr>
      <w:r>
        <w:t xml:space="preserve">- имеются значительные нарушения сроков оплаты по заключенным с поставщиками договорам, например по договору от 10.06.2016 № 38. </w:t>
      </w:r>
    </w:p>
    <w:p w:rsidR="00614EF8" w:rsidRDefault="00614EF8" w:rsidP="00614EF8">
      <w:pPr>
        <w:ind w:firstLine="567"/>
        <w:jc w:val="both"/>
      </w:pPr>
      <w:r w:rsidRPr="007E22CC">
        <w:t>В</w:t>
      </w:r>
      <w:r>
        <w:t xml:space="preserve"> соответствии с пунктом 3.2 Устава к компетенции Учредителя относится определение Порядка составления и утверждения Отчёта о результатах деятельности </w:t>
      </w:r>
      <w:r>
        <w:lastRenderedPageBreak/>
        <w:t xml:space="preserve">Спортивной школы и об использовании закреплённого за ним муниципального имущества. </w:t>
      </w:r>
      <w:r w:rsidRPr="007579A7">
        <w:t>Проверяющим не был представлен порядок составления и утверждения Отчёта.</w:t>
      </w:r>
      <w:r>
        <w:t xml:space="preserve"> </w:t>
      </w:r>
    </w:p>
    <w:p w:rsidR="00614EF8" w:rsidRPr="00D61935" w:rsidRDefault="00614EF8" w:rsidP="00614EF8">
      <w:pPr>
        <w:ind w:firstLine="567"/>
        <w:jc w:val="both"/>
      </w:pPr>
      <w:r w:rsidRPr="00D61935">
        <w:t>В нарушение приказа Минфина России от 30.09.2010</w:t>
      </w:r>
      <w:r w:rsidRPr="00D61935">
        <w:rPr>
          <w:b/>
        </w:rPr>
        <w:t xml:space="preserve"> </w:t>
      </w:r>
      <w:r w:rsidRPr="00D61935">
        <w:t>№ 114н не составлялся, не утверждался и не согласовывался с учредителем</w:t>
      </w:r>
      <w:r>
        <w:t xml:space="preserve"> вышеуказанный</w:t>
      </w:r>
      <w:r w:rsidRPr="00D61935">
        <w:t xml:space="preserve"> Отчет. Информация об Отчёте размещена на официальном сайте в сети Интернет</w:t>
      </w:r>
      <w:r>
        <w:t>, но его показатели не</w:t>
      </w:r>
      <w:r w:rsidRPr="00D61935">
        <w:t xml:space="preserve"> </w:t>
      </w:r>
      <w:r w:rsidRPr="007579A7">
        <w:t>соответству</w:t>
      </w:r>
      <w:r>
        <w:t>ю</w:t>
      </w:r>
      <w:r w:rsidRPr="007579A7">
        <w:t>т</w:t>
      </w:r>
      <w:r w:rsidRPr="00D61935">
        <w:t xml:space="preserve"> данным бухгалтерского учёта.</w:t>
      </w:r>
    </w:p>
    <w:p w:rsidR="00614EF8" w:rsidRDefault="00614EF8" w:rsidP="00614EF8">
      <w:pPr>
        <w:ind w:firstLine="567"/>
        <w:jc w:val="both"/>
      </w:pPr>
      <w:r>
        <w:t>Показатели: Баланса,</w:t>
      </w:r>
      <w:r w:rsidRPr="004E00CE">
        <w:t xml:space="preserve"> Отчет</w:t>
      </w:r>
      <w:r>
        <w:t>а</w:t>
      </w:r>
      <w:r w:rsidRPr="004E00CE">
        <w:t xml:space="preserve"> о финансовых результатах деятельности учреждения</w:t>
      </w:r>
      <w:r>
        <w:t>,</w:t>
      </w:r>
      <w:r w:rsidRPr="004E00CE">
        <w:t xml:space="preserve">  Отчет</w:t>
      </w:r>
      <w:r>
        <w:t>а</w:t>
      </w:r>
      <w:r w:rsidRPr="004E00CE">
        <w:t xml:space="preserve"> об исполнении учреждением плана его финансово-хозяйственной деятельност</w:t>
      </w:r>
      <w:r w:rsidRPr="00022345">
        <w:t>и</w:t>
      </w:r>
      <w:r>
        <w:t xml:space="preserve">, размещённых на сайте Федерального казначейства, </w:t>
      </w:r>
      <w:r w:rsidRPr="00F53CA1">
        <w:t>не соответству</w:t>
      </w:r>
      <w:r>
        <w:t>ю</w:t>
      </w:r>
      <w:r w:rsidRPr="00F53CA1">
        <w:t>т</w:t>
      </w:r>
      <w:r>
        <w:t xml:space="preserve"> данным этих</w:t>
      </w:r>
      <w:r w:rsidRPr="00F53CA1">
        <w:t xml:space="preserve"> отчёто</w:t>
      </w:r>
      <w:r>
        <w:t>в, представленных Контрольному органу на бумажном носителе.</w:t>
      </w:r>
      <w:r w:rsidRPr="00F53CA1">
        <w:t xml:space="preserve"> </w:t>
      </w:r>
    </w:p>
    <w:p w:rsidR="00614EF8" w:rsidRPr="00F53CA1" w:rsidRDefault="00614EF8" w:rsidP="00614EF8">
      <w:pPr>
        <w:ind w:firstLine="567"/>
        <w:jc w:val="both"/>
      </w:pPr>
      <w:r w:rsidRPr="00F53CA1">
        <w:t>В нарушение Приказа Министерства финансов РФ от 25.03.2011 № 33н не представлены на проверку следующие формы отчётов в составе годовой бухгалтерской отчётности:</w:t>
      </w:r>
    </w:p>
    <w:p w:rsidR="00614EF8" w:rsidRDefault="00614EF8" w:rsidP="00614EF8">
      <w:pPr>
        <w:ind w:firstLine="567"/>
        <w:jc w:val="both"/>
      </w:pPr>
      <w:r w:rsidRPr="002D1108">
        <w:t>Справка по консолидируемым расчетам учреждения (ф. 0503725);</w:t>
      </w:r>
    </w:p>
    <w:p w:rsidR="00614EF8" w:rsidRPr="002D1108" w:rsidRDefault="00614EF8" w:rsidP="00614EF8">
      <w:pPr>
        <w:ind w:firstLine="567"/>
        <w:jc w:val="both"/>
      </w:pPr>
      <w:r w:rsidRPr="004E00CE">
        <w:t>Отчет об исполнении учреждением плана его финансово-хозяйственной деятельности</w:t>
      </w:r>
      <w:r>
        <w:t xml:space="preserve"> (Приносящая доход деятельность)</w:t>
      </w:r>
      <w:r w:rsidRPr="004E00CE">
        <w:t xml:space="preserve"> (ф.0503737)</w:t>
      </w:r>
      <w:r>
        <w:t>;</w:t>
      </w:r>
    </w:p>
    <w:p w:rsidR="00614EF8" w:rsidRDefault="00614EF8" w:rsidP="00614EF8">
      <w:pPr>
        <w:ind w:firstLine="567"/>
        <w:jc w:val="both"/>
      </w:pPr>
      <w:r w:rsidRPr="002D1108">
        <w:t>Пояснительная записка к Балансу учреждения (ф. 0503760)</w:t>
      </w:r>
      <w:r>
        <w:t>.</w:t>
      </w:r>
    </w:p>
    <w:p w:rsidR="00614EF8" w:rsidRPr="00D61935" w:rsidRDefault="00614EF8" w:rsidP="00614EF8">
      <w:pPr>
        <w:ind w:firstLine="567"/>
        <w:jc w:val="both"/>
      </w:pPr>
      <w:r w:rsidRPr="00EF7B95">
        <w:t>Предложено</w:t>
      </w:r>
      <w:r w:rsidRPr="00D61935">
        <w:t>:</w:t>
      </w:r>
    </w:p>
    <w:p w:rsidR="00614EF8" w:rsidRPr="00D61935" w:rsidRDefault="00614EF8" w:rsidP="00614EF8">
      <w:pPr>
        <w:ind w:firstLine="567"/>
        <w:jc w:val="both"/>
      </w:pPr>
      <w:r w:rsidRPr="00D61935">
        <w:t>Принять меры к устранению в 2017 году установленных в учёте нарушений.</w:t>
      </w:r>
    </w:p>
    <w:p w:rsidR="00614EF8" w:rsidRDefault="00614EF8" w:rsidP="00614EF8">
      <w:pPr>
        <w:ind w:firstLine="567"/>
        <w:jc w:val="both"/>
      </w:pPr>
    </w:p>
    <w:p w:rsidR="00614EF8" w:rsidRDefault="00614EF8" w:rsidP="00614EF8">
      <w:pPr>
        <w:ind w:firstLine="567"/>
        <w:jc w:val="both"/>
      </w:pPr>
      <w:r>
        <w:t xml:space="preserve">На основании трёх штатных расписаний были рассчитаны и утверждены на 2016 год только </w:t>
      </w:r>
      <w:r w:rsidRPr="00A20041">
        <w:t>месячны</w:t>
      </w:r>
      <w:r>
        <w:t>е</w:t>
      </w:r>
      <w:r w:rsidRPr="00A20041">
        <w:t xml:space="preserve"> Фонд</w:t>
      </w:r>
      <w:r>
        <w:t>ы</w:t>
      </w:r>
      <w:r w:rsidRPr="00A20041">
        <w:t xml:space="preserve"> оплаты труда</w:t>
      </w:r>
      <w:r>
        <w:t xml:space="preserve"> и не по всем видам выплат, предусмотренных Положением об оплате труда и применяемых при начислении заработной платы. Поэтому Фонд оплаты труда не мог являться основанием для расчёта Финансово-хозяйственного плана учреждения по статье КОСГУ БК 210 «Оплата труда и начисления на выплаты по оплате труда».</w:t>
      </w:r>
    </w:p>
    <w:p w:rsidR="00614EF8" w:rsidRDefault="00614EF8" w:rsidP="00614EF8">
      <w:pPr>
        <w:ind w:firstLine="567"/>
        <w:jc w:val="both"/>
        <w:rPr>
          <w:color w:val="000000" w:themeColor="text1"/>
        </w:rPr>
      </w:pPr>
      <w:r>
        <w:t>По выше указанным причинам Фонд оплаты труда не мог соответствовать в той части, которая идёт на финансовое обеспечение муниципального задания в виде утверждённых</w:t>
      </w:r>
      <w:r w:rsidRPr="00676928">
        <w:rPr>
          <w:color w:val="000000" w:themeColor="text1"/>
        </w:rPr>
        <w:t xml:space="preserve"> </w:t>
      </w:r>
      <w:r w:rsidRPr="000D7217">
        <w:rPr>
          <w:color w:val="000000" w:themeColor="text1"/>
        </w:rPr>
        <w:t>нормативных затрат на оказание муниципальной услуги</w:t>
      </w:r>
      <w:r>
        <w:rPr>
          <w:color w:val="000000" w:themeColor="text1"/>
        </w:rPr>
        <w:t xml:space="preserve"> в части </w:t>
      </w:r>
      <w:r w:rsidRPr="000D7217">
        <w:rPr>
          <w:color w:val="000000" w:themeColor="text1"/>
        </w:rPr>
        <w:t>оплат</w:t>
      </w:r>
      <w:r>
        <w:rPr>
          <w:color w:val="000000" w:themeColor="text1"/>
        </w:rPr>
        <w:t>ы</w:t>
      </w:r>
      <w:r w:rsidRPr="000D7217">
        <w:rPr>
          <w:color w:val="000000" w:themeColor="text1"/>
        </w:rPr>
        <w:t xml:space="preserve"> труда</w:t>
      </w:r>
      <w:r>
        <w:rPr>
          <w:color w:val="000000" w:themeColor="text1"/>
        </w:rPr>
        <w:t>.</w:t>
      </w:r>
    </w:p>
    <w:p w:rsidR="00614EF8" w:rsidRDefault="00614EF8" w:rsidP="00614EF8">
      <w:pPr>
        <w:ind w:firstLine="567"/>
        <w:jc w:val="both"/>
      </w:pPr>
      <w:r>
        <w:t>В нарушение статьи 154 Трудового</w:t>
      </w:r>
      <w:r w:rsidRPr="006773B4">
        <w:t xml:space="preserve"> кодекс</w:t>
      </w:r>
      <w:r>
        <w:t>а Российской Федерации</w:t>
      </w:r>
      <w:r w:rsidRPr="006773B4">
        <w:t xml:space="preserve"> от 30.12.2001 N 197-ФЗ </w:t>
      </w:r>
      <w:r>
        <w:t xml:space="preserve"> и П</w:t>
      </w:r>
      <w:r w:rsidRPr="00B4356D">
        <w:t>оложения об оплате тру</w:t>
      </w:r>
      <w:r>
        <w:t xml:space="preserve">да в Фонде оплаты труда, рассчитанного на основании штатного расписания от 01.09.2016, была неправомерно </w:t>
      </w:r>
      <w:r w:rsidRPr="00ED4B3E">
        <w:t>уменьшена доплата сторожам за работу в ночное время с 35 до 20%.</w:t>
      </w:r>
    </w:p>
    <w:p w:rsidR="00614EF8" w:rsidRDefault="00614EF8" w:rsidP="00614EF8">
      <w:pPr>
        <w:ind w:firstLine="567"/>
        <w:jc w:val="both"/>
      </w:pPr>
      <w:r>
        <w:t>Работникам Спортивной школы ежемесячно необоснованно начислялись выплаты, которые не были предусмотрены в расчётах Фонда оплаты труда.</w:t>
      </w:r>
    </w:p>
    <w:p w:rsidR="00614EF8" w:rsidRDefault="00614EF8" w:rsidP="00614EF8">
      <w:pPr>
        <w:ind w:firstLine="567"/>
        <w:jc w:val="both"/>
      </w:pPr>
      <w:r w:rsidRPr="00EF7B95">
        <w:t>Предложено</w:t>
      </w:r>
      <w:r w:rsidRPr="00375988">
        <w:t>:</w:t>
      </w:r>
    </w:p>
    <w:p w:rsidR="00614EF8" w:rsidRDefault="00614EF8" w:rsidP="00614EF8">
      <w:pPr>
        <w:ind w:firstLine="567"/>
        <w:jc w:val="both"/>
      </w:pPr>
      <w:r>
        <w:t>Принять меры к устранению в 2017 году установленных нарушений при расчёте Фонда оплаты труда на основании Штатного расписания.</w:t>
      </w:r>
    </w:p>
    <w:p w:rsidR="00D63FE3" w:rsidRDefault="00D63FE3" w:rsidP="009B0C45">
      <w:pPr>
        <w:ind w:firstLine="567"/>
        <w:jc w:val="both"/>
      </w:pPr>
    </w:p>
    <w:p w:rsidR="009B0C45" w:rsidRDefault="009B0C45" w:rsidP="009B0C45">
      <w:pPr>
        <w:ind w:firstLine="567"/>
        <w:jc w:val="both"/>
      </w:pPr>
      <w:r>
        <w:t>Акт проверки представлен директору МБОУ</w:t>
      </w:r>
      <w:r w:rsidR="00D63FE3">
        <w:t xml:space="preserve"> </w:t>
      </w:r>
      <w:r>
        <w:t xml:space="preserve">ДО </w:t>
      </w:r>
      <w:r w:rsidR="00D63FE3">
        <w:t>«Каргасокская ДЮСШ»</w:t>
      </w:r>
      <w:r>
        <w:t xml:space="preserve"> и подписан им. По результатам проверки в МБОУДО </w:t>
      </w:r>
      <w:r w:rsidR="00D63FE3">
        <w:t>«Каргасокская ДЮСШ»</w:t>
      </w:r>
      <w:r>
        <w:t xml:space="preserve"> направлено Представление по устранению выявленных нарушений от </w:t>
      </w:r>
      <w:r w:rsidR="00FE3919">
        <w:t>16</w:t>
      </w:r>
      <w:r>
        <w:t>.0</w:t>
      </w:r>
      <w:r w:rsidR="00FE3919">
        <w:t>8</w:t>
      </w:r>
      <w:r>
        <w:t xml:space="preserve">.2017 № </w:t>
      </w:r>
      <w:r w:rsidR="00FE3919">
        <w:t>4</w:t>
      </w:r>
      <w:r>
        <w:t xml:space="preserve">. В Контрольный орган направлен МБОУДО </w:t>
      </w:r>
      <w:r w:rsidR="00FE3919">
        <w:t>«Каргасокская ДЮСШ»</w:t>
      </w:r>
      <w:r>
        <w:t xml:space="preserve"> ответ на представление от 1</w:t>
      </w:r>
      <w:r w:rsidR="00FE3919">
        <w:t>5</w:t>
      </w:r>
      <w:r>
        <w:t>.0</w:t>
      </w:r>
      <w:r w:rsidR="00FE3919">
        <w:t>9</w:t>
      </w:r>
      <w:r>
        <w:t xml:space="preserve">.2017 </w:t>
      </w:r>
      <w:r w:rsidR="00FE3919">
        <w:t>№ 68</w:t>
      </w:r>
      <w:r>
        <w:t>.</w:t>
      </w:r>
    </w:p>
    <w:p w:rsidR="009B0C45" w:rsidRDefault="009B0C45" w:rsidP="009B0C45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9B0C45" w:rsidRDefault="009B0C45" w:rsidP="009B0C45">
      <w:pPr>
        <w:ind w:firstLine="567"/>
        <w:jc w:val="both"/>
      </w:pPr>
      <w:r>
        <w:t xml:space="preserve">Копия акта проверки направлена в Управление образования, опеки и попечительства муниципального образования «Каргасокский район» как учредителю МБОУДО «Каргасокский ДДТ» для осуществления </w:t>
      </w:r>
      <w:proofErr w:type="gramStart"/>
      <w:r>
        <w:t>контроля за</w:t>
      </w:r>
      <w:proofErr w:type="gramEnd"/>
      <w:r>
        <w:t xml:space="preserve"> устранением выявленных нарушений. </w:t>
      </w:r>
    </w:p>
    <w:p w:rsidR="009B0C45" w:rsidRDefault="009B0C45" w:rsidP="009B0C45">
      <w:pPr>
        <w:ind w:firstLine="567"/>
        <w:jc w:val="both"/>
      </w:pPr>
      <w:r>
        <w:lastRenderedPageBreak/>
        <w:t xml:space="preserve">Копия акта проверки направлена Главе Каргасокского района. </w:t>
      </w:r>
    </w:p>
    <w:p w:rsidR="009B0C45" w:rsidRDefault="009B0C45" w:rsidP="009B0C45">
      <w:pPr>
        <w:ind w:firstLine="567"/>
      </w:pPr>
      <w:r>
        <w:t>Материалы проверки войдут в информацию о работе Контрольного органа, которая будет представлена депутатам на заседании Думы Каргасокского района в 2017 году.</w:t>
      </w:r>
    </w:p>
    <w:p w:rsidR="009B0C45" w:rsidRDefault="009B0C45" w:rsidP="009B0C45"/>
    <w:p w:rsidR="009B0C45" w:rsidRDefault="009B0C45" w:rsidP="009B0C45"/>
    <w:p w:rsidR="009B0C45" w:rsidRPr="004600C7" w:rsidRDefault="009B0C45" w:rsidP="009B0C45">
      <w:pPr>
        <w:ind w:firstLine="567"/>
        <w:jc w:val="both"/>
      </w:pPr>
      <w:r w:rsidRPr="00B24DA7">
        <w:t>Председатель _____________________ /Ю.А.Машковцев/</w:t>
      </w:r>
    </w:p>
    <w:p w:rsidR="009B0C45" w:rsidRDefault="009B0C45" w:rsidP="009B0C45"/>
    <w:p w:rsidR="00614EF8" w:rsidRDefault="00614EF8" w:rsidP="00614EF8">
      <w:pPr>
        <w:pStyle w:val="21"/>
        <w:rPr>
          <w:rFonts w:ascii="Times New Roman" w:hAnsi="Times New Roman" w:cs="Times New Roman"/>
          <w:sz w:val="24"/>
        </w:rPr>
      </w:pPr>
    </w:p>
    <w:p w:rsidR="00500F7F" w:rsidRDefault="00500F7F"/>
    <w:sectPr w:rsidR="00500F7F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F8" w:rsidRDefault="00614EF8" w:rsidP="00614EF8">
      <w:r>
        <w:separator/>
      </w:r>
    </w:p>
  </w:endnote>
  <w:endnote w:type="continuationSeparator" w:id="0">
    <w:p w:rsidR="00614EF8" w:rsidRDefault="00614EF8" w:rsidP="0061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F8" w:rsidRDefault="00614E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F8" w:rsidRDefault="00614E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F8" w:rsidRDefault="00614E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F8" w:rsidRDefault="00614EF8" w:rsidP="00614EF8">
      <w:r>
        <w:separator/>
      </w:r>
    </w:p>
  </w:footnote>
  <w:footnote w:type="continuationSeparator" w:id="0">
    <w:p w:rsidR="00614EF8" w:rsidRDefault="00614EF8" w:rsidP="0061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F8" w:rsidRDefault="00614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300596"/>
      <w:docPartObj>
        <w:docPartGallery w:val="Page Numbers (Top of Page)"/>
        <w:docPartUnique/>
      </w:docPartObj>
    </w:sdtPr>
    <w:sdtEndPr/>
    <w:sdtContent>
      <w:p w:rsidR="00614EF8" w:rsidRDefault="00614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1A">
          <w:rPr>
            <w:noProof/>
          </w:rPr>
          <w:t>1</w:t>
        </w:r>
        <w:r>
          <w:fldChar w:fldCharType="end"/>
        </w:r>
      </w:p>
    </w:sdtContent>
  </w:sdt>
  <w:p w:rsidR="00614EF8" w:rsidRDefault="00614E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F8" w:rsidRDefault="00614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DDF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3DDF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14EF8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4ECE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26B52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0C45"/>
    <w:rsid w:val="009B2748"/>
    <w:rsid w:val="009C03B5"/>
    <w:rsid w:val="009C0864"/>
    <w:rsid w:val="009C1D4E"/>
    <w:rsid w:val="009C2661"/>
    <w:rsid w:val="009C27C7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1A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3FE3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4AD3"/>
    <w:rsid w:val="00EE51C3"/>
    <w:rsid w:val="00EE6BF3"/>
    <w:rsid w:val="00EF3C76"/>
    <w:rsid w:val="00EF5C78"/>
    <w:rsid w:val="00EF6C1D"/>
    <w:rsid w:val="00EF6EE7"/>
    <w:rsid w:val="00EF7B95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3919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14EF8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3">
    <w:name w:val="header"/>
    <w:basedOn w:val="a"/>
    <w:link w:val="a4"/>
    <w:uiPriority w:val="99"/>
    <w:unhideWhenUsed/>
    <w:rsid w:val="00614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2906</Words>
  <Characters>16568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2017-10-10T04:49:00Z</dcterms:created>
  <dcterms:modified xsi:type="dcterms:W3CDTF">2017-10-10T05:18:00Z</dcterms:modified>
</cp:coreProperties>
</file>