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B6" w:rsidRDefault="005414B6" w:rsidP="005414B6">
      <w:pPr>
        <w:ind w:firstLine="567"/>
        <w:jc w:val="center"/>
      </w:pPr>
      <w:r>
        <w:t>Орган муниципального финансового контроля</w:t>
      </w:r>
    </w:p>
    <w:p w:rsidR="005414B6" w:rsidRDefault="005414B6" w:rsidP="005414B6">
      <w:pPr>
        <w:ind w:firstLine="567"/>
        <w:jc w:val="center"/>
      </w:pPr>
      <w:r>
        <w:t>Каргасокского района</w:t>
      </w:r>
    </w:p>
    <w:p w:rsidR="005414B6" w:rsidRDefault="005414B6" w:rsidP="005414B6">
      <w:pPr>
        <w:ind w:firstLine="567"/>
        <w:jc w:val="both"/>
      </w:pPr>
    </w:p>
    <w:p w:rsidR="005414B6" w:rsidRDefault="005414B6" w:rsidP="005414B6">
      <w:pPr>
        <w:ind w:firstLine="567"/>
        <w:jc w:val="both"/>
      </w:pPr>
      <w:r>
        <w:t xml:space="preserve">с. Каргасок                                                                                                 </w:t>
      </w:r>
      <w:r w:rsidR="00B356E9">
        <w:t>01</w:t>
      </w:r>
      <w:r>
        <w:t>.0</w:t>
      </w:r>
      <w:r w:rsidR="00B356E9">
        <w:t>8</w:t>
      </w:r>
      <w:r>
        <w:t>.2017</w:t>
      </w:r>
    </w:p>
    <w:p w:rsidR="005414B6" w:rsidRDefault="005414B6" w:rsidP="005414B6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5414B6" w:rsidTr="00816A42">
        <w:tc>
          <w:tcPr>
            <w:tcW w:w="6363" w:type="dxa"/>
            <w:hideMark/>
          </w:tcPr>
          <w:p w:rsidR="008A6FE2" w:rsidRDefault="008A6FE2" w:rsidP="00A96308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</w:p>
          <w:p w:rsidR="005414B6" w:rsidRDefault="005414B6" w:rsidP="00A96308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Информация о контрольных мероприятиях № </w:t>
            </w:r>
            <w:r w:rsidR="00A96308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039" w:type="dxa"/>
          </w:tcPr>
          <w:p w:rsidR="005414B6" w:rsidRDefault="005414B6" w:rsidP="00816A42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5414B6" w:rsidRDefault="005414B6" w:rsidP="005414B6">
      <w:pPr>
        <w:ind w:firstLine="567"/>
        <w:jc w:val="both"/>
      </w:pPr>
    </w:p>
    <w:p w:rsidR="00354B49" w:rsidRDefault="005414B6" w:rsidP="005414B6">
      <w:pPr>
        <w:ind w:firstLine="567"/>
        <w:jc w:val="both"/>
      </w:pPr>
      <w:r>
        <w:t xml:space="preserve">На основании распоряжения председателя Контрольного органа Каргасокского района </w:t>
      </w:r>
      <w:r w:rsidR="00354B49" w:rsidRPr="000F5B7A">
        <w:t xml:space="preserve">от </w:t>
      </w:r>
      <w:r w:rsidR="00354B49">
        <w:t>2</w:t>
      </w:r>
      <w:r w:rsidR="008A6FE2">
        <w:t>9</w:t>
      </w:r>
      <w:r w:rsidR="00354B49" w:rsidRPr="000F5B7A">
        <w:t>.</w:t>
      </w:r>
      <w:r w:rsidR="00354B49">
        <w:t>0</w:t>
      </w:r>
      <w:r w:rsidR="008A6FE2">
        <w:t>5</w:t>
      </w:r>
      <w:r w:rsidR="00354B49" w:rsidRPr="000F5B7A">
        <w:t>.201</w:t>
      </w:r>
      <w:r w:rsidR="00354B49">
        <w:t xml:space="preserve">7 </w:t>
      </w:r>
      <w:r w:rsidR="00354B49" w:rsidRPr="000F5B7A">
        <w:t xml:space="preserve">№ </w:t>
      </w:r>
      <w:r w:rsidR="008A6FE2">
        <w:t>7</w:t>
      </w:r>
      <w:r w:rsidR="00354B49">
        <w:t xml:space="preserve"> и </w:t>
      </w:r>
      <w:r>
        <w:t>пункта 1.</w:t>
      </w:r>
      <w:r w:rsidR="008A6FE2">
        <w:t>5</w:t>
      </w:r>
      <w:r>
        <w:t xml:space="preserve"> плана работы на 2017 год проведено контрольное мероприятие </w:t>
      </w:r>
      <w:r w:rsidR="00354B49">
        <w:t>«П</w:t>
      </w:r>
      <w:r w:rsidR="00354B49" w:rsidRPr="008B0192">
        <w:t>роверк</w:t>
      </w:r>
      <w:r w:rsidR="00354B49">
        <w:t>а</w:t>
      </w:r>
      <w:r w:rsidR="00354B49" w:rsidRPr="008B0192">
        <w:t xml:space="preserve"> </w:t>
      </w:r>
      <w:r w:rsidR="00354B49">
        <w:t>Муниципального бюджетного образовательного учреждения дополнительного образования «</w:t>
      </w:r>
      <w:r w:rsidR="008A6FE2">
        <w:t>Каргасокский дом детского творчества</w:t>
      </w:r>
      <w:r w:rsidR="00354B49">
        <w:t>» на соответствие е</w:t>
      </w:r>
      <w:r w:rsidR="008A6FE2">
        <w:t>го</w:t>
      </w:r>
      <w:r w:rsidR="00354B49">
        <w:t xml:space="preserve"> деятельности Федеральному закону РФ от 12.01.1996 № 7-ФЗ «О некоммерческих организациях».</w:t>
      </w:r>
    </w:p>
    <w:p w:rsidR="008A6FE2" w:rsidRDefault="008A6FE2" w:rsidP="005414B6">
      <w:pPr>
        <w:ind w:firstLine="567"/>
        <w:jc w:val="both"/>
      </w:pPr>
    </w:p>
    <w:p w:rsidR="005414B6" w:rsidRDefault="005414B6" w:rsidP="005414B6">
      <w:pPr>
        <w:ind w:firstLine="567"/>
        <w:jc w:val="both"/>
      </w:pPr>
      <w:r>
        <w:t xml:space="preserve">Срок проведения мероприятия: </w:t>
      </w:r>
      <w:r w:rsidR="008A6FE2" w:rsidRPr="008A6FE2">
        <w:rPr>
          <w:b/>
        </w:rPr>
        <w:t>с 31.05.2017 по 30.06.2017</w:t>
      </w:r>
      <w:r>
        <w:t xml:space="preserve">, проверяемым периодом являлся </w:t>
      </w:r>
      <w:r>
        <w:rPr>
          <w:b/>
        </w:rPr>
        <w:t>2016 год</w:t>
      </w:r>
      <w:r>
        <w:t>.</w:t>
      </w:r>
    </w:p>
    <w:p w:rsidR="005414B6" w:rsidRDefault="005414B6" w:rsidP="005414B6">
      <w:pPr>
        <w:ind w:firstLine="567"/>
        <w:jc w:val="both"/>
      </w:pPr>
      <w:r>
        <w:t xml:space="preserve">Контрольное мероприятие оформлено Актом проверки </w:t>
      </w:r>
      <w:r>
        <w:rPr>
          <w:b/>
        </w:rPr>
        <w:t xml:space="preserve">от </w:t>
      </w:r>
      <w:r w:rsidR="00E879C5">
        <w:rPr>
          <w:b/>
        </w:rPr>
        <w:t>30</w:t>
      </w:r>
      <w:r>
        <w:rPr>
          <w:b/>
        </w:rPr>
        <w:t>.0</w:t>
      </w:r>
      <w:r w:rsidR="00E879C5">
        <w:rPr>
          <w:b/>
        </w:rPr>
        <w:t>6</w:t>
      </w:r>
      <w:r>
        <w:rPr>
          <w:b/>
        </w:rPr>
        <w:t xml:space="preserve">.2017 № </w:t>
      </w:r>
      <w:r w:rsidR="00E879C5">
        <w:rPr>
          <w:b/>
        </w:rPr>
        <w:t>3</w:t>
      </w:r>
      <w:r>
        <w:t>.</w:t>
      </w:r>
    </w:p>
    <w:p w:rsidR="005414B6" w:rsidRDefault="005414B6" w:rsidP="005414B6">
      <w:pPr>
        <w:ind w:firstLine="567"/>
        <w:jc w:val="both"/>
      </w:pPr>
    </w:p>
    <w:p w:rsidR="005414B6" w:rsidRDefault="005414B6" w:rsidP="005414B6">
      <w:pPr>
        <w:ind w:firstLine="567"/>
        <w:jc w:val="both"/>
      </w:pPr>
      <w:r>
        <w:t>Результаты контрольного мероприятия:</w:t>
      </w:r>
    </w:p>
    <w:p w:rsidR="00803797" w:rsidRDefault="00803797" w:rsidP="00803797">
      <w:pPr>
        <w:ind w:firstLine="567"/>
      </w:pPr>
      <w:r>
        <w:t>Проверкой установлено.</w:t>
      </w:r>
    </w:p>
    <w:p w:rsidR="00803797" w:rsidRDefault="00803797" w:rsidP="00803797">
      <w:pPr>
        <w:ind w:firstLine="567"/>
        <w:jc w:val="both"/>
      </w:pPr>
      <w:r w:rsidRPr="00447A36">
        <w:t>Устав</w:t>
      </w:r>
      <w:r>
        <w:t xml:space="preserve"> МБОУ ДО «Каргасокский ДДТ»</w:t>
      </w:r>
      <w:r w:rsidRPr="00892839">
        <w:t xml:space="preserve"> </w:t>
      </w:r>
      <w:r>
        <w:t xml:space="preserve">соответствует требованиям пунктов 45 и </w:t>
      </w:r>
      <w:r w:rsidRPr="000F01C5">
        <w:t>46</w:t>
      </w:r>
      <w:r>
        <w:t xml:space="preserve">  раздела 7 «</w:t>
      </w:r>
      <w:r w:rsidRPr="008A7BEC">
        <w:t>Утверждение уставов</w:t>
      </w:r>
      <w:r w:rsidRPr="00983BA1">
        <w:t xml:space="preserve"> учреждений </w:t>
      </w:r>
      <w:r>
        <w:t>Каргасокского</w:t>
      </w:r>
      <w:r w:rsidRPr="0067229E">
        <w:t xml:space="preserve"> </w:t>
      </w:r>
      <w:r w:rsidRPr="008A7BEC">
        <w:t>района и внесение в них изменений»</w:t>
      </w:r>
      <w:r>
        <w:t xml:space="preserve"> Порядка, утверждённого Постановление Администрации Каргасокского района от 15.03.2011 </w:t>
      </w:r>
      <w:r w:rsidRPr="008A7BEC">
        <w:t>№ 60</w:t>
      </w:r>
      <w:r>
        <w:t>.</w:t>
      </w:r>
    </w:p>
    <w:p w:rsidR="00803797" w:rsidRDefault="00803797" w:rsidP="00803797">
      <w:pPr>
        <w:ind w:firstLine="567"/>
        <w:jc w:val="both"/>
      </w:pPr>
      <w:r w:rsidRPr="006A4DFC">
        <w:t>В</w:t>
      </w:r>
      <w:r>
        <w:t xml:space="preserve"> тоже время: </w:t>
      </w:r>
    </w:p>
    <w:p w:rsidR="00803797" w:rsidRDefault="00803797" w:rsidP="00803797">
      <w:pPr>
        <w:ind w:firstLine="567"/>
        <w:jc w:val="both"/>
      </w:pPr>
      <w:r>
        <w:t xml:space="preserve">- ни в пункте 2.2, ни в пункте 2.3 Устава не представлены исчерпывающие перечни основных </w:t>
      </w:r>
      <w:r w:rsidRPr="005B0F61">
        <w:t>видов деятельности</w:t>
      </w:r>
      <w:r>
        <w:t xml:space="preserve"> и не являющихся основными, как это предусмотрено в подпункте б) пункта 46;</w:t>
      </w:r>
    </w:p>
    <w:p w:rsidR="00803797" w:rsidRDefault="00803797" w:rsidP="00803797">
      <w:pPr>
        <w:ind w:firstLine="567"/>
        <w:jc w:val="both"/>
      </w:pPr>
      <w:r>
        <w:t xml:space="preserve">- в Уставе пункты </w:t>
      </w:r>
      <w:r w:rsidRPr="002E3C9B">
        <w:t>об имуществе и финансовом обеспечении</w:t>
      </w:r>
      <w:r>
        <w:t xml:space="preserve"> Дома детского творчества не выделены в отдельный раздел;</w:t>
      </w:r>
    </w:p>
    <w:p w:rsidR="00803797" w:rsidRDefault="00803797" w:rsidP="00803797">
      <w:pPr>
        <w:ind w:firstLine="567"/>
        <w:jc w:val="both"/>
      </w:pPr>
      <w:r>
        <w:t>-</w:t>
      </w:r>
      <w:r w:rsidRPr="000F01C5">
        <w:t xml:space="preserve"> </w:t>
      </w:r>
      <w:r>
        <w:t xml:space="preserve">в разделе 4 «Заключительные положения» Устава, где прописаны пункты </w:t>
      </w:r>
      <w:r w:rsidRPr="002E3C9B">
        <w:t>об имуществе</w:t>
      </w:r>
      <w:r>
        <w:t xml:space="preserve">, не указана </w:t>
      </w:r>
      <w:r w:rsidRPr="003E422F">
        <w:t>обязанность</w:t>
      </w:r>
      <w:r w:rsidRPr="000F01C5">
        <w:t xml:space="preserve"> учреждения представлять имущество к учету в </w:t>
      </w:r>
      <w:r>
        <w:t>Р</w:t>
      </w:r>
      <w:r w:rsidRPr="000F01C5">
        <w:t>еестре муниципальной собственности в случае приобретения его за счет средств, выделенных учреждению собственником на приобретение такого имущества</w:t>
      </w:r>
      <w:r>
        <w:t>.</w:t>
      </w:r>
    </w:p>
    <w:p w:rsidR="00803797" w:rsidRDefault="00803797" w:rsidP="00803797">
      <w:pPr>
        <w:ind w:firstLine="567"/>
        <w:jc w:val="both"/>
      </w:pPr>
      <w:r>
        <w:t>- остаётся непонятным информировать или нет учредителя об объектах имущества, приобретённых за счёт внебюджетных источников или предоставленных учреждению в виде спонсорской помощи. Есть ли необходимость информировать учредителя об объектах, стоимость которых ниже 50 тыс. руб. (Решение Думы Каргасокского района от 18.02.2015 № 341).</w:t>
      </w:r>
    </w:p>
    <w:p w:rsidR="00803797" w:rsidRDefault="00803797" w:rsidP="00803797">
      <w:pPr>
        <w:ind w:firstLine="567"/>
        <w:jc w:val="both"/>
      </w:pPr>
      <w:r>
        <w:t xml:space="preserve">В соответствии с пунктом 6 </w:t>
      </w:r>
      <w:r w:rsidRPr="002F0F4C">
        <w:rPr>
          <w:rFonts w:eastAsiaTheme="minorHAnsi"/>
          <w:lang w:eastAsia="en-US"/>
        </w:rPr>
        <w:t xml:space="preserve">Приказа Минфина от 21.07.2011 N </w:t>
      </w:r>
      <w:r w:rsidRPr="00CF40CC">
        <w:rPr>
          <w:rFonts w:eastAsiaTheme="minorHAnsi"/>
          <w:lang w:eastAsia="en-US"/>
        </w:rPr>
        <w:t>86н</w:t>
      </w:r>
      <w:r>
        <w:rPr>
          <w:rFonts w:eastAsiaTheme="minorHAnsi"/>
          <w:lang w:eastAsia="en-US"/>
        </w:rPr>
        <w:t xml:space="preserve"> копия Устава </w:t>
      </w:r>
      <w:r>
        <w:t xml:space="preserve">размещена </w:t>
      </w:r>
      <w:r w:rsidRPr="00CF40CC">
        <w:t>на официальном сайте в сети интернет</w:t>
      </w:r>
      <w:r>
        <w:t>.</w:t>
      </w:r>
    </w:p>
    <w:p w:rsidR="00803797" w:rsidRPr="00803797" w:rsidRDefault="00803797" w:rsidP="00803797">
      <w:pPr>
        <w:ind w:firstLine="567"/>
        <w:jc w:val="both"/>
      </w:pPr>
      <w:r w:rsidRPr="00803797">
        <w:t>Предложено:</w:t>
      </w:r>
    </w:p>
    <w:p w:rsidR="00803797" w:rsidRDefault="00803797" w:rsidP="00803797">
      <w:pPr>
        <w:ind w:firstLine="567"/>
        <w:jc w:val="both"/>
      </w:pPr>
      <w:r>
        <w:t>Дому детского творчества обсудить с учредителем необходимость внесения дополнений в свой Устав.</w:t>
      </w:r>
    </w:p>
    <w:p w:rsidR="00803797" w:rsidRDefault="00803797" w:rsidP="00803797">
      <w:pPr>
        <w:ind w:firstLine="567"/>
      </w:pPr>
    </w:p>
    <w:p w:rsidR="00803797" w:rsidRDefault="00803797" w:rsidP="00803797">
      <w:pPr>
        <w:ind w:firstLine="567"/>
        <w:jc w:val="both"/>
      </w:pPr>
      <w:r>
        <w:t xml:space="preserve">В целом </w:t>
      </w:r>
      <w:r w:rsidRPr="007B0B1B">
        <w:t>План финансово-хозяйственной деятельности</w:t>
      </w:r>
      <w:r>
        <w:t xml:space="preserve"> МБОУ ДО «Каргасокский ДДТ» на очередной 2016 год и плановый период 2017, 2018 годов составлен в соответствии с Порядком, утверждённым приказом УООиП от 22.01.2015 № 29, но имеется ряд замечаний:</w:t>
      </w:r>
    </w:p>
    <w:p w:rsidR="00803797" w:rsidRDefault="00803797" w:rsidP="00803797">
      <w:pPr>
        <w:ind w:firstLine="567"/>
        <w:jc w:val="both"/>
      </w:pPr>
      <w:r>
        <w:t>1.План составлен в рублях, а не в тысячах рублей;</w:t>
      </w:r>
    </w:p>
    <w:p w:rsidR="00803797" w:rsidRDefault="00803797" w:rsidP="00803797">
      <w:pPr>
        <w:ind w:firstLine="567"/>
        <w:jc w:val="both"/>
      </w:pPr>
      <w:r>
        <w:lastRenderedPageBreak/>
        <w:t xml:space="preserve">2.На проверку представлены четыре Плана по состоянию: на 1 </w:t>
      </w:r>
      <w:r w:rsidRPr="00075344">
        <w:t>января</w:t>
      </w:r>
      <w:r>
        <w:t xml:space="preserve">, на 1 апреля, на 1 </w:t>
      </w:r>
      <w:r w:rsidRPr="00075344">
        <w:t>июля</w:t>
      </w:r>
      <w:r>
        <w:t xml:space="preserve">, на 1 </w:t>
      </w:r>
      <w:r w:rsidRPr="00075344">
        <w:t>октября</w:t>
      </w:r>
      <w:r>
        <w:t xml:space="preserve"> 2016 года, подписанные его исполнителями и утверждённые на основании приказов Управления образования. В тоже время, в нарушение пункта 12 Порядка, внесённые изменения в показатели Плана после 1 октября 2016 года, не были оформлены в виде нового пятого Плана; </w:t>
      </w:r>
    </w:p>
    <w:p w:rsidR="00803797" w:rsidRDefault="00803797" w:rsidP="00803797">
      <w:pPr>
        <w:ind w:firstLine="567"/>
        <w:jc w:val="both"/>
      </w:pPr>
      <w:r>
        <w:t xml:space="preserve">3.Все копии составленных Планов, кроме одного по состоянию на 1 апреля 2016 года, размещены </w:t>
      </w:r>
      <w:r w:rsidRPr="00CF40CC">
        <w:t>на официальном сайте в сети интернет</w:t>
      </w:r>
      <w:r>
        <w:t xml:space="preserve"> (п.п. 6, 7 </w:t>
      </w:r>
      <w:r w:rsidRPr="002F0F4C">
        <w:rPr>
          <w:rFonts w:eastAsiaTheme="minorHAnsi"/>
          <w:lang w:eastAsia="en-US"/>
        </w:rPr>
        <w:t xml:space="preserve">Приказа Минфина от 21.07.2011 N </w:t>
      </w:r>
      <w:r w:rsidRPr="00CF40CC">
        <w:rPr>
          <w:rFonts w:eastAsiaTheme="minorHAnsi"/>
          <w:lang w:eastAsia="en-US"/>
        </w:rPr>
        <w:t>86н</w:t>
      </w:r>
      <w:r>
        <w:rPr>
          <w:rFonts w:eastAsiaTheme="minorHAnsi"/>
          <w:lang w:eastAsia="en-US"/>
        </w:rPr>
        <w:t>)</w:t>
      </w:r>
      <w:r>
        <w:t>;</w:t>
      </w:r>
    </w:p>
    <w:p w:rsidR="00803797" w:rsidRDefault="00803797" w:rsidP="00803797">
      <w:pPr>
        <w:ind w:firstLine="567"/>
        <w:jc w:val="both"/>
      </w:pPr>
      <w:r>
        <w:t xml:space="preserve">4.По указанным выше в пункте 2 причинам, показатели </w:t>
      </w:r>
      <w:r w:rsidRPr="00BC2B66">
        <w:t>Отчёта</w:t>
      </w:r>
      <w:r>
        <w:t xml:space="preserve"> об исполнении учреждением Плана его финансово-хозяйственной деятельности на 1 января 2017 года не соответствуют показателям представленного Плана на 1 </w:t>
      </w:r>
      <w:r w:rsidRPr="00075344">
        <w:t>октября</w:t>
      </w:r>
      <w:r>
        <w:t xml:space="preserve"> 2016 года.</w:t>
      </w:r>
    </w:p>
    <w:p w:rsidR="00803797" w:rsidRPr="00803797" w:rsidRDefault="00803797" w:rsidP="00803797">
      <w:pPr>
        <w:ind w:firstLine="567"/>
        <w:jc w:val="both"/>
      </w:pPr>
      <w:r w:rsidRPr="00803797">
        <w:t>Предложено:</w:t>
      </w:r>
    </w:p>
    <w:p w:rsidR="00803797" w:rsidRDefault="00803797" w:rsidP="00803797">
      <w:pPr>
        <w:ind w:firstLine="567"/>
        <w:jc w:val="both"/>
      </w:pPr>
      <w:r>
        <w:t>В 2017 году учесть сделанные Контрольным органом замечания, проанализировав составленные Планы на очередной 2017 год и плановый период 2018, 2019 годов, при размещении их на официальном сайте в сети интернет.</w:t>
      </w:r>
    </w:p>
    <w:p w:rsidR="00803797" w:rsidRDefault="00803797" w:rsidP="00803797">
      <w:pPr>
        <w:ind w:firstLine="567"/>
        <w:jc w:val="both"/>
      </w:pPr>
    </w:p>
    <w:p w:rsidR="00803797" w:rsidRDefault="00803797" w:rsidP="00803797">
      <w:pPr>
        <w:ind w:firstLine="567"/>
        <w:jc w:val="both"/>
      </w:pPr>
      <w:r>
        <w:t xml:space="preserve">В целом Муниципальное задание МБОУ ДО «Каргасокский ДДТ» на </w:t>
      </w:r>
      <w:r w:rsidRPr="00336313">
        <w:t>очередной 2016 год и плановый период 2017, 2018 годов</w:t>
      </w:r>
      <w:r>
        <w:t xml:space="preserve"> составлено и утверждено в соответствии с постановлением Администрации Каргасокского района от 10.11.2015 </w:t>
      </w:r>
      <w:r w:rsidRPr="00081CB0">
        <w:t>№ 178</w:t>
      </w:r>
      <w:r>
        <w:t xml:space="preserve">, но имеется два замечания: </w:t>
      </w:r>
    </w:p>
    <w:p w:rsidR="00803797" w:rsidRDefault="00803797" w:rsidP="00803797">
      <w:pPr>
        <w:ind w:firstLine="567"/>
        <w:jc w:val="both"/>
      </w:pPr>
      <w:r>
        <w:rPr>
          <w:color w:val="000000"/>
        </w:rPr>
        <w:t xml:space="preserve">- Муниципальное задание </w:t>
      </w:r>
      <w:r w:rsidRPr="00C54F19">
        <w:rPr>
          <w:color w:val="000000"/>
        </w:rPr>
        <w:t>соответств</w:t>
      </w:r>
      <w:r>
        <w:rPr>
          <w:color w:val="000000"/>
        </w:rPr>
        <w:t>уе</w:t>
      </w:r>
      <w:r w:rsidRPr="00C54F19">
        <w:rPr>
          <w:color w:val="000000"/>
        </w:rPr>
        <w:t xml:space="preserve">т </w:t>
      </w:r>
      <w:r>
        <w:rPr>
          <w:color w:val="000000"/>
        </w:rPr>
        <w:t>В</w:t>
      </w:r>
      <w:r w:rsidRPr="005D1F9C">
        <w:rPr>
          <w:color w:val="000000"/>
        </w:rPr>
        <w:t>едомственному перечню</w:t>
      </w:r>
      <w:r>
        <w:rPr>
          <w:color w:val="000000"/>
        </w:rPr>
        <w:t xml:space="preserve"> </w:t>
      </w:r>
      <w:r w:rsidRPr="00EF7512">
        <w:t xml:space="preserve">муниципальных услуг, утверждённому </w:t>
      </w:r>
      <w:r>
        <w:t>приказом УООиП от 03.11.2015 № 557, кроме одного показателя. В четвёртых пунктах первых подразделов «Требований к оказанию муниципальных услуг» разделов 1, 2 и 3 Муниципального задания не указано платно или бесплатно предоставляются услуги;</w:t>
      </w:r>
    </w:p>
    <w:p w:rsidR="00803797" w:rsidRPr="003C32F5" w:rsidRDefault="00803797" w:rsidP="00803797">
      <w:pPr>
        <w:ind w:firstLine="567"/>
        <w:jc w:val="both"/>
      </w:pPr>
      <w:proofErr w:type="gramStart"/>
      <w:r>
        <w:t>- в  соответствии с пояснениями, сделанными в Отчёте об исполнении Муниципального задания, в Задании ошибочно был установлен качественный показатель д</w:t>
      </w:r>
      <w:r w:rsidRPr="00A320F5">
        <w:t>ол</w:t>
      </w:r>
      <w:r>
        <w:t>и</w:t>
      </w:r>
      <w:r w:rsidRPr="00A320F5">
        <w:t xml:space="preserve"> детей ставших победителями и призёрами всероссийских и международных мероприятий</w:t>
      </w:r>
      <w:r>
        <w:t xml:space="preserve"> в размере 45%. Данный показатель был рассчитан исходя из д</w:t>
      </w:r>
      <w:r w:rsidRPr="00A320F5">
        <w:t>ол</w:t>
      </w:r>
      <w:r>
        <w:t>и</w:t>
      </w:r>
      <w:r w:rsidRPr="00A320F5">
        <w:t xml:space="preserve"> детей ставших победителями</w:t>
      </w:r>
      <w:r>
        <w:t xml:space="preserve"> </w:t>
      </w:r>
      <w:r w:rsidRPr="003C32F5">
        <w:t>и призёр</w:t>
      </w:r>
      <w:r>
        <w:t xml:space="preserve">ами муниципальных, областных, региональных, краевых, </w:t>
      </w:r>
      <w:r w:rsidRPr="003C32F5">
        <w:t>всероссийских и международных соревнований</w:t>
      </w:r>
      <w:r>
        <w:t>, мероприятий».</w:t>
      </w:r>
      <w:proofErr w:type="gramEnd"/>
      <w:r>
        <w:t xml:space="preserve"> Это отразилось на большом снижении данного показателя до 0,6% при подведении итогов деятельности Детского дома творчества в 2016 году.</w:t>
      </w:r>
    </w:p>
    <w:p w:rsidR="00803797" w:rsidRDefault="00803797" w:rsidP="00803797">
      <w:pPr>
        <w:ind w:firstLine="567"/>
        <w:jc w:val="both"/>
        <w:rPr>
          <w:color w:val="000000" w:themeColor="text1"/>
        </w:rPr>
      </w:pPr>
      <w:r w:rsidRPr="00237AF0">
        <w:t>В</w:t>
      </w:r>
      <w:r>
        <w:t xml:space="preserve"> таблице пункта 1.2 «Сведения о достижении показателей качества» Отчёта об исполнении муниципального задания предусмотрена графа «Допустимое отклонение %», где указан показатель в размере 5%. Данный показатель в соответствии с Муниципальным заданием контролирует только </w:t>
      </w:r>
      <w:r>
        <w:rPr>
          <w:color w:val="000000" w:themeColor="text1"/>
        </w:rPr>
        <w:t xml:space="preserve">показатели, характеризующие </w:t>
      </w:r>
      <w:r w:rsidRPr="002B46B7">
        <w:rPr>
          <w:color w:val="000000" w:themeColor="text1"/>
          <w:u w:val="single"/>
        </w:rPr>
        <w:t>объем</w:t>
      </w:r>
      <w:r>
        <w:rPr>
          <w:color w:val="000000" w:themeColor="text1"/>
        </w:rPr>
        <w:t>, при котором муниципальное задание</w:t>
      </w:r>
      <w:r w:rsidRPr="00D1113F">
        <w:rPr>
          <w:color w:val="000000" w:themeColor="text1"/>
        </w:rPr>
        <w:t xml:space="preserve"> считается </w:t>
      </w:r>
      <w:r>
        <w:rPr>
          <w:color w:val="000000" w:themeColor="text1"/>
        </w:rPr>
        <w:t>выполненным</w:t>
      </w:r>
      <w:r w:rsidRPr="00D1113F">
        <w:rPr>
          <w:color w:val="000000" w:themeColor="text1"/>
        </w:rPr>
        <w:t>.</w:t>
      </w:r>
    </w:p>
    <w:p w:rsidR="00803797" w:rsidRPr="00A21706" w:rsidRDefault="00803797" w:rsidP="00803797">
      <w:pPr>
        <w:ind w:firstLine="567"/>
        <w:jc w:val="both"/>
        <w:rPr>
          <w:color w:val="000000" w:themeColor="text1"/>
          <w:sz w:val="32"/>
        </w:rPr>
      </w:pPr>
      <w:r w:rsidRPr="00887E3D">
        <w:rPr>
          <w:color w:val="000000" w:themeColor="text1"/>
        </w:rPr>
        <w:t xml:space="preserve">В таблице </w:t>
      </w:r>
      <w:r w:rsidRPr="00887E3D">
        <w:t xml:space="preserve">пункта 1.2 Отчёта отражено, что по результатам работы за год доля детей осваивающих дополнительные образовательные программы составила </w:t>
      </w:r>
      <w:r w:rsidRPr="00887E3D">
        <w:rPr>
          <w:b/>
        </w:rPr>
        <w:t>101,6</w:t>
      </w:r>
      <w:r w:rsidRPr="00887E3D">
        <w:t>% как по очной системе образования, так и с применением дистанционных образовательных технологий. Такого показателя достичь невозможно.</w:t>
      </w:r>
    </w:p>
    <w:p w:rsidR="00803797" w:rsidRDefault="00803797" w:rsidP="00803797">
      <w:pPr>
        <w:ind w:firstLine="567"/>
        <w:jc w:val="both"/>
      </w:pPr>
      <w:r>
        <w:t xml:space="preserve">В соответствии с пунктом 6, 7 </w:t>
      </w:r>
      <w:r w:rsidRPr="002F0F4C">
        <w:rPr>
          <w:rFonts w:eastAsiaTheme="minorHAnsi"/>
          <w:lang w:eastAsia="en-US"/>
        </w:rPr>
        <w:t xml:space="preserve">Приказа Минфина от 21.07.2011 N </w:t>
      </w:r>
      <w:r w:rsidRPr="00CF40CC">
        <w:rPr>
          <w:rFonts w:eastAsiaTheme="minorHAnsi"/>
          <w:lang w:eastAsia="en-US"/>
        </w:rPr>
        <w:t>86н</w:t>
      </w:r>
      <w:r>
        <w:rPr>
          <w:rFonts w:eastAsiaTheme="minorHAnsi"/>
          <w:lang w:eastAsia="en-US"/>
        </w:rPr>
        <w:t xml:space="preserve"> </w:t>
      </w:r>
      <w:r>
        <w:t xml:space="preserve">размещены </w:t>
      </w:r>
      <w:r w:rsidRPr="00CF40CC">
        <w:t>на официальном сайте в сети интернет</w:t>
      </w:r>
      <w:r>
        <w:t>: копии Муниципального задания и Отчёта об его исполнении, информация о нём и его исполнении.</w:t>
      </w:r>
    </w:p>
    <w:p w:rsidR="00803797" w:rsidRPr="00803797" w:rsidRDefault="00803797" w:rsidP="00803797">
      <w:pPr>
        <w:ind w:firstLine="567"/>
        <w:jc w:val="both"/>
      </w:pPr>
      <w:r w:rsidRPr="00803797">
        <w:t>Предложено:</w:t>
      </w:r>
    </w:p>
    <w:p w:rsidR="00803797" w:rsidRDefault="00803797" w:rsidP="00803797">
      <w:pPr>
        <w:ind w:firstLine="567"/>
        <w:jc w:val="both"/>
      </w:pPr>
      <w:r>
        <w:t xml:space="preserve">В 2017 году учесть сделанные Контрольным органом замечания, проанализировав составленное </w:t>
      </w:r>
      <w:r>
        <w:rPr>
          <w:color w:val="000000"/>
        </w:rPr>
        <w:t>Муниципальное задание</w:t>
      </w:r>
      <w:r>
        <w:t xml:space="preserve"> на очередной 2017 год и плановый период 2018, 2019 годов, при составлении Отчёта об его исполнении</w:t>
      </w:r>
      <w:r>
        <w:rPr>
          <w:color w:val="000000"/>
        </w:rPr>
        <w:t>.</w:t>
      </w:r>
    </w:p>
    <w:p w:rsidR="00803797" w:rsidRDefault="00803797" w:rsidP="00803797">
      <w:pPr>
        <w:ind w:firstLine="567"/>
        <w:jc w:val="both"/>
      </w:pPr>
    </w:p>
    <w:p w:rsidR="00803797" w:rsidRDefault="00803797" w:rsidP="00803797">
      <w:pPr>
        <w:ind w:firstLine="567"/>
        <w:jc w:val="both"/>
      </w:pPr>
      <w:r>
        <w:t>П</w:t>
      </w:r>
      <w:r w:rsidRPr="00B93194">
        <w:t>редоставление субсиди</w:t>
      </w:r>
      <w:r>
        <w:t>й</w:t>
      </w:r>
      <w:r w:rsidRPr="00B93194">
        <w:t xml:space="preserve"> </w:t>
      </w:r>
      <w:r>
        <w:t xml:space="preserve">МБОУ ДО «Каргасокский ДДТ» </w:t>
      </w:r>
      <w:r w:rsidRPr="00B93194">
        <w:t xml:space="preserve">осуществлялось на основании </w:t>
      </w:r>
      <w:r>
        <w:t>С</w:t>
      </w:r>
      <w:r w:rsidRPr="00B93194">
        <w:t>оглашени</w:t>
      </w:r>
      <w:r>
        <w:t>й</w:t>
      </w:r>
      <w:r w:rsidRPr="00B93194">
        <w:t xml:space="preserve"> о порядке </w:t>
      </w:r>
      <w:r>
        <w:t xml:space="preserve">их </w:t>
      </w:r>
      <w:r w:rsidRPr="00B93194">
        <w:t>предоставления</w:t>
      </w:r>
      <w:r>
        <w:t xml:space="preserve">, что соответствует приложению № 2 </w:t>
      </w:r>
      <w:r>
        <w:lastRenderedPageBreak/>
        <w:t xml:space="preserve">к  постановлению Администрации Каргасокского района от 10.11.2015 </w:t>
      </w:r>
      <w:r w:rsidRPr="007E294D">
        <w:t xml:space="preserve">№ </w:t>
      </w:r>
      <w:r>
        <w:t>178. Изменения в Соглашения вносились на основании Дополнительных соглашений. Имеется ряд замечаний по оформлению Соглашений и Дополнительных соглашений:</w:t>
      </w:r>
    </w:p>
    <w:p w:rsidR="00803797" w:rsidRDefault="00803797" w:rsidP="00803797">
      <w:pPr>
        <w:ind w:firstLine="567"/>
        <w:jc w:val="both"/>
      </w:pPr>
      <w:r>
        <w:t xml:space="preserve">- соглашения по субсидиям на иные цели были заключены </w:t>
      </w:r>
      <w:r w:rsidRPr="00E12E2F">
        <w:t>без указания в них сумм</w:t>
      </w:r>
      <w:r>
        <w:t>, со ссылкой на Графики перечисления субсидий;</w:t>
      </w:r>
    </w:p>
    <w:p w:rsidR="00803797" w:rsidRDefault="00803797" w:rsidP="00803797">
      <w:pPr>
        <w:ind w:firstLine="567"/>
        <w:jc w:val="both"/>
      </w:pPr>
      <w:r>
        <w:t xml:space="preserve">- в Дополнительном соглашении от </w:t>
      </w:r>
      <w:r w:rsidRPr="004F215B">
        <w:t>28</w:t>
      </w:r>
      <w:r>
        <w:t>.12.2016 № 8 не был прописан пункт о внесении изменений в пункт 2.1 Соглашения от 22.01.2016 № 19 об утверждении нового размера субсидии на выполнение Муниципального задания;</w:t>
      </w:r>
    </w:p>
    <w:p w:rsidR="00803797" w:rsidRDefault="00803797" w:rsidP="00803797">
      <w:pPr>
        <w:ind w:firstLine="567"/>
        <w:jc w:val="both"/>
      </w:pPr>
      <w:r w:rsidRPr="004F215B">
        <w:t>- графики перечисления субсидий на иные цели Соглашений и Дополнительных соглашений составлялись не в целом на год, а на одну ближайшую дату для перечисления части субсидий. При внесении изменений в размеры предоставляемых субсидий, в тексте Дополнительных соглашений не было указано об этом. Анализируя документы можно сделать вывод, что каждая из 10 субсидий была перечислена частично на лицевой счёт один раз в конце года, что не соответствует данным бухгалтерского учёта. В течение года даты перечисления денежных средств неоднократно менялись вместе с размерами сумм. Годовой планируемый объём можно определить, только сложив суммы всех Графиков, составленных в 2016 году по каждому виду субсидии, что неправомерно;</w:t>
      </w:r>
    </w:p>
    <w:p w:rsidR="00803797" w:rsidRDefault="00803797" w:rsidP="00803797">
      <w:pPr>
        <w:ind w:firstLine="567"/>
        <w:jc w:val="both"/>
      </w:pPr>
      <w:r>
        <w:t xml:space="preserve">- перечислено </w:t>
      </w:r>
      <w:r w:rsidRPr="004F215B">
        <w:t>в 2016</w:t>
      </w:r>
      <w:r>
        <w:t xml:space="preserve"> году Субсидии на  д</w:t>
      </w:r>
      <w:r w:rsidRPr="007D10A1">
        <w:t xml:space="preserve">остижение целевых показателей </w:t>
      </w:r>
      <w:r>
        <w:t>по Дорожной</w:t>
      </w:r>
      <w:r w:rsidRPr="007D10A1">
        <w:t xml:space="preserve"> карт</w:t>
      </w:r>
      <w:r>
        <w:t>е на лицевой счёт Дома детского творчества на 600 рублей больше чем предусматривалось Соглашением от 06.04.2016 № 19-3 и Дополнительными к нему соглашениями.</w:t>
      </w:r>
    </w:p>
    <w:p w:rsidR="00803797" w:rsidRPr="00803797" w:rsidRDefault="00803797" w:rsidP="00803797">
      <w:pPr>
        <w:ind w:firstLine="567"/>
        <w:jc w:val="both"/>
      </w:pPr>
      <w:r w:rsidRPr="00803797">
        <w:t>Предложено:</w:t>
      </w:r>
    </w:p>
    <w:p w:rsidR="00803797" w:rsidRDefault="00803797" w:rsidP="00803797">
      <w:pPr>
        <w:ind w:firstLine="567"/>
        <w:jc w:val="both"/>
      </w:pPr>
      <w:r>
        <w:t>Учесть сделанные Контрольным органом замечания, проанализировав заключённые в 2017 году, как Соглашения, так и Дополнительные к ним соглашения.</w:t>
      </w:r>
    </w:p>
    <w:p w:rsidR="00803797" w:rsidRDefault="00803797" w:rsidP="00803797">
      <w:pPr>
        <w:ind w:firstLine="567"/>
        <w:jc w:val="both"/>
      </w:pPr>
    </w:p>
    <w:p w:rsidR="00803797" w:rsidRDefault="00803797" w:rsidP="00803797">
      <w:pPr>
        <w:ind w:firstLine="567"/>
        <w:jc w:val="both"/>
      </w:pPr>
      <w:r>
        <w:t xml:space="preserve">В 2016 году ежеквартально составлялся Отчёт об использовании субсидий на иные цели </w:t>
      </w:r>
      <w:r w:rsidRPr="00803797">
        <w:t>за квартал</w:t>
      </w:r>
      <w:r>
        <w:t xml:space="preserve">, что не соответствует названию граф таблиц отчётов («Плановый объём субсидии (годовой)» (гр. 9), «Полученный объём субсидии с нарастающим итогом» (гр. 10)). </w:t>
      </w:r>
    </w:p>
    <w:p w:rsidR="00803797" w:rsidRDefault="00803797" w:rsidP="00803797">
      <w:pPr>
        <w:ind w:firstLine="567"/>
        <w:jc w:val="both"/>
      </w:pPr>
      <w:r>
        <w:t>Показатели в итоговых строках по графе 9 таблиц четырёх Отчётов не соответствуют показателям Планов, утверждённых на тот момент.</w:t>
      </w:r>
    </w:p>
    <w:p w:rsidR="00803797" w:rsidRDefault="00803797" w:rsidP="00803797">
      <w:pPr>
        <w:ind w:firstLine="567"/>
        <w:jc w:val="both"/>
        <w:rPr>
          <w:color w:val="000000" w:themeColor="text1"/>
        </w:rPr>
      </w:pPr>
      <w:r>
        <w:t xml:space="preserve">Объём полученной субсидии  по итоговой строке графы 10 таблицы Отчёта за 4 квартал (4 151 015,05 руб.), не соответствует показателю Отчёта </w:t>
      </w:r>
      <w:r w:rsidRPr="0083666C">
        <w:t>об исполнении учреждением Плана</w:t>
      </w:r>
      <w:r>
        <w:t xml:space="preserve"> по </w:t>
      </w:r>
      <w:r w:rsidRPr="0083666C">
        <w:t>форм</w:t>
      </w:r>
      <w:r>
        <w:t>е</w:t>
      </w:r>
      <w:r w:rsidRPr="0083666C">
        <w:t xml:space="preserve"> ОКУД 0503737</w:t>
      </w:r>
      <w:r>
        <w:t xml:space="preserve"> (</w:t>
      </w:r>
      <w:r>
        <w:rPr>
          <w:color w:val="000000" w:themeColor="text1"/>
        </w:rPr>
        <w:t>4 122 623,86 руб.). Расхождение соответствует суммам произведённых возвратов денежных сре</w:t>
      </w:r>
      <w:proofErr w:type="gramStart"/>
      <w:r>
        <w:rPr>
          <w:color w:val="000000" w:themeColor="text1"/>
        </w:rPr>
        <w:t>дств с л</w:t>
      </w:r>
      <w:proofErr w:type="gramEnd"/>
      <w:r>
        <w:rPr>
          <w:color w:val="000000" w:themeColor="text1"/>
        </w:rPr>
        <w:t>ицевого счёта.</w:t>
      </w:r>
    </w:p>
    <w:p w:rsidR="00803797" w:rsidRDefault="00803797" w:rsidP="00803797">
      <w:pPr>
        <w:ind w:firstLine="567"/>
        <w:jc w:val="both"/>
      </w:pPr>
      <w:r>
        <w:rPr>
          <w:color w:val="000000" w:themeColor="text1"/>
        </w:rPr>
        <w:t xml:space="preserve">В графе 11 таблиц четырёх Отчётов указаны квартальные </w:t>
      </w:r>
      <w:r>
        <w:t xml:space="preserve">объёмы фактически использованной субсидии, которые не сопоставимы с показателями граф 9 и 10. Поэтому невозможно </w:t>
      </w:r>
      <w:r>
        <w:rPr>
          <w:color w:val="000000" w:themeColor="text1"/>
        </w:rPr>
        <w:t xml:space="preserve">рассчитать на основании данных таблицы одного Отчёта показатели графы 12 «Остаток неиспользованной субсидии» а, следовательно, </w:t>
      </w:r>
      <w:r w:rsidRPr="007A4F35">
        <w:rPr>
          <w:color w:val="000000" w:themeColor="text1"/>
        </w:rPr>
        <w:t xml:space="preserve">и определить остаток субсидии, в котором существует потребность </w:t>
      </w:r>
      <w:r>
        <w:rPr>
          <w:color w:val="000000" w:themeColor="text1"/>
        </w:rPr>
        <w:t>по</w:t>
      </w:r>
      <w:r w:rsidRPr="007A4F35">
        <w:rPr>
          <w:color w:val="000000" w:themeColor="text1"/>
        </w:rPr>
        <w:t xml:space="preserve"> графе 13.</w:t>
      </w:r>
    </w:p>
    <w:p w:rsidR="00803797" w:rsidRPr="00803797" w:rsidRDefault="00803797" w:rsidP="00803797">
      <w:pPr>
        <w:ind w:firstLine="567"/>
        <w:jc w:val="both"/>
      </w:pPr>
      <w:r w:rsidRPr="00803797">
        <w:t>Предложено:</w:t>
      </w:r>
    </w:p>
    <w:p w:rsidR="00803797" w:rsidRDefault="00803797" w:rsidP="00803797">
      <w:pPr>
        <w:ind w:firstLine="567"/>
        <w:jc w:val="both"/>
      </w:pPr>
      <w:r>
        <w:t>Учесть сделанные Контрольным органом замечания при составлении Отчётов об использовании субсидий на иные цели в 2017 году.</w:t>
      </w:r>
    </w:p>
    <w:p w:rsidR="00803797" w:rsidRDefault="00803797" w:rsidP="00803797">
      <w:pPr>
        <w:ind w:firstLine="567"/>
        <w:jc w:val="both"/>
      </w:pPr>
    </w:p>
    <w:p w:rsidR="00803797" w:rsidRDefault="00803797" w:rsidP="00803797">
      <w:pPr>
        <w:ind w:firstLine="567"/>
        <w:jc w:val="both"/>
      </w:pPr>
      <w:r>
        <w:t>Во многих</w:t>
      </w:r>
      <w:r w:rsidRPr="00EA4275">
        <w:t xml:space="preserve"> случаях происходила</w:t>
      </w:r>
      <w:r>
        <w:t xml:space="preserve"> незначительная</w:t>
      </w:r>
      <w:r w:rsidRPr="00EA4275">
        <w:t xml:space="preserve"> задержка с перечислением субсидий,</w:t>
      </w:r>
      <w:r>
        <w:t xml:space="preserve"> в нескольких случаях излишнее перечисление средств и их</w:t>
      </w:r>
      <w:r w:rsidRPr="00EA4275">
        <w:t xml:space="preserve"> возврат.</w:t>
      </w:r>
      <w:r>
        <w:t xml:space="preserve"> Субсидии были использованы на цели, предусмотренные Планом финансово-хозяйственной деятельности.</w:t>
      </w:r>
    </w:p>
    <w:p w:rsidR="00803797" w:rsidRDefault="00803797" w:rsidP="00803797">
      <w:pPr>
        <w:ind w:firstLine="567"/>
        <w:jc w:val="both"/>
      </w:pPr>
      <w:r>
        <w:t>Бухгалтерский учёт и отчётность в МБОУ ДО «Каргасокский ДДТ».</w:t>
      </w:r>
    </w:p>
    <w:p w:rsidR="00803797" w:rsidRDefault="00803797" w:rsidP="00803797">
      <w:pPr>
        <w:ind w:firstLine="567"/>
        <w:jc w:val="both"/>
      </w:pPr>
      <w:r w:rsidRPr="006528A6">
        <w:t>В Учётной политике</w:t>
      </w:r>
      <w:r>
        <w:t>:</w:t>
      </w:r>
    </w:p>
    <w:p w:rsidR="00803797" w:rsidRDefault="00803797" w:rsidP="00803797">
      <w:pPr>
        <w:ind w:firstLine="567"/>
        <w:jc w:val="both"/>
      </w:pPr>
      <w:r>
        <w:t>- с</w:t>
      </w:r>
      <w:r w:rsidRPr="006528A6">
        <w:t>одержатся ссылки на документы, которые в 2016 году уже утратили свою силу</w:t>
      </w:r>
      <w:r>
        <w:t xml:space="preserve"> (приказ Минфина России от 15.12.2010 № 173н); </w:t>
      </w:r>
    </w:p>
    <w:p w:rsidR="00803797" w:rsidRPr="0077624F" w:rsidRDefault="00803797" w:rsidP="00803797">
      <w:pPr>
        <w:ind w:firstLine="567"/>
        <w:jc w:val="both"/>
        <w:rPr>
          <w:rFonts w:eastAsiaTheme="minorHAnsi"/>
          <w:lang w:eastAsia="en-US"/>
        </w:rPr>
      </w:pPr>
      <w:r>
        <w:lastRenderedPageBreak/>
        <w:t xml:space="preserve">- отсутствуют ссылки на нормативные документы, обязательные для данного учреждения это </w:t>
      </w:r>
      <w:r w:rsidRPr="00BF096E">
        <w:rPr>
          <w:rFonts w:eastAsiaTheme="minorHAnsi"/>
          <w:bCs/>
          <w:lang w:eastAsia="en-US"/>
        </w:rPr>
        <w:t>Указани</w:t>
      </w:r>
      <w:r>
        <w:rPr>
          <w:rFonts w:eastAsiaTheme="minorHAnsi"/>
          <w:bCs/>
          <w:lang w:eastAsia="en-US"/>
        </w:rPr>
        <w:t>я</w:t>
      </w:r>
      <w:r w:rsidRPr="00BF096E">
        <w:rPr>
          <w:rFonts w:eastAsiaTheme="minorHAnsi"/>
          <w:bCs/>
          <w:lang w:eastAsia="en-US"/>
        </w:rPr>
        <w:t xml:space="preserve"> Банка России</w:t>
      </w:r>
      <w:r>
        <w:rPr>
          <w:rFonts w:eastAsiaTheme="minorHAnsi"/>
          <w:bCs/>
          <w:lang w:eastAsia="en-US"/>
        </w:rPr>
        <w:t>:</w:t>
      </w:r>
      <w:r w:rsidRPr="00BF096E">
        <w:rPr>
          <w:rFonts w:eastAsiaTheme="minorHAnsi"/>
          <w:bCs/>
          <w:lang w:eastAsia="en-US"/>
        </w:rPr>
        <w:t xml:space="preserve"> от 11.03.2014 N 3210-У</w:t>
      </w:r>
      <w:r>
        <w:rPr>
          <w:rFonts w:eastAsiaTheme="minorHAnsi"/>
          <w:bCs/>
          <w:lang w:eastAsia="en-US"/>
        </w:rPr>
        <w:t xml:space="preserve">, </w:t>
      </w:r>
      <w:r>
        <w:rPr>
          <w:rFonts w:eastAsiaTheme="minorHAnsi"/>
          <w:lang w:eastAsia="en-US"/>
        </w:rPr>
        <w:t>от 07.10.2013 N 3073-У;</w:t>
      </w:r>
    </w:p>
    <w:p w:rsidR="00803797" w:rsidRDefault="00803797" w:rsidP="00803797">
      <w:pPr>
        <w:ind w:firstLine="567"/>
        <w:jc w:val="both"/>
        <w:rPr>
          <w:color w:val="000000" w:themeColor="text1"/>
        </w:rPr>
      </w:pPr>
      <w:r>
        <w:t>- в тексте подпункта 4.2. дана неверно ссылка на приказ  Минфина России  от 06.12.2010 № 174н. Необходимо было сослаться на пункт 6 приказа Минфина России от 01.12.2010 № 157н и пункт 4 приказа Минфина России от 16.10.2010 № 162н;</w:t>
      </w:r>
    </w:p>
    <w:p w:rsidR="00803797" w:rsidRDefault="00803797" w:rsidP="00803797">
      <w:pPr>
        <w:ind w:firstLine="567"/>
        <w:jc w:val="both"/>
        <w:rPr>
          <w:rFonts w:eastAsiaTheme="minorHAnsi"/>
          <w:lang w:eastAsia="en-US"/>
        </w:rPr>
      </w:pPr>
      <w:r>
        <w:rPr>
          <w:color w:val="000000"/>
        </w:rPr>
        <w:t>- в тексте подпункта 4</w:t>
      </w:r>
      <w:r w:rsidRPr="00CD26DB">
        <w:rPr>
          <w:color w:val="000000"/>
        </w:rPr>
        <w:t>.1</w:t>
      </w:r>
      <w:r>
        <w:rPr>
          <w:color w:val="000000"/>
        </w:rPr>
        <w:t>5. необходимо было сделать ссылку на у</w:t>
      </w:r>
      <w:r>
        <w:rPr>
          <w:rFonts w:eastAsiaTheme="minorHAnsi"/>
          <w:lang w:eastAsia="en-US"/>
        </w:rPr>
        <w:t>казание Банка России от 07.10.2013 N 3073-У;</w:t>
      </w:r>
    </w:p>
    <w:p w:rsidR="00803797" w:rsidRDefault="00803797" w:rsidP="00803797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DC09B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под</w:t>
      </w:r>
      <w:r w:rsidRPr="00DC09BD">
        <w:rPr>
          <w:rFonts w:eastAsiaTheme="minorHAnsi"/>
          <w:lang w:eastAsia="en-US"/>
        </w:rPr>
        <w:t xml:space="preserve">пункте </w:t>
      </w:r>
      <w:r>
        <w:rPr>
          <w:rFonts w:eastAsiaTheme="minorHAnsi"/>
          <w:lang w:eastAsia="en-US"/>
        </w:rPr>
        <w:t>7.10</w:t>
      </w:r>
      <w:r w:rsidRPr="00DC09B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необходимо было</w:t>
      </w:r>
      <w:r w:rsidRPr="00DC09B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написать, что аналитический учёт расчётов с поставщиками (подрядчиками) ведётся в разрезе не </w:t>
      </w:r>
      <w:r w:rsidRPr="006A1BAF">
        <w:rPr>
          <w:rFonts w:eastAsiaTheme="minorHAnsi"/>
          <w:lang w:eastAsia="en-US"/>
        </w:rPr>
        <w:t>кредиторов</w:t>
      </w:r>
      <w:r>
        <w:rPr>
          <w:rFonts w:eastAsiaTheme="minorHAnsi"/>
          <w:lang w:eastAsia="en-US"/>
        </w:rPr>
        <w:t>, а</w:t>
      </w:r>
      <w:r w:rsidRPr="006A1BAF">
        <w:rPr>
          <w:rFonts w:eastAsiaTheme="minorHAnsi"/>
          <w:lang w:eastAsia="en-US"/>
        </w:rPr>
        <w:t xml:space="preserve"> контрагентов</w:t>
      </w:r>
      <w:r>
        <w:rPr>
          <w:rFonts w:eastAsiaTheme="minorHAnsi"/>
          <w:lang w:eastAsia="en-US"/>
        </w:rPr>
        <w:t>;</w:t>
      </w:r>
    </w:p>
    <w:p w:rsidR="00803797" w:rsidRDefault="00803797" w:rsidP="00803797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A53F8A">
        <w:rPr>
          <w:rFonts w:eastAsiaTheme="minorHAnsi"/>
          <w:lang w:eastAsia="en-US"/>
        </w:rPr>
        <w:t xml:space="preserve"> приложени</w:t>
      </w:r>
      <w:r>
        <w:rPr>
          <w:rFonts w:eastAsiaTheme="minorHAnsi"/>
          <w:lang w:eastAsia="en-US"/>
        </w:rPr>
        <w:t>и</w:t>
      </w:r>
      <w:r w:rsidRPr="00A53F8A">
        <w:rPr>
          <w:rFonts w:eastAsiaTheme="minorHAnsi"/>
          <w:lang w:eastAsia="en-US"/>
        </w:rPr>
        <w:t xml:space="preserve"> № 1 </w:t>
      </w:r>
      <w:r>
        <w:rPr>
          <w:rFonts w:eastAsiaTheme="minorHAnsi"/>
          <w:lang w:eastAsia="en-US"/>
        </w:rPr>
        <w:t>нет рабочего плана счетов;</w:t>
      </w:r>
    </w:p>
    <w:p w:rsidR="00803797" w:rsidRPr="00A53F8A" w:rsidRDefault="00803797" w:rsidP="0080379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4846E5">
        <w:rPr>
          <w:rFonts w:eastAsiaTheme="minorHAnsi"/>
          <w:lang w:eastAsia="en-US"/>
        </w:rPr>
        <w:t xml:space="preserve"> приложени</w:t>
      </w:r>
      <w:r>
        <w:rPr>
          <w:rFonts w:eastAsiaTheme="minorHAnsi"/>
          <w:lang w:eastAsia="en-US"/>
        </w:rPr>
        <w:t>и</w:t>
      </w:r>
      <w:r w:rsidRPr="004846E5">
        <w:rPr>
          <w:rFonts w:eastAsiaTheme="minorHAnsi"/>
          <w:lang w:eastAsia="en-US"/>
        </w:rPr>
        <w:t xml:space="preserve"> № 4 </w:t>
      </w:r>
      <w:r w:rsidRPr="006528A6">
        <w:rPr>
          <w:rFonts w:eastAsiaTheme="minorHAnsi"/>
          <w:lang w:eastAsia="en-US"/>
        </w:rPr>
        <w:t>отсутствует часть подписей лиц</w:t>
      </w:r>
      <w:r w:rsidRPr="004846E5">
        <w:rPr>
          <w:rFonts w:eastAsiaTheme="minorHAnsi"/>
          <w:lang w:eastAsia="en-US"/>
        </w:rPr>
        <w:t>, которые должны быть ознакомлены с данным приложением</w:t>
      </w:r>
      <w:r>
        <w:rPr>
          <w:rFonts w:eastAsiaTheme="minorHAnsi"/>
          <w:lang w:eastAsia="en-US"/>
        </w:rPr>
        <w:t>;</w:t>
      </w:r>
    </w:p>
    <w:p w:rsidR="00803797" w:rsidRDefault="00803797" w:rsidP="00803797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в приложениях: № 5 и № 6 </w:t>
      </w:r>
      <w:r w:rsidRPr="004A77C2">
        <w:rPr>
          <w:rFonts w:eastAsiaTheme="minorHAnsi"/>
          <w:lang w:eastAsia="en-US"/>
        </w:rPr>
        <w:t>не заполнены</w:t>
      </w:r>
      <w:r>
        <w:rPr>
          <w:rFonts w:eastAsiaTheme="minorHAnsi"/>
          <w:lang w:eastAsia="en-US"/>
        </w:rPr>
        <w:t xml:space="preserve"> таблицы графиков.</w:t>
      </w:r>
    </w:p>
    <w:p w:rsidR="00803797" w:rsidRPr="00803797" w:rsidRDefault="00803797" w:rsidP="00803797">
      <w:pPr>
        <w:ind w:firstLine="567"/>
        <w:jc w:val="both"/>
      </w:pPr>
      <w:r w:rsidRPr="00803797">
        <w:t>Предложено:</w:t>
      </w:r>
    </w:p>
    <w:p w:rsidR="00803797" w:rsidRDefault="00803797" w:rsidP="00803797">
      <w:pPr>
        <w:ind w:firstLine="567"/>
        <w:jc w:val="both"/>
      </w:pPr>
      <w:r>
        <w:t>Доработать учётную политику.</w:t>
      </w:r>
    </w:p>
    <w:p w:rsidR="00803797" w:rsidRDefault="00803797" w:rsidP="00803797">
      <w:pPr>
        <w:ind w:firstLine="567"/>
        <w:jc w:val="both"/>
      </w:pPr>
    </w:p>
    <w:p w:rsidR="00803797" w:rsidRDefault="00803797" w:rsidP="00803797">
      <w:pPr>
        <w:ind w:firstLine="567"/>
        <w:jc w:val="both"/>
      </w:pPr>
      <w:r>
        <w:t xml:space="preserve">На балансе Дома детского творчества </w:t>
      </w:r>
      <w:r w:rsidRPr="003160C0">
        <w:t>(</w:t>
      </w:r>
      <w:r w:rsidRPr="00CE6458">
        <w:t>счет</w:t>
      </w:r>
      <w:r w:rsidRPr="003160C0">
        <w:rPr>
          <w:b/>
        </w:rPr>
        <w:t xml:space="preserve"> </w:t>
      </w:r>
      <w:r w:rsidRPr="007C3763">
        <w:t>101</w:t>
      </w:r>
      <w:r w:rsidRPr="003160C0">
        <w:t>)</w:t>
      </w:r>
      <w:r>
        <w:t xml:space="preserve"> числится здание домоводства</w:t>
      </w:r>
      <w:r w:rsidRPr="004A5E96">
        <w:t xml:space="preserve"> </w:t>
      </w:r>
      <w:r>
        <w:t>б</w:t>
      </w:r>
      <w:r w:rsidRPr="006A7776">
        <w:t>алансов</w:t>
      </w:r>
      <w:r>
        <w:t>ой</w:t>
      </w:r>
      <w:r w:rsidRPr="006A7776">
        <w:t xml:space="preserve"> стоимость</w:t>
      </w:r>
      <w:r>
        <w:t>ю</w:t>
      </w:r>
      <w:r w:rsidRPr="006A7776">
        <w:t xml:space="preserve"> </w:t>
      </w:r>
      <w:r>
        <w:t>142 263,55</w:t>
      </w:r>
      <w:r w:rsidRPr="006A7776">
        <w:t xml:space="preserve"> руб., расположенн</w:t>
      </w:r>
      <w:r>
        <w:t>ого</w:t>
      </w:r>
      <w:r w:rsidRPr="006A7776">
        <w:t xml:space="preserve"> по адресу: с. Каргасок, ул. Гоголя</w:t>
      </w:r>
      <w:r>
        <w:t>, д.</w:t>
      </w:r>
      <w:r w:rsidRPr="006A7776">
        <w:t xml:space="preserve"> 14</w:t>
      </w:r>
      <w:r>
        <w:t xml:space="preserve">/1. </w:t>
      </w:r>
      <w:r w:rsidRPr="004A5E96">
        <w:t>Документы</w:t>
      </w:r>
      <w:r>
        <w:t xml:space="preserve"> на этот объект </w:t>
      </w:r>
      <w:r w:rsidRPr="004A5E96">
        <w:t>не были</w:t>
      </w:r>
      <w:r>
        <w:t xml:space="preserve"> </w:t>
      </w:r>
      <w:r w:rsidRPr="004A5E96">
        <w:t>предоставлены</w:t>
      </w:r>
      <w:r>
        <w:t xml:space="preserve"> ни учреждением, ни собственником данного объекта. МКУ УЖКХ и КС был предоставлен акт о демонтажных работах от 30.11.2015 № 43, в том числе и этого объекта.</w:t>
      </w:r>
      <w:r w:rsidRPr="004A5E96">
        <w:t xml:space="preserve"> </w:t>
      </w:r>
      <w:r>
        <w:t xml:space="preserve">В выписке из Реестра </w:t>
      </w:r>
      <w:r w:rsidRPr="00A30539">
        <w:t>муниципального имущества</w:t>
      </w:r>
      <w:r>
        <w:t xml:space="preserve"> МО «Каргасокский район» отсутствует здание домоводства. Проведенная Домом детского творчества 5 декабря 2016 года инвентаризация, не установила факта отсутствия данного объекта.</w:t>
      </w:r>
    </w:p>
    <w:p w:rsidR="00803797" w:rsidRDefault="00803797" w:rsidP="00803797">
      <w:pPr>
        <w:ind w:firstLine="567"/>
        <w:jc w:val="both"/>
      </w:pPr>
      <w:r>
        <w:rPr>
          <w:rFonts w:eastAsiaTheme="minorHAnsi"/>
          <w:lang w:eastAsia="en-US"/>
        </w:rPr>
        <w:t xml:space="preserve">При сверке данных бухгалтерского учёта с данными </w:t>
      </w:r>
      <w:r w:rsidRPr="00BC1E8B">
        <w:t>инвентаризации</w:t>
      </w:r>
      <w:r>
        <w:t xml:space="preserve"> установлены расхождения: в размере </w:t>
      </w:r>
      <w:r w:rsidRPr="00803797">
        <w:t>3</w:t>
      </w:r>
      <w:r>
        <w:t xml:space="preserve"> объектов на сумму </w:t>
      </w:r>
      <w:r w:rsidRPr="00864602">
        <w:t>17 686,96</w:t>
      </w:r>
      <w:r>
        <w:t xml:space="preserve"> руб. </w:t>
      </w:r>
      <w:r>
        <w:rPr>
          <w:rFonts w:eastAsiaTheme="minorHAnsi"/>
          <w:lang w:eastAsia="en-US"/>
        </w:rPr>
        <w:t>(счёт 101),</w:t>
      </w:r>
      <w:r>
        <w:t xml:space="preserve"> в размере 1 объекта на сумму </w:t>
      </w:r>
      <w:r w:rsidRPr="00AD1673">
        <w:t>1 800</w:t>
      </w:r>
      <w:r>
        <w:t xml:space="preserve"> руб. (счёт </w:t>
      </w:r>
      <w:r w:rsidRPr="00AD1673">
        <w:t>0.21</w:t>
      </w:r>
      <w:r>
        <w:rPr>
          <w:rFonts w:eastAsiaTheme="minorHAnsi"/>
          <w:lang w:eastAsia="en-US"/>
        </w:rPr>
        <w:t>)</w:t>
      </w:r>
      <w:r>
        <w:t xml:space="preserve">, в виду того, что не  были представлены на проверку инвентаризационные описи по 2 материально–ответственным лицам. </w:t>
      </w:r>
    </w:p>
    <w:p w:rsidR="00803797" w:rsidRDefault="00803797" w:rsidP="00803797">
      <w:pPr>
        <w:ind w:firstLine="567"/>
        <w:jc w:val="both"/>
      </w:pPr>
      <w:r w:rsidRPr="00856F75">
        <w:t>В</w:t>
      </w:r>
      <w:r>
        <w:t xml:space="preserve"> инвентаризационных</w:t>
      </w:r>
      <w:r w:rsidRPr="004476DF">
        <w:t xml:space="preserve"> опис</w:t>
      </w:r>
      <w:r>
        <w:t>ях</w:t>
      </w:r>
      <w:r w:rsidRPr="004476DF">
        <w:t xml:space="preserve"> имеются исправлени</w:t>
      </w:r>
      <w:r>
        <w:t>я</w:t>
      </w:r>
      <w:r w:rsidRPr="004476DF">
        <w:t xml:space="preserve"> цифрового материала</w:t>
      </w:r>
      <w:r>
        <w:t>,</w:t>
      </w:r>
      <w:r w:rsidRPr="004476DF">
        <w:t xml:space="preserve"> не оформленные </w:t>
      </w:r>
      <w:r>
        <w:t>в соответствии с требованиями</w:t>
      </w:r>
      <w:r w:rsidRPr="004476DF">
        <w:t xml:space="preserve"> указан</w:t>
      </w:r>
      <w:r>
        <w:t>ными</w:t>
      </w:r>
      <w:r w:rsidRPr="004476DF">
        <w:t xml:space="preserve"> в пункте 7 статьи 9 Федерального Закона 402-ФЗ «О бухгалтерском учете»</w:t>
      </w:r>
      <w:r>
        <w:t>.</w:t>
      </w:r>
    </w:p>
    <w:p w:rsidR="00803797" w:rsidRPr="004C3358" w:rsidRDefault="00803797" w:rsidP="00803797">
      <w:pPr>
        <w:ind w:firstLine="567"/>
        <w:jc w:val="both"/>
        <w:rPr>
          <w:rFonts w:eastAsiaTheme="minorHAnsi"/>
          <w:lang w:eastAsia="en-US"/>
        </w:rPr>
      </w:pPr>
      <w:r w:rsidRPr="00782084">
        <w:t>В</w:t>
      </w:r>
      <w:r>
        <w:t xml:space="preserve"> приказе от 30.11.2016 № 88 на создание комиссии для проведения инвентаризации указано, что инвентаризации подлежат только материальные запасы и основные средства. </w:t>
      </w:r>
      <w:r w:rsidRPr="00B523C2">
        <w:t>И</w:t>
      </w:r>
      <w:r w:rsidRPr="00440A96">
        <w:t xml:space="preserve">нвентаризация финансовых </w:t>
      </w:r>
      <w:r w:rsidRPr="00A35EA0">
        <w:t xml:space="preserve">активов </w:t>
      </w:r>
      <w:r>
        <w:t>(</w:t>
      </w:r>
      <w:r w:rsidRPr="00A35EA0">
        <w:t>счета: 205</w:t>
      </w:r>
      <w:r>
        <w:t>,</w:t>
      </w:r>
      <w:r w:rsidRPr="00A35EA0">
        <w:t xml:space="preserve"> 206</w:t>
      </w:r>
      <w:r>
        <w:t>, 302 и 303)</w:t>
      </w:r>
      <w:r w:rsidRPr="00A35EA0">
        <w:t xml:space="preserve"> </w:t>
      </w:r>
      <w:r w:rsidRPr="00440A96">
        <w:t>не была оформлены в соответствии с приказом Минфина РФ от 13.06.1995 N 49.</w:t>
      </w:r>
    </w:p>
    <w:p w:rsidR="00803797" w:rsidRDefault="00803797" w:rsidP="00803797">
      <w:pPr>
        <w:ind w:firstLine="567"/>
        <w:jc w:val="both"/>
      </w:pPr>
      <w:r>
        <w:t xml:space="preserve">На балансе Дома детского творчества </w:t>
      </w:r>
      <w:r w:rsidRPr="003160C0">
        <w:t>(</w:t>
      </w:r>
      <w:r w:rsidRPr="00CE6458">
        <w:t>счет</w:t>
      </w:r>
      <w:r w:rsidRPr="003160C0">
        <w:rPr>
          <w:b/>
        </w:rPr>
        <w:t xml:space="preserve"> </w:t>
      </w:r>
      <w:r w:rsidRPr="007C3763">
        <w:t>101</w:t>
      </w:r>
      <w:r w:rsidRPr="003160C0">
        <w:t>)</w:t>
      </w:r>
      <w:r>
        <w:t xml:space="preserve"> числятся одним объектом помещения № 1, № 3 и № 4 б</w:t>
      </w:r>
      <w:r w:rsidRPr="00D97A45">
        <w:t>алансов</w:t>
      </w:r>
      <w:r>
        <w:t>ой</w:t>
      </w:r>
      <w:r w:rsidRPr="00D97A45">
        <w:t xml:space="preserve"> стоимость</w:t>
      </w:r>
      <w:r>
        <w:t xml:space="preserve">ю 3 609 359,14 рублей, по </w:t>
      </w:r>
      <w:r w:rsidRPr="00D1517A">
        <w:t>адресу с. Каргасок, ул.</w:t>
      </w:r>
      <w:r>
        <w:t xml:space="preserve"> Голещихина</w:t>
      </w:r>
      <w:r w:rsidRPr="00D1517A">
        <w:t>, д.</w:t>
      </w:r>
      <w:r>
        <w:t xml:space="preserve"> 4. В выписке из Реестра </w:t>
      </w:r>
      <w:r w:rsidRPr="00A30539">
        <w:t>муниципального имущества</w:t>
      </w:r>
      <w:r>
        <w:t xml:space="preserve"> МО «Каргасокский район» состоят на учёте 3 объекта (помещения № 1, № 3 и № 4) без указания их балансовой стоимости, в нарушении пункта 4 п</w:t>
      </w:r>
      <w:r>
        <w:rPr>
          <w:rFonts w:eastAsiaTheme="minorHAnsi"/>
          <w:lang w:eastAsia="en-US"/>
        </w:rPr>
        <w:t xml:space="preserve">риказа Минэкономразвития РФ от 30.08.2011 N 424. </w:t>
      </w:r>
    </w:p>
    <w:p w:rsidR="00803797" w:rsidRDefault="00803797" w:rsidP="00803797">
      <w:pPr>
        <w:ind w:firstLine="567"/>
        <w:jc w:val="both"/>
      </w:pPr>
      <w:r>
        <w:rPr>
          <w:rFonts w:eastAsiaTheme="minorHAnsi"/>
          <w:lang w:eastAsia="en-US"/>
        </w:rPr>
        <w:t xml:space="preserve">Установлено расхождение данных бухгалтерского учёта </w:t>
      </w:r>
      <w:r w:rsidRPr="003160C0">
        <w:t>(</w:t>
      </w:r>
      <w:r w:rsidRPr="00CE6458">
        <w:t>счет</w:t>
      </w:r>
      <w:r w:rsidRPr="003160C0">
        <w:rPr>
          <w:b/>
        </w:rPr>
        <w:t xml:space="preserve"> </w:t>
      </w:r>
      <w:r w:rsidRPr="007C3763">
        <w:t>101</w:t>
      </w:r>
      <w:r w:rsidRPr="003160C0">
        <w:t>)</w:t>
      </w:r>
      <w:r>
        <w:t xml:space="preserve"> с Перечнем объектов особо-ценного движимого имущества на 2 объекта стоимостью </w:t>
      </w:r>
      <w:r w:rsidRPr="00C14874">
        <w:t>17 432,4</w:t>
      </w:r>
      <w:r>
        <w:t xml:space="preserve"> рублей.</w:t>
      </w:r>
    </w:p>
    <w:p w:rsidR="00803797" w:rsidRPr="0047259E" w:rsidRDefault="00803797" w:rsidP="00803797">
      <w:pPr>
        <w:ind w:firstLine="567"/>
        <w:jc w:val="both"/>
        <w:rPr>
          <w:rFonts w:eastAsiaTheme="minorHAnsi"/>
          <w:lang w:eastAsia="en-US"/>
        </w:rPr>
      </w:pPr>
      <w:r w:rsidRPr="00BE3C15">
        <w:rPr>
          <w:rFonts w:eastAsiaTheme="minorHAnsi"/>
          <w:lang w:eastAsia="en-US"/>
        </w:rPr>
        <w:t xml:space="preserve">Отсутствуют, как у собственника, так и учреждения документы о закреплении или передачи </w:t>
      </w:r>
      <w:r w:rsidRPr="00BE3C15">
        <w:t>в оперативное управление</w:t>
      </w:r>
      <w:r w:rsidRPr="00BE3C15">
        <w:rPr>
          <w:rFonts w:eastAsiaTheme="minorHAnsi"/>
          <w:lang w:eastAsia="en-US"/>
        </w:rPr>
        <w:t xml:space="preserve"> 156 объектов особо ценного движимого имущества на сумму </w:t>
      </w:r>
      <w:r w:rsidRPr="00BE3C15">
        <w:t>1 676 376,76 рублей</w:t>
      </w:r>
      <w:r w:rsidRPr="00BE3C15">
        <w:rPr>
          <w:rFonts w:eastAsiaTheme="minorHAnsi"/>
          <w:lang w:eastAsia="en-US"/>
        </w:rPr>
        <w:t xml:space="preserve"> и </w:t>
      </w:r>
      <w:r w:rsidRPr="00BE3C15">
        <w:t>23 объектов иного движимого имущества на сумму  63 282,71 руб.</w:t>
      </w:r>
      <w:r w:rsidRPr="006E5A87">
        <w:t xml:space="preserve"> </w:t>
      </w:r>
    </w:p>
    <w:p w:rsidR="00803797" w:rsidRDefault="00803797" w:rsidP="00803797">
      <w:pPr>
        <w:ind w:firstLine="567"/>
        <w:jc w:val="both"/>
      </w:pPr>
      <w:proofErr w:type="gramStart"/>
      <w:r>
        <w:t>П</w:t>
      </w:r>
      <w:r w:rsidRPr="000F07F9">
        <w:t>о основным средствам</w:t>
      </w:r>
      <w:r>
        <w:t xml:space="preserve"> с</w:t>
      </w:r>
      <w:r w:rsidRPr="000F07F9">
        <w:t xml:space="preserve"> материально-ответственными лицами</w:t>
      </w:r>
      <w:r>
        <w:t xml:space="preserve"> </w:t>
      </w:r>
      <w:r w:rsidRPr="000F07F9">
        <w:t>заключены договора о полной индивидуальной материальной ответственности</w:t>
      </w:r>
      <w:r>
        <w:t xml:space="preserve"> без указания в документах</w:t>
      </w:r>
      <w:proofErr w:type="gramEnd"/>
      <w:r>
        <w:t xml:space="preserve"> дат заключения договоров.</w:t>
      </w:r>
    </w:p>
    <w:p w:rsidR="00803797" w:rsidRDefault="00803797" w:rsidP="00803797">
      <w:pPr>
        <w:ind w:firstLine="567"/>
        <w:jc w:val="both"/>
      </w:pPr>
      <w:r w:rsidRPr="002E33CE">
        <w:lastRenderedPageBreak/>
        <w:t xml:space="preserve">При проверке учета основных средств установлены </w:t>
      </w:r>
      <w:r w:rsidRPr="004C3358">
        <w:t>нарушения Инструкции по применению единого плана счетов.</w:t>
      </w:r>
      <w:r>
        <w:t xml:space="preserve"> </w:t>
      </w:r>
      <w:r w:rsidRPr="00C47BD5">
        <w:t>П</w:t>
      </w:r>
      <w:r w:rsidRPr="007B3CFB">
        <w:t xml:space="preserve">остановка на учет объектов основных средств таких как: </w:t>
      </w:r>
      <w:r w:rsidRPr="004C3358">
        <w:t>системного блока, мониторов</w:t>
      </w:r>
      <w:r w:rsidRPr="007B3CFB">
        <w:t xml:space="preserve"> не соответствует </w:t>
      </w:r>
      <w:r>
        <w:t xml:space="preserve"> пункту 41 Приказа Минфина 157н. </w:t>
      </w:r>
    </w:p>
    <w:p w:rsidR="00803797" w:rsidRDefault="00803797" w:rsidP="00803797">
      <w:pPr>
        <w:ind w:firstLine="567"/>
        <w:jc w:val="both"/>
      </w:pPr>
      <w:r w:rsidRPr="000F07F9">
        <w:t xml:space="preserve">В нарушение </w:t>
      </w:r>
      <w:r w:rsidRPr="000F07F9">
        <w:rPr>
          <w:rFonts w:eastAsiaTheme="minorHAnsi"/>
          <w:lang w:eastAsia="en-US"/>
        </w:rPr>
        <w:t>Постановления Правительства РФ от 1 января 2002 г. N 1</w:t>
      </w:r>
      <w:r>
        <w:rPr>
          <w:rFonts w:eastAsiaTheme="minorHAnsi"/>
          <w:lang w:eastAsia="en-US"/>
        </w:rPr>
        <w:t xml:space="preserve"> </w:t>
      </w:r>
      <w:r w:rsidRPr="000F07F9">
        <w:t xml:space="preserve">не правильно установлен срок полезного использования </w:t>
      </w:r>
      <w:r>
        <w:t xml:space="preserve">печи для обжига керамики. </w:t>
      </w:r>
    </w:p>
    <w:p w:rsidR="00803797" w:rsidRDefault="00803797" w:rsidP="00803797">
      <w:pPr>
        <w:ind w:firstLine="567"/>
        <w:jc w:val="both"/>
      </w:pPr>
      <w:r>
        <w:t>В инвентарных карточках</w:t>
      </w:r>
      <w:r w:rsidRPr="001A489B">
        <w:t xml:space="preserve"> учета нефинансовых активов</w:t>
      </w:r>
      <w:r>
        <w:t xml:space="preserve">, не заполнены </w:t>
      </w:r>
      <w:r w:rsidRPr="001A489B">
        <w:t xml:space="preserve">в разделе </w:t>
      </w:r>
      <w:r>
        <w:t xml:space="preserve">1 «Сведения об объекте», данные о документе устанавливающим </w:t>
      </w:r>
      <w:r w:rsidRPr="001A489B">
        <w:t>право</w:t>
      </w:r>
      <w:r>
        <w:t xml:space="preserve"> </w:t>
      </w:r>
      <w:r w:rsidRPr="001A489B">
        <w:t>обладание (обремен</w:t>
      </w:r>
      <w:r>
        <w:t>ен</w:t>
      </w:r>
      <w:r w:rsidRPr="001A489B">
        <w:t>ие)</w:t>
      </w:r>
      <w:r>
        <w:t xml:space="preserve"> объектом. </w:t>
      </w:r>
    </w:p>
    <w:p w:rsidR="00803797" w:rsidRDefault="00803797" w:rsidP="00803797">
      <w:pPr>
        <w:ind w:firstLine="567"/>
        <w:jc w:val="both"/>
      </w:pPr>
      <w:r>
        <w:t xml:space="preserve">В </w:t>
      </w:r>
      <w:r w:rsidRPr="00210961">
        <w:t xml:space="preserve">нарушении пункта 4.14 </w:t>
      </w:r>
      <w:r>
        <w:t>У</w:t>
      </w:r>
      <w:r w:rsidRPr="00210961">
        <w:t>четной политики учреждения</w:t>
      </w:r>
      <w:r>
        <w:t>,</w:t>
      </w:r>
      <w:r w:rsidRPr="00865AB8">
        <w:t xml:space="preserve"> </w:t>
      </w:r>
      <w:r>
        <w:t>перед составлением годовой отчетности инвентаризация непроизведенных активов не проводилась</w:t>
      </w:r>
    </w:p>
    <w:p w:rsidR="00803797" w:rsidRDefault="00803797" w:rsidP="00803797">
      <w:pPr>
        <w:ind w:firstLine="567"/>
        <w:jc w:val="both"/>
        <w:rPr>
          <w:rFonts w:eastAsiaTheme="minorHAnsi"/>
          <w:bCs/>
          <w:lang w:eastAsia="en-US"/>
        </w:rPr>
      </w:pPr>
      <w:r>
        <w:t>П</w:t>
      </w:r>
      <w:r w:rsidRPr="00AB2F94">
        <w:t>остановка</w:t>
      </w:r>
      <w:r>
        <w:rPr>
          <w:b/>
        </w:rPr>
        <w:t xml:space="preserve"> </w:t>
      </w:r>
      <w:r w:rsidRPr="00AB2F94">
        <w:t>на учет</w:t>
      </w:r>
      <w:r>
        <w:rPr>
          <w:b/>
        </w:rPr>
        <w:t xml:space="preserve"> </w:t>
      </w:r>
      <w:r>
        <w:t>объектов для библиотечного</w:t>
      </w:r>
      <w:r w:rsidRPr="00AB2F94">
        <w:t xml:space="preserve"> фонд</w:t>
      </w:r>
      <w:r>
        <w:t xml:space="preserve">а не соответствует  статье № 1 </w:t>
      </w:r>
      <w:r>
        <w:rPr>
          <w:rFonts w:eastAsiaTheme="minorHAnsi"/>
          <w:bCs/>
          <w:lang w:eastAsia="en-US"/>
        </w:rPr>
        <w:t>ф</w:t>
      </w:r>
      <w:r w:rsidRPr="006E5FA9">
        <w:rPr>
          <w:rFonts w:eastAsiaTheme="minorHAnsi"/>
          <w:bCs/>
          <w:lang w:eastAsia="en-US"/>
        </w:rPr>
        <w:t>едерального закона от 29.12.1994 N 78-ФЗ "О библиотечном деле"</w:t>
      </w:r>
      <w:r>
        <w:rPr>
          <w:rFonts w:eastAsiaTheme="minorHAnsi"/>
          <w:bCs/>
          <w:lang w:eastAsia="en-US"/>
        </w:rPr>
        <w:t>.</w:t>
      </w:r>
    </w:p>
    <w:p w:rsidR="00803797" w:rsidRDefault="00803797" w:rsidP="00803797">
      <w:pPr>
        <w:ind w:firstLine="567"/>
        <w:jc w:val="both"/>
        <w:rPr>
          <w:rFonts w:eastAsiaTheme="minorHAnsi"/>
          <w:lang w:eastAsia="en-US"/>
        </w:rPr>
      </w:pPr>
      <w:r>
        <w:t xml:space="preserve">Денежные средства в подотчет </w:t>
      </w:r>
      <w:r w:rsidRPr="00440A96">
        <w:t>безналичным расчётом</w:t>
      </w:r>
      <w:r>
        <w:t xml:space="preserve"> </w:t>
      </w:r>
      <w:r w:rsidRPr="005C064A">
        <w:t xml:space="preserve"> </w:t>
      </w:r>
      <w:r>
        <w:t>выдавались в нарушение п. 213 п</w:t>
      </w:r>
      <w:r w:rsidRPr="006740C2">
        <w:t>риказ</w:t>
      </w:r>
      <w:r>
        <w:t>а</w:t>
      </w:r>
      <w:r w:rsidRPr="006740C2">
        <w:t xml:space="preserve"> Минф</w:t>
      </w:r>
      <w:r>
        <w:t xml:space="preserve">ина России от 01.12.2010 N 157н </w:t>
      </w:r>
      <w:r w:rsidRPr="00440A96">
        <w:t xml:space="preserve">без </w:t>
      </w:r>
      <w:r w:rsidRPr="00440A96">
        <w:rPr>
          <w:rFonts w:eastAsiaTheme="minorHAnsi"/>
          <w:lang w:eastAsia="en-US"/>
        </w:rPr>
        <w:t>письменного заявления подотчетного лица</w:t>
      </w:r>
      <w:r w:rsidRPr="006740C2">
        <w:rPr>
          <w:rFonts w:eastAsiaTheme="minorHAnsi"/>
          <w:b/>
          <w:lang w:eastAsia="en-US"/>
        </w:rPr>
        <w:t xml:space="preserve">, </w:t>
      </w:r>
      <w:r>
        <w:rPr>
          <w:rFonts w:eastAsiaTheme="minorHAnsi"/>
          <w:lang w:eastAsia="en-US"/>
        </w:rPr>
        <w:t>содержащего назначение аванса, расчет (обоснование) размера аванса и срок, на который он выдается.</w:t>
      </w:r>
    </w:p>
    <w:p w:rsidR="00803797" w:rsidRDefault="00803797" w:rsidP="00803797">
      <w:pPr>
        <w:ind w:firstLine="567"/>
        <w:jc w:val="both"/>
      </w:pPr>
      <w:r>
        <w:t xml:space="preserve">В нарушение приказа </w:t>
      </w:r>
      <w:r w:rsidRPr="002E0E26">
        <w:t>Минфина России</w:t>
      </w:r>
      <w:r>
        <w:t xml:space="preserve"> от 30.09.2010</w:t>
      </w:r>
      <w:r w:rsidRPr="003811ED">
        <w:rPr>
          <w:b/>
        </w:rPr>
        <w:t xml:space="preserve"> </w:t>
      </w:r>
      <w:r w:rsidRPr="008514B3">
        <w:t>№ 114н</w:t>
      </w:r>
      <w:r>
        <w:t xml:space="preserve"> не составлялся, не утверждался и не </w:t>
      </w:r>
      <w:r w:rsidRPr="002E2B56">
        <w:t>согласов</w:t>
      </w:r>
      <w:r>
        <w:t>ывался с учредителем О</w:t>
      </w:r>
      <w:r w:rsidRPr="008514B3">
        <w:t>тчет о результатах деятельности муниципального учреждения и об использовании закрепленного за ним муниципального имущества</w:t>
      </w:r>
      <w:r>
        <w:t xml:space="preserve">. Информация об Отчёте размещена </w:t>
      </w:r>
      <w:r w:rsidRPr="002E2B56">
        <w:t>на официальном сайте в сети Интернет</w:t>
      </w:r>
      <w:r>
        <w:t xml:space="preserve"> и </w:t>
      </w:r>
      <w:r w:rsidRPr="00434D07">
        <w:t>соответству</w:t>
      </w:r>
      <w:r>
        <w:t>ет данным бухгалтерского учёта.</w:t>
      </w:r>
    </w:p>
    <w:p w:rsidR="00803797" w:rsidRDefault="00803797" w:rsidP="00803797">
      <w:pPr>
        <w:ind w:firstLine="567"/>
        <w:jc w:val="both"/>
        <w:rPr>
          <w:rFonts w:eastAsiaTheme="minorHAnsi"/>
          <w:lang w:eastAsia="en-US"/>
        </w:rPr>
      </w:pPr>
      <w:r w:rsidRPr="006948F2">
        <w:t>На</w:t>
      </w:r>
      <w:r>
        <w:t xml:space="preserve"> официальном</w:t>
      </w:r>
      <w:r w:rsidRPr="006948F2">
        <w:t xml:space="preserve"> сайте</w:t>
      </w:r>
      <w:r>
        <w:t xml:space="preserve"> размещён </w:t>
      </w:r>
      <w:r w:rsidRPr="00795A9E">
        <w:t>Отчет о финансовых результатах деяте</w:t>
      </w:r>
      <w:r>
        <w:t xml:space="preserve">льности учреждения (ф. 0503721), </w:t>
      </w:r>
      <w:r w:rsidRPr="00A074CD">
        <w:t>цифровой материал которого не соответствует формам отчётности</w:t>
      </w:r>
      <w:r>
        <w:t xml:space="preserve"> на бумажном носителе, представленным на проверку.</w:t>
      </w:r>
    </w:p>
    <w:p w:rsidR="00803797" w:rsidRDefault="00803797" w:rsidP="00803797">
      <w:pPr>
        <w:ind w:firstLine="567"/>
        <w:jc w:val="both"/>
      </w:pPr>
      <w:r w:rsidRPr="00CB2BB9">
        <w:t>В</w:t>
      </w:r>
      <w:r>
        <w:t xml:space="preserve"> нарушение </w:t>
      </w:r>
      <w:r w:rsidRPr="003315EE">
        <w:t>Приказ</w:t>
      </w:r>
      <w:r>
        <w:t>а</w:t>
      </w:r>
      <w:r w:rsidRPr="003315EE">
        <w:t xml:space="preserve"> Министерства финансов РФ от </w:t>
      </w:r>
      <w:r>
        <w:t>25</w:t>
      </w:r>
      <w:r w:rsidRPr="003315EE">
        <w:t>.0</w:t>
      </w:r>
      <w:r>
        <w:t>3</w:t>
      </w:r>
      <w:r w:rsidRPr="003315EE">
        <w:t>.</w:t>
      </w:r>
      <w:r>
        <w:t>2011</w:t>
      </w:r>
      <w:r w:rsidRPr="003315EE">
        <w:t xml:space="preserve"> </w:t>
      </w:r>
      <w:r w:rsidRPr="0044410D">
        <w:t>№ 33н</w:t>
      </w:r>
      <w:r>
        <w:t xml:space="preserve"> </w:t>
      </w:r>
      <w:r w:rsidRPr="00A074CD">
        <w:t>не представлены на проверку формы отчётов</w:t>
      </w:r>
      <w:r>
        <w:t xml:space="preserve"> в составе годовой бухгалтерской отчётности:</w:t>
      </w:r>
    </w:p>
    <w:p w:rsidR="00803797" w:rsidRPr="00795A9E" w:rsidRDefault="00803797" w:rsidP="00803797">
      <w:pPr>
        <w:ind w:firstLine="567"/>
        <w:jc w:val="both"/>
      </w:pPr>
      <w:r w:rsidRPr="006D14FA">
        <w:t>С</w:t>
      </w:r>
      <w:r w:rsidRPr="00795A9E">
        <w:t>правка по консолидируемым расчетам учреждения (ф. 0503725);</w:t>
      </w:r>
    </w:p>
    <w:p w:rsidR="00803797" w:rsidRPr="00795A9E" w:rsidRDefault="00803797" w:rsidP="00803797">
      <w:pPr>
        <w:ind w:firstLine="567"/>
        <w:jc w:val="both"/>
      </w:pPr>
      <w:r w:rsidRPr="00795A9E">
        <w:t>Справка по заключению учреждением счетов бухгалтерского учета отчетного финансового года (ф. 0503710);</w:t>
      </w:r>
    </w:p>
    <w:p w:rsidR="00803797" w:rsidRDefault="00803797" w:rsidP="00803797">
      <w:pPr>
        <w:ind w:firstLine="567"/>
        <w:jc w:val="both"/>
      </w:pPr>
      <w:r w:rsidRPr="00795A9E">
        <w:t xml:space="preserve">Пояснительная записка к </w:t>
      </w:r>
      <w:r>
        <w:t>Балансу учреждения (ф. 0503760).</w:t>
      </w:r>
    </w:p>
    <w:p w:rsidR="00803797" w:rsidRDefault="00803797" w:rsidP="00803797">
      <w:pPr>
        <w:ind w:firstLine="567"/>
        <w:jc w:val="both"/>
      </w:pPr>
      <w:r>
        <w:t>Годовая бухгалтерская отчётность сброшюрована, но не пронумерована и не содержит оглавления.</w:t>
      </w:r>
    </w:p>
    <w:p w:rsidR="00803797" w:rsidRDefault="00803797" w:rsidP="00803797">
      <w:pPr>
        <w:ind w:firstLine="567"/>
        <w:jc w:val="both"/>
      </w:pPr>
      <w:r w:rsidRPr="00803797">
        <w:t>Предложено</w:t>
      </w:r>
      <w:r w:rsidRPr="00375988">
        <w:t>:</w:t>
      </w:r>
    </w:p>
    <w:p w:rsidR="00803797" w:rsidRDefault="00803797" w:rsidP="00803797">
      <w:pPr>
        <w:ind w:firstLine="567"/>
        <w:jc w:val="both"/>
      </w:pPr>
      <w:r>
        <w:t>Принять меры к устранению в 2017 году установленных в учёте нарушений.</w:t>
      </w:r>
    </w:p>
    <w:p w:rsidR="00803797" w:rsidRDefault="00803797" w:rsidP="00803797">
      <w:pPr>
        <w:ind w:firstLine="567"/>
        <w:jc w:val="both"/>
      </w:pPr>
    </w:p>
    <w:p w:rsidR="00803797" w:rsidRDefault="00803797" w:rsidP="00803797">
      <w:pPr>
        <w:ind w:firstLine="567"/>
        <w:jc w:val="both"/>
      </w:pPr>
      <w:r>
        <w:t>Фонд оплаты труда был рассчитан только на месяц и не по всем видам выплат, предусмотренных Положением об оплате труда, применяемых при начислении заработной платы и поэтому не мог являться основанием для расчёта Финансово-хозяйственного плана учреждения по статье КОСГУ БК 210 «Оплата труда и начисления на выплаты по оплате труда».</w:t>
      </w:r>
    </w:p>
    <w:p w:rsidR="00803797" w:rsidRDefault="00803797" w:rsidP="00803797">
      <w:pPr>
        <w:ind w:firstLine="567"/>
        <w:jc w:val="both"/>
      </w:pPr>
      <w:r>
        <w:t>По выше указанным причинам Фонд оплаты труда не мог соответствовать в той части, которая идёт на финансовое обеспечение муниципального задания в виде утверждённых</w:t>
      </w:r>
      <w:r w:rsidRPr="00676928">
        <w:rPr>
          <w:color w:val="000000" w:themeColor="text1"/>
        </w:rPr>
        <w:t xml:space="preserve"> </w:t>
      </w:r>
      <w:r w:rsidRPr="000D7217">
        <w:rPr>
          <w:color w:val="000000" w:themeColor="text1"/>
        </w:rPr>
        <w:t>нормативных затрат на оказание муниципальной услуги</w:t>
      </w:r>
      <w:r>
        <w:rPr>
          <w:color w:val="000000" w:themeColor="text1"/>
        </w:rPr>
        <w:t xml:space="preserve"> в части </w:t>
      </w:r>
      <w:r w:rsidRPr="000D7217">
        <w:rPr>
          <w:color w:val="000000" w:themeColor="text1"/>
        </w:rPr>
        <w:t>оплат</w:t>
      </w:r>
      <w:r>
        <w:rPr>
          <w:color w:val="000000" w:themeColor="text1"/>
        </w:rPr>
        <w:t>ы</w:t>
      </w:r>
      <w:r w:rsidRPr="000D7217">
        <w:rPr>
          <w:color w:val="000000" w:themeColor="text1"/>
        </w:rPr>
        <w:t xml:space="preserve"> труда</w:t>
      </w:r>
      <w:r>
        <w:rPr>
          <w:color w:val="000000" w:themeColor="text1"/>
        </w:rPr>
        <w:t>.</w:t>
      </w:r>
    </w:p>
    <w:p w:rsidR="00803797" w:rsidRDefault="00803797" w:rsidP="00803797">
      <w:pPr>
        <w:ind w:firstLine="567"/>
        <w:jc w:val="both"/>
      </w:pPr>
      <w:r>
        <w:t>Работникам Дома детского творчества ежемесячно необоснованно начислялись выплаты, которые не были предусмотрены в расчёте Фонда оплаты труда.</w:t>
      </w:r>
    </w:p>
    <w:p w:rsidR="00803797" w:rsidRDefault="00803797" w:rsidP="00803797">
      <w:pPr>
        <w:ind w:firstLine="567"/>
        <w:jc w:val="both"/>
      </w:pPr>
      <w:r w:rsidRPr="00803797">
        <w:t>Предложено</w:t>
      </w:r>
      <w:r w:rsidRPr="00375988">
        <w:t>:</w:t>
      </w:r>
    </w:p>
    <w:p w:rsidR="00803797" w:rsidRDefault="00803797" w:rsidP="00803797">
      <w:pPr>
        <w:ind w:firstLine="567"/>
        <w:jc w:val="both"/>
      </w:pPr>
      <w:r>
        <w:t>Принять меры к устранению в 2017 году установленных нарушений при расчёте Фонда оплаты труда к Штатному расписанию.</w:t>
      </w:r>
    </w:p>
    <w:p w:rsidR="00803797" w:rsidRDefault="00803797" w:rsidP="00803797">
      <w:pPr>
        <w:ind w:firstLine="567"/>
        <w:jc w:val="both"/>
      </w:pPr>
    </w:p>
    <w:p w:rsidR="00803797" w:rsidRDefault="008505EE" w:rsidP="008505EE">
      <w:pPr>
        <w:ind w:firstLine="567"/>
        <w:jc w:val="both"/>
      </w:pPr>
      <w:r>
        <w:t>Акт проверки представлен директор</w:t>
      </w:r>
      <w:r w:rsidR="00445211">
        <w:t>у</w:t>
      </w:r>
      <w:r>
        <w:t xml:space="preserve"> МБОУДО «</w:t>
      </w:r>
      <w:r w:rsidR="00803797" w:rsidRPr="0095013C">
        <w:t>Каргасокс</w:t>
      </w:r>
      <w:bookmarkStart w:id="0" w:name="_GoBack"/>
      <w:bookmarkEnd w:id="0"/>
      <w:r w:rsidR="00803797" w:rsidRPr="0095013C">
        <w:t>к</w:t>
      </w:r>
      <w:r w:rsidR="00803797">
        <w:t>ий</w:t>
      </w:r>
      <w:r w:rsidR="00803797" w:rsidRPr="0095013C">
        <w:t xml:space="preserve"> Д</w:t>
      </w:r>
      <w:r w:rsidR="00803797">
        <w:t>ДТ</w:t>
      </w:r>
      <w:r>
        <w:t xml:space="preserve">» и подписан им. По результатам проверки </w:t>
      </w:r>
      <w:r w:rsidR="00445211">
        <w:t>в МБОУДО «</w:t>
      </w:r>
      <w:r w:rsidR="00803797" w:rsidRPr="0095013C">
        <w:t>Каргасокск</w:t>
      </w:r>
      <w:r w:rsidR="00803797">
        <w:t>ий</w:t>
      </w:r>
      <w:r w:rsidR="00803797" w:rsidRPr="0095013C">
        <w:t xml:space="preserve"> Д</w:t>
      </w:r>
      <w:r w:rsidR="00803797">
        <w:t>ДТ</w:t>
      </w:r>
      <w:r w:rsidR="00445211">
        <w:t xml:space="preserve">» </w:t>
      </w:r>
      <w:r>
        <w:t xml:space="preserve">направлено </w:t>
      </w:r>
      <w:r>
        <w:lastRenderedPageBreak/>
        <w:t xml:space="preserve">Представление по устранению выявленных нарушений </w:t>
      </w:r>
      <w:r w:rsidR="0050018A">
        <w:t>от 04.07.2017 № 3</w:t>
      </w:r>
      <w:r>
        <w:t>.</w:t>
      </w:r>
      <w:r w:rsidR="0050018A">
        <w:t xml:space="preserve"> В Контрольный орган направлен МБОУДО «</w:t>
      </w:r>
      <w:r w:rsidR="0050018A" w:rsidRPr="0095013C">
        <w:t>Каргасокск</w:t>
      </w:r>
      <w:r w:rsidR="0050018A">
        <w:t>ий</w:t>
      </w:r>
      <w:r w:rsidR="0050018A" w:rsidRPr="0095013C">
        <w:t xml:space="preserve"> Д</w:t>
      </w:r>
      <w:r w:rsidR="0050018A">
        <w:t>ДТ» ответ на представление от 21.07.2017 без номера.</w:t>
      </w:r>
    </w:p>
    <w:p w:rsidR="008505EE" w:rsidRDefault="008505EE" w:rsidP="008505EE">
      <w:pPr>
        <w:ind w:firstLine="567"/>
        <w:jc w:val="both"/>
      </w:pPr>
      <w:r w:rsidRPr="009C74B3">
        <w:t>П</w:t>
      </w:r>
      <w:r>
        <w:t>о результатам проведённого контрольного мероприятия составлен отчёт, который представлен Председателю Думы Каргасокского района.</w:t>
      </w:r>
    </w:p>
    <w:p w:rsidR="00C0046A" w:rsidRDefault="00C0046A" w:rsidP="008505EE">
      <w:pPr>
        <w:ind w:firstLine="567"/>
        <w:jc w:val="both"/>
      </w:pPr>
      <w:r>
        <w:t xml:space="preserve">Копия акта проверки направлена </w:t>
      </w:r>
      <w:r w:rsidR="00B659DA">
        <w:t xml:space="preserve">в </w:t>
      </w:r>
      <w:r w:rsidR="0050018A">
        <w:t>Управление образования, опеки и попечительства муниципального образования «Каргасокский район»</w:t>
      </w:r>
      <w:r w:rsidR="00A45BFB">
        <w:t xml:space="preserve"> </w:t>
      </w:r>
      <w:r w:rsidR="00B659DA">
        <w:t>как учредителю МБОУДО «Каргасокск</w:t>
      </w:r>
      <w:r w:rsidR="00A45BFB">
        <w:t>ий</w:t>
      </w:r>
      <w:r w:rsidR="00B659DA">
        <w:t xml:space="preserve"> Д</w:t>
      </w:r>
      <w:r w:rsidR="00A45BFB">
        <w:t>ДТ</w:t>
      </w:r>
      <w:r w:rsidR="00B659DA">
        <w:t xml:space="preserve">» для осуществления </w:t>
      </w:r>
      <w:proofErr w:type="gramStart"/>
      <w:r w:rsidR="00B659DA">
        <w:t>контроля за</w:t>
      </w:r>
      <w:proofErr w:type="gramEnd"/>
      <w:r w:rsidR="00B659DA">
        <w:t xml:space="preserve"> устранением выявленных нарушений. </w:t>
      </w:r>
    </w:p>
    <w:p w:rsidR="008505EE" w:rsidRDefault="008505EE" w:rsidP="008505EE">
      <w:pPr>
        <w:ind w:firstLine="567"/>
        <w:jc w:val="both"/>
      </w:pPr>
      <w:r>
        <w:t xml:space="preserve">Копия акта проверки направлена Главе Каргасокского района. </w:t>
      </w:r>
    </w:p>
    <w:p w:rsidR="008505EE" w:rsidRDefault="008505EE" w:rsidP="008505EE">
      <w:pPr>
        <w:ind w:firstLine="567"/>
      </w:pPr>
      <w:r>
        <w:t>Материалы проверки войдут в информацию о работе Контрольного органа, которая будет представлена</w:t>
      </w:r>
      <w:r w:rsidR="00B659DA">
        <w:t xml:space="preserve"> депутатам</w:t>
      </w:r>
      <w:r>
        <w:t xml:space="preserve"> на заседании Думы Каргасокского района в 2017 году.</w:t>
      </w:r>
    </w:p>
    <w:p w:rsidR="008505EE" w:rsidRDefault="008505EE" w:rsidP="008505EE"/>
    <w:p w:rsidR="008505EE" w:rsidRDefault="008505EE" w:rsidP="008505EE"/>
    <w:p w:rsidR="008505EE" w:rsidRPr="004600C7" w:rsidRDefault="008505EE" w:rsidP="008505EE">
      <w:pPr>
        <w:ind w:firstLine="567"/>
        <w:jc w:val="both"/>
      </w:pPr>
      <w:r w:rsidRPr="00B24DA7">
        <w:t>Председатель _____________________ /Ю.А.Машковцев/</w:t>
      </w:r>
    </w:p>
    <w:p w:rsidR="001F1F13" w:rsidRDefault="001F1F13" w:rsidP="001F1F13"/>
    <w:sectPr w:rsidR="001F1F13" w:rsidSect="00500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13" w:rsidRDefault="001F1F13" w:rsidP="001F1F13">
      <w:r>
        <w:separator/>
      </w:r>
    </w:p>
  </w:endnote>
  <w:endnote w:type="continuationSeparator" w:id="0">
    <w:p w:rsidR="001F1F13" w:rsidRDefault="001F1F13" w:rsidP="001F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F13" w:rsidRDefault="001F1F1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F13" w:rsidRDefault="001F1F1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F13" w:rsidRDefault="001F1F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13" w:rsidRDefault="001F1F13" w:rsidP="001F1F13">
      <w:r>
        <w:separator/>
      </w:r>
    </w:p>
  </w:footnote>
  <w:footnote w:type="continuationSeparator" w:id="0">
    <w:p w:rsidR="001F1F13" w:rsidRDefault="001F1F13" w:rsidP="001F1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F13" w:rsidRDefault="001F1F1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8299306"/>
      <w:docPartObj>
        <w:docPartGallery w:val="Page Numbers (Top of Page)"/>
        <w:docPartUnique/>
      </w:docPartObj>
    </w:sdtPr>
    <w:sdtEndPr/>
    <w:sdtContent>
      <w:p w:rsidR="001F1F13" w:rsidRDefault="001F1F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FBE">
          <w:rPr>
            <w:noProof/>
          </w:rPr>
          <w:t>5</w:t>
        </w:r>
        <w:r>
          <w:fldChar w:fldCharType="end"/>
        </w:r>
      </w:p>
    </w:sdtContent>
  </w:sdt>
  <w:p w:rsidR="001F1F13" w:rsidRDefault="001F1F1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F13" w:rsidRDefault="001F1F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AB1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3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1F13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3017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4B49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45211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1FB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18A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14B6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797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05EE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6FE2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3AB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5BFB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6308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56E9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0D42"/>
    <w:rsid w:val="00B6111B"/>
    <w:rsid w:val="00B628B9"/>
    <w:rsid w:val="00B62AB5"/>
    <w:rsid w:val="00B658F5"/>
    <w:rsid w:val="00B659DA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46A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30F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19CA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879C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F1F1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F1F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1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1F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1F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2017-05-31T04:24:00Z</dcterms:created>
  <dcterms:modified xsi:type="dcterms:W3CDTF">2017-10-10T05:07:00Z</dcterms:modified>
</cp:coreProperties>
</file>