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5F5974"/>
        </w:tc>
      </w:tr>
      <w:tr w:rsidR="005E4E04" w:rsidTr="005F5974">
        <w:tc>
          <w:tcPr>
            <w:tcW w:w="1908" w:type="dxa"/>
          </w:tcPr>
          <w:p w:rsidR="003F7EFB" w:rsidRPr="00D820E0" w:rsidRDefault="004577D7" w:rsidP="001F6B43">
            <w:pPr>
              <w:spacing w:after="200"/>
              <w:jc w:val="both"/>
            </w:pPr>
            <w:r>
              <w:t>22</w:t>
            </w:r>
            <w:r w:rsidR="00C57FD6">
              <w:t>.</w:t>
            </w:r>
            <w:r w:rsidR="001F6B43">
              <w:t>12</w:t>
            </w:r>
            <w:r w:rsidR="005E4E04" w:rsidRPr="00D820E0">
              <w:t>.201</w:t>
            </w:r>
            <w:r w:rsidR="00C57FD6"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4577D7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4577D7">
              <w:t>89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219"/>
        <w:gridCol w:w="5351"/>
      </w:tblGrid>
      <w:tr w:rsidR="005E4E04" w:rsidRPr="004C1589" w:rsidTr="00CE0864">
        <w:tc>
          <w:tcPr>
            <w:tcW w:w="4219" w:type="dxa"/>
          </w:tcPr>
          <w:p w:rsidR="005E4E04" w:rsidRPr="004F112F" w:rsidRDefault="00CE0864" w:rsidP="001F6B43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C57FD6">
              <w:t>2016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5352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7C08B4">
        <w:t xml:space="preserve">2016 года </w:t>
      </w:r>
      <w:r>
        <w:t>Герасимова С</w:t>
      </w:r>
      <w:r w:rsidR="00CE0864">
        <w:t>ергея Ивановича,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5241D6" w:rsidRDefault="005E4E04" w:rsidP="003F7EFB">
      <w:pPr>
        <w:spacing w:line="360" w:lineRule="auto"/>
        <w:ind w:firstLine="284"/>
        <w:jc w:val="both"/>
        <w:rPr>
          <w:szCs w:val="28"/>
        </w:rPr>
      </w:pPr>
      <w:r w:rsidRPr="005241D6">
        <w:rPr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7C08B4">
              <w:t>2016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Default="005E4E04" w:rsidP="005D79C5"/>
    <w:p w:rsidR="00282285" w:rsidRPr="005D79C5" w:rsidRDefault="00282285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5E4E04" w:rsidP="00A3286E">
            <w:pPr>
              <w:ind w:left="1276"/>
              <w:jc w:val="center"/>
            </w:pPr>
            <w:r w:rsidRPr="00607F24">
              <w:t>В.</w:t>
            </w:r>
            <w:r>
              <w:t>В.</w:t>
            </w:r>
            <w:r w:rsidR="00A1550B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CE0864">
        <w:t xml:space="preserve">         </w:t>
      </w:r>
      <w:r w:rsidR="00A3286E">
        <w:t xml:space="preserve"> </w:t>
      </w:r>
      <w:r w:rsidRPr="00607F24">
        <w:t>А.П. Ащеулов</w:t>
      </w:r>
    </w:p>
    <w:p w:rsidR="00BF0F4C" w:rsidRDefault="00BF0F4C">
      <w:pPr>
        <w:spacing w:after="200" w:line="276" w:lineRule="auto"/>
      </w:pPr>
      <w:r>
        <w:br w:type="page"/>
      </w:r>
    </w:p>
    <w:p w:rsidR="00E82884" w:rsidRPr="007D463A" w:rsidRDefault="00E82884" w:rsidP="00E8288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D463A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E82884" w:rsidRPr="007D463A" w:rsidRDefault="00E82884" w:rsidP="00E8288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D463A">
        <w:rPr>
          <w:rFonts w:ascii="Times New Roman" w:hAnsi="Times New Roman" w:cs="Times New Roman"/>
          <w:sz w:val="24"/>
          <w:szCs w:val="24"/>
        </w:rPr>
        <w:t>начальника ОМВД России по Каргасокскому району подполковника полиц</w:t>
      </w:r>
      <w:r>
        <w:rPr>
          <w:rFonts w:ascii="Times New Roman" w:hAnsi="Times New Roman" w:cs="Times New Roman"/>
          <w:sz w:val="24"/>
          <w:szCs w:val="24"/>
        </w:rPr>
        <w:t xml:space="preserve">ии С.И. Герасимова «Результаты </w:t>
      </w:r>
      <w:r w:rsidRPr="007D463A">
        <w:rPr>
          <w:rFonts w:ascii="Times New Roman" w:hAnsi="Times New Roman" w:cs="Times New Roman"/>
          <w:sz w:val="24"/>
          <w:szCs w:val="24"/>
        </w:rPr>
        <w:t>оперативно-служебной деятельности ОМВД России по Каргасокскому району по итогам 2016 года».</w:t>
      </w:r>
    </w:p>
    <w:p w:rsidR="00E82884" w:rsidRPr="00BF0F4C" w:rsidRDefault="00E82884" w:rsidP="00BF0F4C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2F2" w:rsidRPr="003F42F2" w:rsidRDefault="003F42F2" w:rsidP="003F42F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F42F2">
        <w:rPr>
          <w:rFonts w:ascii="Times New Roman" w:hAnsi="Times New Roman"/>
          <w:sz w:val="24"/>
          <w:szCs w:val="24"/>
        </w:rPr>
        <w:t xml:space="preserve">В отчетном периоде 2016 года основные усилия подразделений отдела МВД России по Каргасокскому району Томской области сосредоточены на выполнении задач, определенных Директивой МВД России, нормативными документами МВД России и УМВД России по Томской области, планом работы ОМВД на 2016 год и, в первую очередь, складывающейся оперативной обстановкой. </w:t>
      </w:r>
    </w:p>
    <w:p w:rsidR="003F42F2" w:rsidRPr="003F42F2" w:rsidRDefault="003F42F2" w:rsidP="003F42F2">
      <w:pPr>
        <w:ind w:firstLine="709"/>
        <w:jc w:val="both"/>
      </w:pPr>
      <w:r w:rsidRPr="003F42F2">
        <w:t>Общая штатная численность личного состава ОМВД России по Каргасокскому району на 1 декабря 2016 года составляет 98 единиц, из них аттестованный состав - 89</w:t>
      </w:r>
      <w:r>
        <w:t xml:space="preserve"> единиц.</w:t>
      </w:r>
    </w:p>
    <w:p w:rsidR="003F42F2" w:rsidRPr="003F42F2" w:rsidRDefault="003F42F2" w:rsidP="003F42F2">
      <w:pPr>
        <w:ind w:firstLine="709"/>
        <w:jc w:val="both"/>
      </w:pPr>
      <w:r w:rsidRPr="003F42F2">
        <w:rPr>
          <w:spacing w:val="-4"/>
        </w:rPr>
        <w:t xml:space="preserve">По итогам 11 месяцев 2016 года и первой половины декабря в ОМВД России по Каргасокскому району количество зарегистрированных заявлений, сообщений и иной информации о происшествиях составило 1916. </w:t>
      </w:r>
      <w:r w:rsidRPr="003F42F2">
        <w:t xml:space="preserve">Исходя из количества ежегодно регистрируемых </w:t>
      </w:r>
      <w:r>
        <w:t>сообщений, а именно</w:t>
      </w:r>
      <w:r w:rsidRPr="003F42F2">
        <w:t xml:space="preserve"> в 2014 году – 2240, в 2015 году – 2027, по итогам 11 месяцев 2016 года – 1853, в 2017 году имеется тенденция к дальнейшему снижению регистрируемых заявлений (сообщений).</w:t>
      </w:r>
    </w:p>
    <w:p w:rsidR="003F42F2" w:rsidRPr="003F42F2" w:rsidRDefault="003F42F2" w:rsidP="003F42F2">
      <w:pPr>
        <w:ind w:firstLine="709"/>
        <w:jc w:val="both"/>
      </w:pPr>
      <w:r w:rsidRPr="003F42F2">
        <w:t>Состояние преступности на территории района характеризуется незначительным увеличением количества зареги</w:t>
      </w:r>
      <w:r>
        <w:t>стрированных преступлений с 276</w:t>
      </w:r>
      <w:r w:rsidRPr="003F42F2">
        <w:t xml:space="preserve"> до 277, снижением преступлений категории тяжкие и особо тяжкие на 6,7% (с 45 до 42).</w:t>
      </w:r>
    </w:p>
    <w:p w:rsidR="003F42F2" w:rsidRPr="003F42F2" w:rsidRDefault="003F42F2" w:rsidP="003F42F2">
      <w:pPr>
        <w:pStyle w:val="23"/>
        <w:keepNext/>
        <w:tabs>
          <w:tab w:val="left" w:pos="70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F42F2">
        <w:rPr>
          <w:sz w:val="24"/>
          <w:szCs w:val="24"/>
        </w:rPr>
        <w:t>По итог</w:t>
      </w:r>
      <w:r>
        <w:rPr>
          <w:sz w:val="24"/>
          <w:szCs w:val="24"/>
        </w:rPr>
        <w:t xml:space="preserve">ам отчетного периода 2016 года </w:t>
      </w:r>
      <w:r w:rsidRPr="003F42F2">
        <w:rPr>
          <w:sz w:val="24"/>
          <w:szCs w:val="24"/>
        </w:rPr>
        <w:t>сотрудниками ОМВД раскрыто 207 преступлений (АППГ – 216), расследовано 217 (+11; АППГ – 206). Уровень преступности в расчете на 100 тысяч населения составил 1402 преступления (АППГ – 1378).</w:t>
      </w:r>
    </w:p>
    <w:p w:rsidR="003F42F2" w:rsidRPr="003F42F2" w:rsidRDefault="003F42F2" w:rsidP="003F42F2">
      <w:pPr>
        <w:ind w:firstLine="709"/>
        <w:jc w:val="both"/>
      </w:pPr>
      <w:r w:rsidRPr="003F42F2">
        <w:t xml:space="preserve">Общая раскрываемость преступлений составляет </w:t>
      </w:r>
      <w:r>
        <w:t>74,73%.</w:t>
      </w:r>
    </w:p>
    <w:p w:rsidR="003F42F2" w:rsidRPr="003F42F2" w:rsidRDefault="003F42F2" w:rsidP="003F42F2">
      <w:pPr>
        <w:ind w:firstLine="709"/>
        <w:jc w:val="both"/>
      </w:pPr>
      <w:r w:rsidRPr="003F42F2">
        <w:t>Следуя по структуре преступлений, отметим, что увеличено число убийств на 133,3% (с 3 до 7), причинение ТВЗ – на 16,7% (с 6 до 7), квартирных краж – на 50% (с</w:t>
      </w:r>
      <w:r>
        <w:t xml:space="preserve"> 6 до 9), уничтожение имущества</w:t>
      </w:r>
      <w:r w:rsidRPr="003F42F2">
        <w:t xml:space="preserve"> путем поджога на 60% (с 2 до 5). </w:t>
      </w:r>
    </w:p>
    <w:p w:rsidR="003F42F2" w:rsidRPr="003F42F2" w:rsidRDefault="003F42F2" w:rsidP="003F42F2">
      <w:pPr>
        <w:pStyle w:val="a3"/>
        <w:rPr>
          <w:sz w:val="24"/>
          <w:szCs w:val="24"/>
        </w:rPr>
      </w:pPr>
      <w:r w:rsidRPr="003F42F2">
        <w:rPr>
          <w:sz w:val="24"/>
          <w:szCs w:val="24"/>
        </w:rPr>
        <w:t>За рассматриваемый период на 6,7% меньше (с 45 до 42) зарегистрировано тяжких и особо тяжких посягательств</w:t>
      </w:r>
      <w:r>
        <w:rPr>
          <w:sz w:val="24"/>
          <w:szCs w:val="24"/>
        </w:rPr>
        <w:t xml:space="preserve">, </w:t>
      </w:r>
      <w:r w:rsidRPr="003F42F2">
        <w:rPr>
          <w:sz w:val="24"/>
          <w:szCs w:val="24"/>
        </w:rPr>
        <w:t>их доля в общей структуре преступности снизилась с 72% до 67,4% в сравнении с 11 месяцами 2015 года.</w:t>
      </w:r>
    </w:p>
    <w:p w:rsidR="003F42F2" w:rsidRPr="003F42F2" w:rsidRDefault="003F42F2" w:rsidP="003F42F2">
      <w:pPr>
        <w:pStyle w:val="a3"/>
        <w:rPr>
          <w:sz w:val="24"/>
          <w:szCs w:val="24"/>
        </w:rPr>
      </w:pPr>
      <w:r w:rsidRPr="003F42F2">
        <w:rPr>
          <w:sz w:val="24"/>
          <w:szCs w:val="24"/>
        </w:rPr>
        <w:t xml:space="preserve">Структура тяжкой преступности главным образом характеризуется снижением числа выявленных тяжких и особо тяжких преступлений, связанных с незаконным оборотом наркотиков (-33%; с 12 до 8), грабежей (-33%; с 3 до 2), а также количества преступлений экономической направленности (-50%; с 6 до 3). </w:t>
      </w:r>
    </w:p>
    <w:p w:rsidR="003F42F2" w:rsidRPr="003F42F2" w:rsidRDefault="003F42F2" w:rsidP="003F42F2">
      <w:pPr>
        <w:pStyle w:val="a3"/>
        <w:rPr>
          <w:sz w:val="24"/>
          <w:szCs w:val="24"/>
        </w:rPr>
      </w:pPr>
      <w:r w:rsidRPr="003F42F2">
        <w:rPr>
          <w:sz w:val="24"/>
          <w:szCs w:val="24"/>
        </w:rPr>
        <w:t xml:space="preserve">Более половины (52,3%), в общем числе зарегистрированных преступлений, составляют имущественные составы, число которых в сравнении с аналогичным периодом прошлого года сократилось на 5,2% (с 153 до 145). </w:t>
      </w:r>
    </w:p>
    <w:p w:rsidR="003F42F2" w:rsidRPr="003F42F2" w:rsidRDefault="003F42F2" w:rsidP="003F42F2">
      <w:pPr>
        <w:pStyle w:val="a3"/>
        <w:rPr>
          <w:sz w:val="24"/>
          <w:szCs w:val="24"/>
        </w:rPr>
      </w:pPr>
      <w:r w:rsidRPr="003F42F2">
        <w:rPr>
          <w:sz w:val="24"/>
          <w:szCs w:val="24"/>
        </w:rPr>
        <w:t xml:space="preserve">В числе преступлений против собственности уменьшилось количество зарегистрированных краж (-5,6%; с 125 до 118), в том числе краж из </w:t>
      </w:r>
      <w:r>
        <w:rPr>
          <w:sz w:val="24"/>
          <w:szCs w:val="24"/>
        </w:rPr>
        <w:t>баз, складов, магазинов</w:t>
      </w:r>
      <w:r w:rsidRPr="003F42F2">
        <w:rPr>
          <w:sz w:val="24"/>
          <w:szCs w:val="24"/>
        </w:rPr>
        <w:t xml:space="preserve"> (-42,9%;с 7 до 4). </w:t>
      </w:r>
    </w:p>
    <w:p w:rsidR="003F42F2" w:rsidRPr="003F42F2" w:rsidRDefault="003F42F2" w:rsidP="003F42F2">
      <w:pPr>
        <w:ind w:firstLine="709"/>
        <w:contextualSpacing/>
        <w:jc w:val="both"/>
      </w:pPr>
      <w:r w:rsidRPr="003F42F2">
        <w:t xml:space="preserve">В состоянии алкогольного опьянения совершено 34 имущественных преступления (АППГ - 35; -2,9%), 61 преступление совершено лицами ранее совершавшими преступные деяния (71; -14,1%), 32 – лицами ранее судимыми (34; -5,9%). </w:t>
      </w:r>
    </w:p>
    <w:p w:rsidR="003F42F2" w:rsidRPr="003F42F2" w:rsidRDefault="003F42F2" w:rsidP="003F42F2">
      <w:pPr>
        <w:pStyle w:val="a3"/>
        <w:rPr>
          <w:sz w:val="24"/>
          <w:szCs w:val="24"/>
        </w:rPr>
      </w:pPr>
      <w:r w:rsidRPr="003F42F2">
        <w:rPr>
          <w:sz w:val="24"/>
          <w:szCs w:val="24"/>
        </w:rPr>
        <w:t xml:space="preserve">Здесь необходимо отметить, что количество преступлений всех категорий, совершенных в общественных местах, непрерывно увеличивается на протяжении всего отчетного периода 2016 года и по итогам 11 месяцев 2016 года рост составляет 103,4% (с 29 до 59), в том числе на улицах рост +168,4% (с 19 до 51). Рост преступлений данной категории на территории Каргасокского района является самым большим в области, большинство отделов области имеет тенденции к снижению уличной преступности и преступлений, совершенных в общественных местах. Данный рост в какой-то степени </w:t>
      </w:r>
      <w:r w:rsidRPr="003F42F2">
        <w:rPr>
          <w:sz w:val="24"/>
          <w:szCs w:val="24"/>
        </w:rPr>
        <w:lastRenderedPageBreak/>
        <w:t xml:space="preserve">можно объяснить сокращением числа сотрудников наружных служб, в частности ликвидацией на территории района такого подразделения как вневедомственная охрана. Сказывается также пассивное участие граждан в охране общественного порядка в части создания общественных объединений правоохранительной направленности (не создано) и народных дружин (1). </w:t>
      </w:r>
    </w:p>
    <w:p w:rsidR="003F42F2" w:rsidRPr="003F42F2" w:rsidRDefault="003F42F2" w:rsidP="003F42F2">
      <w:pPr>
        <w:pStyle w:val="a3"/>
        <w:rPr>
          <w:sz w:val="24"/>
          <w:szCs w:val="24"/>
        </w:rPr>
      </w:pPr>
      <w:r w:rsidRPr="003F42F2">
        <w:rPr>
          <w:sz w:val="24"/>
          <w:szCs w:val="24"/>
        </w:rPr>
        <w:t xml:space="preserve">В отчетном периоде на территории района зарегистрировано 3 (-50%; АППГ – 6) экономических преступления, из них 2 (-50%; АППГ – 4) тяжких и особо тяжких. </w:t>
      </w:r>
    </w:p>
    <w:p w:rsidR="003F42F2" w:rsidRPr="003F42F2" w:rsidRDefault="003F42F2" w:rsidP="003F42F2">
      <w:pPr>
        <w:shd w:val="clear" w:color="auto" w:fill="FFFFFF"/>
        <w:tabs>
          <w:tab w:val="left" w:pos="9360"/>
        </w:tabs>
        <w:ind w:firstLine="709"/>
        <w:jc w:val="both"/>
      </w:pPr>
      <w:r w:rsidRPr="003F42F2">
        <w:t xml:space="preserve">За отчётный период выявлено 8 преступлений в сфере НОН. Раскрыто всего 4 преступления данной категории, приостановлено 4 уголовных дела. </w:t>
      </w:r>
    </w:p>
    <w:p w:rsidR="003F42F2" w:rsidRPr="003F42F2" w:rsidRDefault="003F42F2" w:rsidP="003F42F2">
      <w:pPr>
        <w:shd w:val="clear" w:color="auto" w:fill="FFFFFF"/>
        <w:tabs>
          <w:tab w:val="left" w:pos="9360"/>
        </w:tabs>
        <w:ind w:firstLine="709"/>
        <w:jc w:val="both"/>
      </w:pPr>
      <w:r w:rsidRPr="003F42F2">
        <w:t xml:space="preserve">За 11 месяцев 2016 года из незаконного оборота изъято 137 г наркотических веществ. </w:t>
      </w:r>
    </w:p>
    <w:p w:rsidR="003F42F2" w:rsidRPr="003F42F2" w:rsidRDefault="003F42F2" w:rsidP="003F42F2">
      <w:pPr>
        <w:shd w:val="clear" w:color="auto" w:fill="FFFFFF"/>
        <w:tabs>
          <w:tab w:val="left" w:pos="9360"/>
        </w:tabs>
        <w:ind w:firstLine="709"/>
        <w:jc w:val="both"/>
      </w:pPr>
      <w:r w:rsidRPr="003F42F2">
        <w:t xml:space="preserve">В целях профилактики преступлений сотрудниками полиции ОМВД за отчетный период согласно статистическим сведениям </w:t>
      </w:r>
      <w:r w:rsidRPr="003F42F2">
        <w:rPr>
          <w:iCs/>
        </w:rPr>
        <w:t xml:space="preserve">без учета главы 12 </w:t>
      </w:r>
      <w:proofErr w:type="spellStart"/>
      <w:r w:rsidRPr="003F42F2">
        <w:rPr>
          <w:iCs/>
        </w:rPr>
        <w:t>КоАП</w:t>
      </w:r>
      <w:proofErr w:type="spellEnd"/>
      <w:r w:rsidRPr="003F42F2">
        <w:rPr>
          <w:iCs/>
        </w:rPr>
        <w:t xml:space="preserve"> РФ выявлено 1393 административных правонарушения.</w:t>
      </w:r>
    </w:p>
    <w:p w:rsidR="003F42F2" w:rsidRPr="003F42F2" w:rsidRDefault="003F42F2" w:rsidP="003F42F2">
      <w:pPr>
        <w:ind w:firstLine="709"/>
        <w:jc w:val="both"/>
      </w:pPr>
      <w:r w:rsidRPr="003F42F2">
        <w:t xml:space="preserve">По итогам 11 месяцев доля преступлений, совершенных несовершеннолетними составляет 5,53% (АППГ- 10,19%). </w:t>
      </w:r>
    </w:p>
    <w:p w:rsidR="003F42F2" w:rsidRPr="003F42F2" w:rsidRDefault="003F42F2" w:rsidP="003F42F2">
      <w:pPr>
        <w:pStyle w:val="a9"/>
        <w:spacing w:before="0" w:beforeAutospacing="0" w:after="0" w:afterAutospacing="0"/>
        <w:ind w:firstLine="709"/>
        <w:jc w:val="both"/>
      </w:pPr>
      <w:r w:rsidRPr="003F42F2">
        <w:t>Привлечено к уголовной ответственности 13 несовершеннолетних (-48%), ранее совершавших преступления привлечено – 6 (</w:t>
      </w:r>
      <w:r>
        <w:t>9; -33,3%).</w:t>
      </w:r>
    </w:p>
    <w:p w:rsidR="003F42F2" w:rsidRPr="003F42F2" w:rsidRDefault="003F42F2" w:rsidP="003F42F2">
      <w:pPr>
        <w:pStyle w:val="a9"/>
        <w:spacing w:before="0" w:beforeAutospacing="0" w:after="0" w:afterAutospacing="0"/>
        <w:ind w:firstLine="709"/>
        <w:jc w:val="both"/>
      </w:pPr>
      <w:r w:rsidRPr="003F42F2">
        <w:t>Составлено 35 протоколов на нес</w:t>
      </w:r>
      <w:r>
        <w:t>овершеннолетних (+11), выявлено</w:t>
      </w:r>
      <w:r w:rsidRPr="003F42F2">
        <w:t xml:space="preserve"> 26 (+16) фактов появления несоверше</w:t>
      </w:r>
      <w:r>
        <w:t xml:space="preserve">ннолетних в общественном месте </w:t>
      </w:r>
      <w:r w:rsidRPr="003F42F2">
        <w:t>в состоянии алкогольного опьянения, а равно распитие ими алкогольной пр</w:t>
      </w:r>
      <w:r>
        <w:t>одукции в общественных местах.</w:t>
      </w:r>
    </w:p>
    <w:p w:rsidR="003F42F2" w:rsidRPr="003F42F2" w:rsidRDefault="003F42F2" w:rsidP="003F42F2">
      <w:pPr>
        <w:pStyle w:val="a9"/>
        <w:spacing w:before="0" w:beforeAutospacing="0" w:after="0" w:afterAutospacing="0"/>
        <w:ind w:firstLine="709"/>
        <w:jc w:val="both"/>
      </w:pPr>
      <w:r w:rsidRPr="003F42F2">
        <w:t xml:space="preserve">Основными профилактическими мерами со стороны инспекторов ПДН и сотрудников ОМВД в отношении неблагополучных семей являются привлечение их к административной ответственности по ст. 5.35 </w:t>
      </w:r>
      <w:proofErr w:type="spellStart"/>
      <w:r w:rsidRPr="003F42F2">
        <w:t>КоАП</w:t>
      </w:r>
      <w:proofErr w:type="spellEnd"/>
      <w:r w:rsidRPr="003F42F2">
        <w:t xml:space="preserve"> РФ (выявлено 34, АППГ – 37), направление в суд ходатайств о лишении род</w:t>
      </w:r>
      <w:r>
        <w:t xml:space="preserve">ительских прав </w:t>
      </w:r>
      <w:r w:rsidRPr="003F42F2">
        <w:t xml:space="preserve">(направлено на рассмотрение </w:t>
      </w:r>
      <w:r>
        <w:t xml:space="preserve">7, удовлетворено - 7, АППГ-2), </w:t>
      </w:r>
      <w:r w:rsidRPr="003F42F2">
        <w:t xml:space="preserve">данные решения возникают на основании проверок, проводимых сотрудниками ОМВД ежедневно. </w:t>
      </w:r>
    </w:p>
    <w:p w:rsidR="003F42F2" w:rsidRPr="003F42F2" w:rsidRDefault="003F42F2" w:rsidP="003F42F2">
      <w:pPr>
        <w:pStyle w:val="a3"/>
        <w:rPr>
          <w:sz w:val="24"/>
          <w:szCs w:val="24"/>
        </w:rPr>
      </w:pPr>
      <w:r w:rsidRPr="003F42F2">
        <w:rPr>
          <w:sz w:val="24"/>
          <w:szCs w:val="24"/>
        </w:rPr>
        <w:t xml:space="preserve">Возмещение ущерба, причиненного преступными посягательствами, по оконченным уголовным делам, находящимся в производстве следователей органов внутренних дел составило 14.9%, дознавателей – 71%. </w:t>
      </w:r>
    </w:p>
    <w:p w:rsidR="003F42F2" w:rsidRPr="003F42F2" w:rsidRDefault="003F42F2" w:rsidP="003F42F2">
      <w:pPr>
        <w:tabs>
          <w:tab w:val="left" w:pos="-720"/>
        </w:tabs>
        <w:suppressAutoHyphens/>
        <w:ind w:firstLine="709"/>
        <w:jc w:val="both"/>
      </w:pPr>
      <w:r>
        <w:t>Следственным отделением</w:t>
      </w:r>
      <w:r w:rsidRPr="003F42F2">
        <w:t xml:space="preserve"> расследовано 130 уголовных дел.</w:t>
      </w:r>
    </w:p>
    <w:p w:rsidR="003F42F2" w:rsidRPr="003F42F2" w:rsidRDefault="003F42F2" w:rsidP="003F42F2">
      <w:pPr>
        <w:pStyle w:val="a3"/>
        <w:rPr>
          <w:b/>
          <w:sz w:val="24"/>
          <w:szCs w:val="24"/>
        </w:rPr>
      </w:pPr>
      <w:r w:rsidRPr="003F42F2">
        <w:rPr>
          <w:sz w:val="24"/>
          <w:szCs w:val="24"/>
        </w:rPr>
        <w:t xml:space="preserve">В производстве дознавателей находилось 203 (+8,8%; АППГ – 185) уголовных дела. Прокурору для утверждения обвинительного акта направлено 109 (+27%; АППГ – 79) уголовных дел. </w:t>
      </w:r>
    </w:p>
    <w:p w:rsidR="003F42F2" w:rsidRPr="003F42F2" w:rsidRDefault="003F42F2" w:rsidP="003F42F2">
      <w:pPr>
        <w:ind w:firstLine="709"/>
        <w:jc w:val="both"/>
      </w:pPr>
      <w:r w:rsidRPr="003F42F2">
        <w:t xml:space="preserve">За отчетный период на территории Каргасокского района зарегистрировано 27 </w:t>
      </w:r>
      <w:r w:rsidRPr="003F42F2">
        <w:rPr>
          <w:shd w:val="clear" w:color="auto" w:fill="FFFFFF"/>
        </w:rPr>
        <w:t>учетных дорожно-транспортных происшествия (2015 год -11</w:t>
      </w:r>
      <w:r>
        <w:rPr>
          <w:shd w:val="clear" w:color="auto" w:fill="FFFFFF"/>
        </w:rPr>
        <w:t xml:space="preserve">), </w:t>
      </w:r>
      <w:r w:rsidRPr="003F42F2">
        <w:rPr>
          <w:shd w:val="clear" w:color="auto" w:fill="FFFFFF"/>
        </w:rPr>
        <w:t>в которых ранено 30 человека (2015 год</w:t>
      </w:r>
      <w:r w:rsidRPr="003F42F2">
        <w:t xml:space="preserve"> - 13), погибших – 5 (</w:t>
      </w:r>
      <w:smartTag w:uri="urn:schemas-microsoft-com:office:smarttags" w:element="metricconverter">
        <w:smartTagPr>
          <w:attr w:name="ProductID" w:val="2015 г"/>
        </w:smartTagPr>
        <w:r w:rsidRPr="003F42F2">
          <w:t>2015 г</w:t>
        </w:r>
      </w:smartTag>
      <w:r w:rsidRPr="003F42F2">
        <w:t xml:space="preserve"> – 0), зарегистрировано 2 дорожно-транспортных происшествия с участием детей (АППГ – 2), в результате которых пос</w:t>
      </w:r>
      <w:r>
        <w:t>традало 2 ребенка (АППГ – 1).</w:t>
      </w:r>
    </w:p>
    <w:p w:rsidR="003F42F2" w:rsidRPr="003F42F2" w:rsidRDefault="003F42F2" w:rsidP="003F42F2">
      <w:pPr>
        <w:pStyle w:val="a3"/>
        <w:shd w:val="clear" w:color="auto" w:fill="FFFFFF"/>
        <w:rPr>
          <w:sz w:val="24"/>
          <w:szCs w:val="24"/>
          <w:highlight w:val="yellow"/>
        </w:rPr>
      </w:pPr>
      <w:r w:rsidRPr="003F42F2">
        <w:rPr>
          <w:sz w:val="24"/>
          <w:szCs w:val="24"/>
        </w:rPr>
        <w:t xml:space="preserve">Сотрудниками ОГИБДД всего выявлено 2973 административных правонарушений (2015 год – 2979; -6). </w:t>
      </w:r>
    </w:p>
    <w:p w:rsidR="003F42F2" w:rsidRPr="003F42F2" w:rsidRDefault="003F42F2" w:rsidP="003F42F2">
      <w:pPr>
        <w:pStyle w:val="a3"/>
        <w:shd w:val="clear" w:color="auto" w:fill="FFFFFF"/>
        <w:rPr>
          <w:sz w:val="24"/>
          <w:szCs w:val="24"/>
        </w:rPr>
      </w:pPr>
      <w:r w:rsidRPr="003F42F2">
        <w:rPr>
          <w:sz w:val="24"/>
          <w:szCs w:val="24"/>
        </w:rPr>
        <w:t>В структуре нарушений по линии безопасности дорожного движения увеличено коли</w:t>
      </w:r>
      <w:r>
        <w:rPr>
          <w:sz w:val="24"/>
          <w:szCs w:val="24"/>
        </w:rPr>
        <w:t>чество следующих правонарушений</w:t>
      </w:r>
      <w:r w:rsidRPr="003F42F2">
        <w:rPr>
          <w:sz w:val="24"/>
          <w:szCs w:val="24"/>
        </w:rPr>
        <w:t>:</w:t>
      </w:r>
    </w:p>
    <w:p w:rsidR="003F42F2" w:rsidRPr="003F42F2" w:rsidRDefault="003F42F2" w:rsidP="003F42F2">
      <w:pPr>
        <w:pStyle w:val="a3"/>
        <w:shd w:val="clear" w:color="auto" w:fill="FFFFFF"/>
        <w:rPr>
          <w:sz w:val="24"/>
          <w:szCs w:val="24"/>
        </w:rPr>
      </w:pPr>
      <w:r w:rsidRPr="003F42F2">
        <w:rPr>
          <w:sz w:val="24"/>
          <w:szCs w:val="24"/>
        </w:rPr>
        <w:t>- нарушение ПДД детьми, не достигшими 16 лет – 57;</w:t>
      </w:r>
    </w:p>
    <w:p w:rsidR="003F42F2" w:rsidRPr="003F42F2" w:rsidRDefault="003F42F2" w:rsidP="003F42F2">
      <w:pPr>
        <w:pStyle w:val="a3"/>
        <w:shd w:val="clear" w:color="auto" w:fill="FFFFFF"/>
        <w:rPr>
          <w:sz w:val="24"/>
          <w:szCs w:val="24"/>
        </w:rPr>
      </w:pPr>
      <w:r w:rsidRPr="003F42F2">
        <w:rPr>
          <w:sz w:val="24"/>
          <w:szCs w:val="24"/>
        </w:rPr>
        <w:t>- нарушение ПДД пешеходами и лицами управляющими мопедами или велосипедами – 176;</w:t>
      </w:r>
    </w:p>
    <w:p w:rsidR="003F42F2" w:rsidRPr="003F42F2" w:rsidRDefault="003F42F2" w:rsidP="003F42F2">
      <w:pPr>
        <w:pStyle w:val="a3"/>
        <w:shd w:val="clear" w:color="auto" w:fill="FFFFFF"/>
        <w:rPr>
          <w:sz w:val="24"/>
          <w:szCs w:val="24"/>
        </w:rPr>
      </w:pPr>
      <w:r w:rsidRPr="003F42F2">
        <w:rPr>
          <w:sz w:val="24"/>
          <w:szCs w:val="24"/>
        </w:rPr>
        <w:t>- нарушение правил исп</w:t>
      </w:r>
      <w:r>
        <w:rPr>
          <w:sz w:val="24"/>
          <w:szCs w:val="24"/>
        </w:rPr>
        <w:t xml:space="preserve">ользования ремней безопасности </w:t>
      </w:r>
      <w:r w:rsidRPr="003F42F2">
        <w:rPr>
          <w:sz w:val="24"/>
          <w:szCs w:val="24"/>
        </w:rPr>
        <w:t>- 378</w:t>
      </w:r>
      <w:r>
        <w:rPr>
          <w:sz w:val="24"/>
          <w:szCs w:val="24"/>
        </w:rPr>
        <w:t>.</w:t>
      </w:r>
    </w:p>
    <w:p w:rsidR="003F42F2" w:rsidRPr="003F42F2" w:rsidRDefault="003F42F2" w:rsidP="003F42F2">
      <w:pPr>
        <w:pStyle w:val="a3"/>
        <w:shd w:val="clear" w:color="auto" w:fill="FFFFFF"/>
        <w:rPr>
          <w:sz w:val="24"/>
          <w:szCs w:val="24"/>
        </w:rPr>
      </w:pPr>
      <w:r w:rsidRPr="003F42F2">
        <w:rPr>
          <w:sz w:val="24"/>
          <w:szCs w:val="24"/>
        </w:rPr>
        <w:t>В целях профилактики и предупреждения дорожно-транспортных происшествий выявлено 156 неисправных транспортных средств (104; +52), осуществлено 83 выступления в СМИ, 232 лекции профилактического характера</w:t>
      </w:r>
      <w:r>
        <w:rPr>
          <w:sz w:val="24"/>
          <w:szCs w:val="24"/>
        </w:rPr>
        <w:t xml:space="preserve"> </w:t>
      </w:r>
      <w:r w:rsidRPr="003F42F2">
        <w:rPr>
          <w:sz w:val="24"/>
          <w:szCs w:val="24"/>
        </w:rPr>
        <w:t xml:space="preserve">в образовательных учреждениях района. </w:t>
      </w:r>
    </w:p>
    <w:p w:rsidR="003F42F2" w:rsidRPr="003F42F2" w:rsidRDefault="003F42F2" w:rsidP="003F42F2">
      <w:pPr>
        <w:suppressAutoHyphens/>
        <w:ind w:firstLine="709"/>
        <w:contextualSpacing/>
        <w:jc w:val="both"/>
      </w:pPr>
      <w:r w:rsidRPr="003F42F2">
        <w:rPr>
          <w:color w:val="000000"/>
        </w:rPr>
        <w:lastRenderedPageBreak/>
        <w:t xml:space="preserve">Сотрудниками ОМВД России по Каргасокскому району в отчетном периоде 2016 года оказано </w:t>
      </w:r>
      <w:r w:rsidRPr="003F42F2">
        <w:t>1835</w:t>
      </w:r>
      <w:r w:rsidRPr="003F42F2">
        <w:rPr>
          <w:color w:val="FF0000"/>
        </w:rPr>
        <w:t xml:space="preserve"> </w:t>
      </w:r>
      <w:r w:rsidRPr="003F42F2">
        <w:rPr>
          <w:color w:val="000000"/>
        </w:rPr>
        <w:t xml:space="preserve">государственных услуг по линии ОГИББД, по линии лицензионно-разрешительной работы – 780, </w:t>
      </w:r>
      <w:r w:rsidRPr="003F42F2">
        <w:t>принято более 200 заявлений о выдаче справок об отсутствии (наличии) судимости. Удовлетворенность жителей района качеством оказ</w:t>
      </w:r>
      <w:r>
        <w:t xml:space="preserve">ания </w:t>
      </w:r>
      <w:proofErr w:type="spellStart"/>
      <w:r>
        <w:t>госуслуг</w:t>
      </w:r>
      <w:proofErr w:type="spellEnd"/>
      <w:r>
        <w:t xml:space="preserve"> составляет 100 %.</w:t>
      </w:r>
    </w:p>
    <w:p w:rsidR="003F42F2" w:rsidRPr="003F42F2" w:rsidRDefault="003F42F2" w:rsidP="003F42F2">
      <w:pPr>
        <w:suppressAutoHyphens/>
        <w:ind w:firstLine="709"/>
        <w:contextualSpacing/>
        <w:jc w:val="both"/>
      </w:pPr>
    </w:p>
    <w:p w:rsidR="003F42F2" w:rsidRPr="003F42F2" w:rsidRDefault="003F42F2" w:rsidP="003F42F2">
      <w:pPr>
        <w:suppressAutoHyphens/>
        <w:ind w:firstLine="709"/>
        <w:contextualSpacing/>
        <w:jc w:val="both"/>
        <w:rPr>
          <w:i/>
          <w:color w:val="000000"/>
        </w:rPr>
      </w:pPr>
      <w:r w:rsidRPr="003F42F2">
        <w:rPr>
          <w:i/>
          <w:color w:val="000000"/>
        </w:rPr>
        <w:t>С учетом вышеизложенного предлагаю,</w:t>
      </w:r>
    </w:p>
    <w:p w:rsidR="003F42F2" w:rsidRPr="003F42F2" w:rsidRDefault="003F42F2" w:rsidP="003F42F2">
      <w:pPr>
        <w:pStyle w:val="3"/>
        <w:spacing w:after="0"/>
        <w:ind w:firstLine="709"/>
        <w:jc w:val="both"/>
        <w:rPr>
          <w:color w:val="FFC000"/>
          <w:sz w:val="24"/>
          <w:szCs w:val="24"/>
        </w:rPr>
      </w:pPr>
      <w:r w:rsidRPr="003F42F2">
        <w:rPr>
          <w:color w:val="000000"/>
          <w:sz w:val="24"/>
          <w:szCs w:val="24"/>
        </w:rPr>
        <w:t xml:space="preserve">1. В </w:t>
      </w:r>
      <w:r w:rsidRPr="003F42F2">
        <w:rPr>
          <w:sz w:val="24"/>
          <w:szCs w:val="24"/>
        </w:rPr>
        <w:t>ц</w:t>
      </w:r>
      <w:r>
        <w:rPr>
          <w:sz w:val="24"/>
          <w:szCs w:val="24"/>
        </w:rPr>
        <w:t xml:space="preserve">елях профилактики преступлений </w:t>
      </w:r>
      <w:r w:rsidRPr="003F42F2">
        <w:rPr>
          <w:sz w:val="24"/>
          <w:szCs w:val="24"/>
        </w:rPr>
        <w:t>в полной мере реализовать требования статьи 7 ФЗ о</w:t>
      </w:r>
      <w:r>
        <w:rPr>
          <w:sz w:val="24"/>
          <w:szCs w:val="24"/>
        </w:rPr>
        <w:t>т 02 апреля 2014 года № 44-ФЗ «</w:t>
      </w:r>
      <w:r w:rsidRPr="003F42F2">
        <w:rPr>
          <w:sz w:val="24"/>
          <w:szCs w:val="24"/>
        </w:rPr>
        <w:t xml:space="preserve">Об участии граждан в охране общественного порядка» в части создания народных дружин либо общественных объединений правоохранительной направленности. Участие граждан в охране общественного порядка поможет стабилизировать ситуацию на улицах поселка, ведь присутствие на улицах как сотрудника в форме, так и дружинников способствует дисциплинированности граждан. </w:t>
      </w:r>
      <w:r w:rsidRPr="003F42F2">
        <w:rPr>
          <w:color w:val="FFC000"/>
          <w:sz w:val="24"/>
          <w:szCs w:val="24"/>
        </w:rPr>
        <w:t xml:space="preserve"> </w:t>
      </w:r>
    </w:p>
    <w:p w:rsidR="003F42F2" w:rsidRPr="003F42F2" w:rsidRDefault="003F42F2" w:rsidP="003F42F2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r w:rsidRPr="003F42F2">
        <w:rPr>
          <w:color w:val="000000"/>
          <w:sz w:val="24"/>
          <w:szCs w:val="24"/>
        </w:rPr>
        <w:t>2. Органам местного самоуправления на должном уровне организовать работу по разрешению заявлений граждан, в которых содержится информация о нарушении законодательного акт</w:t>
      </w:r>
      <w:r>
        <w:rPr>
          <w:color w:val="000000"/>
          <w:sz w:val="24"/>
          <w:szCs w:val="24"/>
        </w:rPr>
        <w:t>а субъекта Российской Федерации</w:t>
      </w:r>
      <w:r w:rsidRPr="003F42F2">
        <w:rPr>
          <w:color w:val="000000"/>
          <w:sz w:val="24"/>
          <w:szCs w:val="24"/>
        </w:rPr>
        <w:t xml:space="preserve">, а именно Кодекса Томской области об административных правонарушениях. </w:t>
      </w:r>
    </w:p>
    <w:p w:rsidR="003F42F2" w:rsidRPr="003F42F2" w:rsidRDefault="003F42F2" w:rsidP="003F42F2">
      <w:pPr>
        <w:pStyle w:val="3"/>
        <w:spacing w:after="0"/>
        <w:ind w:firstLine="709"/>
        <w:jc w:val="both"/>
        <w:rPr>
          <w:color w:val="00008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3F42F2">
        <w:rPr>
          <w:color w:val="000000"/>
          <w:sz w:val="24"/>
          <w:szCs w:val="24"/>
        </w:rPr>
        <w:t xml:space="preserve">Профилактику и предупреждение преступлений считать приоритетными для всех субъектов профилактики, перечисленных в Федеральном законе ФЗ -182 от 23 июня 2016 года «Об основах профилактики правонарушений в Российской Федерации». </w:t>
      </w:r>
    </w:p>
    <w:p w:rsidR="00E82884" w:rsidRPr="00BF0F4C" w:rsidRDefault="00E82884" w:rsidP="003F42F2">
      <w:pPr>
        <w:pStyle w:val="ae"/>
        <w:ind w:firstLine="709"/>
        <w:jc w:val="both"/>
        <w:rPr>
          <w:sz w:val="24"/>
          <w:szCs w:val="24"/>
        </w:rPr>
      </w:pPr>
    </w:p>
    <w:sectPr w:rsidR="00E82884" w:rsidRP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FD" w:rsidRDefault="002E74FD" w:rsidP="00736EB7">
      <w:r>
        <w:separator/>
      </w:r>
    </w:p>
  </w:endnote>
  <w:endnote w:type="continuationSeparator" w:id="0">
    <w:p w:rsidR="002E74FD" w:rsidRDefault="002E74FD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FD" w:rsidRDefault="002E74FD" w:rsidP="00736EB7">
      <w:r>
        <w:separator/>
      </w:r>
    </w:p>
  </w:footnote>
  <w:footnote w:type="continuationSeparator" w:id="0">
    <w:p w:rsidR="002E74FD" w:rsidRDefault="002E74FD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332506">
        <w:pPr>
          <w:pStyle w:val="af1"/>
          <w:jc w:val="center"/>
        </w:pPr>
        <w:fldSimple w:instr=" PAGE   \* MERGEFORMAT ">
          <w:r w:rsidR="004577D7">
            <w:rPr>
              <w:noProof/>
            </w:rPr>
            <w:t>2</w:t>
          </w:r>
        </w:fldSimple>
      </w:p>
      <w:p w:rsidR="00736EB7" w:rsidRDefault="00332506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B241F"/>
    <w:rsid w:val="0010724C"/>
    <w:rsid w:val="00142641"/>
    <w:rsid w:val="00153198"/>
    <w:rsid w:val="0016055E"/>
    <w:rsid w:val="00163384"/>
    <w:rsid w:val="001675E4"/>
    <w:rsid w:val="001925F3"/>
    <w:rsid w:val="001C5D22"/>
    <w:rsid w:val="001D714C"/>
    <w:rsid w:val="001F6B43"/>
    <w:rsid w:val="001F7242"/>
    <w:rsid w:val="00241F08"/>
    <w:rsid w:val="0024646F"/>
    <w:rsid w:val="00247F2F"/>
    <w:rsid w:val="00275F66"/>
    <w:rsid w:val="00282285"/>
    <w:rsid w:val="002A2E2C"/>
    <w:rsid w:val="002A4116"/>
    <w:rsid w:val="002D6E76"/>
    <w:rsid w:val="002E74FD"/>
    <w:rsid w:val="00311D80"/>
    <w:rsid w:val="00332506"/>
    <w:rsid w:val="003325FD"/>
    <w:rsid w:val="00374F4E"/>
    <w:rsid w:val="003B528E"/>
    <w:rsid w:val="003F42F2"/>
    <w:rsid w:val="003F7EFB"/>
    <w:rsid w:val="00456158"/>
    <w:rsid w:val="004577D7"/>
    <w:rsid w:val="0049061A"/>
    <w:rsid w:val="005166DD"/>
    <w:rsid w:val="005241D6"/>
    <w:rsid w:val="005264ED"/>
    <w:rsid w:val="005845C0"/>
    <w:rsid w:val="005D79C5"/>
    <w:rsid w:val="005E1B59"/>
    <w:rsid w:val="005E4E04"/>
    <w:rsid w:val="0063671A"/>
    <w:rsid w:val="00664E0E"/>
    <w:rsid w:val="007127EA"/>
    <w:rsid w:val="00736EB7"/>
    <w:rsid w:val="00760B5E"/>
    <w:rsid w:val="0078559D"/>
    <w:rsid w:val="00790FCF"/>
    <w:rsid w:val="007936A3"/>
    <w:rsid w:val="007A4DDD"/>
    <w:rsid w:val="007C08B4"/>
    <w:rsid w:val="007C1BF6"/>
    <w:rsid w:val="008105FE"/>
    <w:rsid w:val="008140F4"/>
    <w:rsid w:val="00843199"/>
    <w:rsid w:val="00875187"/>
    <w:rsid w:val="008C5726"/>
    <w:rsid w:val="008D6F18"/>
    <w:rsid w:val="008F0098"/>
    <w:rsid w:val="008F39FE"/>
    <w:rsid w:val="00912121"/>
    <w:rsid w:val="009347B7"/>
    <w:rsid w:val="0099124C"/>
    <w:rsid w:val="00A13FD6"/>
    <w:rsid w:val="00A1550B"/>
    <w:rsid w:val="00A2094B"/>
    <w:rsid w:val="00A3286E"/>
    <w:rsid w:val="00A822A3"/>
    <w:rsid w:val="00AA69B5"/>
    <w:rsid w:val="00AB3D49"/>
    <w:rsid w:val="00AB55CF"/>
    <w:rsid w:val="00AD6514"/>
    <w:rsid w:val="00B47E66"/>
    <w:rsid w:val="00BE01D9"/>
    <w:rsid w:val="00BF0F4C"/>
    <w:rsid w:val="00C06DE0"/>
    <w:rsid w:val="00C35F66"/>
    <w:rsid w:val="00C57FD6"/>
    <w:rsid w:val="00C7299B"/>
    <w:rsid w:val="00CD38AA"/>
    <w:rsid w:val="00CE0864"/>
    <w:rsid w:val="00D025AA"/>
    <w:rsid w:val="00D06167"/>
    <w:rsid w:val="00D820E0"/>
    <w:rsid w:val="00DA4350"/>
    <w:rsid w:val="00DB5D7B"/>
    <w:rsid w:val="00DE3515"/>
    <w:rsid w:val="00DE4BBE"/>
    <w:rsid w:val="00E66760"/>
    <w:rsid w:val="00E82884"/>
    <w:rsid w:val="00EA0A01"/>
    <w:rsid w:val="00EA4C52"/>
    <w:rsid w:val="00EC2C36"/>
    <w:rsid w:val="00F33FFA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cp:lastPrinted>2015-12-08T03:13:00Z</cp:lastPrinted>
  <dcterms:created xsi:type="dcterms:W3CDTF">2016-12-20T04:08:00Z</dcterms:created>
  <dcterms:modified xsi:type="dcterms:W3CDTF">2016-12-22T05:32:00Z</dcterms:modified>
</cp:coreProperties>
</file>