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E36" w:rsidRPr="004C704E" w:rsidRDefault="00835FA5" w:rsidP="00E717AC">
      <w:pPr>
        <w:ind w:firstLine="0"/>
        <w:jc w:val="center"/>
      </w:pPr>
      <w:r w:rsidRPr="004C704E">
        <w:rPr>
          <w:noProof/>
        </w:rPr>
        <w:drawing>
          <wp:anchor distT="0" distB="0" distL="114300" distR="114300" simplePos="0" relativeHeight="251658240" behindDoc="0" locked="0" layoutInCell="1" allowOverlap="1">
            <wp:simplePos x="0" y="0"/>
            <wp:positionH relativeFrom="column">
              <wp:posOffset>2705735</wp:posOffset>
            </wp:positionH>
            <wp:positionV relativeFrom="paragraph">
              <wp:posOffset>-433705</wp:posOffset>
            </wp:positionV>
            <wp:extent cx="585470" cy="750570"/>
            <wp:effectExtent l="19050" t="0" r="5080" b="0"/>
            <wp:wrapSquare wrapText="bothSides"/>
            <wp:docPr id="3" name="Рисунок 3"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района1"/>
                    <pic:cNvPicPr>
                      <a:picLocks noChangeAspect="1" noChangeArrowheads="1"/>
                    </pic:cNvPicPr>
                  </pic:nvPicPr>
                  <pic:blipFill>
                    <a:blip r:embed="rId7" cstate="print">
                      <a:lum bright="-6000" contrast="12000"/>
                      <a:grayscl/>
                    </a:blip>
                    <a:srcRect/>
                    <a:stretch>
                      <a:fillRect/>
                    </a:stretch>
                  </pic:blipFill>
                  <pic:spPr bwMode="auto">
                    <a:xfrm>
                      <a:off x="0" y="0"/>
                      <a:ext cx="585470" cy="750570"/>
                    </a:xfrm>
                    <a:prstGeom prst="rect">
                      <a:avLst/>
                    </a:prstGeom>
                    <a:noFill/>
                    <a:ln w="9525">
                      <a:noFill/>
                      <a:miter lim="800000"/>
                      <a:headEnd/>
                      <a:tailEnd/>
                    </a:ln>
                  </pic:spPr>
                </pic:pic>
              </a:graphicData>
            </a:graphic>
          </wp:anchor>
        </w:drawing>
      </w:r>
    </w:p>
    <w:p w:rsidR="00675E36" w:rsidRPr="004C704E" w:rsidRDefault="00675E36" w:rsidP="00E717AC">
      <w:pPr>
        <w:ind w:firstLine="0"/>
        <w:jc w:val="center"/>
      </w:pPr>
    </w:p>
    <w:p w:rsidR="00675E36" w:rsidRPr="004C704E" w:rsidRDefault="00675E36" w:rsidP="00E717AC">
      <w:pPr>
        <w:ind w:firstLine="0"/>
        <w:jc w:val="center"/>
      </w:pPr>
    </w:p>
    <w:p w:rsidR="00675E36" w:rsidRPr="004C704E" w:rsidRDefault="00675E36" w:rsidP="00E717AC">
      <w:pPr>
        <w:ind w:firstLine="0"/>
        <w:jc w:val="center"/>
        <w:rPr>
          <w:sz w:val="28"/>
        </w:rPr>
      </w:pPr>
      <w:r w:rsidRPr="004C704E">
        <w:rPr>
          <w:sz w:val="28"/>
        </w:rPr>
        <w:t>МУНИЦИПАЛЬНОЕ ОБРАЗОВАНИЕ «</w:t>
      </w:r>
      <w:r w:rsidRPr="004C704E">
        <w:rPr>
          <w:caps/>
          <w:sz w:val="28"/>
        </w:rPr>
        <w:t>Каргасокский район»</w:t>
      </w:r>
    </w:p>
    <w:p w:rsidR="00675E36" w:rsidRPr="004C704E" w:rsidRDefault="00675E36" w:rsidP="00E717AC">
      <w:pPr>
        <w:ind w:firstLine="0"/>
        <w:jc w:val="center"/>
        <w:rPr>
          <w:sz w:val="26"/>
          <w:szCs w:val="26"/>
        </w:rPr>
      </w:pPr>
      <w:r w:rsidRPr="004C704E">
        <w:rPr>
          <w:sz w:val="26"/>
          <w:szCs w:val="26"/>
        </w:rPr>
        <w:t>ТОМСКАЯ ОБЛАСТЬ</w:t>
      </w:r>
    </w:p>
    <w:p w:rsidR="00675E36" w:rsidRPr="004C704E" w:rsidRDefault="00675E36" w:rsidP="00E717AC">
      <w:pPr>
        <w:pStyle w:val="1"/>
        <w:ind w:firstLine="0"/>
        <w:rPr>
          <w:b/>
          <w:sz w:val="28"/>
        </w:rPr>
      </w:pPr>
      <w:bookmarkStart w:id="0" w:name="_Toc436314306"/>
      <w:bookmarkStart w:id="1" w:name="_Toc436314683"/>
      <w:r w:rsidRPr="004C704E">
        <w:rPr>
          <w:b/>
          <w:sz w:val="28"/>
        </w:rPr>
        <w:t>АДМИНИСТРАЦИЯ КАРГАСОКСКОГО РАЙОНА</w:t>
      </w:r>
      <w:bookmarkEnd w:id="0"/>
      <w:bookmarkEnd w:id="1"/>
    </w:p>
    <w:tbl>
      <w:tblPr>
        <w:tblW w:w="0" w:type="auto"/>
        <w:tblLook w:val="0000"/>
      </w:tblPr>
      <w:tblGrid>
        <w:gridCol w:w="1908"/>
        <w:gridCol w:w="5579"/>
        <w:gridCol w:w="2083"/>
      </w:tblGrid>
      <w:tr w:rsidR="00675E36" w:rsidRPr="004C704E" w:rsidTr="00AD414F">
        <w:tc>
          <w:tcPr>
            <w:tcW w:w="9570" w:type="dxa"/>
            <w:gridSpan w:val="3"/>
          </w:tcPr>
          <w:p w:rsidR="00675E36" w:rsidRPr="004C704E" w:rsidRDefault="00675E36" w:rsidP="00E717AC">
            <w:pPr>
              <w:pStyle w:val="1"/>
              <w:ind w:firstLine="0"/>
              <w:rPr>
                <w:b/>
                <w:sz w:val="32"/>
                <w:szCs w:val="32"/>
              </w:rPr>
            </w:pPr>
            <w:bookmarkStart w:id="2" w:name="_Toc436314307"/>
            <w:bookmarkStart w:id="3" w:name="_Toc436314684"/>
            <w:r w:rsidRPr="004C704E">
              <w:rPr>
                <w:b/>
                <w:sz w:val="32"/>
                <w:szCs w:val="32"/>
              </w:rPr>
              <w:t>ПОСТАНОВЛЕНИЕ</w:t>
            </w:r>
            <w:bookmarkEnd w:id="2"/>
            <w:bookmarkEnd w:id="3"/>
          </w:p>
          <w:p w:rsidR="00675E36" w:rsidRPr="004C704E" w:rsidRDefault="00675E36" w:rsidP="00E717AC">
            <w:pPr>
              <w:ind w:firstLine="0"/>
              <w:jc w:val="center"/>
            </w:pPr>
          </w:p>
        </w:tc>
      </w:tr>
      <w:tr w:rsidR="00675E36" w:rsidRPr="004C704E" w:rsidTr="00AD414F">
        <w:tc>
          <w:tcPr>
            <w:tcW w:w="1908" w:type="dxa"/>
          </w:tcPr>
          <w:p w:rsidR="00675E36" w:rsidRPr="004C704E" w:rsidRDefault="005579CE" w:rsidP="00E717AC">
            <w:pPr>
              <w:ind w:firstLine="0"/>
            </w:pPr>
            <w:r>
              <w:t>24</w:t>
            </w:r>
            <w:r w:rsidR="00675E36" w:rsidRPr="004C704E">
              <w:t>.</w:t>
            </w:r>
            <w:r w:rsidR="00BF6773" w:rsidRPr="004C704E">
              <w:t>0</w:t>
            </w:r>
            <w:r w:rsidR="00D57A3A" w:rsidRPr="004C704E">
              <w:t>3</w:t>
            </w:r>
            <w:r w:rsidR="00675E36" w:rsidRPr="004C704E">
              <w:t>.201</w:t>
            </w:r>
            <w:r w:rsidR="00BF6773" w:rsidRPr="004C704E">
              <w:t>6</w:t>
            </w:r>
          </w:p>
          <w:p w:rsidR="00675E36" w:rsidRPr="004C704E" w:rsidRDefault="00675E36" w:rsidP="00E717AC">
            <w:pPr>
              <w:ind w:firstLine="0"/>
            </w:pPr>
          </w:p>
        </w:tc>
        <w:tc>
          <w:tcPr>
            <w:tcW w:w="5579" w:type="dxa"/>
          </w:tcPr>
          <w:p w:rsidR="00675E36" w:rsidRPr="004C704E" w:rsidRDefault="00675E36" w:rsidP="00E717AC">
            <w:pPr>
              <w:ind w:firstLine="0"/>
              <w:jc w:val="right"/>
            </w:pPr>
          </w:p>
        </w:tc>
        <w:tc>
          <w:tcPr>
            <w:tcW w:w="2083" w:type="dxa"/>
          </w:tcPr>
          <w:p w:rsidR="00675E36" w:rsidRPr="004C704E" w:rsidRDefault="00AD414F" w:rsidP="005579CE">
            <w:pPr>
              <w:ind w:firstLine="0"/>
              <w:jc w:val="right"/>
            </w:pPr>
            <w:r w:rsidRPr="004C704E">
              <w:t xml:space="preserve">№ </w:t>
            </w:r>
            <w:r w:rsidR="005579CE">
              <w:t>64</w:t>
            </w:r>
          </w:p>
        </w:tc>
      </w:tr>
      <w:tr w:rsidR="00675E36" w:rsidRPr="004C704E" w:rsidTr="00AD414F">
        <w:tc>
          <w:tcPr>
            <w:tcW w:w="7487" w:type="dxa"/>
            <w:gridSpan w:val="2"/>
          </w:tcPr>
          <w:p w:rsidR="00675E36" w:rsidRPr="004C704E" w:rsidRDefault="00675E36" w:rsidP="00E717AC">
            <w:pPr>
              <w:ind w:firstLine="0"/>
            </w:pPr>
            <w:r w:rsidRPr="004C704E">
              <w:t>с. Каргасок</w:t>
            </w:r>
          </w:p>
        </w:tc>
        <w:tc>
          <w:tcPr>
            <w:tcW w:w="2083" w:type="dxa"/>
          </w:tcPr>
          <w:p w:rsidR="00675E36" w:rsidRPr="004C704E" w:rsidRDefault="00675E36" w:rsidP="00E717AC">
            <w:pPr>
              <w:ind w:firstLine="0"/>
            </w:pPr>
          </w:p>
        </w:tc>
      </w:tr>
    </w:tbl>
    <w:p w:rsidR="00675E36" w:rsidRPr="004C704E" w:rsidRDefault="00675E36" w:rsidP="00E717AC">
      <w:pPr>
        <w:ind w:firstLine="0"/>
        <w:jc w:val="center"/>
      </w:pPr>
    </w:p>
    <w:tbl>
      <w:tblPr>
        <w:tblW w:w="9606" w:type="dxa"/>
        <w:tblLook w:val="0000"/>
      </w:tblPr>
      <w:tblGrid>
        <w:gridCol w:w="4785"/>
        <w:gridCol w:w="4821"/>
      </w:tblGrid>
      <w:tr w:rsidR="00675E36" w:rsidRPr="004C704E" w:rsidTr="00AD414F">
        <w:trPr>
          <w:trHeight w:val="472"/>
        </w:trPr>
        <w:tc>
          <w:tcPr>
            <w:tcW w:w="4785" w:type="dxa"/>
            <w:vAlign w:val="center"/>
          </w:tcPr>
          <w:p w:rsidR="00675E36" w:rsidRPr="004C704E" w:rsidRDefault="00675E36" w:rsidP="00E717AC">
            <w:pPr>
              <w:ind w:firstLine="0"/>
            </w:pPr>
            <w:r w:rsidRPr="004C704E">
              <w:t xml:space="preserve">О проведении </w:t>
            </w:r>
            <w:r w:rsidR="009C1AE7" w:rsidRPr="004C704E">
              <w:t xml:space="preserve">общественного обсуждения проекта </w:t>
            </w:r>
            <w:r w:rsidR="00D57A3A" w:rsidRPr="004C704E">
              <w:t>новой редакции муниципальной программы «</w:t>
            </w:r>
            <w:hyperlink r:id="rId8" w:history="1">
              <w:r w:rsidR="00D57A3A" w:rsidRPr="004C704E">
                <w:rPr>
                  <w:color w:val="000000"/>
                </w:rPr>
                <w:t>Обеспечение</w:t>
              </w:r>
            </w:hyperlink>
            <w:r w:rsidR="00D57A3A" w:rsidRPr="004C704E">
              <w:rPr>
                <w:color w:val="000000"/>
              </w:rPr>
              <w:t xml:space="preserve"> безопасности жизнедеятельности населения </w:t>
            </w:r>
            <w:r w:rsidR="00D57A3A" w:rsidRPr="004C704E">
              <w:t>муниципального образования</w:t>
            </w:r>
            <w:r w:rsidR="00D57A3A" w:rsidRPr="004C704E">
              <w:rPr>
                <w:color w:val="000000"/>
              </w:rPr>
              <w:t xml:space="preserve"> «Каргасокский район»</w:t>
            </w:r>
            <w:r w:rsidRPr="004C704E">
              <w:t xml:space="preserve"> </w:t>
            </w:r>
          </w:p>
        </w:tc>
        <w:tc>
          <w:tcPr>
            <w:tcW w:w="4821" w:type="dxa"/>
            <w:tcBorders>
              <w:left w:val="nil"/>
            </w:tcBorders>
          </w:tcPr>
          <w:p w:rsidR="00675E36" w:rsidRPr="004C704E" w:rsidRDefault="00675E36" w:rsidP="00E717AC">
            <w:pPr>
              <w:ind w:firstLine="0"/>
            </w:pPr>
          </w:p>
          <w:p w:rsidR="00675E36" w:rsidRPr="004C704E" w:rsidRDefault="00675E36" w:rsidP="00E717AC">
            <w:pPr>
              <w:ind w:firstLine="0"/>
            </w:pPr>
          </w:p>
        </w:tc>
      </w:tr>
      <w:tr w:rsidR="00675E36" w:rsidRPr="004C704E" w:rsidTr="00AD41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2"/>
        </w:trPr>
        <w:tc>
          <w:tcPr>
            <w:tcW w:w="9606" w:type="dxa"/>
            <w:gridSpan w:val="2"/>
            <w:tcBorders>
              <w:top w:val="nil"/>
              <w:left w:val="nil"/>
              <w:bottom w:val="nil"/>
              <w:right w:val="nil"/>
            </w:tcBorders>
            <w:vAlign w:val="center"/>
          </w:tcPr>
          <w:p w:rsidR="00675E36" w:rsidRPr="004C704E" w:rsidRDefault="00675E36" w:rsidP="005579CE">
            <w:pPr>
              <w:ind w:firstLine="426"/>
            </w:pPr>
          </w:p>
          <w:p w:rsidR="00675E36" w:rsidRPr="004C704E" w:rsidRDefault="00675E36" w:rsidP="005579CE">
            <w:pPr>
              <w:autoSpaceDE w:val="0"/>
              <w:autoSpaceDN w:val="0"/>
              <w:adjustRightInd w:val="0"/>
              <w:ind w:firstLine="426"/>
            </w:pPr>
            <w:r w:rsidRPr="004C704E">
              <w:rPr>
                <w:rFonts w:cs="Calibri"/>
              </w:rPr>
              <w:t xml:space="preserve">В соответствии с </w:t>
            </w:r>
            <w:r w:rsidR="009C1AE7" w:rsidRPr="004C704E">
              <w:rPr>
                <w:rFonts w:cs="Calibri"/>
              </w:rPr>
              <w:t>постановлением Администрации</w:t>
            </w:r>
            <w:r w:rsidRPr="004C704E">
              <w:rPr>
                <w:rFonts w:cs="Calibri"/>
              </w:rPr>
              <w:t xml:space="preserve"> Каргасокского района от </w:t>
            </w:r>
            <w:r w:rsidR="009865BB" w:rsidRPr="004C704E">
              <w:rPr>
                <w:rFonts w:cs="Calibri"/>
              </w:rPr>
              <w:t>25</w:t>
            </w:r>
            <w:r w:rsidRPr="004C704E">
              <w:rPr>
                <w:rFonts w:cs="Calibri"/>
              </w:rPr>
              <w:t>.</w:t>
            </w:r>
            <w:r w:rsidR="009C1AE7" w:rsidRPr="004C704E">
              <w:rPr>
                <w:rFonts w:cs="Calibri"/>
              </w:rPr>
              <w:t>12</w:t>
            </w:r>
            <w:r w:rsidRPr="004C704E">
              <w:rPr>
                <w:rFonts w:cs="Calibri"/>
              </w:rPr>
              <w:t>.20</w:t>
            </w:r>
            <w:r w:rsidR="009C1AE7" w:rsidRPr="004C704E">
              <w:rPr>
                <w:rFonts w:cs="Calibri"/>
              </w:rPr>
              <w:t>15</w:t>
            </w:r>
            <w:r w:rsidRPr="004C704E">
              <w:rPr>
                <w:rFonts w:cs="Calibri"/>
              </w:rPr>
              <w:t xml:space="preserve"> № </w:t>
            </w:r>
            <w:r w:rsidR="009865BB" w:rsidRPr="004C704E">
              <w:rPr>
                <w:rFonts w:cs="Calibri"/>
              </w:rPr>
              <w:t>228</w:t>
            </w:r>
            <w:r w:rsidRPr="004C704E">
              <w:rPr>
                <w:rFonts w:cs="Calibri"/>
              </w:rPr>
              <w:t xml:space="preserve"> «</w:t>
            </w:r>
            <w:r w:rsidRPr="004C704E">
              <w:t xml:space="preserve">Об утверждении </w:t>
            </w:r>
            <w:r w:rsidR="009C1AE7" w:rsidRPr="004C704E">
              <w:t>Порядка проведения общественного обсуждения проектов документов стратегического планирования муниципального образования «Каргасокский район»</w:t>
            </w:r>
            <w:r w:rsidRPr="004C704E">
              <w:t>,</w:t>
            </w:r>
          </w:p>
          <w:p w:rsidR="00675E36" w:rsidRPr="004C704E" w:rsidRDefault="00675E36" w:rsidP="005579CE">
            <w:pPr>
              <w:ind w:firstLine="426"/>
              <w:rPr>
                <w:color w:val="FF0000"/>
              </w:rPr>
            </w:pPr>
          </w:p>
        </w:tc>
      </w:tr>
    </w:tbl>
    <w:p w:rsidR="00675E36" w:rsidRPr="004C704E" w:rsidRDefault="00675E36" w:rsidP="005579CE">
      <w:pPr>
        <w:ind w:firstLine="426"/>
      </w:pPr>
      <w:r w:rsidRPr="004C704E">
        <w:t>Администрация Каргасокского района постановляет:</w:t>
      </w:r>
    </w:p>
    <w:p w:rsidR="00675E36" w:rsidRPr="004C704E" w:rsidRDefault="00675E36" w:rsidP="005579CE">
      <w:pPr>
        <w:numPr>
          <w:ilvl w:val="0"/>
          <w:numId w:val="23"/>
        </w:numPr>
        <w:ind w:left="0" w:firstLine="426"/>
      </w:pPr>
      <w:r w:rsidRPr="004C704E">
        <w:t xml:space="preserve">Провести по инициативе Главы Каргасокского района на территории муниципального образования «Каргасокский район» </w:t>
      </w:r>
      <w:r w:rsidR="009C1AE7" w:rsidRPr="004C704E">
        <w:t>общественное обсуждение</w:t>
      </w:r>
      <w:r w:rsidR="00BF6773" w:rsidRPr="004C704E">
        <w:t xml:space="preserve"> проекта </w:t>
      </w:r>
      <w:r w:rsidR="00D57A3A" w:rsidRPr="004C704E">
        <w:t>новой редакции муниципальной программы «</w:t>
      </w:r>
      <w:hyperlink r:id="rId9" w:history="1">
        <w:r w:rsidR="00D57A3A" w:rsidRPr="004C704E">
          <w:rPr>
            <w:color w:val="000000"/>
          </w:rPr>
          <w:t>Обеспечение</w:t>
        </w:r>
      </w:hyperlink>
      <w:r w:rsidR="00D57A3A" w:rsidRPr="004C704E">
        <w:rPr>
          <w:color w:val="000000"/>
        </w:rPr>
        <w:t xml:space="preserve"> безопасности жизнедеятельности населения </w:t>
      </w:r>
      <w:r w:rsidR="00D57A3A" w:rsidRPr="004C704E">
        <w:t>муниципального образования</w:t>
      </w:r>
      <w:r w:rsidR="00D57A3A" w:rsidRPr="004C704E">
        <w:rPr>
          <w:color w:val="000000"/>
        </w:rPr>
        <w:t xml:space="preserve"> «Каргасокский район»</w:t>
      </w:r>
      <w:r w:rsidRPr="004C704E">
        <w:t>.</w:t>
      </w:r>
    </w:p>
    <w:p w:rsidR="00675E36" w:rsidRPr="004C704E" w:rsidRDefault="00675E36" w:rsidP="005579CE">
      <w:pPr>
        <w:numPr>
          <w:ilvl w:val="0"/>
          <w:numId w:val="23"/>
        </w:numPr>
        <w:ind w:left="0" w:firstLine="426"/>
      </w:pPr>
      <w:r w:rsidRPr="004C704E">
        <w:t xml:space="preserve">Утвердить тему </w:t>
      </w:r>
      <w:r w:rsidR="00811BDE" w:rsidRPr="004C704E">
        <w:t>общественного обсуждения</w:t>
      </w:r>
      <w:r w:rsidRPr="004C704E">
        <w:t xml:space="preserve">: </w:t>
      </w:r>
      <w:r w:rsidR="00585E14" w:rsidRPr="004C704E">
        <w:t>новая редакция муниципальной программы «</w:t>
      </w:r>
      <w:hyperlink r:id="rId10" w:history="1">
        <w:r w:rsidR="00585E14" w:rsidRPr="004C704E">
          <w:rPr>
            <w:color w:val="000000"/>
          </w:rPr>
          <w:t>Обеспечение</w:t>
        </w:r>
      </w:hyperlink>
      <w:r w:rsidR="00585E14" w:rsidRPr="004C704E">
        <w:rPr>
          <w:color w:val="000000"/>
        </w:rPr>
        <w:t xml:space="preserve"> безопасности жизнедеятельности населения </w:t>
      </w:r>
      <w:r w:rsidR="00585E14" w:rsidRPr="004C704E">
        <w:t>муниципального образования</w:t>
      </w:r>
      <w:r w:rsidR="00585E14" w:rsidRPr="004C704E">
        <w:rPr>
          <w:color w:val="000000"/>
        </w:rPr>
        <w:t xml:space="preserve"> «Каргасокский район»</w:t>
      </w:r>
      <w:r w:rsidRPr="004C704E">
        <w:t xml:space="preserve"> (приложение к настоящему постановлению)</w:t>
      </w:r>
      <w:r w:rsidR="008D7F67" w:rsidRPr="004C704E">
        <w:t xml:space="preserve"> (далее – проект </w:t>
      </w:r>
      <w:r w:rsidR="00585E14" w:rsidRPr="004C704E">
        <w:t>Муниципальная программа</w:t>
      </w:r>
      <w:r w:rsidR="008D7F67" w:rsidRPr="004C704E">
        <w:t>)</w:t>
      </w:r>
      <w:r w:rsidRPr="004C704E">
        <w:t>.</w:t>
      </w:r>
    </w:p>
    <w:p w:rsidR="008D7F67" w:rsidRPr="004C704E" w:rsidRDefault="008D7F67" w:rsidP="005579CE">
      <w:pPr>
        <w:numPr>
          <w:ilvl w:val="0"/>
          <w:numId w:val="23"/>
        </w:numPr>
        <w:ind w:left="0" w:firstLine="426"/>
      </w:pPr>
      <w:r w:rsidRPr="004C704E">
        <w:t xml:space="preserve">Определить начало проведения общественного обсуждения проекта </w:t>
      </w:r>
      <w:r w:rsidR="00A46D51" w:rsidRPr="004C704E">
        <w:t>Муниципальной программы</w:t>
      </w:r>
      <w:r w:rsidRPr="004C704E">
        <w:t xml:space="preserve"> </w:t>
      </w:r>
      <w:r w:rsidR="00035C48" w:rsidRPr="004C704E">
        <w:t>–</w:t>
      </w:r>
      <w:r w:rsidRPr="004C704E">
        <w:t xml:space="preserve"> </w:t>
      </w:r>
      <w:r w:rsidR="00585E14" w:rsidRPr="004C704E">
        <w:t>28</w:t>
      </w:r>
      <w:r w:rsidR="00035C48" w:rsidRPr="004C704E">
        <w:t xml:space="preserve"> </w:t>
      </w:r>
      <w:r w:rsidR="00585E14" w:rsidRPr="004C704E">
        <w:t>марта</w:t>
      </w:r>
      <w:r w:rsidR="00035C48" w:rsidRPr="004C704E">
        <w:t xml:space="preserve"> </w:t>
      </w:r>
      <w:r w:rsidRPr="004C704E">
        <w:t>20</w:t>
      </w:r>
      <w:r w:rsidR="00035C48" w:rsidRPr="004C704E">
        <w:t>16 года</w:t>
      </w:r>
      <w:r w:rsidRPr="004C704E">
        <w:t xml:space="preserve">, окончание проведения общественного обсуждения проекта </w:t>
      </w:r>
      <w:r w:rsidR="00A46D51" w:rsidRPr="004C704E">
        <w:t>Муниципальной программы</w:t>
      </w:r>
      <w:r w:rsidRPr="004C704E">
        <w:t xml:space="preserve"> </w:t>
      </w:r>
      <w:r w:rsidR="00035C48" w:rsidRPr="004C704E">
        <w:t>1</w:t>
      </w:r>
      <w:r w:rsidR="00A46D51" w:rsidRPr="004C704E">
        <w:t>0</w:t>
      </w:r>
      <w:r w:rsidR="00035C48" w:rsidRPr="004C704E">
        <w:t xml:space="preserve"> </w:t>
      </w:r>
      <w:r w:rsidR="00A46D51" w:rsidRPr="004C704E">
        <w:t>апреля</w:t>
      </w:r>
      <w:r w:rsidR="00035C48" w:rsidRPr="004C704E">
        <w:t xml:space="preserve"> </w:t>
      </w:r>
      <w:r w:rsidRPr="004C704E">
        <w:t>20</w:t>
      </w:r>
      <w:r w:rsidR="00035C48" w:rsidRPr="004C704E">
        <w:t>16 года</w:t>
      </w:r>
      <w:r w:rsidRPr="004C704E">
        <w:t>.</w:t>
      </w:r>
    </w:p>
    <w:p w:rsidR="00675E36" w:rsidRPr="004C704E" w:rsidRDefault="00675E36" w:rsidP="005579CE">
      <w:pPr>
        <w:numPr>
          <w:ilvl w:val="0"/>
          <w:numId w:val="23"/>
        </w:numPr>
        <w:ind w:left="0" w:firstLine="426"/>
      </w:pPr>
      <w:r w:rsidRPr="004C704E">
        <w:t xml:space="preserve">Настоящее постановление вступает в силу со дня официального опубликования в порядке, предусмотренном Уставом муниципального образования «Каргасокский район». </w:t>
      </w:r>
    </w:p>
    <w:tbl>
      <w:tblPr>
        <w:tblW w:w="9606" w:type="dxa"/>
        <w:tblLook w:val="0000"/>
      </w:tblPr>
      <w:tblGrid>
        <w:gridCol w:w="2628"/>
        <w:gridCol w:w="6978"/>
      </w:tblGrid>
      <w:tr w:rsidR="00AD414F" w:rsidRPr="004C704E" w:rsidTr="00AD414F">
        <w:trPr>
          <w:trHeight w:val="1656"/>
        </w:trPr>
        <w:tc>
          <w:tcPr>
            <w:tcW w:w="9606" w:type="dxa"/>
            <w:gridSpan w:val="2"/>
          </w:tcPr>
          <w:p w:rsidR="00AD414F" w:rsidRPr="004C704E" w:rsidRDefault="00AD414F" w:rsidP="00E717AC">
            <w:pPr>
              <w:ind w:firstLine="0"/>
            </w:pPr>
          </w:p>
          <w:p w:rsidR="00AD414F" w:rsidRPr="004C704E" w:rsidRDefault="00AD414F" w:rsidP="00E717AC">
            <w:pPr>
              <w:ind w:firstLine="0"/>
            </w:pPr>
          </w:p>
          <w:p w:rsidR="00AD414F" w:rsidRPr="004C704E" w:rsidRDefault="00AD414F" w:rsidP="00E717AC">
            <w:pPr>
              <w:ind w:firstLine="0"/>
            </w:pPr>
          </w:p>
          <w:p w:rsidR="00AD414F" w:rsidRPr="004C704E" w:rsidRDefault="00AD414F" w:rsidP="00E717AC">
            <w:pPr>
              <w:ind w:firstLine="0"/>
            </w:pPr>
          </w:p>
          <w:p w:rsidR="00AD414F" w:rsidRPr="004C704E" w:rsidRDefault="003A4B5C" w:rsidP="005579CE">
            <w:pPr>
              <w:ind w:firstLine="0"/>
            </w:pPr>
            <w:r w:rsidRPr="004C704E">
              <w:t>И</w:t>
            </w:r>
            <w:r w:rsidR="005579CE">
              <w:t>.о.</w:t>
            </w:r>
            <w:r w:rsidR="00AD414F" w:rsidRPr="004C704E">
              <w:t>Глав</w:t>
            </w:r>
            <w:r w:rsidRPr="004C704E">
              <w:t>ы</w:t>
            </w:r>
            <w:r w:rsidR="00AD414F" w:rsidRPr="004C704E">
              <w:t xml:space="preserve"> Каргасокского района                                                                         </w:t>
            </w:r>
            <w:proofErr w:type="spellStart"/>
            <w:r w:rsidR="005579CE">
              <w:t>Ю.Н.</w:t>
            </w:r>
            <w:r w:rsidRPr="004C704E">
              <w:t>Микитич</w:t>
            </w:r>
            <w:proofErr w:type="spellEnd"/>
          </w:p>
        </w:tc>
      </w:tr>
      <w:tr w:rsidR="00675E36" w:rsidRPr="004C704E" w:rsidTr="00AD414F">
        <w:tc>
          <w:tcPr>
            <w:tcW w:w="2628" w:type="dxa"/>
          </w:tcPr>
          <w:p w:rsidR="00675E36" w:rsidRPr="004C704E" w:rsidRDefault="00675E36" w:rsidP="00E717AC">
            <w:pPr>
              <w:ind w:firstLine="0"/>
              <w:rPr>
                <w:sz w:val="10"/>
                <w:szCs w:val="10"/>
              </w:rPr>
            </w:pPr>
          </w:p>
          <w:p w:rsidR="00675E36" w:rsidRPr="004C704E" w:rsidRDefault="00675E36" w:rsidP="00E717AC">
            <w:pPr>
              <w:ind w:firstLine="0"/>
              <w:rPr>
                <w:sz w:val="10"/>
                <w:szCs w:val="10"/>
              </w:rPr>
            </w:pPr>
          </w:p>
          <w:p w:rsidR="00AD414F" w:rsidRPr="004C704E" w:rsidRDefault="00AD414F" w:rsidP="00E717AC">
            <w:pPr>
              <w:ind w:firstLine="0"/>
              <w:rPr>
                <w:sz w:val="20"/>
                <w:szCs w:val="20"/>
              </w:rPr>
            </w:pPr>
          </w:p>
          <w:p w:rsidR="00AD414F" w:rsidRPr="004C704E" w:rsidRDefault="00AD414F" w:rsidP="00E717AC">
            <w:pPr>
              <w:ind w:firstLine="0"/>
              <w:rPr>
                <w:sz w:val="20"/>
                <w:szCs w:val="20"/>
              </w:rPr>
            </w:pPr>
          </w:p>
          <w:p w:rsidR="00675E36" w:rsidRPr="004C704E" w:rsidRDefault="005579CE" w:rsidP="00E717AC">
            <w:pPr>
              <w:ind w:firstLine="0"/>
              <w:rPr>
                <w:sz w:val="20"/>
                <w:szCs w:val="20"/>
              </w:rPr>
            </w:pPr>
            <w:r>
              <w:rPr>
                <w:sz w:val="20"/>
                <w:szCs w:val="20"/>
              </w:rPr>
              <w:t>В.В.</w:t>
            </w:r>
            <w:r w:rsidR="00AE712B" w:rsidRPr="004C704E">
              <w:rPr>
                <w:sz w:val="20"/>
                <w:szCs w:val="20"/>
              </w:rPr>
              <w:t>Т</w:t>
            </w:r>
            <w:r w:rsidR="00A46D51" w:rsidRPr="004C704E">
              <w:rPr>
                <w:sz w:val="20"/>
                <w:szCs w:val="20"/>
              </w:rPr>
              <w:t>имохин</w:t>
            </w:r>
          </w:p>
          <w:p w:rsidR="00431356" w:rsidRPr="004C704E" w:rsidRDefault="00675E36" w:rsidP="00E717AC">
            <w:pPr>
              <w:ind w:firstLine="0"/>
              <w:rPr>
                <w:sz w:val="18"/>
                <w:szCs w:val="18"/>
              </w:rPr>
            </w:pPr>
            <w:r w:rsidRPr="004C704E">
              <w:rPr>
                <w:sz w:val="20"/>
                <w:szCs w:val="20"/>
              </w:rPr>
              <w:t>2-</w:t>
            </w:r>
            <w:r w:rsidR="00A46D51" w:rsidRPr="004C704E">
              <w:rPr>
                <w:sz w:val="20"/>
                <w:szCs w:val="20"/>
              </w:rPr>
              <w:t>16-61</w:t>
            </w:r>
          </w:p>
        </w:tc>
        <w:tc>
          <w:tcPr>
            <w:tcW w:w="6978" w:type="dxa"/>
          </w:tcPr>
          <w:p w:rsidR="00675E36" w:rsidRPr="004C704E" w:rsidRDefault="00675E36" w:rsidP="00E717AC">
            <w:pPr>
              <w:ind w:firstLine="0"/>
              <w:rPr>
                <w:sz w:val="10"/>
                <w:szCs w:val="10"/>
              </w:rPr>
            </w:pPr>
          </w:p>
          <w:p w:rsidR="00675E36" w:rsidRPr="004C704E" w:rsidRDefault="00675E36" w:rsidP="00E717AC">
            <w:pPr>
              <w:ind w:firstLine="0"/>
            </w:pPr>
          </w:p>
        </w:tc>
      </w:tr>
    </w:tbl>
    <w:p w:rsidR="00961669" w:rsidRPr="004C704E" w:rsidRDefault="00961669" w:rsidP="00E717AC">
      <w:pPr>
        <w:ind w:firstLine="0"/>
        <w:jc w:val="left"/>
      </w:pPr>
      <w:r w:rsidRPr="004C704E">
        <w:br w:type="page"/>
      </w:r>
    </w:p>
    <w:p w:rsidR="00961669" w:rsidRPr="004C704E" w:rsidRDefault="00961669" w:rsidP="00E717AC">
      <w:pPr>
        <w:ind w:firstLine="0"/>
        <w:jc w:val="left"/>
        <w:sectPr w:rsidR="00961669" w:rsidRPr="004C704E" w:rsidSect="005579CE">
          <w:headerReference w:type="default" r:id="rId11"/>
          <w:footerReference w:type="default" r:id="rId12"/>
          <w:footerReference w:type="first" r:id="rId13"/>
          <w:type w:val="continuous"/>
          <w:pgSz w:w="11906" w:h="16838" w:code="9"/>
          <w:pgMar w:top="1134" w:right="850" w:bottom="1134" w:left="1701" w:header="709" w:footer="709" w:gutter="0"/>
          <w:pgNumType w:start="0"/>
          <w:cols w:space="708"/>
          <w:titlePg/>
          <w:docGrid w:linePitch="360"/>
        </w:sectPr>
      </w:pPr>
    </w:p>
    <w:p w:rsidR="00036F97" w:rsidRPr="005579CE" w:rsidRDefault="00036F97" w:rsidP="005579CE">
      <w:pPr>
        <w:pStyle w:val="ConsPlusTitle"/>
        <w:widowControl/>
        <w:ind w:left="5670"/>
        <w:rPr>
          <w:rFonts w:ascii="Times New Roman" w:hAnsi="Times New Roman" w:cs="Times New Roman"/>
          <w:b w:val="0"/>
        </w:rPr>
      </w:pPr>
      <w:r w:rsidRPr="005579CE">
        <w:rPr>
          <w:rFonts w:ascii="Times New Roman" w:hAnsi="Times New Roman" w:cs="Times New Roman"/>
          <w:b w:val="0"/>
        </w:rPr>
        <w:lastRenderedPageBreak/>
        <w:t>УТВЕРЖДЕНА</w:t>
      </w:r>
    </w:p>
    <w:p w:rsidR="00036F97" w:rsidRPr="005579CE" w:rsidRDefault="00036F97" w:rsidP="005579CE">
      <w:pPr>
        <w:pStyle w:val="ConsPlusTitle"/>
        <w:widowControl/>
        <w:ind w:left="5670"/>
        <w:rPr>
          <w:rFonts w:ascii="Times New Roman" w:hAnsi="Times New Roman" w:cs="Times New Roman"/>
          <w:b w:val="0"/>
        </w:rPr>
      </w:pPr>
      <w:r w:rsidRPr="005579CE">
        <w:rPr>
          <w:rFonts w:ascii="Times New Roman" w:hAnsi="Times New Roman" w:cs="Times New Roman"/>
          <w:b w:val="0"/>
        </w:rPr>
        <w:t>постановлением Администрации</w:t>
      </w:r>
    </w:p>
    <w:p w:rsidR="00036F97" w:rsidRPr="005579CE" w:rsidRDefault="00036F97" w:rsidP="005579CE">
      <w:pPr>
        <w:pStyle w:val="ConsPlusTitle"/>
        <w:widowControl/>
        <w:ind w:left="5670"/>
        <w:rPr>
          <w:rFonts w:ascii="Times New Roman" w:hAnsi="Times New Roman" w:cs="Times New Roman"/>
          <w:b w:val="0"/>
        </w:rPr>
      </w:pPr>
      <w:r w:rsidRPr="005579CE">
        <w:rPr>
          <w:rFonts w:ascii="Times New Roman" w:hAnsi="Times New Roman" w:cs="Times New Roman"/>
          <w:b w:val="0"/>
        </w:rPr>
        <w:t>Каргасокского района</w:t>
      </w:r>
    </w:p>
    <w:p w:rsidR="00036F97" w:rsidRPr="005579CE" w:rsidRDefault="00036F97" w:rsidP="005579CE">
      <w:pPr>
        <w:pStyle w:val="ConsPlusTitle"/>
        <w:widowControl/>
        <w:ind w:left="5670"/>
        <w:rPr>
          <w:rFonts w:ascii="Times New Roman" w:hAnsi="Times New Roman" w:cs="Times New Roman"/>
          <w:b w:val="0"/>
        </w:rPr>
      </w:pPr>
      <w:r w:rsidRPr="005579CE">
        <w:rPr>
          <w:rFonts w:ascii="Times New Roman" w:hAnsi="Times New Roman" w:cs="Times New Roman"/>
          <w:b w:val="0"/>
        </w:rPr>
        <w:t xml:space="preserve">от </w:t>
      </w:r>
      <w:r w:rsidR="005579CE">
        <w:rPr>
          <w:rFonts w:ascii="Times New Roman" w:hAnsi="Times New Roman" w:cs="Times New Roman"/>
          <w:b w:val="0"/>
        </w:rPr>
        <w:t>24.03</w:t>
      </w:r>
      <w:r w:rsidRPr="005579CE">
        <w:rPr>
          <w:rFonts w:ascii="Times New Roman" w:hAnsi="Times New Roman" w:cs="Times New Roman"/>
          <w:b w:val="0"/>
        </w:rPr>
        <w:t xml:space="preserve">.2016 № </w:t>
      </w:r>
      <w:r w:rsidR="005579CE">
        <w:rPr>
          <w:rFonts w:ascii="Times New Roman" w:hAnsi="Times New Roman" w:cs="Times New Roman"/>
          <w:b w:val="0"/>
        </w:rPr>
        <w:t>64</w:t>
      </w:r>
    </w:p>
    <w:p w:rsidR="00036F97" w:rsidRPr="004C704E" w:rsidRDefault="00036F97" w:rsidP="005579CE">
      <w:pPr>
        <w:pStyle w:val="ConsPlusTitle"/>
        <w:widowControl/>
        <w:ind w:left="5670"/>
        <w:rPr>
          <w:rFonts w:ascii="Times New Roman" w:hAnsi="Times New Roman" w:cs="Times New Roman"/>
          <w:b w:val="0"/>
          <w:sz w:val="24"/>
          <w:szCs w:val="24"/>
        </w:rPr>
      </w:pPr>
      <w:r w:rsidRPr="005579CE">
        <w:rPr>
          <w:rFonts w:ascii="Times New Roman" w:hAnsi="Times New Roman" w:cs="Times New Roman"/>
          <w:b w:val="0"/>
        </w:rPr>
        <w:t>Приложение</w:t>
      </w:r>
    </w:p>
    <w:p w:rsidR="00036F97" w:rsidRPr="004C704E" w:rsidRDefault="00036F97" w:rsidP="00E717AC">
      <w:pPr>
        <w:pStyle w:val="ConsPlusTitle"/>
        <w:widowControl/>
        <w:jc w:val="center"/>
        <w:rPr>
          <w:rFonts w:ascii="Times New Roman" w:hAnsi="Times New Roman" w:cs="Times New Roman"/>
          <w:b w:val="0"/>
          <w:sz w:val="24"/>
          <w:szCs w:val="24"/>
        </w:rPr>
      </w:pPr>
    </w:p>
    <w:p w:rsidR="00036F97" w:rsidRPr="004C704E" w:rsidRDefault="00036F97" w:rsidP="00E717AC">
      <w:pPr>
        <w:pStyle w:val="ConsPlusTitle"/>
        <w:widowControl/>
        <w:jc w:val="center"/>
        <w:rPr>
          <w:rFonts w:ascii="Times New Roman" w:hAnsi="Times New Roman" w:cs="Times New Roman"/>
          <w:b w:val="0"/>
          <w:sz w:val="24"/>
          <w:szCs w:val="24"/>
        </w:rPr>
      </w:pPr>
      <w:r w:rsidRPr="004C704E">
        <w:rPr>
          <w:rFonts w:ascii="Times New Roman" w:hAnsi="Times New Roman" w:cs="Times New Roman"/>
          <w:b w:val="0"/>
          <w:sz w:val="24"/>
          <w:szCs w:val="24"/>
        </w:rPr>
        <w:t>Муниципальная программа</w:t>
      </w:r>
    </w:p>
    <w:p w:rsidR="00036F97" w:rsidRPr="004C704E" w:rsidRDefault="00036F97" w:rsidP="00E717AC">
      <w:pPr>
        <w:pStyle w:val="ConsPlusTitle"/>
        <w:widowControl/>
        <w:jc w:val="center"/>
        <w:rPr>
          <w:rFonts w:ascii="Times New Roman" w:hAnsi="Times New Roman" w:cs="Times New Roman"/>
          <w:b w:val="0"/>
          <w:sz w:val="24"/>
          <w:szCs w:val="24"/>
        </w:rPr>
      </w:pPr>
      <w:r w:rsidRPr="004C704E">
        <w:rPr>
          <w:rFonts w:ascii="Times New Roman" w:hAnsi="Times New Roman" w:cs="Times New Roman"/>
          <w:b w:val="0"/>
          <w:sz w:val="24"/>
          <w:szCs w:val="24"/>
        </w:rPr>
        <w:t>«</w:t>
      </w:r>
      <w:hyperlink r:id="rId14" w:history="1">
        <w:r w:rsidRPr="004C704E">
          <w:rPr>
            <w:rFonts w:ascii="Times New Roman" w:hAnsi="Times New Roman" w:cs="Times New Roman"/>
            <w:b w:val="0"/>
            <w:color w:val="000000"/>
            <w:sz w:val="24"/>
            <w:szCs w:val="24"/>
          </w:rPr>
          <w:t>Обеспечение</w:t>
        </w:r>
      </w:hyperlink>
      <w:r w:rsidRPr="004C704E">
        <w:rPr>
          <w:rFonts w:ascii="Times New Roman" w:hAnsi="Times New Roman" w:cs="Times New Roman"/>
          <w:b w:val="0"/>
          <w:color w:val="000000"/>
          <w:sz w:val="24"/>
          <w:szCs w:val="24"/>
        </w:rPr>
        <w:t xml:space="preserve"> безопасности жизнедеятельности населения </w:t>
      </w:r>
      <w:r w:rsidRPr="004C704E">
        <w:rPr>
          <w:rFonts w:ascii="Times New Roman" w:hAnsi="Times New Roman" w:cs="Times New Roman"/>
          <w:b w:val="0"/>
          <w:sz w:val="24"/>
          <w:szCs w:val="24"/>
        </w:rPr>
        <w:t>муниципального образования</w:t>
      </w:r>
      <w:r w:rsidRPr="004C704E">
        <w:rPr>
          <w:rFonts w:ascii="Times New Roman" w:hAnsi="Times New Roman" w:cs="Times New Roman"/>
          <w:b w:val="0"/>
          <w:color w:val="000000"/>
          <w:sz w:val="24"/>
          <w:szCs w:val="24"/>
        </w:rPr>
        <w:t xml:space="preserve"> «Каргасокский район»</w:t>
      </w:r>
    </w:p>
    <w:p w:rsidR="00036F97" w:rsidRPr="004C704E" w:rsidRDefault="003A4B5C" w:rsidP="00E717AC">
      <w:pPr>
        <w:pStyle w:val="ConsPlusTitle"/>
        <w:widowControl/>
        <w:jc w:val="center"/>
        <w:rPr>
          <w:rFonts w:ascii="Times New Roman" w:hAnsi="Times New Roman" w:cs="Times New Roman"/>
          <w:b w:val="0"/>
          <w:sz w:val="24"/>
          <w:szCs w:val="24"/>
        </w:rPr>
      </w:pPr>
      <w:r w:rsidRPr="004C704E">
        <w:rPr>
          <w:rFonts w:ascii="Times New Roman" w:hAnsi="Times New Roman" w:cs="Times New Roman"/>
          <w:b w:val="0"/>
          <w:sz w:val="24"/>
          <w:szCs w:val="24"/>
        </w:rPr>
        <w:t>(ПРОЕКТ)</w:t>
      </w:r>
    </w:p>
    <w:p w:rsidR="003A4B5C" w:rsidRPr="004C704E" w:rsidRDefault="003A4B5C" w:rsidP="00E717AC">
      <w:pPr>
        <w:pStyle w:val="ConsPlusTitle"/>
        <w:widowControl/>
        <w:jc w:val="center"/>
        <w:rPr>
          <w:rFonts w:ascii="Times New Roman" w:hAnsi="Times New Roman" w:cs="Times New Roman"/>
          <w:b w:val="0"/>
          <w:sz w:val="24"/>
          <w:szCs w:val="24"/>
        </w:rPr>
      </w:pPr>
    </w:p>
    <w:p w:rsidR="00036F97" w:rsidRPr="004C704E" w:rsidRDefault="00036F97" w:rsidP="00E717AC">
      <w:pPr>
        <w:pStyle w:val="ConsPlusTitle"/>
        <w:widowControl/>
        <w:jc w:val="center"/>
        <w:rPr>
          <w:rFonts w:ascii="Times New Roman" w:hAnsi="Times New Roman" w:cs="Times New Roman"/>
          <w:b w:val="0"/>
          <w:sz w:val="24"/>
          <w:szCs w:val="24"/>
        </w:rPr>
      </w:pPr>
      <w:r w:rsidRPr="004C704E">
        <w:rPr>
          <w:rFonts w:ascii="Times New Roman" w:hAnsi="Times New Roman" w:cs="Times New Roman"/>
          <w:b w:val="0"/>
          <w:sz w:val="24"/>
          <w:szCs w:val="24"/>
        </w:rPr>
        <w:t>Паспорт муниципальной программы</w:t>
      </w:r>
    </w:p>
    <w:p w:rsidR="00036F97" w:rsidRPr="004C704E" w:rsidRDefault="00036F97" w:rsidP="00E717AC">
      <w:pPr>
        <w:pStyle w:val="ConsPlusTitle"/>
        <w:widowControl/>
        <w:jc w:val="center"/>
        <w:rPr>
          <w:rFonts w:ascii="Times New Roman" w:hAnsi="Times New Roman" w:cs="Times New Roman"/>
          <w:b w:val="0"/>
          <w:sz w:val="24"/>
          <w:szCs w:val="24"/>
        </w:rPr>
      </w:pPr>
      <w:r w:rsidRPr="004C704E">
        <w:rPr>
          <w:rFonts w:ascii="Times New Roman" w:hAnsi="Times New Roman" w:cs="Times New Roman"/>
          <w:b w:val="0"/>
          <w:sz w:val="24"/>
          <w:szCs w:val="24"/>
        </w:rPr>
        <w:t>«</w:t>
      </w:r>
      <w:hyperlink r:id="rId15" w:history="1">
        <w:r w:rsidRPr="004C704E">
          <w:rPr>
            <w:rFonts w:ascii="Times New Roman" w:hAnsi="Times New Roman" w:cs="Times New Roman"/>
            <w:b w:val="0"/>
            <w:color w:val="000000"/>
            <w:sz w:val="24"/>
            <w:szCs w:val="24"/>
          </w:rPr>
          <w:t>Обеспечение</w:t>
        </w:r>
      </w:hyperlink>
      <w:r w:rsidRPr="004C704E">
        <w:rPr>
          <w:rFonts w:ascii="Times New Roman" w:hAnsi="Times New Roman" w:cs="Times New Roman"/>
          <w:b w:val="0"/>
          <w:color w:val="000000"/>
          <w:sz w:val="24"/>
          <w:szCs w:val="24"/>
        </w:rPr>
        <w:t xml:space="preserve"> безопасности жизнедеятельности населения </w:t>
      </w:r>
      <w:r w:rsidRPr="004C704E">
        <w:rPr>
          <w:rFonts w:ascii="Times New Roman" w:hAnsi="Times New Roman" w:cs="Times New Roman"/>
          <w:b w:val="0"/>
          <w:sz w:val="24"/>
          <w:szCs w:val="24"/>
        </w:rPr>
        <w:t>муниципального образования</w:t>
      </w:r>
      <w:r w:rsidRPr="004C704E">
        <w:rPr>
          <w:rFonts w:ascii="Times New Roman" w:hAnsi="Times New Roman" w:cs="Times New Roman"/>
          <w:b w:val="0"/>
          <w:color w:val="000000"/>
          <w:sz w:val="24"/>
          <w:szCs w:val="24"/>
        </w:rPr>
        <w:t xml:space="preserve"> «Каргасокский район»</w:t>
      </w:r>
    </w:p>
    <w:p w:rsidR="00036F97" w:rsidRPr="004C704E" w:rsidRDefault="00036F97" w:rsidP="00E717AC">
      <w:pPr>
        <w:autoSpaceDE w:val="0"/>
        <w:autoSpaceDN w:val="0"/>
        <w:adjustRightInd w:val="0"/>
        <w:ind w:firstLine="0"/>
        <w:jc w:val="center"/>
      </w:pPr>
    </w:p>
    <w:tbl>
      <w:tblPr>
        <w:tblW w:w="9356" w:type="dxa"/>
        <w:tblInd w:w="102" w:type="dxa"/>
        <w:tblLayout w:type="fixed"/>
        <w:tblCellMar>
          <w:top w:w="75" w:type="dxa"/>
          <w:left w:w="0" w:type="dxa"/>
          <w:bottom w:w="75" w:type="dxa"/>
          <w:right w:w="0" w:type="dxa"/>
        </w:tblCellMar>
        <w:tblLook w:val="0000"/>
      </w:tblPr>
      <w:tblGrid>
        <w:gridCol w:w="1985"/>
        <w:gridCol w:w="2410"/>
        <w:gridCol w:w="56"/>
        <w:gridCol w:w="794"/>
        <w:gridCol w:w="654"/>
        <w:gridCol w:w="708"/>
        <w:gridCol w:w="720"/>
        <w:gridCol w:w="75"/>
        <w:gridCol w:w="705"/>
        <w:gridCol w:w="180"/>
        <w:gridCol w:w="502"/>
        <w:gridCol w:w="567"/>
      </w:tblGrid>
      <w:tr w:rsidR="00036F97" w:rsidRPr="004C704E" w:rsidTr="005579CE">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Наименование муниципальной программы (далее – Программа)</w:t>
            </w:r>
          </w:p>
        </w:tc>
        <w:tc>
          <w:tcPr>
            <w:tcW w:w="737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792647" w:rsidP="002B77F3">
            <w:pPr>
              <w:widowControl w:val="0"/>
              <w:autoSpaceDE w:val="0"/>
              <w:autoSpaceDN w:val="0"/>
              <w:adjustRightInd w:val="0"/>
              <w:ind w:firstLine="0"/>
              <w:rPr>
                <w:sz w:val="20"/>
                <w:szCs w:val="20"/>
              </w:rPr>
            </w:pPr>
            <w:hyperlink r:id="rId16" w:history="1">
              <w:r w:rsidR="00036F97" w:rsidRPr="004C704E">
                <w:rPr>
                  <w:color w:val="000000"/>
                  <w:sz w:val="20"/>
                  <w:szCs w:val="20"/>
                </w:rPr>
                <w:t>Обеспечение</w:t>
              </w:r>
            </w:hyperlink>
            <w:r w:rsidR="00036F97" w:rsidRPr="004C704E">
              <w:rPr>
                <w:color w:val="000000"/>
                <w:sz w:val="20"/>
                <w:szCs w:val="20"/>
              </w:rPr>
              <w:t xml:space="preserve"> безопасности жизнедеятельности населения </w:t>
            </w:r>
            <w:r w:rsidR="00036F97" w:rsidRPr="004C704E">
              <w:rPr>
                <w:sz w:val="20"/>
                <w:szCs w:val="20"/>
              </w:rPr>
              <w:t>муниципального образования</w:t>
            </w:r>
            <w:r w:rsidR="00036F97" w:rsidRPr="004C704E">
              <w:rPr>
                <w:color w:val="000000"/>
                <w:sz w:val="20"/>
                <w:szCs w:val="20"/>
              </w:rPr>
              <w:t xml:space="preserve"> «Каргасокский район»</w:t>
            </w:r>
          </w:p>
        </w:tc>
      </w:tr>
      <w:tr w:rsidR="00036F97" w:rsidRPr="004C704E" w:rsidTr="005579CE">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Сроки (этапы) реализации Программы</w:t>
            </w:r>
          </w:p>
        </w:tc>
        <w:tc>
          <w:tcPr>
            <w:tcW w:w="737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2B77F3">
            <w:pPr>
              <w:widowControl w:val="0"/>
              <w:autoSpaceDE w:val="0"/>
              <w:autoSpaceDN w:val="0"/>
              <w:adjustRightInd w:val="0"/>
              <w:ind w:firstLine="0"/>
              <w:rPr>
                <w:sz w:val="20"/>
                <w:szCs w:val="20"/>
              </w:rPr>
            </w:pPr>
            <w:r w:rsidRPr="004C704E">
              <w:rPr>
                <w:sz w:val="20"/>
                <w:szCs w:val="20"/>
              </w:rPr>
              <w:t>2016-2021</w:t>
            </w:r>
          </w:p>
        </w:tc>
      </w:tr>
      <w:tr w:rsidR="00036F97" w:rsidRPr="004C704E" w:rsidTr="005579CE">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Куратор Программы</w:t>
            </w:r>
          </w:p>
        </w:tc>
        <w:tc>
          <w:tcPr>
            <w:tcW w:w="737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2B77F3">
            <w:pPr>
              <w:widowControl w:val="0"/>
              <w:autoSpaceDE w:val="0"/>
              <w:autoSpaceDN w:val="0"/>
              <w:adjustRightInd w:val="0"/>
              <w:ind w:firstLine="0"/>
              <w:rPr>
                <w:sz w:val="20"/>
                <w:szCs w:val="20"/>
              </w:rPr>
            </w:pPr>
            <w:r w:rsidRPr="004C704E">
              <w:rPr>
                <w:sz w:val="20"/>
                <w:szCs w:val="20"/>
              </w:rPr>
              <w:t>Заместитель Главы Каргасокского района, управляющий делами</w:t>
            </w:r>
          </w:p>
        </w:tc>
      </w:tr>
      <w:tr w:rsidR="00036F97" w:rsidRPr="004C704E" w:rsidTr="005579CE">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Координатор Программы</w:t>
            </w:r>
          </w:p>
        </w:tc>
        <w:tc>
          <w:tcPr>
            <w:tcW w:w="737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2B77F3">
            <w:pPr>
              <w:widowControl w:val="0"/>
              <w:autoSpaceDE w:val="0"/>
              <w:autoSpaceDN w:val="0"/>
              <w:adjustRightInd w:val="0"/>
              <w:ind w:firstLine="0"/>
              <w:rPr>
                <w:sz w:val="20"/>
                <w:szCs w:val="20"/>
              </w:rPr>
            </w:pPr>
          </w:p>
        </w:tc>
      </w:tr>
      <w:tr w:rsidR="00036F97" w:rsidRPr="004C704E" w:rsidTr="005579CE">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Ответственный исполнитель Программы</w:t>
            </w:r>
          </w:p>
        </w:tc>
        <w:tc>
          <w:tcPr>
            <w:tcW w:w="737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2B77F3">
            <w:pPr>
              <w:widowControl w:val="0"/>
              <w:autoSpaceDE w:val="0"/>
              <w:autoSpaceDN w:val="0"/>
              <w:adjustRightInd w:val="0"/>
              <w:ind w:firstLine="0"/>
              <w:rPr>
                <w:sz w:val="20"/>
                <w:szCs w:val="20"/>
              </w:rPr>
            </w:pPr>
            <w:r w:rsidRPr="004C704E">
              <w:rPr>
                <w:color w:val="000000"/>
                <w:sz w:val="20"/>
                <w:szCs w:val="20"/>
              </w:rPr>
              <w:t>Отдел правовой и кадровой работы Администрации Каргасокского района</w:t>
            </w:r>
          </w:p>
        </w:tc>
      </w:tr>
      <w:tr w:rsidR="00036F97" w:rsidRPr="004C704E" w:rsidTr="005579CE">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Соисполнители Программы</w:t>
            </w:r>
          </w:p>
        </w:tc>
        <w:tc>
          <w:tcPr>
            <w:tcW w:w="7371" w:type="dxa"/>
            <w:gridSpan w:val="1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2B77F3">
            <w:pPr>
              <w:widowControl w:val="0"/>
              <w:autoSpaceDE w:val="0"/>
              <w:autoSpaceDN w:val="0"/>
              <w:adjustRightInd w:val="0"/>
              <w:ind w:firstLine="0"/>
            </w:pPr>
            <w:r w:rsidRPr="004C704E">
              <w:rPr>
                <w:bCs/>
                <w:sz w:val="20"/>
                <w:szCs w:val="20"/>
              </w:rPr>
              <w:t xml:space="preserve">Главный </w:t>
            </w:r>
            <w:hyperlink r:id="rId17" w:history="1">
              <w:r w:rsidRPr="004C704E">
                <w:rPr>
                  <w:bCs/>
                  <w:sz w:val="20"/>
                  <w:szCs w:val="20"/>
                </w:rPr>
                <w:t>специалист - секретарь комиссии по делам несовершеннолетних и защите их прав Администрации Каргасокского района</w:t>
              </w:r>
            </w:hyperlink>
            <w:r w:rsidRPr="004C704E">
              <w:t>;</w:t>
            </w:r>
          </w:p>
          <w:p w:rsidR="00036F97" w:rsidRPr="004C704E" w:rsidRDefault="00036F97" w:rsidP="002B77F3">
            <w:pPr>
              <w:widowControl w:val="0"/>
              <w:autoSpaceDE w:val="0"/>
              <w:autoSpaceDN w:val="0"/>
              <w:adjustRightInd w:val="0"/>
              <w:ind w:firstLine="0"/>
              <w:rPr>
                <w:color w:val="FF0000"/>
                <w:sz w:val="20"/>
                <w:szCs w:val="20"/>
              </w:rPr>
            </w:pPr>
            <w:r w:rsidRPr="004C704E">
              <w:rPr>
                <w:sz w:val="20"/>
                <w:szCs w:val="20"/>
              </w:rPr>
              <w:t>Ведущий специалист ГО и ЧС Администрации Каргасокского района</w:t>
            </w:r>
          </w:p>
        </w:tc>
      </w:tr>
      <w:tr w:rsidR="00036F97" w:rsidRPr="004C704E" w:rsidTr="005579CE">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Участники Программы</w:t>
            </w:r>
          </w:p>
        </w:tc>
        <w:tc>
          <w:tcPr>
            <w:tcW w:w="7371" w:type="dxa"/>
            <w:gridSpan w:val="1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2B77F3">
            <w:pPr>
              <w:widowControl w:val="0"/>
              <w:autoSpaceDE w:val="0"/>
              <w:autoSpaceDN w:val="0"/>
              <w:adjustRightInd w:val="0"/>
              <w:ind w:firstLine="0"/>
              <w:rPr>
                <w:color w:val="000000"/>
                <w:sz w:val="20"/>
                <w:szCs w:val="20"/>
              </w:rPr>
            </w:pPr>
            <w:r w:rsidRPr="004C704E">
              <w:rPr>
                <w:color w:val="000000"/>
                <w:sz w:val="20"/>
                <w:szCs w:val="20"/>
              </w:rPr>
              <w:t>Администрация Каргасокского района,</w:t>
            </w:r>
          </w:p>
          <w:p w:rsidR="00036F97" w:rsidRPr="004C704E" w:rsidRDefault="00036F97" w:rsidP="002B77F3">
            <w:pPr>
              <w:widowControl w:val="0"/>
              <w:autoSpaceDE w:val="0"/>
              <w:autoSpaceDN w:val="0"/>
              <w:adjustRightInd w:val="0"/>
              <w:ind w:firstLine="0"/>
              <w:rPr>
                <w:sz w:val="20"/>
                <w:szCs w:val="20"/>
              </w:rPr>
            </w:pPr>
            <w:r w:rsidRPr="004C704E">
              <w:rPr>
                <w:sz w:val="20"/>
                <w:szCs w:val="20"/>
              </w:rPr>
              <w:t>Управление образования, опеки и попечительства муниципального образования «Каргасокский район»,</w:t>
            </w:r>
          </w:p>
          <w:p w:rsidR="00036F97" w:rsidRPr="004C704E" w:rsidRDefault="00036F97" w:rsidP="002B77F3">
            <w:pPr>
              <w:widowControl w:val="0"/>
              <w:autoSpaceDE w:val="0"/>
              <w:autoSpaceDN w:val="0"/>
              <w:adjustRightInd w:val="0"/>
              <w:ind w:firstLine="0"/>
              <w:rPr>
                <w:sz w:val="20"/>
                <w:szCs w:val="20"/>
              </w:rPr>
            </w:pPr>
            <w:r w:rsidRPr="004C704E">
              <w:rPr>
                <w:sz w:val="20"/>
                <w:szCs w:val="20"/>
              </w:rPr>
              <w:t>муниципальные образовательные организации района,</w:t>
            </w:r>
          </w:p>
          <w:p w:rsidR="00036F97" w:rsidRPr="004C704E" w:rsidRDefault="00036F97" w:rsidP="002B77F3">
            <w:pPr>
              <w:widowControl w:val="0"/>
              <w:autoSpaceDE w:val="0"/>
              <w:autoSpaceDN w:val="0"/>
              <w:adjustRightInd w:val="0"/>
              <w:ind w:firstLine="0"/>
              <w:rPr>
                <w:sz w:val="20"/>
                <w:szCs w:val="20"/>
              </w:rPr>
            </w:pPr>
            <w:r w:rsidRPr="004C704E">
              <w:rPr>
                <w:sz w:val="20"/>
                <w:szCs w:val="20"/>
              </w:rPr>
              <w:t>органы местного самоуправления сельских поселений района,</w:t>
            </w:r>
          </w:p>
          <w:p w:rsidR="00036F97" w:rsidRPr="004C704E" w:rsidRDefault="00036F97" w:rsidP="002B77F3">
            <w:pPr>
              <w:widowControl w:val="0"/>
              <w:autoSpaceDE w:val="0"/>
              <w:autoSpaceDN w:val="0"/>
              <w:adjustRightInd w:val="0"/>
              <w:ind w:firstLine="0"/>
              <w:rPr>
                <w:color w:val="FF0000"/>
                <w:sz w:val="20"/>
                <w:szCs w:val="20"/>
              </w:rPr>
            </w:pPr>
            <w:r w:rsidRPr="004C704E">
              <w:rPr>
                <w:sz w:val="20"/>
                <w:szCs w:val="20"/>
              </w:rPr>
              <w:t>Отдел внутренних дел по Каргасокскому району Томской области</w:t>
            </w:r>
          </w:p>
        </w:tc>
      </w:tr>
      <w:tr w:rsidR="00036F97" w:rsidRPr="004C704E" w:rsidTr="005579CE">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Стратегическое направление и приоритет социально-экономического развития муниципального образования «Каргасокский район», на которые направлена реализация Программы</w:t>
            </w:r>
          </w:p>
        </w:tc>
        <w:tc>
          <w:tcPr>
            <w:tcW w:w="7371" w:type="dxa"/>
            <w:gridSpan w:val="1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2B77F3">
            <w:pPr>
              <w:ind w:firstLine="0"/>
              <w:rPr>
                <w:sz w:val="20"/>
                <w:szCs w:val="20"/>
              </w:rPr>
            </w:pPr>
            <w:r w:rsidRPr="004C704E">
              <w:rPr>
                <w:sz w:val="20"/>
                <w:szCs w:val="20"/>
              </w:rPr>
              <w:t>Формирование благоприятной среды для жизнедеятельности населения.</w:t>
            </w:r>
          </w:p>
          <w:p w:rsidR="00036F97" w:rsidRPr="004C704E" w:rsidRDefault="00036F97" w:rsidP="002B77F3">
            <w:pPr>
              <w:ind w:firstLine="0"/>
              <w:rPr>
                <w:sz w:val="20"/>
                <w:szCs w:val="20"/>
              </w:rPr>
            </w:pPr>
            <w:r w:rsidRPr="004C704E">
              <w:rPr>
                <w:sz w:val="20"/>
                <w:szCs w:val="20"/>
              </w:rPr>
              <w:t>Обеспечение экологической и общественной безопасности.</w:t>
            </w:r>
          </w:p>
          <w:p w:rsidR="00036F97" w:rsidRPr="004C704E" w:rsidRDefault="00036F97" w:rsidP="002B77F3">
            <w:pPr>
              <w:ind w:firstLine="0"/>
              <w:rPr>
                <w:sz w:val="20"/>
                <w:szCs w:val="20"/>
              </w:rPr>
            </w:pPr>
            <w:r w:rsidRPr="004C704E">
              <w:rPr>
                <w:sz w:val="20"/>
                <w:szCs w:val="20"/>
              </w:rPr>
              <w:t>Развитие жилищной, транспортной и бытовой инфраструктуры, благоустройство.</w:t>
            </w:r>
          </w:p>
        </w:tc>
      </w:tr>
      <w:tr w:rsidR="00036F97" w:rsidRPr="004C704E" w:rsidTr="005579CE">
        <w:tc>
          <w:tcPr>
            <w:tcW w:w="198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Цель Программы</w:t>
            </w:r>
          </w:p>
        </w:tc>
        <w:tc>
          <w:tcPr>
            <w:tcW w:w="7371" w:type="dxa"/>
            <w:gridSpan w:val="1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2B77F3">
            <w:pPr>
              <w:widowControl w:val="0"/>
              <w:autoSpaceDE w:val="0"/>
              <w:autoSpaceDN w:val="0"/>
              <w:adjustRightInd w:val="0"/>
              <w:ind w:firstLine="0"/>
              <w:rPr>
                <w:sz w:val="20"/>
                <w:szCs w:val="20"/>
              </w:rPr>
            </w:pPr>
            <w:r w:rsidRPr="004C704E">
              <w:rPr>
                <w:sz w:val="20"/>
                <w:szCs w:val="20"/>
              </w:rPr>
              <w:t>Повышение уровня безопасности населения муниципального образования «Каргасокский район»</w:t>
            </w:r>
          </w:p>
        </w:tc>
      </w:tr>
      <w:tr w:rsidR="00036F97" w:rsidRPr="004C704E" w:rsidTr="0003143A">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 xml:space="preserve">Показатели цели Программы и их </w:t>
            </w:r>
            <w:r w:rsidRPr="004C704E">
              <w:rPr>
                <w:sz w:val="20"/>
                <w:szCs w:val="20"/>
              </w:rPr>
              <w:lastRenderedPageBreak/>
              <w:t>значения (с детализацией по годам реализации)</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lastRenderedPageBreak/>
              <w:t>Показатели цели</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2015</w:t>
            </w:r>
          </w:p>
        </w:tc>
        <w:tc>
          <w:tcPr>
            <w:tcW w:w="65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2016</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2017</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2018</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2019</w:t>
            </w: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2020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20</w:t>
            </w:r>
            <w:r w:rsidRPr="004C704E">
              <w:rPr>
                <w:sz w:val="20"/>
                <w:szCs w:val="20"/>
              </w:rPr>
              <w:lastRenderedPageBreak/>
              <w:t>21</w:t>
            </w:r>
          </w:p>
        </w:tc>
      </w:tr>
      <w:tr w:rsidR="00036F97" w:rsidRPr="004C704E" w:rsidTr="0003143A">
        <w:trPr>
          <w:trHeight w:val="207"/>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1. Сокращение количества погибших в результате дорожно-транспортных происшествий (далее - ДТП), преступных посягательств, ед.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6</w:t>
            </w:r>
          </w:p>
        </w:tc>
        <w:tc>
          <w:tcPr>
            <w:tcW w:w="65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6</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6</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6</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6</w:t>
            </w:r>
          </w:p>
        </w:tc>
        <w:tc>
          <w:tcPr>
            <w:tcW w:w="502" w:type="dxa"/>
            <w:tcBorders>
              <w:top w:val="single" w:sz="4" w:space="0" w:color="auto"/>
              <w:left w:val="single" w:sz="4" w:space="0" w:color="auto"/>
              <w:bottom w:val="single" w:sz="4" w:space="0" w:color="auto"/>
              <w:right w:val="single" w:sz="4" w:space="0" w:color="auto"/>
            </w:tcBorders>
            <w:shd w:val="clear" w:color="auto" w:fill="auto"/>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5</w:t>
            </w:r>
          </w:p>
        </w:tc>
      </w:tr>
      <w:tr w:rsidR="00036F97" w:rsidRPr="004C704E" w:rsidTr="0003143A">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2. Сокращение количества пострадавших в результате ДТП, преступных посягательств, ед.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290</w:t>
            </w:r>
          </w:p>
        </w:tc>
        <w:tc>
          <w:tcPr>
            <w:tcW w:w="65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285</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285</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280</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280</w:t>
            </w:r>
          </w:p>
        </w:tc>
        <w:tc>
          <w:tcPr>
            <w:tcW w:w="502" w:type="dxa"/>
            <w:tcBorders>
              <w:top w:val="single" w:sz="4" w:space="0" w:color="auto"/>
              <w:left w:val="single" w:sz="4" w:space="0" w:color="auto"/>
              <w:bottom w:val="single" w:sz="4" w:space="0" w:color="auto"/>
              <w:right w:val="single" w:sz="4" w:space="0" w:color="auto"/>
            </w:tcBorders>
            <w:shd w:val="clear" w:color="auto" w:fill="auto"/>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275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275</w:t>
            </w:r>
          </w:p>
        </w:tc>
      </w:tr>
      <w:tr w:rsidR="00036F97" w:rsidRPr="004C704E" w:rsidTr="005579CE">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Задачи Программы</w:t>
            </w:r>
          </w:p>
        </w:tc>
        <w:tc>
          <w:tcPr>
            <w:tcW w:w="737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2B77F3">
            <w:pPr>
              <w:widowControl w:val="0"/>
              <w:autoSpaceDE w:val="0"/>
              <w:autoSpaceDN w:val="0"/>
              <w:adjustRightInd w:val="0"/>
              <w:ind w:firstLine="0"/>
              <w:rPr>
                <w:sz w:val="20"/>
                <w:szCs w:val="20"/>
              </w:rPr>
            </w:pPr>
            <w:r w:rsidRPr="004C704E">
              <w:rPr>
                <w:sz w:val="20"/>
                <w:szCs w:val="20"/>
              </w:rPr>
              <w:t>Задача 1. Обеспечение надлежащего уровня антитеррористической защищенности и защиты от проявлений экстремистской деятельности на территории муниципального образования «Каргасокский район»</w:t>
            </w:r>
          </w:p>
          <w:p w:rsidR="00036F97" w:rsidRPr="004C704E" w:rsidRDefault="00036F97" w:rsidP="002B77F3">
            <w:pPr>
              <w:widowControl w:val="0"/>
              <w:autoSpaceDE w:val="0"/>
              <w:autoSpaceDN w:val="0"/>
              <w:adjustRightInd w:val="0"/>
              <w:ind w:firstLine="0"/>
              <w:rPr>
                <w:sz w:val="20"/>
                <w:szCs w:val="20"/>
              </w:rPr>
            </w:pPr>
            <w:r w:rsidRPr="004C704E">
              <w:rPr>
                <w:sz w:val="20"/>
                <w:szCs w:val="20"/>
              </w:rPr>
              <w:t>Задача 2. Снижение уровня преступности и уровня наркомании</w:t>
            </w:r>
          </w:p>
          <w:p w:rsidR="00036F97" w:rsidRPr="004C704E" w:rsidRDefault="00036F97" w:rsidP="002B77F3">
            <w:pPr>
              <w:widowControl w:val="0"/>
              <w:autoSpaceDE w:val="0"/>
              <w:autoSpaceDN w:val="0"/>
              <w:adjustRightInd w:val="0"/>
              <w:ind w:firstLine="0"/>
              <w:rPr>
                <w:sz w:val="20"/>
                <w:szCs w:val="20"/>
              </w:rPr>
            </w:pPr>
            <w:r w:rsidRPr="004C704E">
              <w:rPr>
                <w:sz w:val="20"/>
                <w:szCs w:val="20"/>
              </w:rPr>
              <w:t>Задача 3. Создание условий для сокращения количества лиц, погибших в результате дорожно-транспортных происшествий, количества дорожно-транспортных происшествий</w:t>
            </w:r>
          </w:p>
        </w:tc>
      </w:tr>
      <w:tr w:rsidR="00036F97" w:rsidRPr="004C704E" w:rsidTr="0003143A">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Показатели задач Программы и их значения (с детализацией по годам реализации)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Показатели задач</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2015</w:t>
            </w:r>
          </w:p>
        </w:tc>
        <w:tc>
          <w:tcPr>
            <w:tcW w:w="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2016</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2017</w:t>
            </w:r>
          </w:p>
        </w:tc>
        <w:tc>
          <w:tcPr>
            <w:tcW w:w="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2018</w:t>
            </w:r>
          </w:p>
        </w:tc>
        <w:tc>
          <w:tcPr>
            <w:tcW w:w="885" w:type="dxa"/>
            <w:gridSpan w:val="2"/>
            <w:tcBorders>
              <w:top w:val="single" w:sz="4" w:space="0" w:color="auto"/>
              <w:left w:val="single" w:sz="4" w:space="0" w:color="auto"/>
              <w:bottom w:val="single" w:sz="4" w:space="0" w:color="auto"/>
              <w:right w:val="single" w:sz="4" w:space="0" w:color="auto"/>
            </w:tcBorders>
            <w:vAlign w:val="cente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2019</w:t>
            </w:r>
          </w:p>
        </w:tc>
        <w:tc>
          <w:tcPr>
            <w:tcW w:w="502" w:type="dxa"/>
            <w:tcBorders>
              <w:top w:val="single" w:sz="4" w:space="0" w:color="auto"/>
              <w:left w:val="single" w:sz="4" w:space="0" w:color="auto"/>
              <w:bottom w:val="single" w:sz="4" w:space="0" w:color="auto"/>
              <w:right w:val="single" w:sz="4" w:space="0" w:color="auto"/>
            </w:tcBorders>
            <w:vAlign w:val="cente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2020</w:t>
            </w:r>
          </w:p>
        </w:tc>
        <w:tc>
          <w:tcPr>
            <w:tcW w:w="567" w:type="dxa"/>
            <w:tcBorders>
              <w:top w:val="single" w:sz="4" w:space="0" w:color="auto"/>
              <w:left w:val="single" w:sz="4" w:space="0" w:color="auto"/>
              <w:bottom w:val="single" w:sz="4" w:space="0" w:color="auto"/>
              <w:right w:val="single" w:sz="4" w:space="0" w:color="auto"/>
            </w:tcBorders>
            <w:vAlign w:val="cente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2021</w:t>
            </w:r>
          </w:p>
        </w:tc>
      </w:tr>
      <w:tr w:rsidR="00036F97" w:rsidRPr="004C704E" w:rsidTr="005579CE">
        <w:tc>
          <w:tcPr>
            <w:tcW w:w="1985"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p>
        </w:tc>
        <w:tc>
          <w:tcPr>
            <w:tcW w:w="737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2B77F3">
            <w:pPr>
              <w:widowControl w:val="0"/>
              <w:autoSpaceDE w:val="0"/>
              <w:autoSpaceDN w:val="0"/>
              <w:adjustRightInd w:val="0"/>
              <w:ind w:firstLine="0"/>
              <w:rPr>
                <w:sz w:val="20"/>
                <w:szCs w:val="20"/>
              </w:rPr>
            </w:pPr>
            <w:r w:rsidRPr="004C704E">
              <w:rPr>
                <w:sz w:val="20"/>
                <w:szCs w:val="20"/>
              </w:rPr>
              <w:t>Задача 1. Обеспечение надлежащего уровня антитеррористической защищенности и защиты от проявлений экстремистской деятельности на территории муниципального образования «Каргасокский район»</w:t>
            </w:r>
          </w:p>
        </w:tc>
      </w:tr>
      <w:tr w:rsidR="00036F97" w:rsidRPr="004C704E" w:rsidTr="0003143A">
        <w:tc>
          <w:tcPr>
            <w:tcW w:w="1985"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Показатель 1 задачи 1. Количество совершенных террористических актов и правонарушений экстремистской направленности, ед.</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0</w:t>
            </w:r>
          </w:p>
        </w:tc>
        <w:tc>
          <w:tcPr>
            <w:tcW w:w="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0</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0</w:t>
            </w:r>
          </w:p>
        </w:tc>
        <w:tc>
          <w:tcPr>
            <w:tcW w:w="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0</w:t>
            </w:r>
          </w:p>
        </w:tc>
        <w:tc>
          <w:tcPr>
            <w:tcW w:w="885" w:type="dxa"/>
            <w:gridSpan w:val="2"/>
            <w:tcBorders>
              <w:top w:val="single" w:sz="4" w:space="0" w:color="auto"/>
              <w:left w:val="single" w:sz="4" w:space="0" w:color="auto"/>
              <w:bottom w:val="single" w:sz="4" w:space="0" w:color="auto"/>
              <w:right w:val="single" w:sz="4" w:space="0" w:color="auto"/>
            </w:tcBorders>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0</w:t>
            </w:r>
          </w:p>
        </w:tc>
        <w:tc>
          <w:tcPr>
            <w:tcW w:w="502" w:type="dxa"/>
            <w:tcBorders>
              <w:top w:val="single" w:sz="4" w:space="0" w:color="auto"/>
              <w:left w:val="single" w:sz="4" w:space="0" w:color="auto"/>
              <w:bottom w:val="single" w:sz="4" w:space="0" w:color="auto"/>
              <w:right w:val="single" w:sz="4" w:space="0" w:color="auto"/>
            </w:tcBorders>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0</w:t>
            </w:r>
          </w:p>
        </w:tc>
      </w:tr>
      <w:tr w:rsidR="00036F97" w:rsidRPr="004C704E" w:rsidTr="005579CE">
        <w:tc>
          <w:tcPr>
            <w:tcW w:w="1985"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color w:val="FF0000"/>
                <w:sz w:val="20"/>
                <w:szCs w:val="20"/>
              </w:rPr>
            </w:pPr>
          </w:p>
        </w:tc>
        <w:tc>
          <w:tcPr>
            <w:tcW w:w="737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2B77F3">
            <w:pPr>
              <w:widowControl w:val="0"/>
              <w:autoSpaceDE w:val="0"/>
              <w:autoSpaceDN w:val="0"/>
              <w:adjustRightInd w:val="0"/>
              <w:ind w:firstLine="0"/>
              <w:rPr>
                <w:sz w:val="20"/>
                <w:szCs w:val="20"/>
              </w:rPr>
            </w:pPr>
            <w:r w:rsidRPr="004C704E">
              <w:rPr>
                <w:sz w:val="20"/>
                <w:szCs w:val="20"/>
              </w:rPr>
              <w:t>Задача 2. Снижение уровня преступности и уровня наркомании</w:t>
            </w:r>
          </w:p>
        </w:tc>
      </w:tr>
      <w:tr w:rsidR="00036F97" w:rsidRPr="004C704E" w:rsidTr="0003143A">
        <w:trPr>
          <w:trHeight w:val="735"/>
        </w:trPr>
        <w:tc>
          <w:tcPr>
            <w:tcW w:w="1985"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Показатель 1 задачи 2. Количество зарегистрированных преступлений, совершенных на территории муниципального образования «Каргасокский район», ед.</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300</w:t>
            </w:r>
          </w:p>
        </w:tc>
        <w:tc>
          <w:tcPr>
            <w:tcW w:w="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298</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296</w:t>
            </w:r>
          </w:p>
        </w:tc>
        <w:tc>
          <w:tcPr>
            <w:tcW w:w="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294</w:t>
            </w:r>
          </w:p>
        </w:tc>
        <w:tc>
          <w:tcPr>
            <w:tcW w:w="885" w:type="dxa"/>
            <w:gridSpan w:val="2"/>
            <w:tcBorders>
              <w:top w:val="single" w:sz="4" w:space="0" w:color="auto"/>
              <w:left w:val="single" w:sz="4" w:space="0" w:color="auto"/>
              <w:bottom w:val="single" w:sz="4" w:space="0" w:color="auto"/>
              <w:right w:val="single" w:sz="4" w:space="0" w:color="auto"/>
            </w:tcBorders>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292</w:t>
            </w:r>
          </w:p>
        </w:tc>
        <w:tc>
          <w:tcPr>
            <w:tcW w:w="502" w:type="dxa"/>
            <w:tcBorders>
              <w:top w:val="single" w:sz="4" w:space="0" w:color="auto"/>
              <w:left w:val="single" w:sz="4" w:space="0" w:color="auto"/>
              <w:bottom w:val="single" w:sz="4" w:space="0" w:color="auto"/>
              <w:right w:val="single" w:sz="4" w:space="0" w:color="auto"/>
            </w:tcBorders>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290</w:t>
            </w:r>
          </w:p>
        </w:tc>
        <w:tc>
          <w:tcPr>
            <w:tcW w:w="567" w:type="dxa"/>
            <w:tcBorders>
              <w:top w:val="single" w:sz="4" w:space="0" w:color="auto"/>
              <w:left w:val="single" w:sz="4" w:space="0" w:color="auto"/>
              <w:bottom w:val="single" w:sz="4" w:space="0" w:color="auto"/>
              <w:right w:val="single" w:sz="4" w:space="0" w:color="auto"/>
            </w:tcBorders>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288</w:t>
            </w:r>
          </w:p>
        </w:tc>
      </w:tr>
      <w:tr w:rsidR="00036F97" w:rsidRPr="004C704E" w:rsidTr="0003143A">
        <w:trPr>
          <w:trHeight w:val="105"/>
        </w:trPr>
        <w:tc>
          <w:tcPr>
            <w:tcW w:w="1985"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Показатель 2 задачи 2. Болезненность синдромом зависимости от наркотических веществ, чел. на 10 000 населения</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11</w:t>
            </w:r>
          </w:p>
        </w:tc>
        <w:tc>
          <w:tcPr>
            <w:tcW w:w="65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11</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11</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11</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11</w:t>
            </w:r>
          </w:p>
        </w:tc>
        <w:tc>
          <w:tcPr>
            <w:tcW w:w="502" w:type="dxa"/>
            <w:tcBorders>
              <w:top w:val="single" w:sz="4" w:space="0" w:color="auto"/>
              <w:left w:val="single" w:sz="4" w:space="0" w:color="auto"/>
              <w:bottom w:val="single" w:sz="4" w:space="0" w:color="auto"/>
              <w:right w:val="single" w:sz="4" w:space="0" w:color="auto"/>
            </w:tcBorders>
            <w:shd w:val="clear" w:color="auto" w:fill="auto"/>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10</w:t>
            </w:r>
          </w:p>
        </w:tc>
      </w:tr>
      <w:tr w:rsidR="00036F97" w:rsidRPr="004C704E" w:rsidTr="005579CE">
        <w:trPr>
          <w:trHeight w:val="105"/>
        </w:trPr>
        <w:tc>
          <w:tcPr>
            <w:tcW w:w="1985" w:type="dxa"/>
            <w:vMerge w:val="restart"/>
            <w:tcBorders>
              <w:left w:val="single" w:sz="4" w:space="0" w:color="auto"/>
              <w:right w:val="single" w:sz="4" w:space="0" w:color="auto"/>
            </w:tcBorders>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color w:val="FF0000"/>
                <w:sz w:val="20"/>
                <w:szCs w:val="20"/>
              </w:rPr>
            </w:pPr>
          </w:p>
        </w:tc>
        <w:tc>
          <w:tcPr>
            <w:tcW w:w="737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2B77F3">
            <w:pPr>
              <w:widowControl w:val="0"/>
              <w:autoSpaceDE w:val="0"/>
              <w:autoSpaceDN w:val="0"/>
              <w:adjustRightInd w:val="0"/>
              <w:ind w:firstLine="0"/>
              <w:rPr>
                <w:sz w:val="20"/>
                <w:szCs w:val="20"/>
              </w:rPr>
            </w:pPr>
            <w:r w:rsidRPr="004C704E">
              <w:rPr>
                <w:sz w:val="20"/>
                <w:szCs w:val="20"/>
              </w:rPr>
              <w:t>Задача 3. Создание условий для сокращения количества лиц, погибших в результате ДТП, количества ДТП</w:t>
            </w:r>
          </w:p>
        </w:tc>
      </w:tr>
      <w:tr w:rsidR="00036F97" w:rsidRPr="004C704E" w:rsidTr="0003143A">
        <w:trPr>
          <w:trHeight w:val="105"/>
        </w:trPr>
        <w:tc>
          <w:tcPr>
            <w:tcW w:w="1985"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 xml:space="preserve">Показатель 1 задачи 3. </w:t>
            </w:r>
            <w:r w:rsidRPr="004C704E">
              <w:rPr>
                <w:sz w:val="20"/>
                <w:szCs w:val="20"/>
              </w:rPr>
              <w:lastRenderedPageBreak/>
              <w:t>Количество лиц, погибших в результате ДТП, чел.</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lastRenderedPageBreak/>
              <w:t>0</w:t>
            </w:r>
          </w:p>
        </w:tc>
        <w:tc>
          <w:tcPr>
            <w:tcW w:w="65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0</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0</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0</w:t>
            </w:r>
          </w:p>
        </w:tc>
        <w:tc>
          <w:tcPr>
            <w:tcW w:w="502" w:type="dxa"/>
            <w:tcBorders>
              <w:top w:val="single" w:sz="4" w:space="0" w:color="auto"/>
              <w:left w:val="single" w:sz="4" w:space="0" w:color="auto"/>
              <w:bottom w:val="single" w:sz="4" w:space="0" w:color="auto"/>
              <w:right w:val="single" w:sz="4" w:space="0" w:color="auto"/>
            </w:tcBorders>
            <w:shd w:val="clear" w:color="auto" w:fill="auto"/>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0</w:t>
            </w:r>
          </w:p>
        </w:tc>
      </w:tr>
      <w:tr w:rsidR="00036F97" w:rsidRPr="004C704E" w:rsidTr="0003143A">
        <w:trPr>
          <w:trHeight w:val="105"/>
        </w:trPr>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Показатель 2 задачи 3. Количество ДТП, ед.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135</w:t>
            </w:r>
          </w:p>
        </w:tc>
        <w:tc>
          <w:tcPr>
            <w:tcW w:w="65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135</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135</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133</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133</w:t>
            </w:r>
          </w:p>
        </w:tc>
        <w:tc>
          <w:tcPr>
            <w:tcW w:w="502" w:type="dxa"/>
            <w:tcBorders>
              <w:top w:val="single" w:sz="4" w:space="0" w:color="auto"/>
              <w:left w:val="single" w:sz="4" w:space="0" w:color="auto"/>
              <w:bottom w:val="single" w:sz="4" w:space="0" w:color="auto"/>
              <w:right w:val="single" w:sz="4" w:space="0" w:color="auto"/>
            </w:tcBorders>
            <w:shd w:val="clear" w:color="auto" w:fill="auto"/>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130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130</w:t>
            </w:r>
          </w:p>
        </w:tc>
      </w:tr>
      <w:tr w:rsidR="00036F97" w:rsidRPr="004C704E" w:rsidTr="005579CE">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Подпрограммы Программы</w:t>
            </w:r>
          </w:p>
        </w:tc>
        <w:tc>
          <w:tcPr>
            <w:tcW w:w="737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2B77F3">
            <w:pPr>
              <w:widowControl w:val="0"/>
              <w:autoSpaceDE w:val="0"/>
              <w:autoSpaceDN w:val="0"/>
              <w:adjustRightInd w:val="0"/>
              <w:ind w:firstLine="0"/>
              <w:rPr>
                <w:sz w:val="20"/>
                <w:szCs w:val="20"/>
              </w:rPr>
            </w:pPr>
            <w:r w:rsidRPr="004C704E">
              <w:rPr>
                <w:sz w:val="20"/>
                <w:szCs w:val="20"/>
              </w:rPr>
              <w:t>Подпрограмма 1. Профилактика террористической и экстремистской деятельности на территории муниципального образования «Каргасокский район»</w:t>
            </w:r>
          </w:p>
          <w:p w:rsidR="00036F97" w:rsidRPr="004C704E" w:rsidRDefault="00036F97" w:rsidP="002B77F3">
            <w:pPr>
              <w:widowControl w:val="0"/>
              <w:autoSpaceDE w:val="0"/>
              <w:autoSpaceDN w:val="0"/>
              <w:adjustRightInd w:val="0"/>
              <w:ind w:firstLine="0"/>
              <w:rPr>
                <w:i/>
                <w:sz w:val="20"/>
                <w:szCs w:val="20"/>
              </w:rPr>
            </w:pPr>
            <w:r w:rsidRPr="004C704E">
              <w:rPr>
                <w:sz w:val="20"/>
                <w:szCs w:val="20"/>
              </w:rPr>
              <w:t>Подпрограмма 2. Профилактика преступности и наркомании</w:t>
            </w:r>
          </w:p>
          <w:p w:rsidR="00036F97" w:rsidRPr="004C704E" w:rsidRDefault="00036F97" w:rsidP="002B77F3">
            <w:pPr>
              <w:widowControl w:val="0"/>
              <w:autoSpaceDE w:val="0"/>
              <w:autoSpaceDN w:val="0"/>
              <w:adjustRightInd w:val="0"/>
              <w:ind w:firstLine="0"/>
              <w:rPr>
                <w:sz w:val="20"/>
                <w:szCs w:val="20"/>
              </w:rPr>
            </w:pPr>
            <w:r w:rsidRPr="004C704E">
              <w:rPr>
                <w:sz w:val="20"/>
                <w:szCs w:val="20"/>
              </w:rPr>
              <w:t>Подпрограмма 3. Повышение безопасности дорожного движения</w:t>
            </w:r>
          </w:p>
        </w:tc>
      </w:tr>
      <w:tr w:rsidR="00036F97" w:rsidRPr="004C704E" w:rsidTr="005579CE">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Ведомственные целевые программы, входящие в состав Программы (далее - ВЦП) (при наличии)</w:t>
            </w:r>
          </w:p>
        </w:tc>
        <w:tc>
          <w:tcPr>
            <w:tcW w:w="737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2B77F3">
            <w:pPr>
              <w:widowControl w:val="0"/>
              <w:autoSpaceDE w:val="0"/>
              <w:autoSpaceDN w:val="0"/>
              <w:adjustRightInd w:val="0"/>
              <w:ind w:firstLine="0"/>
              <w:rPr>
                <w:sz w:val="20"/>
                <w:szCs w:val="20"/>
              </w:rPr>
            </w:pPr>
            <w:r w:rsidRPr="004C704E">
              <w:rPr>
                <w:sz w:val="20"/>
                <w:szCs w:val="20"/>
              </w:rPr>
              <w:t>Ведомственные целевые программы, входящие в состав муниципальной программы, не предусмотрены</w:t>
            </w:r>
          </w:p>
        </w:tc>
      </w:tr>
      <w:tr w:rsidR="00036F97" w:rsidRPr="004C704E" w:rsidTr="0003143A">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Объемы и источники финансирования Программы (с детализацией по годам реализации Программы) руб.</w:t>
            </w:r>
          </w:p>
        </w:tc>
        <w:tc>
          <w:tcPr>
            <w:tcW w:w="24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Источники</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Всего</w:t>
            </w:r>
          </w:p>
        </w:tc>
        <w:tc>
          <w:tcPr>
            <w:tcW w:w="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2016</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2017</w:t>
            </w:r>
          </w:p>
        </w:tc>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2018</w:t>
            </w:r>
          </w:p>
        </w:tc>
        <w:tc>
          <w:tcPr>
            <w:tcW w:w="780" w:type="dxa"/>
            <w:gridSpan w:val="2"/>
            <w:tcBorders>
              <w:top w:val="single" w:sz="4" w:space="0" w:color="auto"/>
              <w:left w:val="single" w:sz="4" w:space="0" w:color="auto"/>
              <w:bottom w:val="single" w:sz="4" w:space="0" w:color="auto"/>
              <w:right w:val="single" w:sz="4" w:space="0" w:color="auto"/>
            </w:tcBorders>
            <w:vAlign w:val="cente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2019</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2020</w:t>
            </w:r>
          </w:p>
        </w:tc>
        <w:tc>
          <w:tcPr>
            <w:tcW w:w="567" w:type="dxa"/>
            <w:tcBorders>
              <w:top w:val="single" w:sz="4" w:space="0" w:color="auto"/>
              <w:left w:val="single" w:sz="4" w:space="0" w:color="auto"/>
              <w:bottom w:val="single" w:sz="4" w:space="0" w:color="auto"/>
              <w:right w:val="single" w:sz="4" w:space="0" w:color="auto"/>
            </w:tcBorders>
            <w:vAlign w:val="cente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2021</w:t>
            </w:r>
          </w:p>
        </w:tc>
      </w:tr>
      <w:tr w:rsidR="00036F97" w:rsidRPr="004C704E" w:rsidTr="0003143A">
        <w:trPr>
          <w:trHeight w:val="175"/>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color w:val="FF0000"/>
                <w:sz w:val="20"/>
                <w:szCs w:val="20"/>
              </w:rPr>
            </w:pPr>
          </w:p>
        </w:tc>
        <w:tc>
          <w:tcPr>
            <w:tcW w:w="24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Федеральный бюджет</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0</w:t>
            </w:r>
          </w:p>
        </w:tc>
        <w:tc>
          <w:tcPr>
            <w:tcW w:w="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0</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0</w:t>
            </w:r>
          </w:p>
        </w:tc>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0</w:t>
            </w:r>
          </w:p>
        </w:tc>
        <w:tc>
          <w:tcPr>
            <w:tcW w:w="780" w:type="dxa"/>
            <w:gridSpan w:val="2"/>
            <w:tcBorders>
              <w:top w:val="single" w:sz="4" w:space="0" w:color="auto"/>
              <w:left w:val="single" w:sz="4" w:space="0" w:color="auto"/>
              <w:bottom w:val="single" w:sz="4" w:space="0" w:color="auto"/>
              <w:right w:val="single" w:sz="4" w:space="0" w:color="auto"/>
            </w:tcBorders>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0</w:t>
            </w:r>
          </w:p>
        </w:tc>
        <w:tc>
          <w:tcPr>
            <w:tcW w:w="682" w:type="dxa"/>
            <w:gridSpan w:val="2"/>
            <w:tcBorders>
              <w:top w:val="single" w:sz="4" w:space="0" w:color="auto"/>
              <w:left w:val="single" w:sz="4" w:space="0" w:color="auto"/>
              <w:bottom w:val="single" w:sz="4" w:space="0" w:color="auto"/>
              <w:right w:val="single" w:sz="4" w:space="0" w:color="auto"/>
            </w:tcBorders>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0</w:t>
            </w:r>
          </w:p>
        </w:tc>
      </w:tr>
      <w:tr w:rsidR="00036F97" w:rsidRPr="004C704E" w:rsidTr="0003143A">
        <w:trPr>
          <w:trHeight w:val="140"/>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color w:val="FF0000"/>
                <w:sz w:val="20"/>
                <w:szCs w:val="20"/>
              </w:rPr>
            </w:pPr>
          </w:p>
        </w:tc>
        <w:tc>
          <w:tcPr>
            <w:tcW w:w="24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Областной бюджет</w:t>
            </w:r>
          </w:p>
        </w:tc>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0</w:t>
            </w:r>
          </w:p>
        </w:tc>
        <w:tc>
          <w:tcPr>
            <w:tcW w:w="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0</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0</w:t>
            </w:r>
          </w:p>
        </w:tc>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118F2" w:rsidP="00C41286">
            <w:pPr>
              <w:widowControl w:val="0"/>
              <w:autoSpaceDE w:val="0"/>
              <w:autoSpaceDN w:val="0"/>
              <w:adjustRightInd w:val="0"/>
              <w:ind w:firstLine="0"/>
              <w:jc w:val="center"/>
              <w:rPr>
                <w:sz w:val="20"/>
                <w:szCs w:val="20"/>
              </w:rPr>
            </w:pPr>
            <w:r w:rsidRPr="004C704E">
              <w:rPr>
                <w:sz w:val="20"/>
                <w:szCs w:val="20"/>
              </w:rPr>
              <w:t>0</w:t>
            </w:r>
          </w:p>
        </w:tc>
        <w:tc>
          <w:tcPr>
            <w:tcW w:w="780" w:type="dxa"/>
            <w:gridSpan w:val="2"/>
            <w:tcBorders>
              <w:top w:val="single" w:sz="4" w:space="0" w:color="auto"/>
              <w:left w:val="single" w:sz="4" w:space="0" w:color="auto"/>
              <w:bottom w:val="single" w:sz="4" w:space="0" w:color="auto"/>
              <w:right w:val="single" w:sz="4" w:space="0" w:color="auto"/>
            </w:tcBorders>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0</w:t>
            </w:r>
          </w:p>
        </w:tc>
        <w:tc>
          <w:tcPr>
            <w:tcW w:w="682" w:type="dxa"/>
            <w:gridSpan w:val="2"/>
            <w:tcBorders>
              <w:top w:val="single" w:sz="4" w:space="0" w:color="auto"/>
              <w:left w:val="single" w:sz="4" w:space="0" w:color="auto"/>
              <w:bottom w:val="single" w:sz="4" w:space="0" w:color="auto"/>
              <w:right w:val="single" w:sz="4" w:space="0" w:color="auto"/>
            </w:tcBorders>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0</w:t>
            </w:r>
          </w:p>
        </w:tc>
      </w:tr>
      <w:tr w:rsidR="00036F97" w:rsidRPr="004C704E" w:rsidTr="0003143A">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color w:val="FF0000"/>
                <w:sz w:val="20"/>
                <w:szCs w:val="20"/>
              </w:rPr>
            </w:pPr>
          </w:p>
        </w:tc>
        <w:tc>
          <w:tcPr>
            <w:tcW w:w="246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Местные бюджеты</w:t>
            </w:r>
          </w:p>
        </w:tc>
        <w:tc>
          <w:tcPr>
            <w:tcW w:w="79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5 430 000</w:t>
            </w:r>
          </w:p>
        </w:tc>
        <w:tc>
          <w:tcPr>
            <w:tcW w:w="65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100 000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1 050 000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1 060 000</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1 060 000</w:t>
            </w:r>
          </w:p>
        </w:tc>
        <w:tc>
          <w:tcPr>
            <w:tcW w:w="682" w:type="dxa"/>
            <w:gridSpan w:val="2"/>
            <w:tcBorders>
              <w:top w:val="single" w:sz="4" w:space="0" w:color="auto"/>
              <w:left w:val="single" w:sz="4" w:space="0" w:color="auto"/>
              <w:bottom w:val="single" w:sz="4" w:space="0" w:color="auto"/>
              <w:right w:val="single" w:sz="4" w:space="0" w:color="auto"/>
            </w:tcBorders>
            <w:shd w:val="clear" w:color="auto" w:fill="auto"/>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1 080 000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1 080 000</w:t>
            </w:r>
          </w:p>
        </w:tc>
      </w:tr>
      <w:tr w:rsidR="00036F97" w:rsidRPr="004C704E" w:rsidTr="0003143A">
        <w:trPr>
          <w:trHeight w:val="170"/>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color w:val="FF0000"/>
                <w:sz w:val="20"/>
                <w:szCs w:val="20"/>
              </w:rPr>
            </w:pPr>
          </w:p>
        </w:tc>
        <w:tc>
          <w:tcPr>
            <w:tcW w:w="246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Внебюджетные источники</w:t>
            </w:r>
          </w:p>
        </w:tc>
        <w:tc>
          <w:tcPr>
            <w:tcW w:w="79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0</w:t>
            </w:r>
          </w:p>
        </w:tc>
        <w:tc>
          <w:tcPr>
            <w:tcW w:w="65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0</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0</w:t>
            </w:r>
          </w:p>
        </w:tc>
        <w:tc>
          <w:tcPr>
            <w:tcW w:w="682" w:type="dxa"/>
            <w:gridSpan w:val="2"/>
            <w:tcBorders>
              <w:top w:val="single" w:sz="4" w:space="0" w:color="auto"/>
              <w:left w:val="single" w:sz="4" w:space="0" w:color="auto"/>
              <w:bottom w:val="single" w:sz="4" w:space="0" w:color="auto"/>
              <w:right w:val="single" w:sz="4" w:space="0" w:color="auto"/>
            </w:tcBorders>
            <w:shd w:val="clear" w:color="auto" w:fill="auto"/>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0</w:t>
            </w:r>
          </w:p>
        </w:tc>
      </w:tr>
      <w:tr w:rsidR="00036F97" w:rsidRPr="004C704E" w:rsidTr="0003143A">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color w:val="FF0000"/>
                <w:sz w:val="20"/>
                <w:szCs w:val="20"/>
              </w:rPr>
            </w:pPr>
          </w:p>
        </w:tc>
        <w:tc>
          <w:tcPr>
            <w:tcW w:w="246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Всего по источникам</w:t>
            </w:r>
          </w:p>
        </w:tc>
        <w:tc>
          <w:tcPr>
            <w:tcW w:w="79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5 430 000</w:t>
            </w:r>
          </w:p>
        </w:tc>
        <w:tc>
          <w:tcPr>
            <w:tcW w:w="65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100 000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1 050 000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1 060 000</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1 060 000</w:t>
            </w:r>
          </w:p>
        </w:tc>
        <w:tc>
          <w:tcPr>
            <w:tcW w:w="682" w:type="dxa"/>
            <w:gridSpan w:val="2"/>
            <w:tcBorders>
              <w:top w:val="single" w:sz="4" w:space="0" w:color="auto"/>
              <w:left w:val="single" w:sz="4" w:space="0" w:color="auto"/>
              <w:bottom w:val="single" w:sz="4" w:space="0" w:color="auto"/>
              <w:right w:val="single" w:sz="4" w:space="0" w:color="auto"/>
            </w:tcBorders>
            <w:shd w:val="clear" w:color="auto" w:fill="auto"/>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1 080 000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36F97" w:rsidRPr="004C704E" w:rsidRDefault="00036F97" w:rsidP="00C41286">
            <w:pPr>
              <w:widowControl w:val="0"/>
              <w:autoSpaceDE w:val="0"/>
              <w:autoSpaceDN w:val="0"/>
              <w:adjustRightInd w:val="0"/>
              <w:ind w:firstLine="0"/>
              <w:jc w:val="center"/>
              <w:rPr>
                <w:sz w:val="20"/>
                <w:szCs w:val="20"/>
              </w:rPr>
            </w:pPr>
            <w:r w:rsidRPr="004C704E">
              <w:rPr>
                <w:sz w:val="20"/>
                <w:szCs w:val="20"/>
              </w:rPr>
              <w:t>1 080 000</w:t>
            </w:r>
          </w:p>
        </w:tc>
      </w:tr>
    </w:tbl>
    <w:p w:rsidR="00036F97" w:rsidRPr="004C704E" w:rsidRDefault="00036F97" w:rsidP="00E717AC">
      <w:pPr>
        <w:autoSpaceDE w:val="0"/>
        <w:autoSpaceDN w:val="0"/>
        <w:adjustRightInd w:val="0"/>
        <w:ind w:firstLine="0"/>
        <w:jc w:val="center"/>
        <w:rPr>
          <w:rFonts w:ascii="Calibri" w:hAnsi="Calibri" w:cs="Calibri"/>
          <w:color w:val="FF0000"/>
        </w:rPr>
      </w:pPr>
    </w:p>
    <w:p w:rsidR="00036F97" w:rsidRPr="004C704E" w:rsidRDefault="00036F97" w:rsidP="00E717AC">
      <w:pPr>
        <w:ind w:firstLine="0"/>
        <w:jc w:val="center"/>
        <w:sectPr w:rsidR="00036F97" w:rsidRPr="004C704E" w:rsidSect="0003143A">
          <w:type w:val="continuous"/>
          <w:pgSz w:w="11905" w:h="16838" w:code="9"/>
          <w:pgMar w:top="709" w:right="706" w:bottom="1134" w:left="1701" w:header="720" w:footer="720" w:gutter="0"/>
          <w:cols w:space="720"/>
        </w:sectPr>
      </w:pPr>
    </w:p>
    <w:p w:rsidR="00036F97" w:rsidRPr="004C704E" w:rsidRDefault="00036F97" w:rsidP="00E717AC">
      <w:pPr>
        <w:ind w:firstLine="0"/>
        <w:jc w:val="center"/>
      </w:pPr>
      <w:r w:rsidRPr="004C704E">
        <w:lastRenderedPageBreak/>
        <w:t>1. Характеристика текущего состояния сферы реализации муниципальной программы</w:t>
      </w:r>
    </w:p>
    <w:p w:rsidR="00036F97" w:rsidRPr="004C704E" w:rsidRDefault="00036F97" w:rsidP="00E717AC">
      <w:pPr>
        <w:ind w:firstLine="0"/>
        <w:jc w:val="center"/>
      </w:pPr>
    </w:p>
    <w:p w:rsidR="00036F97" w:rsidRPr="004C704E" w:rsidRDefault="00036F97" w:rsidP="002B77F3">
      <w:pPr>
        <w:autoSpaceDE w:val="0"/>
        <w:autoSpaceDN w:val="0"/>
        <w:adjustRightInd w:val="0"/>
      </w:pPr>
      <w:r w:rsidRPr="004C704E">
        <w:t>Повышение уровня безопасности населения является одним из ключевых направлений деятельности органов местного самоуправления муниципального образования «Каргасокский район». Достигнутый уровень безопасности можно измерить по нескольким направлениям, в том числе по уровням преступности (в том числе фактов совершения преступлений террористической и экстремистской направленности) и наркомании, количеству дорожно-транспортных происшествий, вызванных состоянием автомобильных дорог и т.д.</w:t>
      </w:r>
    </w:p>
    <w:p w:rsidR="00036F97" w:rsidRPr="004C704E" w:rsidRDefault="00036F97" w:rsidP="002B77F3">
      <w:pPr>
        <w:autoSpaceDE w:val="0"/>
        <w:autoSpaceDN w:val="0"/>
        <w:adjustRightInd w:val="0"/>
      </w:pPr>
      <w:r w:rsidRPr="004C704E">
        <w:t>С 01.01.2014 г. на территории Каргасокского района действует муниципальная программа «Профилактика террористической и экстремистской деятельности на территории муниципального образования «Каргасокский район» на 2014-2016 годы» (утверждена постановлением Администрации Каргасокского района от 26.06.2013 г. №172). В ходе реализации указанной муниципальной программы в 2014 году установлена система видеонаблюдения в МБОУ ДОД «Каргасокская детская школа искусств», установлена система видеонаблюдения, произведен ремонт ограждения и установлены автоматические ворота в ОГБУЗ «Каргасокская районная больница». Террористических актов и фактов проявлений экстремистских действий на территории Каргасокского района за три последних года не зафиксировано.</w:t>
      </w:r>
    </w:p>
    <w:p w:rsidR="00036F97" w:rsidRPr="004C704E" w:rsidRDefault="00036F97" w:rsidP="002B77F3">
      <w:pPr>
        <w:autoSpaceDE w:val="0"/>
        <w:autoSpaceDN w:val="0"/>
        <w:adjustRightInd w:val="0"/>
      </w:pPr>
      <w:r w:rsidRPr="004C704E">
        <w:lastRenderedPageBreak/>
        <w:t xml:space="preserve">С 01.01.2014 г. на территории Каргасокского района действует муниципальная программа муниципальная программа «Профилактика правонарушений и наркомании в </w:t>
      </w:r>
      <w:proofErr w:type="spellStart"/>
      <w:r w:rsidRPr="004C704E">
        <w:t>Каргасокском</w:t>
      </w:r>
      <w:proofErr w:type="spellEnd"/>
      <w:r w:rsidRPr="004C704E">
        <w:t xml:space="preserve"> районе (2014-2017 годы)» (утверждена постановлением Администрации Каргасокского района от 25.12.2013 г. №390). В ходе реализации указанной муниципальной программы разработаны, изданы или размещены в средствах массовой информации и сети Интернет информационные материалы по профилактике правонарушений, вредных привычек и формированию здорового образа жизни, проводились публичные мероприятия с несовершеннолетними и их родителями, организована работа общественного объединения правоохранительной направленности, проводились мероприятия по социально-медицинской реабилитации граждан с алкогольной зависимостью. В результате реализации программных мероприятий количество зарегистрированных преступлений сократилось на 5% (с 315 в 2013 году до 300 в 2014 году).</w:t>
      </w:r>
    </w:p>
    <w:p w:rsidR="00036F97" w:rsidRPr="004C704E" w:rsidRDefault="00036F97" w:rsidP="002B77F3">
      <w:pPr>
        <w:autoSpaceDE w:val="0"/>
        <w:autoSpaceDN w:val="0"/>
        <w:adjustRightInd w:val="0"/>
      </w:pPr>
      <w:r w:rsidRPr="004C704E">
        <w:t xml:space="preserve">С 01.01.2013 г. на территории Каргасокского района действует муниципальная программа </w:t>
      </w:r>
      <w:r w:rsidRPr="004C704E">
        <w:rPr>
          <w:szCs w:val="28"/>
        </w:rPr>
        <w:t xml:space="preserve">«Повышение безопасности дорожного движения на территории Каргасокского района в 2013 - 2017 годах» (утверждена </w:t>
      </w:r>
      <w:r w:rsidRPr="004C704E">
        <w:t xml:space="preserve">постановлением Администрации Каргасокского района от 11.10.2012 г. №198). В ходе реализации указанной муниципальной программы в 2013 году установлено 40 осветительных приборов, произведен ремонт 13,15 км тротуаров, построено 0,33 км дощатых тротуаров и 0,25 км асфальтобетонных тротуаров в населенных пунктах района, нанесено 0,6 км дорожной разметки, установлено 36 дорожных знаков, приобретено 2 учебных светофора, 6 комплектов плакатов, приобретено и роздано учащимся младших классов 248 </w:t>
      </w:r>
      <w:proofErr w:type="spellStart"/>
      <w:r w:rsidRPr="004C704E">
        <w:t>световозвращающих</w:t>
      </w:r>
      <w:proofErr w:type="spellEnd"/>
      <w:r w:rsidRPr="004C704E">
        <w:t xml:space="preserve"> значков. В 2014 году – заасфальтировано место разворота школьного автобуса на территории МБОУ Каргасокская средняя общеобразовательная школа №2, заменено 60 светильников уличного освещения, произведен ремонт 1 165 кв.м. асфальтобетонных покрытий и тротуаров, установлено 20 дорожных знаков, приобретено оборудование для оснащения специализированных кабинетов и площадок,  приобретен и роздан учащимся младших классов 91 </w:t>
      </w:r>
      <w:proofErr w:type="spellStart"/>
      <w:r w:rsidRPr="004C704E">
        <w:t>световозвращающий</w:t>
      </w:r>
      <w:proofErr w:type="spellEnd"/>
      <w:r w:rsidRPr="004C704E">
        <w:t xml:space="preserve"> значок.</w:t>
      </w:r>
    </w:p>
    <w:p w:rsidR="00036F97" w:rsidRPr="004C704E" w:rsidRDefault="00036F97" w:rsidP="002B77F3">
      <w:pPr>
        <w:autoSpaceDE w:val="0"/>
        <w:autoSpaceDN w:val="0"/>
        <w:adjustRightInd w:val="0"/>
      </w:pPr>
      <w:r w:rsidRPr="004C704E">
        <w:t>Проблема аварийности, связанной с автомобильным транспортом,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w:t>
      </w:r>
    </w:p>
    <w:p w:rsidR="00036F97" w:rsidRPr="004C704E" w:rsidRDefault="00036F97" w:rsidP="002B77F3">
      <w:pPr>
        <w:autoSpaceDE w:val="0"/>
        <w:autoSpaceDN w:val="0"/>
        <w:adjustRightInd w:val="0"/>
      </w:pPr>
      <w:r w:rsidRPr="004C704E">
        <w:t xml:space="preserve">Дорожно-транспортные происшествия являются одной из важнейших и обостряющихся проблем в </w:t>
      </w:r>
      <w:proofErr w:type="spellStart"/>
      <w:r w:rsidRPr="004C704E">
        <w:t>Каргасокском</w:t>
      </w:r>
      <w:proofErr w:type="spellEnd"/>
      <w:r w:rsidRPr="004C704E">
        <w:t xml:space="preserve"> районе. Сложившийся дисбаланс между ростом автомобильного парка и уровнем развития улично-дорожной сети Каргасокского района привел к осложнению дорожно-транспортной обстановки и ухудшению условий движения.</w:t>
      </w:r>
    </w:p>
    <w:p w:rsidR="00036F97" w:rsidRPr="004C704E" w:rsidRDefault="00036F97" w:rsidP="002B77F3">
      <w:pPr>
        <w:autoSpaceDE w:val="0"/>
        <w:autoSpaceDN w:val="0"/>
        <w:adjustRightInd w:val="0"/>
      </w:pPr>
      <w:r w:rsidRPr="004C704E">
        <w:t xml:space="preserve">Только в 2014 году увеличение парка транспортных средств в </w:t>
      </w:r>
      <w:proofErr w:type="spellStart"/>
      <w:r w:rsidRPr="004C704E">
        <w:t>Каргасокском</w:t>
      </w:r>
      <w:proofErr w:type="spellEnd"/>
      <w:r w:rsidRPr="004C704E">
        <w:t xml:space="preserve"> районе составило 22,74% (с 5971 автомобиля в 2013 году до 7329 автомобилей в 2014 году).</w:t>
      </w:r>
    </w:p>
    <w:p w:rsidR="00036F97" w:rsidRPr="004C704E" w:rsidRDefault="00036F97" w:rsidP="002B77F3">
      <w:pPr>
        <w:autoSpaceDE w:val="0"/>
        <w:autoSpaceDN w:val="0"/>
        <w:adjustRightInd w:val="0"/>
      </w:pPr>
      <w:r w:rsidRPr="004C704E">
        <w:t>Сложившаяся критическая ситуация в области обеспечения безопасности дорожного движения характеризуется наличием тенденций к ее дальнейшему ухудшению, что определяется следующими факторами:</w:t>
      </w:r>
    </w:p>
    <w:p w:rsidR="00036F97" w:rsidRPr="004C704E" w:rsidRDefault="00036F97" w:rsidP="002B77F3">
      <w:pPr>
        <w:autoSpaceDE w:val="0"/>
        <w:autoSpaceDN w:val="0"/>
        <w:adjustRightInd w:val="0"/>
      </w:pPr>
      <w:r w:rsidRPr="004C704E">
        <w:t>высокий уровень аварийности и тяжести последствий ДТП, в том числе детский травматизм;</w:t>
      </w:r>
    </w:p>
    <w:p w:rsidR="00036F97" w:rsidRPr="004C704E" w:rsidRDefault="00036F97" w:rsidP="002B77F3">
      <w:pPr>
        <w:autoSpaceDE w:val="0"/>
        <w:autoSpaceDN w:val="0"/>
        <w:adjustRightInd w:val="0"/>
      </w:pPr>
      <w:r w:rsidRPr="004C704E">
        <w:t>значительная доля людей наиболее активного трудоспособного возраста (26 - 40 лет) среди лиц, погибших в результате ДТП;</w:t>
      </w:r>
    </w:p>
    <w:p w:rsidR="00036F97" w:rsidRPr="004C704E" w:rsidRDefault="00036F97" w:rsidP="002B77F3">
      <w:pPr>
        <w:autoSpaceDE w:val="0"/>
        <w:autoSpaceDN w:val="0"/>
        <w:adjustRightInd w:val="0"/>
      </w:pPr>
      <w:r w:rsidRPr="004C704E">
        <w:t>продолжающееся ухудшение условий дорожного движения в населенных пунктах Томской области;</w:t>
      </w:r>
    </w:p>
    <w:p w:rsidR="00036F97" w:rsidRPr="004C704E" w:rsidRDefault="00036F97" w:rsidP="002B77F3">
      <w:pPr>
        <w:autoSpaceDE w:val="0"/>
        <w:autoSpaceDN w:val="0"/>
        <w:adjustRightInd w:val="0"/>
      </w:pPr>
      <w:r w:rsidRPr="004C704E">
        <w:t>низкий уровень безопасности перевозок пассажиров автомобильным транспортом.</w:t>
      </w:r>
    </w:p>
    <w:p w:rsidR="00036F97" w:rsidRPr="004C704E" w:rsidRDefault="00036F97" w:rsidP="002B77F3">
      <w:pPr>
        <w:autoSpaceDE w:val="0"/>
        <w:autoSpaceDN w:val="0"/>
        <w:adjustRightInd w:val="0"/>
      </w:pPr>
      <w:r w:rsidRPr="004C704E">
        <w:lastRenderedPageBreak/>
        <w:t>Усугубление обстановки с аварийностью и наличие проблемы обеспечения безопасности дорожного движения требуют выработки и реализации долгосрочной стратегии, координации усилий государственных институтов и общества, концентрации регионального и местных ресурсов, а также формирования эффективных механизмов взаимодействия органов государственной власти Российской Федерации, исполнительных органов государственной власти Томской области, органов местного самоуправления муниципальных образований Томской области, общественных институтов и негосударственных структур при возможно более полном учете интересов граждан.</w:t>
      </w:r>
    </w:p>
    <w:p w:rsidR="00036F97" w:rsidRPr="004C704E" w:rsidRDefault="00036F97" w:rsidP="002B77F3">
      <w:pPr>
        <w:autoSpaceDE w:val="0"/>
        <w:autoSpaceDN w:val="0"/>
        <w:adjustRightInd w:val="0"/>
      </w:pPr>
      <w:r w:rsidRPr="004C704E">
        <w:t xml:space="preserve">В настоящее время Российская Федерация столкнулась с острейшим вызовом современности – массовым распространением идеологии терроризма и экстремизма. Эффективное противодействие этому явлению является гарантией сохранения межнационального и межрелигиозного мира и стабильности в районе. Формирование установок толерантного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сепаратизма и социального экстремизма, являющихся прямой угрозой безопасности. Нельзя не признать, что положительным образом на распространение идеологии терроризма и экстремизма влияет снижение уровня доходов населения. Ухудшение социально-экономической ситуации, а как следствие снижение доходов и уровня жизни населения, могут также обострить криминогенную обстановку в районе. Аналогичным образом на нее влияет и наркомания. </w:t>
      </w:r>
    </w:p>
    <w:p w:rsidR="00036F97" w:rsidRPr="004C704E" w:rsidRDefault="00036F97" w:rsidP="002B77F3">
      <w:pPr>
        <w:autoSpaceDE w:val="0"/>
        <w:autoSpaceDN w:val="0"/>
        <w:adjustRightInd w:val="0"/>
      </w:pPr>
      <w:r w:rsidRPr="004C704E">
        <w:t>Учитывая обозначенные проблемы наиболее актуальным становится вопрос защищенности населения Каргасокского района от актов преступных посягательств, в том числе совершенных наркозависимыми гражданами. Немаловажную роль играет и качественное состояние окружающей среды и в первую очередь автомобильных дорог как источников повышенной опасности.</w:t>
      </w:r>
    </w:p>
    <w:p w:rsidR="00036F97" w:rsidRPr="004C704E" w:rsidRDefault="00036F97" w:rsidP="002B77F3">
      <w:pPr>
        <w:autoSpaceDE w:val="0"/>
        <w:autoSpaceDN w:val="0"/>
        <w:adjustRightInd w:val="0"/>
      </w:pPr>
      <w:r w:rsidRPr="004C704E">
        <w:t>Общеизвестно, что уровень безопасности является одним из показателей качества жизни населения, фактором стабильного социально-экономического развития территории, ее инвестиционной привлекательности. Именно поэтому создание безопасной среды обитания входит в число первоочередных задач органов местного самоуправления. Безусловно, в своем решении она требует комплексного подхода, координации и объединения усилий всех ветвей и уровней власти, государственных и общественных институтов, широких слоев населения.</w:t>
      </w:r>
    </w:p>
    <w:p w:rsidR="00036F97" w:rsidRPr="004C704E" w:rsidRDefault="00036F97" w:rsidP="002B77F3">
      <w:r w:rsidRPr="004C704E">
        <w:t>Решаемые проблемы соответствуют такому стратегическому направлению социально-экономического развития муниципального образования «Каргасокский район» как «Формирование благоприятной среды для жизнедеятельности населения», предусмотренного Стратегией социально-экономического развития муниципального образования «Каргасокский район» до 2025 года, утвержденной решением Думы Каргасокского района от 25.02.2016 №40.</w:t>
      </w:r>
    </w:p>
    <w:p w:rsidR="00036F97" w:rsidRPr="004C704E" w:rsidRDefault="00036F97" w:rsidP="002B77F3">
      <w:pPr>
        <w:autoSpaceDE w:val="0"/>
        <w:autoSpaceDN w:val="0"/>
        <w:adjustRightInd w:val="0"/>
      </w:pPr>
      <w:r w:rsidRPr="004C704E">
        <w:t>Необходимость и целесообразность решения обозначенных проблем программно-целевым методом обусловлена тем, что исключительно такой метод позволяет системно и однообразно подойти к реализации запланированных мероприятий и оценке их результативности. Сосредоточение усилий исключительно на одном из этих направлений не позволит получить устойчивого положительного эффекта, на который рассчитана муниципальная программа. Невозможность комплексного решения проблем, являющихся предметом настоящей муниципальной программы, без использования программно-целевого метода обусловлена также рядом причин: необходимостью разработки и реализации комплекса мероприятий, согласованных по целям, ресурсам, срокам выполнения; необходимостью выполнения в рамках единой программы крупных по объему и требующих длительных сроков реализации проектов.</w:t>
      </w:r>
    </w:p>
    <w:p w:rsidR="00036F97" w:rsidRPr="004C704E" w:rsidRDefault="00036F97" w:rsidP="002B77F3">
      <w:pPr>
        <w:autoSpaceDE w:val="0"/>
        <w:autoSpaceDN w:val="0"/>
        <w:adjustRightInd w:val="0"/>
      </w:pPr>
      <w:r w:rsidRPr="004C704E">
        <w:lastRenderedPageBreak/>
        <w:t>Программно-целевой подход в решении вопросов безопасности позволит обеспечить межведомственное взаимодействие всех заинтересованных субъектов, повысить эффективность реализации мероприятий подпрограмм, сделать их системными.</w:t>
      </w:r>
    </w:p>
    <w:p w:rsidR="00036F97" w:rsidRPr="004C704E" w:rsidRDefault="00036F97" w:rsidP="002B77F3">
      <w:pPr>
        <w:pStyle w:val="ConsPlusNormal"/>
        <w:ind w:firstLine="709"/>
        <w:jc w:val="both"/>
        <w:rPr>
          <w:rFonts w:ascii="Times New Roman" w:hAnsi="Times New Roman" w:cs="Times New Roman"/>
          <w:sz w:val="24"/>
          <w:szCs w:val="24"/>
        </w:rPr>
      </w:pPr>
      <w:r w:rsidRPr="004C704E">
        <w:rPr>
          <w:rFonts w:ascii="Times New Roman" w:hAnsi="Times New Roman" w:cs="Times New Roman"/>
          <w:sz w:val="24"/>
          <w:szCs w:val="24"/>
        </w:rPr>
        <w:t>Кроме того, в соответствии со ст. 13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№44-ФЗ) в соответствии с Федеральным законом №44-ФЗ заказчиками осуществляются закупки для обеспечения муниципальных нужд, а именно для достижения целей и реализации мероприятий, предусмотренных муниципальными программами. По этой причине включение мероприятий, требующих финансовых затрат, в состав мероприятий подпрограмм</w:t>
      </w:r>
      <w:r w:rsidRPr="004C704E">
        <w:rPr>
          <w:rFonts w:ascii="Times New Roman" w:hAnsi="Times New Roman" w:cs="Times New Roman"/>
          <w:color w:val="000000"/>
          <w:sz w:val="24"/>
          <w:szCs w:val="24"/>
        </w:rPr>
        <w:t xml:space="preserve"> </w:t>
      </w:r>
      <w:r w:rsidRPr="004C704E">
        <w:rPr>
          <w:rFonts w:ascii="Times New Roman" w:hAnsi="Times New Roman" w:cs="Times New Roman"/>
          <w:sz w:val="24"/>
          <w:szCs w:val="24"/>
        </w:rPr>
        <w:t>позволит выполнить их без нарушения требований Федерального закона №44-ФЗ.</w:t>
      </w:r>
    </w:p>
    <w:p w:rsidR="00036F97" w:rsidRPr="004C704E" w:rsidRDefault="00036F97" w:rsidP="002B77F3">
      <w:pPr>
        <w:autoSpaceDE w:val="0"/>
        <w:autoSpaceDN w:val="0"/>
        <w:adjustRightInd w:val="0"/>
      </w:pPr>
      <w:r w:rsidRPr="004C704E">
        <w:t>Таким образом, необходимость разработки и реализации Программы обусловлена в том числе следующими причинами:</w:t>
      </w:r>
    </w:p>
    <w:p w:rsidR="00036F97" w:rsidRPr="004C704E" w:rsidRDefault="00036F97" w:rsidP="002B77F3">
      <w:pPr>
        <w:autoSpaceDE w:val="0"/>
        <w:autoSpaceDN w:val="0"/>
        <w:adjustRightInd w:val="0"/>
      </w:pPr>
      <w:r w:rsidRPr="004C704E">
        <w:t>социально-экономическая острота проблем;</w:t>
      </w:r>
    </w:p>
    <w:p w:rsidR="00036F97" w:rsidRPr="004C704E" w:rsidRDefault="00036F97" w:rsidP="002B77F3">
      <w:pPr>
        <w:autoSpaceDE w:val="0"/>
        <w:autoSpaceDN w:val="0"/>
        <w:adjustRightInd w:val="0"/>
      </w:pPr>
      <w:r w:rsidRPr="004C704E">
        <w:t>межотраслевой и межведомственный характер проблем;</w:t>
      </w:r>
    </w:p>
    <w:p w:rsidR="00036F97" w:rsidRPr="004C704E" w:rsidRDefault="00036F97" w:rsidP="002B77F3">
      <w:pPr>
        <w:autoSpaceDE w:val="0"/>
        <w:autoSpaceDN w:val="0"/>
        <w:adjustRightInd w:val="0"/>
      </w:pPr>
      <w:r w:rsidRPr="004C704E">
        <w:t>необходимость привлечения к решению проблем федеральных органов государственной власти, органов местного самоуправления муниципальных образований Каргасокского района и общественных институтов.</w:t>
      </w:r>
    </w:p>
    <w:p w:rsidR="00036F97" w:rsidRPr="004C704E" w:rsidRDefault="00036F97" w:rsidP="002B77F3">
      <w:pPr>
        <w:autoSpaceDE w:val="0"/>
        <w:autoSpaceDN w:val="0"/>
        <w:adjustRightInd w:val="0"/>
        <w:rPr>
          <w:rFonts w:cs="Calibri"/>
        </w:rPr>
      </w:pPr>
      <w:r w:rsidRPr="004C704E">
        <w:t xml:space="preserve">Реализация муниципальной программы позволит увеличить уровень общественной безопасности, снизить аварийность на автомобильных дорогах общего пользования местного значения муниципального образования «Каргасокский район», повысить защищенность населения и территории муниципального образования «Каргасокский район». Частным проявлением достижения поставленных целей будет снижение числа </w:t>
      </w:r>
      <w:r w:rsidRPr="004C704E">
        <w:rPr>
          <w:rFonts w:cs="Calibri"/>
        </w:rPr>
        <w:t>погибших и пострадавших в результате дорожно-транспортных происшествий, преступных посягательств.</w:t>
      </w:r>
    </w:p>
    <w:p w:rsidR="00036F97" w:rsidRPr="004C704E" w:rsidRDefault="00036F97" w:rsidP="002B77F3">
      <w:pPr>
        <w:autoSpaceDE w:val="0"/>
        <w:autoSpaceDN w:val="0"/>
        <w:adjustRightInd w:val="0"/>
        <w:rPr>
          <w:rFonts w:cs="Calibri"/>
        </w:rPr>
      </w:pPr>
    </w:p>
    <w:p w:rsidR="00036F97" w:rsidRPr="004C704E" w:rsidRDefault="00036F97" w:rsidP="002B77F3">
      <w:pPr>
        <w:autoSpaceDE w:val="0"/>
        <w:autoSpaceDN w:val="0"/>
        <w:adjustRightInd w:val="0"/>
        <w:jc w:val="center"/>
      </w:pPr>
      <w:r w:rsidRPr="004C704E">
        <w:t>2. Цели и задачи муниципальной программы, сроки и этапы ее реализации, целевые показатели результативности реализации муниципальной программы</w:t>
      </w:r>
    </w:p>
    <w:p w:rsidR="00036F97" w:rsidRPr="004C704E" w:rsidRDefault="00036F97" w:rsidP="002B77F3">
      <w:pPr>
        <w:autoSpaceDE w:val="0"/>
        <w:autoSpaceDN w:val="0"/>
        <w:adjustRightInd w:val="0"/>
        <w:jc w:val="center"/>
      </w:pPr>
    </w:p>
    <w:p w:rsidR="00036F97" w:rsidRPr="004C704E" w:rsidRDefault="00036F97" w:rsidP="002B77F3">
      <w:r w:rsidRPr="004C704E">
        <w:rPr>
          <w:rFonts w:cs="Calibri"/>
        </w:rPr>
        <w:t>Целью муниципальной программы является п</w:t>
      </w:r>
      <w:r w:rsidRPr="004C704E">
        <w:t>овышение уровня безопасности населения муниципального образования «Каргасокский район»</w:t>
      </w:r>
      <w:r w:rsidRPr="004C704E">
        <w:rPr>
          <w:rFonts w:cs="Calibri"/>
        </w:rPr>
        <w:t>.</w:t>
      </w:r>
      <w:r w:rsidRPr="004C704E">
        <w:t xml:space="preserve"> </w:t>
      </w:r>
    </w:p>
    <w:p w:rsidR="00036F97" w:rsidRPr="004C704E" w:rsidRDefault="00036F97" w:rsidP="002B77F3">
      <w:r w:rsidRPr="004C704E">
        <w:t>Достижение цели обеспечивается за счет решения задач муниципальной программы. В рамках муниципальной программы предполагается решение следующих задач:</w:t>
      </w:r>
    </w:p>
    <w:p w:rsidR="00036F97" w:rsidRPr="004C704E" w:rsidRDefault="00036F97" w:rsidP="002B77F3">
      <w:pPr>
        <w:widowControl w:val="0"/>
        <w:autoSpaceDE w:val="0"/>
        <w:autoSpaceDN w:val="0"/>
        <w:adjustRightInd w:val="0"/>
      </w:pPr>
      <w:r w:rsidRPr="004C704E">
        <w:rPr>
          <w:rFonts w:cs="Calibri"/>
        </w:rPr>
        <w:t xml:space="preserve">1. Обеспечение надлежащего уровня антитеррористической защищенности и защиты от проявлений </w:t>
      </w:r>
      <w:r w:rsidRPr="004C704E">
        <w:t>экстремистской деятельности на территории муниципального образования «Каргасокский район» (отсутствие террористических актов и правонарушений экстремистской направленности в течение всего срока реализации муниципальной программы);</w:t>
      </w:r>
    </w:p>
    <w:p w:rsidR="00036F97" w:rsidRPr="004C704E" w:rsidRDefault="00036F97" w:rsidP="002B77F3">
      <w:pPr>
        <w:widowControl w:val="0"/>
        <w:autoSpaceDE w:val="0"/>
        <w:autoSpaceDN w:val="0"/>
        <w:adjustRightInd w:val="0"/>
        <w:rPr>
          <w:rFonts w:cs="Calibri"/>
        </w:rPr>
      </w:pPr>
      <w:r w:rsidRPr="004C704E">
        <w:rPr>
          <w:rFonts w:cs="Calibri"/>
        </w:rPr>
        <w:t>2. Снижение уровня преступности (с 300 зарегистрированных преступлений в 2015 году до 288 преступлений в 2021 году) и уровня наркомании (с 11 болеющих синдромом зависимости от наркотиков на 10 000 населения в 2014 году до 10 в 2021 году);</w:t>
      </w:r>
    </w:p>
    <w:p w:rsidR="00036F97" w:rsidRPr="004C704E" w:rsidRDefault="00036F97" w:rsidP="002B77F3">
      <w:r w:rsidRPr="004C704E">
        <w:t>3. Создание условий для сокращения количества лиц, погибших в результате ДТП, количества ДТП.</w:t>
      </w:r>
    </w:p>
    <w:p w:rsidR="00036F97" w:rsidRPr="004C704E" w:rsidRDefault="00036F97" w:rsidP="002B77F3">
      <w:r w:rsidRPr="004C704E">
        <w:t>Решение задач и достижение цели муниципальной программы предполагается последовательно в течение срока реализации муниципальной программы (с 01.01.2016 г. по 31.12.2021 г.).</w:t>
      </w:r>
    </w:p>
    <w:p w:rsidR="00036F97" w:rsidRPr="004C704E" w:rsidRDefault="00036F97" w:rsidP="002B77F3">
      <w:r w:rsidRPr="004C704E">
        <w:t>Целевыми показателями результативности реализации муниципальной программы являются:</w:t>
      </w:r>
    </w:p>
    <w:p w:rsidR="00036F97" w:rsidRPr="004C704E" w:rsidRDefault="00036F97" w:rsidP="002B77F3">
      <w:pPr>
        <w:rPr>
          <w:rFonts w:cs="Calibri"/>
        </w:rPr>
      </w:pPr>
      <w:r w:rsidRPr="004C704E">
        <w:t xml:space="preserve">- </w:t>
      </w:r>
      <w:r w:rsidRPr="004C704E">
        <w:rPr>
          <w:rFonts w:cs="Calibri"/>
        </w:rPr>
        <w:t>сокращение количества погибших в результате ДТП, преступных посягательств;</w:t>
      </w:r>
    </w:p>
    <w:p w:rsidR="00036F97" w:rsidRPr="004C704E" w:rsidRDefault="00036F97" w:rsidP="002B77F3">
      <w:r w:rsidRPr="004C704E">
        <w:rPr>
          <w:rFonts w:cs="Calibri"/>
        </w:rPr>
        <w:lastRenderedPageBreak/>
        <w:t>- сокращение количества пострадавших в результате ДТП, преступных посягательств.</w:t>
      </w:r>
    </w:p>
    <w:p w:rsidR="00036F97" w:rsidRPr="004C704E" w:rsidRDefault="00036F97" w:rsidP="002B77F3">
      <w:pPr>
        <w:pStyle w:val="ConsPlusNormal"/>
        <w:ind w:firstLine="709"/>
        <w:jc w:val="both"/>
        <w:rPr>
          <w:rFonts w:ascii="Times New Roman" w:hAnsi="Times New Roman" w:cs="Times New Roman"/>
          <w:color w:val="000000"/>
          <w:sz w:val="24"/>
          <w:szCs w:val="24"/>
        </w:rPr>
      </w:pPr>
      <w:r w:rsidRPr="004C704E">
        <w:rPr>
          <w:rFonts w:ascii="Times New Roman" w:hAnsi="Times New Roman" w:cs="Times New Roman"/>
          <w:sz w:val="24"/>
          <w:szCs w:val="24"/>
        </w:rPr>
        <w:t>Сведения о составе и значениях целевых показателей результативности муниципальной программы «</w:t>
      </w:r>
      <w:hyperlink r:id="rId18" w:history="1">
        <w:r w:rsidRPr="004C704E">
          <w:rPr>
            <w:rFonts w:ascii="Times New Roman" w:hAnsi="Times New Roman" w:cs="Times New Roman"/>
            <w:color w:val="000000"/>
            <w:sz w:val="24"/>
            <w:szCs w:val="24"/>
          </w:rPr>
          <w:t>Обеспечение</w:t>
        </w:r>
      </w:hyperlink>
      <w:r w:rsidRPr="004C704E">
        <w:rPr>
          <w:rFonts w:ascii="Times New Roman" w:hAnsi="Times New Roman" w:cs="Times New Roman"/>
          <w:color w:val="000000"/>
          <w:sz w:val="24"/>
          <w:szCs w:val="24"/>
        </w:rPr>
        <w:t xml:space="preserve"> безопасности жизнедеятельности населения </w:t>
      </w:r>
      <w:r w:rsidRPr="004C704E">
        <w:rPr>
          <w:rFonts w:ascii="Times New Roman" w:hAnsi="Times New Roman" w:cs="Times New Roman"/>
          <w:sz w:val="24"/>
          <w:szCs w:val="24"/>
        </w:rPr>
        <w:t>муниципального образования</w:t>
      </w:r>
      <w:r w:rsidRPr="004C704E">
        <w:rPr>
          <w:rFonts w:ascii="Times New Roman" w:hAnsi="Times New Roman" w:cs="Times New Roman"/>
          <w:color w:val="000000"/>
          <w:sz w:val="24"/>
          <w:szCs w:val="24"/>
        </w:rPr>
        <w:t xml:space="preserve"> «Каргасокский район» приведены в таблице 1 к муниципальной программе.</w:t>
      </w:r>
    </w:p>
    <w:p w:rsidR="00036F97" w:rsidRPr="004C704E" w:rsidRDefault="00036F97" w:rsidP="00E717AC">
      <w:pPr>
        <w:pStyle w:val="ConsPlusNormal"/>
        <w:jc w:val="both"/>
        <w:rPr>
          <w:rFonts w:ascii="Times New Roman" w:hAnsi="Times New Roman" w:cs="Times New Roman"/>
          <w:color w:val="000000"/>
          <w:sz w:val="24"/>
          <w:szCs w:val="24"/>
        </w:rPr>
      </w:pPr>
    </w:p>
    <w:p w:rsidR="00036F97" w:rsidRPr="004C704E" w:rsidRDefault="00036F97" w:rsidP="00E717AC">
      <w:pPr>
        <w:pStyle w:val="ConsPlusNormal"/>
        <w:jc w:val="both"/>
        <w:rPr>
          <w:rFonts w:ascii="Times New Roman" w:hAnsi="Times New Roman" w:cs="Times New Roman"/>
          <w:color w:val="000000"/>
          <w:sz w:val="24"/>
          <w:szCs w:val="24"/>
        </w:rPr>
        <w:sectPr w:rsidR="00036F97" w:rsidRPr="004C704E" w:rsidSect="005579CE">
          <w:type w:val="continuous"/>
          <w:pgSz w:w="11905" w:h="16838" w:code="9"/>
          <w:pgMar w:top="1134" w:right="850" w:bottom="1134" w:left="1701" w:header="720" w:footer="720" w:gutter="0"/>
          <w:cols w:space="720"/>
        </w:sectPr>
      </w:pPr>
    </w:p>
    <w:p w:rsidR="00036F97" w:rsidRPr="00E1112B" w:rsidRDefault="00036F97" w:rsidP="005579CE">
      <w:pPr>
        <w:pStyle w:val="ConsPlusNormal"/>
        <w:ind w:left="9781"/>
        <w:jc w:val="both"/>
        <w:rPr>
          <w:rFonts w:ascii="Times New Roman" w:hAnsi="Times New Roman" w:cs="Times New Roman"/>
        </w:rPr>
      </w:pPr>
      <w:r w:rsidRPr="00E1112B">
        <w:rPr>
          <w:rFonts w:ascii="Times New Roman" w:hAnsi="Times New Roman" w:cs="Times New Roman"/>
        </w:rPr>
        <w:lastRenderedPageBreak/>
        <w:t>Таблица 1</w:t>
      </w:r>
    </w:p>
    <w:p w:rsidR="00036F97" w:rsidRPr="00E1112B" w:rsidRDefault="00036F97" w:rsidP="005579CE">
      <w:pPr>
        <w:pStyle w:val="ConsPlusNormal"/>
        <w:ind w:left="9781"/>
        <w:jc w:val="both"/>
        <w:rPr>
          <w:rFonts w:ascii="Times New Roman" w:hAnsi="Times New Roman" w:cs="Times New Roman"/>
        </w:rPr>
      </w:pPr>
      <w:r w:rsidRPr="00E1112B">
        <w:rPr>
          <w:rFonts w:ascii="Times New Roman" w:hAnsi="Times New Roman" w:cs="Times New Roman"/>
        </w:rPr>
        <w:t>к муниципальной программе «</w:t>
      </w:r>
      <w:hyperlink r:id="rId19" w:history="1">
        <w:r w:rsidRPr="00E1112B">
          <w:rPr>
            <w:rFonts w:ascii="Times New Roman" w:hAnsi="Times New Roman" w:cs="Times New Roman"/>
            <w:color w:val="000000"/>
          </w:rPr>
          <w:t>Обеспечение</w:t>
        </w:r>
      </w:hyperlink>
      <w:r w:rsidRPr="00E1112B">
        <w:rPr>
          <w:rFonts w:ascii="Times New Roman" w:hAnsi="Times New Roman" w:cs="Times New Roman"/>
          <w:color w:val="000000"/>
        </w:rPr>
        <w:t xml:space="preserve"> безопасности жизнедеятельности населения </w:t>
      </w:r>
      <w:r w:rsidRPr="00E1112B">
        <w:rPr>
          <w:rFonts w:ascii="Times New Roman" w:hAnsi="Times New Roman" w:cs="Times New Roman"/>
        </w:rPr>
        <w:t xml:space="preserve">муниципального образования </w:t>
      </w:r>
      <w:r w:rsidRPr="00E1112B">
        <w:rPr>
          <w:rFonts w:ascii="Times New Roman" w:hAnsi="Times New Roman" w:cs="Times New Roman"/>
          <w:color w:val="000000"/>
        </w:rPr>
        <w:t>«Каргасокский район»</w:t>
      </w:r>
    </w:p>
    <w:p w:rsidR="00036F97" w:rsidRPr="00E1112B" w:rsidRDefault="00036F97" w:rsidP="005579CE">
      <w:pPr>
        <w:pStyle w:val="ConsPlusNormal"/>
        <w:ind w:left="9781"/>
        <w:jc w:val="center"/>
        <w:rPr>
          <w:rFonts w:ascii="Times New Roman" w:hAnsi="Times New Roman" w:cs="Times New Roman"/>
        </w:rPr>
      </w:pPr>
    </w:p>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Сведения</w:t>
      </w:r>
    </w:p>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о составе и значениях целевых показателей результативности муниципальной программы</w:t>
      </w:r>
    </w:p>
    <w:p w:rsidR="00036F97" w:rsidRPr="004C704E" w:rsidRDefault="00036F97" w:rsidP="00E717AC">
      <w:pPr>
        <w:pStyle w:val="ConsPlusNormal"/>
        <w:jc w:val="center"/>
        <w:rPr>
          <w:rFonts w:ascii="Times New Roman" w:hAnsi="Times New Roman" w:cs="Times New Roman"/>
          <w:color w:val="000000"/>
          <w:sz w:val="24"/>
          <w:szCs w:val="24"/>
        </w:rPr>
      </w:pPr>
      <w:r w:rsidRPr="004C704E">
        <w:rPr>
          <w:rFonts w:ascii="Times New Roman" w:hAnsi="Times New Roman" w:cs="Times New Roman"/>
          <w:sz w:val="24"/>
          <w:szCs w:val="24"/>
        </w:rPr>
        <w:t>«</w:t>
      </w:r>
      <w:hyperlink r:id="rId20" w:history="1">
        <w:r w:rsidRPr="004C704E">
          <w:rPr>
            <w:rFonts w:ascii="Times New Roman" w:hAnsi="Times New Roman" w:cs="Times New Roman"/>
            <w:color w:val="000000"/>
            <w:sz w:val="24"/>
            <w:szCs w:val="24"/>
          </w:rPr>
          <w:t>Обеспечение</w:t>
        </w:r>
      </w:hyperlink>
      <w:r w:rsidRPr="004C704E">
        <w:rPr>
          <w:rFonts w:ascii="Times New Roman" w:hAnsi="Times New Roman" w:cs="Times New Roman"/>
          <w:color w:val="000000"/>
          <w:sz w:val="24"/>
          <w:szCs w:val="24"/>
        </w:rPr>
        <w:t xml:space="preserve"> безопасности жизнедеятельности населения </w:t>
      </w:r>
      <w:r w:rsidRPr="004C704E">
        <w:rPr>
          <w:rFonts w:ascii="Times New Roman" w:hAnsi="Times New Roman" w:cs="Times New Roman"/>
          <w:sz w:val="24"/>
          <w:szCs w:val="24"/>
        </w:rPr>
        <w:t>муниципального образования</w:t>
      </w:r>
      <w:r w:rsidRPr="004C704E">
        <w:rPr>
          <w:rFonts w:ascii="Times New Roman" w:hAnsi="Times New Roman" w:cs="Times New Roman"/>
          <w:color w:val="000000"/>
          <w:sz w:val="24"/>
          <w:szCs w:val="24"/>
        </w:rPr>
        <w:t xml:space="preserve"> «Каргасокский район»</w:t>
      </w:r>
    </w:p>
    <w:p w:rsidR="00036F97" w:rsidRPr="004C704E" w:rsidRDefault="00036F97" w:rsidP="00E717AC">
      <w:pPr>
        <w:pStyle w:val="ConsPlusNormal"/>
        <w:jc w:val="center"/>
        <w:rPr>
          <w:rFonts w:ascii="Times New Roman" w:hAnsi="Times New Roman" w:cs="Times New Roman"/>
          <w:color w:val="000000"/>
          <w:sz w:val="24"/>
          <w:szCs w:val="24"/>
        </w:rPr>
      </w:pPr>
    </w:p>
    <w:tbl>
      <w:tblPr>
        <w:tblW w:w="4946" w:type="pct"/>
        <w:tblInd w:w="212" w:type="dxa"/>
        <w:tblLayout w:type="fixed"/>
        <w:tblCellMar>
          <w:left w:w="70" w:type="dxa"/>
          <w:right w:w="70" w:type="dxa"/>
        </w:tblCellMar>
        <w:tblLook w:val="0000"/>
      </w:tblPr>
      <w:tblGrid>
        <w:gridCol w:w="520"/>
        <w:gridCol w:w="4635"/>
        <w:gridCol w:w="1159"/>
        <w:gridCol w:w="611"/>
        <w:gridCol w:w="651"/>
        <w:gridCol w:w="642"/>
        <w:gridCol w:w="642"/>
        <w:gridCol w:w="642"/>
        <w:gridCol w:w="642"/>
        <w:gridCol w:w="642"/>
        <w:gridCol w:w="651"/>
        <w:gridCol w:w="1067"/>
        <w:gridCol w:w="1767"/>
      </w:tblGrid>
      <w:tr w:rsidR="00036F97" w:rsidRPr="004C704E" w:rsidTr="003A4B5C">
        <w:trPr>
          <w:cantSplit/>
          <w:trHeight w:val="315"/>
          <w:tblHeader/>
        </w:trPr>
        <w:tc>
          <w:tcPr>
            <w:tcW w:w="182" w:type="pct"/>
            <w:vMerge w:val="restart"/>
            <w:tcBorders>
              <w:top w:val="single" w:sz="6" w:space="0" w:color="auto"/>
              <w:left w:val="single" w:sz="6" w:space="0" w:color="auto"/>
              <w:bottom w:val="nil"/>
              <w:right w:val="single" w:sz="6" w:space="0" w:color="auto"/>
            </w:tcBorders>
            <w:vAlign w:val="center"/>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 xml:space="preserve">№ </w:t>
            </w:r>
            <w:proofErr w:type="spellStart"/>
            <w:r w:rsidRPr="004C704E">
              <w:rPr>
                <w:rFonts w:ascii="Times New Roman" w:hAnsi="Times New Roman" w:cs="Times New Roman"/>
              </w:rPr>
              <w:t>п</w:t>
            </w:r>
            <w:proofErr w:type="spellEnd"/>
            <w:r w:rsidRPr="004C704E">
              <w:rPr>
                <w:rFonts w:ascii="Times New Roman" w:hAnsi="Times New Roman" w:cs="Times New Roman"/>
              </w:rPr>
              <w:t>/</w:t>
            </w:r>
            <w:proofErr w:type="spellStart"/>
            <w:r w:rsidRPr="004C704E">
              <w:rPr>
                <w:rFonts w:ascii="Times New Roman" w:hAnsi="Times New Roman" w:cs="Times New Roman"/>
              </w:rPr>
              <w:t>п</w:t>
            </w:r>
            <w:proofErr w:type="spellEnd"/>
          </w:p>
        </w:tc>
        <w:tc>
          <w:tcPr>
            <w:tcW w:w="1624" w:type="pct"/>
            <w:vMerge w:val="restart"/>
            <w:tcBorders>
              <w:top w:val="single" w:sz="6" w:space="0" w:color="auto"/>
              <w:left w:val="single" w:sz="6" w:space="0" w:color="auto"/>
              <w:right w:val="single" w:sz="6" w:space="0" w:color="auto"/>
            </w:tcBorders>
            <w:vAlign w:val="center"/>
          </w:tcPr>
          <w:p w:rsidR="00036F97" w:rsidRPr="004C704E" w:rsidRDefault="00036F97" w:rsidP="00E717AC">
            <w:pPr>
              <w:pStyle w:val="ConsPlusNormal"/>
              <w:jc w:val="center"/>
              <w:rPr>
                <w:rFonts w:ascii="Times New Roman" w:hAnsi="Times New Roman" w:cs="Times New Roman"/>
                <w:lang w:val="en-US"/>
              </w:rPr>
            </w:pPr>
            <w:r w:rsidRPr="004C704E">
              <w:rPr>
                <w:rFonts w:ascii="Times New Roman" w:hAnsi="Times New Roman" w:cs="Times New Roman"/>
              </w:rPr>
              <w:t>Наименование показателя</w:t>
            </w:r>
          </w:p>
        </w:tc>
        <w:tc>
          <w:tcPr>
            <w:tcW w:w="406" w:type="pct"/>
            <w:vMerge w:val="restart"/>
            <w:tcBorders>
              <w:top w:val="single" w:sz="6" w:space="0" w:color="auto"/>
              <w:left w:val="single" w:sz="6" w:space="0" w:color="auto"/>
              <w:bottom w:val="nil"/>
              <w:right w:val="single" w:sz="6" w:space="0" w:color="auto"/>
            </w:tcBorders>
            <w:vAlign w:val="center"/>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 xml:space="preserve">Ед. </w:t>
            </w:r>
            <w:proofErr w:type="spellStart"/>
            <w:r w:rsidRPr="004C704E">
              <w:rPr>
                <w:rFonts w:ascii="Times New Roman" w:hAnsi="Times New Roman" w:cs="Times New Roman"/>
              </w:rPr>
              <w:t>изм</w:t>
            </w:r>
            <w:proofErr w:type="spellEnd"/>
            <w:r w:rsidRPr="004C704E">
              <w:rPr>
                <w:rFonts w:ascii="Times New Roman" w:hAnsi="Times New Roman" w:cs="Times New Roman"/>
                <w:lang w:val="en-US"/>
              </w:rPr>
              <w:t>.</w:t>
            </w:r>
          </w:p>
        </w:tc>
        <w:tc>
          <w:tcPr>
            <w:tcW w:w="1795" w:type="pct"/>
            <w:gridSpan w:val="8"/>
            <w:tcBorders>
              <w:top w:val="single" w:sz="6" w:space="0" w:color="auto"/>
              <w:left w:val="single" w:sz="6" w:space="0" w:color="auto"/>
              <w:bottom w:val="single" w:sz="6" w:space="0" w:color="auto"/>
              <w:right w:val="single" w:sz="6" w:space="0" w:color="auto"/>
            </w:tcBorders>
            <w:vAlign w:val="center"/>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Значения показателей</w:t>
            </w:r>
          </w:p>
        </w:tc>
        <w:tc>
          <w:tcPr>
            <w:tcW w:w="374" w:type="pct"/>
            <w:vMerge w:val="restart"/>
            <w:tcBorders>
              <w:top w:val="single" w:sz="6" w:space="0" w:color="auto"/>
              <w:left w:val="single" w:sz="6" w:space="0" w:color="auto"/>
              <w:right w:val="single" w:sz="6" w:space="0" w:color="auto"/>
            </w:tcBorders>
            <w:vAlign w:val="center"/>
          </w:tcPr>
          <w:p w:rsidR="00036F97" w:rsidRPr="004C704E" w:rsidRDefault="00036F97" w:rsidP="00E717AC">
            <w:pPr>
              <w:ind w:firstLine="0"/>
              <w:jc w:val="center"/>
              <w:rPr>
                <w:sz w:val="20"/>
                <w:szCs w:val="20"/>
              </w:rPr>
            </w:pPr>
            <w:r w:rsidRPr="004C704E">
              <w:rPr>
                <w:sz w:val="20"/>
                <w:szCs w:val="20"/>
              </w:rPr>
              <w:t xml:space="preserve">Периодичность сбора данных </w:t>
            </w:r>
          </w:p>
        </w:tc>
        <w:tc>
          <w:tcPr>
            <w:tcW w:w="619" w:type="pct"/>
            <w:vMerge w:val="restart"/>
            <w:tcBorders>
              <w:top w:val="single" w:sz="6" w:space="0" w:color="auto"/>
              <w:left w:val="single" w:sz="6" w:space="0" w:color="auto"/>
              <w:right w:val="single" w:sz="6" w:space="0" w:color="auto"/>
            </w:tcBorders>
            <w:vAlign w:val="center"/>
          </w:tcPr>
          <w:p w:rsidR="00036F97" w:rsidRPr="004C704E" w:rsidRDefault="00036F97" w:rsidP="00E717AC">
            <w:pPr>
              <w:ind w:firstLine="0"/>
              <w:jc w:val="center"/>
              <w:rPr>
                <w:sz w:val="20"/>
                <w:szCs w:val="20"/>
              </w:rPr>
            </w:pPr>
            <w:r w:rsidRPr="004C704E">
              <w:rPr>
                <w:sz w:val="20"/>
                <w:szCs w:val="20"/>
              </w:rPr>
              <w:t xml:space="preserve">Метод сбора информации </w:t>
            </w:r>
          </w:p>
        </w:tc>
      </w:tr>
      <w:tr w:rsidR="00036F97" w:rsidRPr="004C704E" w:rsidTr="003A4B5C">
        <w:trPr>
          <w:cantSplit/>
          <w:trHeight w:val="822"/>
          <w:tblHeader/>
        </w:trPr>
        <w:tc>
          <w:tcPr>
            <w:tcW w:w="182" w:type="pct"/>
            <w:vMerge/>
            <w:tcBorders>
              <w:top w:val="nil"/>
              <w:left w:val="single" w:sz="6" w:space="0" w:color="auto"/>
              <w:bottom w:val="single" w:sz="6" w:space="0" w:color="auto"/>
              <w:right w:val="single" w:sz="6" w:space="0" w:color="auto"/>
            </w:tcBorders>
            <w:vAlign w:val="center"/>
          </w:tcPr>
          <w:p w:rsidR="00036F97" w:rsidRPr="004C704E" w:rsidRDefault="00036F97" w:rsidP="00E717AC">
            <w:pPr>
              <w:pStyle w:val="ConsPlusNormal"/>
              <w:widowControl/>
              <w:jc w:val="center"/>
              <w:rPr>
                <w:rFonts w:ascii="Times New Roman" w:hAnsi="Times New Roman" w:cs="Times New Roman"/>
              </w:rPr>
            </w:pPr>
          </w:p>
        </w:tc>
        <w:tc>
          <w:tcPr>
            <w:tcW w:w="1624" w:type="pct"/>
            <w:vMerge/>
            <w:tcBorders>
              <w:left w:val="single" w:sz="6" w:space="0" w:color="auto"/>
              <w:bottom w:val="single" w:sz="6" w:space="0" w:color="auto"/>
              <w:right w:val="single" w:sz="6" w:space="0" w:color="auto"/>
            </w:tcBorders>
            <w:vAlign w:val="center"/>
          </w:tcPr>
          <w:p w:rsidR="00036F97" w:rsidRPr="004C704E" w:rsidRDefault="00036F97" w:rsidP="00E717AC">
            <w:pPr>
              <w:pStyle w:val="ConsPlusNormal"/>
              <w:widowControl/>
              <w:jc w:val="center"/>
              <w:rPr>
                <w:rFonts w:ascii="Times New Roman" w:hAnsi="Times New Roman" w:cs="Times New Roman"/>
              </w:rPr>
            </w:pPr>
          </w:p>
        </w:tc>
        <w:tc>
          <w:tcPr>
            <w:tcW w:w="406" w:type="pct"/>
            <w:vMerge/>
            <w:tcBorders>
              <w:top w:val="nil"/>
              <w:left w:val="single" w:sz="6" w:space="0" w:color="auto"/>
              <w:bottom w:val="single" w:sz="6" w:space="0" w:color="auto"/>
              <w:right w:val="single" w:sz="6" w:space="0" w:color="auto"/>
            </w:tcBorders>
            <w:vAlign w:val="center"/>
          </w:tcPr>
          <w:p w:rsidR="00036F97" w:rsidRPr="004C704E" w:rsidRDefault="00036F97" w:rsidP="00E717AC">
            <w:pPr>
              <w:pStyle w:val="ConsPlusNormal"/>
              <w:widowControl/>
              <w:jc w:val="center"/>
              <w:rPr>
                <w:rFonts w:ascii="Times New Roman" w:hAnsi="Times New Roman" w:cs="Times New Roman"/>
              </w:rPr>
            </w:pPr>
          </w:p>
        </w:tc>
        <w:tc>
          <w:tcPr>
            <w:tcW w:w="214" w:type="pct"/>
            <w:tcBorders>
              <w:top w:val="single" w:sz="6" w:space="0" w:color="auto"/>
              <w:left w:val="single" w:sz="6" w:space="0" w:color="auto"/>
              <w:bottom w:val="single" w:sz="6" w:space="0" w:color="auto"/>
              <w:right w:val="single" w:sz="6" w:space="0" w:color="auto"/>
            </w:tcBorders>
            <w:vAlign w:val="center"/>
          </w:tcPr>
          <w:p w:rsidR="00036F97" w:rsidRPr="004C704E" w:rsidRDefault="00036F97" w:rsidP="00E717AC">
            <w:pPr>
              <w:ind w:firstLine="0"/>
              <w:jc w:val="center"/>
              <w:rPr>
                <w:sz w:val="20"/>
                <w:szCs w:val="20"/>
                <w:lang w:val="en-US"/>
              </w:rPr>
            </w:pPr>
            <w:r w:rsidRPr="004C704E">
              <w:rPr>
                <w:sz w:val="20"/>
                <w:szCs w:val="20"/>
              </w:rPr>
              <w:t>2014</w:t>
            </w:r>
          </w:p>
        </w:tc>
        <w:tc>
          <w:tcPr>
            <w:tcW w:w="228" w:type="pct"/>
            <w:tcBorders>
              <w:top w:val="single" w:sz="6" w:space="0" w:color="auto"/>
              <w:left w:val="single" w:sz="6" w:space="0" w:color="auto"/>
              <w:bottom w:val="single" w:sz="6" w:space="0" w:color="auto"/>
              <w:right w:val="single" w:sz="6" w:space="0" w:color="auto"/>
            </w:tcBorders>
            <w:vAlign w:val="center"/>
          </w:tcPr>
          <w:p w:rsidR="00036F97" w:rsidRPr="004C704E" w:rsidRDefault="00036F97" w:rsidP="00E717AC">
            <w:pPr>
              <w:ind w:firstLine="0"/>
              <w:jc w:val="center"/>
              <w:rPr>
                <w:sz w:val="20"/>
                <w:szCs w:val="20"/>
                <w:lang w:val="en-US"/>
              </w:rPr>
            </w:pPr>
            <w:r w:rsidRPr="004C704E">
              <w:rPr>
                <w:sz w:val="20"/>
                <w:szCs w:val="20"/>
              </w:rPr>
              <w:t>2015</w:t>
            </w:r>
          </w:p>
        </w:tc>
        <w:tc>
          <w:tcPr>
            <w:tcW w:w="225" w:type="pct"/>
            <w:tcBorders>
              <w:top w:val="single" w:sz="6" w:space="0" w:color="auto"/>
              <w:left w:val="single" w:sz="6" w:space="0" w:color="auto"/>
              <w:bottom w:val="single" w:sz="6" w:space="0" w:color="auto"/>
              <w:right w:val="single" w:sz="6" w:space="0" w:color="auto"/>
            </w:tcBorders>
            <w:vAlign w:val="center"/>
          </w:tcPr>
          <w:p w:rsidR="00036F97" w:rsidRPr="004C704E" w:rsidRDefault="00036F97" w:rsidP="00E717AC">
            <w:pPr>
              <w:ind w:firstLine="0"/>
              <w:jc w:val="center"/>
              <w:rPr>
                <w:sz w:val="20"/>
                <w:szCs w:val="20"/>
              </w:rPr>
            </w:pPr>
            <w:r w:rsidRPr="004C704E">
              <w:rPr>
                <w:sz w:val="20"/>
                <w:szCs w:val="20"/>
              </w:rPr>
              <w:t>2016</w:t>
            </w:r>
          </w:p>
        </w:tc>
        <w:tc>
          <w:tcPr>
            <w:tcW w:w="225" w:type="pct"/>
            <w:tcBorders>
              <w:top w:val="single" w:sz="6" w:space="0" w:color="auto"/>
              <w:left w:val="single" w:sz="6" w:space="0" w:color="auto"/>
              <w:bottom w:val="single" w:sz="6" w:space="0" w:color="auto"/>
              <w:right w:val="single" w:sz="6" w:space="0" w:color="auto"/>
            </w:tcBorders>
            <w:vAlign w:val="center"/>
          </w:tcPr>
          <w:p w:rsidR="00036F97" w:rsidRPr="004C704E" w:rsidRDefault="00036F97" w:rsidP="00E717AC">
            <w:pPr>
              <w:ind w:firstLine="0"/>
              <w:jc w:val="center"/>
              <w:rPr>
                <w:sz w:val="20"/>
                <w:szCs w:val="20"/>
              </w:rPr>
            </w:pPr>
            <w:r w:rsidRPr="004C704E">
              <w:rPr>
                <w:sz w:val="20"/>
                <w:szCs w:val="20"/>
              </w:rPr>
              <w:t>2017</w:t>
            </w:r>
          </w:p>
        </w:tc>
        <w:tc>
          <w:tcPr>
            <w:tcW w:w="225" w:type="pct"/>
            <w:tcBorders>
              <w:top w:val="single" w:sz="6" w:space="0" w:color="auto"/>
              <w:left w:val="single" w:sz="6" w:space="0" w:color="auto"/>
              <w:bottom w:val="single" w:sz="6" w:space="0" w:color="auto"/>
              <w:right w:val="single" w:sz="6" w:space="0" w:color="auto"/>
            </w:tcBorders>
            <w:vAlign w:val="center"/>
          </w:tcPr>
          <w:p w:rsidR="00036F97" w:rsidRPr="004C704E" w:rsidRDefault="00036F97" w:rsidP="00E717AC">
            <w:pPr>
              <w:ind w:firstLine="0"/>
              <w:jc w:val="center"/>
              <w:rPr>
                <w:sz w:val="20"/>
                <w:szCs w:val="20"/>
              </w:rPr>
            </w:pPr>
            <w:r w:rsidRPr="004C704E">
              <w:rPr>
                <w:sz w:val="20"/>
                <w:szCs w:val="20"/>
              </w:rPr>
              <w:t>2018</w:t>
            </w:r>
          </w:p>
        </w:tc>
        <w:tc>
          <w:tcPr>
            <w:tcW w:w="225" w:type="pct"/>
            <w:tcBorders>
              <w:top w:val="single" w:sz="6" w:space="0" w:color="auto"/>
              <w:left w:val="single" w:sz="6" w:space="0" w:color="auto"/>
              <w:bottom w:val="single" w:sz="6" w:space="0" w:color="auto"/>
              <w:right w:val="single" w:sz="4" w:space="0" w:color="auto"/>
            </w:tcBorders>
            <w:vAlign w:val="center"/>
          </w:tcPr>
          <w:p w:rsidR="00036F97" w:rsidRPr="004C704E" w:rsidRDefault="00036F97" w:rsidP="00E717AC">
            <w:pPr>
              <w:ind w:firstLine="0"/>
              <w:jc w:val="center"/>
              <w:rPr>
                <w:sz w:val="20"/>
                <w:szCs w:val="20"/>
              </w:rPr>
            </w:pPr>
            <w:r w:rsidRPr="004C704E">
              <w:rPr>
                <w:sz w:val="20"/>
                <w:szCs w:val="20"/>
              </w:rPr>
              <w:t>2019</w:t>
            </w:r>
          </w:p>
        </w:tc>
        <w:tc>
          <w:tcPr>
            <w:tcW w:w="225" w:type="pct"/>
            <w:tcBorders>
              <w:top w:val="single" w:sz="6" w:space="0" w:color="auto"/>
              <w:left w:val="single" w:sz="4" w:space="0" w:color="auto"/>
              <w:bottom w:val="single" w:sz="6" w:space="0" w:color="auto"/>
              <w:right w:val="single" w:sz="4" w:space="0" w:color="auto"/>
            </w:tcBorders>
            <w:vAlign w:val="center"/>
          </w:tcPr>
          <w:p w:rsidR="00036F97" w:rsidRPr="004C704E" w:rsidRDefault="00036F97" w:rsidP="00E717AC">
            <w:pPr>
              <w:ind w:firstLine="0"/>
              <w:jc w:val="center"/>
              <w:rPr>
                <w:sz w:val="20"/>
                <w:szCs w:val="20"/>
              </w:rPr>
            </w:pPr>
            <w:r w:rsidRPr="004C704E">
              <w:rPr>
                <w:sz w:val="20"/>
                <w:szCs w:val="20"/>
              </w:rPr>
              <w:t>2020</w:t>
            </w:r>
          </w:p>
        </w:tc>
        <w:tc>
          <w:tcPr>
            <w:tcW w:w="227" w:type="pct"/>
            <w:tcBorders>
              <w:top w:val="single" w:sz="6" w:space="0" w:color="auto"/>
              <w:left w:val="single" w:sz="4" w:space="0" w:color="auto"/>
              <w:bottom w:val="single" w:sz="6" w:space="0" w:color="auto"/>
              <w:right w:val="single" w:sz="6" w:space="0" w:color="auto"/>
            </w:tcBorders>
            <w:vAlign w:val="center"/>
          </w:tcPr>
          <w:p w:rsidR="00036F97" w:rsidRPr="004C704E" w:rsidRDefault="00036F97" w:rsidP="00E717AC">
            <w:pPr>
              <w:ind w:firstLine="0"/>
              <w:jc w:val="center"/>
              <w:rPr>
                <w:sz w:val="20"/>
                <w:szCs w:val="20"/>
              </w:rPr>
            </w:pPr>
            <w:r w:rsidRPr="004C704E">
              <w:rPr>
                <w:sz w:val="20"/>
                <w:szCs w:val="20"/>
              </w:rPr>
              <w:t>2021</w:t>
            </w:r>
          </w:p>
        </w:tc>
        <w:tc>
          <w:tcPr>
            <w:tcW w:w="374" w:type="pct"/>
            <w:vMerge/>
            <w:tcBorders>
              <w:left w:val="single" w:sz="6" w:space="0" w:color="auto"/>
              <w:bottom w:val="single" w:sz="6" w:space="0" w:color="auto"/>
              <w:right w:val="single" w:sz="6" w:space="0" w:color="auto"/>
            </w:tcBorders>
          </w:tcPr>
          <w:p w:rsidR="00036F97" w:rsidRPr="004C704E" w:rsidRDefault="00036F97" w:rsidP="00E717AC">
            <w:pPr>
              <w:ind w:firstLine="0"/>
              <w:jc w:val="center"/>
              <w:rPr>
                <w:sz w:val="20"/>
                <w:szCs w:val="20"/>
              </w:rPr>
            </w:pPr>
          </w:p>
        </w:tc>
        <w:tc>
          <w:tcPr>
            <w:tcW w:w="619" w:type="pct"/>
            <w:vMerge/>
            <w:tcBorders>
              <w:left w:val="single" w:sz="6" w:space="0" w:color="auto"/>
              <w:bottom w:val="single" w:sz="6" w:space="0" w:color="auto"/>
              <w:right w:val="single" w:sz="6" w:space="0" w:color="auto"/>
            </w:tcBorders>
          </w:tcPr>
          <w:p w:rsidR="00036F97" w:rsidRPr="004C704E" w:rsidRDefault="00036F97" w:rsidP="00E717AC">
            <w:pPr>
              <w:ind w:firstLine="0"/>
              <w:jc w:val="center"/>
              <w:rPr>
                <w:sz w:val="20"/>
                <w:szCs w:val="20"/>
              </w:rPr>
            </w:pPr>
          </w:p>
        </w:tc>
      </w:tr>
      <w:tr w:rsidR="00036F97" w:rsidRPr="004C704E" w:rsidTr="003A4B5C">
        <w:trPr>
          <w:cantSplit/>
          <w:trHeight w:val="240"/>
          <w:tblHeader/>
        </w:trPr>
        <w:tc>
          <w:tcPr>
            <w:tcW w:w="182"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lang w:val="en-US"/>
              </w:rPr>
            </w:pPr>
            <w:r w:rsidRPr="004C704E">
              <w:rPr>
                <w:rFonts w:ascii="Times New Roman" w:hAnsi="Times New Roman" w:cs="Times New Roman"/>
                <w:lang w:val="en-US"/>
              </w:rPr>
              <w:t>1</w:t>
            </w:r>
          </w:p>
        </w:tc>
        <w:tc>
          <w:tcPr>
            <w:tcW w:w="1624"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lang w:val="en-US"/>
              </w:rPr>
            </w:pPr>
            <w:r w:rsidRPr="004C704E">
              <w:rPr>
                <w:rFonts w:ascii="Times New Roman" w:hAnsi="Times New Roman" w:cs="Times New Roman"/>
                <w:lang w:val="en-US"/>
              </w:rPr>
              <w:t>2</w:t>
            </w:r>
          </w:p>
        </w:tc>
        <w:tc>
          <w:tcPr>
            <w:tcW w:w="406"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lang w:val="en-US"/>
              </w:rPr>
            </w:pPr>
            <w:r w:rsidRPr="004C704E">
              <w:rPr>
                <w:rFonts w:ascii="Times New Roman" w:hAnsi="Times New Roman" w:cs="Times New Roman"/>
                <w:lang w:val="en-US"/>
              </w:rPr>
              <w:t>3</w:t>
            </w:r>
          </w:p>
        </w:tc>
        <w:tc>
          <w:tcPr>
            <w:tcW w:w="214"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lang w:val="en-US"/>
              </w:rPr>
            </w:pPr>
            <w:r w:rsidRPr="004C704E">
              <w:rPr>
                <w:rFonts w:ascii="Times New Roman" w:hAnsi="Times New Roman" w:cs="Times New Roman"/>
                <w:lang w:val="en-US"/>
              </w:rPr>
              <w:t>4</w:t>
            </w:r>
          </w:p>
        </w:tc>
        <w:tc>
          <w:tcPr>
            <w:tcW w:w="228"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lang w:val="en-US"/>
              </w:rPr>
            </w:pPr>
            <w:r w:rsidRPr="004C704E">
              <w:rPr>
                <w:rFonts w:ascii="Times New Roman" w:hAnsi="Times New Roman" w:cs="Times New Roman"/>
                <w:lang w:val="en-US"/>
              </w:rPr>
              <w:t>5</w:t>
            </w:r>
          </w:p>
        </w:tc>
        <w:tc>
          <w:tcPr>
            <w:tcW w:w="225"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lang w:val="en-US"/>
              </w:rPr>
            </w:pPr>
            <w:r w:rsidRPr="004C704E">
              <w:rPr>
                <w:rFonts w:ascii="Times New Roman" w:hAnsi="Times New Roman" w:cs="Times New Roman"/>
                <w:lang w:val="en-US"/>
              </w:rPr>
              <w:t>6</w:t>
            </w:r>
          </w:p>
        </w:tc>
        <w:tc>
          <w:tcPr>
            <w:tcW w:w="225"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lang w:val="en-US"/>
              </w:rPr>
            </w:pPr>
            <w:r w:rsidRPr="004C704E">
              <w:rPr>
                <w:rFonts w:ascii="Times New Roman" w:hAnsi="Times New Roman" w:cs="Times New Roman"/>
                <w:lang w:val="en-US"/>
              </w:rPr>
              <w:t>7</w:t>
            </w:r>
          </w:p>
        </w:tc>
        <w:tc>
          <w:tcPr>
            <w:tcW w:w="225"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lang w:val="en-US"/>
              </w:rPr>
            </w:pPr>
            <w:r w:rsidRPr="004C704E">
              <w:rPr>
                <w:rFonts w:ascii="Times New Roman" w:hAnsi="Times New Roman" w:cs="Times New Roman"/>
                <w:lang w:val="en-US"/>
              </w:rPr>
              <w:t>8</w:t>
            </w:r>
          </w:p>
        </w:tc>
        <w:tc>
          <w:tcPr>
            <w:tcW w:w="225" w:type="pct"/>
            <w:tcBorders>
              <w:top w:val="single" w:sz="6" w:space="0" w:color="auto"/>
              <w:left w:val="single" w:sz="6" w:space="0" w:color="auto"/>
              <w:bottom w:val="single" w:sz="6" w:space="0" w:color="auto"/>
              <w:right w:val="single" w:sz="4"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9</w:t>
            </w:r>
          </w:p>
        </w:tc>
        <w:tc>
          <w:tcPr>
            <w:tcW w:w="225" w:type="pct"/>
            <w:tcBorders>
              <w:top w:val="single" w:sz="6" w:space="0" w:color="auto"/>
              <w:left w:val="single" w:sz="4" w:space="0" w:color="auto"/>
              <w:bottom w:val="single" w:sz="6" w:space="0" w:color="auto"/>
              <w:right w:val="single" w:sz="4" w:space="0" w:color="auto"/>
            </w:tcBorders>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10</w:t>
            </w:r>
          </w:p>
        </w:tc>
        <w:tc>
          <w:tcPr>
            <w:tcW w:w="227" w:type="pct"/>
            <w:tcBorders>
              <w:top w:val="single" w:sz="6" w:space="0" w:color="auto"/>
              <w:left w:val="single" w:sz="4" w:space="0" w:color="auto"/>
              <w:bottom w:val="single" w:sz="6" w:space="0" w:color="auto"/>
              <w:right w:val="single" w:sz="6" w:space="0" w:color="auto"/>
            </w:tcBorders>
          </w:tcPr>
          <w:p w:rsidR="00036F97" w:rsidRPr="004C704E" w:rsidRDefault="00036F97" w:rsidP="00E717AC">
            <w:pPr>
              <w:pStyle w:val="ConsPlusNormal"/>
              <w:jc w:val="center"/>
              <w:rPr>
                <w:rFonts w:ascii="Times New Roman" w:hAnsi="Times New Roman" w:cs="Times New Roman"/>
                <w:lang w:val="en-US"/>
              </w:rPr>
            </w:pPr>
            <w:r w:rsidRPr="004C704E">
              <w:rPr>
                <w:rFonts w:ascii="Times New Roman" w:hAnsi="Times New Roman" w:cs="Times New Roman"/>
              </w:rPr>
              <w:t>11</w:t>
            </w:r>
          </w:p>
        </w:tc>
        <w:tc>
          <w:tcPr>
            <w:tcW w:w="374"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lang w:val="en-US"/>
              </w:rPr>
            </w:pPr>
            <w:r w:rsidRPr="004C704E">
              <w:rPr>
                <w:rFonts w:ascii="Times New Roman" w:hAnsi="Times New Roman" w:cs="Times New Roman"/>
              </w:rPr>
              <w:t>12</w:t>
            </w:r>
          </w:p>
        </w:tc>
        <w:tc>
          <w:tcPr>
            <w:tcW w:w="619"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lang w:val="en-US"/>
              </w:rPr>
            </w:pPr>
            <w:r w:rsidRPr="004C704E">
              <w:rPr>
                <w:rFonts w:ascii="Times New Roman" w:hAnsi="Times New Roman" w:cs="Times New Roman"/>
                <w:lang w:val="en-US"/>
              </w:rPr>
              <w:t>1</w:t>
            </w:r>
            <w:r w:rsidRPr="004C704E">
              <w:rPr>
                <w:rFonts w:ascii="Times New Roman" w:hAnsi="Times New Roman" w:cs="Times New Roman"/>
              </w:rPr>
              <w:t>3</w:t>
            </w:r>
          </w:p>
        </w:tc>
      </w:tr>
      <w:tr w:rsidR="00036F97" w:rsidRPr="004C704E" w:rsidTr="003A4B5C">
        <w:trPr>
          <w:cantSplit/>
          <w:trHeight w:val="240"/>
        </w:trPr>
        <w:tc>
          <w:tcPr>
            <w:tcW w:w="5000" w:type="pct"/>
            <w:gridSpan w:val="13"/>
            <w:tcBorders>
              <w:top w:val="single" w:sz="6" w:space="0" w:color="auto"/>
              <w:left w:val="single" w:sz="6" w:space="0" w:color="auto"/>
              <w:bottom w:val="single" w:sz="6" w:space="0" w:color="auto"/>
              <w:right w:val="single" w:sz="6" w:space="0" w:color="auto"/>
            </w:tcBorders>
            <w:shd w:val="clear" w:color="auto" w:fill="auto"/>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Показатели цели муниципальной программы (Повышение уровня безопасности населения муниципального образования «Каргасокский район»)</w:t>
            </w:r>
          </w:p>
        </w:tc>
      </w:tr>
      <w:tr w:rsidR="00036F97" w:rsidRPr="004C704E" w:rsidTr="003A4B5C">
        <w:trPr>
          <w:cantSplit/>
          <w:trHeight w:val="240"/>
        </w:trPr>
        <w:tc>
          <w:tcPr>
            <w:tcW w:w="182"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rPr>
                <w:rFonts w:ascii="Times New Roman" w:hAnsi="Times New Roman" w:cs="Times New Roman"/>
              </w:rPr>
            </w:pPr>
          </w:p>
        </w:tc>
        <w:tc>
          <w:tcPr>
            <w:tcW w:w="1624" w:type="pct"/>
            <w:tcBorders>
              <w:top w:val="single" w:sz="6" w:space="0" w:color="auto"/>
              <w:left w:val="single" w:sz="6" w:space="0" w:color="auto"/>
              <w:bottom w:val="single" w:sz="6" w:space="0" w:color="auto"/>
              <w:right w:val="single" w:sz="6" w:space="0" w:color="auto"/>
            </w:tcBorders>
            <w:shd w:val="clear" w:color="auto" w:fill="auto"/>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Показатель 1. Сокращение количества погибших в результате ДТП, преступных посягательств</w:t>
            </w:r>
          </w:p>
        </w:tc>
        <w:tc>
          <w:tcPr>
            <w:tcW w:w="406" w:type="pct"/>
            <w:tcBorders>
              <w:top w:val="single" w:sz="6" w:space="0" w:color="auto"/>
              <w:left w:val="single" w:sz="6" w:space="0" w:color="auto"/>
              <w:bottom w:val="single" w:sz="6" w:space="0" w:color="auto"/>
              <w:right w:val="single" w:sz="6" w:space="0" w:color="auto"/>
            </w:tcBorders>
            <w:shd w:val="clear" w:color="auto" w:fill="auto"/>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Ед.</w:t>
            </w:r>
          </w:p>
        </w:tc>
        <w:tc>
          <w:tcPr>
            <w:tcW w:w="214" w:type="pct"/>
            <w:tcBorders>
              <w:top w:val="single" w:sz="6" w:space="0" w:color="auto"/>
              <w:left w:val="single" w:sz="6" w:space="0" w:color="auto"/>
              <w:bottom w:val="single" w:sz="6" w:space="0" w:color="auto"/>
              <w:right w:val="single" w:sz="6" w:space="0" w:color="auto"/>
            </w:tcBorders>
            <w:shd w:val="clear" w:color="auto" w:fill="auto"/>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15</w:t>
            </w:r>
          </w:p>
        </w:tc>
        <w:tc>
          <w:tcPr>
            <w:tcW w:w="228" w:type="pct"/>
            <w:tcBorders>
              <w:top w:val="single" w:sz="6" w:space="0" w:color="auto"/>
              <w:left w:val="single" w:sz="6" w:space="0" w:color="auto"/>
              <w:bottom w:val="single" w:sz="6" w:space="0" w:color="auto"/>
              <w:right w:val="single" w:sz="6" w:space="0" w:color="auto"/>
            </w:tcBorders>
            <w:shd w:val="clear" w:color="auto" w:fill="auto"/>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6</w:t>
            </w:r>
          </w:p>
        </w:tc>
        <w:tc>
          <w:tcPr>
            <w:tcW w:w="225" w:type="pct"/>
            <w:tcBorders>
              <w:top w:val="single" w:sz="6" w:space="0" w:color="auto"/>
              <w:left w:val="single" w:sz="6" w:space="0" w:color="auto"/>
              <w:bottom w:val="single" w:sz="6" w:space="0" w:color="auto"/>
              <w:right w:val="single" w:sz="6" w:space="0" w:color="auto"/>
            </w:tcBorders>
            <w:shd w:val="clear" w:color="auto" w:fill="auto"/>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6</w:t>
            </w:r>
          </w:p>
        </w:tc>
        <w:tc>
          <w:tcPr>
            <w:tcW w:w="225" w:type="pct"/>
            <w:tcBorders>
              <w:top w:val="single" w:sz="6" w:space="0" w:color="auto"/>
              <w:left w:val="single" w:sz="6" w:space="0" w:color="auto"/>
              <w:bottom w:val="single" w:sz="6" w:space="0" w:color="auto"/>
              <w:right w:val="single" w:sz="6" w:space="0" w:color="auto"/>
            </w:tcBorders>
            <w:shd w:val="clear" w:color="auto" w:fill="auto"/>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6</w:t>
            </w:r>
          </w:p>
        </w:tc>
        <w:tc>
          <w:tcPr>
            <w:tcW w:w="225" w:type="pct"/>
            <w:tcBorders>
              <w:top w:val="single" w:sz="6" w:space="0" w:color="auto"/>
              <w:left w:val="single" w:sz="6" w:space="0" w:color="auto"/>
              <w:bottom w:val="single" w:sz="6" w:space="0" w:color="auto"/>
              <w:right w:val="single" w:sz="6" w:space="0" w:color="auto"/>
            </w:tcBorders>
            <w:shd w:val="clear" w:color="auto" w:fill="auto"/>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6</w:t>
            </w:r>
          </w:p>
        </w:tc>
        <w:tc>
          <w:tcPr>
            <w:tcW w:w="225" w:type="pct"/>
            <w:tcBorders>
              <w:top w:val="single" w:sz="6" w:space="0" w:color="auto"/>
              <w:left w:val="single" w:sz="6" w:space="0" w:color="auto"/>
              <w:bottom w:val="single" w:sz="6" w:space="0" w:color="auto"/>
              <w:right w:val="single" w:sz="4" w:space="0" w:color="auto"/>
            </w:tcBorders>
            <w:shd w:val="clear" w:color="auto" w:fill="auto"/>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6</w:t>
            </w:r>
          </w:p>
        </w:tc>
        <w:tc>
          <w:tcPr>
            <w:tcW w:w="225" w:type="pct"/>
            <w:tcBorders>
              <w:top w:val="single" w:sz="6" w:space="0" w:color="auto"/>
              <w:left w:val="single" w:sz="4" w:space="0" w:color="auto"/>
              <w:bottom w:val="single" w:sz="6" w:space="0" w:color="auto"/>
              <w:right w:val="single" w:sz="4" w:space="0" w:color="auto"/>
            </w:tcBorders>
            <w:shd w:val="clear" w:color="auto" w:fill="auto"/>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6</w:t>
            </w:r>
          </w:p>
        </w:tc>
        <w:tc>
          <w:tcPr>
            <w:tcW w:w="227" w:type="pct"/>
            <w:tcBorders>
              <w:top w:val="single" w:sz="6" w:space="0" w:color="auto"/>
              <w:left w:val="single" w:sz="4" w:space="0" w:color="auto"/>
              <w:bottom w:val="single" w:sz="6" w:space="0" w:color="auto"/>
              <w:right w:val="single" w:sz="6" w:space="0" w:color="auto"/>
            </w:tcBorders>
            <w:shd w:val="clear" w:color="auto" w:fill="auto"/>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5</w:t>
            </w:r>
          </w:p>
        </w:tc>
        <w:tc>
          <w:tcPr>
            <w:tcW w:w="374" w:type="pct"/>
            <w:tcBorders>
              <w:top w:val="single" w:sz="6" w:space="0" w:color="auto"/>
              <w:left w:val="single" w:sz="6" w:space="0" w:color="auto"/>
              <w:bottom w:val="single" w:sz="6" w:space="0" w:color="auto"/>
              <w:right w:val="single" w:sz="6" w:space="0" w:color="auto"/>
            </w:tcBorders>
            <w:shd w:val="clear" w:color="auto" w:fill="auto"/>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ежеквартально</w:t>
            </w:r>
          </w:p>
        </w:tc>
        <w:tc>
          <w:tcPr>
            <w:tcW w:w="619" w:type="pct"/>
            <w:tcBorders>
              <w:top w:val="single" w:sz="6" w:space="0" w:color="auto"/>
              <w:left w:val="single" w:sz="6" w:space="0" w:color="auto"/>
              <w:bottom w:val="single" w:sz="6" w:space="0" w:color="auto"/>
              <w:right w:val="single" w:sz="6" w:space="0" w:color="auto"/>
            </w:tcBorders>
            <w:shd w:val="clear" w:color="auto" w:fill="auto"/>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ведомственная статистика</w:t>
            </w:r>
          </w:p>
        </w:tc>
      </w:tr>
      <w:tr w:rsidR="00036F97" w:rsidRPr="004C704E" w:rsidTr="003A4B5C">
        <w:trPr>
          <w:cantSplit/>
          <w:trHeight w:val="240"/>
        </w:trPr>
        <w:tc>
          <w:tcPr>
            <w:tcW w:w="182"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rPr>
                <w:rFonts w:ascii="Times New Roman" w:hAnsi="Times New Roman" w:cs="Times New Roman"/>
              </w:rPr>
            </w:pPr>
          </w:p>
        </w:tc>
        <w:tc>
          <w:tcPr>
            <w:tcW w:w="1624" w:type="pct"/>
            <w:tcBorders>
              <w:top w:val="single" w:sz="6" w:space="0" w:color="auto"/>
              <w:left w:val="single" w:sz="6" w:space="0" w:color="auto"/>
              <w:bottom w:val="single" w:sz="6" w:space="0" w:color="auto"/>
              <w:right w:val="single" w:sz="6" w:space="0" w:color="auto"/>
            </w:tcBorders>
            <w:shd w:val="clear" w:color="auto" w:fill="auto"/>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Показатель 2. Сокращение количества пострадавших в результате ДТП, преступных посягательств</w:t>
            </w:r>
          </w:p>
        </w:tc>
        <w:tc>
          <w:tcPr>
            <w:tcW w:w="406" w:type="pct"/>
            <w:tcBorders>
              <w:top w:val="single" w:sz="6" w:space="0" w:color="auto"/>
              <w:left w:val="single" w:sz="6" w:space="0" w:color="auto"/>
              <w:bottom w:val="single" w:sz="6" w:space="0" w:color="auto"/>
              <w:right w:val="single" w:sz="6" w:space="0" w:color="auto"/>
            </w:tcBorders>
            <w:shd w:val="clear" w:color="auto" w:fill="auto"/>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Ед.</w:t>
            </w:r>
          </w:p>
        </w:tc>
        <w:tc>
          <w:tcPr>
            <w:tcW w:w="214" w:type="pct"/>
            <w:tcBorders>
              <w:top w:val="single" w:sz="6" w:space="0" w:color="auto"/>
              <w:left w:val="single" w:sz="6" w:space="0" w:color="auto"/>
              <w:bottom w:val="single" w:sz="6" w:space="0" w:color="auto"/>
              <w:right w:val="single" w:sz="6" w:space="0" w:color="auto"/>
            </w:tcBorders>
            <w:shd w:val="clear" w:color="auto" w:fill="auto"/>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331</w:t>
            </w:r>
          </w:p>
        </w:tc>
        <w:tc>
          <w:tcPr>
            <w:tcW w:w="228" w:type="pct"/>
            <w:tcBorders>
              <w:top w:val="single" w:sz="6" w:space="0" w:color="auto"/>
              <w:left w:val="single" w:sz="6" w:space="0" w:color="auto"/>
              <w:bottom w:val="single" w:sz="6" w:space="0" w:color="auto"/>
              <w:right w:val="single" w:sz="6" w:space="0" w:color="auto"/>
            </w:tcBorders>
            <w:shd w:val="clear" w:color="auto" w:fill="auto"/>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290</w:t>
            </w:r>
          </w:p>
        </w:tc>
        <w:tc>
          <w:tcPr>
            <w:tcW w:w="225" w:type="pct"/>
            <w:tcBorders>
              <w:top w:val="single" w:sz="6" w:space="0" w:color="auto"/>
              <w:left w:val="single" w:sz="6" w:space="0" w:color="auto"/>
              <w:bottom w:val="single" w:sz="6" w:space="0" w:color="auto"/>
              <w:right w:val="single" w:sz="6" w:space="0" w:color="auto"/>
            </w:tcBorders>
            <w:shd w:val="clear" w:color="auto" w:fill="auto"/>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285</w:t>
            </w:r>
          </w:p>
        </w:tc>
        <w:tc>
          <w:tcPr>
            <w:tcW w:w="225" w:type="pct"/>
            <w:tcBorders>
              <w:top w:val="single" w:sz="6" w:space="0" w:color="auto"/>
              <w:left w:val="single" w:sz="6" w:space="0" w:color="auto"/>
              <w:bottom w:val="single" w:sz="6" w:space="0" w:color="auto"/>
              <w:right w:val="single" w:sz="6" w:space="0" w:color="auto"/>
            </w:tcBorders>
            <w:shd w:val="clear" w:color="auto" w:fill="auto"/>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285</w:t>
            </w:r>
          </w:p>
        </w:tc>
        <w:tc>
          <w:tcPr>
            <w:tcW w:w="225" w:type="pct"/>
            <w:tcBorders>
              <w:top w:val="single" w:sz="6" w:space="0" w:color="auto"/>
              <w:left w:val="single" w:sz="6" w:space="0" w:color="auto"/>
              <w:bottom w:val="single" w:sz="6" w:space="0" w:color="auto"/>
              <w:right w:val="single" w:sz="6" w:space="0" w:color="auto"/>
            </w:tcBorders>
            <w:shd w:val="clear" w:color="auto" w:fill="auto"/>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280</w:t>
            </w:r>
          </w:p>
        </w:tc>
        <w:tc>
          <w:tcPr>
            <w:tcW w:w="225" w:type="pct"/>
            <w:tcBorders>
              <w:top w:val="single" w:sz="6" w:space="0" w:color="auto"/>
              <w:left w:val="single" w:sz="6" w:space="0" w:color="auto"/>
              <w:bottom w:val="single" w:sz="6" w:space="0" w:color="auto"/>
              <w:right w:val="single" w:sz="4" w:space="0" w:color="auto"/>
            </w:tcBorders>
            <w:shd w:val="clear" w:color="auto" w:fill="auto"/>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280</w:t>
            </w:r>
          </w:p>
        </w:tc>
        <w:tc>
          <w:tcPr>
            <w:tcW w:w="225" w:type="pct"/>
            <w:tcBorders>
              <w:top w:val="single" w:sz="6" w:space="0" w:color="auto"/>
              <w:left w:val="single" w:sz="4" w:space="0" w:color="auto"/>
              <w:bottom w:val="single" w:sz="6" w:space="0" w:color="auto"/>
              <w:right w:val="single" w:sz="4" w:space="0" w:color="auto"/>
            </w:tcBorders>
            <w:shd w:val="clear" w:color="auto" w:fill="auto"/>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275</w:t>
            </w:r>
          </w:p>
        </w:tc>
        <w:tc>
          <w:tcPr>
            <w:tcW w:w="227" w:type="pct"/>
            <w:tcBorders>
              <w:top w:val="single" w:sz="6" w:space="0" w:color="auto"/>
              <w:left w:val="single" w:sz="4" w:space="0" w:color="auto"/>
              <w:bottom w:val="single" w:sz="6" w:space="0" w:color="auto"/>
              <w:right w:val="single" w:sz="6" w:space="0" w:color="auto"/>
            </w:tcBorders>
            <w:shd w:val="clear" w:color="auto" w:fill="auto"/>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275</w:t>
            </w:r>
          </w:p>
        </w:tc>
        <w:tc>
          <w:tcPr>
            <w:tcW w:w="374" w:type="pct"/>
            <w:tcBorders>
              <w:top w:val="single" w:sz="6" w:space="0" w:color="auto"/>
              <w:left w:val="single" w:sz="6" w:space="0" w:color="auto"/>
              <w:bottom w:val="single" w:sz="6" w:space="0" w:color="auto"/>
              <w:right w:val="single" w:sz="6" w:space="0" w:color="auto"/>
            </w:tcBorders>
            <w:shd w:val="clear" w:color="auto" w:fill="auto"/>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ежеквартально</w:t>
            </w:r>
          </w:p>
        </w:tc>
        <w:tc>
          <w:tcPr>
            <w:tcW w:w="619" w:type="pct"/>
            <w:tcBorders>
              <w:top w:val="single" w:sz="6" w:space="0" w:color="auto"/>
              <w:left w:val="single" w:sz="6" w:space="0" w:color="auto"/>
              <w:bottom w:val="single" w:sz="6" w:space="0" w:color="auto"/>
              <w:right w:val="single" w:sz="6" w:space="0" w:color="auto"/>
            </w:tcBorders>
            <w:shd w:val="clear" w:color="auto" w:fill="auto"/>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ведомственная статистика</w:t>
            </w:r>
          </w:p>
        </w:tc>
      </w:tr>
      <w:tr w:rsidR="00036F97" w:rsidRPr="004C704E" w:rsidTr="003A4B5C">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Показатели задачи 1 муниципальной программы (Обеспечение надлежащего уровня антитеррористической защищенности и защиты от проявлений экстремистской деятельности на территории муниципального образования «Каргасокский район»)</w:t>
            </w:r>
          </w:p>
        </w:tc>
      </w:tr>
      <w:tr w:rsidR="00036F97" w:rsidRPr="004C704E" w:rsidTr="003A4B5C">
        <w:trPr>
          <w:cantSplit/>
          <w:trHeight w:val="240"/>
        </w:trPr>
        <w:tc>
          <w:tcPr>
            <w:tcW w:w="182"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rPr>
                <w:rFonts w:ascii="Times New Roman" w:hAnsi="Times New Roman" w:cs="Times New Roman"/>
              </w:rPr>
            </w:pPr>
          </w:p>
        </w:tc>
        <w:tc>
          <w:tcPr>
            <w:tcW w:w="1624"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Показатель 1. Количество совершенных террористических актов и правонарушений экстремистской направленности</w:t>
            </w:r>
          </w:p>
        </w:tc>
        <w:tc>
          <w:tcPr>
            <w:tcW w:w="406"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Ед.</w:t>
            </w:r>
          </w:p>
        </w:tc>
        <w:tc>
          <w:tcPr>
            <w:tcW w:w="214"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0</w:t>
            </w:r>
          </w:p>
        </w:tc>
        <w:tc>
          <w:tcPr>
            <w:tcW w:w="228"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0</w:t>
            </w:r>
          </w:p>
        </w:tc>
        <w:tc>
          <w:tcPr>
            <w:tcW w:w="225"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0</w:t>
            </w:r>
          </w:p>
        </w:tc>
        <w:tc>
          <w:tcPr>
            <w:tcW w:w="225"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0</w:t>
            </w:r>
          </w:p>
        </w:tc>
        <w:tc>
          <w:tcPr>
            <w:tcW w:w="225"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0</w:t>
            </w:r>
          </w:p>
        </w:tc>
        <w:tc>
          <w:tcPr>
            <w:tcW w:w="225" w:type="pct"/>
            <w:tcBorders>
              <w:top w:val="single" w:sz="6" w:space="0" w:color="auto"/>
              <w:left w:val="single" w:sz="6" w:space="0" w:color="auto"/>
              <w:bottom w:val="single" w:sz="6" w:space="0" w:color="auto"/>
              <w:right w:val="single" w:sz="4"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0</w:t>
            </w:r>
          </w:p>
        </w:tc>
        <w:tc>
          <w:tcPr>
            <w:tcW w:w="225" w:type="pct"/>
            <w:tcBorders>
              <w:top w:val="single" w:sz="6" w:space="0" w:color="auto"/>
              <w:left w:val="single" w:sz="4" w:space="0" w:color="auto"/>
              <w:bottom w:val="single" w:sz="6" w:space="0" w:color="auto"/>
              <w:right w:val="single" w:sz="4"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0</w:t>
            </w:r>
          </w:p>
        </w:tc>
        <w:tc>
          <w:tcPr>
            <w:tcW w:w="227" w:type="pct"/>
            <w:tcBorders>
              <w:top w:val="single" w:sz="6" w:space="0" w:color="auto"/>
              <w:left w:val="single" w:sz="4"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0</w:t>
            </w:r>
          </w:p>
        </w:tc>
        <w:tc>
          <w:tcPr>
            <w:tcW w:w="374"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ежеквартально</w:t>
            </w:r>
          </w:p>
        </w:tc>
        <w:tc>
          <w:tcPr>
            <w:tcW w:w="619"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ведомственная статистика</w:t>
            </w:r>
          </w:p>
        </w:tc>
      </w:tr>
      <w:tr w:rsidR="00036F97" w:rsidRPr="004C704E" w:rsidTr="003A4B5C">
        <w:trPr>
          <w:cantSplit/>
          <w:trHeight w:val="240"/>
        </w:trPr>
        <w:tc>
          <w:tcPr>
            <w:tcW w:w="5000" w:type="pct"/>
            <w:gridSpan w:val="13"/>
            <w:tcBorders>
              <w:top w:val="single" w:sz="6" w:space="0" w:color="auto"/>
              <w:left w:val="single" w:sz="6" w:space="0" w:color="auto"/>
              <w:bottom w:val="single" w:sz="6" w:space="0" w:color="auto"/>
              <w:right w:val="single" w:sz="6" w:space="0" w:color="auto"/>
            </w:tcBorders>
            <w:vAlign w:val="center"/>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Показатели задачи 2 муниципальной программы (Снижение уровня преступности и роста уровня наркомании)</w:t>
            </w:r>
          </w:p>
        </w:tc>
      </w:tr>
      <w:tr w:rsidR="00036F97" w:rsidRPr="004C704E" w:rsidTr="003A4B5C">
        <w:trPr>
          <w:cantSplit/>
          <w:trHeight w:val="240"/>
        </w:trPr>
        <w:tc>
          <w:tcPr>
            <w:tcW w:w="182"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rPr>
                <w:rFonts w:ascii="Times New Roman" w:hAnsi="Times New Roman" w:cs="Times New Roman"/>
              </w:rPr>
            </w:pPr>
          </w:p>
        </w:tc>
        <w:tc>
          <w:tcPr>
            <w:tcW w:w="1624"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Показатель 1. Количество зарегистрированных преступлений, совершенных на территории муниципального образования «Каргасокский район»</w:t>
            </w:r>
          </w:p>
        </w:tc>
        <w:tc>
          <w:tcPr>
            <w:tcW w:w="406"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Ед.</w:t>
            </w:r>
          </w:p>
        </w:tc>
        <w:tc>
          <w:tcPr>
            <w:tcW w:w="214" w:type="pct"/>
            <w:tcBorders>
              <w:top w:val="single" w:sz="6" w:space="0" w:color="auto"/>
              <w:left w:val="single" w:sz="6" w:space="0" w:color="auto"/>
              <w:bottom w:val="single" w:sz="6" w:space="0" w:color="auto"/>
              <w:right w:val="single" w:sz="6" w:space="0" w:color="auto"/>
            </w:tcBorders>
            <w:shd w:val="clear" w:color="auto" w:fill="auto"/>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300</w:t>
            </w:r>
          </w:p>
        </w:tc>
        <w:tc>
          <w:tcPr>
            <w:tcW w:w="228"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300</w:t>
            </w:r>
          </w:p>
        </w:tc>
        <w:tc>
          <w:tcPr>
            <w:tcW w:w="225"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298</w:t>
            </w:r>
          </w:p>
        </w:tc>
        <w:tc>
          <w:tcPr>
            <w:tcW w:w="225"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296</w:t>
            </w:r>
          </w:p>
        </w:tc>
        <w:tc>
          <w:tcPr>
            <w:tcW w:w="225"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294</w:t>
            </w:r>
          </w:p>
        </w:tc>
        <w:tc>
          <w:tcPr>
            <w:tcW w:w="225" w:type="pct"/>
            <w:tcBorders>
              <w:top w:val="single" w:sz="6" w:space="0" w:color="auto"/>
              <w:left w:val="single" w:sz="6" w:space="0" w:color="auto"/>
              <w:bottom w:val="single" w:sz="6" w:space="0" w:color="auto"/>
              <w:right w:val="single" w:sz="4"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292</w:t>
            </w:r>
          </w:p>
        </w:tc>
        <w:tc>
          <w:tcPr>
            <w:tcW w:w="225" w:type="pct"/>
            <w:tcBorders>
              <w:top w:val="single" w:sz="6" w:space="0" w:color="auto"/>
              <w:left w:val="single" w:sz="4" w:space="0" w:color="auto"/>
              <w:bottom w:val="single" w:sz="6" w:space="0" w:color="auto"/>
              <w:right w:val="single" w:sz="4"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290</w:t>
            </w:r>
          </w:p>
        </w:tc>
        <w:tc>
          <w:tcPr>
            <w:tcW w:w="227" w:type="pct"/>
            <w:tcBorders>
              <w:top w:val="single" w:sz="6" w:space="0" w:color="auto"/>
              <w:left w:val="single" w:sz="4"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288</w:t>
            </w:r>
          </w:p>
        </w:tc>
        <w:tc>
          <w:tcPr>
            <w:tcW w:w="374"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ежеквартально</w:t>
            </w:r>
          </w:p>
        </w:tc>
        <w:tc>
          <w:tcPr>
            <w:tcW w:w="619"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ведомственная статистика</w:t>
            </w:r>
          </w:p>
        </w:tc>
      </w:tr>
      <w:tr w:rsidR="00036F97" w:rsidRPr="004C704E" w:rsidTr="003A4B5C">
        <w:trPr>
          <w:cantSplit/>
          <w:trHeight w:val="240"/>
        </w:trPr>
        <w:tc>
          <w:tcPr>
            <w:tcW w:w="182"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rPr>
                <w:rFonts w:ascii="Times New Roman" w:hAnsi="Times New Roman" w:cs="Times New Roman"/>
              </w:rPr>
            </w:pPr>
          </w:p>
        </w:tc>
        <w:tc>
          <w:tcPr>
            <w:tcW w:w="1624"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 xml:space="preserve">Показатель 2. Болезненность синдромом зависимости от наркотических веществ </w:t>
            </w:r>
          </w:p>
        </w:tc>
        <w:tc>
          <w:tcPr>
            <w:tcW w:w="406"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Чел. на 10 000 населения</w:t>
            </w:r>
          </w:p>
        </w:tc>
        <w:tc>
          <w:tcPr>
            <w:tcW w:w="214" w:type="pct"/>
            <w:tcBorders>
              <w:top w:val="single" w:sz="6" w:space="0" w:color="auto"/>
              <w:left w:val="single" w:sz="6" w:space="0" w:color="auto"/>
              <w:bottom w:val="single" w:sz="6" w:space="0" w:color="auto"/>
              <w:right w:val="single" w:sz="6" w:space="0" w:color="auto"/>
            </w:tcBorders>
            <w:shd w:val="clear" w:color="auto" w:fill="auto"/>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11</w:t>
            </w:r>
          </w:p>
        </w:tc>
        <w:tc>
          <w:tcPr>
            <w:tcW w:w="228" w:type="pct"/>
            <w:tcBorders>
              <w:top w:val="single" w:sz="6" w:space="0" w:color="auto"/>
              <w:left w:val="single" w:sz="6" w:space="0" w:color="auto"/>
              <w:bottom w:val="single" w:sz="6" w:space="0" w:color="auto"/>
              <w:right w:val="single" w:sz="6" w:space="0" w:color="auto"/>
            </w:tcBorders>
            <w:shd w:val="clear" w:color="auto" w:fill="auto"/>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11</w:t>
            </w:r>
          </w:p>
        </w:tc>
        <w:tc>
          <w:tcPr>
            <w:tcW w:w="225" w:type="pct"/>
            <w:tcBorders>
              <w:top w:val="single" w:sz="6" w:space="0" w:color="auto"/>
              <w:left w:val="single" w:sz="6" w:space="0" w:color="auto"/>
              <w:bottom w:val="single" w:sz="6" w:space="0" w:color="auto"/>
              <w:right w:val="single" w:sz="6" w:space="0" w:color="auto"/>
            </w:tcBorders>
            <w:shd w:val="clear" w:color="auto" w:fill="auto"/>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11</w:t>
            </w:r>
          </w:p>
        </w:tc>
        <w:tc>
          <w:tcPr>
            <w:tcW w:w="225" w:type="pct"/>
            <w:tcBorders>
              <w:top w:val="single" w:sz="6" w:space="0" w:color="auto"/>
              <w:left w:val="single" w:sz="6" w:space="0" w:color="auto"/>
              <w:bottom w:val="single" w:sz="6" w:space="0" w:color="auto"/>
              <w:right w:val="single" w:sz="6" w:space="0" w:color="auto"/>
            </w:tcBorders>
            <w:shd w:val="clear" w:color="auto" w:fill="auto"/>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11</w:t>
            </w:r>
          </w:p>
        </w:tc>
        <w:tc>
          <w:tcPr>
            <w:tcW w:w="225" w:type="pct"/>
            <w:tcBorders>
              <w:top w:val="single" w:sz="6" w:space="0" w:color="auto"/>
              <w:left w:val="single" w:sz="6" w:space="0" w:color="auto"/>
              <w:bottom w:val="single" w:sz="6" w:space="0" w:color="auto"/>
              <w:right w:val="single" w:sz="6" w:space="0" w:color="auto"/>
            </w:tcBorders>
            <w:shd w:val="clear" w:color="auto" w:fill="auto"/>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11</w:t>
            </w:r>
          </w:p>
        </w:tc>
        <w:tc>
          <w:tcPr>
            <w:tcW w:w="225" w:type="pct"/>
            <w:tcBorders>
              <w:top w:val="single" w:sz="6" w:space="0" w:color="auto"/>
              <w:left w:val="single" w:sz="6" w:space="0" w:color="auto"/>
              <w:bottom w:val="single" w:sz="6" w:space="0" w:color="auto"/>
              <w:right w:val="single" w:sz="4" w:space="0" w:color="auto"/>
            </w:tcBorders>
            <w:shd w:val="clear" w:color="auto" w:fill="auto"/>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11</w:t>
            </w:r>
          </w:p>
        </w:tc>
        <w:tc>
          <w:tcPr>
            <w:tcW w:w="225" w:type="pct"/>
            <w:tcBorders>
              <w:top w:val="single" w:sz="6" w:space="0" w:color="auto"/>
              <w:left w:val="single" w:sz="4" w:space="0" w:color="auto"/>
              <w:bottom w:val="single" w:sz="6" w:space="0" w:color="auto"/>
              <w:right w:val="single" w:sz="4" w:space="0" w:color="auto"/>
            </w:tcBorders>
            <w:shd w:val="clear" w:color="auto" w:fill="auto"/>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10</w:t>
            </w:r>
          </w:p>
        </w:tc>
        <w:tc>
          <w:tcPr>
            <w:tcW w:w="227" w:type="pct"/>
            <w:tcBorders>
              <w:top w:val="single" w:sz="6" w:space="0" w:color="auto"/>
              <w:left w:val="single" w:sz="4" w:space="0" w:color="auto"/>
              <w:bottom w:val="single" w:sz="6" w:space="0" w:color="auto"/>
              <w:right w:val="single" w:sz="6" w:space="0" w:color="auto"/>
            </w:tcBorders>
            <w:shd w:val="clear" w:color="auto" w:fill="auto"/>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10</w:t>
            </w:r>
          </w:p>
        </w:tc>
        <w:tc>
          <w:tcPr>
            <w:tcW w:w="374" w:type="pct"/>
            <w:tcBorders>
              <w:top w:val="single" w:sz="6" w:space="0" w:color="auto"/>
              <w:left w:val="single" w:sz="6" w:space="0" w:color="auto"/>
              <w:bottom w:val="single" w:sz="6" w:space="0" w:color="auto"/>
              <w:right w:val="single" w:sz="6" w:space="0" w:color="auto"/>
            </w:tcBorders>
            <w:shd w:val="clear" w:color="auto" w:fill="auto"/>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ежеквартально</w:t>
            </w:r>
          </w:p>
        </w:tc>
        <w:tc>
          <w:tcPr>
            <w:tcW w:w="619"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ведомственная статистика</w:t>
            </w:r>
          </w:p>
        </w:tc>
      </w:tr>
      <w:tr w:rsidR="00036F97" w:rsidRPr="004C704E" w:rsidTr="003A4B5C">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Показатели задачи 3 муниципальной программы (Создание условий для сокращения количества лиц, погибших в результате ДТП, количества ДТП)</w:t>
            </w:r>
          </w:p>
        </w:tc>
      </w:tr>
      <w:tr w:rsidR="00036F97" w:rsidRPr="004C704E" w:rsidTr="003A4B5C">
        <w:trPr>
          <w:cantSplit/>
          <w:trHeight w:val="240"/>
        </w:trPr>
        <w:tc>
          <w:tcPr>
            <w:tcW w:w="182"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rPr>
                <w:rFonts w:ascii="Times New Roman" w:hAnsi="Times New Roman" w:cs="Times New Roman"/>
              </w:rPr>
            </w:pPr>
          </w:p>
        </w:tc>
        <w:tc>
          <w:tcPr>
            <w:tcW w:w="1624"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Показатель 1. Количество лиц, погибших в результате ДТП</w:t>
            </w:r>
          </w:p>
        </w:tc>
        <w:tc>
          <w:tcPr>
            <w:tcW w:w="406"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Чел.</w:t>
            </w: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0</w:t>
            </w:r>
          </w:p>
        </w:tc>
        <w:tc>
          <w:tcPr>
            <w:tcW w:w="228" w:type="pct"/>
            <w:tcBorders>
              <w:top w:val="single" w:sz="6" w:space="0" w:color="auto"/>
              <w:left w:val="single" w:sz="6" w:space="0" w:color="auto"/>
              <w:bottom w:val="single" w:sz="6" w:space="0" w:color="auto"/>
              <w:right w:val="single" w:sz="6" w:space="0" w:color="auto"/>
            </w:tcBorders>
            <w:shd w:val="clear" w:color="auto" w:fill="auto"/>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tcPr>
          <w:p w:rsidR="00036F97" w:rsidRPr="004C704E" w:rsidRDefault="00036F97" w:rsidP="00E717AC">
            <w:pPr>
              <w:ind w:firstLine="0"/>
              <w:jc w:val="center"/>
              <w:rPr>
                <w:sz w:val="20"/>
                <w:szCs w:val="20"/>
              </w:rPr>
            </w:pPr>
            <w:r w:rsidRPr="004C704E">
              <w:rPr>
                <w:sz w:val="20"/>
                <w:szCs w:val="20"/>
              </w:rPr>
              <w:t>0</w:t>
            </w: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tcPr>
          <w:p w:rsidR="00036F97" w:rsidRPr="004C704E" w:rsidRDefault="00036F97" w:rsidP="00E717AC">
            <w:pPr>
              <w:ind w:firstLine="0"/>
              <w:jc w:val="center"/>
              <w:rPr>
                <w:sz w:val="20"/>
                <w:szCs w:val="20"/>
              </w:rPr>
            </w:pPr>
            <w:r w:rsidRPr="004C704E">
              <w:rPr>
                <w:sz w:val="20"/>
                <w:szCs w:val="20"/>
              </w:rPr>
              <w:t>0</w:t>
            </w:r>
          </w:p>
        </w:tc>
        <w:tc>
          <w:tcPr>
            <w:tcW w:w="225" w:type="pct"/>
            <w:tcBorders>
              <w:top w:val="single" w:sz="6" w:space="0" w:color="auto"/>
              <w:left w:val="single" w:sz="6" w:space="0" w:color="auto"/>
              <w:bottom w:val="single" w:sz="6" w:space="0" w:color="auto"/>
              <w:right w:val="single" w:sz="4" w:space="0" w:color="auto"/>
            </w:tcBorders>
            <w:shd w:val="clear" w:color="auto" w:fill="auto"/>
            <w:vAlign w:val="center"/>
          </w:tcPr>
          <w:p w:rsidR="00036F97" w:rsidRPr="004C704E" w:rsidRDefault="00036F97" w:rsidP="00E717AC">
            <w:pPr>
              <w:ind w:firstLine="0"/>
              <w:jc w:val="center"/>
              <w:rPr>
                <w:sz w:val="20"/>
                <w:szCs w:val="20"/>
              </w:rPr>
            </w:pPr>
            <w:r w:rsidRPr="004C704E">
              <w:rPr>
                <w:sz w:val="20"/>
                <w:szCs w:val="20"/>
              </w:rPr>
              <w:t>0</w:t>
            </w:r>
          </w:p>
        </w:tc>
        <w:tc>
          <w:tcPr>
            <w:tcW w:w="225" w:type="pct"/>
            <w:tcBorders>
              <w:top w:val="single" w:sz="6" w:space="0" w:color="auto"/>
              <w:left w:val="single" w:sz="4" w:space="0" w:color="auto"/>
              <w:bottom w:val="single" w:sz="6" w:space="0" w:color="auto"/>
              <w:right w:val="single" w:sz="4" w:space="0" w:color="auto"/>
            </w:tcBorders>
            <w:shd w:val="clear" w:color="auto" w:fill="auto"/>
            <w:vAlign w:val="center"/>
          </w:tcPr>
          <w:p w:rsidR="00036F97" w:rsidRPr="004C704E" w:rsidRDefault="00036F97" w:rsidP="00E717AC">
            <w:pPr>
              <w:ind w:firstLine="0"/>
              <w:jc w:val="center"/>
              <w:rPr>
                <w:sz w:val="20"/>
                <w:szCs w:val="20"/>
              </w:rPr>
            </w:pPr>
            <w:r w:rsidRPr="004C704E">
              <w:rPr>
                <w:sz w:val="20"/>
                <w:szCs w:val="20"/>
              </w:rPr>
              <w:t>0</w:t>
            </w:r>
          </w:p>
        </w:tc>
        <w:tc>
          <w:tcPr>
            <w:tcW w:w="227" w:type="pct"/>
            <w:tcBorders>
              <w:top w:val="single" w:sz="6" w:space="0" w:color="auto"/>
              <w:left w:val="single" w:sz="4" w:space="0" w:color="auto"/>
              <w:bottom w:val="single" w:sz="6" w:space="0" w:color="auto"/>
              <w:right w:val="single" w:sz="6" w:space="0" w:color="auto"/>
            </w:tcBorders>
            <w:shd w:val="clear" w:color="auto" w:fill="auto"/>
            <w:vAlign w:val="center"/>
          </w:tcPr>
          <w:p w:rsidR="00036F97" w:rsidRPr="004C704E" w:rsidRDefault="00036F97" w:rsidP="00E717AC">
            <w:pPr>
              <w:ind w:firstLine="0"/>
              <w:jc w:val="center"/>
              <w:rPr>
                <w:sz w:val="20"/>
                <w:szCs w:val="20"/>
              </w:rPr>
            </w:pPr>
            <w:r w:rsidRPr="004C704E">
              <w:rPr>
                <w:sz w:val="20"/>
                <w:szCs w:val="20"/>
              </w:rPr>
              <w:t>0</w:t>
            </w:r>
          </w:p>
        </w:tc>
        <w:tc>
          <w:tcPr>
            <w:tcW w:w="374" w:type="pct"/>
            <w:tcBorders>
              <w:top w:val="single" w:sz="6" w:space="0" w:color="auto"/>
              <w:left w:val="single" w:sz="6" w:space="0" w:color="auto"/>
              <w:bottom w:val="single" w:sz="6" w:space="0" w:color="auto"/>
              <w:right w:val="single" w:sz="6" w:space="0" w:color="auto"/>
            </w:tcBorders>
            <w:shd w:val="clear" w:color="auto" w:fill="auto"/>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ежеквартально</w:t>
            </w:r>
          </w:p>
        </w:tc>
        <w:tc>
          <w:tcPr>
            <w:tcW w:w="619"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ведомственная статистика</w:t>
            </w:r>
          </w:p>
        </w:tc>
      </w:tr>
      <w:tr w:rsidR="00036F97" w:rsidRPr="004C704E" w:rsidTr="003A4B5C">
        <w:trPr>
          <w:cantSplit/>
          <w:trHeight w:val="240"/>
        </w:trPr>
        <w:tc>
          <w:tcPr>
            <w:tcW w:w="182"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rPr>
                <w:rFonts w:ascii="Times New Roman" w:hAnsi="Times New Roman" w:cs="Times New Roman"/>
              </w:rPr>
            </w:pPr>
          </w:p>
        </w:tc>
        <w:tc>
          <w:tcPr>
            <w:tcW w:w="1624"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Показатель 2. Количество ДТП</w:t>
            </w:r>
          </w:p>
        </w:tc>
        <w:tc>
          <w:tcPr>
            <w:tcW w:w="406"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Ед.</w:t>
            </w: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186</w:t>
            </w:r>
          </w:p>
        </w:tc>
        <w:tc>
          <w:tcPr>
            <w:tcW w:w="228" w:type="pct"/>
            <w:tcBorders>
              <w:top w:val="single" w:sz="6" w:space="0" w:color="auto"/>
              <w:left w:val="single" w:sz="6" w:space="0" w:color="auto"/>
              <w:bottom w:val="single" w:sz="6" w:space="0" w:color="auto"/>
              <w:right w:val="single" w:sz="6" w:space="0" w:color="auto"/>
            </w:tcBorders>
            <w:shd w:val="clear" w:color="auto" w:fill="auto"/>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135</w:t>
            </w: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135</w:t>
            </w: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tcPr>
          <w:p w:rsidR="00036F97" w:rsidRPr="004C704E" w:rsidRDefault="00036F97" w:rsidP="00E717AC">
            <w:pPr>
              <w:ind w:firstLine="0"/>
              <w:jc w:val="center"/>
              <w:rPr>
                <w:sz w:val="20"/>
                <w:szCs w:val="20"/>
              </w:rPr>
            </w:pPr>
            <w:r w:rsidRPr="004C704E">
              <w:rPr>
                <w:sz w:val="20"/>
                <w:szCs w:val="20"/>
              </w:rPr>
              <w:t>135</w:t>
            </w: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tcPr>
          <w:p w:rsidR="00036F97" w:rsidRPr="004C704E" w:rsidRDefault="00036F97" w:rsidP="00E717AC">
            <w:pPr>
              <w:ind w:firstLine="0"/>
              <w:jc w:val="center"/>
              <w:rPr>
                <w:sz w:val="20"/>
                <w:szCs w:val="20"/>
              </w:rPr>
            </w:pPr>
            <w:r w:rsidRPr="004C704E">
              <w:rPr>
                <w:sz w:val="20"/>
                <w:szCs w:val="20"/>
              </w:rPr>
              <w:t>133</w:t>
            </w:r>
          </w:p>
        </w:tc>
        <w:tc>
          <w:tcPr>
            <w:tcW w:w="225" w:type="pct"/>
            <w:tcBorders>
              <w:top w:val="single" w:sz="6" w:space="0" w:color="auto"/>
              <w:left w:val="single" w:sz="6" w:space="0" w:color="auto"/>
              <w:bottom w:val="single" w:sz="6" w:space="0" w:color="auto"/>
              <w:right w:val="single" w:sz="4" w:space="0" w:color="auto"/>
            </w:tcBorders>
            <w:shd w:val="clear" w:color="auto" w:fill="auto"/>
            <w:vAlign w:val="center"/>
          </w:tcPr>
          <w:p w:rsidR="00036F97" w:rsidRPr="004C704E" w:rsidRDefault="00036F97" w:rsidP="00E717AC">
            <w:pPr>
              <w:ind w:firstLine="0"/>
              <w:jc w:val="center"/>
              <w:rPr>
                <w:sz w:val="20"/>
                <w:szCs w:val="20"/>
              </w:rPr>
            </w:pPr>
            <w:r w:rsidRPr="004C704E">
              <w:rPr>
                <w:sz w:val="20"/>
                <w:szCs w:val="20"/>
              </w:rPr>
              <w:t>133</w:t>
            </w:r>
          </w:p>
        </w:tc>
        <w:tc>
          <w:tcPr>
            <w:tcW w:w="225" w:type="pct"/>
            <w:tcBorders>
              <w:top w:val="single" w:sz="6" w:space="0" w:color="auto"/>
              <w:left w:val="single" w:sz="4" w:space="0" w:color="auto"/>
              <w:bottom w:val="single" w:sz="6" w:space="0" w:color="auto"/>
              <w:right w:val="single" w:sz="4" w:space="0" w:color="auto"/>
            </w:tcBorders>
            <w:shd w:val="clear" w:color="auto" w:fill="auto"/>
            <w:vAlign w:val="center"/>
          </w:tcPr>
          <w:p w:rsidR="00036F97" w:rsidRPr="004C704E" w:rsidRDefault="00036F97" w:rsidP="00E717AC">
            <w:pPr>
              <w:ind w:firstLine="0"/>
              <w:jc w:val="center"/>
              <w:rPr>
                <w:sz w:val="20"/>
                <w:szCs w:val="20"/>
              </w:rPr>
            </w:pPr>
            <w:r w:rsidRPr="004C704E">
              <w:rPr>
                <w:sz w:val="20"/>
                <w:szCs w:val="20"/>
              </w:rPr>
              <w:t>130</w:t>
            </w:r>
          </w:p>
        </w:tc>
        <w:tc>
          <w:tcPr>
            <w:tcW w:w="227" w:type="pct"/>
            <w:tcBorders>
              <w:top w:val="single" w:sz="6" w:space="0" w:color="auto"/>
              <w:left w:val="single" w:sz="4" w:space="0" w:color="auto"/>
              <w:bottom w:val="single" w:sz="6" w:space="0" w:color="auto"/>
              <w:right w:val="single" w:sz="6" w:space="0" w:color="auto"/>
            </w:tcBorders>
            <w:shd w:val="clear" w:color="auto" w:fill="auto"/>
            <w:vAlign w:val="center"/>
          </w:tcPr>
          <w:p w:rsidR="00036F97" w:rsidRPr="004C704E" w:rsidRDefault="00036F97" w:rsidP="00E717AC">
            <w:pPr>
              <w:ind w:firstLine="0"/>
              <w:jc w:val="center"/>
              <w:rPr>
                <w:sz w:val="20"/>
                <w:szCs w:val="20"/>
              </w:rPr>
            </w:pPr>
            <w:r w:rsidRPr="004C704E">
              <w:rPr>
                <w:sz w:val="20"/>
                <w:szCs w:val="20"/>
              </w:rPr>
              <w:t>130</w:t>
            </w:r>
          </w:p>
        </w:tc>
        <w:tc>
          <w:tcPr>
            <w:tcW w:w="374" w:type="pct"/>
            <w:tcBorders>
              <w:top w:val="single" w:sz="6" w:space="0" w:color="auto"/>
              <w:left w:val="single" w:sz="6" w:space="0" w:color="auto"/>
              <w:bottom w:val="single" w:sz="6" w:space="0" w:color="auto"/>
              <w:right w:val="single" w:sz="6" w:space="0" w:color="auto"/>
            </w:tcBorders>
            <w:shd w:val="clear" w:color="auto" w:fill="auto"/>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ежеквартально</w:t>
            </w:r>
          </w:p>
        </w:tc>
        <w:tc>
          <w:tcPr>
            <w:tcW w:w="619"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ведомственная статистика</w:t>
            </w:r>
          </w:p>
        </w:tc>
      </w:tr>
    </w:tbl>
    <w:p w:rsidR="00036F97" w:rsidRPr="004C704E" w:rsidRDefault="00036F97" w:rsidP="00E717AC">
      <w:pPr>
        <w:autoSpaceDE w:val="0"/>
        <w:autoSpaceDN w:val="0"/>
        <w:adjustRightInd w:val="0"/>
        <w:ind w:firstLine="0"/>
        <w:rPr>
          <w:sz w:val="28"/>
          <w:szCs w:val="28"/>
        </w:rPr>
        <w:sectPr w:rsidR="00036F97" w:rsidRPr="004C704E" w:rsidSect="005579CE">
          <w:type w:val="continuous"/>
          <w:pgSz w:w="16838" w:h="11905" w:orient="landscape" w:code="9"/>
          <w:pgMar w:top="1134" w:right="850" w:bottom="1134" w:left="1701" w:header="720" w:footer="720" w:gutter="0"/>
          <w:cols w:space="720"/>
        </w:sectPr>
      </w:pPr>
    </w:p>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lastRenderedPageBreak/>
        <w:t>3. Подпрограммы</w:t>
      </w:r>
    </w:p>
    <w:p w:rsidR="00036F97" w:rsidRPr="004C704E" w:rsidRDefault="00036F97" w:rsidP="00E717AC">
      <w:pPr>
        <w:pStyle w:val="ConsPlusNormal"/>
        <w:jc w:val="center"/>
        <w:rPr>
          <w:rFonts w:ascii="Times New Roman" w:hAnsi="Times New Roman" w:cs="Times New Roman"/>
          <w:sz w:val="24"/>
          <w:szCs w:val="24"/>
        </w:rPr>
      </w:pPr>
    </w:p>
    <w:p w:rsidR="00036F97" w:rsidRPr="004C704E" w:rsidRDefault="00036F97" w:rsidP="002B77F3">
      <w:pPr>
        <w:pStyle w:val="ConsPlusTitle"/>
        <w:widowControl/>
        <w:ind w:firstLine="709"/>
        <w:jc w:val="both"/>
        <w:rPr>
          <w:rFonts w:ascii="Times New Roman" w:hAnsi="Times New Roman" w:cs="Times New Roman"/>
          <w:b w:val="0"/>
          <w:color w:val="000000"/>
          <w:sz w:val="24"/>
          <w:szCs w:val="24"/>
        </w:rPr>
      </w:pPr>
      <w:r w:rsidRPr="004C704E">
        <w:rPr>
          <w:rFonts w:ascii="Times New Roman" w:hAnsi="Times New Roman" w:cs="Times New Roman"/>
          <w:b w:val="0"/>
          <w:sz w:val="24"/>
          <w:szCs w:val="24"/>
        </w:rPr>
        <w:t>Муниципальная программа «</w:t>
      </w:r>
      <w:hyperlink r:id="rId21" w:history="1">
        <w:r w:rsidRPr="004C704E">
          <w:rPr>
            <w:rFonts w:ascii="Times New Roman" w:hAnsi="Times New Roman" w:cs="Times New Roman"/>
            <w:b w:val="0"/>
            <w:color w:val="000000"/>
            <w:sz w:val="24"/>
            <w:szCs w:val="24"/>
          </w:rPr>
          <w:t>Обеспечение</w:t>
        </w:r>
      </w:hyperlink>
      <w:r w:rsidRPr="004C704E">
        <w:rPr>
          <w:rFonts w:ascii="Times New Roman" w:hAnsi="Times New Roman" w:cs="Times New Roman"/>
          <w:b w:val="0"/>
          <w:color w:val="000000"/>
          <w:sz w:val="24"/>
          <w:szCs w:val="24"/>
        </w:rPr>
        <w:t xml:space="preserve"> безопасности жизнедеятельности населения </w:t>
      </w:r>
      <w:r w:rsidRPr="004C704E">
        <w:rPr>
          <w:rFonts w:ascii="Times New Roman" w:hAnsi="Times New Roman" w:cs="Times New Roman"/>
          <w:b w:val="0"/>
          <w:sz w:val="24"/>
          <w:szCs w:val="24"/>
        </w:rPr>
        <w:t>муниципального образования</w:t>
      </w:r>
      <w:r w:rsidRPr="004C704E">
        <w:rPr>
          <w:rFonts w:ascii="Times New Roman" w:hAnsi="Times New Roman" w:cs="Times New Roman"/>
          <w:b w:val="0"/>
          <w:color w:val="000000"/>
          <w:sz w:val="24"/>
          <w:szCs w:val="24"/>
        </w:rPr>
        <w:t xml:space="preserve"> «Каргасокский район» разработана в целях обеспечения надлежащего уровня безопасности жизнедеятельности населения. При этом можно выделить основные угрозы, которые влияют на общий уровень безопасности. К таким, безусловно, относятся угрозы, вызванные распространением идеологии экстремизма и терроризма, ростом уровня преступности и наркомании на фоне общего экономического спада, ростом количества дорожно-транспортных происшествий.</w:t>
      </w:r>
    </w:p>
    <w:p w:rsidR="00036F97" w:rsidRPr="004C704E" w:rsidRDefault="00036F97" w:rsidP="002B77F3">
      <w:pPr>
        <w:pStyle w:val="ConsPlusTitle"/>
        <w:widowControl/>
        <w:ind w:firstLine="709"/>
        <w:jc w:val="both"/>
        <w:rPr>
          <w:rFonts w:ascii="Times New Roman" w:hAnsi="Times New Roman" w:cs="Times New Roman"/>
          <w:b w:val="0"/>
          <w:sz w:val="24"/>
          <w:szCs w:val="24"/>
        </w:rPr>
      </w:pPr>
      <w:r w:rsidRPr="004C704E">
        <w:rPr>
          <w:rFonts w:ascii="Times New Roman" w:hAnsi="Times New Roman" w:cs="Times New Roman"/>
          <w:b w:val="0"/>
          <w:color w:val="000000"/>
          <w:sz w:val="24"/>
          <w:szCs w:val="24"/>
        </w:rPr>
        <w:t>Поскольку каждое из обозначенных направлений имеет свою специфику, как по целям и задачам деятельности органов местного самоуправления, так и по возможным мероприятиям, осуществление которых позволит снизить возможность возникновения соответствующих инцидентов и (или) минимизировать ущерб от них, в рамках реализации муниципальной программы предполагается осуществление деятельности по трем различным направлениям, которые и предполагают существование самостоятельных подпрограмм, входящих в состав муниципальной программы. Такими подпрограммами являются:</w:t>
      </w:r>
    </w:p>
    <w:p w:rsidR="00036F97" w:rsidRPr="004C704E" w:rsidRDefault="00036F97" w:rsidP="002B77F3">
      <w:pPr>
        <w:widowControl w:val="0"/>
        <w:autoSpaceDE w:val="0"/>
        <w:autoSpaceDN w:val="0"/>
        <w:adjustRightInd w:val="0"/>
      </w:pPr>
      <w:r w:rsidRPr="004C704E">
        <w:t>- подпрограмма 1. Профилактика террористической и экстремистской деятельности на территории муниципального образования «Каргасокский район»;</w:t>
      </w:r>
    </w:p>
    <w:p w:rsidR="00036F97" w:rsidRPr="004C704E" w:rsidRDefault="00036F97" w:rsidP="002B77F3">
      <w:pPr>
        <w:widowControl w:val="0"/>
        <w:autoSpaceDE w:val="0"/>
        <w:autoSpaceDN w:val="0"/>
        <w:adjustRightInd w:val="0"/>
        <w:rPr>
          <w:i/>
        </w:rPr>
      </w:pPr>
      <w:r w:rsidRPr="004C704E">
        <w:t>- подпрограмма 2. Профилактика преступности и наркомании;</w:t>
      </w:r>
    </w:p>
    <w:p w:rsidR="00036F97" w:rsidRPr="004C704E" w:rsidRDefault="00036F97" w:rsidP="002B77F3">
      <w:pPr>
        <w:widowControl w:val="0"/>
        <w:autoSpaceDE w:val="0"/>
        <w:autoSpaceDN w:val="0"/>
        <w:adjustRightInd w:val="0"/>
      </w:pPr>
      <w:r w:rsidRPr="004C704E">
        <w:t>- подпрограмма 3. Повышение безопасности дорожного движения.</w:t>
      </w:r>
    </w:p>
    <w:p w:rsidR="00036F97" w:rsidRPr="004C704E" w:rsidRDefault="00036F97" w:rsidP="002B77F3">
      <w:pPr>
        <w:pStyle w:val="ConsPlusNormal"/>
        <w:ind w:firstLine="709"/>
        <w:jc w:val="both"/>
        <w:rPr>
          <w:rFonts w:ascii="Times New Roman" w:hAnsi="Times New Roman" w:cs="Times New Roman"/>
          <w:sz w:val="24"/>
          <w:szCs w:val="24"/>
        </w:rPr>
      </w:pPr>
      <w:r w:rsidRPr="004C704E">
        <w:rPr>
          <w:rFonts w:ascii="Times New Roman" w:hAnsi="Times New Roman" w:cs="Times New Roman"/>
          <w:sz w:val="24"/>
          <w:szCs w:val="24"/>
        </w:rPr>
        <w:t>Кроме того, необходимость разработки трех подпрограмм в составе муниципальной программы метафизически предопределена распоряжением Администрации Каргасокского района от 26.06.2015 г. №366 «О разработке муниципальных программ (подпрограмм) муниципального образования «Каргасокский район» (в редакции распоряжения Администрации Каргасокского района 18.09.2015 №259).</w:t>
      </w:r>
    </w:p>
    <w:p w:rsidR="00036F97" w:rsidRPr="004C704E" w:rsidRDefault="00036F97" w:rsidP="00E717AC">
      <w:pPr>
        <w:pStyle w:val="ConsPlusNormal"/>
        <w:jc w:val="center"/>
        <w:rPr>
          <w:rFonts w:ascii="Times New Roman" w:hAnsi="Times New Roman" w:cs="Times New Roman"/>
          <w:sz w:val="24"/>
          <w:szCs w:val="24"/>
        </w:rPr>
      </w:pPr>
    </w:p>
    <w:p w:rsidR="00036F97" w:rsidRPr="004C704E" w:rsidRDefault="00036F97" w:rsidP="00E717AC">
      <w:pPr>
        <w:pStyle w:val="ConsPlusNormal"/>
        <w:jc w:val="center"/>
        <w:rPr>
          <w:rFonts w:ascii="Times New Roman" w:hAnsi="Times New Roman" w:cs="Times New Roman"/>
          <w:sz w:val="24"/>
          <w:szCs w:val="24"/>
        </w:rPr>
      </w:pPr>
    </w:p>
    <w:p w:rsidR="00036F97" w:rsidRPr="004C704E" w:rsidRDefault="00036F97" w:rsidP="00E717AC">
      <w:pPr>
        <w:pStyle w:val="ConsPlusNormal"/>
        <w:jc w:val="center"/>
        <w:rPr>
          <w:rFonts w:ascii="Times New Roman" w:hAnsi="Times New Roman" w:cs="Times New Roman"/>
          <w:color w:val="000000"/>
          <w:sz w:val="24"/>
          <w:szCs w:val="24"/>
        </w:rPr>
      </w:pPr>
      <w:r w:rsidRPr="004C704E">
        <w:rPr>
          <w:rFonts w:ascii="Times New Roman" w:hAnsi="Times New Roman" w:cs="Times New Roman"/>
          <w:sz w:val="24"/>
          <w:szCs w:val="24"/>
        </w:rPr>
        <w:t xml:space="preserve">Подпрограмма 1. </w:t>
      </w:r>
      <w:r w:rsidRPr="004C704E">
        <w:rPr>
          <w:rFonts w:ascii="Times New Roman" w:hAnsi="Times New Roman" w:cs="Times New Roman"/>
          <w:color w:val="000000"/>
          <w:sz w:val="24"/>
          <w:szCs w:val="24"/>
        </w:rPr>
        <w:t xml:space="preserve">Профилактика террористической и экстремистской деятельности на территории муниципального образования «Каргасокский район» </w:t>
      </w:r>
    </w:p>
    <w:p w:rsidR="00036F97" w:rsidRPr="004C704E" w:rsidRDefault="00036F97" w:rsidP="00E717AC">
      <w:pPr>
        <w:pStyle w:val="ConsPlusNormal"/>
        <w:jc w:val="center"/>
        <w:rPr>
          <w:rFonts w:ascii="Times New Roman" w:hAnsi="Times New Roman" w:cs="Times New Roman"/>
          <w:sz w:val="24"/>
          <w:szCs w:val="24"/>
        </w:rPr>
      </w:pPr>
    </w:p>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Паспорт</w:t>
      </w:r>
    </w:p>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подпрограммы 1 «</w:t>
      </w:r>
      <w:r w:rsidRPr="004C704E">
        <w:rPr>
          <w:rFonts w:ascii="Times New Roman" w:hAnsi="Times New Roman" w:cs="Times New Roman"/>
          <w:color w:val="000000"/>
          <w:sz w:val="24"/>
          <w:szCs w:val="24"/>
        </w:rPr>
        <w:t>Профилактика террористической и экстремистской деятельности на территории муниципального образования «Каргасокский район»</w:t>
      </w:r>
    </w:p>
    <w:p w:rsidR="00036F97" w:rsidRPr="004C704E" w:rsidRDefault="00036F97" w:rsidP="00E717AC">
      <w:pPr>
        <w:autoSpaceDE w:val="0"/>
        <w:autoSpaceDN w:val="0"/>
        <w:adjustRightInd w:val="0"/>
        <w:ind w:firstLine="0"/>
      </w:pPr>
    </w:p>
    <w:tbl>
      <w:tblPr>
        <w:tblW w:w="0" w:type="auto"/>
        <w:tblInd w:w="102" w:type="dxa"/>
        <w:tblLayout w:type="fixed"/>
        <w:tblCellMar>
          <w:top w:w="75" w:type="dxa"/>
          <w:left w:w="0" w:type="dxa"/>
          <w:bottom w:w="75" w:type="dxa"/>
          <w:right w:w="0" w:type="dxa"/>
        </w:tblCellMar>
        <w:tblLook w:val="0000"/>
      </w:tblPr>
      <w:tblGrid>
        <w:gridCol w:w="2268"/>
        <w:gridCol w:w="2410"/>
        <w:gridCol w:w="851"/>
        <w:gridCol w:w="709"/>
        <w:gridCol w:w="709"/>
        <w:gridCol w:w="735"/>
        <w:gridCol w:w="45"/>
        <w:gridCol w:w="30"/>
        <w:gridCol w:w="630"/>
        <w:gridCol w:w="105"/>
        <w:gridCol w:w="15"/>
        <w:gridCol w:w="424"/>
        <w:gridCol w:w="431"/>
      </w:tblGrid>
      <w:tr w:rsidR="00036F97" w:rsidRPr="004C704E" w:rsidTr="00E1112B">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 xml:space="preserve">Наименование подпрограммы </w:t>
            </w:r>
          </w:p>
        </w:tc>
        <w:tc>
          <w:tcPr>
            <w:tcW w:w="709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rPr>
                <w:sz w:val="20"/>
                <w:szCs w:val="20"/>
              </w:rPr>
            </w:pPr>
            <w:r w:rsidRPr="004C704E">
              <w:rPr>
                <w:color w:val="000000"/>
                <w:sz w:val="20"/>
                <w:szCs w:val="20"/>
              </w:rPr>
              <w:t>Профилактика террористической и экстремистской деятельности на территории муниципального образования «Каргасокский район»</w:t>
            </w:r>
          </w:p>
        </w:tc>
      </w:tr>
      <w:tr w:rsidR="00036F97" w:rsidRPr="004C704E" w:rsidTr="00E1112B">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Сроки (этапы) реализации подпрограммы</w:t>
            </w:r>
          </w:p>
        </w:tc>
        <w:tc>
          <w:tcPr>
            <w:tcW w:w="709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2016-2021</w:t>
            </w:r>
          </w:p>
        </w:tc>
      </w:tr>
      <w:tr w:rsidR="00036F97" w:rsidRPr="004C704E" w:rsidTr="00E1112B">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Куратор подпрограммы</w:t>
            </w:r>
          </w:p>
        </w:tc>
        <w:tc>
          <w:tcPr>
            <w:tcW w:w="709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color w:val="000000"/>
                <w:sz w:val="20"/>
                <w:szCs w:val="20"/>
              </w:rPr>
              <w:t>Заместитель Главы Каргасокского района, управляющий делами</w:t>
            </w:r>
          </w:p>
        </w:tc>
      </w:tr>
      <w:tr w:rsidR="00036F97" w:rsidRPr="004C704E" w:rsidTr="00E1112B">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 xml:space="preserve">Ответственный исполнитель подпрограммы </w:t>
            </w:r>
          </w:p>
        </w:tc>
        <w:tc>
          <w:tcPr>
            <w:tcW w:w="709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color w:val="000000"/>
                <w:sz w:val="20"/>
                <w:szCs w:val="20"/>
              </w:rPr>
              <w:t>Отдел правовой и кадровой работы Администрации Каргасокского района</w:t>
            </w:r>
          </w:p>
        </w:tc>
      </w:tr>
      <w:tr w:rsidR="00036F97" w:rsidRPr="004C704E" w:rsidTr="00E1112B">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Соисполнители подпрограммы</w:t>
            </w:r>
          </w:p>
        </w:tc>
        <w:tc>
          <w:tcPr>
            <w:tcW w:w="709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p>
        </w:tc>
      </w:tr>
      <w:tr w:rsidR="00036F97" w:rsidRPr="004C704E" w:rsidTr="00E1112B">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Участники подпрограммы</w:t>
            </w:r>
          </w:p>
        </w:tc>
        <w:tc>
          <w:tcPr>
            <w:tcW w:w="709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Администрация Каргасокского района (Ведущий специалист по мобилизационной работе Администрации Каргасокского района), Отдел правовой и кадровой работы Администрации Каргасокского района</w:t>
            </w:r>
          </w:p>
        </w:tc>
      </w:tr>
      <w:tr w:rsidR="00036F97" w:rsidRPr="004C704E" w:rsidTr="00E1112B">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lastRenderedPageBreak/>
              <w:t>Цель подпрограммы</w:t>
            </w:r>
          </w:p>
        </w:tc>
        <w:tc>
          <w:tcPr>
            <w:tcW w:w="709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Обеспечение надлежащего уровня антитеррористической защищенности и защиты от проявлений экстремистской деятельности на территории муниципального образования «Каргасокский район</w:t>
            </w:r>
            <w:r w:rsidRPr="004C704E">
              <w:rPr>
                <w:color w:val="000000"/>
                <w:sz w:val="20"/>
                <w:szCs w:val="20"/>
              </w:rPr>
              <w:t>»</w:t>
            </w:r>
          </w:p>
        </w:tc>
      </w:tr>
      <w:tr w:rsidR="00036F97" w:rsidRPr="004C704E" w:rsidTr="007159B5">
        <w:trPr>
          <w:trHeight w:val="282"/>
        </w:trPr>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Показатели цели подпрограммы и их значения (с детализацией по годам реализации)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Показатели цели</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2015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2016</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2017</w:t>
            </w:r>
          </w:p>
        </w:tc>
        <w:tc>
          <w:tcPr>
            <w:tcW w:w="81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2018</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2019</w:t>
            </w:r>
          </w:p>
        </w:tc>
        <w:tc>
          <w:tcPr>
            <w:tcW w:w="439" w:type="dxa"/>
            <w:gridSpan w:val="2"/>
            <w:tcBorders>
              <w:top w:val="single" w:sz="4" w:space="0" w:color="auto"/>
              <w:left w:val="single" w:sz="4" w:space="0" w:color="auto"/>
              <w:bottom w:val="single" w:sz="4" w:space="0" w:color="auto"/>
              <w:right w:val="single" w:sz="4" w:space="0" w:color="auto"/>
            </w:tcBorders>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2020</w:t>
            </w:r>
          </w:p>
        </w:tc>
        <w:tc>
          <w:tcPr>
            <w:tcW w:w="431" w:type="dxa"/>
            <w:tcBorders>
              <w:top w:val="single" w:sz="4" w:space="0" w:color="auto"/>
              <w:left w:val="single" w:sz="4" w:space="0" w:color="auto"/>
              <w:bottom w:val="single" w:sz="4" w:space="0" w:color="auto"/>
              <w:right w:val="single" w:sz="4" w:space="0" w:color="auto"/>
            </w:tcBorders>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2021</w:t>
            </w:r>
          </w:p>
        </w:tc>
      </w:tr>
      <w:tr w:rsidR="00036F97" w:rsidRPr="004C704E" w:rsidTr="007159B5">
        <w:trPr>
          <w:trHeight w:val="1932"/>
        </w:trPr>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p>
        </w:tc>
        <w:tc>
          <w:tcPr>
            <w:tcW w:w="2410" w:type="dxa"/>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Количество совершенных террористических актов и правонарушений экстремистской направленности, ед.</w:t>
            </w:r>
          </w:p>
        </w:tc>
        <w:tc>
          <w:tcPr>
            <w:tcW w:w="851" w:type="dxa"/>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810"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35" w:type="dxa"/>
            <w:gridSpan w:val="2"/>
            <w:tcBorders>
              <w:top w:val="single" w:sz="4" w:space="0" w:color="auto"/>
              <w:left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439" w:type="dxa"/>
            <w:gridSpan w:val="2"/>
            <w:tcBorders>
              <w:top w:val="single" w:sz="4" w:space="0" w:color="auto"/>
              <w:left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431" w:type="dxa"/>
            <w:tcBorders>
              <w:top w:val="single" w:sz="4" w:space="0" w:color="auto"/>
              <w:left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r>
      <w:tr w:rsidR="00036F97" w:rsidRPr="004C704E" w:rsidTr="00E1112B">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Задачи подпрограммы</w:t>
            </w:r>
          </w:p>
        </w:tc>
        <w:tc>
          <w:tcPr>
            <w:tcW w:w="709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rPr>
                <w:sz w:val="20"/>
                <w:szCs w:val="20"/>
              </w:rPr>
            </w:pPr>
            <w:r w:rsidRPr="004C704E">
              <w:rPr>
                <w:sz w:val="20"/>
                <w:szCs w:val="20"/>
              </w:rPr>
              <w:t>Задача 1. Формирование в обществе нетерпимого отношения к терроризму и экстремизму</w:t>
            </w:r>
          </w:p>
          <w:p w:rsidR="00036F97" w:rsidRPr="004C704E" w:rsidRDefault="00036F97" w:rsidP="00E717AC">
            <w:pPr>
              <w:widowControl w:val="0"/>
              <w:autoSpaceDE w:val="0"/>
              <w:autoSpaceDN w:val="0"/>
              <w:adjustRightInd w:val="0"/>
              <w:ind w:firstLine="0"/>
              <w:rPr>
                <w:sz w:val="20"/>
                <w:szCs w:val="20"/>
              </w:rPr>
            </w:pPr>
            <w:r w:rsidRPr="004C704E">
              <w:rPr>
                <w:sz w:val="20"/>
                <w:szCs w:val="20"/>
              </w:rPr>
              <w:t>Задача 2. Оценка фактического состояния антитеррористической защищенности потенциально опасных объектов</w:t>
            </w:r>
          </w:p>
        </w:tc>
      </w:tr>
      <w:tr w:rsidR="00036F97" w:rsidRPr="004C704E" w:rsidTr="007159B5">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Показатели задач подпрограммы и их значения (с детализацией по годам реализации)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Показатели задач</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2015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2016</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2017</w:t>
            </w:r>
          </w:p>
        </w:tc>
        <w:tc>
          <w:tcPr>
            <w:tcW w:w="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2018</w:t>
            </w:r>
          </w:p>
        </w:tc>
        <w:tc>
          <w:tcPr>
            <w:tcW w:w="780" w:type="dxa"/>
            <w:gridSpan w:val="4"/>
            <w:tcBorders>
              <w:top w:val="single" w:sz="4" w:space="0" w:color="auto"/>
              <w:left w:val="single" w:sz="4" w:space="0" w:color="auto"/>
              <w:bottom w:val="single" w:sz="4" w:space="0" w:color="auto"/>
              <w:right w:val="single" w:sz="4" w:space="0" w:color="auto"/>
            </w:tcBorders>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2019</w:t>
            </w:r>
          </w:p>
        </w:tc>
        <w:tc>
          <w:tcPr>
            <w:tcW w:w="424" w:type="dxa"/>
            <w:tcBorders>
              <w:top w:val="single" w:sz="4" w:space="0" w:color="auto"/>
              <w:left w:val="single" w:sz="4" w:space="0" w:color="auto"/>
              <w:bottom w:val="single" w:sz="4" w:space="0" w:color="auto"/>
              <w:right w:val="single" w:sz="4" w:space="0" w:color="auto"/>
            </w:tcBorders>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2020</w:t>
            </w:r>
          </w:p>
        </w:tc>
        <w:tc>
          <w:tcPr>
            <w:tcW w:w="431" w:type="dxa"/>
            <w:tcBorders>
              <w:top w:val="single" w:sz="4" w:space="0" w:color="auto"/>
              <w:left w:val="single" w:sz="4" w:space="0" w:color="auto"/>
              <w:bottom w:val="single" w:sz="4" w:space="0" w:color="auto"/>
              <w:right w:val="single" w:sz="4" w:space="0" w:color="auto"/>
            </w:tcBorders>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2021</w:t>
            </w:r>
          </w:p>
        </w:tc>
      </w:tr>
      <w:tr w:rsidR="00036F97" w:rsidRPr="004C704E" w:rsidTr="00E1112B">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p>
        </w:tc>
        <w:tc>
          <w:tcPr>
            <w:tcW w:w="709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Задача 1. Формирование в обществе нетерпимого отношения к терроризму и экстремизму</w:t>
            </w:r>
          </w:p>
        </w:tc>
      </w:tr>
      <w:tr w:rsidR="00036F97" w:rsidRPr="004C704E" w:rsidTr="007159B5">
        <w:trPr>
          <w:trHeight w:val="340"/>
        </w:trPr>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Показатель 1 задачи 1. Количество публичных мероприятий, направленных на формирование в обществе нетерпимого отношения к терроризму и экстремизму, ед.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4</w:t>
            </w:r>
          </w:p>
        </w:tc>
        <w:tc>
          <w:tcPr>
            <w:tcW w:w="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6</w:t>
            </w:r>
          </w:p>
        </w:tc>
        <w:tc>
          <w:tcPr>
            <w:tcW w:w="780" w:type="dxa"/>
            <w:gridSpan w:val="4"/>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8</w:t>
            </w:r>
          </w:p>
        </w:tc>
        <w:tc>
          <w:tcPr>
            <w:tcW w:w="424" w:type="dxa"/>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8</w:t>
            </w:r>
          </w:p>
        </w:tc>
        <w:tc>
          <w:tcPr>
            <w:tcW w:w="431" w:type="dxa"/>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8</w:t>
            </w:r>
          </w:p>
        </w:tc>
      </w:tr>
      <w:tr w:rsidR="00036F97" w:rsidRPr="004C704E" w:rsidTr="007159B5">
        <w:trPr>
          <w:trHeight w:val="900"/>
        </w:trPr>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Показатель 2 задачи 1. Количество публикаций в СМИ и сети Интернет, направленных на повышение уровня правовой грамотности населения в сфере защиты прав личности от проявлений терроризма и экстремизма, а также их последствий, ед.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3</w:t>
            </w:r>
          </w:p>
        </w:tc>
        <w:tc>
          <w:tcPr>
            <w:tcW w:w="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4</w:t>
            </w:r>
          </w:p>
        </w:tc>
        <w:tc>
          <w:tcPr>
            <w:tcW w:w="780" w:type="dxa"/>
            <w:gridSpan w:val="4"/>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5</w:t>
            </w:r>
          </w:p>
        </w:tc>
        <w:tc>
          <w:tcPr>
            <w:tcW w:w="424" w:type="dxa"/>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6</w:t>
            </w:r>
          </w:p>
        </w:tc>
        <w:tc>
          <w:tcPr>
            <w:tcW w:w="431" w:type="dxa"/>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7</w:t>
            </w:r>
          </w:p>
        </w:tc>
      </w:tr>
      <w:tr w:rsidR="00036F97" w:rsidRPr="004C704E" w:rsidTr="00E1112B">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p>
        </w:tc>
        <w:tc>
          <w:tcPr>
            <w:tcW w:w="709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Задача 2. Оценка фактического состояния антитеррористической защищенности потенциально опасных объектов</w:t>
            </w:r>
          </w:p>
        </w:tc>
      </w:tr>
      <w:tr w:rsidR="00036F97" w:rsidRPr="004C704E" w:rsidTr="007159B5">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Показатель задачи 2. Доля потенциально опасных объектов соответствующих требованиям антитеррористической защищенности, %</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10</w:t>
            </w:r>
          </w:p>
        </w:tc>
        <w:tc>
          <w:tcPr>
            <w:tcW w:w="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15</w:t>
            </w:r>
          </w:p>
        </w:tc>
        <w:tc>
          <w:tcPr>
            <w:tcW w:w="780" w:type="dxa"/>
            <w:gridSpan w:val="4"/>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w:t>
            </w:r>
          </w:p>
        </w:tc>
        <w:tc>
          <w:tcPr>
            <w:tcW w:w="424" w:type="dxa"/>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25</w:t>
            </w:r>
          </w:p>
        </w:tc>
        <w:tc>
          <w:tcPr>
            <w:tcW w:w="431" w:type="dxa"/>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30</w:t>
            </w:r>
          </w:p>
        </w:tc>
      </w:tr>
      <w:tr w:rsidR="00036F97" w:rsidRPr="004C704E" w:rsidTr="00E1112B">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 xml:space="preserve">Ведомственные целевые программы, входящие в состав подпрограммы (далее - ВЦП) </w:t>
            </w:r>
          </w:p>
        </w:tc>
        <w:tc>
          <w:tcPr>
            <w:tcW w:w="709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Ведомственные целевые программы, входящие в состав подпрограммы, не предусмотрены</w:t>
            </w:r>
          </w:p>
        </w:tc>
      </w:tr>
      <w:tr w:rsidR="00036F97" w:rsidRPr="004C704E" w:rsidTr="00E1112B">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 xml:space="preserve">Объемы и источники финансирования </w:t>
            </w:r>
            <w:r w:rsidRPr="004C704E">
              <w:rPr>
                <w:sz w:val="20"/>
                <w:szCs w:val="20"/>
              </w:rPr>
              <w:lastRenderedPageBreak/>
              <w:t>подпрограммы (с детализацией по годам реализации подпрограммы) руб.</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lastRenderedPageBreak/>
              <w:t>Источники</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Всего</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2016</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2017</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2018</w:t>
            </w:r>
          </w:p>
        </w:tc>
        <w:tc>
          <w:tcPr>
            <w:tcW w:w="705" w:type="dxa"/>
            <w:gridSpan w:val="3"/>
            <w:tcBorders>
              <w:top w:val="single" w:sz="4" w:space="0" w:color="auto"/>
              <w:left w:val="single" w:sz="4" w:space="0" w:color="auto"/>
              <w:bottom w:val="single" w:sz="4" w:space="0" w:color="auto"/>
              <w:right w:val="single" w:sz="4" w:space="0" w:color="auto"/>
            </w:tcBorders>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2019</w:t>
            </w:r>
          </w:p>
        </w:tc>
        <w:tc>
          <w:tcPr>
            <w:tcW w:w="544" w:type="dxa"/>
            <w:gridSpan w:val="3"/>
            <w:tcBorders>
              <w:top w:val="single" w:sz="4" w:space="0" w:color="auto"/>
              <w:left w:val="single" w:sz="4" w:space="0" w:color="auto"/>
              <w:bottom w:val="single" w:sz="4" w:space="0" w:color="auto"/>
              <w:right w:val="single" w:sz="4" w:space="0" w:color="auto"/>
            </w:tcBorders>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2020</w:t>
            </w:r>
          </w:p>
        </w:tc>
        <w:tc>
          <w:tcPr>
            <w:tcW w:w="431" w:type="dxa"/>
            <w:tcBorders>
              <w:top w:val="single" w:sz="4" w:space="0" w:color="auto"/>
              <w:left w:val="single" w:sz="4" w:space="0" w:color="auto"/>
              <w:bottom w:val="single" w:sz="4" w:space="0" w:color="auto"/>
              <w:right w:val="single" w:sz="4" w:space="0" w:color="auto"/>
            </w:tcBorders>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2021</w:t>
            </w:r>
          </w:p>
        </w:tc>
      </w:tr>
      <w:tr w:rsidR="00036F97" w:rsidRPr="004C704E" w:rsidTr="00E1112B">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rPr>
                <w:sz w:val="20"/>
                <w:szCs w:val="20"/>
              </w:rPr>
            </w:pPr>
            <w:r w:rsidRPr="004C704E">
              <w:rPr>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05" w:type="dxa"/>
            <w:gridSpan w:val="3"/>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544" w:type="dxa"/>
            <w:gridSpan w:val="3"/>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431" w:type="dxa"/>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r>
      <w:tr w:rsidR="00036F97" w:rsidRPr="004C704E" w:rsidTr="00E1112B">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rPr>
                <w:sz w:val="20"/>
                <w:szCs w:val="20"/>
              </w:rPr>
            </w:pPr>
            <w:r w:rsidRPr="004C704E">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05" w:type="dxa"/>
            <w:gridSpan w:val="3"/>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544" w:type="dxa"/>
            <w:gridSpan w:val="3"/>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431" w:type="dxa"/>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r>
      <w:tr w:rsidR="00036F97" w:rsidRPr="004C704E" w:rsidTr="00E1112B">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rPr>
                <w:sz w:val="20"/>
                <w:szCs w:val="20"/>
              </w:rPr>
            </w:pPr>
            <w:r w:rsidRPr="004C704E">
              <w:rPr>
                <w:sz w:val="20"/>
                <w:szCs w:val="20"/>
              </w:rPr>
              <w:t>Местные бюджеты</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05" w:type="dxa"/>
            <w:gridSpan w:val="3"/>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544" w:type="dxa"/>
            <w:gridSpan w:val="3"/>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431" w:type="dxa"/>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r>
      <w:tr w:rsidR="00036F97" w:rsidRPr="004C704E" w:rsidTr="00E1112B">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rPr>
                <w:sz w:val="20"/>
                <w:szCs w:val="20"/>
              </w:rPr>
            </w:pPr>
            <w:r w:rsidRPr="004C704E">
              <w:rPr>
                <w:sz w:val="20"/>
                <w:szCs w:val="20"/>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05" w:type="dxa"/>
            <w:gridSpan w:val="3"/>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544" w:type="dxa"/>
            <w:gridSpan w:val="3"/>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431" w:type="dxa"/>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r>
      <w:tr w:rsidR="00036F97" w:rsidRPr="004C704E" w:rsidTr="00E1112B">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rPr>
                <w:sz w:val="20"/>
                <w:szCs w:val="20"/>
              </w:rPr>
            </w:pPr>
            <w:r w:rsidRPr="004C704E">
              <w:rPr>
                <w:sz w:val="20"/>
                <w:szCs w:val="20"/>
              </w:rPr>
              <w:t>Всего по источникам</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05" w:type="dxa"/>
            <w:gridSpan w:val="3"/>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544" w:type="dxa"/>
            <w:gridSpan w:val="3"/>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431" w:type="dxa"/>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r>
    </w:tbl>
    <w:p w:rsidR="00036F97" w:rsidRPr="004C704E" w:rsidRDefault="00036F97" w:rsidP="00E717AC">
      <w:pPr>
        <w:autoSpaceDE w:val="0"/>
        <w:autoSpaceDN w:val="0"/>
        <w:adjustRightInd w:val="0"/>
        <w:ind w:firstLine="0"/>
        <w:jc w:val="right"/>
        <w:outlineLvl w:val="1"/>
        <w:rPr>
          <w:sz w:val="28"/>
          <w:szCs w:val="28"/>
        </w:rPr>
        <w:sectPr w:rsidR="00036F97" w:rsidRPr="004C704E" w:rsidSect="005579CE">
          <w:type w:val="continuous"/>
          <w:pgSz w:w="11905" w:h="16838" w:code="9"/>
          <w:pgMar w:top="1134" w:right="850" w:bottom="1134" w:left="1701" w:header="720" w:footer="720" w:gutter="0"/>
          <w:cols w:space="720"/>
        </w:sectPr>
      </w:pPr>
    </w:p>
    <w:p w:rsidR="00036F97" w:rsidRPr="004C704E" w:rsidRDefault="00036F97" w:rsidP="00E717AC">
      <w:pPr>
        <w:autoSpaceDE w:val="0"/>
        <w:autoSpaceDN w:val="0"/>
        <w:adjustRightInd w:val="0"/>
        <w:ind w:firstLine="0"/>
        <w:jc w:val="center"/>
      </w:pPr>
      <w:r w:rsidRPr="004C704E">
        <w:lastRenderedPageBreak/>
        <w:t>1. Характеристика текущего состояния сферы реализации подпрограммы 1, описание основных проблем в указанной сфере и прогноз ее развития</w:t>
      </w:r>
    </w:p>
    <w:p w:rsidR="00036F97" w:rsidRPr="004C704E" w:rsidRDefault="00036F97" w:rsidP="00E717AC">
      <w:pPr>
        <w:autoSpaceDE w:val="0"/>
        <w:autoSpaceDN w:val="0"/>
        <w:adjustRightInd w:val="0"/>
        <w:ind w:firstLine="0"/>
        <w:jc w:val="center"/>
      </w:pPr>
    </w:p>
    <w:p w:rsidR="00036F97" w:rsidRPr="004C704E" w:rsidRDefault="00036F97" w:rsidP="002B77F3">
      <w:pPr>
        <w:autoSpaceDE w:val="0"/>
        <w:autoSpaceDN w:val="0"/>
        <w:adjustRightInd w:val="0"/>
      </w:pPr>
      <w:r w:rsidRPr="004C704E">
        <w:t>Настоящая подпрограмма разработана в соответствии с Федеральным законом от 25.07.2002 №114-ФЗ «О противодействии экстремистской деятельности», Федеральным законом от 06.03.2006 №35-ФЗ «О противодействии терроризму», Федеральным законом от 06.10.2003 №131-ФЗ «Об общих принципах организации местного самоуправления в Российской Федерации» Уставом муниципального образования «Каргасокский район» в целях определения основных направлений деятельности в рамках реализации вопроса местного значения - участие в профилактике терроризма и экстремизма, а также в минимизации и (или) ликвидации последствий проявления терроризма и экстремизма на территории муниципального образования.</w:t>
      </w:r>
    </w:p>
    <w:p w:rsidR="00036F97" w:rsidRPr="004C704E" w:rsidRDefault="00036F97" w:rsidP="002B77F3">
      <w:pPr>
        <w:autoSpaceDE w:val="0"/>
        <w:autoSpaceDN w:val="0"/>
        <w:adjustRightInd w:val="0"/>
      </w:pPr>
      <w:r w:rsidRPr="004C704E">
        <w:t>С 01.01.2014 г. на территории Каргасокского района действует муниципальная программа «Профилактика террористической и экстремистской деятельности на территории муниципального образования «Каргасокский район» на 2014-2016 годы» (утверждена постановлением Администрации Каргасокского района от 26.06.2013 г. №172). В ходе реализации указанной муниципальной программы в 2014 году установлена система видеонаблюдения в МБОУ ДОД «Каргасокская детская школа искусств», установлена система видеонаблюдения, произведен ремонт ограждения и установлены автоматические ворота в ОГБУЗ «Каргасокская районная больница». Террористических актов и фактов проявлений экстремистских действий на территории Каргасокского района за три последних года не зафиксировано.</w:t>
      </w:r>
    </w:p>
    <w:p w:rsidR="00036F97" w:rsidRPr="004C704E" w:rsidRDefault="00036F97" w:rsidP="002B77F3">
      <w:pPr>
        <w:autoSpaceDE w:val="0"/>
        <w:autoSpaceDN w:val="0"/>
        <w:adjustRightInd w:val="0"/>
      </w:pPr>
      <w:r w:rsidRPr="004C704E">
        <w:t>Мероприятия по профилактике терроризма и экстремизма на территории муниципального образования «Каргасокский район» являются одним из важнейших направлений реализации принципов целенаправленной, последовательной работы по консолидации общественно-политических сил, национально-культурных, культурных и религиозных организаций и безопасности граждан. Формирование установок толерантного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сепаратизма и социального экстремизма, являющихся прямой угрозой безопасности.</w:t>
      </w:r>
    </w:p>
    <w:p w:rsidR="00036F97" w:rsidRPr="004C704E" w:rsidRDefault="00036F97" w:rsidP="002B77F3">
      <w:pPr>
        <w:autoSpaceDE w:val="0"/>
        <w:autoSpaceDN w:val="0"/>
        <w:adjustRightInd w:val="0"/>
      </w:pPr>
      <w:r w:rsidRPr="004C704E">
        <w:t>Наиболее остро встает проблема обеспечения антитеррористической защищенности объектов транспорта, ЖКХ и социальной сферы. Уровень материально-технического оснащения таких организаций характеризуется достаточно высокой степенью уязвимости в диверсионно-террористическом отношении. Характерными недостатками по обеспечению безопасности на ряде объектов являются отсутствие кнопок тревожной сигнализации, систем оповещения, видеонаблюдения, металлических дверей и надежного ограждения. Имеют место недостаточные знания правил поведения в чрезвычайных ситуациях, вызванных проявлениями терроризма и экстремизма, отсутствие необходимых навыков обучающихся, посетителей и работников.</w:t>
      </w:r>
    </w:p>
    <w:p w:rsidR="00036F97" w:rsidRPr="004C704E" w:rsidRDefault="00036F97" w:rsidP="00E717AC">
      <w:pPr>
        <w:autoSpaceDE w:val="0"/>
        <w:autoSpaceDN w:val="0"/>
        <w:adjustRightInd w:val="0"/>
        <w:ind w:firstLine="0"/>
        <w:jc w:val="center"/>
      </w:pPr>
    </w:p>
    <w:p w:rsidR="00036F97" w:rsidRPr="004C704E" w:rsidRDefault="00036F97" w:rsidP="00E717AC">
      <w:pPr>
        <w:autoSpaceDE w:val="0"/>
        <w:autoSpaceDN w:val="0"/>
        <w:adjustRightInd w:val="0"/>
        <w:ind w:firstLine="0"/>
        <w:jc w:val="center"/>
      </w:pPr>
      <w:r w:rsidRPr="004C704E">
        <w:t>2. Цели и задачи подпрограммы 1, сроки и этапы ее реализации, целевые показатели результативности реализации подпрограммы</w:t>
      </w:r>
    </w:p>
    <w:p w:rsidR="00036F97" w:rsidRPr="004C704E" w:rsidRDefault="00036F97" w:rsidP="00E717AC">
      <w:pPr>
        <w:ind w:firstLine="0"/>
      </w:pPr>
    </w:p>
    <w:p w:rsidR="00036F97" w:rsidRPr="004C704E" w:rsidRDefault="00036F97" w:rsidP="002B77F3">
      <w:r w:rsidRPr="004C704E">
        <w:lastRenderedPageBreak/>
        <w:t xml:space="preserve">Цель подпрограммы - </w:t>
      </w:r>
      <w:r w:rsidRPr="004C704E">
        <w:rPr>
          <w:rFonts w:cs="Calibri"/>
        </w:rPr>
        <w:t xml:space="preserve">Обеспечение надлежащего уровня антитеррористической защищенности и защиты от проявлений </w:t>
      </w:r>
      <w:r w:rsidRPr="004C704E">
        <w:t>экстремистской деятельности на территории муниципального образования «Каргасокский район</w:t>
      </w:r>
      <w:r w:rsidRPr="004C704E">
        <w:rPr>
          <w:color w:val="000000"/>
        </w:rPr>
        <w:t>»</w:t>
      </w:r>
      <w:r w:rsidRPr="004C704E">
        <w:t>. Достижение цели можно обеспечить путем решения следующих задач:</w:t>
      </w:r>
    </w:p>
    <w:p w:rsidR="00036F97" w:rsidRPr="004C704E" w:rsidRDefault="00036F97" w:rsidP="002B77F3">
      <w:pPr>
        <w:widowControl w:val="0"/>
        <w:autoSpaceDE w:val="0"/>
        <w:autoSpaceDN w:val="0"/>
        <w:adjustRightInd w:val="0"/>
        <w:rPr>
          <w:rFonts w:cs="Calibri"/>
        </w:rPr>
      </w:pPr>
      <w:r w:rsidRPr="004C704E">
        <w:rPr>
          <w:rFonts w:cs="Calibri"/>
        </w:rPr>
        <w:t>1. Формирование в обществе нетерпимого отношения к терроризму и экстремизму;</w:t>
      </w:r>
    </w:p>
    <w:p w:rsidR="00036F97" w:rsidRPr="004C704E" w:rsidRDefault="00036F97" w:rsidP="002B77F3">
      <w:pPr>
        <w:autoSpaceDE w:val="0"/>
        <w:autoSpaceDN w:val="0"/>
        <w:adjustRightInd w:val="0"/>
        <w:outlineLvl w:val="1"/>
      </w:pPr>
      <w:r w:rsidRPr="004C704E">
        <w:rPr>
          <w:rFonts w:cs="Calibri"/>
        </w:rPr>
        <w:t xml:space="preserve">2. </w:t>
      </w:r>
      <w:r w:rsidRPr="004C704E">
        <w:t>Оценка фактического состояния антитеррористической защищенности потенциально опасных объектов.</w:t>
      </w:r>
    </w:p>
    <w:p w:rsidR="00036F97" w:rsidRPr="004C704E" w:rsidRDefault="00036F97" w:rsidP="002B77F3">
      <w:r w:rsidRPr="004C704E">
        <w:t>Заявленная цель соответствует направлению 3 «Формирование благоприятной среды для жизнедеятельности населения», предусмотренного Стратегией социально-экономического развития муниципального образования «Каргасокский район» до 2025 года, утвержденной решением Думы Каргасокского района от 25.02.2016 №40.</w:t>
      </w:r>
    </w:p>
    <w:p w:rsidR="00036F97" w:rsidRPr="004C704E" w:rsidRDefault="00036F97" w:rsidP="002B77F3">
      <w:r w:rsidRPr="004C704E">
        <w:t xml:space="preserve">В частности, решаемые проблемы в сфере безопасности жизнедеятельности населения района соответствуют такому направлению деятельности как «Обеспечение общественной безопасности» направления 3 «Формирование благоприятной среды для жизнедеятельности населения». </w:t>
      </w:r>
    </w:p>
    <w:p w:rsidR="00036F97" w:rsidRPr="004C704E" w:rsidRDefault="00036F97" w:rsidP="002B77F3">
      <w:r w:rsidRPr="004C704E">
        <w:t>Решение задач и достижение цели подпрограммы предполагается последовательно в течение срока реализации подпрограммы (с 01.01.2016 г. по 31.12.2021 г.).</w:t>
      </w:r>
    </w:p>
    <w:p w:rsidR="00036F97" w:rsidRPr="004C704E" w:rsidRDefault="00036F97" w:rsidP="002B77F3">
      <w:pPr>
        <w:pStyle w:val="ConsPlusNormal"/>
        <w:ind w:firstLine="709"/>
        <w:jc w:val="both"/>
        <w:rPr>
          <w:rFonts w:ascii="Times New Roman" w:hAnsi="Times New Roman" w:cs="Times New Roman"/>
          <w:color w:val="000000"/>
          <w:sz w:val="24"/>
          <w:szCs w:val="24"/>
        </w:rPr>
      </w:pPr>
      <w:r w:rsidRPr="004C704E">
        <w:rPr>
          <w:rFonts w:ascii="Times New Roman" w:hAnsi="Times New Roman" w:cs="Times New Roman"/>
          <w:sz w:val="24"/>
          <w:szCs w:val="24"/>
        </w:rPr>
        <w:t>Сведения о составе и значениях целевых показателей результативности подпрограммы 1 «</w:t>
      </w:r>
      <w:r w:rsidRPr="004C704E">
        <w:rPr>
          <w:rFonts w:ascii="Times New Roman" w:hAnsi="Times New Roman" w:cs="Times New Roman"/>
          <w:color w:val="000000"/>
          <w:sz w:val="24"/>
          <w:szCs w:val="24"/>
        </w:rPr>
        <w:t>Профилактика террористической и экстремистской деятельности на территории муниципального образования «Каргасокский район» приведены в таблице 1 к подпрограмме 1.</w:t>
      </w:r>
    </w:p>
    <w:p w:rsidR="00036F97" w:rsidRPr="004C704E" w:rsidRDefault="00036F97" w:rsidP="00E717AC">
      <w:pPr>
        <w:ind w:firstLine="0"/>
      </w:pPr>
    </w:p>
    <w:p w:rsidR="00036F97" w:rsidRPr="004C704E" w:rsidRDefault="00036F97" w:rsidP="00E717AC">
      <w:pPr>
        <w:autoSpaceDE w:val="0"/>
        <w:autoSpaceDN w:val="0"/>
        <w:adjustRightInd w:val="0"/>
        <w:ind w:firstLine="0"/>
        <w:jc w:val="center"/>
        <w:outlineLvl w:val="1"/>
      </w:pPr>
      <w:r w:rsidRPr="004C704E">
        <w:t>3. Система мероприятий подпрограммы 1 и ее ресурсное обеспечение</w:t>
      </w:r>
    </w:p>
    <w:p w:rsidR="00036F97" w:rsidRPr="004C704E" w:rsidRDefault="00036F97" w:rsidP="002B77F3">
      <w:pPr>
        <w:pStyle w:val="ConsPlusNormal"/>
        <w:ind w:firstLine="709"/>
        <w:jc w:val="both"/>
        <w:rPr>
          <w:rFonts w:ascii="Times New Roman" w:hAnsi="Times New Roman" w:cs="Times New Roman"/>
          <w:sz w:val="24"/>
          <w:szCs w:val="24"/>
        </w:rPr>
      </w:pPr>
      <w:r w:rsidRPr="004C704E">
        <w:rPr>
          <w:rFonts w:ascii="Times New Roman" w:hAnsi="Times New Roman" w:cs="Times New Roman"/>
          <w:sz w:val="24"/>
          <w:szCs w:val="24"/>
        </w:rPr>
        <w:t xml:space="preserve">Необходимость и целесообразность решения обозначенных проблем программно-целевым методом обусловлена тем, что исключительно такой метод позволяет системно и однообразно подойти к реализации запланированных мероприятий и оценке их результативности. </w:t>
      </w:r>
    </w:p>
    <w:p w:rsidR="00036F97" w:rsidRPr="004C704E" w:rsidRDefault="00036F97" w:rsidP="002B77F3">
      <w:pPr>
        <w:autoSpaceDE w:val="0"/>
        <w:autoSpaceDN w:val="0"/>
        <w:adjustRightInd w:val="0"/>
      </w:pPr>
      <w:r w:rsidRPr="004C704E">
        <w:t>Реализация подпрограммы позволит:</w:t>
      </w:r>
    </w:p>
    <w:p w:rsidR="00036F97" w:rsidRPr="004C704E" w:rsidRDefault="00036F97" w:rsidP="002B77F3">
      <w:pPr>
        <w:autoSpaceDE w:val="0"/>
        <w:autoSpaceDN w:val="0"/>
        <w:adjustRightInd w:val="0"/>
      </w:pPr>
      <w:r w:rsidRPr="004C704E">
        <w:t>- улучшить информационное обеспечение деятельности органов местного самоуправления, общественных и иных заинтересованных ведомств и организаций по профилактике терроризма, экстремизма;</w:t>
      </w:r>
    </w:p>
    <w:p w:rsidR="00036F97" w:rsidRPr="004C704E" w:rsidRDefault="00036F97" w:rsidP="002B77F3">
      <w:pPr>
        <w:autoSpaceDE w:val="0"/>
        <w:autoSpaceDN w:val="0"/>
        <w:adjustRightInd w:val="0"/>
      </w:pPr>
      <w:r w:rsidRPr="004C704E">
        <w:t>- повысить уровень знаний у населения о правилах поведения в условиях угрозы или совершения террористических актов;</w:t>
      </w:r>
    </w:p>
    <w:p w:rsidR="00036F97" w:rsidRPr="004C704E" w:rsidRDefault="00036F97" w:rsidP="002B77F3">
      <w:pPr>
        <w:autoSpaceDE w:val="0"/>
        <w:autoSpaceDN w:val="0"/>
        <w:adjustRightInd w:val="0"/>
      </w:pPr>
      <w:r w:rsidRPr="004C704E">
        <w:t>- повысить уровень культуры межэтнического диалога, в том числе в сфере противодействия экстремистской деятельности;</w:t>
      </w:r>
    </w:p>
    <w:p w:rsidR="00036F97" w:rsidRPr="004C704E" w:rsidRDefault="00036F97" w:rsidP="002B77F3">
      <w:pPr>
        <w:autoSpaceDE w:val="0"/>
        <w:autoSpaceDN w:val="0"/>
        <w:adjustRightInd w:val="0"/>
      </w:pPr>
      <w:r w:rsidRPr="004C704E">
        <w:t>- сохранить этнополитическую стабильность в районе;</w:t>
      </w:r>
    </w:p>
    <w:p w:rsidR="00036F97" w:rsidRPr="004C704E" w:rsidRDefault="00036F97" w:rsidP="002B77F3">
      <w:pPr>
        <w:autoSpaceDE w:val="0"/>
        <w:autoSpaceDN w:val="0"/>
        <w:adjustRightInd w:val="0"/>
      </w:pPr>
      <w:r w:rsidRPr="004C704E">
        <w:t>- создать условия для эффективной совместной работы органов местного самоуправления, правоохранительных органов, учреждений социальной сферы и граждан района, направленной на профилактику экстремизма, терроризма.</w:t>
      </w:r>
    </w:p>
    <w:p w:rsidR="00036F97" w:rsidRPr="004C704E" w:rsidRDefault="00036F97" w:rsidP="002B77F3">
      <w:pPr>
        <w:autoSpaceDE w:val="0"/>
        <w:autoSpaceDN w:val="0"/>
        <w:adjustRightInd w:val="0"/>
      </w:pPr>
      <w:r w:rsidRPr="004C704E">
        <w:t>Полное и своевременное выполнение мероприятий подпрограммы будет способствовать созданию в общественных местах обстановки спокойствия и безопасности.</w:t>
      </w:r>
    </w:p>
    <w:p w:rsidR="00036F97" w:rsidRPr="004C704E" w:rsidRDefault="00036F97" w:rsidP="002B77F3">
      <w:pPr>
        <w:pStyle w:val="ConsPlusNormal"/>
        <w:ind w:firstLine="709"/>
        <w:jc w:val="both"/>
        <w:rPr>
          <w:rFonts w:ascii="Times New Roman" w:hAnsi="Times New Roman" w:cs="Times New Roman"/>
          <w:sz w:val="24"/>
          <w:szCs w:val="24"/>
        </w:rPr>
      </w:pPr>
      <w:r w:rsidRPr="004C704E">
        <w:rPr>
          <w:rFonts w:ascii="Times New Roman" w:hAnsi="Times New Roman" w:cs="Times New Roman"/>
          <w:sz w:val="24"/>
          <w:szCs w:val="24"/>
        </w:rPr>
        <w:t>Сведения</w:t>
      </w:r>
      <w:r w:rsidRPr="004C704E">
        <w:t xml:space="preserve"> об </w:t>
      </w:r>
      <w:r w:rsidRPr="004C704E">
        <w:rPr>
          <w:rFonts w:ascii="Times New Roman" w:hAnsi="Times New Roman" w:cs="Times New Roman"/>
          <w:sz w:val="24"/>
          <w:szCs w:val="24"/>
        </w:rPr>
        <w:t>основных мероприятиях и ресурсном обеспечении подпрограммы 1 «</w:t>
      </w:r>
      <w:r w:rsidRPr="004C704E">
        <w:rPr>
          <w:rFonts w:ascii="Times New Roman" w:hAnsi="Times New Roman" w:cs="Times New Roman"/>
          <w:color w:val="000000"/>
          <w:sz w:val="24"/>
          <w:szCs w:val="24"/>
        </w:rPr>
        <w:t>Профилактика террористической и экстремистской деятельности на территории муниципального образования «Каргасокский район</w:t>
      </w:r>
      <w:r w:rsidRPr="004C704E">
        <w:rPr>
          <w:rFonts w:ascii="Times New Roman" w:hAnsi="Times New Roman" w:cs="Times New Roman"/>
          <w:sz w:val="24"/>
          <w:szCs w:val="24"/>
        </w:rPr>
        <w:t>»</w:t>
      </w:r>
      <w:r w:rsidRPr="004C704E">
        <w:rPr>
          <w:rFonts w:ascii="Times New Roman" w:hAnsi="Times New Roman" w:cs="Times New Roman"/>
          <w:color w:val="000000"/>
          <w:sz w:val="24"/>
          <w:szCs w:val="24"/>
        </w:rPr>
        <w:t xml:space="preserve"> приведены в таблице 2 к подпрограмме 1.</w:t>
      </w:r>
    </w:p>
    <w:p w:rsidR="00036F97" w:rsidRPr="004C704E" w:rsidRDefault="00036F97" w:rsidP="002B77F3">
      <w:pPr>
        <w:autoSpaceDE w:val="0"/>
        <w:autoSpaceDN w:val="0"/>
        <w:adjustRightInd w:val="0"/>
        <w:outlineLvl w:val="1"/>
      </w:pPr>
      <w:r w:rsidRPr="004C704E">
        <w:t>Экономическая эффективность подпрограммы будет выражена снижением прямых и косвенных экономических потерь от проявлений экстремизма и терроризма в муниципальном образовании «Каргасокский район».</w:t>
      </w:r>
    </w:p>
    <w:p w:rsidR="00036F97" w:rsidRPr="004C704E" w:rsidRDefault="00036F97" w:rsidP="002B77F3">
      <w:pPr>
        <w:autoSpaceDE w:val="0"/>
        <w:autoSpaceDN w:val="0"/>
        <w:adjustRightInd w:val="0"/>
        <w:outlineLvl w:val="1"/>
      </w:pPr>
      <w:r w:rsidRPr="004C704E">
        <w:t>Финансовых затрат на реализацию подпрограммы не требуется.</w:t>
      </w:r>
    </w:p>
    <w:p w:rsidR="002B77F3" w:rsidRPr="004C704E" w:rsidRDefault="002B77F3" w:rsidP="002B77F3">
      <w:pPr>
        <w:autoSpaceDE w:val="0"/>
        <w:autoSpaceDN w:val="0"/>
        <w:adjustRightInd w:val="0"/>
        <w:outlineLvl w:val="1"/>
        <w:sectPr w:rsidR="002B77F3" w:rsidRPr="004C704E" w:rsidSect="005579CE">
          <w:type w:val="continuous"/>
          <w:pgSz w:w="11905" w:h="16838" w:code="9"/>
          <w:pgMar w:top="1134" w:right="850" w:bottom="1134" w:left="1701" w:header="720" w:footer="720" w:gutter="0"/>
          <w:cols w:space="720"/>
        </w:sectPr>
      </w:pPr>
    </w:p>
    <w:p w:rsidR="00036F97" w:rsidRPr="005579CE" w:rsidRDefault="00036F97" w:rsidP="005579CE">
      <w:pPr>
        <w:pStyle w:val="ConsPlusNormal"/>
        <w:ind w:left="10632"/>
        <w:rPr>
          <w:rFonts w:ascii="Times New Roman" w:hAnsi="Times New Roman" w:cs="Times New Roman"/>
        </w:rPr>
      </w:pPr>
      <w:bookmarkStart w:id="4" w:name="Par679"/>
      <w:bookmarkEnd w:id="4"/>
      <w:r w:rsidRPr="005579CE">
        <w:rPr>
          <w:rFonts w:ascii="Times New Roman" w:hAnsi="Times New Roman" w:cs="Times New Roman"/>
        </w:rPr>
        <w:lastRenderedPageBreak/>
        <w:t>Таблица 1</w:t>
      </w:r>
    </w:p>
    <w:p w:rsidR="00036F97" w:rsidRPr="005579CE" w:rsidRDefault="00036F97" w:rsidP="005579CE">
      <w:pPr>
        <w:pStyle w:val="ConsPlusNormal"/>
        <w:ind w:left="10632"/>
        <w:jc w:val="both"/>
        <w:rPr>
          <w:rFonts w:ascii="Times New Roman" w:hAnsi="Times New Roman" w:cs="Times New Roman"/>
        </w:rPr>
      </w:pPr>
      <w:r w:rsidRPr="005579CE">
        <w:rPr>
          <w:rFonts w:ascii="Times New Roman" w:hAnsi="Times New Roman" w:cs="Times New Roman"/>
        </w:rPr>
        <w:t>к подпрограмме 1 «</w:t>
      </w:r>
      <w:r w:rsidRPr="005579CE">
        <w:rPr>
          <w:rFonts w:ascii="Times New Roman" w:hAnsi="Times New Roman" w:cs="Times New Roman"/>
          <w:color w:val="000000"/>
        </w:rPr>
        <w:t>Профилактика террористической и экстремистской деятельности на территории муниципального образования «Каргасокский район»</w:t>
      </w:r>
    </w:p>
    <w:p w:rsidR="00036F97" w:rsidRPr="005579CE" w:rsidRDefault="00036F97" w:rsidP="005579CE">
      <w:pPr>
        <w:pStyle w:val="ConsPlusNormal"/>
        <w:ind w:left="10632"/>
        <w:jc w:val="center"/>
        <w:rPr>
          <w:rFonts w:ascii="Times New Roman" w:hAnsi="Times New Roman" w:cs="Times New Roman"/>
        </w:rPr>
      </w:pPr>
    </w:p>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Сведения</w:t>
      </w:r>
    </w:p>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о составе и значениях целевых показателей результативности подпрограммы 1 «</w:t>
      </w:r>
      <w:r w:rsidRPr="004C704E">
        <w:rPr>
          <w:rFonts w:ascii="Times New Roman" w:hAnsi="Times New Roman" w:cs="Times New Roman"/>
          <w:color w:val="000000"/>
          <w:sz w:val="24"/>
          <w:szCs w:val="24"/>
        </w:rPr>
        <w:t>Профилактика террористической и экстремистской деятельности на территории муниципального образования «Каргасокский район</w:t>
      </w:r>
      <w:r w:rsidRPr="004C704E">
        <w:rPr>
          <w:rFonts w:ascii="Times New Roman" w:hAnsi="Times New Roman" w:cs="Times New Roman"/>
          <w:sz w:val="24"/>
          <w:szCs w:val="24"/>
        </w:rPr>
        <w:t>»</w:t>
      </w:r>
    </w:p>
    <w:p w:rsidR="00036F97" w:rsidRPr="004C704E" w:rsidRDefault="00036F97" w:rsidP="00E717AC">
      <w:pPr>
        <w:autoSpaceDE w:val="0"/>
        <w:autoSpaceDN w:val="0"/>
        <w:adjustRightInd w:val="0"/>
        <w:ind w:firstLine="0"/>
        <w:jc w:val="right"/>
        <w:outlineLvl w:val="1"/>
        <w:rPr>
          <w:sz w:val="28"/>
          <w:szCs w:val="28"/>
        </w:rPr>
      </w:pPr>
    </w:p>
    <w:tbl>
      <w:tblPr>
        <w:tblW w:w="5000" w:type="pct"/>
        <w:tblInd w:w="212" w:type="dxa"/>
        <w:tblLayout w:type="fixed"/>
        <w:tblCellMar>
          <w:left w:w="70" w:type="dxa"/>
          <w:right w:w="70" w:type="dxa"/>
        </w:tblCellMar>
        <w:tblLook w:val="0000"/>
      </w:tblPr>
      <w:tblGrid>
        <w:gridCol w:w="526"/>
        <w:gridCol w:w="3544"/>
        <w:gridCol w:w="9"/>
        <w:gridCol w:w="773"/>
        <w:gridCol w:w="669"/>
        <w:gridCol w:w="658"/>
        <w:gridCol w:w="649"/>
        <w:gridCol w:w="655"/>
        <w:gridCol w:w="655"/>
        <w:gridCol w:w="819"/>
        <w:gridCol w:w="1056"/>
        <w:gridCol w:w="1151"/>
        <w:gridCol w:w="1186"/>
        <w:gridCol w:w="2077"/>
      </w:tblGrid>
      <w:tr w:rsidR="00036F97" w:rsidRPr="004C704E" w:rsidTr="003A4B5C">
        <w:trPr>
          <w:cantSplit/>
          <w:trHeight w:val="315"/>
          <w:tblHeader/>
        </w:trPr>
        <w:tc>
          <w:tcPr>
            <w:tcW w:w="182" w:type="pct"/>
            <w:vMerge w:val="restart"/>
            <w:tcBorders>
              <w:top w:val="single" w:sz="6" w:space="0" w:color="auto"/>
              <w:left w:val="single" w:sz="6" w:space="0" w:color="auto"/>
              <w:bottom w:val="nil"/>
              <w:right w:val="single" w:sz="6" w:space="0" w:color="auto"/>
            </w:tcBorders>
            <w:vAlign w:val="center"/>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lastRenderedPageBreak/>
              <w:t xml:space="preserve">№ </w:t>
            </w:r>
            <w:proofErr w:type="spellStart"/>
            <w:r w:rsidRPr="004C704E">
              <w:rPr>
                <w:rFonts w:ascii="Times New Roman" w:hAnsi="Times New Roman" w:cs="Times New Roman"/>
              </w:rPr>
              <w:t>п</w:t>
            </w:r>
            <w:proofErr w:type="spellEnd"/>
            <w:r w:rsidRPr="004C704E">
              <w:rPr>
                <w:rFonts w:ascii="Times New Roman" w:hAnsi="Times New Roman" w:cs="Times New Roman"/>
              </w:rPr>
              <w:t>/</w:t>
            </w:r>
            <w:proofErr w:type="spellStart"/>
            <w:r w:rsidRPr="004C704E">
              <w:rPr>
                <w:rFonts w:ascii="Times New Roman" w:hAnsi="Times New Roman" w:cs="Times New Roman"/>
              </w:rPr>
              <w:t>п</w:t>
            </w:r>
            <w:proofErr w:type="spellEnd"/>
          </w:p>
        </w:tc>
        <w:tc>
          <w:tcPr>
            <w:tcW w:w="1228" w:type="pct"/>
            <w:vMerge w:val="restart"/>
            <w:tcBorders>
              <w:top w:val="single" w:sz="6" w:space="0" w:color="auto"/>
              <w:left w:val="single" w:sz="6" w:space="0" w:color="auto"/>
              <w:right w:val="single" w:sz="6" w:space="0" w:color="auto"/>
            </w:tcBorders>
            <w:vAlign w:val="center"/>
          </w:tcPr>
          <w:p w:rsidR="00036F97" w:rsidRPr="004C704E" w:rsidRDefault="00036F97" w:rsidP="00E717AC">
            <w:pPr>
              <w:pStyle w:val="ConsPlusNormal"/>
              <w:jc w:val="center"/>
              <w:rPr>
                <w:rFonts w:ascii="Times New Roman" w:hAnsi="Times New Roman" w:cs="Times New Roman"/>
                <w:lang w:val="en-US"/>
              </w:rPr>
            </w:pPr>
            <w:r w:rsidRPr="004C704E">
              <w:rPr>
                <w:rFonts w:ascii="Times New Roman" w:hAnsi="Times New Roman" w:cs="Times New Roman"/>
              </w:rPr>
              <w:t>Наименование показателя</w:t>
            </w:r>
          </w:p>
        </w:tc>
        <w:tc>
          <w:tcPr>
            <w:tcW w:w="271" w:type="pct"/>
            <w:gridSpan w:val="2"/>
            <w:vMerge w:val="restart"/>
            <w:tcBorders>
              <w:top w:val="single" w:sz="6" w:space="0" w:color="auto"/>
              <w:left w:val="single" w:sz="6" w:space="0" w:color="auto"/>
              <w:bottom w:val="nil"/>
              <w:right w:val="single" w:sz="6" w:space="0" w:color="auto"/>
            </w:tcBorders>
            <w:vAlign w:val="center"/>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 xml:space="preserve">Ед. </w:t>
            </w:r>
            <w:proofErr w:type="spellStart"/>
            <w:r w:rsidRPr="004C704E">
              <w:rPr>
                <w:rFonts w:ascii="Times New Roman" w:hAnsi="Times New Roman" w:cs="Times New Roman"/>
              </w:rPr>
              <w:t>изм</w:t>
            </w:r>
            <w:proofErr w:type="spellEnd"/>
            <w:r w:rsidRPr="004C704E">
              <w:rPr>
                <w:rFonts w:ascii="Times New Roman" w:hAnsi="Times New Roman" w:cs="Times New Roman"/>
                <w:lang w:val="en-US"/>
              </w:rPr>
              <w:t>.</w:t>
            </w:r>
          </w:p>
        </w:tc>
        <w:tc>
          <w:tcPr>
            <w:tcW w:w="2186" w:type="pct"/>
            <w:gridSpan w:val="8"/>
            <w:tcBorders>
              <w:top w:val="single" w:sz="6" w:space="0" w:color="auto"/>
              <w:left w:val="single" w:sz="6" w:space="0" w:color="auto"/>
              <w:bottom w:val="single" w:sz="6" w:space="0" w:color="auto"/>
              <w:right w:val="single" w:sz="6" w:space="0" w:color="auto"/>
            </w:tcBorders>
            <w:vAlign w:val="center"/>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Значения показателей</w:t>
            </w:r>
          </w:p>
        </w:tc>
        <w:tc>
          <w:tcPr>
            <w:tcW w:w="411" w:type="pct"/>
            <w:vMerge w:val="restart"/>
            <w:tcBorders>
              <w:top w:val="single" w:sz="6" w:space="0" w:color="auto"/>
              <w:left w:val="single" w:sz="6" w:space="0" w:color="auto"/>
              <w:right w:val="single" w:sz="6" w:space="0" w:color="auto"/>
            </w:tcBorders>
            <w:vAlign w:val="center"/>
          </w:tcPr>
          <w:p w:rsidR="00036F97" w:rsidRPr="004C704E" w:rsidRDefault="00036F97" w:rsidP="00E717AC">
            <w:pPr>
              <w:ind w:firstLine="0"/>
              <w:jc w:val="center"/>
              <w:rPr>
                <w:sz w:val="20"/>
                <w:szCs w:val="20"/>
              </w:rPr>
            </w:pPr>
            <w:r w:rsidRPr="004C704E">
              <w:rPr>
                <w:sz w:val="20"/>
                <w:szCs w:val="20"/>
              </w:rPr>
              <w:t xml:space="preserve">Периодичность сбора данных </w:t>
            </w:r>
          </w:p>
        </w:tc>
        <w:tc>
          <w:tcPr>
            <w:tcW w:w="723" w:type="pct"/>
            <w:vMerge w:val="restart"/>
            <w:tcBorders>
              <w:top w:val="single" w:sz="6" w:space="0" w:color="auto"/>
              <w:left w:val="single" w:sz="6" w:space="0" w:color="auto"/>
              <w:right w:val="single" w:sz="6" w:space="0" w:color="auto"/>
            </w:tcBorders>
            <w:vAlign w:val="center"/>
          </w:tcPr>
          <w:p w:rsidR="00036F97" w:rsidRPr="004C704E" w:rsidRDefault="00036F97" w:rsidP="00E717AC">
            <w:pPr>
              <w:ind w:firstLine="0"/>
              <w:jc w:val="center"/>
              <w:rPr>
                <w:sz w:val="20"/>
                <w:szCs w:val="20"/>
              </w:rPr>
            </w:pPr>
            <w:r w:rsidRPr="004C704E">
              <w:rPr>
                <w:sz w:val="20"/>
                <w:szCs w:val="20"/>
              </w:rPr>
              <w:t xml:space="preserve">Метод сбора информации </w:t>
            </w:r>
          </w:p>
        </w:tc>
      </w:tr>
      <w:tr w:rsidR="00036F97" w:rsidRPr="004C704E" w:rsidTr="003A4B5C">
        <w:trPr>
          <w:cantSplit/>
          <w:trHeight w:val="815"/>
          <w:tblHeader/>
        </w:trPr>
        <w:tc>
          <w:tcPr>
            <w:tcW w:w="182" w:type="pct"/>
            <w:vMerge/>
            <w:tcBorders>
              <w:top w:val="nil"/>
              <w:left w:val="single" w:sz="6" w:space="0" w:color="auto"/>
              <w:bottom w:val="single" w:sz="6" w:space="0" w:color="auto"/>
              <w:right w:val="single" w:sz="6" w:space="0" w:color="auto"/>
            </w:tcBorders>
            <w:vAlign w:val="center"/>
          </w:tcPr>
          <w:p w:rsidR="00036F97" w:rsidRPr="004C704E" w:rsidRDefault="00036F97" w:rsidP="00E717AC">
            <w:pPr>
              <w:pStyle w:val="ConsPlusNormal"/>
              <w:widowControl/>
              <w:jc w:val="center"/>
              <w:rPr>
                <w:rFonts w:ascii="Times New Roman" w:hAnsi="Times New Roman" w:cs="Times New Roman"/>
              </w:rPr>
            </w:pPr>
          </w:p>
        </w:tc>
        <w:tc>
          <w:tcPr>
            <w:tcW w:w="1228" w:type="pct"/>
            <w:vMerge/>
            <w:tcBorders>
              <w:left w:val="single" w:sz="6" w:space="0" w:color="auto"/>
              <w:bottom w:val="single" w:sz="6" w:space="0" w:color="auto"/>
              <w:right w:val="single" w:sz="6" w:space="0" w:color="auto"/>
            </w:tcBorders>
            <w:vAlign w:val="center"/>
          </w:tcPr>
          <w:p w:rsidR="00036F97" w:rsidRPr="004C704E" w:rsidRDefault="00036F97" w:rsidP="00E717AC">
            <w:pPr>
              <w:pStyle w:val="ConsPlusNormal"/>
              <w:widowControl/>
              <w:jc w:val="center"/>
              <w:rPr>
                <w:rFonts w:ascii="Times New Roman" w:hAnsi="Times New Roman" w:cs="Times New Roman"/>
              </w:rPr>
            </w:pPr>
          </w:p>
        </w:tc>
        <w:tc>
          <w:tcPr>
            <w:tcW w:w="271" w:type="pct"/>
            <w:gridSpan w:val="2"/>
            <w:vMerge/>
            <w:tcBorders>
              <w:top w:val="nil"/>
              <w:left w:val="single" w:sz="6" w:space="0" w:color="auto"/>
              <w:bottom w:val="single" w:sz="6" w:space="0" w:color="auto"/>
              <w:right w:val="single" w:sz="6" w:space="0" w:color="auto"/>
            </w:tcBorders>
            <w:vAlign w:val="center"/>
          </w:tcPr>
          <w:p w:rsidR="00036F97" w:rsidRPr="004C704E" w:rsidRDefault="00036F97" w:rsidP="00E717AC">
            <w:pPr>
              <w:pStyle w:val="ConsPlusNormal"/>
              <w:widowControl/>
              <w:jc w:val="center"/>
              <w:rPr>
                <w:rFonts w:ascii="Times New Roman" w:hAnsi="Times New Roman" w:cs="Times New Roman"/>
              </w:rPr>
            </w:pPr>
          </w:p>
        </w:tc>
        <w:tc>
          <w:tcPr>
            <w:tcW w:w="232" w:type="pct"/>
            <w:tcBorders>
              <w:top w:val="single" w:sz="6" w:space="0" w:color="auto"/>
              <w:left w:val="single" w:sz="6" w:space="0" w:color="auto"/>
              <w:bottom w:val="single" w:sz="6" w:space="0" w:color="auto"/>
              <w:right w:val="single" w:sz="6" w:space="0" w:color="auto"/>
            </w:tcBorders>
            <w:vAlign w:val="center"/>
          </w:tcPr>
          <w:p w:rsidR="00036F97" w:rsidRPr="004C704E" w:rsidRDefault="00036F97" w:rsidP="00E717AC">
            <w:pPr>
              <w:ind w:firstLine="0"/>
              <w:jc w:val="center"/>
              <w:rPr>
                <w:sz w:val="20"/>
                <w:szCs w:val="20"/>
                <w:lang w:val="en-US"/>
              </w:rPr>
            </w:pPr>
            <w:r w:rsidRPr="004C704E">
              <w:rPr>
                <w:sz w:val="20"/>
                <w:szCs w:val="20"/>
              </w:rPr>
              <w:t>2014</w:t>
            </w:r>
          </w:p>
        </w:tc>
        <w:tc>
          <w:tcPr>
            <w:tcW w:w="228" w:type="pct"/>
            <w:tcBorders>
              <w:top w:val="single" w:sz="6" w:space="0" w:color="auto"/>
              <w:left w:val="single" w:sz="6" w:space="0" w:color="auto"/>
              <w:bottom w:val="single" w:sz="6" w:space="0" w:color="auto"/>
              <w:right w:val="single" w:sz="6" w:space="0" w:color="auto"/>
            </w:tcBorders>
            <w:vAlign w:val="center"/>
          </w:tcPr>
          <w:p w:rsidR="00036F97" w:rsidRPr="004C704E" w:rsidRDefault="00036F97" w:rsidP="00E717AC">
            <w:pPr>
              <w:ind w:firstLine="0"/>
              <w:jc w:val="center"/>
              <w:rPr>
                <w:sz w:val="20"/>
                <w:szCs w:val="20"/>
                <w:lang w:val="en-US"/>
              </w:rPr>
            </w:pPr>
            <w:r w:rsidRPr="004C704E">
              <w:rPr>
                <w:sz w:val="20"/>
                <w:szCs w:val="20"/>
              </w:rPr>
              <w:t>2015</w:t>
            </w:r>
          </w:p>
        </w:tc>
        <w:tc>
          <w:tcPr>
            <w:tcW w:w="225" w:type="pct"/>
            <w:tcBorders>
              <w:top w:val="single" w:sz="6" w:space="0" w:color="auto"/>
              <w:left w:val="single" w:sz="6" w:space="0" w:color="auto"/>
              <w:bottom w:val="single" w:sz="6" w:space="0" w:color="auto"/>
              <w:right w:val="single" w:sz="6" w:space="0" w:color="auto"/>
            </w:tcBorders>
            <w:vAlign w:val="center"/>
          </w:tcPr>
          <w:p w:rsidR="00036F97" w:rsidRPr="004C704E" w:rsidRDefault="00036F97" w:rsidP="00E717AC">
            <w:pPr>
              <w:ind w:firstLine="0"/>
              <w:jc w:val="center"/>
              <w:rPr>
                <w:sz w:val="20"/>
                <w:szCs w:val="20"/>
              </w:rPr>
            </w:pPr>
            <w:r w:rsidRPr="004C704E">
              <w:rPr>
                <w:sz w:val="20"/>
                <w:szCs w:val="20"/>
              </w:rPr>
              <w:t>2016</w:t>
            </w:r>
          </w:p>
        </w:tc>
        <w:tc>
          <w:tcPr>
            <w:tcW w:w="227" w:type="pct"/>
            <w:tcBorders>
              <w:top w:val="single" w:sz="6" w:space="0" w:color="auto"/>
              <w:left w:val="single" w:sz="6" w:space="0" w:color="auto"/>
              <w:bottom w:val="single" w:sz="6" w:space="0" w:color="auto"/>
              <w:right w:val="single" w:sz="6" w:space="0" w:color="auto"/>
            </w:tcBorders>
            <w:vAlign w:val="center"/>
          </w:tcPr>
          <w:p w:rsidR="00036F97" w:rsidRPr="004C704E" w:rsidRDefault="00036F97" w:rsidP="00E717AC">
            <w:pPr>
              <w:ind w:firstLine="0"/>
              <w:jc w:val="center"/>
              <w:rPr>
                <w:sz w:val="20"/>
                <w:szCs w:val="20"/>
              </w:rPr>
            </w:pPr>
            <w:r w:rsidRPr="004C704E">
              <w:rPr>
                <w:sz w:val="20"/>
                <w:szCs w:val="20"/>
              </w:rPr>
              <w:t>2017</w:t>
            </w:r>
          </w:p>
        </w:tc>
        <w:tc>
          <w:tcPr>
            <w:tcW w:w="227" w:type="pct"/>
            <w:tcBorders>
              <w:top w:val="single" w:sz="6" w:space="0" w:color="auto"/>
              <w:left w:val="single" w:sz="6" w:space="0" w:color="auto"/>
              <w:bottom w:val="single" w:sz="6" w:space="0" w:color="auto"/>
              <w:right w:val="single" w:sz="6" w:space="0" w:color="auto"/>
            </w:tcBorders>
            <w:vAlign w:val="center"/>
          </w:tcPr>
          <w:p w:rsidR="00036F97" w:rsidRPr="004C704E" w:rsidRDefault="00036F97" w:rsidP="00E717AC">
            <w:pPr>
              <w:ind w:firstLine="0"/>
              <w:jc w:val="center"/>
              <w:rPr>
                <w:sz w:val="20"/>
                <w:szCs w:val="20"/>
              </w:rPr>
            </w:pPr>
            <w:r w:rsidRPr="004C704E">
              <w:rPr>
                <w:sz w:val="20"/>
                <w:szCs w:val="20"/>
              </w:rPr>
              <w:t>2018</w:t>
            </w:r>
          </w:p>
        </w:tc>
        <w:tc>
          <w:tcPr>
            <w:tcW w:w="284" w:type="pct"/>
            <w:tcBorders>
              <w:top w:val="single" w:sz="6" w:space="0" w:color="auto"/>
              <w:left w:val="single" w:sz="6" w:space="0" w:color="auto"/>
              <w:bottom w:val="single" w:sz="6" w:space="0" w:color="auto"/>
              <w:right w:val="single" w:sz="4" w:space="0" w:color="auto"/>
            </w:tcBorders>
            <w:vAlign w:val="center"/>
          </w:tcPr>
          <w:p w:rsidR="00036F97" w:rsidRPr="004C704E" w:rsidRDefault="00036F97" w:rsidP="00E717AC">
            <w:pPr>
              <w:ind w:firstLine="0"/>
              <w:jc w:val="center"/>
              <w:rPr>
                <w:sz w:val="20"/>
                <w:szCs w:val="20"/>
              </w:rPr>
            </w:pPr>
            <w:r w:rsidRPr="004C704E">
              <w:rPr>
                <w:sz w:val="20"/>
                <w:szCs w:val="20"/>
              </w:rPr>
              <w:t>2019</w:t>
            </w:r>
          </w:p>
        </w:tc>
        <w:tc>
          <w:tcPr>
            <w:tcW w:w="366" w:type="pct"/>
            <w:tcBorders>
              <w:top w:val="single" w:sz="6" w:space="0" w:color="auto"/>
              <w:left w:val="single" w:sz="4" w:space="0" w:color="auto"/>
              <w:bottom w:val="single" w:sz="6" w:space="0" w:color="auto"/>
              <w:right w:val="single" w:sz="4" w:space="0" w:color="auto"/>
            </w:tcBorders>
            <w:vAlign w:val="center"/>
          </w:tcPr>
          <w:p w:rsidR="00036F97" w:rsidRPr="004C704E" w:rsidRDefault="00036F97" w:rsidP="00E717AC">
            <w:pPr>
              <w:ind w:firstLine="0"/>
              <w:jc w:val="center"/>
              <w:rPr>
                <w:sz w:val="20"/>
                <w:szCs w:val="20"/>
              </w:rPr>
            </w:pPr>
            <w:r w:rsidRPr="004C704E">
              <w:rPr>
                <w:sz w:val="20"/>
                <w:szCs w:val="20"/>
              </w:rPr>
              <w:t>2020</w:t>
            </w:r>
          </w:p>
        </w:tc>
        <w:tc>
          <w:tcPr>
            <w:tcW w:w="399" w:type="pct"/>
            <w:tcBorders>
              <w:top w:val="single" w:sz="6" w:space="0" w:color="auto"/>
              <w:left w:val="single" w:sz="4" w:space="0" w:color="auto"/>
              <w:bottom w:val="single" w:sz="6" w:space="0" w:color="auto"/>
              <w:right w:val="single" w:sz="6" w:space="0" w:color="auto"/>
            </w:tcBorders>
            <w:vAlign w:val="center"/>
          </w:tcPr>
          <w:p w:rsidR="00036F97" w:rsidRPr="004C704E" w:rsidRDefault="00036F97" w:rsidP="00E717AC">
            <w:pPr>
              <w:ind w:firstLine="0"/>
              <w:jc w:val="center"/>
              <w:rPr>
                <w:sz w:val="20"/>
                <w:szCs w:val="20"/>
              </w:rPr>
            </w:pPr>
            <w:r w:rsidRPr="004C704E">
              <w:rPr>
                <w:sz w:val="20"/>
                <w:szCs w:val="20"/>
              </w:rPr>
              <w:t>2021</w:t>
            </w:r>
          </w:p>
        </w:tc>
        <w:tc>
          <w:tcPr>
            <w:tcW w:w="411" w:type="pct"/>
            <w:vMerge/>
            <w:tcBorders>
              <w:left w:val="single" w:sz="6" w:space="0" w:color="auto"/>
              <w:bottom w:val="single" w:sz="6" w:space="0" w:color="auto"/>
              <w:right w:val="single" w:sz="6" w:space="0" w:color="auto"/>
            </w:tcBorders>
          </w:tcPr>
          <w:p w:rsidR="00036F97" w:rsidRPr="004C704E" w:rsidRDefault="00036F97" w:rsidP="00E717AC">
            <w:pPr>
              <w:ind w:firstLine="0"/>
              <w:jc w:val="center"/>
              <w:rPr>
                <w:sz w:val="20"/>
                <w:szCs w:val="20"/>
              </w:rPr>
            </w:pPr>
          </w:p>
        </w:tc>
        <w:tc>
          <w:tcPr>
            <w:tcW w:w="723" w:type="pct"/>
            <w:vMerge/>
            <w:tcBorders>
              <w:left w:val="single" w:sz="6" w:space="0" w:color="auto"/>
              <w:bottom w:val="single" w:sz="6" w:space="0" w:color="auto"/>
              <w:right w:val="single" w:sz="6" w:space="0" w:color="auto"/>
            </w:tcBorders>
          </w:tcPr>
          <w:p w:rsidR="00036F97" w:rsidRPr="004C704E" w:rsidRDefault="00036F97" w:rsidP="00E717AC">
            <w:pPr>
              <w:ind w:firstLine="0"/>
              <w:jc w:val="center"/>
              <w:rPr>
                <w:sz w:val="20"/>
                <w:szCs w:val="20"/>
              </w:rPr>
            </w:pPr>
          </w:p>
        </w:tc>
      </w:tr>
      <w:tr w:rsidR="00036F97" w:rsidRPr="004C704E" w:rsidTr="003A4B5C">
        <w:trPr>
          <w:cantSplit/>
          <w:trHeight w:val="240"/>
          <w:tblHeader/>
        </w:trPr>
        <w:tc>
          <w:tcPr>
            <w:tcW w:w="182"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lang w:val="en-US"/>
              </w:rPr>
            </w:pPr>
            <w:r w:rsidRPr="004C704E">
              <w:rPr>
                <w:rFonts w:ascii="Times New Roman" w:hAnsi="Times New Roman" w:cs="Times New Roman"/>
                <w:lang w:val="en-US"/>
              </w:rPr>
              <w:t>1</w:t>
            </w:r>
          </w:p>
        </w:tc>
        <w:tc>
          <w:tcPr>
            <w:tcW w:w="1228"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lang w:val="en-US"/>
              </w:rPr>
            </w:pPr>
            <w:r w:rsidRPr="004C704E">
              <w:rPr>
                <w:rFonts w:ascii="Times New Roman" w:hAnsi="Times New Roman" w:cs="Times New Roman"/>
                <w:lang w:val="en-US"/>
              </w:rPr>
              <w:t>2</w:t>
            </w:r>
          </w:p>
        </w:tc>
        <w:tc>
          <w:tcPr>
            <w:tcW w:w="271" w:type="pct"/>
            <w:gridSpan w:val="2"/>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lang w:val="en-US"/>
              </w:rPr>
            </w:pPr>
            <w:r w:rsidRPr="004C704E">
              <w:rPr>
                <w:rFonts w:ascii="Times New Roman" w:hAnsi="Times New Roman" w:cs="Times New Roman"/>
                <w:lang w:val="en-US"/>
              </w:rPr>
              <w:t>3</w:t>
            </w:r>
          </w:p>
        </w:tc>
        <w:tc>
          <w:tcPr>
            <w:tcW w:w="232"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lang w:val="en-US"/>
              </w:rPr>
            </w:pPr>
            <w:r w:rsidRPr="004C704E">
              <w:rPr>
                <w:rFonts w:ascii="Times New Roman" w:hAnsi="Times New Roman" w:cs="Times New Roman"/>
                <w:lang w:val="en-US"/>
              </w:rPr>
              <w:t>4</w:t>
            </w:r>
          </w:p>
        </w:tc>
        <w:tc>
          <w:tcPr>
            <w:tcW w:w="228"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lang w:val="en-US"/>
              </w:rPr>
            </w:pPr>
            <w:r w:rsidRPr="004C704E">
              <w:rPr>
                <w:rFonts w:ascii="Times New Roman" w:hAnsi="Times New Roman" w:cs="Times New Roman"/>
                <w:lang w:val="en-US"/>
              </w:rPr>
              <w:t>5</w:t>
            </w:r>
          </w:p>
        </w:tc>
        <w:tc>
          <w:tcPr>
            <w:tcW w:w="225"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lang w:val="en-US"/>
              </w:rPr>
            </w:pPr>
            <w:r w:rsidRPr="004C704E">
              <w:rPr>
                <w:rFonts w:ascii="Times New Roman" w:hAnsi="Times New Roman" w:cs="Times New Roman"/>
                <w:lang w:val="en-US"/>
              </w:rPr>
              <w:t>6</w:t>
            </w:r>
          </w:p>
        </w:tc>
        <w:tc>
          <w:tcPr>
            <w:tcW w:w="227"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lang w:val="en-US"/>
              </w:rPr>
            </w:pPr>
            <w:r w:rsidRPr="004C704E">
              <w:rPr>
                <w:rFonts w:ascii="Times New Roman" w:hAnsi="Times New Roman" w:cs="Times New Roman"/>
                <w:lang w:val="en-US"/>
              </w:rPr>
              <w:t>7</w:t>
            </w:r>
          </w:p>
        </w:tc>
        <w:tc>
          <w:tcPr>
            <w:tcW w:w="227"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lang w:val="en-US"/>
              </w:rPr>
            </w:pPr>
            <w:r w:rsidRPr="004C704E">
              <w:rPr>
                <w:rFonts w:ascii="Times New Roman" w:hAnsi="Times New Roman" w:cs="Times New Roman"/>
                <w:lang w:val="en-US"/>
              </w:rPr>
              <w:t>8</w:t>
            </w:r>
          </w:p>
        </w:tc>
        <w:tc>
          <w:tcPr>
            <w:tcW w:w="284" w:type="pct"/>
            <w:tcBorders>
              <w:top w:val="single" w:sz="6" w:space="0" w:color="auto"/>
              <w:left w:val="single" w:sz="6" w:space="0" w:color="auto"/>
              <w:bottom w:val="single" w:sz="6" w:space="0" w:color="auto"/>
              <w:right w:val="single" w:sz="4"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9</w:t>
            </w:r>
          </w:p>
        </w:tc>
        <w:tc>
          <w:tcPr>
            <w:tcW w:w="366" w:type="pct"/>
            <w:tcBorders>
              <w:top w:val="single" w:sz="6" w:space="0" w:color="auto"/>
              <w:left w:val="single" w:sz="4" w:space="0" w:color="auto"/>
              <w:bottom w:val="single" w:sz="6" w:space="0" w:color="auto"/>
              <w:right w:val="single" w:sz="4" w:space="0" w:color="auto"/>
            </w:tcBorders>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10</w:t>
            </w:r>
          </w:p>
        </w:tc>
        <w:tc>
          <w:tcPr>
            <w:tcW w:w="399" w:type="pct"/>
            <w:tcBorders>
              <w:top w:val="single" w:sz="6" w:space="0" w:color="auto"/>
              <w:left w:val="single" w:sz="4" w:space="0" w:color="auto"/>
              <w:bottom w:val="single" w:sz="6" w:space="0" w:color="auto"/>
              <w:right w:val="single" w:sz="6" w:space="0" w:color="auto"/>
            </w:tcBorders>
          </w:tcPr>
          <w:p w:rsidR="00036F97" w:rsidRPr="004C704E" w:rsidRDefault="00036F97" w:rsidP="00E717AC">
            <w:pPr>
              <w:pStyle w:val="ConsPlusNormal"/>
              <w:jc w:val="center"/>
              <w:rPr>
                <w:rFonts w:ascii="Times New Roman" w:hAnsi="Times New Roman" w:cs="Times New Roman"/>
                <w:lang w:val="en-US"/>
              </w:rPr>
            </w:pPr>
            <w:r w:rsidRPr="004C704E">
              <w:rPr>
                <w:rFonts w:ascii="Times New Roman" w:hAnsi="Times New Roman" w:cs="Times New Roman"/>
              </w:rPr>
              <w:t>11</w:t>
            </w:r>
          </w:p>
        </w:tc>
        <w:tc>
          <w:tcPr>
            <w:tcW w:w="411"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lang w:val="en-US"/>
              </w:rPr>
            </w:pPr>
            <w:r w:rsidRPr="004C704E">
              <w:rPr>
                <w:rFonts w:ascii="Times New Roman" w:hAnsi="Times New Roman" w:cs="Times New Roman"/>
              </w:rPr>
              <w:t>12</w:t>
            </w:r>
          </w:p>
        </w:tc>
        <w:tc>
          <w:tcPr>
            <w:tcW w:w="723"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lang w:val="en-US"/>
              </w:rPr>
            </w:pPr>
            <w:r w:rsidRPr="004C704E">
              <w:rPr>
                <w:rFonts w:ascii="Times New Roman" w:hAnsi="Times New Roman" w:cs="Times New Roman"/>
                <w:lang w:val="en-US"/>
              </w:rPr>
              <w:t>1</w:t>
            </w:r>
            <w:r w:rsidRPr="004C704E">
              <w:rPr>
                <w:rFonts w:ascii="Times New Roman" w:hAnsi="Times New Roman" w:cs="Times New Roman"/>
              </w:rPr>
              <w:t>3</w:t>
            </w:r>
          </w:p>
        </w:tc>
      </w:tr>
      <w:tr w:rsidR="00036F97" w:rsidRPr="004C704E" w:rsidTr="003A4B5C">
        <w:trPr>
          <w:cantSplit/>
          <w:trHeight w:val="240"/>
        </w:trPr>
        <w:tc>
          <w:tcPr>
            <w:tcW w:w="5000" w:type="pct"/>
            <w:gridSpan w:val="14"/>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Показатели цели подпрограммы (Обеспечение надлежащего уровня антитеррористической защищенности и защиты от проявлений экстремистской деятельности на территории муниципального образования «Каргасокский район</w:t>
            </w:r>
            <w:r w:rsidRPr="004C704E">
              <w:rPr>
                <w:rFonts w:ascii="Times New Roman" w:hAnsi="Times New Roman" w:cs="Times New Roman"/>
                <w:color w:val="000000"/>
              </w:rPr>
              <w:t>»</w:t>
            </w:r>
            <w:r w:rsidRPr="004C704E">
              <w:rPr>
                <w:rFonts w:ascii="Times New Roman" w:hAnsi="Times New Roman" w:cs="Times New Roman"/>
              </w:rPr>
              <w:t>)</w:t>
            </w:r>
          </w:p>
        </w:tc>
      </w:tr>
      <w:tr w:rsidR="00036F97" w:rsidRPr="004C704E" w:rsidTr="003A4B5C">
        <w:trPr>
          <w:cantSplit/>
          <w:trHeight w:val="282"/>
        </w:trPr>
        <w:tc>
          <w:tcPr>
            <w:tcW w:w="182" w:type="pct"/>
            <w:tcBorders>
              <w:top w:val="single" w:sz="6" w:space="0" w:color="auto"/>
              <w:left w:val="single" w:sz="6" w:space="0" w:color="auto"/>
              <w:right w:val="single" w:sz="6" w:space="0" w:color="auto"/>
            </w:tcBorders>
          </w:tcPr>
          <w:p w:rsidR="00036F97" w:rsidRPr="004C704E" w:rsidRDefault="00036F97" w:rsidP="00E717AC">
            <w:pPr>
              <w:pStyle w:val="ConsPlusNormal"/>
              <w:widowControl/>
              <w:rPr>
                <w:rFonts w:ascii="Times New Roman" w:hAnsi="Times New Roman" w:cs="Times New Roman"/>
              </w:rPr>
            </w:pPr>
          </w:p>
        </w:tc>
        <w:tc>
          <w:tcPr>
            <w:tcW w:w="1228" w:type="pct"/>
            <w:tcBorders>
              <w:top w:val="single" w:sz="6" w:space="0" w:color="auto"/>
              <w:left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Показатель 1. Количество совершенных террористических актов и правонарушений экстремистской направленности</w:t>
            </w:r>
          </w:p>
        </w:tc>
        <w:tc>
          <w:tcPr>
            <w:tcW w:w="271" w:type="pct"/>
            <w:gridSpan w:val="2"/>
            <w:tcBorders>
              <w:top w:val="single" w:sz="6" w:space="0" w:color="auto"/>
              <w:left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Ед.</w:t>
            </w:r>
          </w:p>
        </w:tc>
        <w:tc>
          <w:tcPr>
            <w:tcW w:w="232" w:type="pct"/>
            <w:tcBorders>
              <w:top w:val="single" w:sz="6" w:space="0" w:color="auto"/>
              <w:left w:val="single" w:sz="6" w:space="0" w:color="auto"/>
              <w:right w:val="single" w:sz="6" w:space="0" w:color="auto"/>
            </w:tcBorders>
          </w:tcPr>
          <w:p w:rsidR="00036F97" w:rsidRPr="004C704E" w:rsidRDefault="00036F97" w:rsidP="004046BF">
            <w:pPr>
              <w:ind w:firstLine="0"/>
              <w:jc w:val="center"/>
              <w:rPr>
                <w:sz w:val="20"/>
                <w:szCs w:val="20"/>
              </w:rPr>
            </w:pPr>
            <w:r w:rsidRPr="004C704E">
              <w:rPr>
                <w:sz w:val="20"/>
                <w:szCs w:val="20"/>
              </w:rPr>
              <w:t>0</w:t>
            </w:r>
          </w:p>
        </w:tc>
        <w:tc>
          <w:tcPr>
            <w:tcW w:w="228" w:type="pct"/>
            <w:tcBorders>
              <w:top w:val="single" w:sz="6" w:space="0" w:color="auto"/>
              <w:left w:val="single" w:sz="6" w:space="0" w:color="auto"/>
              <w:right w:val="single" w:sz="6" w:space="0" w:color="auto"/>
            </w:tcBorders>
          </w:tcPr>
          <w:p w:rsidR="00036F97" w:rsidRPr="004C704E" w:rsidRDefault="00036F97" w:rsidP="004046BF">
            <w:pPr>
              <w:ind w:firstLine="0"/>
              <w:jc w:val="center"/>
              <w:rPr>
                <w:sz w:val="20"/>
                <w:szCs w:val="20"/>
              </w:rPr>
            </w:pPr>
            <w:r w:rsidRPr="004C704E">
              <w:rPr>
                <w:sz w:val="20"/>
                <w:szCs w:val="20"/>
              </w:rPr>
              <w:t>0</w:t>
            </w:r>
          </w:p>
        </w:tc>
        <w:tc>
          <w:tcPr>
            <w:tcW w:w="225" w:type="pct"/>
            <w:tcBorders>
              <w:top w:val="single" w:sz="6" w:space="0" w:color="auto"/>
              <w:left w:val="single" w:sz="6" w:space="0" w:color="auto"/>
              <w:right w:val="single" w:sz="6" w:space="0" w:color="auto"/>
            </w:tcBorders>
          </w:tcPr>
          <w:p w:rsidR="00036F97" w:rsidRPr="004C704E" w:rsidRDefault="00036F97" w:rsidP="004046BF">
            <w:pPr>
              <w:ind w:firstLine="0"/>
              <w:jc w:val="center"/>
              <w:rPr>
                <w:sz w:val="20"/>
                <w:szCs w:val="20"/>
              </w:rPr>
            </w:pPr>
            <w:r w:rsidRPr="004C704E">
              <w:rPr>
                <w:sz w:val="20"/>
                <w:szCs w:val="20"/>
              </w:rPr>
              <w:t>0</w:t>
            </w:r>
          </w:p>
        </w:tc>
        <w:tc>
          <w:tcPr>
            <w:tcW w:w="227" w:type="pct"/>
            <w:tcBorders>
              <w:top w:val="single" w:sz="6" w:space="0" w:color="auto"/>
              <w:left w:val="single" w:sz="6" w:space="0" w:color="auto"/>
              <w:right w:val="single" w:sz="6" w:space="0" w:color="auto"/>
            </w:tcBorders>
          </w:tcPr>
          <w:p w:rsidR="00036F97" w:rsidRPr="004C704E" w:rsidRDefault="00036F97" w:rsidP="004046BF">
            <w:pPr>
              <w:ind w:firstLine="0"/>
              <w:jc w:val="center"/>
              <w:rPr>
                <w:sz w:val="20"/>
                <w:szCs w:val="20"/>
              </w:rPr>
            </w:pPr>
            <w:r w:rsidRPr="004C704E">
              <w:rPr>
                <w:sz w:val="20"/>
                <w:szCs w:val="20"/>
              </w:rPr>
              <w:t>0</w:t>
            </w:r>
          </w:p>
        </w:tc>
        <w:tc>
          <w:tcPr>
            <w:tcW w:w="227" w:type="pct"/>
            <w:tcBorders>
              <w:top w:val="single" w:sz="6" w:space="0" w:color="auto"/>
              <w:left w:val="single" w:sz="6" w:space="0" w:color="auto"/>
              <w:right w:val="single" w:sz="6" w:space="0" w:color="auto"/>
            </w:tcBorders>
          </w:tcPr>
          <w:p w:rsidR="00036F97" w:rsidRPr="004C704E" w:rsidRDefault="00036F97" w:rsidP="004046BF">
            <w:pPr>
              <w:ind w:firstLine="0"/>
              <w:jc w:val="center"/>
              <w:rPr>
                <w:sz w:val="20"/>
                <w:szCs w:val="20"/>
              </w:rPr>
            </w:pPr>
            <w:r w:rsidRPr="004C704E">
              <w:rPr>
                <w:sz w:val="20"/>
                <w:szCs w:val="20"/>
              </w:rPr>
              <w:t>0</w:t>
            </w:r>
          </w:p>
        </w:tc>
        <w:tc>
          <w:tcPr>
            <w:tcW w:w="284" w:type="pct"/>
            <w:tcBorders>
              <w:top w:val="single" w:sz="6" w:space="0" w:color="auto"/>
              <w:left w:val="single" w:sz="6" w:space="0" w:color="auto"/>
              <w:right w:val="single" w:sz="4" w:space="0" w:color="auto"/>
            </w:tcBorders>
          </w:tcPr>
          <w:p w:rsidR="00036F97" w:rsidRPr="004C704E" w:rsidRDefault="00036F97" w:rsidP="004046BF">
            <w:pPr>
              <w:ind w:firstLine="0"/>
              <w:jc w:val="center"/>
              <w:rPr>
                <w:sz w:val="20"/>
                <w:szCs w:val="20"/>
              </w:rPr>
            </w:pPr>
            <w:r w:rsidRPr="004C704E">
              <w:rPr>
                <w:sz w:val="20"/>
                <w:szCs w:val="20"/>
              </w:rPr>
              <w:t>0</w:t>
            </w:r>
          </w:p>
        </w:tc>
        <w:tc>
          <w:tcPr>
            <w:tcW w:w="366" w:type="pct"/>
            <w:tcBorders>
              <w:top w:val="single" w:sz="6" w:space="0" w:color="auto"/>
              <w:left w:val="single" w:sz="4" w:space="0" w:color="auto"/>
              <w:right w:val="single" w:sz="4" w:space="0" w:color="auto"/>
            </w:tcBorders>
          </w:tcPr>
          <w:p w:rsidR="00036F97" w:rsidRPr="004C704E" w:rsidRDefault="00036F97" w:rsidP="004046BF">
            <w:pPr>
              <w:ind w:firstLine="0"/>
              <w:jc w:val="center"/>
              <w:rPr>
                <w:sz w:val="20"/>
                <w:szCs w:val="20"/>
              </w:rPr>
            </w:pPr>
            <w:r w:rsidRPr="004C704E">
              <w:rPr>
                <w:sz w:val="20"/>
                <w:szCs w:val="20"/>
              </w:rPr>
              <w:t>0</w:t>
            </w:r>
          </w:p>
        </w:tc>
        <w:tc>
          <w:tcPr>
            <w:tcW w:w="399" w:type="pct"/>
            <w:tcBorders>
              <w:top w:val="single" w:sz="6" w:space="0" w:color="auto"/>
              <w:left w:val="single" w:sz="4" w:space="0" w:color="auto"/>
              <w:right w:val="single" w:sz="6" w:space="0" w:color="auto"/>
            </w:tcBorders>
          </w:tcPr>
          <w:p w:rsidR="00036F97" w:rsidRPr="004C704E" w:rsidRDefault="00036F97" w:rsidP="004046BF">
            <w:pPr>
              <w:ind w:firstLine="0"/>
              <w:jc w:val="center"/>
              <w:rPr>
                <w:sz w:val="20"/>
                <w:szCs w:val="20"/>
              </w:rPr>
            </w:pPr>
            <w:r w:rsidRPr="004C704E">
              <w:rPr>
                <w:sz w:val="20"/>
                <w:szCs w:val="20"/>
              </w:rPr>
              <w:t>0</w:t>
            </w:r>
          </w:p>
        </w:tc>
        <w:tc>
          <w:tcPr>
            <w:tcW w:w="411" w:type="pct"/>
            <w:tcBorders>
              <w:top w:val="single" w:sz="6" w:space="0" w:color="auto"/>
              <w:left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ежеквартально</w:t>
            </w:r>
          </w:p>
        </w:tc>
        <w:tc>
          <w:tcPr>
            <w:tcW w:w="723" w:type="pct"/>
            <w:tcBorders>
              <w:top w:val="single" w:sz="6" w:space="0" w:color="auto"/>
              <w:left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ведомственная статистика</w:t>
            </w:r>
          </w:p>
        </w:tc>
      </w:tr>
      <w:tr w:rsidR="00036F97" w:rsidRPr="004C704E" w:rsidTr="003A4B5C">
        <w:trPr>
          <w:cantSplit/>
          <w:trHeight w:val="240"/>
        </w:trPr>
        <w:tc>
          <w:tcPr>
            <w:tcW w:w="5000" w:type="pct"/>
            <w:gridSpan w:val="14"/>
            <w:tcBorders>
              <w:top w:val="single" w:sz="6" w:space="0" w:color="auto"/>
              <w:left w:val="single" w:sz="6" w:space="0" w:color="auto"/>
              <w:bottom w:val="single" w:sz="6" w:space="0" w:color="auto"/>
              <w:right w:val="single" w:sz="6" w:space="0" w:color="auto"/>
            </w:tcBorders>
            <w:vAlign w:val="center"/>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Показатели задачи 1 подпрограммы (Формирование в обществе нетерпимого отношения к терроризму и экстремизму)</w:t>
            </w:r>
          </w:p>
        </w:tc>
      </w:tr>
      <w:tr w:rsidR="00036F97" w:rsidRPr="004C704E" w:rsidTr="003A4B5C">
        <w:trPr>
          <w:cantSplit/>
          <w:trHeight w:val="240"/>
        </w:trPr>
        <w:tc>
          <w:tcPr>
            <w:tcW w:w="182"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rPr>
                <w:rFonts w:ascii="Times New Roman" w:hAnsi="Times New Roman" w:cs="Times New Roman"/>
              </w:rPr>
            </w:pPr>
          </w:p>
        </w:tc>
        <w:tc>
          <w:tcPr>
            <w:tcW w:w="1228"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Показатель 1. Количество публичных мероприятий, направленных на формирование в обществе нетерпимого отношения к терроризму и экстремизму</w:t>
            </w:r>
          </w:p>
        </w:tc>
        <w:tc>
          <w:tcPr>
            <w:tcW w:w="271" w:type="pct"/>
            <w:gridSpan w:val="2"/>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Ед.</w:t>
            </w:r>
          </w:p>
        </w:tc>
        <w:tc>
          <w:tcPr>
            <w:tcW w:w="232" w:type="pct"/>
            <w:tcBorders>
              <w:top w:val="single" w:sz="6" w:space="0" w:color="auto"/>
              <w:left w:val="single" w:sz="6" w:space="0" w:color="auto"/>
              <w:bottom w:val="single" w:sz="6" w:space="0" w:color="auto"/>
              <w:right w:val="single" w:sz="6" w:space="0" w:color="auto"/>
            </w:tcBorders>
          </w:tcPr>
          <w:p w:rsidR="00036F97" w:rsidRPr="004C704E" w:rsidRDefault="00036F97" w:rsidP="004046BF">
            <w:pPr>
              <w:pStyle w:val="ConsPlusNormal"/>
              <w:widowControl/>
              <w:jc w:val="center"/>
              <w:rPr>
                <w:rFonts w:ascii="Times New Roman" w:hAnsi="Times New Roman" w:cs="Times New Roman"/>
              </w:rPr>
            </w:pPr>
            <w:r w:rsidRPr="004C704E">
              <w:rPr>
                <w:rFonts w:ascii="Times New Roman" w:hAnsi="Times New Roman" w:cs="Times New Roman"/>
              </w:rPr>
              <w:t>0</w:t>
            </w:r>
          </w:p>
        </w:tc>
        <w:tc>
          <w:tcPr>
            <w:tcW w:w="228" w:type="pct"/>
            <w:tcBorders>
              <w:top w:val="single" w:sz="6" w:space="0" w:color="auto"/>
              <w:left w:val="single" w:sz="6" w:space="0" w:color="auto"/>
              <w:bottom w:val="single" w:sz="6" w:space="0" w:color="auto"/>
              <w:right w:val="single" w:sz="6" w:space="0" w:color="auto"/>
            </w:tcBorders>
          </w:tcPr>
          <w:p w:rsidR="00036F97" w:rsidRPr="004C704E" w:rsidRDefault="00036F97" w:rsidP="004046BF">
            <w:pPr>
              <w:widowControl w:val="0"/>
              <w:autoSpaceDE w:val="0"/>
              <w:autoSpaceDN w:val="0"/>
              <w:adjustRightInd w:val="0"/>
              <w:ind w:firstLine="0"/>
              <w:jc w:val="center"/>
              <w:rPr>
                <w:sz w:val="20"/>
                <w:szCs w:val="20"/>
              </w:rPr>
            </w:pPr>
            <w:r w:rsidRPr="004C704E">
              <w:rPr>
                <w:sz w:val="20"/>
                <w:szCs w:val="20"/>
              </w:rPr>
              <w:t>0</w:t>
            </w:r>
          </w:p>
        </w:tc>
        <w:tc>
          <w:tcPr>
            <w:tcW w:w="225" w:type="pct"/>
            <w:tcBorders>
              <w:top w:val="single" w:sz="6" w:space="0" w:color="auto"/>
              <w:left w:val="single" w:sz="6" w:space="0" w:color="auto"/>
              <w:bottom w:val="single" w:sz="6" w:space="0" w:color="auto"/>
              <w:right w:val="single" w:sz="6" w:space="0" w:color="auto"/>
            </w:tcBorders>
          </w:tcPr>
          <w:p w:rsidR="00036F97" w:rsidRPr="004C704E" w:rsidRDefault="00036F97" w:rsidP="004046BF">
            <w:pPr>
              <w:widowControl w:val="0"/>
              <w:autoSpaceDE w:val="0"/>
              <w:autoSpaceDN w:val="0"/>
              <w:adjustRightInd w:val="0"/>
              <w:ind w:firstLine="0"/>
              <w:jc w:val="center"/>
              <w:rPr>
                <w:sz w:val="20"/>
                <w:szCs w:val="20"/>
              </w:rPr>
            </w:pPr>
            <w:r w:rsidRPr="004C704E">
              <w:rPr>
                <w:sz w:val="20"/>
                <w:szCs w:val="20"/>
              </w:rPr>
              <w:t>2</w:t>
            </w:r>
          </w:p>
        </w:tc>
        <w:tc>
          <w:tcPr>
            <w:tcW w:w="227" w:type="pct"/>
            <w:tcBorders>
              <w:top w:val="single" w:sz="6" w:space="0" w:color="auto"/>
              <w:left w:val="single" w:sz="6" w:space="0" w:color="auto"/>
              <w:bottom w:val="single" w:sz="6" w:space="0" w:color="auto"/>
              <w:right w:val="single" w:sz="6" w:space="0" w:color="auto"/>
            </w:tcBorders>
          </w:tcPr>
          <w:p w:rsidR="00036F97" w:rsidRPr="004C704E" w:rsidRDefault="00036F97" w:rsidP="004046BF">
            <w:pPr>
              <w:widowControl w:val="0"/>
              <w:autoSpaceDE w:val="0"/>
              <w:autoSpaceDN w:val="0"/>
              <w:adjustRightInd w:val="0"/>
              <w:ind w:firstLine="0"/>
              <w:jc w:val="center"/>
              <w:rPr>
                <w:sz w:val="20"/>
                <w:szCs w:val="20"/>
              </w:rPr>
            </w:pPr>
            <w:r w:rsidRPr="004C704E">
              <w:rPr>
                <w:sz w:val="20"/>
                <w:szCs w:val="20"/>
              </w:rPr>
              <w:t>4</w:t>
            </w:r>
          </w:p>
        </w:tc>
        <w:tc>
          <w:tcPr>
            <w:tcW w:w="227" w:type="pct"/>
            <w:tcBorders>
              <w:top w:val="single" w:sz="6" w:space="0" w:color="auto"/>
              <w:left w:val="single" w:sz="6" w:space="0" w:color="auto"/>
              <w:bottom w:val="single" w:sz="6" w:space="0" w:color="auto"/>
              <w:right w:val="single" w:sz="6" w:space="0" w:color="auto"/>
            </w:tcBorders>
          </w:tcPr>
          <w:p w:rsidR="00036F97" w:rsidRPr="004C704E" w:rsidRDefault="00036F97" w:rsidP="004046BF">
            <w:pPr>
              <w:widowControl w:val="0"/>
              <w:autoSpaceDE w:val="0"/>
              <w:autoSpaceDN w:val="0"/>
              <w:adjustRightInd w:val="0"/>
              <w:ind w:firstLine="0"/>
              <w:jc w:val="center"/>
              <w:rPr>
                <w:sz w:val="20"/>
                <w:szCs w:val="20"/>
              </w:rPr>
            </w:pPr>
            <w:r w:rsidRPr="004C704E">
              <w:rPr>
                <w:sz w:val="20"/>
                <w:szCs w:val="20"/>
              </w:rPr>
              <w:t>6</w:t>
            </w:r>
          </w:p>
        </w:tc>
        <w:tc>
          <w:tcPr>
            <w:tcW w:w="284" w:type="pct"/>
            <w:tcBorders>
              <w:top w:val="single" w:sz="6" w:space="0" w:color="auto"/>
              <w:left w:val="single" w:sz="6" w:space="0" w:color="auto"/>
              <w:bottom w:val="single" w:sz="6" w:space="0" w:color="auto"/>
              <w:right w:val="single" w:sz="4" w:space="0" w:color="auto"/>
            </w:tcBorders>
          </w:tcPr>
          <w:p w:rsidR="00036F97" w:rsidRPr="004C704E" w:rsidRDefault="00036F97" w:rsidP="004046BF">
            <w:pPr>
              <w:widowControl w:val="0"/>
              <w:autoSpaceDE w:val="0"/>
              <w:autoSpaceDN w:val="0"/>
              <w:adjustRightInd w:val="0"/>
              <w:ind w:firstLine="0"/>
              <w:jc w:val="center"/>
              <w:rPr>
                <w:sz w:val="20"/>
                <w:szCs w:val="20"/>
              </w:rPr>
            </w:pPr>
            <w:r w:rsidRPr="004C704E">
              <w:rPr>
                <w:sz w:val="20"/>
                <w:szCs w:val="20"/>
              </w:rPr>
              <w:t>8</w:t>
            </w:r>
          </w:p>
        </w:tc>
        <w:tc>
          <w:tcPr>
            <w:tcW w:w="366" w:type="pct"/>
            <w:tcBorders>
              <w:top w:val="single" w:sz="6" w:space="0" w:color="auto"/>
              <w:left w:val="single" w:sz="4" w:space="0" w:color="auto"/>
              <w:bottom w:val="single" w:sz="6" w:space="0" w:color="auto"/>
              <w:right w:val="single" w:sz="4" w:space="0" w:color="auto"/>
            </w:tcBorders>
          </w:tcPr>
          <w:p w:rsidR="00036F97" w:rsidRPr="004C704E" w:rsidRDefault="00036F97" w:rsidP="004046BF">
            <w:pPr>
              <w:widowControl w:val="0"/>
              <w:autoSpaceDE w:val="0"/>
              <w:autoSpaceDN w:val="0"/>
              <w:adjustRightInd w:val="0"/>
              <w:ind w:firstLine="0"/>
              <w:jc w:val="center"/>
              <w:rPr>
                <w:sz w:val="20"/>
                <w:szCs w:val="20"/>
              </w:rPr>
            </w:pPr>
            <w:r w:rsidRPr="004C704E">
              <w:rPr>
                <w:sz w:val="20"/>
                <w:szCs w:val="20"/>
              </w:rPr>
              <w:t>8</w:t>
            </w:r>
          </w:p>
        </w:tc>
        <w:tc>
          <w:tcPr>
            <w:tcW w:w="399" w:type="pct"/>
            <w:tcBorders>
              <w:top w:val="single" w:sz="6" w:space="0" w:color="auto"/>
              <w:left w:val="single" w:sz="4" w:space="0" w:color="auto"/>
              <w:bottom w:val="single" w:sz="6" w:space="0" w:color="auto"/>
              <w:right w:val="single" w:sz="6" w:space="0" w:color="auto"/>
            </w:tcBorders>
          </w:tcPr>
          <w:p w:rsidR="00036F97" w:rsidRPr="004C704E" w:rsidRDefault="00036F97" w:rsidP="004046BF">
            <w:pPr>
              <w:widowControl w:val="0"/>
              <w:autoSpaceDE w:val="0"/>
              <w:autoSpaceDN w:val="0"/>
              <w:adjustRightInd w:val="0"/>
              <w:ind w:firstLine="0"/>
              <w:jc w:val="center"/>
              <w:rPr>
                <w:sz w:val="20"/>
                <w:szCs w:val="20"/>
              </w:rPr>
            </w:pPr>
            <w:r w:rsidRPr="004C704E">
              <w:rPr>
                <w:sz w:val="20"/>
                <w:szCs w:val="20"/>
              </w:rPr>
              <w:t>8</w:t>
            </w:r>
          </w:p>
        </w:tc>
        <w:tc>
          <w:tcPr>
            <w:tcW w:w="411"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ежеквартально</w:t>
            </w:r>
          </w:p>
        </w:tc>
        <w:tc>
          <w:tcPr>
            <w:tcW w:w="723"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ведомственная статистика</w:t>
            </w:r>
          </w:p>
        </w:tc>
      </w:tr>
      <w:tr w:rsidR="00036F97" w:rsidRPr="004C704E" w:rsidTr="003A4B5C">
        <w:trPr>
          <w:cantSplit/>
          <w:trHeight w:val="240"/>
        </w:trPr>
        <w:tc>
          <w:tcPr>
            <w:tcW w:w="182"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rPr>
                <w:rFonts w:ascii="Times New Roman" w:hAnsi="Times New Roman" w:cs="Times New Roman"/>
              </w:rPr>
            </w:pPr>
          </w:p>
        </w:tc>
        <w:tc>
          <w:tcPr>
            <w:tcW w:w="1228"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Показатель 2. Количество публикаций в СМИ и сети Интернет, направленных на повышение уровня правовой грамотности населения в сфере защиты прав личности от проявлений терроризма и экстремизма, а также их последствий</w:t>
            </w:r>
          </w:p>
        </w:tc>
        <w:tc>
          <w:tcPr>
            <w:tcW w:w="271" w:type="pct"/>
            <w:gridSpan w:val="2"/>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Ед.</w:t>
            </w:r>
          </w:p>
        </w:tc>
        <w:tc>
          <w:tcPr>
            <w:tcW w:w="232" w:type="pct"/>
            <w:tcBorders>
              <w:top w:val="single" w:sz="6" w:space="0" w:color="auto"/>
              <w:left w:val="single" w:sz="6" w:space="0" w:color="auto"/>
              <w:bottom w:val="single" w:sz="6" w:space="0" w:color="auto"/>
              <w:right w:val="single" w:sz="6" w:space="0" w:color="auto"/>
            </w:tcBorders>
          </w:tcPr>
          <w:p w:rsidR="00036F97" w:rsidRPr="004C704E" w:rsidRDefault="00036F97" w:rsidP="004046BF">
            <w:pPr>
              <w:pStyle w:val="ConsPlusNormal"/>
              <w:widowControl/>
              <w:jc w:val="center"/>
              <w:rPr>
                <w:rFonts w:ascii="Times New Roman" w:hAnsi="Times New Roman" w:cs="Times New Roman"/>
              </w:rPr>
            </w:pPr>
            <w:r w:rsidRPr="004C704E">
              <w:rPr>
                <w:rFonts w:ascii="Times New Roman" w:hAnsi="Times New Roman" w:cs="Times New Roman"/>
              </w:rPr>
              <w:t>0</w:t>
            </w:r>
          </w:p>
        </w:tc>
        <w:tc>
          <w:tcPr>
            <w:tcW w:w="228" w:type="pct"/>
            <w:tcBorders>
              <w:top w:val="single" w:sz="6" w:space="0" w:color="auto"/>
              <w:left w:val="single" w:sz="6" w:space="0" w:color="auto"/>
              <w:bottom w:val="single" w:sz="6" w:space="0" w:color="auto"/>
              <w:right w:val="single" w:sz="6" w:space="0" w:color="auto"/>
            </w:tcBorders>
          </w:tcPr>
          <w:p w:rsidR="00036F97" w:rsidRPr="004C704E" w:rsidRDefault="00036F97" w:rsidP="004046BF">
            <w:pPr>
              <w:widowControl w:val="0"/>
              <w:autoSpaceDE w:val="0"/>
              <w:autoSpaceDN w:val="0"/>
              <w:adjustRightInd w:val="0"/>
              <w:ind w:firstLine="0"/>
              <w:jc w:val="center"/>
              <w:rPr>
                <w:sz w:val="20"/>
                <w:szCs w:val="20"/>
              </w:rPr>
            </w:pPr>
            <w:r w:rsidRPr="004C704E">
              <w:rPr>
                <w:sz w:val="20"/>
                <w:szCs w:val="20"/>
              </w:rPr>
              <w:t>2</w:t>
            </w:r>
          </w:p>
        </w:tc>
        <w:tc>
          <w:tcPr>
            <w:tcW w:w="225" w:type="pct"/>
            <w:tcBorders>
              <w:top w:val="single" w:sz="6" w:space="0" w:color="auto"/>
              <w:left w:val="single" w:sz="6" w:space="0" w:color="auto"/>
              <w:bottom w:val="single" w:sz="6" w:space="0" w:color="auto"/>
              <w:right w:val="single" w:sz="6" w:space="0" w:color="auto"/>
            </w:tcBorders>
          </w:tcPr>
          <w:p w:rsidR="00036F97" w:rsidRPr="004C704E" w:rsidRDefault="00036F97" w:rsidP="004046BF">
            <w:pPr>
              <w:widowControl w:val="0"/>
              <w:autoSpaceDE w:val="0"/>
              <w:autoSpaceDN w:val="0"/>
              <w:adjustRightInd w:val="0"/>
              <w:ind w:firstLine="0"/>
              <w:jc w:val="center"/>
              <w:rPr>
                <w:sz w:val="20"/>
                <w:szCs w:val="20"/>
              </w:rPr>
            </w:pPr>
            <w:r w:rsidRPr="004C704E">
              <w:rPr>
                <w:sz w:val="20"/>
                <w:szCs w:val="20"/>
              </w:rPr>
              <w:t>2</w:t>
            </w:r>
          </w:p>
        </w:tc>
        <w:tc>
          <w:tcPr>
            <w:tcW w:w="227" w:type="pct"/>
            <w:tcBorders>
              <w:top w:val="single" w:sz="6" w:space="0" w:color="auto"/>
              <w:left w:val="single" w:sz="6" w:space="0" w:color="auto"/>
              <w:bottom w:val="single" w:sz="6" w:space="0" w:color="auto"/>
              <w:right w:val="single" w:sz="6" w:space="0" w:color="auto"/>
            </w:tcBorders>
          </w:tcPr>
          <w:p w:rsidR="00036F97" w:rsidRPr="004C704E" w:rsidRDefault="00036F97" w:rsidP="004046BF">
            <w:pPr>
              <w:widowControl w:val="0"/>
              <w:autoSpaceDE w:val="0"/>
              <w:autoSpaceDN w:val="0"/>
              <w:adjustRightInd w:val="0"/>
              <w:ind w:firstLine="0"/>
              <w:jc w:val="center"/>
              <w:rPr>
                <w:sz w:val="20"/>
                <w:szCs w:val="20"/>
              </w:rPr>
            </w:pPr>
            <w:r w:rsidRPr="004C704E">
              <w:rPr>
                <w:sz w:val="20"/>
                <w:szCs w:val="20"/>
              </w:rPr>
              <w:t>3</w:t>
            </w:r>
          </w:p>
        </w:tc>
        <w:tc>
          <w:tcPr>
            <w:tcW w:w="227" w:type="pct"/>
            <w:tcBorders>
              <w:top w:val="single" w:sz="6" w:space="0" w:color="auto"/>
              <w:left w:val="single" w:sz="6" w:space="0" w:color="auto"/>
              <w:bottom w:val="single" w:sz="6" w:space="0" w:color="auto"/>
              <w:right w:val="single" w:sz="6" w:space="0" w:color="auto"/>
            </w:tcBorders>
          </w:tcPr>
          <w:p w:rsidR="00036F97" w:rsidRPr="004C704E" w:rsidRDefault="00036F97" w:rsidP="004046BF">
            <w:pPr>
              <w:widowControl w:val="0"/>
              <w:autoSpaceDE w:val="0"/>
              <w:autoSpaceDN w:val="0"/>
              <w:adjustRightInd w:val="0"/>
              <w:ind w:firstLine="0"/>
              <w:jc w:val="center"/>
              <w:rPr>
                <w:sz w:val="20"/>
                <w:szCs w:val="20"/>
              </w:rPr>
            </w:pPr>
            <w:r w:rsidRPr="004C704E">
              <w:rPr>
                <w:sz w:val="20"/>
                <w:szCs w:val="20"/>
              </w:rPr>
              <w:t>4</w:t>
            </w:r>
          </w:p>
        </w:tc>
        <w:tc>
          <w:tcPr>
            <w:tcW w:w="284" w:type="pct"/>
            <w:tcBorders>
              <w:top w:val="single" w:sz="6" w:space="0" w:color="auto"/>
              <w:left w:val="single" w:sz="6" w:space="0" w:color="auto"/>
              <w:bottom w:val="single" w:sz="6" w:space="0" w:color="auto"/>
              <w:right w:val="single" w:sz="4" w:space="0" w:color="auto"/>
            </w:tcBorders>
          </w:tcPr>
          <w:p w:rsidR="00036F97" w:rsidRPr="004C704E" w:rsidRDefault="00036F97" w:rsidP="004046BF">
            <w:pPr>
              <w:widowControl w:val="0"/>
              <w:autoSpaceDE w:val="0"/>
              <w:autoSpaceDN w:val="0"/>
              <w:adjustRightInd w:val="0"/>
              <w:ind w:firstLine="0"/>
              <w:jc w:val="center"/>
              <w:rPr>
                <w:sz w:val="20"/>
                <w:szCs w:val="20"/>
              </w:rPr>
            </w:pPr>
            <w:r w:rsidRPr="004C704E">
              <w:rPr>
                <w:sz w:val="20"/>
                <w:szCs w:val="20"/>
              </w:rPr>
              <w:t>5</w:t>
            </w:r>
          </w:p>
        </w:tc>
        <w:tc>
          <w:tcPr>
            <w:tcW w:w="366" w:type="pct"/>
            <w:tcBorders>
              <w:top w:val="single" w:sz="6" w:space="0" w:color="auto"/>
              <w:left w:val="single" w:sz="4" w:space="0" w:color="auto"/>
              <w:bottom w:val="single" w:sz="6" w:space="0" w:color="auto"/>
              <w:right w:val="single" w:sz="4" w:space="0" w:color="auto"/>
            </w:tcBorders>
          </w:tcPr>
          <w:p w:rsidR="00036F97" w:rsidRPr="004C704E" w:rsidRDefault="00036F97" w:rsidP="004046BF">
            <w:pPr>
              <w:widowControl w:val="0"/>
              <w:autoSpaceDE w:val="0"/>
              <w:autoSpaceDN w:val="0"/>
              <w:adjustRightInd w:val="0"/>
              <w:ind w:firstLine="0"/>
              <w:jc w:val="center"/>
              <w:rPr>
                <w:sz w:val="20"/>
                <w:szCs w:val="20"/>
              </w:rPr>
            </w:pPr>
            <w:r w:rsidRPr="004C704E">
              <w:rPr>
                <w:sz w:val="20"/>
                <w:szCs w:val="20"/>
              </w:rPr>
              <w:t>6</w:t>
            </w:r>
          </w:p>
        </w:tc>
        <w:tc>
          <w:tcPr>
            <w:tcW w:w="399" w:type="pct"/>
            <w:tcBorders>
              <w:top w:val="single" w:sz="6" w:space="0" w:color="auto"/>
              <w:left w:val="single" w:sz="4" w:space="0" w:color="auto"/>
              <w:bottom w:val="single" w:sz="6" w:space="0" w:color="auto"/>
              <w:right w:val="single" w:sz="6" w:space="0" w:color="auto"/>
            </w:tcBorders>
          </w:tcPr>
          <w:p w:rsidR="00036F97" w:rsidRPr="004C704E" w:rsidRDefault="00036F97" w:rsidP="004046BF">
            <w:pPr>
              <w:widowControl w:val="0"/>
              <w:autoSpaceDE w:val="0"/>
              <w:autoSpaceDN w:val="0"/>
              <w:adjustRightInd w:val="0"/>
              <w:ind w:firstLine="0"/>
              <w:jc w:val="center"/>
              <w:rPr>
                <w:sz w:val="20"/>
                <w:szCs w:val="20"/>
              </w:rPr>
            </w:pPr>
            <w:r w:rsidRPr="004C704E">
              <w:rPr>
                <w:sz w:val="20"/>
                <w:szCs w:val="20"/>
              </w:rPr>
              <w:t>7</w:t>
            </w:r>
          </w:p>
        </w:tc>
        <w:tc>
          <w:tcPr>
            <w:tcW w:w="411"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ежеквартально</w:t>
            </w:r>
          </w:p>
        </w:tc>
        <w:tc>
          <w:tcPr>
            <w:tcW w:w="723"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ведомственная статистика</w:t>
            </w:r>
          </w:p>
        </w:tc>
      </w:tr>
      <w:tr w:rsidR="00036F97" w:rsidRPr="004C704E" w:rsidTr="003A4B5C">
        <w:trPr>
          <w:cantSplit/>
          <w:trHeight w:val="240"/>
        </w:trPr>
        <w:tc>
          <w:tcPr>
            <w:tcW w:w="5000" w:type="pct"/>
            <w:gridSpan w:val="14"/>
            <w:tcBorders>
              <w:top w:val="single" w:sz="6" w:space="0" w:color="auto"/>
              <w:left w:val="single" w:sz="6" w:space="0" w:color="auto"/>
              <w:bottom w:val="single" w:sz="6" w:space="0" w:color="auto"/>
              <w:right w:val="single" w:sz="6" w:space="0" w:color="auto"/>
            </w:tcBorders>
            <w:vAlign w:val="center"/>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Показатели задачи 2 подпрограммы (Оценка фактического состояния антитеррористической защищенности потенциально опасных объектов)</w:t>
            </w:r>
          </w:p>
        </w:tc>
      </w:tr>
      <w:tr w:rsidR="00036F97" w:rsidRPr="004C704E" w:rsidTr="003A4B5C">
        <w:trPr>
          <w:cantSplit/>
          <w:trHeight w:val="240"/>
        </w:trPr>
        <w:tc>
          <w:tcPr>
            <w:tcW w:w="182"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rPr>
                <w:rFonts w:ascii="Times New Roman" w:hAnsi="Times New Roman" w:cs="Times New Roman"/>
              </w:rPr>
            </w:pPr>
          </w:p>
        </w:tc>
        <w:tc>
          <w:tcPr>
            <w:tcW w:w="1231" w:type="pct"/>
            <w:gridSpan w:val="2"/>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Показатель. Доля потенциально опасных объектов, соответствующих требованиям антитеррористической защищенности</w:t>
            </w:r>
          </w:p>
        </w:tc>
        <w:tc>
          <w:tcPr>
            <w:tcW w:w="268"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w:t>
            </w:r>
          </w:p>
        </w:tc>
        <w:tc>
          <w:tcPr>
            <w:tcW w:w="232" w:type="pct"/>
            <w:tcBorders>
              <w:top w:val="single" w:sz="6" w:space="0" w:color="auto"/>
              <w:left w:val="single" w:sz="6" w:space="0" w:color="auto"/>
              <w:bottom w:val="single" w:sz="6" w:space="0" w:color="auto"/>
              <w:right w:val="single" w:sz="6" w:space="0" w:color="auto"/>
            </w:tcBorders>
          </w:tcPr>
          <w:p w:rsidR="00036F97" w:rsidRPr="004C704E" w:rsidRDefault="00036F97" w:rsidP="004046BF">
            <w:pPr>
              <w:pStyle w:val="ConsPlusNormal"/>
              <w:widowControl/>
              <w:jc w:val="center"/>
              <w:rPr>
                <w:rFonts w:ascii="Times New Roman" w:hAnsi="Times New Roman" w:cs="Times New Roman"/>
              </w:rPr>
            </w:pPr>
            <w:r w:rsidRPr="004C704E">
              <w:rPr>
                <w:rFonts w:ascii="Times New Roman" w:hAnsi="Times New Roman" w:cs="Times New Roman"/>
              </w:rPr>
              <w:t>0</w:t>
            </w:r>
          </w:p>
        </w:tc>
        <w:tc>
          <w:tcPr>
            <w:tcW w:w="228" w:type="pct"/>
            <w:tcBorders>
              <w:top w:val="single" w:sz="6" w:space="0" w:color="auto"/>
              <w:left w:val="single" w:sz="6" w:space="0" w:color="auto"/>
              <w:bottom w:val="single" w:sz="6" w:space="0" w:color="auto"/>
              <w:right w:val="single" w:sz="6" w:space="0" w:color="auto"/>
            </w:tcBorders>
          </w:tcPr>
          <w:p w:rsidR="00036F97" w:rsidRPr="004C704E" w:rsidRDefault="00036F97" w:rsidP="004046BF">
            <w:pPr>
              <w:widowControl w:val="0"/>
              <w:autoSpaceDE w:val="0"/>
              <w:autoSpaceDN w:val="0"/>
              <w:adjustRightInd w:val="0"/>
              <w:ind w:firstLine="0"/>
              <w:jc w:val="center"/>
              <w:rPr>
                <w:sz w:val="20"/>
                <w:szCs w:val="20"/>
              </w:rPr>
            </w:pPr>
            <w:r w:rsidRPr="004C704E">
              <w:rPr>
                <w:sz w:val="20"/>
                <w:szCs w:val="20"/>
              </w:rPr>
              <w:t>0</w:t>
            </w:r>
          </w:p>
        </w:tc>
        <w:tc>
          <w:tcPr>
            <w:tcW w:w="225" w:type="pct"/>
            <w:tcBorders>
              <w:top w:val="single" w:sz="6" w:space="0" w:color="auto"/>
              <w:left w:val="single" w:sz="6" w:space="0" w:color="auto"/>
              <w:bottom w:val="single" w:sz="6" w:space="0" w:color="auto"/>
              <w:right w:val="single" w:sz="6" w:space="0" w:color="auto"/>
            </w:tcBorders>
          </w:tcPr>
          <w:p w:rsidR="00036F97" w:rsidRPr="004C704E" w:rsidRDefault="00036F97" w:rsidP="004046BF">
            <w:pPr>
              <w:widowControl w:val="0"/>
              <w:autoSpaceDE w:val="0"/>
              <w:autoSpaceDN w:val="0"/>
              <w:adjustRightInd w:val="0"/>
              <w:ind w:firstLine="0"/>
              <w:jc w:val="center"/>
              <w:rPr>
                <w:sz w:val="20"/>
                <w:szCs w:val="20"/>
              </w:rPr>
            </w:pPr>
            <w:r w:rsidRPr="004C704E">
              <w:rPr>
                <w:sz w:val="20"/>
                <w:szCs w:val="20"/>
              </w:rPr>
              <w:t>5</w:t>
            </w:r>
          </w:p>
        </w:tc>
        <w:tc>
          <w:tcPr>
            <w:tcW w:w="227" w:type="pct"/>
            <w:tcBorders>
              <w:top w:val="single" w:sz="6" w:space="0" w:color="auto"/>
              <w:left w:val="single" w:sz="6" w:space="0" w:color="auto"/>
              <w:bottom w:val="single" w:sz="6" w:space="0" w:color="auto"/>
              <w:right w:val="single" w:sz="6" w:space="0" w:color="auto"/>
            </w:tcBorders>
          </w:tcPr>
          <w:p w:rsidR="00036F97" w:rsidRPr="004C704E" w:rsidRDefault="00036F97" w:rsidP="004046BF">
            <w:pPr>
              <w:widowControl w:val="0"/>
              <w:autoSpaceDE w:val="0"/>
              <w:autoSpaceDN w:val="0"/>
              <w:adjustRightInd w:val="0"/>
              <w:ind w:firstLine="0"/>
              <w:jc w:val="center"/>
              <w:rPr>
                <w:sz w:val="20"/>
                <w:szCs w:val="20"/>
              </w:rPr>
            </w:pPr>
            <w:r w:rsidRPr="004C704E">
              <w:rPr>
                <w:sz w:val="20"/>
                <w:szCs w:val="20"/>
              </w:rPr>
              <w:t>10</w:t>
            </w:r>
          </w:p>
        </w:tc>
        <w:tc>
          <w:tcPr>
            <w:tcW w:w="227" w:type="pct"/>
            <w:tcBorders>
              <w:top w:val="single" w:sz="6" w:space="0" w:color="auto"/>
              <w:left w:val="single" w:sz="6" w:space="0" w:color="auto"/>
              <w:bottom w:val="single" w:sz="6" w:space="0" w:color="auto"/>
              <w:right w:val="single" w:sz="6" w:space="0" w:color="auto"/>
            </w:tcBorders>
          </w:tcPr>
          <w:p w:rsidR="00036F97" w:rsidRPr="004C704E" w:rsidRDefault="00036F97" w:rsidP="004046BF">
            <w:pPr>
              <w:widowControl w:val="0"/>
              <w:autoSpaceDE w:val="0"/>
              <w:autoSpaceDN w:val="0"/>
              <w:adjustRightInd w:val="0"/>
              <w:ind w:firstLine="0"/>
              <w:jc w:val="center"/>
              <w:rPr>
                <w:sz w:val="20"/>
                <w:szCs w:val="20"/>
              </w:rPr>
            </w:pPr>
            <w:r w:rsidRPr="004C704E">
              <w:rPr>
                <w:sz w:val="20"/>
                <w:szCs w:val="20"/>
              </w:rPr>
              <w:t>15</w:t>
            </w:r>
          </w:p>
        </w:tc>
        <w:tc>
          <w:tcPr>
            <w:tcW w:w="284" w:type="pct"/>
            <w:tcBorders>
              <w:top w:val="single" w:sz="6" w:space="0" w:color="auto"/>
              <w:left w:val="single" w:sz="6" w:space="0" w:color="auto"/>
              <w:bottom w:val="single" w:sz="6" w:space="0" w:color="auto"/>
              <w:right w:val="single" w:sz="4" w:space="0" w:color="auto"/>
            </w:tcBorders>
          </w:tcPr>
          <w:p w:rsidR="00036F97" w:rsidRPr="004C704E" w:rsidRDefault="00036F97" w:rsidP="004046BF">
            <w:pPr>
              <w:widowControl w:val="0"/>
              <w:autoSpaceDE w:val="0"/>
              <w:autoSpaceDN w:val="0"/>
              <w:adjustRightInd w:val="0"/>
              <w:ind w:firstLine="0"/>
              <w:jc w:val="center"/>
              <w:rPr>
                <w:sz w:val="20"/>
                <w:szCs w:val="20"/>
              </w:rPr>
            </w:pPr>
            <w:r w:rsidRPr="004C704E">
              <w:rPr>
                <w:sz w:val="20"/>
                <w:szCs w:val="20"/>
              </w:rPr>
              <w:t>20</w:t>
            </w:r>
          </w:p>
        </w:tc>
        <w:tc>
          <w:tcPr>
            <w:tcW w:w="366" w:type="pct"/>
            <w:tcBorders>
              <w:top w:val="single" w:sz="6" w:space="0" w:color="auto"/>
              <w:left w:val="single" w:sz="4" w:space="0" w:color="auto"/>
              <w:bottom w:val="single" w:sz="6" w:space="0" w:color="auto"/>
              <w:right w:val="single" w:sz="4" w:space="0" w:color="auto"/>
            </w:tcBorders>
          </w:tcPr>
          <w:p w:rsidR="00036F97" w:rsidRPr="004C704E" w:rsidRDefault="00036F97" w:rsidP="004046BF">
            <w:pPr>
              <w:widowControl w:val="0"/>
              <w:autoSpaceDE w:val="0"/>
              <w:autoSpaceDN w:val="0"/>
              <w:adjustRightInd w:val="0"/>
              <w:ind w:firstLine="0"/>
              <w:jc w:val="center"/>
              <w:rPr>
                <w:sz w:val="20"/>
                <w:szCs w:val="20"/>
              </w:rPr>
            </w:pPr>
            <w:r w:rsidRPr="004C704E">
              <w:rPr>
                <w:sz w:val="20"/>
                <w:szCs w:val="20"/>
              </w:rPr>
              <w:t>25</w:t>
            </w:r>
          </w:p>
        </w:tc>
        <w:tc>
          <w:tcPr>
            <w:tcW w:w="399" w:type="pct"/>
            <w:tcBorders>
              <w:top w:val="single" w:sz="6" w:space="0" w:color="auto"/>
              <w:left w:val="single" w:sz="4" w:space="0" w:color="auto"/>
              <w:bottom w:val="single" w:sz="6" w:space="0" w:color="auto"/>
              <w:right w:val="single" w:sz="6" w:space="0" w:color="auto"/>
            </w:tcBorders>
          </w:tcPr>
          <w:p w:rsidR="00036F97" w:rsidRPr="004C704E" w:rsidRDefault="00036F97" w:rsidP="004046BF">
            <w:pPr>
              <w:widowControl w:val="0"/>
              <w:autoSpaceDE w:val="0"/>
              <w:autoSpaceDN w:val="0"/>
              <w:adjustRightInd w:val="0"/>
              <w:ind w:firstLine="0"/>
              <w:jc w:val="center"/>
              <w:rPr>
                <w:sz w:val="20"/>
                <w:szCs w:val="20"/>
              </w:rPr>
            </w:pPr>
            <w:r w:rsidRPr="004C704E">
              <w:rPr>
                <w:sz w:val="20"/>
                <w:szCs w:val="20"/>
              </w:rPr>
              <w:t>30</w:t>
            </w:r>
          </w:p>
        </w:tc>
        <w:tc>
          <w:tcPr>
            <w:tcW w:w="411"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ежеквартально</w:t>
            </w:r>
          </w:p>
        </w:tc>
        <w:tc>
          <w:tcPr>
            <w:tcW w:w="723"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ведомственная статистика</w:t>
            </w:r>
          </w:p>
        </w:tc>
      </w:tr>
    </w:tbl>
    <w:p w:rsidR="00036F97" w:rsidRPr="004C704E" w:rsidRDefault="00036F97" w:rsidP="00E717AC">
      <w:pPr>
        <w:pStyle w:val="ConsPlusNormal"/>
        <w:jc w:val="center"/>
        <w:rPr>
          <w:rFonts w:ascii="Times New Roman" w:hAnsi="Times New Roman" w:cs="Times New Roman"/>
          <w:sz w:val="24"/>
          <w:szCs w:val="24"/>
        </w:rPr>
        <w:sectPr w:rsidR="00036F97" w:rsidRPr="004C704E" w:rsidSect="005579CE">
          <w:type w:val="continuous"/>
          <w:pgSz w:w="16838" w:h="11905" w:orient="landscape" w:code="9"/>
          <w:pgMar w:top="1134" w:right="850" w:bottom="1134" w:left="1701" w:header="720" w:footer="720" w:gutter="0"/>
          <w:cols w:space="720"/>
        </w:sectPr>
      </w:pPr>
    </w:p>
    <w:p w:rsidR="005579CE" w:rsidRDefault="005579CE" w:rsidP="00E717AC">
      <w:pPr>
        <w:pStyle w:val="ConsPlusNormal"/>
        <w:ind w:left="11057"/>
        <w:jc w:val="both"/>
        <w:rPr>
          <w:rFonts w:ascii="Times New Roman" w:hAnsi="Times New Roman" w:cs="Times New Roman"/>
          <w:sz w:val="24"/>
          <w:szCs w:val="24"/>
        </w:rPr>
      </w:pPr>
    </w:p>
    <w:p w:rsidR="005579CE" w:rsidRDefault="005579CE" w:rsidP="00E717AC">
      <w:pPr>
        <w:pStyle w:val="ConsPlusNormal"/>
        <w:ind w:left="11057"/>
        <w:jc w:val="both"/>
        <w:rPr>
          <w:rFonts w:ascii="Times New Roman" w:hAnsi="Times New Roman" w:cs="Times New Roman"/>
          <w:sz w:val="24"/>
          <w:szCs w:val="24"/>
        </w:rPr>
      </w:pPr>
    </w:p>
    <w:p w:rsidR="005579CE" w:rsidRDefault="005579CE" w:rsidP="00E717AC">
      <w:pPr>
        <w:pStyle w:val="ConsPlusNormal"/>
        <w:ind w:left="11057"/>
        <w:jc w:val="both"/>
        <w:rPr>
          <w:rFonts w:ascii="Times New Roman" w:hAnsi="Times New Roman" w:cs="Times New Roman"/>
          <w:sz w:val="24"/>
          <w:szCs w:val="24"/>
        </w:rPr>
      </w:pPr>
    </w:p>
    <w:p w:rsidR="005579CE" w:rsidRDefault="005579CE" w:rsidP="00E717AC">
      <w:pPr>
        <w:pStyle w:val="ConsPlusNormal"/>
        <w:ind w:left="11057"/>
        <w:jc w:val="both"/>
        <w:rPr>
          <w:rFonts w:ascii="Times New Roman" w:hAnsi="Times New Roman" w:cs="Times New Roman"/>
          <w:sz w:val="24"/>
          <w:szCs w:val="24"/>
        </w:rPr>
      </w:pPr>
    </w:p>
    <w:p w:rsidR="005579CE" w:rsidRDefault="005579CE" w:rsidP="00E717AC">
      <w:pPr>
        <w:pStyle w:val="ConsPlusNormal"/>
        <w:ind w:left="11057"/>
        <w:jc w:val="both"/>
        <w:rPr>
          <w:rFonts w:ascii="Times New Roman" w:hAnsi="Times New Roman" w:cs="Times New Roman"/>
          <w:sz w:val="24"/>
          <w:szCs w:val="24"/>
        </w:rPr>
      </w:pPr>
    </w:p>
    <w:p w:rsidR="005579CE" w:rsidRDefault="005579CE" w:rsidP="00E717AC">
      <w:pPr>
        <w:pStyle w:val="ConsPlusNormal"/>
        <w:ind w:left="11057"/>
        <w:jc w:val="both"/>
        <w:rPr>
          <w:rFonts w:ascii="Times New Roman" w:hAnsi="Times New Roman" w:cs="Times New Roman"/>
          <w:sz w:val="24"/>
          <w:szCs w:val="24"/>
        </w:rPr>
      </w:pPr>
    </w:p>
    <w:p w:rsidR="005579CE" w:rsidRDefault="005579CE" w:rsidP="00E717AC">
      <w:pPr>
        <w:pStyle w:val="ConsPlusNormal"/>
        <w:ind w:left="11057"/>
        <w:jc w:val="both"/>
        <w:rPr>
          <w:rFonts w:ascii="Times New Roman" w:hAnsi="Times New Roman" w:cs="Times New Roman"/>
          <w:sz w:val="24"/>
          <w:szCs w:val="24"/>
        </w:rPr>
      </w:pPr>
    </w:p>
    <w:p w:rsidR="005579CE" w:rsidRDefault="005579CE" w:rsidP="00E717AC">
      <w:pPr>
        <w:pStyle w:val="ConsPlusNormal"/>
        <w:ind w:left="11057"/>
        <w:jc w:val="both"/>
        <w:rPr>
          <w:rFonts w:ascii="Times New Roman" w:hAnsi="Times New Roman" w:cs="Times New Roman"/>
          <w:sz w:val="24"/>
          <w:szCs w:val="24"/>
        </w:rPr>
      </w:pPr>
    </w:p>
    <w:p w:rsidR="005579CE" w:rsidRDefault="005579CE" w:rsidP="00E717AC">
      <w:pPr>
        <w:pStyle w:val="ConsPlusNormal"/>
        <w:ind w:left="11057"/>
        <w:jc w:val="both"/>
        <w:rPr>
          <w:rFonts w:ascii="Times New Roman" w:hAnsi="Times New Roman" w:cs="Times New Roman"/>
          <w:sz w:val="24"/>
          <w:szCs w:val="24"/>
        </w:rPr>
      </w:pPr>
    </w:p>
    <w:p w:rsidR="005579CE" w:rsidRDefault="005579CE" w:rsidP="00E717AC">
      <w:pPr>
        <w:pStyle w:val="ConsPlusNormal"/>
        <w:ind w:left="11057"/>
        <w:jc w:val="both"/>
        <w:rPr>
          <w:rFonts w:ascii="Times New Roman" w:hAnsi="Times New Roman" w:cs="Times New Roman"/>
          <w:sz w:val="24"/>
          <w:szCs w:val="24"/>
        </w:rPr>
      </w:pPr>
    </w:p>
    <w:p w:rsidR="005579CE" w:rsidRDefault="005579CE" w:rsidP="00E717AC">
      <w:pPr>
        <w:pStyle w:val="ConsPlusNormal"/>
        <w:ind w:left="11057"/>
        <w:jc w:val="both"/>
        <w:rPr>
          <w:rFonts w:ascii="Times New Roman" w:hAnsi="Times New Roman" w:cs="Times New Roman"/>
          <w:sz w:val="24"/>
          <w:szCs w:val="24"/>
        </w:rPr>
      </w:pPr>
    </w:p>
    <w:p w:rsidR="005579CE" w:rsidRDefault="005579CE" w:rsidP="00E717AC">
      <w:pPr>
        <w:pStyle w:val="ConsPlusNormal"/>
        <w:ind w:left="11057"/>
        <w:jc w:val="both"/>
        <w:rPr>
          <w:rFonts w:ascii="Times New Roman" w:hAnsi="Times New Roman" w:cs="Times New Roman"/>
          <w:sz w:val="24"/>
          <w:szCs w:val="24"/>
        </w:rPr>
      </w:pPr>
    </w:p>
    <w:p w:rsidR="005579CE" w:rsidRDefault="005579CE" w:rsidP="00E717AC">
      <w:pPr>
        <w:pStyle w:val="ConsPlusNormal"/>
        <w:ind w:left="11057"/>
        <w:jc w:val="both"/>
        <w:rPr>
          <w:rFonts w:ascii="Times New Roman" w:hAnsi="Times New Roman" w:cs="Times New Roman"/>
          <w:sz w:val="24"/>
          <w:szCs w:val="24"/>
        </w:rPr>
      </w:pPr>
    </w:p>
    <w:p w:rsidR="005579CE" w:rsidRDefault="005579CE" w:rsidP="00E717AC">
      <w:pPr>
        <w:pStyle w:val="ConsPlusNormal"/>
        <w:ind w:left="11057"/>
        <w:jc w:val="both"/>
        <w:rPr>
          <w:rFonts w:ascii="Times New Roman" w:hAnsi="Times New Roman" w:cs="Times New Roman"/>
          <w:sz w:val="24"/>
          <w:szCs w:val="24"/>
        </w:rPr>
      </w:pPr>
    </w:p>
    <w:p w:rsidR="005579CE" w:rsidRDefault="005579CE" w:rsidP="00E717AC">
      <w:pPr>
        <w:pStyle w:val="ConsPlusNormal"/>
        <w:ind w:left="11057"/>
        <w:jc w:val="both"/>
        <w:rPr>
          <w:rFonts w:ascii="Times New Roman" w:hAnsi="Times New Roman" w:cs="Times New Roman"/>
          <w:sz w:val="24"/>
          <w:szCs w:val="24"/>
        </w:rPr>
      </w:pPr>
    </w:p>
    <w:p w:rsidR="005579CE" w:rsidRDefault="005579CE" w:rsidP="00E717AC">
      <w:pPr>
        <w:pStyle w:val="ConsPlusNormal"/>
        <w:ind w:left="11057"/>
        <w:jc w:val="both"/>
        <w:rPr>
          <w:rFonts w:ascii="Times New Roman" w:hAnsi="Times New Roman" w:cs="Times New Roman"/>
          <w:sz w:val="24"/>
          <w:szCs w:val="24"/>
        </w:rPr>
      </w:pPr>
    </w:p>
    <w:p w:rsidR="005579CE" w:rsidRDefault="005579CE" w:rsidP="00E717AC">
      <w:pPr>
        <w:pStyle w:val="ConsPlusNormal"/>
        <w:ind w:left="11057"/>
        <w:jc w:val="both"/>
        <w:rPr>
          <w:rFonts w:ascii="Times New Roman" w:hAnsi="Times New Roman" w:cs="Times New Roman"/>
          <w:sz w:val="24"/>
          <w:szCs w:val="24"/>
        </w:rPr>
      </w:pPr>
    </w:p>
    <w:p w:rsidR="005579CE" w:rsidRDefault="005579CE" w:rsidP="00E717AC">
      <w:pPr>
        <w:pStyle w:val="ConsPlusNormal"/>
        <w:ind w:left="11057"/>
        <w:jc w:val="both"/>
        <w:rPr>
          <w:rFonts w:ascii="Times New Roman" w:hAnsi="Times New Roman" w:cs="Times New Roman"/>
          <w:sz w:val="24"/>
          <w:szCs w:val="24"/>
        </w:rPr>
      </w:pPr>
    </w:p>
    <w:p w:rsidR="005579CE" w:rsidRDefault="005579CE" w:rsidP="00E717AC">
      <w:pPr>
        <w:pStyle w:val="ConsPlusNormal"/>
        <w:ind w:left="11057"/>
        <w:jc w:val="both"/>
        <w:rPr>
          <w:rFonts w:ascii="Times New Roman" w:hAnsi="Times New Roman" w:cs="Times New Roman"/>
          <w:sz w:val="24"/>
          <w:szCs w:val="24"/>
        </w:rPr>
      </w:pPr>
    </w:p>
    <w:p w:rsidR="005579CE" w:rsidRDefault="005579CE" w:rsidP="00E717AC">
      <w:pPr>
        <w:pStyle w:val="ConsPlusNormal"/>
        <w:ind w:left="11057"/>
        <w:jc w:val="both"/>
        <w:rPr>
          <w:rFonts w:ascii="Times New Roman" w:hAnsi="Times New Roman" w:cs="Times New Roman"/>
          <w:sz w:val="24"/>
          <w:szCs w:val="24"/>
        </w:rPr>
      </w:pPr>
    </w:p>
    <w:p w:rsidR="005579CE" w:rsidRDefault="005579CE" w:rsidP="00E717AC">
      <w:pPr>
        <w:pStyle w:val="ConsPlusNormal"/>
        <w:ind w:left="11057"/>
        <w:jc w:val="both"/>
        <w:rPr>
          <w:rFonts w:ascii="Times New Roman" w:hAnsi="Times New Roman" w:cs="Times New Roman"/>
          <w:sz w:val="24"/>
          <w:szCs w:val="24"/>
        </w:rPr>
      </w:pPr>
    </w:p>
    <w:p w:rsidR="005579CE" w:rsidRDefault="005579CE" w:rsidP="00E717AC">
      <w:pPr>
        <w:pStyle w:val="ConsPlusNormal"/>
        <w:ind w:left="11057"/>
        <w:jc w:val="both"/>
        <w:rPr>
          <w:rFonts w:ascii="Times New Roman" w:hAnsi="Times New Roman" w:cs="Times New Roman"/>
          <w:sz w:val="24"/>
          <w:szCs w:val="24"/>
        </w:rPr>
      </w:pPr>
    </w:p>
    <w:p w:rsidR="005579CE" w:rsidRDefault="005579CE" w:rsidP="00E717AC">
      <w:pPr>
        <w:pStyle w:val="ConsPlusNormal"/>
        <w:ind w:left="11057"/>
        <w:jc w:val="both"/>
        <w:rPr>
          <w:rFonts w:ascii="Times New Roman" w:hAnsi="Times New Roman" w:cs="Times New Roman"/>
          <w:sz w:val="24"/>
          <w:szCs w:val="24"/>
        </w:rPr>
      </w:pPr>
    </w:p>
    <w:p w:rsidR="005579CE" w:rsidRDefault="005579CE" w:rsidP="00E717AC">
      <w:pPr>
        <w:pStyle w:val="ConsPlusNormal"/>
        <w:ind w:left="11057"/>
        <w:jc w:val="both"/>
        <w:rPr>
          <w:rFonts w:ascii="Times New Roman" w:hAnsi="Times New Roman" w:cs="Times New Roman"/>
          <w:sz w:val="24"/>
          <w:szCs w:val="24"/>
        </w:rPr>
      </w:pPr>
    </w:p>
    <w:p w:rsidR="005579CE" w:rsidRDefault="005579CE" w:rsidP="00E717AC">
      <w:pPr>
        <w:pStyle w:val="ConsPlusNormal"/>
        <w:ind w:left="11057"/>
        <w:jc w:val="both"/>
        <w:rPr>
          <w:rFonts w:ascii="Times New Roman" w:hAnsi="Times New Roman" w:cs="Times New Roman"/>
          <w:sz w:val="24"/>
          <w:szCs w:val="24"/>
        </w:rPr>
      </w:pPr>
    </w:p>
    <w:p w:rsidR="005579CE" w:rsidRDefault="005579CE" w:rsidP="00E717AC">
      <w:pPr>
        <w:pStyle w:val="ConsPlusNormal"/>
        <w:ind w:left="11057"/>
        <w:jc w:val="both"/>
        <w:rPr>
          <w:rFonts w:ascii="Times New Roman" w:hAnsi="Times New Roman" w:cs="Times New Roman"/>
          <w:sz w:val="24"/>
          <w:szCs w:val="24"/>
        </w:rPr>
      </w:pPr>
    </w:p>
    <w:p w:rsidR="00036F97" w:rsidRPr="005579CE" w:rsidRDefault="00036F97" w:rsidP="00E717AC">
      <w:pPr>
        <w:pStyle w:val="ConsPlusNormal"/>
        <w:ind w:left="11057"/>
        <w:jc w:val="both"/>
        <w:rPr>
          <w:rFonts w:ascii="Times New Roman" w:hAnsi="Times New Roman" w:cs="Times New Roman"/>
        </w:rPr>
      </w:pPr>
      <w:r w:rsidRPr="005579CE">
        <w:rPr>
          <w:rFonts w:ascii="Times New Roman" w:hAnsi="Times New Roman" w:cs="Times New Roman"/>
        </w:rPr>
        <w:t>Таблица 2</w:t>
      </w:r>
    </w:p>
    <w:p w:rsidR="00036F97" w:rsidRPr="005579CE" w:rsidRDefault="00036F97" w:rsidP="00E717AC">
      <w:pPr>
        <w:pStyle w:val="ConsPlusNormal"/>
        <w:ind w:left="11057"/>
        <w:jc w:val="both"/>
        <w:rPr>
          <w:rFonts w:ascii="Times New Roman" w:hAnsi="Times New Roman" w:cs="Times New Roman"/>
        </w:rPr>
      </w:pPr>
      <w:r w:rsidRPr="005579CE">
        <w:rPr>
          <w:rFonts w:ascii="Times New Roman" w:hAnsi="Times New Roman" w:cs="Times New Roman"/>
        </w:rPr>
        <w:t>к подпрограмме 1 «</w:t>
      </w:r>
      <w:r w:rsidRPr="005579CE">
        <w:rPr>
          <w:rFonts w:ascii="Times New Roman" w:hAnsi="Times New Roman" w:cs="Times New Roman"/>
          <w:color w:val="000000"/>
        </w:rPr>
        <w:t>Профилактика террористической и экстремистской деятельности на территории муниципального образования «Каргасокский район»</w:t>
      </w:r>
    </w:p>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Перечень</w:t>
      </w:r>
    </w:p>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основных мероприятий и ресурсное обеспечение подпрограммы 1 «</w:t>
      </w:r>
      <w:r w:rsidRPr="004C704E">
        <w:rPr>
          <w:rFonts w:ascii="Times New Roman" w:hAnsi="Times New Roman" w:cs="Times New Roman"/>
          <w:color w:val="000000"/>
          <w:sz w:val="24"/>
          <w:szCs w:val="24"/>
        </w:rPr>
        <w:t>Профилактика террористической и экстремистской деятельности на территории муниципального образования «Каргасокский район</w:t>
      </w:r>
      <w:r w:rsidRPr="004C704E">
        <w:rPr>
          <w:rFonts w:ascii="Times New Roman" w:hAnsi="Times New Roman" w:cs="Times New Roman"/>
          <w:sz w:val="24"/>
          <w:szCs w:val="24"/>
        </w:rPr>
        <w:t>»</w:t>
      </w:r>
    </w:p>
    <w:p w:rsidR="00036F97" w:rsidRPr="004C704E" w:rsidRDefault="00036F97" w:rsidP="00E717AC">
      <w:pPr>
        <w:pStyle w:val="ConsPlusNormal"/>
        <w:jc w:val="center"/>
        <w:rPr>
          <w:rFonts w:ascii="Times New Roman" w:hAnsi="Times New Roman" w:cs="Times New Roman"/>
          <w:sz w:val="24"/>
          <w:szCs w:val="24"/>
        </w:rPr>
      </w:pPr>
    </w:p>
    <w:tbl>
      <w:tblPr>
        <w:tblW w:w="14175" w:type="dxa"/>
        <w:tblInd w:w="244" w:type="dxa"/>
        <w:tblLayout w:type="fixed"/>
        <w:tblCellMar>
          <w:top w:w="75" w:type="dxa"/>
          <w:left w:w="0" w:type="dxa"/>
          <w:bottom w:w="75" w:type="dxa"/>
          <w:right w:w="0" w:type="dxa"/>
        </w:tblCellMar>
        <w:tblLook w:val="0000"/>
      </w:tblPr>
      <w:tblGrid>
        <w:gridCol w:w="2126"/>
        <w:gridCol w:w="1275"/>
        <w:gridCol w:w="1134"/>
        <w:gridCol w:w="1560"/>
        <w:gridCol w:w="1560"/>
        <w:gridCol w:w="992"/>
        <w:gridCol w:w="1134"/>
        <w:gridCol w:w="1843"/>
        <w:gridCol w:w="1417"/>
        <w:gridCol w:w="1134"/>
      </w:tblGrid>
      <w:tr w:rsidR="00036F97" w:rsidRPr="004C704E" w:rsidTr="005579CE">
        <w:trPr>
          <w:trHeight w:val="238"/>
        </w:trPr>
        <w:tc>
          <w:tcPr>
            <w:tcW w:w="21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Наименование подпрограммы, задачи подпрограммы, ВЦП (основного мероприятия)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Срок реализации</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Объем финансирования</w:t>
            </w:r>
          </w:p>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(тыс. рублей)</w:t>
            </w:r>
          </w:p>
        </w:tc>
        <w:tc>
          <w:tcPr>
            <w:tcW w:w="524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В том числе за счет средств</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lang w:val="en-US"/>
              </w:rPr>
            </w:pPr>
            <w:r w:rsidRPr="004C704E">
              <w:rPr>
                <w:rFonts w:ascii="Times New Roman" w:hAnsi="Times New Roman" w:cs="Times New Roman"/>
              </w:rPr>
              <w:t>Участник/</w:t>
            </w:r>
          </w:p>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участник мероприятия</w:t>
            </w:r>
          </w:p>
        </w:tc>
        <w:tc>
          <w:tcPr>
            <w:tcW w:w="2551"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036F97" w:rsidRPr="004C704E" w:rsidTr="005579CE">
        <w:trPr>
          <w:trHeight w:val="679"/>
        </w:trPr>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федерального бюджета (по согласованию)</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областного бюджета (по согласованию)</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местного бюджета</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внебюджетных источников (по согласованию)</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2551"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r>
      <w:tr w:rsidR="00036F97" w:rsidRPr="004C704E" w:rsidTr="005579CE">
        <w:trPr>
          <w:trHeight w:val="482"/>
        </w:trPr>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наименование и 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значения по годам реализации</w:t>
            </w:r>
          </w:p>
        </w:tc>
      </w:tr>
      <w:tr w:rsidR="00036F97" w:rsidRPr="004C704E" w:rsidTr="005579CE">
        <w:trPr>
          <w:trHeight w:val="194"/>
        </w:trPr>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lang w:val="en-US"/>
              </w:rPr>
            </w:pPr>
            <w:r w:rsidRPr="004C704E">
              <w:rPr>
                <w:rFonts w:ascii="Times New Roman" w:hAnsi="Times New Roman" w:cs="Times New Roman"/>
                <w:lang w:val="en-US"/>
              </w:rPr>
              <w:t>1</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lang w:val="en-US"/>
              </w:rPr>
            </w:pPr>
            <w:r w:rsidRPr="004C704E">
              <w:rPr>
                <w:rFonts w:ascii="Times New Roman" w:hAnsi="Times New Roman" w:cs="Times New Roman"/>
                <w:lang w:val="en-US"/>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lang w:val="en-US"/>
              </w:rPr>
            </w:pPr>
            <w:r w:rsidRPr="004C704E">
              <w:rPr>
                <w:rFonts w:ascii="Times New Roman" w:hAnsi="Times New Roman" w:cs="Times New Roman"/>
                <w:lang w:val="en-US"/>
              </w:rPr>
              <w:t>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lang w:val="en-US"/>
              </w:rPr>
            </w:pPr>
            <w:r w:rsidRPr="004C704E">
              <w:rPr>
                <w:rFonts w:ascii="Times New Roman" w:hAnsi="Times New Roman" w:cs="Times New Roman"/>
                <w:lang w:val="en-US"/>
              </w:rPr>
              <w:t>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lang w:val="en-US"/>
              </w:rPr>
            </w:pPr>
            <w:r w:rsidRPr="004C704E">
              <w:rPr>
                <w:rFonts w:ascii="Times New Roman" w:hAnsi="Times New Roman" w:cs="Times New Roman"/>
                <w:lang w:val="en-US"/>
              </w:rPr>
              <w:t>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lang w:val="en-US"/>
              </w:rPr>
            </w:pPr>
            <w:r w:rsidRPr="004C704E">
              <w:rPr>
                <w:rFonts w:ascii="Times New Roman" w:hAnsi="Times New Roman" w:cs="Times New Roman"/>
                <w:lang w:val="en-US"/>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lang w:val="en-US"/>
              </w:rPr>
            </w:pPr>
            <w:r w:rsidRPr="004C704E">
              <w:rPr>
                <w:rFonts w:ascii="Times New Roman" w:hAnsi="Times New Roman" w:cs="Times New Roman"/>
                <w:lang w:val="en-US"/>
              </w:rPr>
              <w:t>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lang w:val="en-US"/>
              </w:rPr>
            </w:pPr>
            <w:r w:rsidRPr="004C704E">
              <w:rPr>
                <w:rFonts w:ascii="Times New Roman" w:hAnsi="Times New Roman" w:cs="Times New Roman"/>
                <w:lang w:val="en-US"/>
              </w:rPr>
              <w:t>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lang w:val="en-US"/>
              </w:rPr>
            </w:pPr>
            <w:r w:rsidRPr="004C704E">
              <w:rPr>
                <w:rFonts w:ascii="Times New Roman" w:hAnsi="Times New Roman" w:cs="Times New Roman"/>
                <w:lang w:val="en-US"/>
              </w:rPr>
              <w:t>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lang w:val="en-US"/>
              </w:rPr>
            </w:pPr>
            <w:r w:rsidRPr="004C704E">
              <w:rPr>
                <w:rFonts w:ascii="Times New Roman" w:hAnsi="Times New Roman" w:cs="Times New Roman"/>
              </w:rPr>
              <w:t>1</w:t>
            </w:r>
            <w:r w:rsidRPr="004C704E">
              <w:rPr>
                <w:rFonts w:ascii="Times New Roman" w:hAnsi="Times New Roman" w:cs="Times New Roman"/>
                <w:lang w:val="en-US"/>
              </w:rPr>
              <w:t>0</w:t>
            </w:r>
          </w:p>
        </w:tc>
      </w:tr>
      <w:tr w:rsidR="00036F97" w:rsidRPr="004C704E" w:rsidTr="005579CE">
        <w:trPr>
          <w:trHeight w:val="213"/>
        </w:trPr>
        <w:tc>
          <w:tcPr>
            <w:tcW w:w="1417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r w:rsidRPr="004C704E">
              <w:rPr>
                <w:rFonts w:ascii="Times New Roman" w:hAnsi="Times New Roman" w:cs="Times New Roman"/>
              </w:rPr>
              <w:t>Подпрограмма «</w:t>
            </w:r>
            <w:r w:rsidRPr="004C704E">
              <w:rPr>
                <w:rFonts w:ascii="Times New Roman" w:hAnsi="Times New Roman" w:cs="Times New Roman"/>
                <w:color w:val="000000"/>
              </w:rPr>
              <w:t>Профилактика террористической и экстремистской деятельности на территории муниципального образования «Каргасокский район»</w:t>
            </w:r>
          </w:p>
        </w:tc>
      </w:tr>
      <w:tr w:rsidR="00036F97" w:rsidRPr="004C704E" w:rsidTr="005579CE">
        <w:tc>
          <w:tcPr>
            <w:tcW w:w="1417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r w:rsidRPr="004C704E">
              <w:rPr>
                <w:rFonts w:ascii="Times New Roman" w:hAnsi="Times New Roman" w:cs="Times New Roman"/>
              </w:rPr>
              <w:t>Задача 1 подпрограммы: Формирование в обществе нетерпимого отношения к терроризму и экстремизму</w:t>
            </w:r>
          </w:p>
        </w:tc>
      </w:tr>
      <w:tr w:rsidR="00036F97" w:rsidRPr="004C704E" w:rsidTr="007159B5">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 xml:space="preserve">Основное </w:t>
            </w:r>
            <w:r w:rsidRPr="004C704E">
              <w:rPr>
                <w:rFonts w:ascii="Times New Roman" w:hAnsi="Times New Roman" w:cs="Times New Roman"/>
              </w:rPr>
              <w:lastRenderedPageBreak/>
              <w:t>мероприятие: Формирование в обществе нетерпимого отношения к терроризму и экстремизму</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lastRenderedPageBreak/>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color w:val="000000"/>
              </w:rPr>
            </w:pPr>
            <w:r w:rsidRPr="004C704E">
              <w:rPr>
                <w:rFonts w:ascii="Times New Roman" w:hAnsi="Times New Roman" w:cs="Times New Roman"/>
                <w:color w:val="000000"/>
              </w:rPr>
              <w:t xml:space="preserve">ОПКР АКР, </w:t>
            </w:r>
            <w:r w:rsidRPr="004C704E">
              <w:rPr>
                <w:rFonts w:ascii="Times New Roman" w:hAnsi="Times New Roman" w:cs="Times New Roman"/>
                <w:color w:val="000000"/>
              </w:rPr>
              <w:lastRenderedPageBreak/>
              <w:t>ведущий специалист по мобилизационной работе АКР</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lastRenderedPageBreak/>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r>
      <w:tr w:rsidR="00036F97" w:rsidRPr="004C704E" w:rsidTr="007159B5">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color w:val="000000"/>
              </w:rPr>
            </w:pPr>
          </w:p>
        </w:tc>
        <w:tc>
          <w:tcPr>
            <w:tcW w:w="141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1. Количество публичных мероприятий, направленных на формирование в обществе нетерпимого отношения к терроризму и экстремизму, ед.</w:t>
            </w:r>
          </w:p>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2. Количество публикаций в СМИ и сети Интернет, направленных на повышение уровня правовой грамотности населения в сфере защиты прав личности от проявлений терроризма и экстремизма, а также их последствий, ед.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1: 2</w:t>
            </w:r>
          </w:p>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2: 2</w:t>
            </w:r>
          </w:p>
        </w:tc>
      </w:tr>
      <w:tr w:rsidR="00036F97" w:rsidRPr="004C704E" w:rsidTr="007159B5">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color w:val="000000"/>
              </w:rPr>
            </w:pP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1: 4</w:t>
            </w:r>
          </w:p>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2: 3</w:t>
            </w:r>
          </w:p>
        </w:tc>
      </w:tr>
      <w:tr w:rsidR="00036F97" w:rsidRPr="004C704E" w:rsidTr="007159B5">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color w:val="000000"/>
              </w:rPr>
            </w:pP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1: 6</w:t>
            </w:r>
          </w:p>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2: 4</w:t>
            </w:r>
          </w:p>
        </w:tc>
      </w:tr>
      <w:tr w:rsidR="00036F97" w:rsidRPr="004C704E" w:rsidTr="007159B5">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color w:val="000000"/>
              </w:rPr>
            </w:pP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1: 8</w:t>
            </w:r>
          </w:p>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2: 5</w:t>
            </w:r>
          </w:p>
        </w:tc>
      </w:tr>
      <w:tr w:rsidR="00036F97" w:rsidRPr="004C704E" w:rsidTr="007159B5">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color w:val="000000"/>
              </w:rPr>
            </w:pP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1: 8</w:t>
            </w:r>
          </w:p>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2: 6</w:t>
            </w:r>
          </w:p>
        </w:tc>
      </w:tr>
      <w:tr w:rsidR="00036F97" w:rsidRPr="004C704E" w:rsidTr="007159B5">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color w:val="000000"/>
              </w:rPr>
            </w:pPr>
          </w:p>
        </w:tc>
        <w:tc>
          <w:tcPr>
            <w:tcW w:w="141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1: 8</w:t>
            </w:r>
          </w:p>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2: 7</w:t>
            </w:r>
          </w:p>
        </w:tc>
      </w:tr>
      <w:tr w:rsidR="00036F97" w:rsidRPr="004C704E" w:rsidTr="007159B5">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Мероприятие 1: Проведение публичных мероприятий, направленных на формирование в обществе нетерпимого отношения к терроризму и экстремизму</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color w:val="000000"/>
              </w:rPr>
              <w:t>ОПКР АКР, ведущий специалист по мобилизационной работе АКР</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r>
      <w:tr w:rsidR="00036F97" w:rsidRPr="004C704E" w:rsidTr="007159B5">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41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Количество участников публичных мероприятий, направленных на формирование в обществе нетерпимого отношения к терроризму и экстремизму,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200</w:t>
            </w:r>
          </w:p>
        </w:tc>
      </w:tr>
      <w:tr w:rsidR="00036F97" w:rsidRPr="004C704E" w:rsidTr="007159B5">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250</w:t>
            </w:r>
          </w:p>
        </w:tc>
      </w:tr>
      <w:tr w:rsidR="00036F97" w:rsidRPr="004C704E" w:rsidTr="007159B5">
        <w:trPr>
          <w:trHeight w:val="465"/>
        </w:trPr>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300</w:t>
            </w:r>
          </w:p>
        </w:tc>
      </w:tr>
      <w:tr w:rsidR="00036F97" w:rsidRPr="004C704E" w:rsidTr="007159B5">
        <w:trPr>
          <w:trHeight w:val="314"/>
        </w:trPr>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320</w:t>
            </w:r>
          </w:p>
        </w:tc>
      </w:tr>
      <w:tr w:rsidR="00036F97" w:rsidRPr="004C704E" w:rsidTr="007159B5">
        <w:trPr>
          <w:trHeight w:val="327"/>
        </w:trPr>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340</w:t>
            </w:r>
          </w:p>
        </w:tc>
      </w:tr>
      <w:tr w:rsidR="00036F97" w:rsidRPr="004C704E" w:rsidTr="007159B5">
        <w:trPr>
          <w:trHeight w:val="285"/>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360</w:t>
            </w:r>
          </w:p>
        </w:tc>
      </w:tr>
      <w:tr w:rsidR="00036F97" w:rsidRPr="004C704E" w:rsidTr="007159B5">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lastRenderedPageBreak/>
              <w:t>Мероприятие 2: Публикация в СМИ и сети Интернет информационных сообщений, направленных на повышение уровня правовой грамотности населения в сфере защиты прав личности от проявлений терроризма и экстремизма, а также их последствий</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color w:val="000000"/>
              </w:rPr>
              <w:t>ОПКР АКР, ведущий специалист по мобилизационной работе АКР</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r>
      <w:tr w:rsidR="00036F97" w:rsidRPr="004C704E" w:rsidTr="007159B5">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417"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 xml:space="preserve">Показатель: Объем публикаций в СМИ и сети Интернет, </w:t>
            </w:r>
            <w:proofErr w:type="spellStart"/>
            <w:r w:rsidRPr="004C704E">
              <w:rPr>
                <w:rFonts w:ascii="Times New Roman" w:hAnsi="Times New Roman" w:cs="Times New Roman"/>
              </w:rPr>
              <w:t>усл</w:t>
            </w:r>
            <w:proofErr w:type="spellEnd"/>
            <w:r w:rsidRPr="004C704E">
              <w:rPr>
                <w:rFonts w:ascii="Times New Roman" w:hAnsi="Times New Roman" w:cs="Times New Roman"/>
              </w:rPr>
              <w:t xml:space="preserve">. </w:t>
            </w:r>
            <w:proofErr w:type="spellStart"/>
            <w:r w:rsidRPr="004C704E">
              <w:rPr>
                <w:rFonts w:ascii="Times New Roman" w:hAnsi="Times New Roman" w:cs="Times New Roman"/>
              </w:rPr>
              <w:t>печ</w:t>
            </w:r>
            <w:proofErr w:type="spellEnd"/>
            <w:r w:rsidRPr="004C704E">
              <w:rPr>
                <w:rFonts w:ascii="Times New Roman" w:hAnsi="Times New Roman" w:cs="Times New Roman"/>
              </w:rPr>
              <w:t>. 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w:t>
            </w:r>
          </w:p>
        </w:tc>
      </w:tr>
      <w:tr w:rsidR="00036F97" w:rsidRPr="004C704E" w:rsidTr="007159B5">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1,5</w:t>
            </w:r>
          </w:p>
        </w:tc>
      </w:tr>
      <w:tr w:rsidR="00036F97" w:rsidRPr="004C704E" w:rsidTr="007159B5">
        <w:trPr>
          <w:trHeight w:val="465"/>
        </w:trPr>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w:t>
            </w:r>
          </w:p>
        </w:tc>
      </w:tr>
      <w:tr w:rsidR="00036F97" w:rsidRPr="004C704E" w:rsidTr="007159B5">
        <w:trPr>
          <w:trHeight w:val="555"/>
        </w:trPr>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2,5</w:t>
            </w:r>
          </w:p>
        </w:tc>
      </w:tr>
      <w:tr w:rsidR="00036F97" w:rsidRPr="004C704E" w:rsidTr="007159B5">
        <w:trPr>
          <w:trHeight w:val="435"/>
        </w:trPr>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3</w:t>
            </w:r>
          </w:p>
        </w:tc>
      </w:tr>
      <w:tr w:rsidR="00036F97" w:rsidRPr="004C704E" w:rsidTr="007159B5">
        <w:trPr>
          <w:trHeight w:val="450"/>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4</w:t>
            </w:r>
          </w:p>
        </w:tc>
      </w:tr>
      <w:tr w:rsidR="00036F97" w:rsidRPr="004C704E" w:rsidTr="005579CE">
        <w:tc>
          <w:tcPr>
            <w:tcW w:w="1417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Задача 2 подпрограммы: Оценка фактического состояния антитеррористической защищенности потенциально опасных объектов</w:t>
            </w:r>
          </w:p>
        </w:tc>
      </w:tr>
      <w:tr w:rsidR="00036F97" w:rsidRPr="004C704E" w:rsidTr="007159B5">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Основное мероприятие: Оценка фактического состояния антитеррористической защищенности потенциально опасных объектов</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color w:val="000000"/>
              </w:rPr>
            </w:pPr>
            <w:r w:rsidRPr="004C704E">
              <w:rPr>
                <w:rFonts w:ascii="Times New Roman" w:hAnsi="Times New Roman" w:cs="Times New Roman"/>
                <w:color w:val="000000"/>
              </w:rPr>
              <w:t>ОПКР АКР, ведущий специалист по мобилизационной работе АКР</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r>
      <w:tr w:rsidR="00036F97" w:rsidRPr="004C704E" w:rsidTr="007159B5">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color w:val="000000"/>
              </w:rPr>
            </w:pPr>
          </w:p>
        </w:tc>
        <w:tc>
          <w:tcPr>
            <w:tcW w:w="141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Доля потенциально опасных объектов, соответствующих требованиям антитеррористической защищенности,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5</w:t>
            </w:r>
          </w:p>
        </w:tc>
      </w:tr>
      <w:tr w:rsidR="00036F97" w:rsidRPr="004C704E" w:rsidTr="007159B5">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color w:val="000000"/>
              </w:rPr>
            </w:pPr>
          </w:p>
        </w:tc>
        <w:tc>
          <w:tcPr>
            <w:tcW w:w="141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10</w:t>
            </w:r>
          </w:p>
        </w:tc>
      </w:tr>
      <w:tr w:rsidR="00036F97" w:rsidRPr="004C704E" w:rsidTr="007159B5">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color w:val="000000"/>
              </w:rPr>
            </w:pPr>
          </w:p>
        </w:tc>
        <w:tc>
          <w:tcPr>
            <w:tcW w:w="141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15</w:t>
            </w:r>
          </w:p>
        </w:tc>
      </w:tr>
      <w:tr w:rsidR="00036F97" w:rsidRPr="004C704E" w:rsidTr="007159B5">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color w:val="000000"/>
              </w:rPr>
            </w:pPr>
          </w:p>
        </w:tc>
        <w:tc>
          <w:tcPr>
            <w:tcW w:w="141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w:t>
            </w:r>
          </w:p>
        </w:tc>
      </w:tr>
      <w:tr w:rsidR="00036F97" w:rsidRPr="004C704E" w:rsidTr="007159B5">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color w:val="000000"/>
              </w:rPr>
            </w:pPr>
          </w:p>
        </w:tc>
        <w:tc>
          <w:tcPr>
            <w:tcW w:w="141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25</w:t>
            </w:r>
          </w:p>
        </w:tc>
      </w:tr>
      <w:tr w:rsidR="00036F97" w:rsidRPr="004C704E" w:rsidTr="007159B5">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color w:val="000000"/>
              </w:rPr>
            </w:pPr>
          </w:p>
        </w:tc>
        <w:tc>
          <w:tcPr>
            <w:tcW w:w="141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30</w:t>
            </w:r>
          </w:p>
        </w:tc>
      </w:tr>
      <w:tr w:rsidR="00036F97" w:rsidRPr="004C704E" w:rsidTr="007159B5">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Мероприятие 1: Проведение анализа соответствия потенциально опасных объектов действующим требованиям по антитеррористической защищенности</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color w:val="000000"/>
              </w:rPr>
              <w:t>ОПКР АКР, ведущий специалист по мобилизационной работе АКР</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r>
      <w:tr w:rsidR="00036F97" w:rsidRPr="004C704E" w:rsidTr="007159B5">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41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Количество обследованных потенциально опасных объектов, ед.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w:t>
            </w:r>
          </w:p>
        </w:tc>
      </w:tr>
      <w:tr w:rsidR="00036F97" w:rsidRPr="004C704E" w:rsidTr="007159B5">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41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w:t>
            </w:r>
          </w:p>
        </w:tc>
      </w:tr>
      <w:tr w:rsidR="00036F97" w:rsidRPr="004C704E" w:rsidTr="007159B5">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41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3</w:t>
            </w:r>
          </w:p>
        </w:tc>
      </w:tr>
      <w:tr w:rsidR="00036F97" w:rsidRPr="004C704E" w:rsidTr="007159B5">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41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4</w:t>
            </w:r>
          </w:p>
        </w:tc>
      </w:tr>
      <w:tr w:rsidR="00036F97" w:rsidRPr="004C704E" w:rsidTr="007159B5">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41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5</w:t>
            </w:r>
          </w:p>
        </w:tc>
      </w:tr>
      <w:tr w:rsidR="00036F97" w:rsidRPr="004C704E" w:rsidTr="007159B5">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6</w:t>
            </w:r>
          </w:p>
        </w:tc>
      </w:tr>
      <w:tr w:rsidR="00036F97" w:rsidRPr="004C704E" w:rsidTr="007159B5">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Итого по подпрограмме</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color w:val="000000"/>
              </w:rPr>
              <w:t>ОПКР АКР, ведущий специалист по мобилизационной работе АКР</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r>
      <w:tr w:rsidR="00036F97" w:rsidRPr="004C704E" w:rsidTr="007159B5">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r>
      <w:tr w:rsidR="00036F97" w:rsidRPr="004C704E" w:rsidTr="007159B5">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r>
      <w:tr w:rsidR="00036F97" w:rsidRPr="004C704E" w:rsidTr="007159B5">
        <w:trPr>
          <w:trHeight w:val="345"/>
        </w:trPr>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r>
      <w:tr w:rsidR="00036F97" w:rsidRPr="004C704E" w:rsidTr="007159B5">
        <w:trPr>
          <w:trHeight w:val="293"/>
        </w:trPr>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Х</w:t>
            </w:r>
          </w:p>
        </w:tc>
      </w:tr>
      <w:tr w:rsidR="00036F97" w:rsidRPr="004C704E" w:rsidTr="007159B5">
        <w:trPr>
          <w:trHeight w:val="285"/>
        </w:trPr>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Х</w:t>
            </w:r>
          </w:p>
        </w:tc>
      </w:tr>
      <w:tr w:rsidR="00036F97" w:rsidRPr="004C704E" w:rsidTr="007159B5">
        <w:trPr>
          <w:trHeight w:val="240"/>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Х</w:t>
            </w:r>
          </w:p>
        </w:tc>
      </w:tr>
    </w:tbl>
    <w:p w:rsidR="00036F97" w:rsidRPr="004C704E" w:rsidRDefault="00036F97" w:rsidP="00E717AC">
      <w:pPr>
        <w:autoSpaceDE w:val="0"/>
        <w:autoSpaceDN w:val="0"/>
        <w:adjustRightInd w:val="0"/>
        <w:ind w:left="5529" w:firstLine="0"/>
        <w:jc w:val="right"/>
        <w:outlineLvl w:val="1"/>
        <w:sectPr w:rsidR="00036F97" w:rsidRPr="004C704E" w:rsidSect="005579CE">
          <w:type w:val="continuous"/>
          <w:pgSz w:w="16838" w:h="11905" w:orient="landscape" w:code="9"/>
          <w:pgMar w:top="1134" w:right="850" w:bottom="1134" w:left="1701" w:header="720" w:footer="720" w:gutter="0"/>
          <w:cols w:space="720"/>
        </w:sectPr>
      </w:pPr>
    </w:p>
    <w:p w:rsidR="00036F97" w:rsidRPr="004C704E" w:rsidRDefault="00036F97" w:rsidP="00E717AC">
      <w:pPr>
        <w:pStyle w:val="ConsPlusNormal"/>
        <w:jc w:val="center"/>
        <w:rPr>
          <w:rFonts w:ascii="Times New Roman" w:hAnsi="Times New Roman" w:cs="Times New Roman"/>
          <w:color w:val="000000"/>
          <w:sz w:val="24"/>
          <w:szCs w:val="24"/>
        </w:rPr>
      </w:pPr>
      <w:r w:rsidRPr="004C704E">
        <w:rPr>
          <w:rFonts w:ascii="Times New Roman" w:hAnsi="Times New Roman" w:cs="Times New Roman"/>
          <w:sz w:val="24"/>
          <w:szCs w:val="24"/>
        </w:rPr>
        <w:lastRenderedPageBreak/>
        <w:t>Подпрограмма 2. Профилактика преступности и наркомании</w:t>
      </w:r>
      <w:r w:rsidRPr="004C704E">
        <w:rPr>
          <w:rFonts w:ascii="Times New Roman" w:hAnsi="Times New Roman" w:cs="Times New Roman"/>
          <w:color w:val="000000"/>
          <w:sz w:val="24"/>
          <w:szCs w:val="24"/>
        </w:rPr>
        <w:t xml:space="preserve"> </w:t>
      </w:r>
    </w:p>
    <w:p w:rsidR="00036F97" w:rsidRPr="004C704E" w:rsidRDefault="00036F97" w:rsidP="00E717AC">
      <w:pPr>
        <w:pStyle w:val="ConsPlusNormal"/>
        <w:jc w:val="center"/>
        <w:rPr>
          <w:rFonts w:ascii="Times New Roman" w:hAnsi="Times New Roman" w:cs="Times New Roman"/>
          <w:sz w:val="24"/>
          <w:szCs w:val="24"/>
        </w:rPr>
      </w:pPr>
    </w:p>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Паспорт</w:t>
      </w:r>
    </w:p>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подпрограммы 2 «Профилактика преступности и наркомании</w:t>
      </w:r>
      <w:r w:rsidRPr="004C704E">
        <w:rPr>
          <w:rFonts w:ascii="Times New Roman" w:hAnsi="Times New Roman" w:cs="Times New Roman"/>
          <w:color w:val="000000"/>
          <w:sz w:val="24"/>
          <w:szCs w:val="24"/>
        </w:rPr>
        <w:t>»</w:t>
      </w:r>
    </w:p>
    <w:p w:rsidR="00036F97" w:rsidRPr="004C704E" w:rsidRDefault="00036F97" w:rsidP="00E717AC">
      <w:pPr>
        <w:autoSpaceDE w:val="0"/>
        <w:autoSpaceDN w:val="0"/>
        <w:adjustRightInd w:val="0"/>
        <w:ind w:firstLine="0"/>
      </w:pPr>
    </w:p>
    <w:tbl>
      <w:tblPr>
        <w:tblW w:w="9498" w:type="dxa"/>
        <w:tblInd w:w="102" w:type="dxa"/>
        <w:tblLayout w:type="fixed"/>
        <w:tblCellMar>
          <w:top w:w="75" w:type="dxa"/>
          <w:left w:w="0" w:type="dxa"/>
          <w:bottom w:w="75" w:type="dxa"/>
          <w:right w:w="0" w:type="dxa"/>
        </w:tblCellMar>
        <w:tblLook w:val="0000"/>
      </w:tblPr>
      <w:tblGrid>
        <w:gridCol w:w="2268"/>
        <w:gridCol w:w="2410"/>
        <w:gridCol w:w="851"/>
        <w:gridCol w:w="709"/>
        <w:gridCol w:w="709"/>
        <w:gridCol w:w="735"/>
        <w:gridCol w:w="45"/>
        <w:gridCol w:w="30"/>
        <w:gridCol w:w="630"/>
        <w:gridCol w:w="105"/>
        <w:gridCol w:w="15"/>
        <w:gridCol w:w="555"/>
        <w:gridCol w:w="10"/>
        <w:gridCol w:w="426"/>
      </w:tblGrid>
      <w:tr w:rsidR="00036F97" w:rsidRPr="004C704E" w:rsidTr="005579CE">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 xml:space="preserve">Наименование подпрограммы </w:t>
            </w:r>
          </w:p>
        </w:tc>
        <w:tc>
          <w:tcPr>
            <w:tcW w:w="7230"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rPr>
                <w:sz w:val="20"/>
                <w:szCs w:val="20"/>
              </w:rPr>
            </w:pPr>
            <w:r w:rsidRPr="004C704E">
              <w:rPr>
                <w:sz w:val="20"/>
                <w:szCs w:val="20"/>
              </w:rPr>
              <w:t>Профилактика преступности и наркомании</w:t>
            </w:r>
          </w:p>
        </w:tc>
      </w:tr>
      <w:tr w:rsidR="00036F97" w:rsidRPr="004C704E" w:rsidTr="005579CE">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Сроки (этапы) реализации подпрограммы</w:t>
            </w:r>
          </w:p>
        </w:tc>
        <w:tc>
          <w:tcPr>
            <w:tcW w:w="7230"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2016-2021</w:t>
            </w:r>
          </w:p>
        </w:tc>
      </w:tr>
      <w:tr w:rsidR="00036F97" w:rsidRPr="004C704E" w:rsidTr="005579CE">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Куратор подпрограммы</w:t>
            </w:r>
          </w:p>
        </w:tc>
        <w:tc>
          <w:tcPr>
            <w:tcW w:w="7230"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rPr>
                <w:i/>
                <w:sz w:val="20"/>
                <w:szCs w:val="20"/>
                <w:u w:val="single"/>
              </w:rPr>
            </w:pPr>
            <w:r w:rsidRPr="004C704E">
              <w:rPr>
                <w:sz w:val="20"/>
                <w:szCs w:val="20"/>
              </w:rPr>
              <w:t>Заместитель Главы Каргасокского района по социальным вопросам</w:t>
            </w:r>
          </w:p>
          <w:p w:rsidR="00036F97" w:rsidRPr="004C704E" w:rsidRDefault="00036F97" w:rsidP="00E717AC">
            <w:pPr>
              <w:widowControl w:val="0"/>
              <w:autoSpaceDE w:val="0"/>
              <w:autoSpaceDN w:val="0"/>
              <w:adjustRightInd w:val="0"/>
              <w:ind w:firstLine="0"/>
              <w:rPr>
                <w:sz w:val="20"/>
                <w:szCs w:val="20"/>
              </w:rPr>
            </w:pPr>
          </w:p>
        </w:tc>
      </w:tr>
      <w:tr w:rsidR="00036F97" w:rsidRPr="004C704E" w:rsidTr="005579CE">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 xml:space="preserve">Ответственный исполнитель подпрограммы </w:t>
            </w:r>
          </w:p>
        </w:tc>
        <w:tc>
          <w:tcPr>
            <w:tcW w:w="7230"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bCs/>
                <w:sz w:val="20"/>
                <w:szCs w:val="20"/>
              </w:rPr>
              <w:t xml:space="preserve">Главный </w:t>
            </w:r>
            <w:hyperlink r:id="rId22" w:history="1">
              <w:r w:rsidRPr="004C704E">
                <w:rPr>
                  <w:bCs/>
                  <w:sz w:val="20"/>
                  <w:szCs w:val="20"/>
                </w:rPr>
                <w:t>специалист - секретарь комиссии по делам несовершеннолетних и защите их прав Администрации Каргасокского района</w:t>
              </w:r>
            </w:hyperlink>
          </w:p>
        </w:tc>
      </w:tr>
      <w:tr w:rsidR="00036F97" w:rsidRPr="004C704E" w:rsidTr="005579CE">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Соисполнители подпрограммы</w:t>
            </w:r>
          </w:p>
        </w:tc>
        <w:tc>
          <w:tcPr>
            <w:tcW w:w="7230"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p>
        </w:tc>
      </w:tr>
      <w:tr w:rsidR="00036F97" w:rsidRPr="004C704E" w:rsidTr="005579CE">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Участники подпрограммы</w:t>
            </w:r>
          </w:p>
        </w:tc>
        <w:tc>
          <w:tcPr>
            <w:tcW w:w="7230"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Отдел правовой и кадровой работы Администрации Каргасокского района;</w:t>
            </w:r>
          </w:p>
          <w:p w:rsidR="00036F97" w:rsidRPr="004C704E" w:rsidRDefault="00036F97" w:rsidP="00E717AC">
            <w:pPr>
              <w:widowControl w:val="0"/>
              <w:autoSpaceDE w:val="0"/>
              <w:autoSpaceDN w:val="0"/>
              <w:adjustRightInd w:val="0"/>
              <w:ind w:firstLine="0"/>
              <w:rPr>
                <w:sz w:val="20"/>
                <w:szCs w:val="20"/>
              </w:rPr>
            </w:pPr>
            <w:r w:rsidRPr="004C704E">
              <w:rPr>
                <w:bCs/>
                <w:sz w:val="20"/>
                <w:szCs w:val="20"/>
              </w:rPr>
              <w:t xml:space="preserve">Главный </w:t>
            </w:r>
            <w:hyperlink r:id="rId23" w:history="1">
              <w:r w:rsidRPr="004C704E">
                <w:rPr>
                  <w:bCs/>
                  <w:sz w:val="20"/>
                  <w:szCs w:val="20"/>
                </w:rPr>
                <w:t>специалист - секретарь комиссии по делам несовершеннолетних и защите их прав Администрации Каргасокского района</w:t>
              </w:r>
            </w:hyperlink>
          </w:p>
        </w:tc>
      </w:tr>
      <w:tr w:rsidR="00036F97" w:rsidRPr="004C704E" w:rsidTr="005579CE">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Цель подпрограммы</w:t>
            </w:r>
          </w:p>
        </w:tc>
        <w:tc>
          <w:tcPr>
            <w:tcW w:w="7230"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Снижение уровня преступности и уровня наркомании</w:t>
            </w:r>
          </w:p>
        </w:tc>
      </w:tr>
      <w:tr w:rsidR="00036F97" w:rsidRPr="004C704E" w:rsidTr="005579CE">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Показатели цели подпрограммы и их значения (с детализацией по годам реализации)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Показатели цели</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2015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2016</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2017</w:t>
            </w:r>
          </w:p>
        </w:tc>
        <w:tc>
          <w:tcPr>
            <w:tcW w:w="81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2018</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2019</w:t>
            </w:r>
          </w:p>
        </w:tc>
        <w:tc>
          <w:tcPr>
            <w:tcW w:w="580" w:type="dxa"/>
            <w:gridSpan w:val="3"/>
            <w:tcBorders>
              <w:top w:val="single" w:sz="4" w:space="0" w:color="auto"/>
              <w:left w:val="single" w:sz="4" w:space="0" w:color="auto"/>
              <w:bottom w:val="single" w:sz="4" w:space="0" w:color="auto"/>
              <w:right w:val="single" w:sz="4" w:space="0" w:color="auto"/>
            </w:tcBorders>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2020</w:t>
            </w:r>
          </w:p>
        </w:tc>
        <w:tc>
          <w:tcPr>
            <w:tcW w:w="426" w:type="dxa"/>
            <w:tcBorders>
              <w:top w:val="single" w:sz="4" w:space="0" w:color="auto"/>
              <w:left w:val="single" w:sz="4" w:space="0" w:color="auto"/>
              <w:bottom w:val="single" w:sz="4" w:space="0" w:color="auto"/>
              <w:right w:val="single" w:sz="4" w:space="0" w:color="auto"/>
            </w:tcBorders>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2021</w:t>
            </w:r>
          </w:p>
        </w:tc>
      </w:tr>
      <w:tr w:rsidR="00036F97" w:rsidRPr="004C704E" w:rsidTr="005579CE">
        <w:trPr>
          <w:trHeight w:val="830"/>
        </w:trPr>
        <w:tc>
          <w:tcPr>
            <w:tcW w:w="226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1. Количество зарегистрированных преступлений, совершенных на территории муниципального образования «Каргасокский район», ед.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300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298</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296</w:t>
            </w:r>
          </w:p>
        </w:tc>
        <w:tc>
          <w:tcPr>
            <w:tcW w:w="81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294</w:t>
            </w:r>
          </w:p>
        </w:tc>
        <w:tc>
          <w:tcPr>
            <w:tcW w:w="735" w:type="dxa"/>
            <w:gridSpan w:val="2"/>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292</w:t>
            </w:r>
          </w:p>
        </w:tc>
        <w:tc>
          <w:tcPr>
            <w:tcW w:w="580" w:type="dxa"/>
            <w:gridSpan w:val="3"/>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290</w:t>
            </w:r>
          </w:p>
        </w:tc>
        <w:tc>
          <w:tcPr>
            <w:tcW w:w="426" w:type="dxa"/>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288</w:t>
            </w:r>
          </w:p>
        </w:tc>
      </w:tr>
      <w:tr w:rsidR="00036F97" w:rsidRPr="004C704E" w:rsidTr="005579CE">
        <w:trPr>
          <w:trHeight w:val="975"/>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color w:val="FF0000"/>
                <w:sz w:val="20"/>
                <w:szCs w:val="20"/>
              </w:rPr>
            </w:pPr>
          </w:p>
        </w:tc>
        <w:tc>
          <w:tcPr>
            <w:tcW w:w="241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 Болезненность синдромом зависимости от наркотических веществ, чел. на 10 000 населения</w:t>
            </w:r>
          </w:p>
        </w:tc>
        <w:tc>
          <w:tcPr>
            <w:tcW w:w="851"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11</w:t>
            </w:r>
          </w:p>
        </w:tc>
        <w:tc>
          <w:tcPr>
            <w:tcW w:w="709"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11</w:t>
            </w:r>
          </w:p>
        </w:tc>
        <w:tc>
          <w:tcPr>
            <w:tcW w:w="709"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11</w:t>
            </w:r>
          </w:p>
        </w:tc>
        <w:tc>
          <w:tcPr>
            <w:tcW w:w="810" w:type="dxa"/>
            <w:gridSpan w:val="3"/>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11</w:t>
            </w:r>
          </w:p>
        </w:tc>
        <w:tc>
          <w:tcPr>
            <w:tcW w:w="735" w:type="dxa"/>
            <w:gridSpan w:val="2"/>
            <w:tcBorders>
              <w:top w:val="single" w:sz="4" w:space="0" w:color="auto"/>
              <w:left w:val="single" w:sz="4" w:space="0" w:color="auto"/>
              <w:right w:val="single" w:sz="4" w:space="0" w:color="auto"/>
            </w:tcBorders>
            <w:shd w:val="clear" w:color="auto" w:fill="auto"/>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11</w:t>
            </w:r>
          </w:p>
        </w:tc>
        <w:tc>
          <w:tcPr>
            <w:tcW w:w="580" w:type="dxa"/>
            <w:gridSpan w:val="3"/>
            <w:tcBorders>
              <w:top w:val="single" w:sz="4" w:space="0" w:color="auto"/>
              <w:left w:val="single" w:sz="4" w:space="0" w:color="auto"/>
              <w:right w:val="single" w:sz="4" w:space="0" w:color="auto"/>
            </w:tcBorders>
            <w:shd w:val="clear" w:color="auto" w:fill="auto"/>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10</w:t>
            </w:r>
          </w:p>
        </w:tc>
        <w:tc>
          <w:tcPr>
            <w:tcW w:w="426" w:type="dxa"/>
            <w:tcBorders>
              <w:top w:val="single" w:sz="4" w:space="0" w:color="auto"/>
              <w:left w:val="single" w:sz="4" w:space="0" w:color="auto"/>
              <w:right w:val="single" w:sz="4" w:space="0" w:color="auto"/>
            </w:tcBorders>
            <w:shd w:val="clear" w:color="auto" w:fill="auto"/>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10</w:t>
            </w:r>
          </w:p>
        </w:tc>
      </w:tr>
      <w:tr w:rsidR="00036F97" w:rsidRPr="004C704E" w:rsidTr="005579CE">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Задачи подпрограммы</w:t>
            </w:r>
          </w:p>
        </w:tc>
        <w:tc>
          <w:tcPr>
            <w:tcW w:w="7230"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autoSpaceDE w:val="0"/>
              <w:autoSpaceDN w:val="0"/>
              <w:adjustRightInd w:val="0"/>
              <w:ind w:firstLine="0"/>
              <w:rPr>
                <w:color w:val="FF0000"/>
                <w:sz w:val="20"/>
                <w:szCs w:val="20"/>
              </w:rPr>
            </w:pPr>
            <w:r w:rsidRPr="004C704E">
              <w:rPr>
                <w:sz w:val="20"/>
                <w:szCs w:val="20"/>
              </w:rPr>
              <w:t>Задача 1. Привлечение граждан</w:t>
            </w:r>
            <w:r w:rsidRPr="004C704E">
              <w:rPr>
                <w:rFonts w:eastAsiaTheme="minorHAnsi"/>
                <w:sz w:val="20"/>
                <w:szCs w:val="20"/>
                <w:lang w:eastAsia="en-US"/>
              </w:rPr>
              <w:t xml:space="preserve"> Российской Федерации к охране общественного порядка на территории муниципального образования «Каргасокский район»</w:t>
            </w:r>
          </w:p>
          <w:p w:rsidR="00036F97" w:rsidRPr="004C704E" w:rsidRDefault="00036F97" w:rsidP="00E717AC">
            <w:pPr>
              <w:widowControl w:val="0"/>
              <w:autoSpaceDE w:val="0"/>
              <w:autoSpaceDN w:val="0"/>
              <w:adjustRightInd w:val="0"/>
              <w:ind w:firstLine="0"/>
              <w:rPr>
                <w:sz w:val="20"/>
                <w:szCs w:val="20"/>
              </w:rPr>
            </w:pPr>
            <w:r w:rsidRPr="004C704E">
              <w:rPr>
                <w:sz w:val="20"/>
                <w:szCs w:val="20"/>
              </w:rPr>
              <w:t>Задача 2. Формирование в группах населения, наиболее подверженных угрозе заболеваемости наркоманией, нетерпимого отношения к употреблению наркотических и психотропных средств</w:t>
            </w:r>
          </w:p>
        </w:tc>
      </w:tr>
      <w:tr w:rsidR="00036F97" w:rsidRPr="004C704E" w:rsidTr="007159B5">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 xml:space="preserve">Показатели задач Программы и их значения (с </w:t>
            </w:r>
            <w:r w:rsidRPr="004C704E">
              <w:rPr>
                <w:sz w:val="20"/>
                <w:szCs w:val="20"/>
              </w:rPr>
              <w:lastRenderedPageBreak/>
              <w:t>детализацией по годам реализации)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lastRenderedPageBreak/>
              <w:t>Показатели задач</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2015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2016</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2017</w:t>
            </w:r>
          </w:p>
        </w:tc>
        <w:tc>
          <w:tcPr>
            <w:tcW w:w="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2018</w:t>
            </w:r>
          </w:p>
        </w:tc>
        <w:tc>
          <w:tcPr>
            <w:tcW w:w="780" w:type="dxa"/>
            <w:gridSpan w:val="4"/>
            <w:tcBorders>
              <w:top w:val="single" w:sz="4" w:space="0" w:color="auto"/>
              <w:left w:val="single" w:sz="4" w:space="0" w:color="auto"/>
              <w:bottom w:val="single" w:sz="4" w:space="0" w:color="auto"/>
              <w:right w:val="single" w:sz="4" w:space="0" w:color="auto"/>
            </w:tcBorders>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2019</w:t>
            </w:r>
          </w:p>
        </w:tc>
        <w:tc>
          <w:tcPr>
            <w:tcW w:w="565" w:type="dxa"/>
            <w:gridSpan w:val="2"/>
            <w:tcBorders>
              <w:top w:val="single" w:sz="4" w:space="0" w:color="auto"/>
              <w:left w:val="single" w:sz="4" w:space="0" w:color="auto"/>
              <w:bottom w:val="single" w:sz="4" w:space="0" w:color="auto"/>
              <w:right w:val="single" w:sz="4" w:space="0" w:color="auto"/>
            </w:tcBorders>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2020</w:t>
            </w:r>
          </w:p>
        </w:tc>
        <w:tc>
          <w:tcPr>
            <w:tcW w:w="426" w:type="dxa"/>
            <w:tcBorders>
              <w:top w:val="single" w:sz="4" w:space="0" w:color="auto"/>
              <w:left w:val="single" w:sz="4" w:space="0" w:color="auto"/>
              <w:bottom w:val="single" w:sz="4" w:space="0" w:color="auto"/>
              <w:right w:val="single" w:sz="4" w:space="0" w:color="auto"/>
            </w:tcBorders>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2021</w:t>
            </w:r>
          </w:p>
        </w:tc>
      </w:tr>
      <w:tr w:rsidR="00036F97" w:rsidRPr="004C704E" w:rsidTr="005579CE">
        <w:tc>
          <w:tcPr>
            <w:tcW w:w="226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color w:val="FF0000"/>
                <w:sz w:val="20"/>
                <w:szCs w:val="20"/>
              </w:rPr>
            </w:pPr>
          </w:p>
        </w:tc>
        <w:tc>
          <w:tcPr>
            <w:tcW w:w="7230"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color w:val="FF0000"/>
                <w:sz w:val="20"/>
                <w:szCs w:val="20"/>
              </w:rPr>
            </w:pPr>
            <w:r w:rsidRPr="004C704E">
              <w:rPr>
                <w:sz w:val="20"/>
                <w:szCs w:val="20"/>
              </w:rPr>
              <w:t>Задача 1. Привлечение граждан</w:t>
            </w:r>
            <w:r w:rsidRPr="004C704E">
              <w:rPr>
                <w:rFonts w:eastAsiaTheme="minorHAnsi"/>
                <w:sz w:val="20"/>
                <w:szCs w:val="20"/>
                <w:lang w:eastAsia="en-US"/>
              </w:rPr>
              <w:t xml:space="preserve"> Российской Федерации к охране общественного порядка на территории муниципального образования «Каргасокский район»</w:t>
            </w:r>
          </w:p>
        </w:tc>
      </w:tr>
      <w:tr w:rsidR="00036F97" w:rsidRPr="004C704E" w:rsidTr="007159B5">
        <w:trPr>
          <w:trHeight w:val="1757"/>
        </w:trPr>
        <w:tc>
          <w:tcPr>
            <w:tcW w:w="226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Показатель 1 задачи 1. Количество граждан, привлеченных к охране общественного порядка, чел.</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6</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7</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8</w:t>
            </w:r>
          </w:p>
        </w:tc>
        <w:tc>
          <w:tcPr>
            <w:tcW w:w="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9</w:t>
            </w:r>
          </w:p>
        </w:tc>
        <w:tc>
          <w:tcPr>
            <w:tcW w:w="780" w:type="dxa"/>
            <w:gridSpan w:val="4"/>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10</w:t>
            </w:r>
          </w:p>
        </w:tc>
        <w:tc>
          <w:tcPr>
            <w:tcW w:w="565" w:type="dxa"/>
            <w:gridSpan w:val="2"/>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11</w:t>
            </w:r>
          </w:p>
        </w:tc>
        <w:tc>
          <w:tcPr>
            <w:tcW w:w="426" w:type="dxa"/>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12</w:t>
            </w:r>
          </w:p>
        </w:tc>
      </w:tr>
      <w:tr w:rsidR="00036F97" w:rsidRPr="004C704E" w:rsidTr="007159B5">
        <w:trPr>
          <w:trHeight w:val="900"/>
        </w:trPr>
        <w:tc>
          <w:tcPr>
            <w:tcW w:w="226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Показатель 2 задачи 1. Количество профилактических мероприятий, проведенных народными дружинниками и направленных на борьбу с преступностью, ед.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3</w:t>
            </w:r>
          </w:p>
        </w:tc>
        <w:tc>
          <w:tcPr>
            <w:tcW w:w="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4</w:t>
            </w:r>
          </w:p>
        </w:tc>
        <w:tc>
          <w:tcPr>
            <w:tcW w:w="780" w:type="dxa"/>
            <w:gridSpan w:val="4"/>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5</w:t>
            </w:r>
          </w:p>
        </w:tc>
        <w:tc>
          <w:tcPr>
            <w:tcW w:w="565" w:type="dxa"/>
            <w:gridSpan w:val="2"/>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6</w:t>
            </w:r>
          </w:p>
        </w:tc>
        <w:tc>
          <w:tcPr>
            <w:tcW w:w="426" w:type="dxa"/>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7</w:t>
            </w:r>
          </w:p>
        </w:tc>
      </w:tr>
      <w:tr w:rsidR="00036F97" w:rsidRPr="004C704E" w:rsidTr="005579CE">
        <w:tc>
          <w:tcPr>
            <w:tcW w:w="226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color w:val="FF0000"/>
                <w:sz w:val="20"/>
                <w:szCs w:val="20"/>
              </w:rPr>
            </w:pPr>
          </w:p>
        </w:tc>
        <w:tc>
          <w:tcPr>
            <w:tcW w:w="7230"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color w:val="FF0000"/>
                <w:sz w:val="20"/>
                <w:szCs w:val="20"/>
              </w:rPr>
            </w:pPr>
            <w:r w:rsidRPr="004C704E">
              <w:rPr>
                <w:sz w:val="20"/>
                <w:szCs w:val="20"/>
              </w:rPr>
              <w:t>Задача 2. Формирование в группах населения, наиболее подверженных угрозе заболеваемости наркоманией, нетерпимого отношения к употреблению наркотических и психотропных средств</w:t>
            </w:r>
          </w:p>
        </w:tc>
      </w:tr>
      <w:tr w:rsidR="00036F97" w:rsidRPr="004C704E" w:rsidTr="007159B5">
        <w:trPr>
          <w:trHeight w:val="3303"/>
        </w:trPr>
        <w:tc>
          <w:tcPr>
            <w:tcW w:w="226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Показатель 1 задачи 2. Доля лиц, обучающихся в муниципальных образовательных организациях, реализующих программы общего образования, прошедших социально-психологическое тестирование в целях раннего выявления склонности к употреблению наркотических и психотропных средств, %</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30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40</w:t>
            </w:r>
          </w:p>
        </w:tc>
        <w:tc>
          <w:tcPr>
            <w:tcW w:w="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60</w:t>
            </w:r>
          </w:p>
        </w:tc>
        <w:tc>
          <w:tcPr>
            <w:tcW w:w="780" w:type="dxa"/>
            <w:gridSpan w:val="4"/>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70</w:t>
            </w:r>
          </w:p>
        </w:tc>
        <w:tc>
          <w:tcPr>
            <w:tcW w:w="565" w:type="dxa"/>
            <w:gridSpan w:val="2"/>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80</w:t>
            </w:r>
          </w:p>
        </w:tc>
        <w:tc>
          <w:tcPr>
            <w:tcW w:w="426" w:type="dxa"/>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100</w:t>
            </w:r>
          </w:p>
        </w:tc>
      </w:tr>
      <w:tr w:rsidR="00036F97" w:rsidRPr="004C704E" w:rsidTr="007159B5">
        <w:trPr>
          <w:trHeight w:val="375"/>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color w:val="FF0000"/>
                <w:sz w:val="20"/>
                <w:szCs w:val="20"/>
              </w:rPr>
            </w:pPr>
            <w:r w:rsidRPr="004C704E">
              <w:rPr>
                <w:sz w:val="20"/>
                <w:szCs w:val="20"/>
              </w:rPr>
              <w:t>Показатель 2 задачи 2. Количество публичных мероприятий, публикаций в СМИ и сети Интернет, направленных на формирование нетерпимого отношения к употреблению наркотических и психотропных средств, ед.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3</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4</w:t>
            </w:r>
          </w:p>
        </w:tc>
        <w:tc>
          <w:tcPr>
            <w:tcW w:w="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5</w:t>
            </w:r>
          </w:p>
        </w:tc>
        <w:tc>
          <w:tcPr>
            <w:tcW w:w="780" w:type="dxa"/>
            <w:gridSpan w:val="4"/>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6</w:t>
            </w:r>
          </w:p>
        </w:tc>
        <w:tc>
          <w:tcPr>
            <w:tcW w:w="565" w:type="dxa"/>
            <w:gridSpan w:val="2"/>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7</w:t>
            </w:r>
          </w:p>
        </w:tc>
        <w:tc>
          <w:tcPr>
            <w:tcW w:w="426" w:type="dxa"/>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8</w:t>
            </w:r>
          </w:p>
        </w:tc>
      </w:tr>
      <w:tr w:rsidR="00036F97" w:rsidRPr="004C704E" w:rsidTr="005579CE">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 xml:space="preserve">Ведомственные целевые программы, входящие в состав подпрограммы (далее - ВЦП) </w:t>
            </w:r>
          </w:p>
        </w:tc>
        <w:tc>
          <w:tcPr>
            <w:tcW w:w="7230"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Ведомственные целевые программы, входящие в состав подпрограммы, не предусмотрены</w:t>
            </w:r>
          </w:p>
        </w:tc>
      </w:tr>
      <w:tr w:rsidR="00036F97" w:rsidRPr="004C704E" w:rsidTr="005579CE">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Объемы и источники финансирования подпрограммы (с детализацией по годам реализации подпрограммы) руб.</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Источники</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Всего</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2016</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2017</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2018</w:t>
            </w:r>
          </w:p>
        </w:tc>
        <w:tc>
          <w:tcPr>
            <w:tcW w:w="705" w:type="dxa"/>
            <w:gridSpan w:val="3"/>
            <w:tcBorders>
              <w:top w:val="single" w:sz="4" w:space="0" w:color="auto"/>
              <w:left w:val="single" w:sz="4" w:space="0" w:color="auto"/>
              <w:bottom w:val="single" w:sz="4" w:space="0" w:color="auto"/>
              <w:right w:val="single" w:sz="4" w:space="0" w:color="auto"/>
            </w:tcBorders>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2019</w:t>
            </w:r>
          </w:p>
        </w:tc>
        <w:tc>
          <w:tcPr>
            <w:tcW w:w="675" w:type="dxa"/>
            <w:gridSpan w:val="3"/>
            <w:tcBorders>
              <w:top w:val="single" w:sz="4" w:space="0" w:color="auto"/>
              <w:left w:val="single" w:sz="4" w:space="0" w:color="auto"/>
              <w:bottom w:val="single" w:sz="4" w:space="0" w:color="auto"/>
              <w:right w:val="single" w:sz="4" w:space="0" w:color="auto"/>
            </w:tcBorders>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2020</w:t>
            </w:r>
          </w:p>
        </w:tc>
        <w:tc>
          <w:tcPr>
            <w:tcW w:w="436" w:type="dxa"/>
            <w:gridSpan w:val="2"/>
            <w:tcBorders>
              <w:top w:val="single" w:sz="4" w:space="0" w:color="auto"/>
              <w:left w:val="single" w:sz="4" w:space="0" w:color="auto"/>
              <w:bottom w:val="single" w:sz="4" w:space="0" w:color="auto"/>
              <w:right w:val="single" w:sz="4" w:space="0" w:color="auto"/>
            </w:tcBorders>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2021</w:t>
            </w:r>
          </w:p>
        </w:tc>
      </w:tr>
      <w:tr w:rsidR="00036F97" w:rsidRPr="004C704E" w:rsidTr="005579CE">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rPr>
                <w:sz w:val="20"/>
                <w:szCs w:val="20"/>
              </w:rPr>
            </w:pPr>
            <w:r w:rsidRPr="004C704E">
              <w:rPr>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05" w:type="dxa"/>
            <w:gridSpan w:val="3"/>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675" w:type="dxa"/>
            <w:gridSpan w:val="3"/>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436" w:type="dxa"/>
            <w:gridSpan w:val="2"/>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r>
      <w:tr w:rsidR="00036F97" w:rsidRPr="004C704E" w:rsidTr="005579CE">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rPr>
                <w:sz w:val="20"/>
                <w:szCs w:val="20"/>
              </w:rPr>
            </w:pPr>
            <w:r w:rsidRPr="004C704E">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05" w:type="dxa"/>
            <w:gridSpan w:val="3"/>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675" w:type="dxa"/>
            <w:gridSpan w:val="3"/>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436" w:type="dxa"/>
            <w:gridSpan w:val="2"/>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r>
      <w:tr w:rsidR="00036F97" w:rsidRPr="004C704E" w:rsidTr="005579CE">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rPr>
                <w:sz w:val="20"/>
                <w:szCs w:val="20"/>
              </w:rPr>
            </w:pPr>
            <w:r w:rsidRPr="004C704E">
              <w:rPr>
                <w:sz w:val="20"/>
                <w:szCs w:val="20"/>
              </w:rPr>
              <w:t>Местные бюджеты</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380 000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50 000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50 000</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60 000</w:t>
            </w:r>
          </w:p>
        </w:tc>
        <w:tc>
          <w:tcPr>
            <w:tcW w:w="705" w:type="dxa"/>
            <w:gridSpan w:val="3"/>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60 000</w:t>
            </w:r>
          </w:p>
        </w:tc>
        <w:tc>
          <w:tcPr>
            <w:tcW w:w="675" w:type="dxa"/>
            <w:gridSpan w:val="3"/>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80 000</w:t>
            </w:r>
          </w:p>
        </w:tc>
        <w:tc>
          <w:tcPr>
            <w:tcW w:w="436" w:type="dxa"/>
            <w:gridSpan w:val="2"/>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80 000</w:t>
            </w:r>
          </w:p>
        </w:tc>
      </w:tr>
      <w:tr w:rsidR="00036F97" w:rsidRPr="004C704E" w:rsidTr="005579CE">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rPr>
                <w:sz w:val="20"/>
                <w:szCs w:val="20"/>
              </w:rPr>
            </w:pPr>
            <w:r w:rsidRPr="004C704E">
              <w:rPr>
                <w:sz w:val="20"/>
                <w:szCs w:val="20"/>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05" w:type="dxa"/>
            <w:gridSpan w:val="3"/>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675" w:type="dxa"/>
            <w:gridSpan w:val="3"/>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436" w:type="dxa"/>
            <w:gridSpan w:val="2"/>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r>
      <w:tr w:rsidR="00036F97" w:rsidRPr="004C704E" w:rsidTr="005579CE">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rPr>
                <w:sz w:val="20"/>
                <w:szCs w:val="20"/>
              </w:rPr>
            </w:pPr>
            <w:r w:rsidRPr="004C704E">
              <w:rPr>
                <w:sz w:val="20"/>
                <w:szCs w:val="20"/>
              </w:rPr>
              <w:t>Всего по источникам</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380 000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50 000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50 000</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60 000</w:t>
            </w:r>
          </w:p>
        </w:tc>
        <w:tc>
          <w:tcPr>
            <w:tcW w:w="705" w:type="dxa"/>
            <w:gridSpan w:val="3"/>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60 000</w:t>
            </w:r>
          </w:p>
        </w:tc>
        <w:tc>
          <w:tcPr>
            <w:tcW w:w="675" w:type="dxa"/>
            <w:gridSpan w:val="3"/>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80 000</w:t>
            </w:r>
          </w:p>
        </w:tc>
        <w:tc>
          <w:tcPr>
            <w:tcW w:w="436" w:type="dxa"/>
            <w:gridSpan w:val="2"/>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80 000</w:t>
            </w:r>
          </w:p>
        </w:tc>
      </w:tr>
    </w:tbl>
    <w:p w:rsidR="00036F97" w:rsidRPr="004C704E" w:rsidRDefault="00036F97" w:rsidP="00E717AC">
      <w:pPr>
        <w:autoSpaceDE w:val="0"/>
        <w:autoSpaceDN w:val="0"/>
        <w:adjustRightInd w:val="0"/>
        <w:ind w:firstLine="0"/>
        <w:jc w:val="right"/>
        <w:outlineLvl w:val="1"/>
        <w:rPr>
          <w:sz w:val="28"/>
          <w:szCs w:val="28"/>
        </w:rPr>
        <w:sectPr w:rsidR="00036F97" w:rsidRPr="004C704E" w:rsidSect="005579CE">
          <w:type w:val="continuous"/>
          <w:pgSz w:w="11905" w:h="16838" w:code="9"/>
          <w:pgMar w:top="1134" w:right="850" w:bottom="1134" w:left="1701" w:header="720" w:footer="720" w:gutter="0"/>
          <w:cols w:space="720"/>
        </w:sectPr>
      </w:pPr>
    </w:p>
    <w:p w:rsidR="00036F97" w:rsidRPr="004C704E" w:rsidRDefault="00036F97" w:rsidP="00E717AC">
      <w:pPr>
        <w:autoSpaceDE w:val="0"/>
        <w:autoSpaceDN w:val="0"/>
        <w:adjustRightInd w:val="0"/>
        <w:ind w:firstLine="0"/>
        <w:jc w:val="center"/>
      </w:pPr>
      <w:r w:rsidRPr="004C704E">
        <w:lastRenderedPageBreak/>
        <w:t>1. Характеристика текущего состояния сферы реализации подпрограммы 2, описание основных проблем в указанной сфере и прогноз ее развития</w:t>
      </w:r>
    </w:p>
    <w:p w:rsidR="00036F97" w:rsidRPr="004C704E" w:rsidRDefault="00036F97" w:rsidP="00E717AC">
      <w:pPr>
        <w:autoSpaceDE w:val="0"/>
        <w:autoSpaceDN w:val="0"/>
        <w:adjustRightInd w:val="0"/>
        <w:ind w:firstLine="0"/>
      </w:pPr>
    </w:p>
    <w:p w:rsidR="00036F97" w:rsidRPr="004C704E" w:rsidRDefault="00036F97" w:rsidP="004046BF">
      <w:pPr>
        <w:autoSpaceDE w:val="0"/>
        <w:autoSpaceDN w:val="0"/>
        <w:adjustRightInd w:val="0"/>
      </w:pPr>
      <w:r w:rsidRPr="004C704E">
        <w:t>Общеизвестно, что уровень безопасности является одним из показателей качества жизни населения, фактором стабильного социально-экономического развития территории, ее инвестиционной привлекательности. Именно поэтому профилактика преступлений и правонарушений входит в число первоочередных задач органов государственной власти и органов местного самоуправления. Безусловно, в своем решении она требует комплексного подхода, координации и объединения усилий всех ветвей и уровней власти, государственных и общественных институтов, широких слоев населения.</w:t>
      </w:r>
    </w:p>
    <w:p w:rsidR="00036F97" w:rsidRPr="004C704E" w:rsidRDefault="00036F97" w:rsidP="004046BF">
      <w:pPr>
        <w:autoSpaceDE w:val="0"/>
        <w:autoSpaceDN w:val="0"/>
        <w:adjustRightInd w:val="0"/>
      </w:pPr>
      <w:r w:rsidRPr="004C704E">
        <w:t xml:space="preserve">На протяжении последних нескольких лет в </w:t>
      </w:r>
      <w:proofErr w:type="spellStart"/>
      <w:r w:rsidRPr="004C704E">
        <w:t>Каргасокском</w:t>
      </w:r>
      <w:proofErr w:type="spellEnd"/>
      <w:r w:rsidRPr="004C704E">
        <w:t xml:space="preserve"> районе наметилась тенденция к  снижению уровня преступности (в 2013 году зарегистрировано 315 преступлений, в 2014 году – 300, за 7 месяцев 2015 года - 140).</w:t>
      </w:r>
    </w:p>
    <w:p w:rsidR="00036F97" w:rsidRPr="004C704E" w:rsidRDefault="00036F97" w:rsidP="004046BF">
      <w:pPr>
        <w:autoSpaceDE w:val="0"/>
        <w:autoSpaceDN w:val="0"/>
        <w:adjustRightInd w:val="0"/>
      </w:pPr>
      <w:r w:rsidRPr="004C704E">
        <w:t xml:space="preserve">Однако, ухудшение социально-экономической ситуации, а как следствие снижение доходов и уровня жизни населения, могут обострить криминогенную обстановку в районе. </w:t>
      </w:r>
    </w:p>
    <w:p w:rsidR="00036F97" w:rsidRPr="004C704E" w:rsidRDefault="00036F97" w:rsidP="004046BF">
      <w:pPr>
        <w:autoSpaceDE w:val="0"/>
        <w:autoSpaceDN w:val="0"/>
        <w:adjustRightInd w:val="0"/>
      </w:pPr>
      <w:r w:rsidRPr="004C704E">
        <w:t xml:space="preserve">Обостряет криминогенную обстановку наркомания. Анализ наркологической ситуации в </w:t>
      </w:r>
      <w:proofErr w:type="spellStart"/>
      <w:r w:rsidRPr="004C704E">
        <w:t>Каргасокском</w:t>
      </w:r>
      <w:proofErr w:type="spellEnd"/>
      <w:r w:rsidRPr="004C704E">
        <w:t xml:space="preserve"> районе позволяет сделать вывод о том, что в последнее время наметилась тенденция к увеличению количества регистрируемых лиц впервые с установленным диагнозом «наркомания». По итогам 2014 года заболеваемость наркоманиями населения Каргасокского района составила 11 человек на 10 тыс. населения. Данная тенденция на фоне увеличения доли незаконно ввозимых «тяжелых» наркотиков говорит об осложнении ситуации и, возможно, новом всплеске наркомании в районе.</w:t>
      </w:r>
    </w:p>
    <w:p w:rsidR="00036F97" w:rsidRPr="004C704E" w:rsidRDefault="00036F97" w:rsidP="004046BF">
      <w:pPr>
        <w:autoSpaceDE w:val="0"/>
        <w:autoSpaceDN w:val="0"/>
        <w:adjustRightInd w:val="0"/>
      </w:pPr>
      <w:r w:rsidRPr="004C704E">
        <w:t>Вместе с этим экспансия наркотиков опийного ряда, которые потребляются преимущественно внутривенным путем, неминуемо приводит к передозировкам при их употреблении, а также в отдельных случаях к смерти самих наркозависимых. Кроме того, внутривенное употребление наркотиков является основным фактором, способствующим распространению ВИЧ-инфекции, вирусных гепатитов и других тяжелейших заболеваний.</w:t>
      </w:r>
    </w:p>
    <w:p w:rsidR="00036F97" w:rsidRPr="004C704E" w:rsidRDefault="00036F97" w:rsidP="004046BF">
      <w:pPr>
        <w:autoSpaceDE w:val="0"/>
        <w:autoSpaceDN w:val="0"/>
        <w:adjustRightInd w:val="0"/>
      </w:pPr>
      <w:r w:rsidRPr="004C704E">
        <w:t>Вместе с тем выезды на случаи, связанные с употреблением наркотиков, происходят к лицам, составляющим самую работоспособную часть населения, в возрасте от 20 до 30 лет, нанося существенный вред обществу в целом.</w:t>
      </w:r>
    </w:p>
    <w:p w:rsidR="00036F97" w:rsidRPr="004C704E" w:rsidRDefault="00036F97" w:rsidP="004046BF">
      <w:pPr>
        <w:autoSpaceDE w:val="0"/>
        <w:autoSpaceDN w:val="0"/>
        <w:adjustRightInd w:val="0"/>
      </w:pPr>
      <w:r w:rsidRPr="004C704E">
        <w:t xml:space="preserve">Одной из негативных тенденций настоящего времени является рост распространения среди подростков и молодежи употребления </w:t>
      </w:r>
      <w:proofErr w:type="spellStart"/>
      <w:r w:rsidRPr="004C704E">
        <w:t>психоактивных</w:t>
      </w:r>
      <w:proofErr w:type="spellEnd"/>
      <w:r w:rsidRPr="004C704E">
        <w:t xml:space="preserve"> веществ, в том числе алкоголя, </w:t>
      </w:r>
      <w:proofErr w:type="spellStart"/>
      <w:r w:rsidRPr="004C704E">
        <w:t>ингалянтов</w:t>
      </w:r>
      <w:proofErr w:type="spellEnd"/>
      <w:r w:rsidRPr="004C704E">
        <w:t>, средств бытовой химии, лекарственных препаратов, синтетических наркотиков. Такое потребление приводит к быстрому формированию физиологической зависимости от наркотических веществ, что создает предпосылки криминализации молодежной среды. Медицинский аспект этой проблемы заключается в появлении все более тяжелых форм сопутствующих заболеваний, трудно поддающихся лечению, нередко приводящих к ранней инвалидности и смерти больных.</w:t>
      </w:r>
    </w:p>
    <w:p w:rsidR="00036F97" w:rsidRPr="004C704E" w:rsidRDefault="00036F97" w:rsidP="004046BF">
      <w:pPr>
        <w:autoSpaceDE w:val="0"/>
        <w:autoSpaceDN w:val="0"/>
        <w:adjustRightInd w:val="0"/>
      </w:pPr>
      <w:r w:rsidRPr="004C704E">
        <w:t>Нерешенность вышеуказанных проблем явилась следствием:</w:t>
      </w:r>
    </w:p>
    <w:p w:rsidR="00036F97" w:rsidRPr="004C704E" w:rsidRDefault="00036F97" w:rsidP="004046BF">
      <w:pPr>
        <w:autoSpaceDE w:val="0"/>
        <w:autoSpaceDN w:val="0"/>
        <w:adjustRightInd w:val="0"/>
      </w:pPr>
      <w:r w:rsidRPr="004C704E">
        <w:t>разрушения системы профилактики правонарушений;</w:t>
      </w:r>
    </w:p>
    <w:p w:rsidR="00036F97" w:rsidRPr="004C704E" w:rsidRDefault="00036F97" w:rsidP="004046BF">
      <w:pPr>
        <w:autoSpaceDE w:val="0"/>
        <w:autoSpaceDN w:val="0"/>
        <w:adjustRightInd w:val="0"/>
      </w:pPr>
      <w:r w:rsidRPr="004C704E">
        <w:t>недостатков в деятельности правоохранительных и контрольно-надзорных органов, дефицита доверия населения к правоохранительным органам;</w:t>
      </w:r>
    </w:p>
    <w:p w:rsidR="00036F97" w:rsidRPr="004C704E" w:rsidRDefault="00036F97" w:rsidP="004046BF">
      <w:pPr>
        <w:autoSpaceDE w:val="0"/>
        <w:autoSpaceDN w:val="0"/>
        <w:adjustRightInd w:val="0"/>
      </w:pPr>
      <w:r w:rsidRPr="004C704E">
        <w:t>правового нигилизма населения, внедрения в массовое сознание стереотипов противоправного поведения;</w:t>
      </w:r>
    </w:p>
    <w:p w:rsidR="00036F97" w:rsidRPr="004C704E" w:rsidRDefault="00036F97" w:rsidP="004046BF">
      <w:pPr>
        <w:autoSpaceDE w:val="0"/>
        <w:autoSpaceDN w:val="0"/>
        <w:adjustRightInd w:val="0"/>
      </w:pPr>
      <w:r w:rsidRPr="004C704E">
        <w:t>существующих социально-экономических проблем, доминирования в информационной сфере материалов, подрывающих моральные устои общества, формирующих антигосударственное сознание.</w:t>
      </w:r>
    </w:p>
    <w:p w:rsidR="00036F97" w:rsidRPr="004C704E" w:rsidRDefault="00036F97" w:rsidP="004046BF">
      <w:pPr>
        <w:autoSpaceDE w:val="0"/>
        <w:autoSpaceDN w:val="0"/>
        <w:adjustRightInd w:val="0"/>
      </w:pPr>
      <w:r w:rsidRPr="004C704E">
        <w:lastRenderedPageBreak/>
        <w:t>Указанные факторы дают основание для прогнозирования углубления негативных тенденций развития криминальной ситуации в обществе, характеризующейся следующим:</w:t>
      </w:r>
    </w:p>
    <w:p w:rsidR="00036F97" w:rsidRPr="004C704E" w:rsidRDefault="00036F97" w:rsidP="004046BF">
      <w:pPr>
        <w:autoSpaceDE w:val="0"/>
        <w:autoSpaceDN w:val="0"/>
        <w:adjustRightInd w:val="0"/>
      </w:pPr>
      <w:r w:rsidRPr="004C704E">
        <w:t>расширением масштабов преступности, повышением степени опасности, изощренности и дерзости преступлений, ростом количества немотивированных преступлений и нарушений общественного порядка;</w:t>
      </w:r>
    </w:p>
    <w:p w:rsidR="00036F97" w:rsidRPr="004C704E" w:rsidRDefault="00036F97" w:rsidP="004046BF">
      <w:pPr>
        <w:autoSpaceDE w:val="0"/>
        <w:autoSpaceDN w:val="0"/>
        <w:adjustRightInd w:val="0"/>
      </w:pPr>
      <w:r w:rsidRPr="004C704E">
        <w:t>возрастанием тяжести и масштабов социальных и экономических последствий противоправного поведения, включая увеличение общего числа жертв противоправных посягательств, ростом совокупного ущерба от них, недовольством населения результатами борьбы с преступностью;</w:t>
      </w:r>
    </w:p>
    <w:p w:rsidR="00036F97" w:rsidRPr="004C704E" w:rsidRDefault="00036F97" w:rsidP="004046BF">
      <w:pPr>
        <w:autoSpaceDE w:val="0"/>
        <w:autoSpaceDN w:val="0"/>
        <w:adjustRightInd w:val="0"/>
      </w:pPr>
      <w:r w:rsidRPr="004C704E">
        <w:t>ростом недоверия людей по отношению к государству, к его способности эффективно обеспечить их защиту от противоправных посягательств и, как следствие, возрастанием социальной напряженности и конфликтности в обществе;</w:t>
      </w:r>
    </w:p>
    <w:p w:rsidR="00036F97" w:rsidRPr="004C704E" w:rsidRDefault="00036F97" w:rsidP="004046BF">
      <w:pPr>
        <w:autoSpaceDE w:val="0"/>
        <w:autoSpaceDN w:val="0"/>
        <w:adjustRightInd w:val="0"/>
      </w:pPr>
      <w:r w:rsidRPr="004C704E">
        <w:t>изменением структуры незаконного оборота наркотических средств за счет распространения синтетических и полусинтетических наркотиков, действие которых на организм человека гораздо сильнее, чем наркотиков растительного происхождения.</w:t>
      </w:r>
    </w:p>
    <w:p w:rsidR="00036F97" w:rsidRPr="004C704E" w:rsidRDefault="00036F97" w:rsidP="004046BF">
      <w:pPr>
        <w:autoSpaceDE w:val="0"/>
        <w:autoSpaceDN w:val="0"/>
        <w:adjustRightInd w:val="0"/>
      </w:pPr>
      <w:r w:rsidRPr="004C704E">
        <w:t xml:space="preserve">С 01.01.2014 г. на территории Каргасокского района действует муниципальная программа муниципальная программа «Профилактика правонарушений и наркомании в </w:t>
      </w:r>
      <w:proofErr w:type="spellStart"/>
      <w:r w:rsidRPr="004C704E">
        <w:t>Каргасокском</w:t>
      </w:r>
      <w:proofErr w:type="spellEnd"/>
      <w:r w:rsidRPr="004C704E">
        <w:t xml:space="preserve"> районе (2014-2017 годы)» (утверждена постановлением Администрации Каргасокского района от 25.12.2013 г. №390). В ходе реализации указанной муниципальной программы разработаны, изданы или размещены в средствах массовой информации и сети Интернет информационные материалы по профилактике правонарушений, вредных привычек и формированию здорового образа жизни, проводились публичные мероприятия с несовершеннолетними и их родителями, организована работа общественного объединения правоохранительной направленности, проводились мероприятия по социально-медицинской реабилитации граждан с алкогольной зависимостью. В результате реализации программных мероприятий количество зарегистрированных преступлений сократилось на 5% (с 315 в 2013 году до 300 в 2014 году).</w:t>
      </w:r>
    </w:p>
    <w:p w:rsidR="00036F97" w:rsidRPr="004C704E" w:rsidRDefault="00036F97" w:rsidP="004046BF">
      <w:pPr>
        <w:autoSpaceDE w:val="0"/>
        <w:autoSpaceDN w:val="0"/>
        <w:adjustRightInd w:val="0"/>
      </w:pPr>
      <w:r w:rsidRPr="004C704E">
        <w:t>В связи с этим разработана подпрограмма, направленная на оптимизацию системы мер муниципального и общественного воздействия на причины и условия существования нарушений общественного порядка, повышение эффективности мер по противодействию распространению наркомании.</w:t>
      </w:r>
    </w:p>
    <w:p w:rsidR="00036F97" w:rsidRPr="004C704E" w:rsidRDefault="00036F97" w:rsidP="004046BF">
      <w:pPr>
        <w:autoSpaceDE w:val="0"/>
        <w:autoSpaceDN w:val="0"/>
        <w:adjustRightInd w:val="0"/>
      </w:pPr>
      <w:r w:rsidRPr="004C704E">
        <w:t>Сосредоточение усилий исключительно на одном из этих направлений не позволит получить устойчивого положительного эффекта, на который рассчитана подпрограмма. При этом реализация каждого отдельно взятого направления окажется более затратной по сравнению с комплексным решением проблемы.</w:t>
      </w:r>
    </w:p>
    <w:p w:rsidR="00036F97" w:rsidRPr="004C704E" w:rsidRDefault="00036F97" w:rsidP="004046BF">
      <w:pPr>
        <w:autoSpaceDE w:val="0"/>
        <w:autoSpaceDN w:val="0"/>
        <w:adjustRightInd w:val="0"/>
      </w:pPr>
      <w:r w:rsidRPr="004C704E">
        <w:t>Невозможность комплексного решения проблем профилактики правонарушений и наркомании без использования программно-целевого метода обусловлена также рядом причин: необходимостью разработки и реализации комплекса мероприятий, согласованных по целям, ресурсам, срокам выполнения; необходимостью выполнения в рамках единой программы крупных по объему и требующих длительных сроков реализации проектов.</w:t>
      </w:r>
    </w:p>
    <w:p w:rsidR="00036F97" w:rsidRPr="004C704E" w:rsidRDefault="00036F97" w:rsidP="004046BF">
      <w:pPr>
        <w:autoSpaceDE w:val="0"/>
        <w:autoSpaceDN w:val="0"/>
        <w:adjustRightInd w:val="0"/>
      </w:pPr>
      <w:r w:rsidRPr="004C704E">
        <w:t>Программно-целевой подход в решении вопросов безопасности позволит обеспечить межведомственное взаимодействие всех субъектов профилактики, повысить эффективность реализации мероприятий подпрограммы, сделать их системными и направленными на целевую аудиторию.</w:t>
      </w:r>
    </w:p>
    <w:p w:rsidR="00036F97" w:rsidRPr="004C704E" w:rsidRDefault="00036F97" w:rsidP="004046BF">
      <w:pPr>
        <w:autoSpaceDE w:val="0"/>
        <w:autoSpaceDN w:val="0"/>
        <w:adjustRightInd w:val="0"/>
      </w:pPr>
      <w:r w:rsidRPr="004C704E">
        <w:t xml:space="preserve">Неприменение программно-целевого метода в сфере предупреждения преступлений и наркомании не позволит обеспечить необходимый уровень </w:t>
      </w:r>
      <w:proofErr w:type="spellStart"/>
      <w:r w:rsidRPr="004C704E">
        <w:t>скоординированности</w:t>
      </w:r>
      <w:proofErr w:type="spellEnd"/>
      <w:r w:rsidRPr="004C704E">
        <w:t xml:space="preserve"> действий всех субъектов профилактики правонарушений, привлечение граждан, общественных объединений к обеспечению правопорядка, развитие новых форм профилактической работы с населением.</w:t>
      </w:r>
    </w:p>
    <w:p w:rsidR="00036F97" w:rsidRPr="004C704E" w:rsidRDefault="00036F97" w:rsidP="004046BF">
      <w:pPr>
        <w:pStyle w:val="ConsPlusNormal"/>
        <w:ind w:firstLine="709"/>
        <w:jc w:val="both"/>
        <w:rPr>
          <w:rFonts w:ascii="Times New Roman" w:hAnsi="Times New Roman" w:cs="Times New Roman"/>
          <w:sz w:val="24"/>
          <w:szCs w:val="24"/>
        </w:rPr>
      </w:pPr>
      <w:r w:rsidRPr="004C704E">
        <w:rPr>
          <w:rFonts w:ascii="Times New Roman" w:hAnsi="Times New Roman" w:cs="Times New Roman"/>
          <w:sz w:val="24"/>
          <w:szCs w:val="24"/>
        </w:rPr>
        <w:t xml:space="preserve">Кроме того, в соответствии со ст. 13 Федерального закона от 05.04.2013 №44-ФЗ </w:t>
      </w:r>
      <w:r w:rsidRPr="004C704E">
        <w:rPr>
          <w:rFonts w:ascii="Times New Roman" w:hAnsi="Times New Roman" w:cs="Times New Roman"/>
          <w:sz w:val="24"/>
          <w:szCs w:val="24"/>
        </w:rPr>
        <w:lastRenderedPageBreak/>
        <w:t>«О контрактной системе в сфере закупок товаров, работ, услуг для обеспечения государственных и муниципальных нужд» (далее – Федеральный закон №44-ФЗ) в соответствии с Федеральным законом №44-ФЗ заказчиками осуществляются закупки для обеспечения муниципальных нужд, а именно для достижения целей и реализации мероприятий, предусмотренных муниципальными программами. По этой причине включение мероприятий, требующих финансовых затрат, в состав мероприятий подпрограмм</w:t>
      </w:r>
      <w:r w:rsidRPr="004C704E">
        <w:rPr>
          <w:rFonts w:ascii="Times New Roman" w:hAnsi="Times New Roman" w:cs="Times New Roman"/>
          <w:color w:val="000000"/>
          <w:sz w:val="24"/>
          <w:szCs w:val="24"/>
        </w:rPr>
        <w:t xml:space="preserve"> </w:t>
      </w:r>
      <w:r w:rsidRPr="004C704E">
        <w:rPr>
          <w:rFonts w:ascii="Times New Roman" w:hAnsi="Times New Roman" w:cs="Times New Roman"/>
          <w:sz w:val="24"/>
          <w:szCs w:val="24"/>
        </w:rPr>
        <w:t>позволит выполнить их без нарушения требований Федерального закона №44-ФЗ.</w:t>
      </w:r>
    </w:p>
    <w:p w:rsidR="00036F97" w:rsidRPr="004C704E" w:rsidRDefault="00036F97" w:rsidP="00E717AC">
      <w:pPr>
        <w:autoSpaceDE w:val="0"/>
        <w:autoSpaceDN w:val="0"/>
        <w:adjustRightInd w:val="0"/>
        <w:ind w:firstLine="0"/>
        <w:jc w:val="center"/>
      </w:pPr>
    </w:p>
    <w:p w:rsidR="00036F97" w:rsidRPr="004C704E" w:rsidRDefault="00036F97" w:rsidP="00E717AC">
      <w:pPr>
        <w:autoSpaceDE w:val="0"/>
        <w:autoSpaceDN w:val="0"/>
        <w:adjustRightInd w:val="0"/>
        <w:ind w:firstLine="0"/>
        <w:jc w:val="center"/>
      </w:pPr>
      <w:r w:rsidRPr="004C704E">
        <w:t>2. Цели и задачи подпрограммы 2, сроки и этапы ее реализации, целевые показатели результативности реализации подпрограммы</w:t>
      </w:r>
    </w:p>
    <w:p w:rsidR="00036F97" w:rsidRPr="004C704E" w:rsidRDefault="00036F97" w:rsidP="00E717AC">
      <w:pPr>
        <w:ind w:firstLine="0"/>
      </w:pPr>
    </w:p>
    <w:p w:rsidR="00036F97" w:rsidRPr="004C704E" w:rsidRDefault="00036F97" w:rsidP="004046BF">
      <w:r w:rsidRPr="004C704E">
        <w:t xml:space="preserve">Цель подпрограммы - </w:t>
      </w:r>
      <w:r w:rsidRPr="004C704E">
        <w:rPr>
          <w:rFonts w:cs="Calibri"/>
        </w:rPr>
        <w:t>Снижение уровня преступности и уровня наркомании</w:t>
      </w:r>
      <w:r w:rsidRPr="004C704E">
        <w:t>. Достижение цели можно обеспечить путем решения следующих задач:</w:t>
      </w:r>
    </w:p>
    <w:p w:rsidR="00036F97" w:rsidRPr="004C704E" w:rsidRDefault="00036F97" w:rsidP="004046BF">
      <w:pPr>
        <w:autoSpaceDE w:val="0"/>
        <w:autoSpaceDN w:val="0"/>
        <w:adjustRightInd w:val="0"/>
        <w:rPr>
          <w:rFonts w:cs="Calibri"/>
          <w:color w:val="FF0000"/>
        </w:rPr>
      </w:pPr>
      <w:r w:rsidRPr="004C704E">
        <w:rPr>
          <w:rFonts w:cs="Calibri"/>
        </w:rPr>
        <w:t>1. Привлечение граждан</w:t>
      </w:r>
      <w:r w:rsidRPr="004C704E">
        <w:rPr>
          <w:rFonts w:eastAsiaTheme="minorHAnsi"/>
          <w:lang w:eastAsia="en-US"/>
        </w:rPr>
        <w:t xml:space="preserve"> Российской Федерации к охране общественного порядка на территории муниципального образования «Каргасокский район»;</w:t>
      </w:r>
    </w:p>
    <w:p w:rsidR="00036F97" w:rsidRPr="004C704E" w:rsidRDefault="00036F97" w:rsidP="004046BF">
      <w:pPr>
        <w:autoSpaceDE w:val="0"/>
        <w:autoSpaceDN w:val="0"/>
        <w:adjustRightInd w:val="0"/>
        <w:outlineLvl w:val="1"/>
        <w:rPr>
          <w:color w:val="FF0000"/>
        </w:rPr>
      </w:pPr>
      <w:r w:rsidRPr="004C704E">
        <w:rPr>
          <w:rFonts w:cs="Calibri"/>
        </w:rPr>
        <w:t>2. Формирование в группах населения, наиболее подверженных угрозе заболеваемости наркоманией, нетерпимого отношения к употреблению наркотических и психотропных средств</w:t>
      </w:r>
      <w:r w:rsidRPr="004C704E">
        <w:rPr>
          <w:color w:val="FF0000"/>
        </w:rPr>
        <w:t>.</w:t>
      </w:r>
    </w:p>
    <w:p w:rsidR="00036F97" w:rsidRPr="004C704E" w:rsidRDefault="00036F97" w:rsidP="004046BF">
      <w:r w:rsidRPr="004C704E">
        <w:t>Заявленная цель соответствует направлению 3 «Формирование благоприятной среды для жизнедеятельности населения», предусмотренного Стратегией социально-экономического развития муниципального образования «Каргасокский район» до 2025 года, утвержденной решением Думы Каргасокского района от 25.02.2016 №40.</w:t>
      </w:r>
    </w:p>
    <w:p w:rsidR="00036F97" w:rsidRPr="004C704E" w:rsidRDefault="00036F97" w:rsidP="004046BF">
      <w:r w:rsidRPr="004C704E">
        <w:t xml:space="preserve">В частности, решаемые проблемы в сфере безопасности жизнедеятельности населения района соответствуют такому направлению деятельности как «Обеспечение общественной безопасности» направления 3 «Формирование благоприятной среды для жизнедеятельности населения». </w:t>
      </w:r>
    </w:p>
    <w:p w:rsidR="00036F97" w:rsidRPr="004C704E" w:rsidRDefault="00036F97" w:rsidP="004046BF">
      <w:r w:rsidRPr="004C704E">
        <w:t>Решение задач и достижение цели подпрограммы предполагается последовательно в течение срока реализации подпрограммы (с 01.01.2016 г. по 31.12.2021 г.).</w:t>
      </w:r>
    </w:p>
    <w:p w:rsidR="00036F97" w:rsidRPr="004C704E" w:rsidRDefault="00036F97" w:rsidP="004046BF">
      <w:pPr>
        <w:pStyle w:val="ConsPlusNormal"/>
        <w:ind w:firstLine="709"/>
        <w:jc w:val="both"/>
        <w:rPr>
          <w:rFonts w:ascii="Times New Roman" w:hAnsi="Times New Roman" w:cs="Times New Roman"/>
          <w:sz w:val="24"/>
          <w:szCs w:val="24"/>
        </w:rPr>
      </w:pPr>
      <w:r w:rsidRPr="004C704E">
        <w:rPr>
          <w:rFonts w:ascii="Times New Roman" w:hAnsi="Times New Roman" w:cs="Times New Roman"/>
          <w:sz w:val="24"/>
          <w:szCs w:val="24"/>
        </w:rPr>
        <w:t>Сведения о составе и значениях целевых показателей результативности подпрограммы 2 «Профилактика преступности и наркомании» приведены в таблице 1 к подпрограмме 2.</w:t>
      </w:r>
    </w:p>
    <w:p w:rsidR="00036F97" w:rsidRPr="004C704E" w:rsidRDefault="00036F97" w:rsidP="00E717AC">
      <w:pPr>
        <w:pStyle w:val="ConsPlusNormal"/>
        <w:jc w:val="both"/>
        <w:rPr>
          <w:rFonts w:ascii="Times New Roman" w:hAnsi="Times New Roman" w:cs="Times New Roman"/>
          <w:sz w:val="24"/>
          <w:szCs w:val="24"/>
        </w:rPr>
      </w:pPr>
    </w:p>
    <w:p w:rsidR="00036F97" w:rsidRPr="004C704E" w:rsidRDefault="00036F97" w:rsidP="004046BF">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3. Система мероприятий подпрограммы 2 и ее ресурсное обеспечение</w:t>
      </w:r>
    </w:p>
    <w:p w:rsidR="00036F97" w:rsidRPr="004C704E" w:rsidRDefault="00036F97" w:rsidP="00E717AC">
      <w:pPr>
        <w:pStyle w:val="ConsPlusNormal"/>
        <w:jc w:val="both"/>
        <w:rPr>
          <w:rFonts w:ascii="Times New Roman" w:hAnsi="Times New Roman" w:cs="Times New Roman"/>
          <w:sz w:val="24"/>
          <w:szCs w:val="24"/>
        </w:rPr>
      </w:pPr>
    </w:p>
    <w:p w:rsidR="00036F97" w:rsidRPr="004C704E" w:rsidRDefault="00036F97" w:rsidP="004046BF">
      <w:pPr>
        <w:pStyle w:val="ConsPlusNormal"/>
        <w:ind w:firstLine="709"/>
        <w:jc w:val="both"/>
        <w:rPr>
          <w:rFonts w:ascii="Times New Roman" w:hAnsi="Times New Roman" w:cs="Times New Roman"/>
          <w:sz w:val="24"/>
          <w:szCs w:val="24"/>
        </w:rPr>
      </w:pPr>
      <w:r w:rsidRPr="004C704E">
        <w:rPr>
          <w:rFonts w:ascii="Times New Roman" w:hAnsi="Times New Roman" w:cs="Times New Roman"/>
          <w:sz w:val="24"/>
          <w:szCs w:val="24"/>
        </w:rPr>
        <w:t xml:space="preserve">Необходимость и целесообразность решения обозначенных проблем программно-целевым методом обусловлена тем, что исключительно такой метод позволяет системно и однообразно подойти к реализации запланированных мероприятий и оценке их результативности. </w:t>
      </w:r>
    </w:p>
    <w:p w:rsidR="00036F97" w:rsidRPr="004C704E" w:rsidRDefault="00036F97" w:rsidP="004046BF">
      <w:pPr>
        <w:autoSpaceDE w:val="0"/>
        <w:autoSpaceDN w:val="0"/>
        <w:adjustRightInd w:val="0"/>
      </w:pPr>
      <w:r w:rsidRPr="004C704E">
        <w:t>Реализация подпрограммы позволит:</w:t>
      </w:r>
    </w:p>
    <w:p w:rsidR="00036F97" w:rsidRPr="004C704E" w:rsidRDefault="00036F97" w:rsidP="004046BF">
      <w:pPr>
        <w:autoSpaceDE w:val="0"/>
        <w:autoSpaceDN w:val="0"/>
        <w:adjustRightInd w:val="0"/>
      </w:pPr>
      <w:r w:rsidRPr="004C704E">
        <w:t>- улучшить информационное обеспечение деятельности органов местного самоуправления, общественных и иных заинтересованных ведомств и организаций по профилактике преступности и наркомании;</w:t>
      </w:r>
    </w:p>
    <w:p w:rsidR="00036F97" w:rsidRPr="004C704E" w:rsidRDefault="00036F97" w:rsidP="004046BF">
      <w:pPr>
        <w:autoSpaceDE w:val="0"/>
        <w:autoSpaceDN w:val="0"/>
        <w:adjustRightInd w:val="0"/>
      </w:pPr>
      <w:r w:rsidRPr="004C704E">
        <w:t>- повысить уровень знаний у населения о последствиях совершения преступлений и (или) приема наркотических средств;</w:t>
      </w:r>
    </w:p>
    <w:p w:rsidR="00036F97" w:rsidRPr="004C704E" w:rsidRDefault="00036F97" w:rsidP="004046BF">
      <w:pPr>
        <w:autoSpaceDE w:val="0"/>
        <w:autoSpaceDN w:val="0"/>
        <w:adjustRightInd w:val="0"/>
      </w:pPr>
      <w:r w:rsidRPr="004C704E">
        <w:t>- создать условия для эффективной совместной работы органов местного самоуправления, правоохранительных органов, учреждений социальной сферы и граждан района, направленной на профилактику преступности и наркомании.</w:t>
      </w:r>
    </w:p>
    <w:p w:rsidR="00036F97" w:rsidRPr="004C704E" w:rsidRDefault="00036F97" w:rsidP="004046BF">
      <w:pPr>
        <w:autoSpaceDE w:val="0"/>
        <w:autoSpaceDN w:val="0"/>
        <w:adjustRightInd w:val="0"/>
      </w:pPr>
      <w:r w:rsidRPr="004C704E">
        <w:t>Полное и своевременное выполнение мероприятий подпрограммы будет способствовать созданию в обществе обстановки спокойствия и безопасности.</w:t>
      </w:r>
    </w:p>
    <w:p w:rsidR="00036F97" w:rsidRPr="004C704E" w:rsidRDefault="00036F97" w:rsidP="004046BF">
      <w:pPr>
        <w:pStyle w:val="ConsPlusNormal"/>
        <w:ind w:firstLine="709"/>
        <w:jc w:val="both"/>
        <w:rPr>
          <w:rFonts w:ascii="Times New Roman" w:hAnsi="Times New Roman" w:cs="Times New Roman"/>
          <w:sz w:val="24"/>
          <w:szCs w:val="24"/>
        </w:rPr>
      </w:pPr>
      <w:r w:rsidRPr="004C704E">
        <w:rPr>
          <w:rFonts w:ascii="Times New Roman" w:hAnsi="Times New Roman" w:cs="Times New Roman"/>
          <w:sz w:val="24"/>
          <w:szCs w:val="24"/>
        </w:rPr>
        <w:t>Сведения</w:t>
      </w:r>
      <w:r w:rsidRPr="004C704E">
        <w:t xml:space="preserve"> об </w:t>
      </w:r>
      <w:r w:rsidRPr="004C704E">
        <w:rPr>
          <w:rFonts w:ascii="Times New Roman" w:hAnsi="Times New Roman" w:cs="Times New Roman"/>
          <w:sz w:val="24"/>
          <w:szCs w:val="24"/>
        </w:rPr>
        <w:t>основных мероприятиях и ресурсном обеспечении подпрограммы 2 «Профилактика преступности и наркомании» приведены в таблице 2 к подпрограмме 2.</w:t>
      </w:r>
    </w:p>
    <w:p w:rsidR="00036F97" w:rsidRPr="004C704E" w:rsidRDefault="00036F97" w:rsidP="004046BF">
      <w:pPr>
        <w:autoSpaceDE w:val="0"/>
        <w:autoSpaceDN w:val="0"/>
        <w:adjustRightInd w:val="0"/>
      </w:pPr>
      <w:r w:rsidRPr="004C704E">
        <w:lastRenderedPageBreak/>
        <w:t>Экономическая эффективность подпрограммы будет выражена снижением прямых и косвенных экономических потерь от проявлений преступности и наркомании в муниципальном образовании «Каргасокский район».</w:t>
      </w:r>
    </w:p>
    <w:p w:rsidR="00036F97" w:rsidRPr="004C704E" w:rsidRDefault="00036F97" w:rsidP="004046BF">
      <w:pPr>
        <w:pStyle w:val="ConsPlusNormal"/>
        <w:ind w:firstLine="709"/>
        <w:jc w:val="both"/>
        <w:rPr>
          <w:rFonts w:ascii="Times New Roman" w:hAnsi="Times New Roman" w:cs="Times New Roman"/>
          <w:sz w:val="24"/>
          <w:szCs w:val="24"/>
        </w:rPr>
      </w:pPr>
      <w:r w:rsidRPr="004C704E">
        <w:rPr>
          <w:rFonts w:ascii="Times New Roman" w:hAnsi="Times New Roman" w:cs="Times New Roman"/>
          <w:sz w:val="24"/>
          <w:szCs w:val="24"/>
        </w:rPr>
        <w:t>Объем требуемого финансирования для реализации мероприятий подпрограммы 2 составляет 380 тыс. рублей исключительно за счет средств бюджета муниципального образования «Каргасокский район».</w:t>
      </w:r>
    </w:p>
    <w:p w:rsidR="00036F97" w:rsidRPr="004C704E" w:rsidRDefault="00036F97" w:rsidP="00E717AC">
      <w:pPr>
        <w:ind w:firstLine="0"/>
      </w:pPr>
    </w:p>
    <w:p w:rsidR="00036F97" w:rsidRPr="004C704E" w:rsidRDefault="00036F97" w:rsidP="00E717AC">
      <w:pPr>
        <w:autoSpaceDE w:val="0"/>
        <w:autoSpaceDN w:val="0"/>
        <w:adjustRightInd w:val="0"/>
        <w:ind w:firstLine="0"/>
        <w:jc w:val="right"/>
        <w:outlineLvl w:val="1"/>
        <w:rPr>
          <w:sz w:val="28"/>
          <w:szCs w:val="28"/>
        </w:rPr>
      </w:pPr>
    </w:p>
    <w:p w:rsidR="00036F97" w:rsidRPr="004C704E" w:rsidRDefault="00036F97" w:rsidP="00E717AC">
      <w:pPr>
        <w:autoSpaceDE w:val="0"/>
        <w:autoSpaceDN w:val="0"/>
        <w:adjustRightInd w:val="0"/>
        <w:ind w:left="5529" w:firstLine="0"/>
        <w:jc w:val="right"/>
        <w:outlineLvl w:val="1"/>
        <w:sectPr w:rsidR="00036F97" w:rsidRPr="004C704E" w:rsidSect="005579CE">
          <w:type w:val="continuous"/>
          <w:pgSz w:w="11905" w:h="16838" w:code="9"/>
          <w:pgMar w:top="1134" w:right="850" w:bottom="1134" w:left="1701" w:header="720" w:footer="720" w:gutter="0"/>
          <w:cols w:space="720"/>
        </w:sectPr>
      </w:pPr>
    </w:p>
    <w:p w:rsidR="00036F97" w:rsidRPr="005579CE" w:rsidRDefault="00036F97" w:rsidP="00E717AC">
      <w:pPr>
        <w:pStyle w:val="ConsPlusNormal"/>
        <w:ind w:left="10915"/>
        <w:rPr>
          <w:rFonts w:ascii="Times New Roman" w:hAnsi="Times New Roman" w:cs="Times New Roman"/>
        </w:rPr>
      </w:pPr>
      <w:r w:rsidRPr="005579CE">
        <w:rPr>
          <w:rFonts w:ascii="Times New Roman" w:hAnsi="Times New Roman" w:cs="Times New Roman"/>
        </w:rPr>
        <w:lastRenderedPageBreak/>
        <w:t>Таблица 1</w:t>
      </w:r>
    </w:p>
    <w:p w:rsidR="00036F97" w:rsidRPr="005579CE" w:rsidRDefault="00036F97" w:rsidP="00E717AC">
      <w:pPr>
        <w:pStyle w:val="ConsPlusNormal"/>
        <w:ind w:left="10915"/>
        <w:jc w:val="both"/>
        <w:rPr>
          <w:rFonts w:ascii="Times New Roman" w:hAnsi="Times New Roman" w:cs="Times New Roman"/>
        </w:rPr>
      </w:pPr>
      <w:r w:rsidRPr="005579CE">
        <w:rPr>
          <w:rFonts w:ascii="Times New Roman" w:hAnsi="Times New Roman" w:cs="Times New Roman"/>
        </w:rPr>
        <w:t>к подпрограмме 2 «Профилактика преступности и наркомании»</w:t>
      </w:r>
    </w:p>
    <w:p w:rsidR="00036F97" w:rsidRPr="005579CE" w:rsidRDefault="00036F97" w:rsidP="00E717AC">
      <w:pPr>
        <w:pStyle w:val="ConsPlusNormal"/>
        <w:ind w:left="10915"/>
        <w:jc w:val="both"/>
        <w:rPr>
          <w:rFonts w:ascii="Times New Roman" w:hAnsi="Times New Roman" w:cs="Times New Roman"/>
        </w:rPr>
      </w:pPr>
    </w:p>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Сведения</w:t>
      </w:r>
    </w:p>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о составе и значениях целевых показателей результативности подпрограммы 2</w:t>
      </w:r>
    </w:p>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«Профилактика преступности и наркомании»</w:t>
      </w:r>
    </w:p>
    <w:p w:rsidR="00036F97" w:rsidRPr="004C704E" w:rsidRDefault="00036F97" w:rsidP="00E717AC">
      <w:pPr>
        <w:autoSpaceDE w:val="0"/>
        <w:autoSpaceDN w:val="0"/>
        <w:adjustRightInd w:val="0"/>
        <w:ind w:firstLine="0"/>
        <w:jc w:val="right"/>
        <w:outlineLvl w:val="1"/>
        <w:rPr>
          <w:color w:val="FF0000"/>
          <w:sz w:val="28"/>
          <w:szCs w:val="28"/>
        </w:rPr>
      </w:pPr>
    </w:p>
    <w:tbl>
      <w:tblPr>
        <w:tblW w:w="4874" w:type="pct"/>
        <w:tblInd w:w="212" w:type="dxa"/>
        <w:tblLayout w:type="fixed"/>
        <w:tblCellMar>
          <w:left w:w="70" w:type="dxa"/>
          <w:right w:w="70" w:type="dxa"/>
        </w:tblCellMar>
        <w:tblLook w:val="0000"/>
      </w:tblPr>
      <w:tblGrid>
        <w:gridCol w:w="527"/>
        <w:gridCol w:w="3550"/>
        <w:gridCol w:w="8"/>
        <w:gridCol w:w="776"/>
        <w:gridCol w:w="669"/>
        <w:gridCol w:w="658"/>
        <w:gridCol w:w="650"/>
        <w:gridCol w:w="655"/>
        <w:gridCol w:w="655"/>
        <w:gridCol w:w="821"/>
        <w:gridCol w:w="1058"/>
        <w:gridCol w:w="1153"/>
        <w:gridCol w:w="1187"/>
        <w:gridCol w:w="1696"/>
      </w:tblGrid>
      <w:tr w:rsidR="00036F97" w:rsidRPr="004C704E" w:rsidTr="003A4B5C">
        <w:trPr>
          <w:cantSplit/>
          <w:trHeight w:val="315"/>
          <w:tblHeader/>
        </w:trPr>
        <w:tc>
          <w:tcPr>
            <w:tcW w:w="187" w:type="pct"/>
            <w:vMerge w:val="restart"/>
            <w:tcBorders>
              <w:top w:val="single" w:sz="6" w:space="0" w:color="auto"/>
              <w:left w:val="single" w:sz="6" w:space="0" w:color="auto"/>
              <w:bottom w:val="nil"/>
              <w:right w:val="single" w:sz="6" w:space="0" w:color="auto"/>
            </w:tcBorders>
            <w:vAlign w:val="center"/>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lastRenderedPageBreak/>
              <w:t xml:space="preserve">№ </w:t>
            </w:r>
            <w:proofErr w:type="spellStart"/>
            <w:r w:rsidRPr="004C704E">
              <w:rPr>
                <w:rFonts w:ascii="Times New Roman" w:hAnsi="Times New Roman" w:cs="Times New Roman"/>
              </w:rPr>
              <w:t>п</w:t>
            </w:r>
            <w:proofErr w:type="spellEnd"/>
            <w:r w:rsidRPr="004C704E">
              <w:rPr>
                <w:rFonts w:ascii="Times New Roman" w:hAnsi="Times New Roman" w:cs="Times New Roman"/>
              </w:rPr>
              <w:t>/</w:t>
            </w:r>
            <w:proofErr w:type="spellStart"/>
            <w:r w:rsidRPr="004C704E">
              <w:rPr>
                <w:rFonts w:ascii="Times New Roman" w:hAnsi="Times New Roman" w:cs="Times New Roman"/>
              </w:rPr>
              <w:t>п</w:t>
            </w:r>
            <w:proofErr w:type="spellEnd"/>
          </w:p>
        </w:tc>
        <w:tc>
          <w:tcPr>
            <w:tcW w:w="1262" w:type="pct"/>
            <w:vMerge w:val="restart"/>
            <w:tcBorders>
              <w:top w:val="single" w:sz="6" w:space="0" w:color="auto"/>
              <w:left w:val="single" w:sz="6" w:space="0" w:color="auto"/>
              <w:right w:val="single" w:sz="6" w:space="0" w:color="auto"/>
            </w:tcBorders>
            <w:vAlign w:val="center"/>
          </w:tcPr>
          <w:p w:rsidR="00036F97" w:rsidRPr="004C704E" w:rsidRDefault="00036F97" w:rsidP="00E717AC">
            <w:pPr>
              <w:pStyle w:val="ConsPlusNormal"/>
              <w:jc w:val="center"/>
              <w:rPr>
                <w:rFonts w:ascii="Times New Roman" w:hAnsi="Times New Roman" w:cs="Times New Roman"/>
                <w:lang w:val="en-US"/>
              </w:rPr>
            </w:pPr>
            <w:r w:rsidRPr="004C704E">
              <w:rPr>
                <w:rFonts w:ascii="Times New Roman" w:hAnsi="Times New Roman" w:cs="Times New Roman"/>
              </w:rPr>
              <w:t>Наименование показателя</w:t>
            </w:r>
          </w:p>
        </w:tc>
        <w:tc>
          <w:tcPr>
            <w:tcW w:w="279" w:type="pct"/>
            <w:gridSpan w:val="2"/>
            <w:vMerge w:val="restart"/>
            <w:tcBorders>
              <w:top w:val="single" w:sz="6" w:space="0" w:color="auto"/>
              <w:left w:val="single" w:sz="6" w:space="0" w:color="auto"/>
              <w:bottom w:val="nil"/>
              <w:right w:val="single" w:sz="6" w:space="0" w:color="auto"/>
            </w:tcBorders>
            <w:vAlign w:val="center"/>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 xml:space="preserve">Ед. </w:t>
            </w:r>
            <w:proofErr w:type="spellStart"/>
            <w:r w:rsidRPr="004C704E">
              <w:rPr>
                <w:rFonts w:ascii="Times New Roman" w:hAnsi="Times New Roman" w:cs="Times New Roman"/>
              </w:rPr>
              <w:t>изм</w:t>
            </w:r>
            <w:proofErr w:type="spellEnd"/>
            <w:r w:rsidRPr="004C704E">
              <w:rPr>
                <w:rFonts w:ascii="Times New Roman" w:hAnsi="Times New Roman" w:cs="Times New Roman"/>
                <w:lang w:val="en-US"/>
              </w:rPr>
              <w:t>.</w:t>
            </w:r>
          </w:p>
        </w:tc>
        <w:tc>
          <w:tcPr>
            <w:tcW w:w="2247" w:type="pct"/>
            <w:gridSpan w:val="8"/>
            <w:tcBorders>
              <w:top w:val="single" w:sz="6" w:space="0" w:color="auto"/>
              <w:left w:val="single" w:sz="6" w:space="0" w:color="auto"/>
              <w:bottom w:val="single" w:sz="6" w:space="0" w:color="auto"/>
              <w:right w:val="single" w:sz="6" w:space="0" w:color="auto"/>
            </w:tcBorders>
            <w:vAlign w:val="center"/>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Значения показателей</w:t>
            </w:r>
          </w:p>
        </w:tc>
        <w:tc>
          <w:tcPr>
            <w:tcW w:w="422" w:type="pct"/>
            <w:vMerge w:val="restart"/>
            <w:tcBorders>
              <w:top w:val="single" w:sz="6" w:space="0" w:color="auto"/>
              <w:left w:val="single" w:sz="6" w:space="0" w:color="auto"/>
              <w:right w:val="single" w:sz="6" w:space="0" w:color="auto"/>
            </w:tcBorders>
            <w:vAlign w:val="center"/>
          </w:tcPr>
          <w:p w:rsidR="00036F97" w:rsidRPr="004C704E" w:rsidRDefault="00036F97" w:rsidP="00E717AC">
            <w:pPr>
              <w:ind w:firstLine="0"/>
              <w:jc w:val="center"/>
              <w:rPr>
                <w:sz w:val="20"/>
                <w:szCs w:val="20"/>
              </w:rPr>
            </w:pPr>
            <w:r w:rsidRPr="004C704E">
              <w:rPr>
                <w:sz w:val="20"/>
                <w:szCs w:val="20"/>
              </w:rPr>
              <w:t xml:space="preserve">Периодичность сбора данных </w:t>
            </w:r>
          </w:p>
        </w:tc>
        <w:tc>
          <w:tcPr>
            <w:tcW w:w="603" w:type="pct"/>
            <w:vMerge w:val="restart"/>
            <w:tcBorders>
              <w:top w:val="single" w:sz="6" w:space="0" w:color="auto"/>
              <w:left w:val="single" w:sz="6" w:space="0" w:color="auto"/>
              <w:right w:val="single" w:sz="6" w:space="0" w:color="auto"/>
            </w:tcBorders>
            <w:vAlign w:val="center"/>
          </w:tcPr>
          <w:p w:rsidR="00036F97" w:rsidRPr="004C704E" w:rsidRDefault="00036F97" w:rsidP="00E717AC">
            <w:pPr>
              <w:ind w:firstLine="0"/>
              <w:jc w:val="center"/>
              <w:rPr>
                <w:sz w:val="20"/>
                <w:szCs w:val="20"/>
              </w:rPr>
            </w:pPr>
            <w:r w:rsidRPr="004C704E">
              <w:rPr>
                <w:sz w:val="20"/>
                <w:szCs w:val="20"/>
              </w:rPr>
              <w:t xml:space="preserve">Метод сбора информации </w:t>
            </w:r>
          </w:p>
        </w:tc>
      </w:tr>
      <w:tr w:rsidR="00036F97" w:rsidRPr="004C704E" w:rsidTr="003A4B5C">
        <w:trPr>
          <w:cantSplit/>
          <w:trHeight w:val="957"/>
          <w:tblHeader/>
        </w:trPr>
        <w:tc>
          <w:tcPr>
            <w:tcW w:w="187" w:type="pct"/>
            <w:vMerge/>
            <w:tcBorders>
              <w:top w:val="nil"/>
              <w:left w:val="single" w:sz="6" w:space="0" w:color="auto"/>
              <w:bottom w:val="single" w:sz="6" w:space="0" w:color="auto"/>
              <w:right w:val="single" w:sz="6" w:space="0" w:color="auto"/>
            </w:tcBorders>
            <w:vAlign w:val="center"/>
          </w:tcPr>
          <w:p w:rsidR="00036F97" w:rsidRPr="004C704E" w:rsidRDefault="00036F97" w:rsidP="00E717AC">
            <w:pPr>
              <w:pStyle w:val="ConsPlusNormal"/>
              <w:widowControl/>
              <w:jc w:val="center"/>
              <w:rPr>
                <w:rFonts w:ascii="Times New Roman" w:hAnsi="Times New Roman" w:cs="Times New Roman"/>
              </w:rPr>
            </w:pPr>
          </w:p>
        </w:tc>
        <w:tc>
          <w:tcPr>
            <w:tcW w:w="1262" w:type="pct"/>
            <w:vMerge/>
            <w:tcBorders>
              <w:left w:val="single" w:sz="6" w:space="0" w:color="auto"/>
              <w:bottom w:val="single" w:sz="6" w:space="0" w:color="auto"/>
              <w:right w:val="single" w:sz="6" w:space="0" w:color="auto"/>
            </w:tcBorders>
            <w:vAlign w:val="center"/>
          </w:tcPr>
          <w:p w:rsidR="00036F97" w:rsidRPr="004C704E" w:rsidRDefault="00036F97" w:rsidP="00E717AC">
            <w:pPr>
              <w:pStyle w:val="ConsPlusNormal"/>
              <w:widowControl/>
              <w:jc w:val="center"/>
              <w:rPr>
                <w:rFonts w:ascii="Times New Roman" w:hAnsi="Times New Roman" w:cs="Times New Roman"/>
              </w:rPr>
            </w:pPr>
          </w:p>
        </w:tc>
        <w:tc>
          <w:tcPr>
            <w:tcW w:w="279" w:type="pct"/>
            <w:gridSpan w:val="2"/>
            <w:vMerge/>
            <w:tcBorders>
              <w:top w:val="nil"/>
              <w:left w:val="single" w:sz="6" w:space="0" w:color="auto"/>
              <w:bottom w:val="single" w:sz="6" w:space="0" w:color="auto"/>
              <w:right w:val="single" w:sz="6" w:space="0" w:color="auto"/>
            </w:tcBorders>
            <w:vAlign w:val="center"/>
          </w:tcPr>
          <w:p w:rsidR="00036F97" w:rsidRPr="004C704E" w:rsidRDefault="00036F97" w:rsidP="00E717AC">
            <w:pPr>
              <w:pStyle w:val="ConsPlusNormal"/>
              <w:widowControl/>
              <w:jc w:val="center"/>
              <w:rPr>
                <w:rFonts w:ascii="Times New Roman" w:hAnsi="Times New Roman" w:cs="Times New Roman"/>
              </w:rPr>
            </w:pPr>
          </w:p>
        </w:tc>
        <w:tc>
          <w:tcPr>
            <w:tcW w:w="238" w:type="pct"/>
            <w:tcBorders>
              <w:top w:val="single" w:sz="6" w:space="0" w:color="auto"/>
              <w:left w:val="single" w:sz="6" w:space="0" w:color="auto"/>
              <w:bottom w:val="single" w:sz="6" w:space="0" w:color="auto"/>
              <w:right w:val="single" w:sz="6" w:space="0" w:color="auto"/>
            </w:tcBorders>
            <w:vAlign w:val="center"/>
          </w:tcPr>
          <w:p w:rsidR="00036F97" w:rsidRPr="004C704E" w:rsidRDefault="00036F97" w:rsidP="00E717AC">
            <w:pPr>
              <w:ind w:firstLine="0"/>
              <w:jc w:val="center"/>
              <w:rPr>
                <w:sz w:val="20"/>
                <w:szCs w:val="20"/>
                <w:lang w:val="en-US"/>
              </w:rPr>
            </w:pPr>
            <w:r w:rsidRPr="004C704E">
              <w:rPr>
                <w:sz w:val="20"/>
                <w:szCs w:val="20"/>
              </w:rPr>
              <w:t>2014</w:t>
            </w:r>
          </w:p>
        </w:tc>
        <w:tc>
          <w:tcPr>
            <w:tcW w:w="234" w:type="pct"/>
            <w:tcBorders>
              <w:top w:val="single" w:sz="6" w:space="0" w:color="auto"/>
              <w:left w:val="single" w:sz="6" w:space="0" w:color="auto"/>
              <w:bottom w:val="single" w:sz="6" w:space="0" w:color="auto"/>
              <w:right w:val="single" w:sz="6" w:space="0" w:color="auto"/>
            </w:tcBorders>
            <w:vAlign w:val="center"/>
          </w:tcPr>
          <w:p w:rsidR="00036F97" w:rsidRPr="004C704E" w:rsidRDefault="00036F97" w:rsidP="00E717AC">
            <w:pPr>
              <w:ind w:firstLine="0"/>
              <w:jc w:val="center"/>
              <w:rPr>
                <w:sz w:val="20"/>
                <w:szCs w:val="20"/>
                <w:lang w:val="en-US"/>
              </w:rPr>
            </w:pPr>
            <w:r w:rsidRPr="004C704E">
              <w:rPr>
                <w:sz w:val="20"/>
                <w:szCs w:val="20"/>
              </w:rPr>
              <w:t>2015</w:t>
            </w:r>
          </w:p>
        </w:tc>
        <w:tc>
          <w:tcPr>
            <w:tcW w:w="231" w:type="pct"/>
            <w:tcBorders>
              <w:top w:val="single" w:sz="6" w:space="0" w:color="auto"/>
              <w:left w:val="single" w:sz="6" w:space="0" w:color="auto"/>
              <w:bottom w:val="single" w:sz="6" w:space="0" w:color="auto"/>
              <w:right w:val="single" w:sz="6" w:space="0" w:color="auto"/>
            </w:tcBorders>
            <w:vAlign w:val="center"/>
          </w:tcPr>
          <w:p w:rsidR="00036F97" w:rsidRPr="004C704E" w:rsidRDefault="00036F97" w:rsidP="00E717AC">
            <w:pPr>
              <w:ind w:firstLine="0"/>
              <w:jc w:val="center"/>
              <w:rPr>
                <w:sz w:val="20"/>
                <w:szCs w:val="20"/>
              </w:rPr>
            </w:pPr>
            <w:r w:rsidRPr="004C704E">
              <w:rPr>
                <w:sz w:val="20"/>
                <w:szCs w:val="20"/>
              </w:rPr>
              <w:t>2016</w:t>
            </w:r>
          </w:p>
        </w:tc>
        <w:tc>
          <w:tcPr>
            <w:tcW w:w="233" w:type="pct"/>
            <w:tcBorders>
              <w:top w:val="single" w:sz="6" w:space="0" w:color="auto"/>
              <w:left w:val="single" w:sz="6" w:space="0" w:color="auto"/>
              <w:bottom w:val="single" w:sz="6" w:space="0" w:color="auto"/>
              <w:right w:val="single" w:sz="6" w:space="0" w:color="auto"/>
            </w:tcBorders>
            <w:vAlign w:val="center"/>
          </w:tcPr>
          <w:p w:rsidR="00036F97" w:rsidRPr="004C704E" w:rsidRDefault="00036F97" w:rsidP="00E717AC">
            <w:pPr>
              <w:ind w:firstLine="0"/>
              <w:jc w:val="center"/>
              <w:rPr>
                <w:sz w:val="20"/>
                <w:szCs w:val="20"/>
              </w:rPr>
            </w:pPr>
            <w:r w:rsidRPr="004C704E">
              <w:rPr>
                <w:sz w:val="20"/>
                <w:szCs w:val="20"/>
              </w:rPr>
              <w:t>2017</w:t>
            </w:r>
          </w:p>
        </w:tc>
        <w:tc>
          <w:tcPr>
            <w:tcW w:w="233" w:type="pct"/>
            <w:tcBorders>
              <w:top w:val="single" w:sz="6" w:space="0" w:color="auto"/>
              <w:left w:val="single" w:sz="6" w:space="0" w:color="auto"/>
              <w:bottom w:val="single" w:sz="6" w:space="0" w:color="auto"/>
              <w:right w:val="single" w:sz="6" w:space="0" w:color="auto"/>
            </w:tcBorders>
            <w:vAlign w:val="center"/>
          </w:tcPr>
          <w:p w:rsidR="00036F97" w:rsidRPr="004C704E" w:rsidRDefault="00036F97" w:rsidP="00E717AC">
            <w:pPr>
              <w:ind w:firstLine="0"/>
              <w:jc w:val="center"/>
              <w:rPr>
                <w:sz w:val="20"/>
                <w:szCs w:val="20"/>
              </w:rPr>
            </w:pPr>
            <w:r w:rsidRPr="004C704E">
              <w:rPr>
                <w:sz w:val="20"/>
                <w:szCs w:val="20"/>
              </w:rPr>
              <w:t>2018</w:t>
            </w:r>
          </w:p>
        </w:tc>
        <w:tc>
          <w:tcPr>
            <w:tcW w:w="292" w:type="pct"/>
            <w:tcBorders>
              <w:top w:val="single" w:sz="6" w:space="0" w:color="auto"/>
              <w:left w:val="single" w:sz="6" w:space="0" w:color="auto"/>
              <w:bottom w:val="single" w:sz="6" w:space="0" w:color="auto"/>
              <w:right w:val="single" w:sz="4" w:space="0" w:color="auto"/>
            </w:tcBorders>
            <w:vAlign w:val="center"/>
          </w:tcPr>
          <w:p w:rsidR="00036F97" w:rsidRPr="004C704E" w:rsidRDefault="00036F97" w:rsidP="00E717AC">
            <w:pPr>
              <w:ind w:firstLine="0"/>
              <w:jc w:val="center"/>
              <w:rPr>
                <w:sz w:val="20"/>
                <w:szCs w:val="20"/>
              </w:rPr>
            </w:pPr>
            <w:r w:rsidRPr="004C704E">
              <w:rPr>
                <w:sz w:val="20"/>
                <w:szCs w:val="20"/>
              </w:rPr>
              <w:t>2019</w:t>
            </w:r>
          </w:p>
        </w:tc>
        <w:tc>
          <w:tcPr>
            <w:tcW w:w="376" w:type="pct"/>
            <w:tcBorders>
              <w:top w:val="single" w:sz="6" w:space="0" w:color="auto"/>
              <w:left w:val="single" w:sz="4" w:space="0" w:color="auto"/>
              <w:bottom w:val="single" w:sz="6" w:space="0" w:color="auto"/>
              <w:right w:val="single" w:sz="4" w:space="0" w:color="auto"/>
            </w:tcBorders>
            <w:vAlign w:val="center"/>
          </w:tcPr>
          <w:p w:rsidR="00036F97" w:rsidRPr="004C704E" w:rsidRDefault="00036F97" w:rsidP="00E717AC">
            <w:pPr>
              <w:ind w:firstLine="0"/>
              <w:jc w:val="center"/>
              <w:rPr>
                <w:sz w:val="20"/>
                <w:szCs w:val="20"/>
              </w:rPr>
            </w:pPr>
            <w:r w:rsidRPr="004C704E">
              <w:rPr>
                <w:sz w:val="20"/>
                <w:szCs w:val="20"/>
              </w:rPr>
              <w:t>2020</w:t>
            </w:r>
          </w:p>
        </w:tc>
        <w:tc>
          <w:tcPr>
            <w:tcW w:w="410" w:type="pct"/>
            <w:tcBorders>
              <w:top w:val="single" w:sz="6" w:space="0" w:color="auto"/>
              <w:left w:val="single" w:sz="4" w:space="0" w:color="auto"/>
              <w:bottom w:val="single" w:sz="6" w:space="0" w:color="auto"/>
              <w:right w:val="single" w:sz="6" w:space="0" w:color="auto"/>
            </w:tcBorders>
            <w:vAlign w:val="center"/>
          </w:tcPr>
          <w:p w:rsidR="00036F97" w:rsidRPr="004C704E" w:rsidRDefault="00036F97" w:rsidP="00E717AC">
            <w:pPr>
              <w:ind w:firstLine="0"/>
              <w:jc w:val="center"/>
              <w:rPr>
                <w:sz w:val="20"/>
                <w:szCs w:val="20"/>
              </w:rPr>
            </w:pPr>
            <w:r w:rsidRPr="004C704E">
              <w:rPr>
                <w:sz w:val="20"/>
                <w:szCs w:val="20"/>
              </w:rPr>
              <w:t>2021</w:t>
            </w:r>
          </w:p>
        </w:tc>
        <w:tc>
          <w:tcPr>
            <w:tcW w:w="422" w:type="pct"/>
            <w:vMerge/>
            <w:tcBorders>
              <w:left w:val="single" w:sz="6" w:space="0" w:color="auto"/>
              <w:bottom w:val="single" w:sz="6" w:space="0" w:color="auto"/>
              <w:right w:val="single" w:sz="6" w:space="0" w:color="auto"/>
            </w:tcBorders>
          </w:tcPr>
          <w:p w:rsidR="00036F97" w:rsidRPr="004C704E" w:rsidRDefault="00036F97" w:rsidP="00E717AC">
            <w:pPr>
              <w:ind w:firstLine="0"/>
              <w:jc w:val="center"/>
              <w:rPr>
                <w:sz w:val="20"/>
                <w:szCs w:val="20"/>
              </w:rPr>
            </w:pPr>
          </w:p>
        </w:tc>
        <w:tc>
          <w:tcPr>
            <w:tcW w:w="603" w:type="pct"/>
            <w:vMerge/>
            <w:tcBorders>
              <w:left w:val="single" w:sz="6" w:space="0" w:color="auto"/>
              <w:bottom w:val="single" w:sz="6" w:space="0" w:color="auto"/>
              <w:right w:val="single" w:sz="6" w:space="0" w:color="auto"/>
            </w:tcBorders>
          </w:tcPr>
          <w:p w:rsidR="00036F97" w:rsidRPr="004C704E" w:rsidRDefault="00036F97" w:rsidP="00E717AC">
            <w:pPr>
              <w:ind w:firstLine="0"/>
              <w:jc w:val="center"/>
              <w:rPr>
                <w:sz w:val="20"/>
                <w:szCs w:val="20"/>
              </w:rPr>
            </w:pPr>
          </w:p>
        </w:tc>
      </w:tr>
      <w:tr w:rsidR="00036F97" w:rsidRPr="004C704E" w:rsidTr="003A4B5C">
        <w:trPr>
          <w:cantSplit/>
          <w:trHeight w:val="240"/>
          <w:tblHeader/>
        </w:trPr>
        <w:tc>
          <w:tcPr>
            <w:tcW w:w="187"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lang w:val="en-US"/>
              </w:rPr>
            </w:pPr>
            <w:r w:rsidRPr="004C704E">
              <w:rPr>
                <w:rFonts w:ascii="Times New Roman" w:hAnsi="Times New Roman" w:cs="Times New Roman"/>
                <w:lang w:val="en-US"/>
              </w:rPr>
              <w:t>1</w:t>
            </w:r>
          </w:p>
        </w:tc>
        <w:tc>
          <w:tcPr>
            <w:tcW w:w="1262"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lang w:val="en-US"/>
              </w:rPr>
            </w:pPr>
            <w:r w:rsidRPr="004C704E">
              <w:rPr>
                <w:rFonts w:ascii="Times New Roman" w:hAnsi="Times New Roman" w:cs="Times New Roman"/>
                <w:lang w:val="en-US"/>
              </w:rPr>
              <w:t>2</w:t>
            </w:r>
          </w:p>
        </w:tc>
        <w:tc>
          <w:tcPr>
            <w:tcW w:w="279" w:type="pct"/>
            <w:gridSpan w:val="2"/>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lang w:val="en-US"/>
              </w:rPr>
            </w:pPr>
            <w:r w:rsidRPr="004C704E">
              <w:rPr>
                <w:rFonts w:ascii="Times New Roman" w:hAnsi="Times New Roman" w:cs="Times New Roman"/>
                <w:lang w:val="en-US"/>
              </w:rPr>
              <w:t>3</w:t>
            </w:r>
          </w:p>
        </w:tc>
        <w:tc>
          <w:tcPr>
            <w:tcW w:w="238"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lang w:val="en-US"/>
              </w:rPr>
            </w:pPr>
            <w:r w:rsidRPr="004C704E">
              <w:rPr>
                <w:rFonts w:ascii="Times New Roman" w:hAnsi="Times New Roman" w:cs="Times New Roman"/>
                <w:lang w:val="en-US"/>
              </w:rPr>
              <w:t>4</w:t>
            </w:r>
          </w:p>
        </w:tc>
        <w:tc>
          <w:tcPr>
            <w:tcW w:w="234"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lang w:val="en-US"/>
              </w:rPr>
            </w:pPr>
            <w:r w:rsidRPr="004C704E">
              <w:rPr>
                <w:rFonts w:ascii="Times New Roman" w:hAnsi="Times New Roman" w:cs="Times New Roman"/>
                <w:lang w:val="en-US"/>
              </w:rPr>
              <w:t>5</w:t>
            </w:r>
          </w:p>
        </w:tc>
        <w:tc>
          <w:tcPr>
            <w:tcW w:w="231"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lang w:val="en-US"/>
              </w:rPr>
            </w:pPr>
            <w:r w:rsidRPr="004C704E">
              <w:rPr>
                <w:rFonts w:ascii="Times New Roman" w:hAnsi="Times New Roman" w:cs="Times New Roman"/>
                <w:lang w:val="en-US"/>
              </w:rPr>
              <w:t>6</w:t>
            </w:r>
          </w:p>
        </w:tc>
        <w:tc>
          <w:tcPr>
            <w:tcW w:w="233"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lang w:val="en-US"/>
              </w:rPr>
            </w:pPr>
            <w:r w:rsidRPr="004C704E">
              <w:rPr>
                <w:rFonts w:ascii="Times New Roman" w:hAnsi="Times New Roman" w:cs="Times New Roman"/>
                <w:lang w:val="en-US"/>
              </w:rPr>
              <w:t>7</w:t>
            </w:r>
          </w:p>
        </w:tc>
        <w:tc>
          <w:tcPr>
            <w:tcW w:w="233"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lang w:val="en-US"/>
              </w:rPr>
            </w:pPr>
            <w:r w:rsidRPr="004C704E">
              <w:rPr>
                <w:rFonts w:ascii="Times New Roman" w:hAnsi="Times New Roman" w:cs="Times New Roman"/>
                <w:lang w:val="en-US"/>
              </w:rPr>
              <w:t>8</w:t>
            </w:r>
          </w:p>
        </w:tc>
        <w:tc>
          <w:tcPr>
            <w:tcW w:w="292" w:type="pct"/>
            <w:tcBorders>
              <w:top w:val="single" w:sz="6" w:space="0" w:color="auto"/>
              <w:left w:val="single" w:sz="6" w:space="0" w:color="auto"/>
              <w:bottom w:val="single" w:sz="6" w:space="0" w:color="auto"/>
              <w:right w:val="single" w:sz="4"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9</w:t>
            </w:r>
          </w:p>
        </w:tc>
        <w:tc>
          <w:tcPr>
            <w:tcW w:w="376" w:type="pct"/>
            <w:tcBorders>
              <w:top w:val="single" w:sz="6" w:space="0" w:color="auto"/>
              <w:left w:val="single" w:sz="4" w:space="0" w:color="auto"/>
              <w:bottom w:val="single" w:sz="6" w:space="0" w:color="auto"/>
              <w:right w:val="single" w:sz="4" w:space="0" w:color="auto"/>
            </w:tcBorders>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10</w:t>
            </w:r>
          </w:p>
        </w:tc>
        <w:tc>
          <w:tcPr>
            <w:tcW w:w="410" w:type="pct"/>
            <w:tcBorders>
              <w:top w:val="single" w:sz="6" w:space="0" w:color="auto"/>
              <w:left w:val="single" w:sz="4" w:space="0" w:color="auto"/>
              <w:bottom w:val="single" w:sz="6" w:space="0" w:color="auto"/>
              <w:right w:val="single" w:sz="6" w:space="0" w:color="auto"/>
            </w:tcBorders>
          </w:tcPr>
          <w:p w:rsidR="00036F97" w:rsidRPr="004C704E" w:rsidRDefault="00036F97" w:rsidP="00E717AC">
            <w:pPr>
              <w:pStyle w:val="ConsPlusNormal"/>
              <w:jc w:val="center"/>
              <w:rPr>
                <w:rFonts w:ascii="Times New Roman" w:hAnsi="Times New Roman" w:cs="Times New Roman"/>
                <w:lang w:val="en-US"/>
              </w:rPr>
            </w:pPr>
            <w:r w:rsidRPr="004C704E">
              <w:rPr>
                <w:rFonts w:ascii="Times New Roman" w:hAnsi="Times New Roman" w:cs="Times New Roman"/>
              </w:rPr>
              <w:t>11</w:t>
            </w:r>
          </w:p>
        </w:tc>
        <w:tc>
          <w:tcPr>
            <w:tcW w:w="422"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lang w:val="en-US"/>
              </w:rPr>
            </w:pPr>
            <w:r w:rsidRPr="004C704E">
              <w:rPr>
                <w:rFonts w:ascii="Times New Roman" w:hAnsi="Times New Roman" w:cs="Times New Roman"/>
              </w:rPr>
              <w:t>12</w:t>
            </w:r>
          </w:p>
        </w:tc>
        <w:tc>
          <w:tcPr>
            <w:tcW w:w="603"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lang w:val="en-US"/>
              </w:rPr>
            </w:pPr>
            <w:r w:rsidRPr="004C704E">
              <w:rPr>
                <w:rFonts w:ascii="Times New Roman" w:hAnsi="Times New Roman" w:cs="Times New Roman"/>
                <w:lang w:val="en-US"/>
              </w:rPr>
              <w:t>1</w:t>
            </w:r>
            <w:r w:rsidRPr="004C704E">
              <w:rPr>
                <w:rFonts w:ascii="Times New Roman" w:hAnsi="Times New Roman" w:cs="Times New Roman"/>
              </w:rPr>
              <w:t>3</w:t>
            </w:r>
          </w:p>
        </w:tc>
      </w:tr>
      <w:tr w:rsidR="00036F97" w:rsidRPr="004C704E" w:rsidTr="003A4B5C">
        <w:trPr>
          <w:cantSplit/>
          <w:trHeight w:val="240"/>
        </w:trPr>
        <w:tc>
          <w:tcPr>
            <w:tcW w:w="5000" w:type="pct"/>
            <w:gridSpan w:val="14"/>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Показатели цели подпрограммы (Снижение уровня преступности и уровня наркомании)</w:t>
            </w:r>
          </w:p>
        </w:tc>
      </w:tr>
      <w:tr w:rsidR="00036F97" w:rsidRPr="004C704E" w:rsidTr="003A4B5C">
        <w:trPr>
          <w:cantSplit/>
          <w:trHeight w:val="282"/>
        </w:trPr>
        <w:tc>
          <w:tcPr>
            <w:tcW w:w="187" w:type="pct"/>
            <w:tcBorders>
              <w:top w:val="single" w:sz="6" w:space="0" w:color="auto"/>
              <w:left w:val="single" w:sz="6" w:space="0" w:color="auto"/>
              <w:right w:val="single" w:sz="6" w:space="0" w:color="auto"/>
            </w:tcBorders>
          </w:tcPr>
          <w:p w:rsidR="00036F97" w:rsidRPr="004C704E" w:rsidRDefault="00036F97" w:rsidP="00E717AC">
            <w:pPr>
              <w:pStyle w:val="ConsPlusNormal"/>
              <w:widowControl/>
              <w:rPr>
                <w:rFonts w:ascii="Times New Roman" w:hAnsi="Times New Roman" w:cs="Times New Roman"/>
                <w:color w:val="FF0000"/>
              </w:rPr>
            </w:pPr>
          </w:p>
        </w:tc>
        <w:tc>
          <w:tcPr>
            <w:tcW w:w="1262" w:type="pct"/>
            <w:tcBorders>
              <w:top w:val="single" w:sz="6" w:space="0" w:color="auto"/>
              <w:left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Показатель 1. Количество зарегистрированных преступлений, совершенных на территории муниципального образования «Каргасокский район»</w:t>
            </w:r>
          </w:p>
        </w:tc>
        <w:tc>
          <w:tcPr>
            <w:tcW w:w="279" w:type="pct"/>
            <w:gridSpan w:val="2"/>
            <w:tcBorders>
              <w:top w:val="single" w:sz="6" w:space="0" w:color="auto"/>
              <w:left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Ед.</w:t>
            </w:r>
          </w:p>
        </w:tc>
        <w:tc>
          <w:tcPr>
            <w:tcW w:w="238" w:type="pct"/>
            <w:tcBorders>
              <w:top w:val="single" w:sz="6" w:space="0" w:color="auto"/>
              <w:left w:val="single" w:sz="6" w:space="0" w:color="auto"/>
              <w:right w:val="single" w:sz="6" w:space="0" w:color="auto"/>
            </w:tcBorders>
            <w:shd w:val="clear" w:color="auto" w:fill="auto"/>
          </w:tcPr>
          <w:p w:rsidR="00036F97" w:rsidRPr="004C704E" w:rsidRDefault="00036F97" w:rsidP="00E717AC">
            <w:pPr>
              <w:ind w:firstLine="0"/>
              <w:jc w:val="center"/>
              <w:rPr>
                <w:sz w:val="20"/>
                <w:szCs w:val="20"/>
              </w:rPr>
            </w:pPr>
            <w:r w:rsidRPr="004C704E">
              <w:rPr>
                <w:sz w:val="20"/>
                <w:szCs w:val="20"/>
              </w:rPr>
              <w:t>300</w:t>
            </w:r>
          </w:p>
        </w:tc>
        <w:tc>
          <w:tcPr>
            <w:tcW w:w="234" w:type="pct"/>
            <w:tcBorders>
              <w:top w:val="single" w:sz="6" w:space="0" w:color="auto"/>
              <w:left w:val="single" w:sz="6" w:space="0" w:color="auto"/>
              <w:right w:val="single" w:sz="6"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300</w:t>
            </w:r>
          </w:p>
        </w:tc>
        <w:tc>
          <w:tcPr>
            <w:tcW w:w="231" w:type="pct"/>
            <w:tcBorders>
              <w:top w:val="single" w:sz="6" w:space="0" w:color="auto"/>
              <w:left w:val="single" w:sz="6" w:space="0" w:color="auto"/>
              <w:right w:val="single" w:sz="6"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298</w:t>
            </w:r>
          </w:p>
        </w:tc>
        <w:tc>
          <w:tcPr>
            <w:tcW w:w="233" w:type="pct"/>
            <w:tcBorders>
              <w:top w:val="single" w:sz="6" w:space="0" w:color="auto"/>
              <w:left w:val="single" w:sz="6" w:space="0" w:color="auto"/>
              <w:right w:val="single" w:sz="6"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296</w:t>
            </w:r>
          </w:p>
        </w:tc>
        <w:tc>
          <w:tcPr>
            <w:tcW w:w="233" w:type="pct"/>
            <w:tcBorders>
              <w:top w:val="single" w:sz="6" w:space="0" w:color="auto"/>
              <w:left w:val="single" w:sz="6" w:space="0" w:color="auto"/>
              <w:right w:val="single" w:sz="6"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294</w:t>
            </w:r>
          </w:p>
        </w:tc>
        <w:tc>
          <w:tcPr>
            <w:tcW w:w="292" w:type="pct"/>
            <w:tcBorders>
              <w:top w:val="single" w:sz="6" w:space="0" w:color="auto"/>
              <w:left w:val="single" w:sz="6"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292</w:t>
            </w:r>
          </w:p>
        </w:tc>
        <w:tc>
          <w:tcPr>
            <w:tcW w:w="376" w:type="pct"/>
            <w:tcBorders>
              <w:top w:val="single" w:sz="6" w:space="0" w:color="auto"/>
              <w:left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290</w:t>
            </w:r>
          </w:p>
        </w:tc>
        <w:tc>
          <w:tcPr>
            <w:tcW w:w="410" w:type="pct"/>
            <w:tcBorders>
              <w:top w:val="single" w:sz="6" w:space="0" w:color="auto"/>
              <w:left w:val="single" w:sz="4" w:space="0" w:color="auto"/>
              <w:right w:val="single" w:sz="6"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288</w:t>
            </w:r>
          </w:p>
        </w:tc>
        <w:tc>
          <w:tcPr>
            <w:tcW w:w="422" w:type="pct"/>
            <w:tcBorders>
              <w:top w:val="single" w:sz="6" w:space="0" w:color="auto"/>
              <w:left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ежеквартально</w:t>
            </w:r>
          </w:p>
        </w:tc>
        <w:tc>
          <w:tcPr>
            <w:tcW w:w="603" w:type="pct"/>
            <w:tcBorders>
              <w:top w:val="single" w:sz="6" w:space="0" w:color="auto"/>
              <w:left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ведомственная статистика</w:t>
            </w:r>
          </w:p>
        </w:tc>
      </w:tr>
      <w:tr w:rsidR="00036F97" w:rsidRPr="004C704E" w:rsidTr="003A4B5C">
        <w:trPr>
          <w:cantSplit/>
          <w:trHeight w:val="282"/>
        </w:trPr>
        <w:tc>
          <w:tcPr>
            <w:tcW w:w="187" w:type="pct"/>
            <w:tcBorders>
              <w:top w:val="single" w:sz="6" w:space="0" w:color="auto"/>
              <w:left w:val="single" w:sz="6" w:space="0" w:color="auto"/>
              <w:right w:val="single" w:sz="6" w:space="0" w:color="auto"/>
            </w:tcBorders>
          </w:tcPr>
          <w:p w:rsidR="00036F97" w:rsidRPr="004C704E" w:rsidRDefault="00036F97" w:rsidP="00E717AC">
            <w:pPr>
              <w:pStyle w:val="ConsPlusNormal"/>
              <w:widowControl/>
              <w:rPr>
                <w:rFonts w:ascii="Times New Roman" w:hAnsi="Times New Roman" w:cs="Times New Roman"/>
                <w:color w:val="FF0000"/>
              </w:rPr>
            </w:pPr>
          </w:p>
        </w:tc>
        <w:tc>
          <w:tcPr>
            <w:tcW w:w="1262" w:type="pct"/>
            <w:tcBorders>
              <w:top w:val="single" w:sz="6" w:space="0" w:color="auto"/>
              <w:left w:val="single" w:sz="6" w:space="0" w:color="auto"/>
              <w:right w:val="single" w:sz="6" w:space="0" w:color="auto"/>
            </w:tcBorders>
            <w:shd w:val="clear" w:color="auto" w:fill="auto"/>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 xml:space="preserve">Показатель 2. Болезненность синдромом зависимости от наркотических веществ </w:t>
            </w:r>
          </w:p>
        </w:tc>
        <w:tc>
          <w:tcPr>
            <w:tcW w:w="279" w:type="pct"/>
            <w:gridSpan w:val="2"/>
            <w:tcBorders>
              <w:top w:val="single" w:sz="6" w:space="0" w:color="auto"/>
              <w:left w:val="single" w:sz="6" w:space="0" w:color="auto"/>
              <w:right w:val="single" w:sz="6" w:space="0" w:color="auto"/>
            </w:tcBorders>
            <w:shd w:val="clear" w:color="auto" w:fill="auto"/>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Чел. на 10 000 населения</w:t>
            </w:r>
          </w:p>
        </w:tc>
        <w:tc>
          <w:tcPr>
            <w:tcW w:w="238" w:type="pct"/>
            <w:tcBorders>
              <w:top w:val="single" w:sz="6" w:space="0" w:color="auto"/>
              <w:left w:val="single" w:sz="6" w:space="0" w:color="auto"/>
              <w:right w:val="single" w:sz="6" w:space="0" w:color="auto"/>
            </w:tcBorders>
            <w:shd w:val="clear" w:color="auto" w:fill="auto"/>
          </w:tcPr>
          <w:p w:rsidR="00036F97" w:rsidRPr="004C704E" w:rsidRDefault="00036F97" w:rsidP="00E717AC">
            <w:pPr>
              <w:ind w:firstLine="0"/>
              <w:jc w:val="center"/>
              <w:rPr>
                <w:sz w:val="20"/>
                <w:szCs w:val="20"/>
              </w:rPr>
            </w:pPr>
            <w:r w:rsidRPr="004C704E">
              <w:rPr>
                <w:sz w:val="20"/>
                <w:szCs w:val="20"/>
              </w:rPr>
              <w:t>11</w:t>
            </w:r>
          </w:p>
        </w:tc>
        <w:tc>
          <w:tcPr>
            <w:tcW w:w="234" w:type="pct"/>
            <w:tcBorders>
              <w:top w:val="single" w:sz="6" w:space="0" w:color="auto"/>
              <w:left w:val="single" w:sz="6" w:space="0" w:color="auto"/>
              <w:right w:val="single" w:sz="6" w:space="0" w:color="auto"/>
            </w:tcBorders>
            <w:shd w:val="clear" w:color="auto" w:fill="auto"/>
          </w:tcPr>
          <w:p w:rsidR="00036F97" w:rsidRPr="004C704E" w:rsidRDefault="00036F97" w:rsidP="00E717AC">
            <w:pPr>
              <w:ind w:firstLine="0"/>
              <w:jc w:val="center"/>
              <w:rPr>
                <w:sz w:val="20"/>
                <w:szCs w:val="20"/>
              </w:rPr>
            </w:pPr>
            <w:r w:rsidRPr="004C704E">
              <w:rPr>
                <w:sz w:val="20"/>
                <w:szCs w:val="20"/>
              </w:rPr>
              <w:t>11</w:t>
            </w:r>
          </w:p>
        </w:tc>
        <w:tc>
          <w:tcPr>
            <w:tcW w:w="231" w:type="pct"/>
            <w:tcBorders>
              <w:top w:val="single" w:sz="6" w:space="0" w:color="auto"/>
              <w:left w:val="single" w:sz="6" w:space="0" w:color="auto"/>
              <w:right w:val="single" w:sz="6" w:space="0" w:color="auto"/>
            </w:tcBorders>
            <w:shd w:val="clear" w:color="auto" w:fill="auto"/>
          </w:tcPr>
          <w:p w:rsidR="00036F97" w:rsidRPr="004C704E" w:rsidRDefault="00036F97" w:rsidP="00E717AC">
            <w:pPr>
              <w:ind w:firstLine="0"/>
              <w:jc w:val="center"/>
              <w:rPr>
                <w:sz w:val="20"/>
                <w:szCs w:val="20"/>
              </w:rPr>
            </w:pPr>
            <w:r w:rsidRPr="004C704E">
              <w:rPr>
                <w:sz w:val="20"/>
                <w:szCs w:val="20"/>
              </w:rPr>
              <w:t>11</w:t>
            </w:r>
          </w:p>
        </w:tc>
        <w:tc>
          <w:tcPr>
            <w:tcW w:w="233" w:type="pct"/>
            <w:tcBorders>
              <w:top w:val="single" w:sz="6" w:space="0" w:color="auto"/>
              <w:left w:val="single" w:sz="6" w:space="0" w:color="auto"/>
              <w:right w:val="single" w:sz="6" w:space="0" w:color="auto"/>
            </w:tcBorders>
            <w:shd w:val="clear" w:color="auto" w:fill="auto"/>
          </w:tcPr>
          <w:p w:rsidR="00036F97" w:rsidRPr="004C704E" w:rsidRDefault="00036F97" w:rsidP="00E717AC">
            <w:pPr>
              <w:ind w:firstLine="0"/>
              <w:jc w:val="center"/>
              <w:rPr>
                <w:sz w:val="20"/>
                <w:szCs w:val="20"/>
              </w:rPr>
            </w:pPr>
            <w:r w:rsidRPr="004C704E">
              <w:rPr>
                <w:sz w:val="20"/>
                <w:szCs w:val="20"/>
              </w:rPr>
              <w:t>11</w:t>
            </w:r>
          </w:p>
        </w:tc>
        <w:tc>
          <w:tcPr>
            <w:tcW w:w="233" w:type="pct"/>
            <w:tcBorders>
              <w:top w:val="single" w:sz="6" w:space="0" w:color="auto"/>
              <w:left w:val="single" w:sz="6" w:space="0" w:color="auto"/>
              <w:right w:val="single" w:sz="6" w:space="0" w:color="auto"/>
            </w:tcBorders>
            <w:shd w:val="clear" w:color="auto" w:fill="auto"/>
          </w:tcPr>
          <w:p w:rsidR="00036F97" w:rsidRPr="004C704E" w:rsidRDefault="00036F97" w:rsidP="00E717AC">
            <w:pPr>
              <w:ind w:firstLine="0"/>
              <w:jc w:val="center"/>
              <w:rPr>
                <w:sz w:val="20"/>
                <w:szCs w:val="20"/>
              </w:rPr>
            </w:pPr>
            <w:r w:rsidRPr="004C704E">
              <w:rPr>
                <w:sz w:val="20"/>
                <w:szCs w:val="20"/>
              </w:rPr>
              <w:t>11</w:t>
            </w:r>
          </w:p>
        </w:tc>
        <w:tc>
          <w:tcPr>
            <w:tcW w:w="292" w:type="pct"/>
            <w:tcBorders>
              <w:top w:val="single" w:sz="6" w:space="0" w:color="auto"/>
              <w:left w:val="single" w:sz="6" w:space="0" w:color="auto"/>
              <w:right w:val="single" w:sz="4" w:space="0" w:color="auto"/>
            </w:tcBorders>
            <w:shd w:val="clear" w:color="auto" w:fill="auto"/>
          </w:tcPr>
          <w:p w:rsidR="00036F97" w:rsidRPr="004C704E" w:rsidRDefault="00036F97" w:rsidP="00E717AC">
            <w:pPr>
              <w:ind w:firstLine="0"/>
              <w:jc w:val="center"/>
              <w:rPr>
                <w:sz w:val="20"/>
                <w:szCs w:val="20"/>
              </w:rPr>
            </w:pPr>
            <w:r w:rsidRPr="004C704E">
              <w:rPr>
                <w:sz w:val="20"/>
                <w:szCs w:val="20"/>
              </w:rPr>
              <w:t>11</w:t>
            </w:r>
          </w:p>
        </w:tc>
        <w:tc>
          <w:tcPr>
            <w:tcW w:w="376" w:type="pct"/>
            <w:tcBorders>
              <w:top w:val="single" w:sz="6" w:space="0" w:color="auto"/>
              <w:left w:val="single" w:sz="4" w:space="0" w:color="auto"/>
              <w:right w:val="single" w:sz="4" w:space="0" w:color="auto"/>
            </w:tcBorders>
            <w:shd w:val="clear" w:color="auto" w:fill="auto"/>
          </w:tcPr>
          <w:p w:rsidR="00036F97" w:rsidRPr="004C704E" w:rsidRDefault="00036F97" w:rsidP="00E717AC">
            <w:pPr>
              <w:ind w:firstLine="0"/>
              <w:jc w:val="center"/>
              <w:rPr>
                <w:sz w:val="20"/>
                <w:szCs w:val="20"/>
              </w:rPr>
            </w:pPr>
            <w:r w:rsidRPr="004C704E">
              <w:rPr>
                <w:sz w:val="20"/>
                <w:szCs w:val="20"/>
              </w:rPr>
              <w:t>10</w:t>
            </w:r>
          </w:p>
        </w:tc>
        <w:tc>
          <w:tcPr>
            <w:tcW w:w="410" w:type="pct"/>
            <w:tcBorders>
              <w:top w:val="single" w:sz="6" w:space="0" w:color="auto"/>
              <w:left w:val="single" w:sz="4" w:space="0" w:color="auto"/>
              <w:right w:val="single" w:sz="6" w:space="0" w:color="auto"/>
            </w:tcBorders>
            <w:shd w:val="clear" w:color="auto" w:fill="auto"/>
          </w:tcPr>
          <w:p w:rsidR="00036F97" w:rsidRPr="004C704E" w:rsidRDefault="00036F97" w:rsidP="00E717AC">
            <w:pPr>
              <w:ind w:firstLine="0"/>
              <w:jc w:val="center"/>
              <w:rPr>
                <w:sz w:val="20"/>
                <w:szCs w:val="20"/>
              </w:rPr>
            </w:pPr>
            <w:r w:rsidRPr="004C704E">
              <w:rPr>
                <w:sz w:val="20"/>
                <w:szCs w:val="20"/>
              </w:rPr>
              <w:t>10</w:t>
            </w:r>
          </w:p>
        </w:tc>
        <w:tc>
          <w:tcPr>
            <w:tcW w:w="422" w:type="pct"/>
            <w:tcBorders>
              <w:top w:val="single" w:sz="6" w:space="0" w:color="auto"/>
              <w:left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ежеквартально</w:t>
            </w:r>
          </w:p>
        </w:tc>
        <w:tc>
          <w:tcPr>
            <w:tcW w:w="603" w:type="pct"/>
            <w:tcBorders>
              <w:top w:val="single" w:sz="6" w:space="0" w:color="auto"/>
              <w:left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ведомственная статистика</w:t>
            </w:r>
          </w:p>
        </w:tc>
      </w:tr>
      <w:tr w:rsidR="00036F97" w:rsidRPr="004C704E" w:rsidTr="003A4B5C">
        <w:trPr>
          <w:cantSplit/>
          <w:trHeight w:val="240"/>
        </w:trPr>
        <w:tc>
          <w:tcPr>
            <w:tcW w:w="5000" w:type="pct"/>
            <w:gridSpan w:val="14"/>
            <w:tcBorders>
              <w:top w:val="single" w:sz="6" w:space="0" w:color="auto"/>
              <w:left w:val="single" w:sz="6" w:space="0" w:color="auto"/>
              <w:bottom w:val="single" w:sz="6" w:space="0" w:color="auto"/>
              <w:right w:val="single" w:sz="6" w:space="0" w:color="auto"/>
            </w:tcBorders>
            <w:vAlign w:val="center"/>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Показатели задачи 1 подпрограммы (Привлечение граждан</w:t>
            </w:r>
            <w:r w:rsidRPr="004C704E">
              <w:rPr>
                <w:rFonts w:ascii="Times New Roman" w:eastAsiaTheme="minorHAnsi" w:hAnsi="Times New Roman" w:cs="Times New Roman"/>
                <w:lang w:eastAsia="en-US"/>
              </w:rPr>
              <w:t xml:space="preserve"> Российской Федерации к охране общественного порядка на территории муниципального образования «Каргасокский район»</w:t>
            </w:r>
            <w:r w:rsidRPr="004C704E">
              <w:rPr>
                <w:rFonts w:ascii="Times New Roman" w:hAnsi="Times New Roman" w:cs="Times New Roman"/>
              </w:rPr>
              <w:t>)</w:t>
            </w:r>
          </w:p>
        </w:tc>
      </w:tr>
      <w:tr w:rsidR="00036F97" w:rsidRPr="004C704E" w:rsidTr="003A4B5C">
        <w:trPr>
          <w:cantSplit/>
          <w:trHeight w:val="240"/>
        </w:trPr>
        <w:tc>
          <w:tcPr>
            <w:tcW w:w="187"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rPr>
                <w:rFonts w:ascii="Times New Roman" w:hAnsi="Times New Roman" w:cs="Times New Roman"/>
                <w:color w:val="FF0000"/>
              </w:rPr>
            </w:pPr>
          </w:p>
        </w:tc>
        <w:tc>
          <w:tcPr>
            <w:tcW w:w="1262"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Показатель 1: Количество граждан, привлеченных к охране общественного порядка</w:t>
            </w:r>
          </w:p>
        </w:tc>
        <w:tc>
          <w:tcPr>
            <w:tcW w:w="279" w:type="pct"/>
            <w:gridSpan w:val="2"/>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Чел.</w:t>
            </w:r>
          </w:p>
        </w:tc>
        <w:tc>
          <w:tcPr>
            <w:tcW w:w="238"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0</w:t>
            </w:r>
          </w:p>
        </w:tc>
        <w:tc>
          <w:tcPr>
            <w:tcW w:w="234"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6</w:t>
            </w:r>
          </w:p>
        </w:tc>
        <w:tc>
          <w:tcPr>
            <w:tcW w:w="231"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7</w:t>
            </w:r>
          </w:p>
        </w:tc>
        <w:tc>
          <w:tcPr>
            <w:tcW w:w="233"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8</w:t>
            </w:r>
          </w:p>
        </w:tc>
        <w:tc>
          <w:tcPr>
            <w:tcW w:w="233"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9</w:t>
            </w:r>
          </w:p>
        </w:tc>
        <w:tc>
          <w:tcPr>
            <w:tcW w:w="292" w:type="pct"/>
            <w:tcBorders>
              <w:top w:val="single" w:sz="6" w:space="0" w:color="auto"/>
              <w:left w:val="single" w:sz="6" w:space="0" w:color="auto"/>
              <w:bottom w:val="single" w:sz="6"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10</w:t>
            </w:r>
          </w:p>
        </w:tc>
        <w:tc>
          <w:tcPr>
            <w:tcW w:w="376" w:type="pct"/>
            <w:tcBorders>
              <w:top w:val="single" w:sz="6" w:space="0" w:color="auto"/>
              <w:left w:val="single" w:sz="4" w:space="0" w:color="auto"/>
              <w:bottom w:val="single" w:sz="6"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11</w:t>
            </w:r>
          </w:p>
        </w:tc>
        <w:tc>
          <w:tcPr>
            <w:tcW w:w="410" w:type="pct"/>
            <w:tcBorders>
              <w:top w:val="single" w:sz="6" w:space="0" w:color="auto"/>
              <w:left w:val="single" w:sz="4" w:space="0" w:color="auto"/>
              <w:bottom w:val="single" w:sz="6" w:space="0" w:color="auto"/>
              <w:right w:val="single" w:sz="6"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12</w:t>
            </w:r>
          </w:p>
        </w:tc>
        <w:tc>
          <w:tcPr>
            <w:tcW w:w="422"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ind w:firstLine="0"/>
              <w:jc w:val="center"/>
              <w:rPr>
                <w:sz w:val="20"/>
                <w:szCs w:val="20"/>
              </w:rPr>
            </w:pPr>
            <w:r w:rsidRPr="004C704E">
              <w:rPr>
                <w:sz w:val="20"/>
                <w:szCs w:val="20"/>
              </w:rPr>
              <w:t>ежеквартально</w:t>
            </w:r>
          </w:p>
        </w:tc>
        <w:tc>
          <w:tcPr>
            <w:tcW w:w="603"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ведомственная статистика</w:t>
            </w:r>
          </w:p>
        </w:tc>
      </w:tr>
      <w:tr w:rsidR="00036F97" w:rsidRPr="004C704E" w:rsidTr="003A4B5C">
        <w:trPr>
          <w:cantSplit/>
          <w:trHeight w:val="240"/>
        </w:trPr>
        <w:tc>
          <w:tcPr>
            <w:tcW w:w="187"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rPr>
                <w:rFonts w:ascii="Times New Roman" w:hAnsi="Times New Roman" w:cs="Times New Roman"/>
                <w:color w:val="FF0000"/>
              </w:rPr>
            </w:pPr>
          </w:p>
        </w:tc>
        <w:tc>
          <w:tcPr>
            <w:tcW w:w="1262"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Показатель 2: Количество профилактических мероприятий, проведенных народными дружинниками и направленных на борьбу с преступностью</w:t>
            </w:r>
          </w:p>
        </w:tc>
        <w:tc>
          <w:tcPr>
            <w:tcW w:w="279" w:type="pct"/>
            <w:gridSpan w:val="2"/>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Ед.</w:t>
            </w:r>
          </w:p>
        </w:tc>
        <w:tc>
          <w:tcPr>
            <w:tcW w:w="238"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0</w:t>
            </w:r>
          </w:p>
        </w:tc>
        <w:tc>
          <w:tcPr>
            <w:tcW w:w="234"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231"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w:t>
            </w:r>
          </w:p>
        </w:tc>
        <w:tc>
          <w:tcPr>
            <w:tcW w:w="233"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3</w:t>
            </w:r>
          </w:p>
        </w:tc>
        <w:tc>
          <w:tcPr>
            <w:tcW w:w="233"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4</w:t>
            </w:r>
          </w:p>
        </w:tc>
        <w:tc>
          <w:tcPr>
            <w:tcW w:w="292" w:type="pct"/>
            <w:tcBorders>
              <w:top w:val="single" w:sz="6" w:space="0" w:color="auto"/>
              <w:left w:val="single" w:sz="6" w:space="0" w:color="auto"/>
              <w:bottom w:val="single" w:sz="6"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5</w:t>
            </w:r>
          </w:p>
        </w:tc>
        <w:tc>
          <w:tcPr>
            <w:tcW w:w="376" w:type="pct"/>
            <w:tcBorders>
              <w:top w:val="single" w:sz="6" w:space="0" w:color="auto"/>
              <w:left w:val="single" w:sz="4" w:space="0" w:color="auto"/>
              <w:bottom w:val="single" w:sz="6"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6</w:t>
            </w:r>
          </w:p>
        </w:tc>
        <w:tc>
          <w:tcPr>
            <w:tcW w:w="410" w:type="pct"/>
            <w:tcBorders>
              <w:top w:val="single" w:sz="6" w:space="0" w:color="auto"/>
              <w:left w:val="single" w:sz="4" w:space="0" w:color="auto"/>
              <w:bottom w:val="single" w:sz="6" w:space="0" w:color="auto"/>
              <w:right w:val="single" w:sz="6"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7</w:t>
            </w:r>
          </w:p>
        </w:tc>
        <w:tc>
          <w:tcPr>
            <w:tcW w:w="422"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ind w:firstLine="0"/>
              <w:jc w:val="center"/>
              <w:rPr>
                <w:sz w:val="20"/>
                <w:szCs w:val="20"/>
              </w:rPr>
            </w:pPr>
            <w:r w:rsidRPr="004C704E">
              <w:rPr>
                <w:sz w:val="20"/>
                <w:szCs w:val="20"/>
              </w:rPr>
              <w:t>ежеквартально</w:t>
            </w:r>
          </w:p>
        </w:tc>
        <w:tc>
          <w:tcPr>
            <w:tcW w:w="603"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ведомственная статистика</w:t>
            </w:r>
          </w:p>
        </w:tc>
      </w:tr>
      <w:tr w:rsidR="00036F97" w:rsidRPr="004C704E" w:rsidTr="003A4B5C">
        <w:trPr>
          <w:cantSplit/>
          <w:trHeight w:val="240"/>
        </w:trPr>
        <w:tc>
          <w:tcPr>
            <w:tcW w:w="5000" w:type="pct"/>
            <w:gridSpan w:val="14"/>
            <w:tcBorders>
              <w:top w:val="single" w:sz="6" w:space="0" w:color="auto"/>
              <w:left w:val="single" w:sz="6" w:space="0" w:color="auto"/>
              <w:bottom w:val="single" w:sz="6" w:space="0" w:color="auto"/>
              <w:right w:val="single" w:sz="6" w:space="0" w:color="auto"/>
            </w:tcBorders>
            <w:vAlign w:val="center"/>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Показатели задачи 2 подпрограммы (Формирование в группах населения, наиболее подверженных угрозе заболеваемости наркоманией, нетерпимого отношения к употреблению наркотических и психотропных средств)</w:t>
            </w:r>
          </w:p>
        </w:tc>
      </w:tr>
      <w:tr w:rsidR="00036F97" w:rsidRPr="004C704E" w:rsidTr="003A4B5C">
        <w:trPr>
          <w:cantSplit/>
          <w:trHeight w:val="240"/>
        </w:trPr>
        <w:tc>
          <w:tcPr>
            <w:tcW w:w="187"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rPr>
                <w:rFonts w:ascii="Times New Roman" w:hAnsi="Times New Roman" w:cs="Times New Roman"/>
                <w:color w:val="FF0000"/>
              </w:rPr>
            </w:pPr>
          </w:p>
        </w:tc>
        <w:tc>
          <w:tcPr>
            <w:tcW w:w="1265" w:type="pct"/>
            <w:gridSpan w:val="2"/>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Показатель 1: Доля лиц, обучающихся в муниципальных образовательных организациях, реализующих программы общего образования, прошедших социально-психологическое тестирование в целях раннего выявления склонности к употреблению наркотических и психотропных средств</w:t>
            </w:r>
          </w:p>
        </w:tc>
        <w:tc>
          <w:tcPr>
            <w:tcW w:w="276"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w:t>
            </w:r>
          </w:p>
        </w:tc>
        <w:tc>
          <w:tcPr>
            <w:tcW w:w="238"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0</w:t>
            </w:r>
          </w:p>
        </w:tc>
        <w:tc>
          <w:tcPr>
            <w:tcW w:w="234"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231"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30</w:t>
            </w:r>
          </w:p>
        </w:tc>
        <w:tc>
          <w:tcPr>
            <w:tcW w:w="233"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40</w:t>
            </w:r>
          </w:p>
        </w:tc>
        <w:tc>
          <w:tcPr>
            <w:tcW w:w="233"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60</w:t>
            </w:r>
          </w:p>
        </w:tc>
        <w:tc>
          <w:tcPr>
            <w:tcW w:w="292" w:type="pct"/>
            <w:tcBorders>
              <w:top w:val="single" w:sz="6" w:space="0" w:color="auto"/>
              <w:left w:val="single" w:sz="6" w:space="0" w:color="auto"/>
              <w:bottom w:val="single" w:sz="6"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70</w:t>
            </w:r>
          </w:p>
        </w:tc>
        <w:tc>
          <w:tcPr>
            <w:tcW w:w="376" w:type="pct"/>
            <w:tcBorders>
              <w:top w:val="single" w:sz="6" w:space="0" w:color="auto"/>
              <w:left w:val="single" w:sz="4" w:space="0" w:color="auto"/>
              <w:bottom w:val="single" w:sz="6"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80</w:t>
            </w:r>
          </w:p>
        </w:tc>
        <w:tc>
          <w:tcPr>
            <w:tcW w:w="410" w:type="pct"/>
            <w:tcBorders>
              <w:top w:val="single" w:sz="6" w:space="0" w:color="auto"/>
              <w:left w:val="single" w:sz="4" w:space="0" w:color="auto"/>
              <w:bottom w:val="single" w:sz="6" w:space="0" w:color="auto"/>
              <w:right w:val="single" w:sz="6"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100</w:t>
            </w:r>
          </w:p>
        </w:tc>
        <w:tc>
          <w:tcPr>
            <w:tcW w:w="422"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ind w:firstLine="0"/>
              <w:jc w:val="center"/>
              <w:rPr>
                <w:sz w:val="20"/>
                <w:szCs w:val="20"/>
              </w:rPr>
            </w:pPr>
            <w:r w:rsidRPr="004C704E">
              <w:rPr>
                <w:sz w:val="20"/>
                <w:szCs w:val="20"/>
              </w:rPr>
              <w:t>ежеквартально</w:t>
            </w:r>
          </w:p>
        </w:tc>
        <w:tc>
          <w:tcPr>
            <w:tcW w:w="603"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ведомственная статистика</w:t>
            </w:r>
          </w:p>
        </w:tc>
      </w:tr>
      <w:tr w:rsidR="00036F97" w:rsidRPr="004C704E" w:rsidTr="003A4B5C">
        <w:trPr>
          <w:cantSplit/>
          <w:trHeight w:val="240"/>
        </w:trPr>
        <w:tc>
          <w:tcPr>
            <w:tcW w:w="187"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rPr>
                <w:rFonts w:ascii="Times New Roman" w:hAnsi="Times New Roman" w:cs="Times New Roman"/>
                <w:color w:val="FF0000"/>
              </w:rPr>
            </w:pPr>
          </w:p>
        </w:tc>
        <w:tc>
          <w:tcPr>
            <w:tcW w:w="1265" w:type="pct"/>
            <w:gridSpan w:val="2"/>
            <w:tcBorders>
              <w:top w:val="single" w:sz="6" w:space="0" w:color="auto"/>
              <w:left w:val="single" w:sz="6" w:space="0" w:color="auto"/>
              <w:bottom w:val="single" w:sz="6" w:space="0" w:color="auto"/>
              <w:right w:val="single" w:sz="6" w:space="0" w:color="auto"/>
            </w:tcBorders>
          </w:tcPr>
          <w:p w:rsidR="00036F97" w:rsidRPr="004C704E" w:rsidRDefault="00036F97" w:rsidP="00E717AC">
            <w:pPr>
              <w:ind w:firstLine="0"/>
              <w:jc w:val="center"/>
              <w:rPr>
                <w:sz w:val="20"/>
                <w:szCs w:val="20"/>
              </w:rPr>
            </w:pPr>
            <w:r w:rsidRPr="004C704E">
              <w:rPr>
                <w:sz w:val="20"/>
                <w:szCs w:val="20"/>
              </w:rPr>
              <w:t>Показатель 2: Количество публичных мероприятий,</w:t>
            </w:r>
          </w:p>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публикаций в СМИ и сети Интернет, направленных на формирование нетерпимого отношения к употреблению наркотических и психотропных средств</w:t>
            </w:r>
          </w:p>
        </w:tc>
        <w:tc>
          <w:tcPr>
            <w:tcW w:w="276"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Ед.</w:t>
            </w:r>
          </w:p>
        </w:tc>
        <w:tc>
          <w:tcPr>
            <w:tcW w:w="238"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0</w:t>
            </w:r>
          </w:p>
        </w:tc>
        <w:tc>
          <w:tcPr>
            <w:tcW w:w="234"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231"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3</w:t>
            </w:r>
          </w:p>
        </w:tc>
        <w:tc>
          <w:tcPr>
            <w:tcW w:w="233"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4</w:t>
            </w:r>
          </w:p>
        </w:tc>
        <w:tc>
          <w:tcPr>
            <w:tcW w:w="233"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5</w:t>
            </w:r>
          </w:p>
        </w:tc>
        <w:tc>
          <w:tcPr>
            <w:tcW w:w="292" w:type="pct"/>
            <w:tcBorders>
              <w:top w:val="single" w:sz="6" w:space="0" w:color="auto"/>
              <w:left w:val="single" w:sz="6" w:space="0" w:color="auto"/>
              <w:bottom w:val="single" w:sz="6"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6</w:t>
            </w:r>
          </w:p>
        </w:tc>
        <w:tc>
          <w:tcPr>
            <w:tcW w:w="376" w:type="pct"/>
            <w:tcBorders>
              <w:top w:val="single" w:sz="6" w:space="0" w:color="auto"/>
              <w:left w:val="single" w:sz="4" w:space="0" w:color="auto"/>
              <w:bottom w:val="single" w:sz="6"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7</w:t>
            </w:r>
          </w:p>
        </w:tc>
        <w:tc>
          <w:tcPr>
            <w:tcW w:w="410" w:type="pct"/>
            <w:tcBorders>
              <w:top w:val="single" w:sz="6" w:space="0" w:color="auto"/>
              <w:left w:val="single" w:sz="4" w:space="0" w:color="auto"/>
              <w:bottom w:val="single" w:sz="6" w:space="0" w:color="auto"/>
              <w:right w:val="single" w:sz="6"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8</w:t>
            </w:r>
          </w:p>
        </w:tc>
        <w:tc>
          <w:tcPr>
            <w:tcW w:w="422"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ind w:firstLine="0"/>
              <w:jc w:val="center"/>
              <w:rPr>
                <w:sz w:val="20"/>
                <w:szCs w:val="20"/>
              </w:rPr>
            </w:pPr>
            <w:r w:rsidRPr="004C704E">
              <w:rPr>
                <w:sz w:val="20"/>
                <w:szCs w:val="20"/>
              </w:rPr>
              <w:t>ежеквартально</w:t>
            </w:r>
          </w:p>
        </w:tc>
        <w:tc>
          <w:tcPr>
            <w:tcW w:w="603"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ведомственная статистика</w:t>
            </w:r>
          </w:p>
        </w:tc>
      </w:tr>
    </w:tbl>
    <w:p w:rsidR="00036F97" w:rsidRPr="004C704E" w:rsidRDefault="00036F97" w:rsidP="00E717AC">
      <w:pPr>
        <w:pStyle w:val="ConsPlusNormal"/>
        <w:jc w:val="center"/>
        <w:rPr>
          <w:rFonts w:ascii="Times New Roman" w:hAnsi="Times New Roman" w:cs="Times New Roman"/>
          <w:color w:val="FF0000"/>
          <w:sz w:val="24"/>
          <w:szCs w:val="24"/>
        </w:rPr>
        <w:sectPr w:rsidR="00036F97" w:rsidRPr="004C704E" w:rsidSect="005579CE">
          <w:type w:val="continuous"/>
          <w:pgSz w:w="16838" w:h="11905" w:orient="landscape" w:code="9"/>
          <w:pgMar w:top="1134" w:right="850" w:bottom="1134" w:left="1701" w:header="720" w:footer="720" w:gutter="0"/>
          <w:cols w:space="720"/>
        </w:sectPr>
      </w:pPr>
    </w:p>
    <w:p w:rsidR="005579CE" w:rsidRDefault="005579CE" w:rsidP="00E717AC">
      <w:pPr>
        <w:pStyle w:val="ConsPlusNormal"/>
        <w:ind w:left="10490"/>
        <w:jc w:val="both"/>
        <w:rPr>
          <w:rFonts w:ascii="Times New Roman" w:hAnsi="Times New Roman" w:cs="Times New Roman"/>
          <w:sz w:val="24"/>
          <w:szCs w:val="24"/>
        </w:rPr>
      </w:pPr>
    </w:p>
    <w:p w:rsidR="005579CE" w:rsidRDefault="005579CE" w:rsidP="00E717AC">
      <w:pPr>
        <w:pStyle w:val="ConsPlusNormal"/>
        <w:ind w:left="10490"/>
        <w:jc w:val="both"/>
        <w:rPr>
          <w:rFonts w:ascii="Times New Roman" w:hAnsi="Times New Roman" w:cs="Times New Roman"/>
          <w:sz w:val="24"/>
          <w:szCs w:val="24"/>
        </w:rPr>
      </w:pPr>
    </w:p>
    <w:p w:rsidR="005579CE" w:rsidRDefault="005579CE" w:rsidP="00E717AC">
      <w:pPr>
        <w:pStyle w:val="ConsPlusNormal"/>
        <w:ind w:left="10490"/>
        <w:jc w:val="both"/>
        <w:rPr>
          <w:rFonts w:ascii="Times New Roman" w:hAnsi="Times New Roman" w:cs="Times New Roman"/>
          <w:sz w:val="24"/>
          <w:szCs w:val="24"/>
        </w:rPr>
      </w:pPr>
    </w:p>
    <w:p w:rsidR="005579CE" w:rsidRDefault="005579CE" w:rsidP="00E717AC">
      <w:pPr>
        <w:pStyle w:val="ConsPlusNormal"/>
        <w:ind w:left="10490"/>
        <w:jc w:val="both"/>
        <w:rPr>
          <w:rFonts w:ascii="Times New Roman" w:hAnsi="Times New Roman" w:cs="Times New Roman"/>
          <w:sz w:val="24"/>
          <w:szCs w:val="24"/>
        </w:rPr>
      </w:pPr>
    </w:p>
    <w:p w:rsidR="005579CE" w:rsidRDefault="005579CE" w:rsidP="00E717AC">
      <w:pPr>
        <w:pStyle w:val="ConsPlusNormal"/>
        <w:ind w:left="10490"/>
        <w:jc w:val="both"/>
        <w:rPr>
          <w:rFonts w:ascii="Times New Roman" w:hAnsi="Times New Roman" w:cs="Times New Roman"/>
          <w:sz w:val="24"/>
          <w:szCs w:val="24"/>
        </w:rPr>
      </w:pPr>
    </w:p>
    <w:p w:rsidR="005579CE" w:rsidRDefault="005579CE" w:rsidP="00E717AC">
      <w:pPr>
        <w:pStyle w:val="ConsPlusNormal"/>
        <w:ind w:left="10490"/>
        <w:jc w:val="both"/>
        <w:rPr>
          <w:rFonts w:ascii="Times New Roman" w:hAnsi="Times New Roman" w:cs="Times New Roman"/>
          <w:sz w:val="24"/>
          <w:szCs w:val="24"/>
        </w:rPr>
      </w:pPr>
    </w:p>
    <w:p w:rsidR="005579CE" w:rsidRDefault="005579CE" w:rsidP="00E717AC">
      <w:pPr>
        <w:pStyle w:val="ConsPlusNormal"/>
        <w:ind w:left="10490"/>
        <w:jc w:val="both"/>
        <w:rPr>
          <w:rFonts w:ascii="Times New Roman" w:hAnsi="Times New Roman" w:cs="Times New Roman"/>
          <w:sz w:val="24"/>
          <w:szCs w:val="24"/>
        </w:rPr>
      </w:pPr>
    </w:p>
    <w:p w:rsidR="005579CE" w:rsidRDefault="005579CE" w:rsidP="00E717AC">
      <w:pPr>
        <w:pStyle w:val="ConsPlusNormal"/>
        <w:ind w:left="10490"/>
        <w:jc w:val="both"/>
        <w:rPr>
          <w:rFonts w:ascii="Times New Roman" w:hAnsi="Times New Roman" w:cs="Times New Roman"/>
          <w:sz w:val="24"/>
          <w:szCs w:val="24"/>
        </w:rPr>
      </w:pPr>
    </w:p>
    <w:p w:rsidR="005579CE" w:rsidRDefault="005579CE" w:rsidP="00E717AC">
      <w:pPr>
        <w:pStyle w:val="ConsPlusNormal"/>
        <w:ind w:left="10490"/>
        <w:jc w:val="both"/>
        <w:rPr>
          <w:rFonts w:ascii="Times New Roman" w:hAnsi="Times New Roman" w:cs="Times New Roman"/>
          <w:sz w:val="24"/>
          <w:szCs w:val="24"/>
        </w:rPr>
      </w:pPr>
    </w:p>
    <w:p w:rsidR="005579CE" w:rsidRDefault="005579CE" w:rsidP="00E717AC">
      <w:pPr>
        <w:pStyle w:val="ConsPlusNormal"/>
        <w:ind w:left="10490"/>
        <w:jc w:val="both"/>
        <w:rPr>
          <w:rFonts w:ascii="Times New Roman" w:hAnsi="Times New Roman" w:cs="Times New Roman"/>
          <w:sz w:val="24"/>
          <w:szCs w:val="24"/>
        </w:rPr>
      </w:pPr>
    </w:p>
    <w:p w:rsidR="005579CE" w:rsidRDefault="005579CE" w:rsidP="00E717AC">
      <w:pPr>
        <w:pStyle w:val="ConsPlusNormal"/>
        <w:ind w:left="10490"/>
        <w:jc w:val="both"/>
        <w:rPr>
          <w:rFonts w:ascii="Times New Roman" w:hAnsi="Times New Roman" w:cs="Times New Roman"/>
          <w:sz w:val="24"/>
          <w:szCs w:val="24"/>
        </w:rPr>
      </w:pPr>
    </w:p>
    <w:p w:rsidR="005579CE" w:rsidRDefault="005579CE" w:rsidP="00E717AC">
      <w:pPr>
        <w:pStyle w:val="ConsPlusNormal"/>
        <w:ind w:left="10490"/>
        <w:jc w:val="both"/>
        <w:rPr>
          <w:rFonts w:ascii="Times New Roman" w:hAnsi="Times New Roman" w:cs="Times New Roman"/>
          <w:sz w:val="24"/>
          <w:szCs w:val="24"/>
        </w:rPr>
      </w:pPr>
    </w:p>
    <w:p w:rsidR="005579CE" w:rsidRDefault="005579CE" w:rsidP="00E717AC">
      <w:pPr>
        <w:pStyle w:val="ConsPlusNormal"/>
        <w:ind w:left="10490"/>
        <w:jc w:val="both"/>
        <w:rPr>
          <w:rFonts w:ascii="Times New Roman" w:hAnsi="Times New Roman" w:cs="Times New Roman"/>
          <w:sz w:val="24"/>
          <w:szCs w:val="24"/>
        </w:rPr>
      </w:pPr>
    </w:p>
    <w:p w:rsidR="005579CE" w:rsidRDefault="005579CE" w:rsidP="00E717AC">
      <w:pPr>
        <w:pStyle w:val="ConsPlusNormal"/>
        <w:ind w:left="10490"/>
        <w:jc w:val="both"/>
        <w:rPr>
          <w:rFonts w:ascii="Times New Roman" w:hAnsi="Times New Roman" w:cs="Times New Roman"/>
          <w:sz w:val="24"/>
          <w:szCs w:val="24"/>
        </w:rPr>
      </w:pPr>
    </w:p>
    <w:p w:rsidR="005579CE" w:rsidRDefault="005579CE" w:rsidP="00E717AC">
      <w:pPr>
        <w:pStyle w:val="ConsPlusNormal"/>
        <w:ind w:left="10490"/>
        <w:jc w:val="both"/>
        <w:rPr>
          <w:rFonts w:ascii="Times New Roman" w:hAnsi="Times New Roman" w:cs="Times New Roman"/>
          <w:sz w:val="24"/>
          <w:szCs w:val="24"/>
        </w:rPr>
      </w:pPr>
    </w:p>
    <w:p w:rsidR="00036F97" w:rsidRPr="005579CE" w:rsidRDefault="00036F97" w:rsidP="00E717AC">
      <w:pPr>
        <w:pStyle w:val="ConsPlusNormal"/>
        <w:ind w:left="10490"/>
        <w:jc w:val="both"/>
        <w:rPr>
          <w:rFonts w:ascii="Times New Roman" w:hAnsi="Times New Roman" w:cs="Times New Roman"/>
        </w:rPr>
      </w:pPr>
      <w:r w:rsidRPr="005579CE">
        <w:rPr>
          <w:rFonts w:ascii="Times New Roman" w:hAnsi="Times New Roman" w:cs="Times New Roman"/>
        </w:rPr>
        <w:t>Таблица 2</w:t>
      </w:r>
    </w:p>
    <w:p w:rsidR="00036F97" w:rsidRPr="005579CE" w:rsidRDefault="00036F97" w:rsidP="00E717AC">
      <w:pPr>
        <w:pStyle w:val="ConsPlusNormal"/>
        <w:ind w:left="10490"/>
        <w:jc w:val="both"/>
        <w:rPr>
          <w:rFonts w:ascii="Times New Roman" w:hAnsi="Times New Roman" w:cs="Times New Roman"/>
        </w:rPr>
      </w:pPr>
      <w:r w:rsidRPr="005579CE">
        <w:rPr>
          <w:rFonts w:ascii="Times New Roman" w:hAnsi="Times New Roman" w:cs="Times New Roman"/>
        </w:rPr>
        <w:t>к подпрограмме 2 «Профилактика преступности и наркомании»</w:t>
      </w:r>
    </w:p>
    <w:p w:rsidR="00036F97" w:rsidRPr="004C704E" w:rsidRDefault="00036F97" w:rsidP="00E717AC">
      <w:pPr>
        <w:pStyle w:val="ConsPlusNormal"/>
        <w:jc w:val="center"/>
        <w:rPr>
          <w:rFonts w:ascii="Times New Roman" w:hAnsi="Times New Roman" w:cs="Times New Roman"/>
          <w:sz w:val="24"/>
          <w:szCs w:val="24"/>
        </w:rPr>
      </w:pPr>
    </w:p>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Перечень</w:t>
      </w:r>
    </w:p>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основных мероприятий и ресурсное обеспечение подпрограммы 2 «Профилактика преступности и наркомании»</w:t>
      </w:r>
    </w:p>
    <w:p w:rsidR="00036F97" w:rsidRPr="004C704E" w:rsidRDefault="00036F97" w:rsidP="00E717AC">
      <w:pPr>
        <w:pStyle w:val="ConsPlusNormal"/>
        <w:jc w:val="center"/>
        <w:rPr>
          <w:rFonts w:ascii="Times New Roman" w:hAnsi="Times New Roman" w:cs="Times New Roman"/>
          <w:sz w:val="24"/>
          <w:szCs w:val="24"/>
        </w:rPr>
      </w:pPr>
    </w:p>
    <w:tbl>
      <w:tblPr>
        <w:tblW w:w="14033" w:type="dxa"/>
        <w:tblInd w:w="244" w:type="dxa"/>
        <w:tblLayout w:type="fixed"/>
        <w:tblCellMar>
          <w:top w:w="75" w:type="dxa"/>
          <w:left w:w="0" w:type="dxa"/>
          <w:bottom w:w="75" w:type="dxa"/>
          <w:right w:w="0" w:type="dxa"/>
        </w:tblCellMar>
        <w:tblLook w:val="0000"/>
      </w:tblPr>
      <w:tblGrid>
        <w:gridCol w:w="2126"/>
        <w:gridCol w:w="1275"/>
        <w:gridCol w:w="1134"/>
        <w:gridCol w:w="1560"/>
        <w:gridCol w:w="1560"/>
        <w:gridCol w:w="992"/>
        <w:gridCol w:w="1134"/>
        <w:gridCol w:w="1843"/>
        <w:gridCol w:w="1134"/>
        <w:gridCol w:w="1275"/>
      </w:tblGrid>
      <w:tr w:rsidR="00036F97" w:rsidRPr="004C704E" w:rsidTr="005579CE">
        <w:trPr>
          <w:trHeight w:val="238"/>
        </w:trPr>
        <w:tc>
          <w:tcPr>
            <w:tcW w:w="21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Наименование подпрограммы, задачи подпрограммы, ВЦП (основного мероприятия)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Срок реализации</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Объем финансирования</w:t>
            </w:r>
          </w:p>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(тыс. рублей)</w:t>
            </w:r>
          </w:p>
        </w:tc>
        <w:tc>
          <w:tcPr>
            <w:tcW w:w="524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В том числе за счет средств</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lang w:val="en-US"/>
              </w:rPr>
            </w:pPr>
            <w:r w:rsidRPr="004C704E">
              <w:rPr>
                <w:rFonts w:ascii="Times New Roman" w:hAnsi="Times New Roman" w:cs="Times New Roman"/>
              </w:rPr>
              <w:t>Участник/</w:t>
            </w:r>
          </w:p>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участник мероприятия</w:t>
            </w:r>
          </w:p>
        </w:tc>
        <w:tc>
          <w:tcPr>
            <w:tcW w:w="2409"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036F97" w:rsidRPr="004C704E" w:rsidTr="005579CE">
        <w:trPr>
          <w:trHeight w:val="679"/>
        </w:trPr>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федерального бюджета (по согласованию)</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областного бюджета (по согласованию)</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местного бюджета</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внебюджетных источников (по согласованию)</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240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r>
      <w:tr w:rsidR="00036F97" w:rsidRPr="004C704E" w:rsidTr="005579CE">
        <w:trPr>
          <w:trHeight w:val="482"/>
        </w:trPr>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наименование и 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значения по годам реализации</w:t>
            </w:r>
          </w:p>
        </w:tc>
      </w:tr>
      <w:tr w:rsidR="00036F97" w:rsidRPr="004C704E" w:rsidTr="005579CE">
        <w:trPr>
          <w:trHeight w:val="194"/>
        </w:trPr>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lang w:val="en-US"/>
              </w:rPr>
            </w:pPr>
            <w:r w:rsidRPr="004C704E">
              <w:rPr>
                <w:rFonts w:ascii="Times New Roman" w:hAnsi="Times New Roman" w:cs="Times New Roman"/>
                <w:lang w:val="en-US"/>
              </w:rPr>
              <w:t>1</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lang w:val="en-US"/>
              </w:rPr>
            </w:pPr>
            <w:r w:rsidRPr="004C704E">
              <w:rPr>
                <w:rFonts w:ascii="Times New Roman" w:hAnsi="Times New Roman" w:cs="Times New Roman"/>
                <w:lang w:val="en-US"/>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lang w:val="en-US"/>
              </w:rPr>
            </w:pPr>
            <w:r w:rsidRPr="004C704E">
              <w:rPr>
                <w:rFonts w:ascii="Times New Roman" w:hAnsi="Times New Roman" w:cs="Times New Roman"/>
                <w:lang w:val="en-US"/>
              </w:rPr>
              <w:t>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lang w:val="en-US"/>
              </w:rPr>
            </w:pPr>
            <w:r w:rsidRPr="004C704E">
              <w:rPr>
                <w:rFonts w:ascii="Times New Roman" w:hAnsi="Times New Roman" w:cs="Times New Roman"/>
                <w:lang w:val="en-US"/>
              </w:rPr>
              <w:t>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lang w:val="en-US"/>
              </w:rPr>
            </w:pPr>
            <w:r w:rsidRPr="004C704E">
              <w:rPr>
                <w:rFonts w:ascii="Times New Roman" w:hAnsi="Times New Roman" w:cs="Times New Roman"/>
                <w:lang w:val="en-US"/>
              </w:rPr>
              <w:t>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lang w:val="en-US"/>
              </w:rPr>
            </w:pPr>
            <w:r w:rsidRPr="004C704E">
              <w:rPr>
                <w:rFonts w:ascii="Times New Roman" w:hAnsi="Times New Roman" w:cs="Times New Roman"/>
                <w:lang w:val="en-US"/>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lang w:val="en-US"/>
              </w:rPr>
            </w:pPr>
            <w:r w:rsidRPr="004C704E">
              <w:rPr>
                <w:rFonts w:ascii="Times New Roman" w:hAnsi="Times New Roman" w:cs="Times New Roman"/>
                <w:lang w:val="en-US"/>
              </w:rPr>
              <w:t>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lang w:val="en-US"/>
              </w:rPr>
            </w:pPr>
            <w:r w:rsidRPr="004C704E">
              <w:rPr>
                <w:rFonts w:ascii="Times New Roman" w:hAnsi="Times New Roman" w:cs="Times New Roman"/>
                <w:lang w:val="en-US"/>
              </w:rPr>
              <w:t>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lang w:val="en-US"/>
              </w:rPr>
            </w:pPr>
            <w:r w:rsidRPr="004C704E">
              <w:rPr>
                <w:rFonts w:ascii="Times New Roman" w:hAnsi="Times New Roman" w:cs="Times New Roman"/>
                <w:lang w:val="en-US"/>
              </w:rPr>
              <w:t>9</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lang w:val="en-US"/>
              </w:rPr>
            </w:pPr>
            <w:r w:rsidRPr="004C704E">
              <w:rPr>
                <w:rFonts w:ascii="Times New Roman" w:hAnsi="Times New Roman" w:cs="Times New Roman"/>
              </w:rPr>
              <w:t>1</w:t>
            </w:r>
            <w:r w:rsidRPr="004C704E">
              <w:rPr>
                <w:rFonts w:ascii="Times New Roman" w:hAnsi="Times New Roman" w:cs="Times New Roman"/>
                <w:lang w:val="en-US"/>
              </w:rPr>
              <w:t>0</w:t>
            </w:r>
          </w:p>
        </w:tc>
      </w:tr>
      <w:tr w:rsidR="00036F97" w:rsidRPr="004C704E" w:rsidTr="005579CE">
        <w:trPr>
          <w:trHeight w:val="213"/>
        </w:trPr>
        <w:tc>
          <w:tcPr>
            <w:tcW w:w="1403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r w:rsidRPr="004C704E">
              <w:rPr>
                <w:rFonts w:ascii="Times New Roman" w:hAnsi="Times New Roman" w:cs="Times New Roman"/>
              </w:rPr>
              <w:lastRenderedPageBreak/>
              <w:t>Подпрограмма «Профилактика преступности и наркомании»</w:t>
            </w:r>
          </w:p>
        </w:tc>
      </w:tr>
      <w:tr w:rsidR="00036F97" w:rsidRPr="004C704E" w:rsidTr="005579CE">
        <w:tc>
          <w:tcPr>
            <w:tcW w:w="1403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r w:rsidRPr="004C704E">
              <w:rPr>
                <w:rFonts w:ascii="Times New Roman" w:hAnsi="Times New Roman" w:cs="Times New Roman"/>
              </w:rPr>
              <w:t>Задача 1 подпрограммы: Привлечение граждан</w:t>
            </w:r>
            <w:r w:rsidRPr="004C704E">
              <w:rPr>
                <w:rFonts w:ascii="Times New Roman" w:eastAsiaTheme="minorHAnsi" w:hAnsi="Times New Roman" w:cs="Times New Roman"/>
                <w:lang w:eastAsia="en-US"/>
              </w:rPr>
              <w:t xml:space="preserve"> Российской Федерации к охране общественного порядка на территории муниципального образования «Каргасокский район»</w:t>
            </w:r>
          </w:p>
        </w:tc>
      </w:tr>
      <w:tr w:rsidR="00036F97" w:rsidRPr="004C704E" w:rsidTr="005579CE">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Основное мероприятие: Привлечение граждан</w:t>
            </w:r>
            <w:r w:rsidRPr="004C704E">
              <w:rPr>
                <w:rFonts w:ascii="Times New Roman" w:eastAsiaTheme="minorHAnsi" w:hAnsi="Times New Roman" w:cs="Times New Roman"/>
                <w:lang w:eastAsia="en-US"/>
              </w:rPr>
              <w:t xml:space="preserve"> Российской Федерации к охране общественного порядка на территории муниципального образования «Каргасокский район»</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380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380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ОПКР АКР</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r>
      <w:tr w:rsidR="00036F97" w:rsidRPr="004C704E" w:rsidTr="005579CE">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50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Количество профилактических мероприятий, проведенных народными дружинниками и направленных на борьбу с преступностью,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w:t>
            </w:r>
          </w:p>
        </w:tc>
      </w:tr>
      <w:tr w:rsidR="00036F97" w:rsidRPr="004C704E" w:rsidTr="005579CE">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50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4"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3</w:t>
            </w:r>
          </w:p>
        </w:tc>
      </w:tr>
      <w:tr w:rsidR="00036F97" w:rsidRPr="004C704E" w:rsidTr="005579CE">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60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4"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4</w:t>
            </w:r>
          </w:p>
        </w:tc>
      </w:tr>
      <w:tr w:rsidR="00036F97" w:rsidRPr="004C704E" w:rsidTr="005579CE">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60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4"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5</w:t>
            </w:r>
          </w:p>
        </w:tc>
      </w:tr>
      <w:tr w:rsidR="00036F97" w:rsidRPr="004C704E" w:rsidTr="005579CE">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80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4"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6</w:t>
            </w:r>
          </w:p>
        </w:tc>
      </w:tr>
      <w:tr w:rsidR="00036F97" w:rsidRPr="004C704E" w:rsidTr="005579CE">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80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7</w:t>
            </w:r>
          </w:p>
        </w:tc>
      </w:tr>
      <w:tr w:rsidR="00036F97" w:rsidRPr="004C704E" w:rsidTr="005579CE">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Мероприятие 1: Формирование народной дружины на территории Каргасокского района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380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380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ОПКР АКР</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r>
      <w:tr w:rsidR="00036F97" w:rsidRPr="004C704E" w:rsidTr="005579CE">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50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Количество народных дружин, сформированных и действующих на территории Каргасокского района,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w:t>
            </w:r>
          </w:p>
        </w:tc>
      </w:tr>
      <w:tr w:rsidR="00036F97" w:rsidRPr="004C704E" w:rsidTr="005579CE">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50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4"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w:t>
            </w:r>
          </w:p>
        </w:tc>
      </w:tr>
      <w:tr w:rsidR="00036F97" w:rsidRPr="004C704E" w:rsidTr="005579CE">
        <w:trPr>
          <w:trHeight w:val="202"/>
        </w:trPr>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60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4"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w:t>
            </w:r>
          </w:p>
        </w:tc>
      </w:tr>
      <w:tr w:rsidR="00036F97" w:rsidRPr="004C704E" w:rsidTr="005579CE">
        <w:trPr>
          <w:trHeight w:val="222"/>
        </w:trPr>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60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4"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w:t>
            </w:r>
          </w:p>
        </w:tc>
      </w:tr>
      <w:tr w:rsidR="00036F97" w:rsidRPr="004C704E" w:rsidTr="005579CE">
        <w:trPr>
          <w:trHeight w:val="20"/>
        </w:trPr>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80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4"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w:t>
            </w:r>
          </w:p>
        </w:tc>
      </w:tr>
      <w:tr w:rsidR="00036F97" w:rsidRPr="004C704E" w:rsidTr="005579CE">
        <w:trPr>
          <w:trHeight w:val="90"/>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80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w:t>
            </w:r>
          </w:p>
        </w:tc>
      </w:tr>
      <w:tr w:rsidR="00036F97" w:rsidRPr="004C704E" w:rsidTr="005579CE">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Мероприятие 2: Проведение народными дружинниками профилактических мероприятий, направленных на борьбу с преступностью</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ОПКР АКР</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r>
      <w:tr w:rsidR="00036F97" w:rsidRPr="004C704E" w:rsidTr="005579CE">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4"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Количество преступлений, пресеченных народными дружинниками в ходе проведения профилактических мероприятий, ед.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w:t>
            </w:r>
          </w:p>
        </w:tc>
      </w:tr>
      <w:tr w:rsidR="00036F97" w:rsidRPr="004C704E" w:rsidTr="005579CE">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3</w:t>
            </w:r>
          </w:p>
        </w:tc>
      </w:tr>
      <w:tr w:rsidR="00036F97" w:rsidRPr="004C704E" w:rsidTr="005579CE">
        <w:trPr>
          <w:trHeight w:val="46"/>
        </w:trPr>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4</w:t>
            </w:r>
          </w:p>
        </w:tc>
      </w:tr>
      <w:tr w:rsidR="00036F97" w:rsidRPr="004C704E" w:rsidTr="005579CE">
        <w:trPr>
          <w:trHeight w:val="208"/>
        </w:trPr>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color w:val="FF0000"/>
              </w:rPr>
            </w:pPr>
          </w:p>
        </w:tc>
        <w:tc>
          <w:tcPr>
            <w:tcW w:w="113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5</w:t>
            </w:r>
          </w:p>
        </w:tc>
      </w:tr>
      <w:tr w:rsidR="00036F97" w:rsidRPr="004C704E" w:rsidTr="005579CE">
        <w:trPr>
          <w:trHeight w:val="228"/>
        </w:trPr>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color w:val="FF0000"/>
              </w:rPr>
            </w:pPr>
          </w:p>
        </w:tc>
        <w:tc>
          <w:tcPr>
            <w:tcW w:w="113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6</w:t>
            </w:r>
          </w:p>
        </w:tc>
      </w:tr>
      <w:tr w:rsidR="00036F97" w:rsidRPr="004C704E" w:rsidTr="005579CE">
        <w:trPr>
          <w:trHeight w:val="106"/>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color w:val="FF0000"/>
              </w:rPr>
            </w:pPr>
          </w:p>
        </w:tc>
        <w:tc>
          <w:tcPr>
            <w:tcW w:w="1134"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7</w:t>
            </w:r>
          </w:p>
        </w:tc>
      </w:tr>
      <w:tr w:rsidR="00036F97" w:rsidRPr="004C704E" w:rsidTr="005579CE">
        <w:tc>
          <w:tcPr>
            <w:tcW w:w="1403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lastRenderedPageBreak/>
              <w:t>Задача 2 подпрограммы: Формирование в группах населения, наиболее подверженных угрозе заболеваемости наркоманией, нетерпимого отношения к употреблению наркотических и психотропных средств</w:t>
            </w:r>
          </w:p>
        </w:tc>
      </w:tr>
      <w:tr w:rsidR="00036F97" w:rsidRPr="004C704E" w:rsidTr="005579CE">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Основное мероприятие: Формирование в группах населения, наиболее подверженных угрозе заболеваемости наркоманией, нетерпимого отношения к употреблению наркотических и психотропных средств</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bCs/>
              </w:rPr>
            </w:pPr>
            <w:r w:rsidRPr="004C704E">
              <w:rPr>
                <w:rFonts w:ascii="Times New Roman" w:hAnsi="Times New Roman" w:cs="Times New Roman"/>
                <w:bCs/>
              </w:rPr>
              <w:t xml:space="preserve">Главный </w:t>
            </w:r>
            <w:hyperlink r:id="rId24" w:history="1">
              <w:r w:rsidRPr="004C704E">
                <w:rPr>
                  <w:rFonts w:ascii="Times New Roman" w:hAnsi="Times New Roman" w:cs="Times New Roman"/>
                  <w:bCs/>
                </w:rPr>
                <w:t>специалист - секретарь комиссии по делам несовершеннолетних и защите их прав Администрации Каргасокского района</w:t>
              </w:r>
            </w:hyperlink>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r>
      <w:tr w:rsidR="00036F97" w:rsidRPr="004C704E" w:rsidTr="005579CE">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bCs/>
              </w:rPr>
            </w:pPr>
          </w:p>
        </w:tc>
        <w:tc>
          <w:tcPr>
            <w:tcW w:w="1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1: Доля лиц, обучающихся в муниципальных образовательных организациях, реализующих программы общего образования, прошедших социально-психологическое тестирование в целях раннего выявления склонности к употреблению наркотических и психотропных средств, %</w:t>
            </w:r>
          </w:p>
          <w:p w:rsidR="00036F97" w:rsidRPr="004C704E" w:rsidRDefault="00036F97" w:rsidP="00E717AC">
            <w:pPr>
              <w:ind w:firstLine="0"/>
              <w:jc w:val="center"/>
              <w:rPr>
                <w:sz w:val="20"/>
                <w:szCs w:val="20"/>
              </w:rPr>
            </w:pPr>
            <w:r w:rsidRPr="004C704E">
              <w:rPr>
                <w:sz w:val="20"/>
                <w:szCs w:val="20"/>
              </w:rPr>
              <w:t>Показатель 2: Количество публичных мероприятий,</w:t>
            </w:r>
          </w:p>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публикаций в СМИ и сети Интернет, направленных на формирование нетерпимого отношения к употреблению наркотических и психотропных средств,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1: 30</w:t>
            </w:r>
          </w:p>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2: 3</w:t>
            </w:r>
          </w:p>
        </w:tc>
      </w:tr>
      <w:tr w:rsidR="00036F97" w:rsidRPr="004C704E" w:rsidTr="005579CE">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bCs/>
              </w:rPr>
            </w:pPr>
          </w:p>
        </w:tc>
        <w:tc>
          <w:tcPr>
            <w:tcW w:w="1134"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1: 40</w:t>
            </w:r>
          </w:p>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2: 4</w:t>
            </w:r>
          </w:p>
        </w:tc>
      </w:tr>
      <w:tr w:rsidR="00036F97" w:rsidRPr="004C704E" w:rsidTr="005579CE">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bCs/>
              </w:rPr>
            </w:pPr>
          </w:p>
        </w:tc>
        <w:tc>
          <w:tcPr>
            <w:tcW w:w="1134"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1: 60</w:t>
            </w:r>
          </w:p>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2: 5</w:t>
            </w:r>
          </w:p>
        </w:tc>
      </w:tr>
      <w:tr w:rsidR="00036F97" w:rsidRPr="004C704E" w:rsidTr="005579CE">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bCs/>
              </w:rPr>
            </w:pPr>
          </w:p>
        </w:tc>
        <w:tc>
          <w:tcPr>
            <w:tcW w:w="1134"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1: 70</w:t>
            </w:r>
          </w:p>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2: 6</w:t>
            </w:r>
          </w:p>
        </w:tc>
      </w:tr>
      <w:tr w:rsidR="00036F97" w:rsidRPr="004C704E" w:rsidTr="005579CE">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bCs/>
              </w:rPr>
            </w:pPr>
          </w:p>
        </w:tc>
        <w:tc>
          <w:tcPr>
            <w:tcW w:w="1134"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1: 80</w:t>
            </w:r>
          </w:p>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2: 7</w:t>
            </w:r>
          </w:p>
        </w:tc>
      </w:tr>
      <w:tr w:rsidR="00036F97" w:rsidRPr="004C704E" w:rsidTr="005579CE">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bCs/>
              </w:rPr>
            </w:pPr>
          </w:p>
        </w:tc>
        <w:tc>
          <w:tcPr>
            <w:tcW w:w="113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1: 100</w:t>
            </w:r>
          </w:p>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2: 8</w:t>
            </w:r>
          </w:p>
        </w:tc>
      </w:tr>
      <w:tr w:rsidR="00036F97" w:rsidRPr="004C704E" w:rsidTr="005579CE">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 xml:space="preserve">Мероприятие 1: Раннее выявление </w:t>
            </w:r>
            <w:r w:rsidRPr="004C704E">
              <w:rPr>
                <w:rFonts w:ascii="Times New Roman" w:hAnsi="Times New Roman" w:cs="Times New Roman"/>
              </w:rPr>
              <w:lastRenderedPageBreak/>
              <w:t>лиц, обучающихся в муниципальных общеобразовательных организациях района и склонных к употреблению наркотических и психотропных средств</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lastRenderedPageBreak/>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bCs/>
              </w:rPr>
              <w:t xml:space="preserve">Главный </w:t>
            </w:r>
            <w:hyperlink r:id="rId25" w:history="1">
              <w:r w:rsidRPr="004C704E">
                <w:rPr>
                  <w:rFonts w:ascii="Times New Roman" w:hAnsi="Times New Roman" w:cs="Times New Roman"/>
                  <w:bCs/>
                </w:rPr>
                <w:t xml:space="preserve">специалист - </w:t>
              </w:r>
              <w:r w:rsidRPr="004C704E">
                <w:rPr>
                  <w:rFonts w:ascii="Times New Roman" w:hAnsi="Times New Roman" w:cs="Times New Roman"/>
                  <w:bCs/>
                </w:rPr>
                <w:lastRenderedPageBreak/>
                <w:t>секретарь комиссии по делам несовершеннолетних и защите их прав Администрации Каргасокского района</w:t>
              </w:r>
            </w:hyperlink>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lastRenderedPageBreak/>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r>
      <w:tr w:rsidR="00036F97" w:rsidRPr="004C704E" w:rsidTr="005579CE">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 xml:space="preserve">Показатель 1: Доля </w:t>
            </w:r>
            <w:r w:rsidRPr="004C704E">
              <w:rPr>
                <w:rFonts w:ascii="Times New Roman" w:hAnsi="Times New Roman" w:cs="Times New Roman"/>
              </w:rPr>
              <w:lastRenderedPageBreak/>
              <w:t>муниципальных образовательных организаций, реализующих программы общего образования,  в которых проведено социально-психологическое тестирование всех обучающихся в целях раннего выявления склонности к употреблению наркотических и психотропных средств,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lastRenderedPageBreak/>
              <w:t>30</w:t>
            </w:r>
          </w:p>
        </w:tc>
      </w:tr>
      <w:tr w:rsidR="00036F97" w:rsidRPr="004C704E" w:rsidTr="005579CE">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4"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40</w:t>
            </w:r>
          </w:p>
        </w:tc>
      </w:tr>
      <w:tr w:rsidR="00036F97" w:rsidRPr="004C704E" w:rsidTr="005579CE">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4"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60</w:t>
            </w:r>
          </w:p>
        </w:tc>
      </w:tr>
      <w:tr w:rsidR="00036F97" w:rsidRPr="004C704E" w:rsidTr="005579CE">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4"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70</w:t>
            </w:r>
          </w:p>
        </w:tc>
      </w:tr>
      <w:tr w:rsidR="00036F97" w:rsidRPr="004C704E" w:rsidTr="005579CE">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4"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80</w:t>
            </w:r>
          </w:p>
        </w:tc>
      </w:tr>
      <w:tr w:rsidR="00036F97" w:rsidRPr="004C704E" w:rsidTr="005579CE">
        <w:trPr>
          <w:trHeight w:val="675"/>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100</w:t>
            </w:r>
          </w:p>
        </w:tc>
      </w:tr>
      <w:tr w:rsidR="00036F97" w:rsidRPr="004C704E" w:rsidTr="005579CE">
        <w:trPr>
          <w:trHeight w:val="135"/>
        </w:trPr>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Мероприятие 2: Проведение публичных мероприятий, направленных на формирование в обществе нетерпимого отношения к употреблению наркотических и психотропных средств</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bCs/>
              </w:rPr>
              <w:t xml:space="preserve">Главный </w:t>
            </w:r>
            <w:hyperlink r:id="rId26" w:history="1">
              <w:r w:rsidRPr="004C704E">
                <w:rPr>
                  <w:rFonts w:ascii="Times New Roman" w:hAnsi="Times New Roman" w:cs="Times New Roman"/>
                  <w:bCs/>
                </w:rPr>
                <w:t>специалист - секретарь комиссии по делам несовершеннолетних и защите их прав Администрации Каргасокского района</w:t>
              </w:r>
            </w:hyperlink>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r>
      <w:tr w:rsidR="00036F97" w:rsidRPr="004C704E" w:rsidTr="005579CE">
        <w:trPr>
          <w:trHeight w:val="135"/>
        </w:trPr>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Показатель 1: Количество участников публичных мероприятий,</w:t>
            </w:r>
          </w:p>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направленных на формирование нетерпимого отношения к употреблению наркотических и психотропных средств, чел.</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200</w:t>
            </w:r>
          </w:p>
        </w:tc>
      </w:tr>
      <w:tr w:rsidR="00036F97" w:rsidRPr="004C704E" w:rsidTr="005579CE">
        <w:trPr>
          <w:trHeight w:val="135"/>
        </w:trPr>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4"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250</w:t>
            </w:r>
          </w:p>
        </w:tc>
      </w:tr>
      <w:tr w:rsidR="00036F97" w:rsidRPr="004C704E" w:rsidTr="005579CE">
        <w:trPr>
          <w:trHeight w:val="135"/>
        </w:trPr>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4"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300</w:t>
            </w:r>
          </w:p>
        </w:tc>
      </w:tr>
      <w:tr w:rsidR="00036F97" w:rsidRPr="004C704E" w:rsidTr="005579CE">
        <w:trPr>
          <w:trHeight w:val="135"/>
        </w:trPr>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4"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320</w:t>
            </w:r>
          </w:p>
        </w:tc>
      </w:tr>
      <w:tr w:rsidR="00036F97" w:rsidRPr="004C704E" w:rsidTr="005579CE">
        <w:trPr>
          <w:trHeight w:val="135"/>
        </w:trPr>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4"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340</w:t>
            </w:r>
          </w:p>
        </w:tc>
      </w:tr>
      <w:tr w:rsidR="00036F97" w:rsidRPr="004C704E" w:rsidTr="005579CE">
        <w:trPr>
          <w:trHeight w:val="135"/>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360</w:t>
            </w:r>
          </w:p>
        </w:tc>
      </w:tr>
      <w:tr w:rsidR="00036F97" w:rsidRPr="004C704E" w:rsidTr="005579CE">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Итого по подпрограмме</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380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380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 xml:space="preserve">ОПКР АКР, </w:t>
            </w:r>
            <w:r w:rsidRPr="004C704E">
              <w:rPr>
                <w:rFonts w:ascii="Times New Roman" w:hAnsi="Times New Roman" w:cs="Times New Roman"/>
                <w:bCs/>
              </w:rPr>
              <w:t xml:space="preserve">Главный </w:t>
            </w:r>
            <w:hyperlink r:id="rId27" w:history="1">
              <w:r w:rsidRPr="004C704E">
                <w:rPr>
                  <w:rFonts w:ascii="Times New Roman" w:hAnsi="Times New Roman" w:cs="Times New Roman"/>
                  <w:bCs/>
                </w:rPr>
                <w:t>специалист - секретарь комиссии по делам несовершеннолетн</w:t>
              </w:r>
              <w:r w:rsidRPr="004C704E">
                <w:rPr>
                  <w:rFonts w:ascii="Times New Roman" w:hAnsi="Times New Roman" w:cs="Times New Roman"/>
                  <w:bCs/>
                </w:rPr>
                <w:lastRenderedPageBreak/>
                <w:t>их и защите их прав Администрации Каргасокского района</w:t>
              </w:r>
            </w:hyperlink>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lastRenderedPageBreak/>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r>
      <w:tr w:rsidR="00036F97" w:rsidRPr="004C704E" w:rsidTr="005579CE">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50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r>
      <w:tr w:rsidR="00036F97" w:rsidRPr="004C704E" w:rsidTr="005579CE">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50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r>
      <w:tr w:rsidR="00036F97" w:rsidRPr="004C704E" w:rsidTr="005579CE">
        <w:trPr>
          <w:trHeight w:val="345"/>
        </w:trPr>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60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r>
      <w:tr w:rsidR="00036F97" w:rsidRPr="004C704E" w:rsidTr="005579CE">
        <w:trPr>
          <w:trHeight w:val="212"/>
        </w:trPr>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60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Х</w:t>
            </w:r>
          </w:p>
        </w:tc>
      </w:tr>
      <w:tr w:rsidR="00036F97" w:rsidRPr="004C704E" w:rsidTr="005579CE">
        <w:trPr>
          <w:trHeight w:val="285"/>
        </w:trPr>
        <w:tc>
          <w:tcPr>
            <w:tcW w:w="2126"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80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Х</w:t>
            </w:r>
          </w:p>
        </w:tc>
      </w:tr>
      <w:tr w:rsidR="00036F97" w:rsidRPr="004C704E" w:rsidTr="005579CE">
        <w:trPr>
          <w:trHeight w:val="240"/>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80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Х</w:t>
            </w:r>
          </w:p>
        </w:tc>
      </w:tr>
    </w:tbl>
    <w:p w:rsidR="00036F97" w:rsidRPr="004C704E" w:rsidRDefault="00036F97" w:rsidP="00E717AC">
      <w:pPr>
        <w:autoSpaceDE w:val="0"/>
        <w:autoSpaceDN w:val="0"/>
        <w:adjustRightInd w:val="0"/>
        <w:ind w:left="5529" w:firstLine="0"/>
        <w:jc w:val="right"/>
        <w:outlineLvl w:val="1"/>
        <w:rPr>
          <w:color w:val="FF0000"/>
        </w:rPr>
        <w:sectPr w:rsidR="00036F97" w:rsidRPr="004C704E" w:rsidSect="005579CE">
          <w:type w:val="continuous"/>
          <w:pgSz w:w="16838" w:h="11905" w:orient="landscape" w:code="9"/>
          <w:pgMar w:top="1134" w:right="850" w:bottom="1134" w:left="1701" w:header="720" w:footer="720" w:gutter="0"/>
          <w:cols w:space="720"/>
        </w:sectPr>
      </w:pPr>
    </w:p>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lastRenderedPageBreak/>
        <w:t>Подпрограмма 3. Повышение безопасности дорожного движения</w:t>
      </w:r>
    </w:p>
    <w:p w:rsidR="00036F97" w:rsidRPr="004C704E" w:rsidRDefault="00036F97" w:rsidP="00E717AC">
      <w:pPr>
        <w:pStyle w:val="ConsPlusNormal"/>
        <w:jc w:val="center"/>
        <w:rPr>
          <w:rFonts w:ascii="Times New Roman" w:hAnsi="Times New Roman" w:cs="Times New Roman"/>
          <w:sz w:val="24"/>
          <w:szCs w:val="24"/>
        </w:rPr>
      </w:pPr>
    </w:p>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Паспорт</w:t>
      </w:r>
    </w:p>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подпрограммы 3 «Повышение безопасности дорожного движения»</w:t>
      </w:r>
    </w:p>
    <w:tbl>
      <w:tblPr>
        <w:tblW w:w="9781" w:type="dxa"/>
        <w:tblInd w:w="102" w:type="dxa"/>
        <w:tblLayout w:type="fixed"/>
        <w:tblCellMar>
          <w:top w:w="75" w:type="dxa"/>
          <w:left w:w="0" w:type="dxa"/>
          <w:bottom w:w="75" w:type="dxa"/>
          <w:right w:w="0" w:type="dxa"/>
        </w:tblCellMar>
        <w:tblLook w:val="0000"/>
      </w:tblPr>
      <w:tblGrid>
        <w:gridCol w:w="2127"/>
        <w:gridCol w:w="2409"/>
        <w:gridCol w:w="411"/>
        <w:gridCol w:w="16"/>
        <w:gridCol w:w="366"/>
        <w:gridCol w:w="71"/>
        <w:gridCol w:w="274"/>
        <w:gridCol w:w="8"/>
        <w:gridCol w:w="13"/>
        <w:gridCol w:w="427"/>
        <w:gridCol w:w="130"/>
        <w:gridCol w:w="131"/>
        <w:gridCol w:w="44"/>
        <w:gridCol w:w="520"/>
        <w:gridCol w:w="14"/>
        <w:gridCol w:w="131"/>
        <w:gridCol w:w="68"/>
        <w:gridCol w:w="510"/>
        <w:gridCol w:w="7"/>
        <w:gridCol w:w="31"/>
        <w:gridCol w:w="92"/>
        <w:gridCol w:w="92"/>
        <w:gridCol w:w="490"/>
        <w:gridCol w:w="120"/>
        <w:gridCol w:w="7"/>
        <w:gridCol w:w="116"/>
        <w:gridCol w:w="324"/>
        <w:gridCol w:w="123"/>
        <w:gridCol w:w="284"/>
        <w:gridCol w:w="20"/>
        <w:gridCol w:w="405"/>
      </w:tblGrid>
      <w:tr w:rsidR="00036F97" w:rsidRPr="004C704E" w:rsidTr="005579CE">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 xml:space="preserve">Наименование подпрограммы </w:t>
            </w:r>
          </w:p>
        </w:tc>
        <w:tc>
          <w:tcPr>
            <w:tcW w:w="7654"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rPr>
                <w:sz w:val="20"/>
                <w:szCs w:val="20"/>
              </w:rPr>
            </w:pPr>
            <w:r w:rsidRPr="004C704E">
              <w:rPr>
                <w:sz w:val="20"/>
                <w:szCs w:val="20"/>
              </w:rPr>
              <w:t>Повышение безопасности дорожного движения</w:t>
            </w:r>
          </w:p>
        </w:tc>
      </w:tr>
      <w:tr w:rsidR="00036F97" w:rsidRPr="004C704E" w:rsidTr="005579CE">
        <w:trPr>
          <w:trHeight w:val="650"/>
        </w:trPr>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Сроки (этапы) реализации подпрограммы</w:t>
            </w:r>
          </w:p>
        </w:tc>
        <w:tc>
          <w:tcPr>
            <w:tcW w:w="7654"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036F97" w:rsidRPr="004C704E" w:rsidRDefault="00036F97" w:rsidP="00E717AC">
            <w:pPr>
              <w:widowControl w:val="0"/>
              <w:autoSpaceDE w:val="0"/>
              <w:autoSpaceDN w:val="0"/>
              <w:adjustRightInd w:val="0"/>
              <w:ind w:firstLine="0"/>
              <w:rPr>
                <w:sz w:val="20"/>
                <w:szCs w:val="20"/>
              </w:rPr>
            </w:pPr>
            <w:r w:rsidRPr="004C704E">
              <w:rPr>
                <w:sz w:val="20"/>
                <w:szCs w:val="20"/>
              </w:rPr>
              <w:t>2016-2021 годы</w:t>
            </w:r>
          </w:p>
        </w:tc>
      </w:tr>
      <w:tr w:rsidR="00036F97" w:rsidRPr="004C704E" w:rsidTr="005579CE">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Куратор подпрограммы</w:t>
            </w:r>
          </w:p>
        </w:tc>
        <w:tc>
          <w:tcPr>
            <w:tcW w:w="7654"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Заместитель Главы Каргасокского района по вопросам жизнеобеспечения района</w:t>
            </w:r>
          </w:p>
        </w:tc>
      </w:tr>
      <w:tr w:rsidR="00036F97" w:rsidRPr="004C704E" w:rsidTr="005579CE">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 xml:space="preserve">Ответственный исполнитель подпрограммы </w:t>
            </w:r>
          </w:p>
        </w:tc>
        <w:tc>
          <w:tcPr>
            <w:tcW w:w="7654"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rPr>
                <w:sz w:val="20"/>
                <w:szCs w:val="20"/>
              </w:rPr>
            </w:pPr>
            <w:r w:rsidRPr="004C704E">
              <w:rPr>
                <w:sz w:val="20"/>
                <w:szCs w:val="20"/>
              </w:rPr>
              <w:t>Ведущий специалист ГО и ЧС Администрации Каргасокского района</w:t>
            </w:r>
          </w:p>
        </w:tc>
      </w:tr>
      <w:tr w:rsidR="00036F97" w:rsidRPr="004C704E" w:rsidTr="005579CE">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Соисполнители подпрограммы</w:t>
            </w:r>
          </w:p>
        </w:tc>
        <w:tc>
          <w:tcPr>
            <w:tcW w:w="7654"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p>
        </w:tc>
      </w:tr>
      <w:tr w:rsidR="00036F97" w:rsidRPr="004C704E" w:rsidTr="005579CE">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Участники подпрограммы</w:t>
            </w:r>
          </w:p>
        </w:tc>
        <w:tc>
          <w:tcPr>
            <w:tcW w:w="7654"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Администрация Каргасокского района,</w:t>
            </w:r>
          </w:p>
          <w:p w:rsidR="00036F97" w:rsidRPr="004C704E" w:rsidRDefault="00036F97" w:rsidP="00E717AC">
            <w:pPr>
              <w:widowControl w:val="0"/>
              <w:autoSpaceDE w:val="0"/>
              <w:autoSpaceDN w:val="0"/>
              <w:adjustRightInd w:val="0"/>
              <w:ind w:firstLine="0"/>
              <w:rPr>
                <w:sz w:val="20"/>
                <w:szCs w:val="20"/>
              </w:rPr>
            </w:pPr>
            <w:r w:rsidRPr="004C704E">
              <w:rPr>
                <w:sz w:val="20"/>
                <w:szCs w:val="20"/>
              </w:rPr>
              <w:t>Управление образования, опеки и попечительства муниципального образования «Каргасокский район» (далее - УООП),</w:t>
            </w:r>
          </w:p>
          <w:p w:rsidR="00036F97" w:rsidRPr="004C704E" w:rsidRDefault="00036F97" w:rsidP="00E717AC">
            <w:pPr>
              <w:widowControl w:val="0"/>
              <w:autoSpaceDE w:val="0"/>
              <w:autoSpaceDN w:val="0"/>
              <w:adjustRightInd w:val="0"/>
              <w:ind w:firstLine="0"/>
              <w:rPr>
                <w:sz w:val="20"/>
                <w:szCs w:val="20"/>
              </w:rPr>
            </w:pPr>
            <w:r w:rsidRPr="004C704E">
              <w:rPr>
                <w:sz w:val="20"/>
                <w:szCs w:val="20"/>
              </w:rPr>
              <w:t>муниципальные образовательные организации района,</w:t>
            </w:r>
          </w:p>
          <w:p w:rsidR="00036F97" w:rsidRPr="004C704E" w:rsidRDefault="00036F97" w:rsidP="00E717AC">
            <w:pPr>
              <w:widowControl w:val="0"/>
              <w:autoSpaceDE w:val="0"/>
              <w:autoSpaceDN w:val="0"/>
              <w:adjustRightInd w:val="0"/>
              <w:ind w:firstLine="0"/>
              <w:rPr>
                <w:sz w:val="20"/>
                <w:szCs w:val="20"/>
              </w:rPr>
            </w:pPr>
            <w:r w:rsidRPr="004C704E">
              <w:rPr>
                <w:sz w:val="20"/>
                <w:szCs w:val="20"/>
              </w:rPr>
              <w:t>органы местного самоуправления сельских поселений района,</w:t>
            </w:r>
          </w:p>
          <w:p w:rsidR="00036F97" w:rsidRPr="004C704E" w:rsidRDefault="00036F97" w:rsidP="00E717AC">
            <w:pPr>
              <w:widowControl w:val="0"/>
              <w:autoSpaceDE w:val="0"/>
              <w:autoSpaceDN w:val="0"/>
              <w:adjustRightInd w:val="0"/>
              <w:ind w:firstLine="0"/>
              <w:rPr>
                <w:sz w:val="20"/>
                <w:szCs w:val="20"/>
              </w:rPr>
            </w:pPr>
            <w:r w:rsidRPr="004C704E">
              <w:rPr>
                <w:sz w:val="20"/>
                <w:szCs w:val="20"/>
              </w:rPr>
              <w:t>Отдел внутренних дел по Каргасокскому району Томской области</w:t>
            </w:r>
          </w:p>
        </w:tc>
      </w:tr>
      <w:tr w:rsidR="00036F97" w:rsidRPr="004C704E" w:rsidTr="005579CE">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Цель подпрограммы</w:t>
            </w:r>
          </w:p>
        </w:tc>
        <w:tc>
          <w:tcPr>
            <w:tcW w:w="7654"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Создание условий для сокращения количества лиц, погибших в результате ДТП, количества ДТП</w:t>
            </w:r>
          </w:p>
        </w:tc>
      </w:tr>
      <w:tr w:rsidR="00036F97" w:rsidRPr="004C704E" w:rsidTr="005579CE">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Показатели цели подпрограммы и их значения (с детализацией по годам реализации)</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Показатели цели</w:t>
            </w:r>
          </w:p>
        </w:tc>
        <w:tc>
          <w:tcPr>
            <w:tcW w:w="7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2015</w:t>
            </w:r>
          </w:p>
        </w:tc>
        <w:tc>
          <w:tcPr>
            <w:tcW w:w="79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2016</w:t>
            </w:r>
          </w:p>
        </w:tc>
        <w:tc>
          <w:tcPr>
            <w:tcW w:w="82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2017</w:t>
            </w:r>
          </w:p>
        </w:tc>
        <w:tc>
          <w:tcPr>
            <w:tcW w:w="76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2018</w:t>
            </w:r>
          </w:p>
        </w:tc>
        <w:tc>
          <w:tcPr>
            <w:tcW w:w="794" w:type="dxa"/>
            <w:gridSpan w:val="4"/>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2019</w:t>
            </w:r>
          </w:p>
        </w:tc>
        <w:tc>
          <w:tcPr>
            <w:tcW w:w="570" w:type="dxa"/>
            <w:gridSpan w:val="4"/>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2020</w:t>
            </w:r>
          </w:p>
        </w:tc>
        <w:tc>
          <w:tcPr>
            <w:tcW w:w="709" w:type="dxa"/>
            <w:gridSpan w:val="3"/>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2021</w:t>
            </w:r>
          </w:p>
        </w:tc>
      </w:tr>
      <w:tr w:rsidR="00036F97" w:rsidRPr="004C704E" w:rsidTr="005579CE">
        <w:trPr>
          <w:trHeight w:val="659"/>
        </w:trPr>
        <w:tc>
          <w:tcPr>
            <w:tcW w:w="212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Показатель 1: Количество лиц, погибших в результате ДТП, чел.</w:t>
            </w:r>
          </w:p>
        </w:tc>
        <w:tc>
          <w:tcPr>
            <w:tcW w:w="7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93"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825"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761" w:type="dxa"/>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794" w:type="dxa"/>
            <w:gridSpan w:val="4"/>
            <w:tcBorders>
              <w:top w:val="single" w:sz="4" w:space="0" w:color="auto"/>
              <w:left w:val="single" w:sz="4" w:space="0" w:color="auto"/>
              <w:bottom w:val="single" w:sz="4" w:space="0" w:color="auto"/>
              <w:right w:val="single" w:sz="4" w:space="0" w:color="auto"/>
            </w:tcBorders>
            <w:shd w:val="clear" w:color="auto" w:fill="auto"/>
          </w:tcPr>
          <w:p w:rsidR="00036F97" w:rsidRPr="004C704E" w:rsidRDefault="00036F97" w:rsidP="00E717AC">
            <w:pPr>
              <w:ind w:firstLine="0"/>
              <w:jc w:val="center"/>
              <w:rPr>
                <w:sz w:val="20"/>
                <w:szCs w:val="20"/>
              </w:rPr>
            </w:pPr>
            <w:r w:rsidRPr="004C704E">
              <w:rPr>
                <w:sz w:val="20"/>
                <w:szCs w:val="20"/>
              </w:rPr>
              <w:t>0</w:t>
            </w:r>
          </w:p>
        </w:tc>
        <w:tc>
          <w:tcPr>
            <w:tcW w:w="570" w:type="dxa"/>
            <w:gridSpan w:val="4"/>
            <w:tcBorders>
              <w:top w:val="single" w:sz="4" w:space="0" w:color="auto"/>
              <w:left w:val="single" w:sz="4" w:space="0" w:color="auto"/>
              <w:bottom w:val="single" w:sz="4" w:space="0" w:color="auto"/>
              <w:right w:val="single" w:sz="4" w:space="0" w:color="auto"/>
            </w:tcBorders>
            <w:shd w:val="clear" w:color="auto" w:fill="auto"/>
          </w:tcPr>
          <w:p w:rsidR="00036F97" w:rsidRPr="004C704E" w:rsidRDefault="00036F97" w:rsidP="00E717AC">
            <w:pPr>
              <w:ind w:firstLine="0"/>
              <w:jc w:val="center"/>
              <w:rPr>
                <w:sz w:val="20"/>
                <w:szCs w:val="20"/>
              </w:rPr>
            </w:pPr>
            <w:r w:rsidRPr="004C704E">
              <w:rPr>
                <w:sz w:val="20"/>
                <w:szCs w:val="20"/>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036F97" w:rsidRPr="004C704E" w:rsidRDefault="00036F97" w:rsidP="00E717AC">
            <w:pPr>
              <w:ind w:firstLine="0"/>
              <w:jc w:val="center"/>
              <w:rPr>
                <w:sz w:val="20"/>
                <w:szCs w:val="20"/>
              </w:rPr>
            </w:pPr>
            <w:r w:rsidRPr="004C704E">
              <w:rPr>
                <w:sz w:val="20"/>
                <w:szCs w:val="20"/>
              </w:rPr>
              <w:t>0</w:t>
            </w:r>
          </w:p>
        </w:tc>
      </w:tr>
      <w:tr w:rsidR="00036F97" w:rsidRPr="004C704E" w:rsidTr="005579CE">
        <w:trPr>
          <w:trHeight w:val="345"/>
        </w:trPr>
        <w:tc>
          <w:tcPr>
            <w:tcW w:w="212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Показатель 2: Количество ДТП, ед.</w:t>
            </w:r>
          </w:p>
        </w:tc>
        <w:tc>
          <w:tcPr>
            <w:tcW w:w="7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135</w:t>
            </w:r>
          </w:p>
        </w:tc>
        <w:tc>
          <w:tcPr>
            <w:tcW w:w="793"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135</w:t>
            </w:r>
          </w:p>
        </w:tc>
        <w:tc>
          <w:tcPr>
            <w:tcW w:w="825"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135</w:t>
            </w:r>
          </w:p>
        </w:tc>
        <w:tc>
          <w:tcPr>
            <w:tcW w:w="761" w:type="dxa"/>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133</w:t>
            </w:r>
          </w:p>
        </w:tc>
        <w:tc>
          <w:tcPr>
            <w:tcW w:w="794" w:type="dxa"/>
            <w:gridSpan w:val="4"/>
            <w:tcBorders>
              <w:top w:val="single" w:sz="4" w:space="0" w:color="auto"/>
              <w:left w:val="single" w:sz="4" w:space="0" w:color="auto"/>
              <w:bottom w:val="single" w:sz="4" w:space="0" w:color="auto"/>
              <w:right w:val="single" w:sz="4" w:space="0" w:color="auto"/>
            </w:tcBorders>
            <w:shd w:val="clear" w:color="auto" w:fill="auto"/>
          </w:tcPr>
          <w:p w:rsidR="00036F97" w:rsidRPr="004C704E" w:rsidRDefault="00036F97" w:rsidP="00E717AC">
            <w:pPr>
              <w:ind w:firstLine="0"/>
              <w:jc w:val="center"/>
              <w:rPr>
                <w:sz w:val="20"/>
                <w:szCs w:val="20"/>
              </w:rPr>
            </w:pPr>
            <w:r w:rsidRPr="004C704E">
              <w:rPr>
                <w:sz w:val="20"/>
                <w:szCs w:val="20"/>
              </w:rPr>
              <w:t>133</w:t>
            </w:r>
          </w:p>
        </w:tc>
        <w:tc>
          <w:tcPr>
            <w:tcW w:w="570" w:type="dxa"/>
            <w:gridSpan w:val="4"/>
            <w:tcBorders>
              <w:top w:val="single" w:sz="4" w:space="0" w:color="auto"/>
              <w:left w:val="single" w:sz="4" w:space="0" w:color="auto"/>
              <w:bottom w:val="single" w:sz="4" w:space="0" w:color="auto"/>
              <w:right w:val="single" w:sz="4" w:space="0" w:color="auto"/>
            </w:tcBorders>
            <w:shd w:val="clear" w:color="auto" w:fill="auto"/>
          </w:tcPr>
          <w:p w:rsidR="00036F97" w:rsidRPr="004C704E" w:rsidRDefault="00036F97" w:rsidP="00E717AC">
            <w:pPr>
              <w:ind w:firstLine="0"/>
              <w:jc w:val="center"/>
              <w:rPr>
                <w:sz w:val="20"/>
                <w:szCs w:val="20"/>
              </w:rPr>
            </w:pPr>
            <w:r w:rsidRPr="004C704E">
              <w:rPr>
                <w:sz w:val="20"/>
                <w:szCs w:val="20"/>
              </w:rPr>
              <w:t>130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036F97" w:rsidRPr="004C704E" w:rsidRDefault="00036F97" w:rsidP="00E717AC">
            <w:pPr>
              <w:ind w:firstLine="0"/>
              <w:jc w:val="center"/>
              <w:rPr>
                <w:sz w:val="20"/>
                <w:szCs w:val="20"/>
              </w:rPr>
            </w:pPr>
            <w:r w:rsidRPr="004C704E">
              <w:rPr>
                <w:sz w:val="20"/>
                <w:szCs w:val="20"/>
              </w:rPr>
              <w:t>130</w:t>
            </w:r>
          </w:p>
        </w:tc>
      </w:tr>
      <w:tr w:rsidR="00036F97" w:rsidRPr="004C704E" w:rsidTr="005579CE">
        <w:trPr>
          <w:trHeight w:val="830"/>
        </w:trPr>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Задачи подпрограммы</w:t>
            </w:r>
          </w:p>
        </w:tc>
        <w:tc>
          <w:tcPr>
            <w:tcW w:w="7654"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nformat"/>
              <w:widowControl/>
              <w:numPr>
                <w:ilvl w:val="0"/>
                <w:numId w:val="46"/>
              </w:numPr>
              <w:ind w:left="0" w:firstLine="0"/>
              <w:jc w:val="both"/>
              <w:rPr>
                <w:rFonts w:ascii="Times New Roman" w:hAnsi="Times New Roman" w:cs="Times New Roman"/>
              </w:rPr>
            </w:pPr>
            <w:r w:rsidRPr="004C704E">
              <w:rPr>
                <w:rFonts w:ascii="Times New Roman" w:hAnsi="Times New Roman" w:cs="Times New Roman"/>
              </w:rPr>
              <w:t>1. Предупреждение опасного поведения участников дорожного движения, сокращение детского дорожно-транспортного травматизма</w:t>
            </w:r>
          </w:p>
          <w:p w:rsidR="00036F97" w:rsidRPr="004C704E" w:rsidRDefault="00036F97" w:rsidP="00E717AC">
            <w:pPr>
              <w:pStyle w:val="ConsPlusNonformat"/>
              <w:widowControl/>
              <w:numPr>
                <w:ilvl w:val="0"/>
                <w:numId w:val="46"/>
              </w:numPr>
              <w:ind w:left="0" w:firstLine="0"/>
              <w:jc w:val="both"/>
              <w:rPr>
                <w:rFonts w:ascii="Times New Roman" w:hAnsi="Times New Roman" w:cs="Times New Roman"/>
              </w:rPr>
            </w:pPr>
            <w:r w:rsidRPr="004C704E">
              <w:rPr>
                <w:rFonts w:ascii="Times New Roman" w:hAnsi="Times New Roman" w:cs="Times New Roman"/>
              </w:rPr>
              <w:t>2. Совершенствование организации движения транспорта и пешеходов</w:t>
            </w:r>
          </w:p>
        </w:tc>
      </w:tr>
      <w:tr w:rsidR="00036F97" w:rsidRPr="004C704E" w:rsidTr="005579CE">
        <w:trPr>
          <w:trHeight w:val="244"/>
        </w:trPr>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Показатели задач подпрограммы и их значения (с детализацией по годам реализации)</w:t>
            </w:r>
          </w:p>
        </w:tc>
        <w:tc>
          <w:tcPr>
            <w:tcW w:w="283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Показатели задач</w:t>
            </w:r>
          </w:p>
        </w:tc>
        <w:tc>
          <w:tcPr>
            <w:tcW w:w="73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2015</w:t>
            </w:r>
          </w:p>
        </w:tc>
        <w:tc>
          <w:tcPr>
            <w:tcW w:w="73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2016</w:t>
            </w:r>
          </w:p>
        </w:tc>
        <w:tc>
          <w:tcPr>
            <w:tcW w:w="73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2017</w:t>
            </w:r>
          </w:p>
        </w:tc>
        <w:tc>
          <w:tcPr>
            <w:tcW w:w="73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2018</w:t>
            </w:r>
          </w:p>
        </w:tc>
        <w:tc>
          <w:tcPr>
            <w:tcW w:w="733" w:type="dxa"/>
            <w:gridSpan w:val="4"/>
            <w:tcBorders>
              <w:top w:val="single" w:sz="4" w:space="0" w:color="auto"/>
              <w:left w:val="single" w:sz="4" w:space="0" w:color="auto"/>
              <w:bottom w:val="single" w:sz="4" w:space="0" w:color="auto"/>
              <w:right w:val="single" w:sz="4" w:space="0" w:color="auto"/>
            </w:tcBorders>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2019</w:t>
            </w:r>
          </w:p>
        </w:tc>
        <w:tc>
          <w:tcPr>
            <w:tcW w:w="447" w:type="dxa"/>
            <w:gridSpan w:val="2"/>
            <w:tcBorders>
              <w:top w:val="single" w:sz="4" w:space="0" w:color="auto"/>
              <w:left w:val="single" w:sz="4" w:space="0" w:color="auto"/>
              <w:bottom w:val="single" w:sz="4" w:space="0" w:color="auto"/>
              <w:right w:val="single" w:sz="4" w:space="0" w:color="auto"/>
            </w:tcBorders>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2020</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2021</w:t>
            </w:r>
          </w:p>
        </w:tc>
      </w:tr>
      <w:tr w:rsidR="00036F97" w:rsidRPr="004C704E" w:rsidTr="005579CE">
        <w:trPr>
          <w:trHeight w:val="569"/>
        </w:trPr>
        <w:tc>
          <w:tcPr>
            <w:tcW w:w="212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p>
        </w:tc>
        <w:tc>
          <w:tcPr>
            <w:tcW w:w="7654"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nformat"/>
              <w:widowControl/>
              <w:numPr>
                <w:ilvl w:val="0"/>
                <w:numId w:val="46"/>
              </w:numPr>
              <w:ind w:left="0" w:firstLine="0"/>
              <w:jc w:val="both"/>
              <w:rPr>
                <w:rFonts w:ascii="Times New Roman" w:hAnsi="Times New Roman" w:cs="Times New Roman"/>
              </w:rPr>
            </w:pPr>
            <w:r w:rsidRPr="004C704E">
              <w:rPr>
                <w:rFonts w:ascii="Times New Roman" w:hAnsi="Times New Roman" w:cs="Times New Roman"/>
              </w:rPr>
              <w:t>Задача 1. Предупреждение опасного поведения участников дорожного движения, сокращение детского дорожно-транспортного травматизма</w:t>
            </w:r>
          </w:p>
        </w:tc>
      </w:tr>
      <w:tr w:rsidR="00036F97" w:rsidRPr="004C704E" w:rsidTr="005579CE">
        <w:trPr>
          <w:trHeight w:val="59"/>
        </w:trPr>
        <w:tc>
          <w:tcPr>
            <w:tcW w:w="212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p>
        </w:tc>
        <w:tc>
          <w:tcPr>
            <w:tcW w:w="283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Показатель 1 задачи 1: Количество детей, пострадавших в результате дорожно-транспортных происшествий, чел.</w:t>
            </w:r>
          </w:p>
        </w:tc>
        <w:tc>
          <w:tcPr>
            <w:tcW w:w="71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1</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1</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1</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563" w:type="dxa"/>
            <w:gridSpan w:val="3"/>
            <w:tcBorders>
              <w:top w:val="single" w:sz="4" w:space="0" w:color="auto"/>
              <w:left w:val="single" w:sz="4" w:space="0" w:color="auto"/>
              <w:bottom w:val="single" w:sz="4" w:space="0" w:color="auto"/>
              <w:right w:val="single" w:sz="4" w:space="0" w:color="auto"/>
            </w:tcBorders>
            <w:shd w:val="clear" w:color="auto" w:fill="auto"/>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r>
      <w:tr w:rsidR="00036F97" w:rsidRPr="004C704E" w:rsidTr="005579CE">
        <w:trPr>
          <w:trHeight w:val="769"/>
        </w:trPr>
        <w:tc>
          <w:tcPr>
            <w:tcW w:w="212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p>
        </w:tc>
        <w:tc>
          <w:tcPr>
            <w:tcW w:w="2836"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Показатель 2 задачи 1: Количество ДТП с пострадавшими, ед.</w:t>
            </w:r>
          </w:p>
        </w:tc>
        <w:tc>
          <w:tcPr>
            <w:tcW w:w="711"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16</w:t>
            </w:r>
          </w:p>
        </w:tc>
        <w:tc>
          <w:tcPr>
            <w:tcW w:w="709" w:type="dxa"/>
            <w:gridSpan w:val="5"/>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16</w:t>
            </w:r>
          </w:p>
        </w:tc>
        <w:tc>
          <w:tcPr>
            <w:tcW w:w="709" w:type="dxa"/>
            <w:gridSpan w:val="4"/>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16</w:t>
            </w:r>
          </w:p>
        </w:tc>
        <w:tc>
          <w:tcPr>
            <w:tcW w:w="708" w:type="dxa"/>
            <w:gridSpan w:val="5"/>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15</w:t>
            </w:r>
          </w:p>
        </w:tc>
        <w:tc>
          <w:tcPr>
            <w:tcW w:w="709" w:type="dxa"/>
            <w:gridSpan w:val="4"/>
            <w:tcBorders>
              <w:top w:val="single" w:sz="4" w:space="0" w:color="auto"/>
              <w:left w:val="single" w:sz="4" w:space="0" w:color="auto"/>
              <w:right w:val="single" w:sz="4" w:space="0" w:color="auto"/>
            </w:tcBorders>
            <w:shd w:val="clear" w:color="auto" w:fill="auto"/>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15</w:t>
            </w:r>
          </w:p>
        </w:tc>
        <w:tc>
          <w:tcPr>
            <w:tcW w:w="563" w:type="dxa"/>
            <w:gridSpan w:val="3"/>
            <w:tcBorders>
              <w:top w:val="single" w:sz="4" w:space="0" w:color="auto"/>
              <w:left w:val="single" w:sz="4" w:space="0" w:color="auto"/>
              <w:right w:val="single" w:sz="4" w:space="0" w:color="auto"/>
            </w:tcBorders>
            <w:shd w:val="clear" w:color="auto" w:fill="auto"/>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15</w:t>
            </w:r>
          </w:p>
        </w:tc>
        <w:tc>
          <w:tcPr>
            <w:tcW w:w="709" w:type="dxa"/>
            <w:gridSpan w:val="3"/>
            <w:tcBorders>
              <w:top w:val="single" w:sz="4" w:space="0" w:color="auto"/>
              <w:left w:val="single" w:sz="4" w:space="0" w:color="auto"/>
              <w:right w:val="single" w:sz="4" w:space="0" w:color="auto"/>
            </w:tcBorders>
            <w:shd w:val="clear" w:color="auto" w:fill="auto"/>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14</w:t>
            </w:r>
          </w:p>
        </w:tc>
      </w:tr>
      <w:tr w:rsidR="00036F97" w:rsidRPr="004C704E" w:rsidTr="005579CE">
        <w:trPr>
          <w:trHeight w:val="289"/>
        </w:trPr>
        <w:tc>
          <w:tcPr>
            <w:tcW w:w="212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p>
        </w:tc>
        <w:tc>
          <w:tcPr>
            <w:tcW w:w="7654"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Задача 2. Совершенствование организации движения транспорта и пешеходов</w:t>
            </w:r>
          </w:p>
        </w:tc>
      </w:tr>
      <w:tr w:rsidR="00036F97" w:rsidRPr="004C704E" w:rsidTr="005579CE">
        <w:trPr>
          <w:trHeight w:val="15"/>
        </w:trPr>
        <w:tc>
          <w:tcPr>
            <w:tcW w:w="212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p>
        </w:tc>
        <w:tc>
          <w:tcPr>
            <w:tcW w:w="28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Показатель задачи 2. Количество наездов на пешеходов, ед.</w:t>
            </w:r>
          </w:p>
        </w:tc>
        <w:tc>
          <w:tcPr>
            <w:tcW w:w="735" w:type="dxa"/>
            <w:gridSpan w:val="5"/>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570" w:type="dxa"/>
            <w:gridSpan w:val="3"/>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840" w:type="dxa"/>
            <w:gridSpan w:val="5"/>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585" w:type="dxa"/>
            <w:gridSpan w:val="3"/>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825" w:type="dxa"/>
            <w:gridSpan w:val="5"/>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874" w:type="dxa"/>
            <w:gridSpan w:val="6"/>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405" w:type="dxa"/>
            <w:tcBorders>
              <w:top w:val="single" w:sz="4" w:space="0" w:color="auto"/>
              <w:left w:val="single" w:sz="4" w:space="0" w:color="auto"/>
              <w:bottom w:val="single" w:sz="4"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r>
      <w:tr w:rsidR="00036F97" w:rsidRPr="004C704E" w:rsidTr="005579CE">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 xml:space="preserve">Ведомственные целевые программы, входящие в состав подпрограммы (далее - ВЦП) </w:t>
            </w:r>
          </w:p>
        </w:tc>
        <w:tc>
          <w:tcPr>
            <w:tcW w:w="7654" w:type="dxa"/>
            <w:gridSpan w:val="3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Ведомственные целевые программы, входящие в состав подпрограммы, не предусмотрены</w:t>
            </w:r>
          </w:p>
        </w:tc>
      </w:tr>
      <w:tr w:rsidR="00036F97" w:rsidRPr="004C704E" w:rsidTr="005579CE">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r w:rsidRPr="004C704E">
              <w:rPr>
                <w:sz w:val="20"/>
                <w:szCs w:val="20"/>
              </w:rPr>
              <w:t>Объемы и источники финансирования подпрограммы (с детализацией по годам реализации подпрограммы) руб.</w:t>
            </w:r>
          </w:p>
        </w:tc>
        <w:tc>
          <w:tcPr>
            <w:tcW w:w="327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Источники</w:t>
            </w:r>
          </w:p>
        </w:tc>
        <w:tc>
          <w:tcPr>
            <w:tcW w:w="85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всего</w:t>
            </w:r>
          </w:p>
        </w:tc>
        <w:tc>
          <w:tcPr>
            <w:tcW w:w="70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2016</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2017</w:t>
            </w:r>
          </w:p>
        </w:tc>
        <w:tc>
          <w:tcPr>
            <w:tcW w:w="71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2018</w:t>
            </w:r>
          </w:p>
        </w:tc>
        <w:tc>
          <w:tcPr>
            <w:tcW w:w="567" w:type="dxa"/>
            <w:gridSpan w:val="4"/>
            <w:tcBorders>
              <w:top w:val="single" w:sz="4" w:space="0" w:color="auto"/>
              <w:left w:val="single" w:sz="4" w:space="0" w:color="auto"/>
              <w:bottom w:val="single" w:sz="4" w:space="0" w:color="auto"/>
              <w:right w:val="single" w:sz="4" w:space="0" w:color="auto"/>
            </w:tcBorders>
            <w:vAlign w:val="bottom"/>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2019</w:t>
            </w:r>
          </w:p>
        </w:tc>
        <w:tc>
          <w:tcPr>
            <w:tcW w:w="407" w:type="dxa"/>
            <w:gridSpan w:val="2"/>
            <w:tcBorders>
              <w:top w:val="single" w:sz="4" w:space="0" w:color="auto"/>
              <w:left w:val="single" w:sz="4" w:space="0" w:color="auto"/>
              <w:bottom w:val="single" w:sz="4" w:space="0" w:color="auto"/>
              <w:right w:val="single" w:sz="4" w:space="0" w:color="auto"/>
            </w:tcBorders>
            <w:vAlign w:val="bottom"/>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2020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036F97" w:rsidRPr="004C704E" w:rsidRDefault="00036F97" w:rsidP="00E717AC">
            <w:pPr>
              <w:ind w:firstLine="0"/>
              <w:jc w:val="center"/>
              <w:rPr>
                <w:sz w:val="20"/>
                <w:szCs w:val="20"/>
              </w:rPr>
            </w:pPr>
            <w:r w:rsidRPr="004C704E">
              <w:rPr>
                <w:sz w:val="20"/>
                <w:szCs w:val="20"/>
              </w:rPr>
              <w:t>2021</w:t>
            </w:r>
          </w:p>
        </w:tc>
      </w:tr>
      <w:tr w:rsidR="00036F97" w:rsidRPr="004C704E" w:rsidTr="005579CE">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p>
        </w:tc>
        <w:tc>
          <w:tcPr>
            <w:tcW w:w="327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rPr>
                <w:sz w:val="20"/>
                <w:szCs w:val="20"/>
              </w:rPr>
            </w:pPr>
            <w:r w:rsidRPr="004C704E">
              <w:rPr>
                <w:sz w:val="20"/>
                <w:szCs w:val="20"/>
              </w:rPr>
              <w:t>Федеральный бюджет</w:t>
            </w:r>
          </w:p>
        </w:tc>
        <w:tc>
          <w:tcPr>
            <w:tcW w:w="85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0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1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567" w:type="dxa"/>
            <w:gridSpan w:val="4"/>
            <w:tcBorders>
              <w:top w:val="single" w:sz="4" w:space="0" w:color="auto"/>
              <w:left w:val="single" w:sz="4" w:space="0" w:color="auto"/>
              <w:bottom w:val="single" w:sz="4" w:space="0" w:color="auto"/>
              <w:right w:val="single" w:sz="4" w:space="0" w:color="auto"/>
            </w:tcBorders>
            <w:vAlign w:val="bottom"/>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407" w:type="dxa"/>
            <w:gridSpan w:val="2"/>
            <w:tcBorders>
              <w:top w:val="single" w:sz="4" w:space="0" w:color="auto"/>
              <w:left w:val="single" w:sz="4" w:space="0" w:color="auto"/>
              <w:bottom w:val="single" w:sz="4" w:space="0" w:color="auto"/>
              <w:right w:val="single" w:sz="4" w:space="0" w:color="auto"/>
            </w:tcBorders>
            <w:vAlign w:val="bottom"/>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r>
      <w:tr w:rsidR="00036F97" w:rsidRPr="004C704E" w:rsidTr="005579CE">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p>
        </w:tc>
        <w:tc>
          <w:tcPr>
            <w:tcW w:w="327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rPr>
                <w:sz w:val="20"/>
                <w:szCs w:val="20"/>
              </w:rPr>
            </w:pPr>
            <w:r w:rsidRPr="004C704E">
              <w:rPr>
                <w:sz w:val="20"/>
                <w:szCs w:val="20"/>
              </w:rPr>
              <w:t>Областной бюджет</w:t>
            </w:r>
          </w:p>
        </w:tc>
        <w:tc>
          <w:tcPr>
            <w:tcW w:w="85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0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1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567" w:type="dxa"/>
            <w:gridSpan w:val="4"/>
            <w:tcBorders>
              <w:top w:val="single" w:sz="4" w:space="0" w:color="auto"/>
              <w:left w:val="single" w:sz="4" w:space="0" w:color="auto"/>
              <w:bottom w:val="single" w:sz="4" w:space="0" w:color="auto"/>
              <w:right w:val="single" w:sz="4" w:space="0" w:color="auto"/>
            </w:tcBorders>
            <w:vAlign w:val="bottom"/>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407" w:type="dxa"/>
            <w:gridSpan w:val="2"/>
            <w:tcBorders>
              <w:top w:val="single" w:sz="4" w:space="0" w:color="auto"/>
              <w:left w:val="single" w:sz="4" w:space="0" w:color="auto"/>
              <w:bottom w:val="single" w:sz="4" w:space="0" w:color="auto"/>
              <w:right w:val="single" w:sz="4" w:space="0" w:color="auto"/>
            </w:tcBorders>
            <w:vAlign w:val="bottom"/>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r>
      <w:tr w:rsidR="00036F97" w:rsidRPr="004C704E" w:rsidTr="005579CE">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p>
        </w:tc>
        <w:tc>
          <w:tcPr>
            <w:tcW w:w="327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rPr>
                <w:sz w:val="20"/>
                <w:szCs w:val="20"/>
              </w:rPr>
            </w:pPr>
            <w:r w:rsidRPr="004C704E">
              <w:rPr>
                <w:sz w:val="20"/>
                <w:szCs w:val="20"/>
              </w:rPr>
              <w:t>Местные бюджеты</w:t>
            </w:r>
          </w:p>
        </w:tc>
        <w:tc>
          <w:tcPr>
            <w:tcW w:w="85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5 050 000</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50 000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1 000 000</w:t>
            </w:r>
          </w:p>
        </w:tc>
        <w:tc>
          <w:tcPr>
            <w:tcW w:w="71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1 000 000</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1 000 000</w:t>
            </w:r>
          </w:p>
        </w:tc>
        <w:tc>
          <w:tcPr>
            <w:tcW w:w="4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1 000 000</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1 000 000</w:t>
            </w:r>
          </w:p>
        </w:tc>
      </w:tr>
      <w:tr w:rsidR="00036F97" w:rsidRPr="004C704E" w:rsidTr="005579CE">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p>
        </w:tc>
        <w:tc>
          <w:tcPr>
            <w:tcW w:w="327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rPr>
                <w:sz w:val="20"/>
                <w:szCs w:val="20"/>
              </w:rPr>
            </w:pPr>
            <w:r w:rsidRPr="004C704E">
              <w:rPr>
                <w:sz w:val="20"/>
                <w:szCs w:val="20"/>
              </w:rPr>
              <w:t>Внебюджетные источники</w:t>
            </w:r>
          </w:p>
        </w:tc>
        <w:tc>
          <w:tcPr>
            <w:tcW w:w="85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71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4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0</w:t>
            </w:r>
          </w:p>
        </w:tc>
      </w:tr>
      <w:tr w:rsidR="00036F97" w:rsidRPr="004C704E" w:rsidTr="005579CE">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rPr>
                <w:sz w:val="20"/>
                <w:szCs w:val="20"/>
              </w:rPr>
            </w:pPr>
          </w:p>
        </w:tc>
        <w:tc>
          <w:tcPr>
            <w:tcW w:w="327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widowControl w:val="0"/>
              <w:autoSpaceDE w:val="0"/>
              <w:autoSpaceDN w:val="0"/>
              <w:adjustRightInd w:val="0"/>
              <w:ind w:firstLine="0"/>
              <w:rPr>
                <w:sz w:val="20"/>
                <w:szCs w:val="20"/>
              </w:rPr>
            </w:pPr>
            <w:r w:rsidRPr="004C704E">
              <w:rPr>
                <w:sz w:val="20"/>
                <w:szCs w:val="20"/>
              </w:rPr>
              <w:t>Всего по источникам</w:t>
            </w:r>
          </w:p>
        </w:tc>
        <w:tc>
          <w:tcPr>
            <w:tcW w:w="85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5 050 000</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50 000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1 000 000</w:t>
            </w:r>
          </w:p>
        </w:tc>
        <w:tc>
          <w:tcPr>
            <w:tcW w:w="71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1 000 000</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1 000 000</w:t>
            </w:r>
          </w:p>
        </w:tc>
        <w:tc>
          <w:tcPr>
            <w:tcW w:w="4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1 000 000</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1 000 000</w:t>
            </w:r>
          </w:p>
        </w:tc>
      </w:tr>
    </w:tbl>
    <w:p w:rsidR="00036F97" w:rsidRPr="004C704E" w:rsidRDefault="00036F97" w:rsidP="00E717AC">
      <w:pPr>
        <w:ind w:firstLine="0"/>
      </w:pPr>
    </w:p>
    <w:p w:rsidR="00036F97" w:rsidRPr="004C704E" w:rsidRDefault="00036F97" w:rsidP="00E717AC">
      <w:pPr>
        <w:ind w:firstLine="0"/>
      </w:pPr>
    </w:p>
    <w:p w:rsidR="00036F97" w:rsidRPr="004C704E" w:rsidRDefault="00036F97" w:rsidP="00E717AC">
      <w:pPr>
        <w:spacing w:after="200" w:line="276" w:lineRule="auto"/>
        <w:ind w:firstLine="0"/>
        <w:rPr>
          <w:rFonts w:eastAsiaTheme="minorEastAsia"/>
        </w:rPr>
      </w:pPr>
      <w:r w:rsidRPr="004C704E">
        <w:br w:type="page"/>
      </w:r>
    </w:p>
    <w:p w:rsidR="00036F97" w:rsidRPr="004C704E" w:rsidRDefault="00036F97" w:rsidP="00E717AC">
      <w:pPr>
        <w:autoSpaceDE w:val="0"/>
        <w:autoSpaceDN w:val="0"/>
        <w:adjustRightInd w:val="0"/>
        <w:ind w:firstLine="0"/>
        <w:jc w:val="center"/>
      </w:pPr>
      <w:r w:rsidRPr="004C704E">
        <w:lastRenderedPageBreak/>
        <w:t>1. Характеристика текущего состояния сферы реализации подпрограммы 3, описание основных проблем в указанной сфере и прогноз ее развития</w:t>
      </w:r>
    </w:p>
    <w:p w:rsidR="00036F97" w:rsidRPr="004C704E" w:rsidRDefault="00036F97" w:rsidP="00E717AC">
      <w:pPr>
        <w:autoSpaceDE w:val="0"/>
        <w:autoSpaceDN w:val="0"/>
        <w:adjustRightInd w:val="0"/>
        <w:ind w:firstLine="0"/>
        <w:jc w:val="center"/>
      </w:pPr>
    </w:p>
    <w:p w:rsidR="00036F97" w:rsidRPr="004C704E" w:rsidRDefault="00036F97" w:rsidP="002C39DB">
      <w:pPr>
        <w:suppressLineNumbers/>
      </w:pPr>
      <w:r w:rsidRPr="004C704E">
        <w:t>Статистика увеличения дорожно-транспортных происшествий последних лет на территории Каргасокского района требует принятия конкретных мер, направленных на снижение количества дорожно-транспортных происшествий, повышение уровня безопасности движения на дорогах района, профилактику детского дорожно-транспортного травматизма.</w:t>
      </w:r>
    </w:p>
    <w:p w:rsidR="00036F97" w:rsidRPr="004C704E" w:rsidRDefault="00036F97" w:rsidP="002C39DB">
      <w:pPr>
        <w:suppressLineNumbers/>
      </w:pPr>
      <w:r w:rsidRPr="004C704E">
        <w:rPr>
          <w:color w:val="000000"/>
        </w:rPr>
        <w:t xml:space="preserve">В 2014 году на территории </w:t>
      </w:r>
      <w:r w:rsidRPr="004C704E">
        <w:t>Каргасокского</w:t>
      </w:r>
      <w:r w:rsidRPr="004C704E">
        <w:rPr>
          <w:color w:val="000000"/>
        </w:rPr>
        <w:t xml:space="preserve"> района произошло 186 ДТП, в которых ранено 14 человек, за 8 месяцев 2015 -</w:t>
      </w:r>
      <w:r w:rsidRPr="004C704E">
        <w:t xml:space="preserve"> 135 дорожно-транспортное происшествий, в которых получили ранения 7 человек. При этом около 75% всех дорожно-транспортных происшествий происходят из-за нарушения водителями Правил дорожного движения. Наиболее опасными и распространенными видами на</w:t>
      </w:r>
      <w:r w:rsidRPr="004C704E">
        <w:softHyphen/>
        <w:t>рушений являются: превышение скорости, выезд на полосу встречного движения, управление автомобилем в нетрезвом состоянии.</w:t>
      </w:r>
    </w:p>
    <w:p w:rsidR="00036F97" w:rsidRPr="004C704E" w:rsidRDefault="00036F97" w:rsidP="002C39DB">
      <w:pPr>
        <w:autoSpaceDE w:val="0"/>
        <w:autoSpaceDN w:val="0"/>
        <w:adjustRightInd w:val="0"/>
      </w:pPr>
      <w:r w:rsidRPr="004C704E">
        <w:t>Основными причинами аварийности на территории Каргасокского района являются:</w:t>
      </w:r>
    </w:p>
    <w:p w:rsidR="00036F97" w:rsidRPr="004C704E" w:rsidRDefault="00036F97" w:rsidP="002C39DB">
      <w:pPr>
        <w:autoSpaceDE w:val="0"/>
        <w:autoSpaceDN w:val="0"/>
        <w:adjustRightInd w:val="0"/>
      </w:pPr>
      <w:r w:rsidRPr="004C704E">
        <w:t>- недисциплинированность водителей транспортных средств и пешеходов;</w:t>
      </w:r>
    </w:p>
    <w:p w:rsidR="00036F97" w:rsidRPr="004C704E" w:rsidRDefault="00036F97" w:rsidP="002C39DB">
      <w:pPr>
        <w:autoSpaceDE w:val="0"/>
        <w:autoSpaceDN w:val="0"/>
        <w:adjustRightInd w:val="0"/>
      </w:pPr>
      <w:r w:rsidRPr="004C704E">
        <w:t>- ослабление внимания к вопросам профилактики безопасности дорожного движения в процессе воспитания детей в муниципальных образовательных организациях;</w:t>
      </w:r>
    </w:p>
    <w:p w:rsidR="00036F97" w:rsidRPr="004C704E" w:rsidRDefault="00036F97" w:rsidP="002C39DB">
      <w:pPr>
        <w:autoSpaceDE w:val="0"/>
        <w:autoSpaceDN w:val="0"/>
        <w:adjustRightInd w:val="0"/>
      </w:pPr>
      <w:r w:rsidRPr="004C704E">
        <w:t xml:space="preserve">- быстрый темп роста парка транспортных средств (только в 2014 году увеличение парка транспортных средств в </w:t>
      </w:r>
      <w:proofErr w:type="spellStart"/>
      <w:r w:rsidRPr="004C704E">
        <w:t>Каргасокском</w:t>
      </w:r>
      <w:proofErr w:type="spellEnd"/>
      <w:r w:rsidRPr="004C704E">
        <w:t xml:space="preserve"> районе составило 22,74% (с 5971 автомобиля в 2013 году до 7329 автомобилей в 2014 году);</w:t>
      </w:r>
    </w:p>
    <w:p w:rsidR="00036F97" w:rsidRPr="004C704E" w:rsidRDefault="00036F97" w:rsidP="002C39DB">
      <w:pPr>
        <w:autoSpaceDE w:val="0"/>
        <w:autoSpaceDN w:val="0"/>
        <w:adjustRightInd w:val="0"/>
      </w:pPr>
      <w:r w:rsidRPr="004C704E">
        <w:t>- повсеместное несоответствие автомобильных дорог местного значения требованиям технических регламентов.</w:t>
      </w:r>
    </w:p>
    <w:p w:rsidR="00036F97" w:rsidRPr="004C704E" w:rsidRDefault="00036F97" w:rsidP="002C39DB">
      <w:pPr>
        <w:autoSpaceDE w:val="0"/>
        <w:autoSpaceDN w:val="0"/>
        <w:adjustRightInd w:val="0"/>
      </w:pPr>
      <w:r w:rsidRPr="004C704E">
        <w:t>Основную массу зарегистрированных транспортных средств составляют легковые автомобили. Увеличение количества транспортных средств неизбежно приводит к росту количества ДТП и числа пострадавших в них людей. Только с помощью комплекса мер можно уменьшить негативные последствия автомобилизации. Наиболее эффективным представляется реализация таких мер в рамках  программы повышения безопасности дорожного движения. Применение программного метода позволит осуществить:</w:t>
      </w:r>
    </w:p>
    <w:p w:rsidR="00036F97" w:rsidRPr="004C704E" w:rsidRDefault="00036F97" w:rsidP="002C39DB">
      <w:pPr>
        <w:autoSpaceDE w:val="0"/>
        <w:autoSpaceDN w:val="0"/>
        <w:adjustRightInd w:val="0"/>
      </w:pPr>
      <w:r w:rsidRPr="004C704E">
        <w:t>- координацию деятельности органов местного самоуправления района и Отдела внутренних дел по Каргасокскому району Томской области в области обеспечения безопасности дорожного движения;</w:t>
      </w:r>
    </w:p>
    <w:p w:rsidR="00036F97" w:rsidRPr="004C704E" w:rsidRDefault="00036F97" w:rsidP="002C39DB">
      <w:pPr>
        <w:autoSpaceDE w:val="0"/>
        <w:autoSpaceDN w:val="0"/>
        <w:adjustRightInd w:val="0"/>
      </w:pPr>
      <w:r w:rsidRPr="004C704E">
        <w:t xml:space="preserve">- реализацию комплекса мероприятий, в том числе профилактического характера, снижающих количество дорожно-транспортных происшествий с пострадавшими и количество лиц, погибших в результате дорожно-транспортных происшествий. </w:t>
      </w:r>
    </w:p>
    <w:p w:rsidR="00036F97" w:rsidRPr="004C704E" w:rsidRDefault="00036F97" w:rsidP="002C39DB">
      <w:pPr>
        <w:autoSpaceDE w:val="0"/>
        <w:autoSpaceDN w:val="0"/>
        <w:adjustRightInd w:val="0"/>
      </w:pPr>
      <w:r w:rsidRPr="004C704E">
        <w:t xml:space="preserve">С 01.01.2013 г. на территории Каргасокского района действует муниципальная программа </w:t>
      </w:r>
      <w:r w:rsidRPr="004C704E">
        <w:rPr>
          <w:szCs w:val="28"/>
        </w:rPr>
        <w:t xml:space="preserve">«Повышение безопасности дорожного движения на территории Каргасокского района в 2013 - 2017 годах» (утверждена </w:t>
      </w:r>
      <w:r w:rsidRPr="004C704E">
        <w:t xml:space="preserve">постановлением Администрации Каргасокского района от 11.10.2012 г. №198). В ходе реализации указанной муниципальной программы в 2013 году установлено 40 осветительных приборов, произведен ремонт 13,15 км тротуаров, построено 0,33 км дощатых тротуаров и 0,25 км асфальтобетонных тротуаров в населенных пунктах района, нанесено 0,6 км дорожной разметки, установлено 36 дорожных знаков, приобретено 2 учебных светофора, 6 комплектов плакатов, приобретено и роздано учащимся младших классов 248 </w:t>
      </w:r>
      <w:proofErr w:type="spellStart"/>
      <w:r w:rsidRPr="004C704E">
        <w:t>световозвращающих</w:t>
      </w:r>
      <w:proofErr w:type="spellEnd"/>
      <w:r w:rsidRPr="004C704E">
        <w:t xml:space="preserve"> значков. В 2014 году – заасфальтировано место разворота школьного автобуса на территории МБОУ Каргасокская средняя общеобразовательная школа №2, заменено 60 светильников уличного освещения, произведен ремонт 1 165 кв.м. асфальтобетонных покрытий и тротуаров, установлено 20 дорожных знаков, приобретено оборудование для оснащения специализированных кабинетов и площадок,  приобретен и роздан учащимся младших классов 91 </w:t>
      </w:r>
      <w:proofErr w:type="spellStart"/>
      <w:r w:rsidRPr="004C704E">
        <w:t>световозвращающий</w:t>
      </w:r>
      <w:proofErr w:type="spellEnd"/>
      <w:r w:rsidRPr="004C704E">
        <w:t xml:space="preserve"> значок.</w:t>
      </w:r>
    </w:p>
    <w:p w:rsidR="00036F97" w:rsidRPr="004C704E" w:rsidRDefault="00036F97" w:rsidP="002C39DB">
      <w:r w:rsidRPr="004C704E">
        <w:lastRenderedPageBreak/>
        <w:t>Реализация подпрограммы «Повышение безопасности дорожного движения» соответствует направлению 3 «Формирование благоприятной среды для жизнедеятельности населения», предусмотренного Стратегией социально-экономического развития муниципального образования «Каргасокский район» до 2025 года, утвержденной решением Думы Каргасокского района от 25.02.2016 №40.</w:t>
      </w:r>
    </w:p>
    <w:p w:rsidR="00036F97" w:rsidRPr="004C704E" w:rsidRDefault="00036F97" w:rsidP="002C39DB">
      <w:r w:rsidRPr="004C704E">
        <w:t xml:space="preserve">В частности, решаемые проблемы в сфере безопасности на транспорте соответствуют такому направлению деятельности как «Обеспечение общественной безопасности» направления 3 «Формирование благоприятной среды для жизнедеятельности населения». </w:t>
      </w:r>
    </w:p>
    <w:p w:rsidR="00036F97" w:rsidRPr="004C704E" w:rsidRDefault="00036F97" w:rsidP="002C39DB">
      <w:pPr>
        <w:pStyle w:val="a5"/>
        <w:spacing w:after="0"/>
      </w:pPr>
      <w:r w:rsidRPr="004C704E">
        <w:t xml:space="preserve"> Мероприятия, направленные на повышение правового сознания и предупреждение опасного поведения участников дорожного движения, совершенствование организации движения транспортных средств и пешеходов в </w:t>
      </w:r>
      <w:proofErr w:type="spellStart"/>
      <w:r w:rsidRPr="004C704E">
        <w:t>Каргасокском</w:t>
      </w:r>
      <w:proofErr w:type="spellEnd"/>
      <w:r w:rsidRPr="004C704E">
        <w:t xml:space="preserve"> районе, совершенствование нормативно-правовых, методических и организационных основ системы управления деятельностью в области обеспечения безопасности дорожного движения, непосредственно влияют на сокращение количества лиц, погибших в результате дорожно-транспортных происшествий.</w:t>
      </w:r>
    </w:p>
    <w:p w:rsidR="00036F97" w:rsidRPr="004C704E" w:rsidRDefault="00036F97" w:rsidP="002C39DB">
      <w:pPr>
        <w:pStyle w:val="ConsPlusNormal"/>
        <w:ind w:firstLine="709"/>
        <w:jc w:val="both"/>
        <w:rPr>
          <w:rFonts w:ascii="Times New Roman" w:hAnsi="Times New Roman" w:cs="Times New Roman"/>
          <w:sz w:val="24"/>
          <w:szCs w:val="24"/>
        </w:rPr>
      </w:pPr>
      <w:r w:rsidRPr="004C704E">
        <w:rPr>
          <w:rFonts w:ascii="Times New Roman" w:hAnsi="Times New Roman" w:cs="Times New Roman"/>
          <w:sz w:val="24"/>
          <w:szCs w:val="24"/>
        </w:rPr>
        <w:t>Реализация мероприятий подпрограммы позволит снизить количество лиц, погибших в результате дорожно-транспортных происшествий, тяжесть последствий, количество мест концентрации дорожно-транспортных происшествий, количество детей, погибших в результате  дорожно-транспортных происшествий.</w:t>
      </w:r>
    </w:p>
    <w:p w:rsidR="00036F97" w:rsidRPr="004C704E" w:rsidRDefault="00036F97" w:rsidP="00E717AC">
      <w:pPr>
        <w:autoSpaceDE w:val="0"/>
        <w:autoSpaceDN w:val="0"/>
        <w:adjustRightInd w:val="0"/>
        <w:ind w:firstLine="0"/>
        <w:rPr>
          <w:color w:val="FF0000"/>
        </w:rPr>
      </w:pPr>
    </w:p>
    <w:p w:rsidR="00036F97" w:rsidRPr="004C704E" w:rsidRDefault="00036F97" w:rsidP="00E717AC">
      <w:pPr>
        <w:autoSpaceDE w:val="0"/>
        <w:autoSpaceDN w:val="0"/>
        <w:adjustRightInd w:val="0"/>
        <w:ind w:firstLine="0"/>
        <w:jc w:val="center"/>
      </w:pPr>
      <w:r w:rsidRPr="004C704E">
        <w:t>2. Цели и задачи подпрограммы 3, сроки и этапы ее реализации, целевые показатели результативности реализации подпрограммы</w:t>
      </w:r>
    </w:p>
    <w:p w:rsidR="00036F97" w:rsidRPr="004C704E" w:rsidRDefault="00036F97" w:rsidP="00E717AC">
      <w:pPr>
        <w:ind w:firstLine="0"/>
      </w:pPr>
    </w:p>
    <w:p w:rsidR="00036F97" w:rsidRPr="004C704E" w:rsidRDefault="00036F97" w:rsidP="002C39DB">
      <w:r w:rsidRPr="004C704E">
        <w:t>Цель подпрограммы - Создание условий для сокращения количества лиц, погибших в результате дорожно-транспортных происшествий, количества дорожно-транспортных происшествий. Достижение цели можно обеспечить путем решения следующих задач:</w:t>
      </w:r>
    </w:p>
    <w:p w:rsidR="00036F97" w:rsidRPr="004C704E" w:rsidRDefault="00036F97" w:rsidP="002C39DB">
      <w:pPr>
        <w:pStyle w:val="ConsPlusNonformat"/>
        <w:widowControl/>
        <w:ind w:firstLine="709"/>
        <w:jc w:val="both"/>
        <w:rPr>
          <w:rFonts w:ascii="Times New Roman" w:hAnsi="Times New Roman" w:cs="Times New Roman"/>
          <w:sz w:val="24"/>
          <w:szCs w:val="24"/>
        </w:rPr>
      </w:pPr>
      <w:r w:rsidRPr="004C704E">
        <w:rPr>
          <w:rFonts w:ascii="Times New Roman" w:hAnsi="Times New Roman" w:cs="Times New Roman"/>
          <w:sz w:val="24"/>
          <w:szCs w:val="24"/>
        </w:rPr>
        <w:t>1. Предупреждение опасного поведения участников дорожного движения, сокращение детского дорожно-транспортного травматизма;</w:t>
      </w:r>
    </w:p>
    <w:p w:rsidR="00036F97" w:rsidRPr="004C704E" w:rsidRDefault="00036F97" w:rsidP="002C39DB">
      <w:r w:rsidRPr="004C704E">
        <w:t>2. Совершенствование организации движения транспорта и пешеходов.</w:t>
      </w:r>
    </w:p>
    <w:p w:rsidR="00036F97" w:rsidRPr="004C704E" w:rsidRDefault="00036F97" w:rsidP="002C39DB">
      <w:r w:rsidRPr="004C704E">
        <w:t>Заявленная цель соответствует направлению 3 «Формирование благоприятной среды для жизнедеятельности населения», предусмотренного Стратегией социально-экономического развития муниципального образования «Каргасокский район» до 2025 года, утвержденной решением Думы Каргасокского района от 25.02.2016 №40.</w:t>
      </w:r>
    </w:p>
    <w:p w:rsidR="00036F97" w:rsidRPr="004C704E" w:rsidRDefault="00036F97" w:rsidP="002C39DB">
      <w:r w:rsidRPr="004C704E">
        <w:t>Решение задач и достижение цели подпрограммы предполагается последовательно в течение срока реализации подпрограммы (с 01.01.2016 г. по 31.12.2021 г.).</w:t>
      </w:r>
    </w:p>
    <w:p w:rsidR="00036F97" w:rsidRPr="004C704E" w:rsidRDefault="00036F97" w:rsidP="002C39DB">
      <w:r w:rsidRPr="004C704E">
        <w:t>Сведения о составе и значениях целевых показателей результативности подпрограммы 3 «Повышение безопасности дорожного движения» приведены в таблице 1 к подпрограмме 3.</w:t>
      </w:r>
    </w:p>
    <w:p w:rsidR="00036F97" w:rsidRPr="004C704E" w:rsidRDefault="00036F97" w:rsidP="00E717AC">
      <w:pPr>
        <w:ind w:firstLine="0"/>
      </w:pPr>
    </w:p>
    <w:p w:rsidR="00036F97" w:rsidRPr="004C704E" w:rsidRDefault="00036F97" w:rsidP="00E717AC">
      <w:pPr>
        <w:ind w:firstLine="0"/>
        <w:jc w:val="center"/>
      </w:pPr>
      <w:r w:rsidRPr="004C704E">
        <w:t>3. Система мероприятий подпрограммы 3 и ее ресурсное обеспечение</w:t>
      </w:r>
    </w:p>
    <w:p w:rsidR="00036F97" w:rsidRPr="004C704E" w:rsidRDefault="00036F97" w:rsidP="00E717AC">
      <w:pPr>
        <w:ind w:firstLine="0"/>
        <w:jc w:val="center"/>
      </w:pPr>
    </w:p>
    <w:p w:rsidR="00036F97" w:rsidRPr="004C704E" w:rsidRDefault="00036F97" w:rsidP="002C39DB">
      <w:pPr>
        <w:pStyle w:val="ConsPlusNormal"/>
        <w:ind w:firstLine="709"/>
        <w:jc w:val="both"/>
        <w:rPr>
          <w:rFonts w:ascii="Times New Roman" w:hAnsi="Times New Roman" w:cs="Times New Roman"/>
          <w:sz w:val="24"/>
          <w:szCs w:val="24"/>
        </w:rPr>
      </w:pPr>
      <w:r w:rsidRPr="004C704E">
        <w:rPr>
          <w:rFonts w:ascii="Times New Roman" w:hAnsi="Times New Roman" w:cs="Times New Roman"/>
          <w:sz w:val="24"/>
          <w:szCs w:val="24"/>
        </w:rPr>
        <w:t>Необходимость и целесообразность решения обозначенных проблем программно-целевым методом обусловлена тем, что исключительно такой метод позволяет системно и однообразно подойти к реализации запланированных мероприятий и оценке их результативности.</w:t>
      </w:r>
    </w:p>
    <w:p w:rsidR="00036F97" w:rsidRPr="004C704E" w:rsidRDefault="00036F97" w:rsidP="002C39DB">
      <w:pPr>
        <w:pStyle w:val="ConsPlusNormal"/>
        <w:ind w:firstLine="709"/>
        <w:jc w:val="both"/>
        <w:rPr>
          <w:rFonts w:ascii="Times New Roman" w:hAnsi="Times New Roman" w:cs="Times New Roman"/>
          <w:sz w:val="24"/>
          <w:szCs w:val="24"/>
        </w:rPr>
      </w:pPr>
      <w:r w:rsidRPr="004C704E">
        <w:rPr>
          <w:rFonts w:ascii="Times New Roman" w:hAnsi="Times New Roman" w:cs="Times New Roman"/>
          <w:sz w:val="24"/>
          <w:szCs w:val="24"/>
        </w:rPr>
        <w:t xml:space="preserve">Кроме того, в соответствии со ст. 13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№44-ФЗ) в соответствии с Федеральным законом №44-ФЗ заказчиками осуществляются закупки для обеспечения муниципальных нужд, а именно для достижения целей и реализации </w:t>
      </w:r>
      <w:r w:rsidRPr="004C704E">
        <w:rPr>
          <w:rFonts w:ascii="Times New Roman" w:hAnsi="Times New Roman" w:cs="Times New Roman"/>
          <w:sz w:val="24"/>
          <w:szCs w:val="24"/>
        </w:rPr>
        <w:lastRenderedPageBreak/>
        <w:t>мероприятий, предусмотренных муниципальными программами. По этой причине включение мероприятий, требующих финансовых затрат, в состав мероприятий подпрограмм</w:t>
      </w:r>
      <w:r w:rsidRPr="004C704E">
        <w:rPr>
          <w:rFonts w:ascii="Times New Roman" w:hAnsi="Times New Roman" w:cs="Times New Roman"/>
          <w:color w:val="000000"/>
          <w:sz w:val="24"/>
          <w:szCs w:val="24"/>
        </w:rPr>
        <w:t xml:space="preserve"> </w:t>
      </w:r>
      <w:r w:rsidRPr="004C704E">
        <w:rPr>
          <w:rFonts w:ascii="Times New Roman" w:hAnsi="Times New Roman" w:cs="Times New Roman"/>
          <w:sz w:val="24"/>
          <w:szCs w:val="24"/>
        </w:rPr>
        <w:t>позволит выполнить их без нарушения требований Федерального закона №44-ФЗ.</w:t>
      </w:r>
    </w:p>
    <w:p w:rsidR="00036F97" w:rsidRPr="004C704E" w:rsidRDefault="00036F97" w:rsidP="002C39DB">
      <w:pPr>
        <w:autoSpaceDE w:val="0"/>
        <w:autoSpaceDN w:val="0"/>
        <w:adjustRightInd w:val="0"/>
      </w:pPr>
      <w:r w:rsidRPr="004C704E">
        <w:t>Реализация подпрограммы позволит:</w:t>
      </w:r>
    </w:p>
    <w:p w:rsidR="00036F97" w:rsidRPr="004C704E" w:rsidRDefault="00036F97" w:rsidP="002C39DB">
      <w:pPr>
        <w:autoSpaceDE w:val="0"/>
        <w:autoSpaceDN w:val="0"/>
        <w:adjustRightInd w:val="0"/>
      </w:pPr>
      <w:r w:rsidRPr="004C704E">
        <w:t>- повысить уровень знаний у населения о правилах дорожного движения и последствиях их нарушений;</w:t>
      </w:r>
    </w:p>
    <w:p w:rsidR="00036F97" w:rsidRPr="004C704E" w:rsidRDefault="00036F97" w:rsidP="002C39DB">
      <w:pPr>
        <w:autoSpaceDE w:val="0"/>
        <w:autoSpaceDN w:val="0"/>
        <w:adjustRightInd w:val="0"/>
      </w:pPr>
      <w:r w:rsidRPr="004C704E">
        <w:t>- создать условия для эффективной совместной работы органов местного самоуправления, правоохранительных органов, жителей района, направленной на профилактику дорожно-транспортных происшествий.</w:t>
      </w:r>
    </w:p>
    <w:p w:rsidR="00036F97" w:rsidRPr="004C704E" w:rsidRDefault="00036F97" w:rsidP="002C39DB">
      <w:pPr>
        <w:autoSpaceDE w:val="0"/>
        <w:autoSpaceDN w:val="0"/>
        <w:adjustRightInd w:val="0"/>
      </w:pPr>
      <w:r w:rsidRPr="004C704E">
        <w:t>Полное и своевременное выполнение мероприятий подпрограммы будет способствовать созданию в обществе обстановки спокойствия и безопасности.</w:t>
      </w:r>
    </w:p>
    <w:p w:rsidR="00036F97" w:rsidRPr="004C704E" w:rsidRDefault="00036F97" w:rsidP="002C39DB">
      <w:pPr>
        <w:pStyle w:val="ConsPlusNormal"/>
        <w:ind w:firstLine="709"/>
        <w:jc w:val="both"/>
        <w:rPr>
          <w:rFonts w:ascii="Times New Roman" w:hAnsi="Times New Roman" w:cs="Times New Roman"/>
          <w:sz w:val="24"/>
          <w:szCs w:val="24"/>
        </w:rPr>
      </w:pPr>
      <w:r w:rsidRPr="004C704E">
        <w:rPr>
          <w:rFonts w:ascii="Times New Roman" w:hAnsi="Times New Roman" w:cs="Times New Roman"/>
          <w:sz w:val="24"/>
          <w:szCs w:val="24"/>
        </w:rPr>
        <w:t>Сведения</w:t>
      </w:r>
      <w:r w:rsidRPr="004C704E">
        <w:t xml:space="preserve"> об </w:t>
      </w:r>
      <w:r w:rsidRPr="004C704E">
        <w:rPr>
          <w:rFonts w:ascii="Times New Roman" w:hAnsi="Times New Roman" w:cs="Times New Roman"/>
          <w:sz w:val="24"/>
          <w:szCs w:val="24"/>
        </w:rPr>
        <w:t>основных мероприятиях и ресурсном обеспечении подпрограммы 3 «Повышение безопасности дорожного движения» приведены в таблице 2 к подпрограмме 3.</w:t>
      </w:r>
    </w:p>
    <w:p w:rsidR="00036F97" w:rsidRPr="004C704E" w:rsidRDefault="00036F97" w:rsidP="002C39DB">
      <w:pPr>
        <w:autoSpaceDE w:val="0"/>
        <w:autoSpaceDN w:val="0"/>
        <w:adjustRightInd w:val="0"/>
      </w:pPr>
      <w:r w:rsidRPr="004C704E">
        <w:t>Экономическая эффективность подпрограммы будет выражена снижением прямых и косвенных экономических потерь от дорожно-транспортных происшествий.</w:t>
      </w:r>
    </w:p>
    <w:p w:rsidR="00036F97" w:rsidRPr="004C704E" w:rsidRDefault="00036F97" w:rsidP="002C39DB">
      <w:pPr>
        <w:pStyle w:val="ConsPlusNormal"/>
        <w:ind w:firstLine="709"/>
        <w:jc w:val="both"/>
        <w:rPr>
          <w:rFonts w:ascii="Times New Roman" w:hAnsi="Times New Roman" w:cs="Times New Roman"/>
          <w:sz w:val="24"/>
          <w:szCs w:val="24"/>
        </w:rPr>
      </w:pPr>
      <w:r w:rsidRPr="004C704E">
        <w:rPr>
          <w:rFonts w:ascii="Times New Roman" w:hAnsi="Times New Roman" w:cs="Times New Roman"/>
          <w:sz w:val="24"/>
          <w:szCs w:val="24"/>
        </w:rPr>
        <w:t>Объем требуемого финансирования для реализации мероприятий подпрограммы 3 составляет 5 050 тыс. рублей исключительно за счет средств бюджета муниципального образования «Каргасокский район».</w:t>
      </w:r>
    </w:p>
    <w:p w:rsidR="00036F97" w:rsidRPr="004C704E" w:rsidRDefault="00036F97" w:rsidP="00E717AC">
      <w:pPr>
        <w:autoSpaceDE w:val="0"/>
        <w:autoSpaceDN w:val="0"/>
        <w:adjustRightInd w:val="0"/>
        <w:ind w:firstLine="0"/>
      </w:pPr>
    </w:p>
    <w:p w:rsidR="00036F97" w:rsidRPr="004C704E" w:rsidRDefault="00036F97" w:rsidP="00E717AC">
      <w:pPr>
        <w:ind w:firstLine="0"/>
        <w:jc w:val="center"/>
      </w:pPr>
    </w:p>
    <w:p w:rsidR="00036F97" w:rsidRPr="004C704E" w:rsidRDefault="00036F97" w:rsidP="00E717AC">
      <w:pPr>
        <w:ind w:firstLine="0"/>
      </w:pPr>
    </w:p>
    <w:p w:rsidR="00036F97" w:rsidRPr="004C704E" w:rsidRDefault="00036F97" w:rsidP="00E717AC">
      <w:pPr>
        <w:ind w:firstLine="0"/>
      </w:pPr>
    </w:p>
    <w:p w:rsidR="00036F97" w:rsidRPr="004C704E" w:rsidRDefault="00036F97" w:rsidP="00E717AC">
      <w:pPr>
        <w:ind w:firstLine="0"/>
      </w:pPr>
    </w:p>
    <w:p w:rsidR="00036F97" w:rsidRPr="004C704E" w:rsidRDefault="00036F97" w:rsidP="00E717AC">
      <w:pPr>
        <w:ind w:firstLine="0"/>
      </w:pPr>
    </w:p>
    <w:p w:rsidR="00036F97" w:rsidRPr="004C704E" w:rsidRDefault="00036F97" w:rsidP="00E717AC">
      <w:pPr>
        <w:ind w:firstLine="0"/>
      </w:pPr>
    </w:p>
    <w:p w:rsidR="00036F97" w:rsidRPr="004C704E" w:rsidRDefault="00036F97" w:rsidP="00E717AC">
      <w:pPr>
        <w:ind w:firstLine="0"/>
      </w:pPr>
    </w:p>
    <w:p w:rsidR="00036F97" w:rsidRPr="004C704E" w:rsidRDefault="00036F97" w:rsidP="00E717AC">
      <w:pPr>
        <w:ind w:firstLine="0"/>
      </w:pPr>
    </w:p>
    <w:p w:rsidR="00036F97" w:rsidRPr="004C704E" w:rsidRDefault="00036F97" w:rsidP="00E717AC">
      <w:pPr>
        <w:ind w:firstLine="0"/>
      </w:pPr>
    </w:p>
    <w:p w:rsidR="00036F97" w:rsidRPr="004C704E" w:rsidRDefault="00036F97" w:rsidP="00E717AC">
      <w:pPr>
        <w:ind w:firstLine="0"/>
      </w:pPr>
    </w:p>
    <w:p w:rsidR="00036F97" w:rsidRPr="004C704E" w:rsidRDefault="00036F97" w:rsidP="00E717AC">
      <w:pPr>
        <w:ind w:firstLine="0"/>
      </w:pPr>
    </w:p>
    <w:p w:rsidR="00036F97" w:rsidRPr="004C704E" w:rsidRDefault="00036F97" w:rsidP="00E717AC">
      <w:pPr>
        <w:ind w:firstLine="0"/>
        <w:sectPr w:rsidR="00036F97" w:rsidRPr="004C704E" w:rsidSect="005579CE">
          <w:type w:val="continuous"/>
          <w:pgSz w:w="11906" w:h="16838"/>
          <w:pgMar w:top="1134" w:right="850" w:bottom="1134" w:left="1701" w:header="709" w:footer="709" w:gutter="0"/>
          <w:cols w:space="708"/>
          <w:docGrid w:linePitch="360"/>
        </w:sectPr>
      </w:pPr>
    </w:p>
    <w:p w:rsidR="00036F97" w:rsidRPr="005579CE" w:rsidRDefault="00036F97" w:rsidP="005579CE">
      <w:pPr>
        <w:ind w:left="10206" w:firstLine="0"/>
        <w:jc w:val="left"/>
        <w:rPr>
          <w:sz w:val="20"/>
          <w:szCs w:val="20"/>
        </w:rPr>
      </w:pPr>
      <w:r w:rsidRPr="005579CE">
        <w:rPr>
          <w:sz w:val="20"/>
          <w:szCs w:val="20"/>
        </w:rPr>
        <w:lastRenderedPageBreak/>
        <w:t>Таблица 1</w:t>
      </w:r>
    </w:p>
    <w:p w:rsidR="00036F97" w:rsidRPr="005579CE" w:rsidRDefault="00036F97" w:rsidP="005579CE">
      <w:pPr>
        <w:ind w:left="10206" w:firstLine="0"/>
        <w:jc w:val="left"/>
        <w:rPr>
          <w:sz w:val="20"/>
          <w:szCs w:val="20"/>
        </w:rPr>
      </w:pPr>
      <w:r w:rsidRPr="005579CE">
        <w:rPr>
          <w:sz w:val="20"/>
          <w:szCs w:val="20"/>
        </w:rPr>
        <w:t xml:space="preserve">к подпрограмме 3 «Повышение безопасности дорожного движения» </w:t>
      </w:r>
    </w:p>
    <w:p w:rsidR="00036F97" w:rsidRPr="005579CE" w:rsidRDefault="00036F97" w:rsidP="005579CE">
      <w:pPr>
        <w:pStyle w:val="ConsPlusNormal"/>
        <w:ind w:left="10206"/>
        <w:rPr>
          <w:rFonts w:ascii="Times New Roman" w:hAnsi="Times New Roman" w:cs="Times New Roman"/>
        </w:rPr>
      </w:pPr>
    </w:p>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Сведения</w:t>
      </w:r>
    </w:p>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 xml:space="preserve">о составе и значениях целевых показателей результативности подпрограммы 3 </w:t>
      </w:r>
      <w:r w:rsidRPr="004C704E">
        <w:t>«</w:t>
      </w:r>
      <w:r w:rsidRPr="004C704E">
        <w:rPr>
          <w:rFonts w:ascii="Times New Roman" w:hAnsi="Times New Roman" w:cs="Times New Roman"/>
          <w:sz w:val="24"/>
          <w:szCs w:val="24"/>
        </w:rPr>
        <w:t>Повышение безопасности дорожного движения»</w:t>
      </w:r>
    </w:p>
    <w:p w:rsidR="00036F97" w:rsidRPr="004C704E" w:rsidRDefault="00036F97" w:rsidP="00E717AC">
      <w:pPr>
        <w:pStyle w:val="ConsPlusNormal"/>
        <w:jc w:val="center"/>
        <w:rPr>
          <w:sz w:val="28"/>
          <w:szCs w:val="28"/>
        </w:rPr>
      </w:pPr>
      <w:r w:rsidRPr="004C704E">
        <w:rPr>
          <w:rFonts w:ascii="Times New Roman" w:hAnsi="Times New Roman" w:cs="Times New Roman"/>
          <w:sz w:val="28"/>
          <w:szCs w:val="28"/>
        </w:rPr>
        <w:t xml:space="preserve"> </w:t>
      </w:r>
    </w:p>
    <w:tbl>
      <w:tblPr>
        <w:tblW w:w="4913" w:type="pct"/>
        <w:tblInd w:w="212" w:type="dxa"/>
        <w:tblLayout w:type="fixed"/>
        <w:tblCellMar>
          <w:left w:w="70" w:type="dxa"/>
          <w:right w:w="70" w:type="dxa"/>
        </w:tblCellMar>
        <w:tblLook w:val="0000"/>
      </w:tblPr>
      <w:tblGrid>
        <w:gridCol w:w="531"/>
        <w:gridCol w:w="29"/>
        <w:gridCol w:w="4432"/>
        <w:gridCol w:w="646"/>
        <w:gridCol w:w="9"/>
        <w:gridCol w:w="666"/>
        <w:gridCol w:w="607"/>
        <w:gridCol w:w="40"/>
        <w:gridCol w:w="37"/>
        <w:gridCol w:w="576"/>
        <w:gridCol w:w="37"/>
        <w:gridCol w:w="82"/>
        <w:gridCol w:w="553"/>
        <w:gridCol w:w="28"/>
        <w:gridCol w:w="632"/>
        <w:gridCol w:w="28"/>
        <w:gridCol w:w="31"/>
        <w:gridCol w:w="567"/>
        <w:gridCol w:w="48"/>
        <w:gridCol w:w="167"/>
        <w:gridCol w:w="459"/>
        <w:gridCol w:w="31"/>
        <w:gridCol w:w="615"/>
        <w:gridCol w:w="34"/>
        <w:gridCol w:w="1352"/>
        <w:gridCol w:w="28"/>
        <w:gridCol w:w="1911"/>
      </w:tblGrid>
      <w:tr w:rsidR="00036F97" w:rsidRPr="004C704E" w:rsidTr="003A4B5C">
        <w:trPr>
          <w:cantSplit/>
          <w:trHeight w:val="315"/>
          <w:tblHeader/>
        </w:trPr>
        <w:tc>
          <w:tcPr>
            <w:tcW w:w="187" w:type="pct"/>
            <w:vMerge w:val="restart"/>
            <w:tcBorders>
              <w:top w:val="single" w:sz="6" w:space="0" w:color="auto"/>
              <w:left w:val="single" w:sz="6" w:space="0" w:color="auto"/>
              <w:bottom w:val="nil"/>
              <w:right w:val="single" w:sz="6" w:space="0" w:color="auto"/>
            </w:tcBorders>
            <w:vAlign w:val="center"/>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 xml:space="preserve">№ </w:t>
            </w:r>
            <w:proofErr w:type="spellStart"/>
            <w:r w:rsidRPr="004C704E">
              <w:rPr>
                <w:rFonts w:ascii="Times New Roman" w:hAnsi="Times New Roman" w:cs="Times New Roman"/>
              </w:rPr>
              <w:t>п</w:t>
            </w:r>
            <w:proofErr w:type="spellEnd"/>
            <w:r w:rsidRPr="004C704E">
              <w:rPr>
                <w:rFonts w:ascii="Times New Roman" w:hAnsi="Times New Roman" w:cs="Times New Roman"/>
              </w:rPr>
              <w:t>/</w:t>
            </w:r>
            <w:proofErr w:type="spellStart"/>
            <w:r w:rsidRPr="004C704E">
              <w:rPr>
                <w:rFonts w:ascii="Times New Roman" w:hAnsi="Times New Roman" w:cs="Times New Roman"/>
              </w:rPr>
              <w:t>п</w:t>
            </w:r>
            <w:proofErr w:type="spellEnd"/>
          </w:p>
        </w:tc>
        <w:tc>
          <w:tcPr>
            <w:tcW w:w="1572" w:type="pct"/>
            <w:gridSpan w:val="2"/>
            <w:vMerge w:val="restart"/>
            <w:tcBorders>
              <w:top w:val="single" w:sz="6" w:space="0" w:color="auto"/>
              <w:left w:val="single" w:sz="6" w:space="0" w:color="auto"/>
              <w:right w:val="single" w:sz="6" w:space="0" w:color="auto"/>
            </w:tcBorders>
            <w:vAlign w:val="center"/>
          </w:tcPr>
          <w:p w:rsidR="00036F97" w:rsidRPr="004C704E" w:rsidRDefault="00036F97" w:rsidP="00E717AC">
            <w:pPr>
              <w:pStyle w:val="ConsPlusNormal"/>
              <w:jc w:val="center"/>
              <w:rPr>
                <w:rFonts w:ascii="Times New Roman" w:hAnsi="Times New Roman" w:cs="Times New Roman"/>
                <w:lang w:val="en-US"/>
              </w:rPr>
            </w:pPr>
            <w:r w:rsidRPr="004C704E">
              <w:rPr>
                <w:rFonts w:ascii="Times New Roman" w:hAnsi="Times New Roman" w:cs="Times New Roman"/>
              </w:rPr>
              <w:t>Наименование показателя</w:t>
            </w:r>
          </w:p>
        </w:tc>
        <w:tc>
          <w:tcPr>
            <w:tcW w:w="228" w:type="pct"/>
            <w:vMerge w:val="restart"/>
            <w:tcBorders>
              <w:top w:val="single" w:sz="6" w:space="0" w:color="auto"/>
              <w:left w:val="single" w:sz="6" w:space="0" w:color="auto"/>
              <w:bottom w:val="nil"/>
              <w:right w:val="single" w:sz="6" w:space="0" w:color="auto"/>
            </w:tcBorders>
            <w:vAlign w:val="center"/>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 xml:space="preserve">Ед. </w:t>
            </w:r>
            <w:proofErr w:type="spellStart"/>
            <w:r w:rsidRPr="004C704E">
              <w:rPr>
                <w:rFonts w:ascii="Times New Roman" w:hAnsi="Times New Roman" w:cs="Times New Roman"/>
              </w:rPr>
              <w:t>изм</w:t>
            </w:r>
            <w:proofErr w:type="spellEnd"/>
            <w:r w:rsidRPr="004C704E">
              <w:rPr>
                <w:rFonts w:ascii="Times New Roman" w:hAnsi="Times New Roman" w:cs="Times New Roman"/>
                <w:lang w:val="en-US"/>
              </w:rPr>
              <w:t>.</w:t>
            </w:r>
          </w:p>
        </w:tc>
        <w:tc>
          <w:tcPr>
            <w:tcW w:w="1851" w:type="pct"/>
            <w:gridSpan w:val="20"/>
            <w:tcBorders>
              <w:top w:val="single" w:sz="6" w:space="0" w:color="auto"/>
              <w:left w:val="single" w:sz="6" w:space="0" w:color="auto"/>
              <w:bottom w:val="single" w:sz="6" w:space="0" w:color="auto"/>
              <w:right w:val="single" w:sz="6" w:space="0" w:color="auto"/>
            </w:tcBorders>
            <w:vAlign w:val="center"/>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Значения показателей</w:t>
            </w:r>
          </w:p>
        </w:tc>
        <w:tc>
          <w:tcPr>
            <w:tcW w:w="487" w:type="pct"/>
            <w:gridSpan w:val="2"/>
            <w:vMerge w:val="restart"/>
            <w:tcBorders>
              <w:top w:val="single" w:sz="6" w:space="0" w:color="auto"/>
              <w:left w:val="single" w:sz="6" w:space="0" w:color="auto"/>
              <w:right w:val="single" w:sz="6" w:space="0" w:color="auto"/>
            </w:tcBorders>
            <w:vAlign w:val="center"/>
          </w:tcPr>
          <w:p w:rsidR="00036F97" w:rsidRPr="004C704E" w:rsidRDefault="00036F97" w:rsidP="00E717AC">
            <w:pPr>
              <w:ind w:firstLine="0"/>
              <w:jc w:val="center"/>
              <w:rPr>
                <w:sz w:val="20"/>
                <w:szCs w:val="20"/>
              </w:rPr>
            </w:pPr>
            <w:r w:rsidRPr="004C704E">
              <w:rPr>
                <w:sz w:val="20"/>
                <w:szCs w:val="20"/>
              </w:rPr>
              <w:t xml:space="preserve">Периодичность сбора данных </w:t>
            </w:r>
          </w:p>
        </w:tc>
        <w:tc>
          <w:tcPr>
            <w:tcW w:w="675" w:type="pct"/>
            <w:vMerge w:val="restart"/>
            <w:tcBorders>
              <w:top w:val="single" w:sz="6" w:space="0" w:color="auto"/>
              <w:left w:val="single" w:sz="6" w:space="0" w:color="auto"/>
              <w:right w:val="single" w:sz="6" w:space="0" w:color="auto"/>
            </w:tcBorders>
            <w:vAlign w:val="center"/>
          </w:tcPr>
          <w:p w:rsidR="00036F97" w:rsidRPr="004C704E" w:rsidRDefault="00036F97" w:rsidP="00E717AC">
            <w:pPr>
              <w:ind w:firstLine="0"/>
              <w:jc w:val="center"/>
              <w:rPr>
                <w:sz w:val="20"/>
                <w:szCs w:val="20"/>
              </w:rPr>
            </w:pPr>
            <w:r w:rsidRPr="004C704E">
              <w:rPr>
                <w:sz w:val="20"/>
                <w:szCs w:val="20"/>
              </w:rPr>
              <w:t xml:space="preserve">Метод сбора информации </w:t>
            </w:r>
          </w:p>
        </w:tc>
      </w:tr>
      <w:tr w:rsidR="00036F97" w:rsidRPr="004C704E" w:rsidTr="003A4B5C">
        <w:trPr>
          <w:cantSplit/>
          <w:trHeight w:val="990"/>
          <w:tblHeader/>
        </w:trPr>
        <w:tc>
          <w:tcPr>
            <w:tcW w:w="187" w:type="pct"/>
            <w:vMerge/>
            <w:tcBorders>
              <w:top w:val="nil"/>
              <w:left w:val="single" w:sz="6" w:space="0" w:color="auto"/>
              <w:bottom w:val="single" w:sz="6" w:space="0" w:color="auto"/>
              <w:right w:val="single" w:sz="6" w:space="0" w:color="auto"/>
            </w:tcBorders>
            <w:vAlign w:val="center"/>
          </w:tcPr>
          <w:p w:rsidR="00036F97" w:rsidRPr="004C704E" w:rsidRDefault="00036F97" w:rsidP="00E717AC">
            <w:pPr>
              <w:pStyle w:val="ConsPlusNormal"/>
              <w:widowControl/>
              <w:jc w:val="center"/>
              <w:rPr>
                <w:rFonts w:ascii="Times New Roman" w:hAnsi="Times New Roman" w:cs="Times New Roman"/>
              </w:rPr>
            </w:pPr>
          </w:p>
        </w:tc>
        <w:tc>
          <w:tcPr>
            <w:tcW w:w="1572" w:type="pct"/>
            <w:gridSpan w:val="2"/>
            <w:vMerge/>
            <w:tcBorders>
              <w:left w:val="single" w:sz="6" w:space="0" w:color="auto"/>
              <w:bottom w:val="single" w:sz="6" w:space="0" w:color="auto"/>
              <w:right w:val="single" w:sz="6" w:space="0" w:color="auto"/>
            </w:tcBorders>
            <w:vAlign w:val="center"/>
          </w:tcPr>
          <w:p w:rsidR="00036F97" w:rsidRPr="004C704E" w:rsidRDefault="00036F97" w:rsidP="00E717AC">
            <w:pPr>
              <w:pStyle w:val="ConsPlusNormal"/>
              <w:widowControl/>
              <w:jc w:val="center"/>
              <w:rPr>
                <w:rFonts w:ascii="Times New Roman" w:hAnsi="Times New Roman" w:cs="Times New Roman"/>
              </w:rPr>
            </w:pPr>
          </w:p>
        </w:tc>
        <w:tc>
          <w:tcPr>
            <w:tcW w:w="228" w:type="pct"/>
            <w:vMerge/>
            <w:tcBorders>
              <w:top w:val="nil"/>
              <w:left w:val="single" w:sz="6" w:space="0" w:color="auto"/>
              <w:bottom w:val="single" w:sz="6" w:space="0" w:color="auto"/>
              <w:right w:val="single" w:sz="6" w:space="0" w:color="auto"/>
            </w:tcBorders>
            <w:vAlign w:val="center"/>
          </w:tcPr>
          <w:p w:rsidR="00036F97" w:rsidRPr="004C704E" w:rsidRDefault="00036F97" w:rsidP="00E717AC">
            <w:pPr>
              <w:pStyle w:val="ConsPlusNormal"/>
              <w:widowControl/>
              <w:jc w:val="center"/>
              <w:rPr>
                <w:rFonts w:ascii="Times New Roman" w:hAnsi="Times New Roman" w:cs="Times New Roman"/>
              </w:rPr>
            </w:pPr>
          </w:p>
        </w:tc>
        <w:tc>
          <w:tcPr>
            <w:tcW w:w="238" w:type="pct"/>
            <w:gridSpan w:val="2"/>
            <w:tcBorders>
              <w:top w:val="single" w:sz="6" w:space="0" w:color="auto"/>
              <w:left w:val="single" w:sz="6" w:space="0" w:color="auto"/>
              <w:bottom w:val="single" w:sz="6" w:space="0" w:color="auto"/>
              <w:right w:val="single" w:sz="6" w:space="0" w:color="auto"/>
            </w:tcBorders>
            <w:vAlign w:val="center"/>
          </w:tcPr>
          <w:p w:rsidR="00036F97" w:rsidRPr="004C704E" w:rsidRDefault="00036F97" w:rsidP="00E717AC">
            <w:pPr>
              <w:ind w:firstLine="0"/>
              <w:jc w:val="center"/>
              <w:rPr>
                <w:sz w:val="20"/>
                <w:szCs w:val="20"/>
              </w:rPr>
            </w:pPr>
            <w:r w:rsidRPr="004C704E">
              <w:rPr>
                <w:sz w:val="20"/>
                <w:szCs w:val="20"/>
              </w:rPr>
              <w:t>2014</w:t>
            </w:r>
          </w:p>
          <w:p w:rsidR="00036F97" w:rsidRPr="004C704E" w:rsidRDefault="00036F97" w:rsidP="00E717AC">
            <w:pPr>
              <w:ind w:firstLine="0"/>
              <w:jc w:val="center"/>
              <w:rPr>
                <w:sz w:val="20"/>
                <w:szCs w:val="20"/>
                <w:lang w:val="en-US"/>
              </w:rPr>
            </w:pPr>
          </w:p>
        </w:tc>
        <w:tc>
          <w:tcPr>
            <w:tcW w:w="228" w:type="pct"/>
            <w:gridSpan w:val="2"/>
            <w:tcBorders>
              <w:top w:val="single" w:sz="6" w:space="0" w:color="auto"/>
              <w:left w:val="single" w:sz="6" w:space="0" w:color="auto"/>
              <w:bottom w:val="single" w:sz="6" w:space="0" w:color="auto"/>
              <w:right w:val="single" w:sz="6" w:space="0" w:color="auto"/>
            </w:tcBorders>
            <w:vAlign w:val="center"/>
          </w:tcPr>
          <w:p w:rsidR="00036F97" w:rsidRPr="004C704E" w:rsidRDefault="00036F97" w:rsidP="00E717AC">
            <w:pPr>
              <w:ind w:firstLine="0"/>
              <w:jc w:val="center"/>
              <w:rPr>
                <w:sz w:val="20"/>
                <w:szCs w:val="20"/>
              </w:rPr>
            </w:pPr>
            <w:r w:rsidRPr="004C704E">
              <w:rPr>
                <w:sz w:val="20"/>
                <w:szCs w:val="20"/>
              </w:rPr>
              <w:t>2015</w:t>
            </w:r>
          </w:p>
          <w:p w:rsidR="00036F97" w:rsidRPr="004C704E" w:rsidRDefault="00036F97" w:rsidP="00E717AC">
            <w:pPr>
              <w:ind w:firstLine="0"/>
              <w:jc w:val="center"/>
              <w:rPr>
                <w:sz w:val="20"/>
                <w:szCs w:val="20"/>
                <w:lang w:val="en-US"/>
              </w:rPr>
            </w:pPr>
            <w:r w:rsidRPr="004C704E">
              <w:rPr>
                <w:sz w:val="20"/>
                <w:szCs w:val="20"/>
              </w:rPr>
              <w:t xml:space="preserve"> </w:t>
            </w:r>
          </w:p>
        </w:tc>
        <w:tc>
          <w:tcPr>
            <w:tcW w:w="229" w:type="pct"/>
            <w:gridSpan w:val="3"/>
            <w:tcBorders>
              <w:top w:val="single" w:sz="6" w:space="0" w:color="auto"/>
              <w:left w:val="single" w:sz="6" w:space="0" w:color="auto"/>
              <w:bottom w:val="single" w:sz="6" w:space="0" w:color="auto"/>
              <w:right w:val="single" w:sz="6" w:space="0" w:color="auto"/>
            </w:tcBorders>
            <w:vAlign w:val="center"/>
          </w:tcPr>
          <w:p w:rsidR="00036F97" w:rsidRPr="004C704E" w:rsidRDefault="00036F97" w:rsidP="00E717AC">
            <w:pPr>
              <w:ind w:firstLine="0"/>
              <w:jc w:val="center"/>
              <w:rPr>
                <w:sz w:val="20"/>
                <w:szCs w:val="20"/>
              </w:rPr>
            </w:pPr>
            <w:r w:rsidRPr="004C704E">
              <w:rPr>
                <w:sz w:val="20"/>
                <w:szCs w:val="20"/>
              </w:rPr>
              <w:t xml:space="preserve">2016 </w:t>
            </w:r>
          </w:p>
          <w:p w:rsidR="00036F97" w:rsidRPr="004C704E" w:rsidRDefault="00036F97" w:rsidP="00E717AC">
            <w:pPr>
              <w:ind w:firstLine="0"/>
              <w:jc w:val="center"/>
              <w:rPr>
                <w:sz w:val="20"/>
                <w:szCs w:val="20"/>
              </w:rPr>
            </w:pPr>
          </w:p>
        </w:tc>
        <w:tc>
          <w:tcPr>
            <w:tcW w:w="233" w:type="pct"/>
            <w:gridSpan w:val="3"/>
            <w:tcBorders>
              <w:top w:val="single" w:sz="6" w:space="0" w:color="auto"/>
              <w:left w:val="single" w:sz="6" w:space="0" w:color="auto"/>
              <w:bottom w:val="single" w:sz="6" w:space="0" w:color="auto"/>
              <w:right w:val="single" w:sz="6" w:space="0" w:color="auto"/>
            </w:tcBorders>
            <w:vAlign w:val="center"/>
          </w:tcPr>
          <w:p w:rsidR="00036F97" w:rsidRPr="004C704E" w:rsidRDefault="00036F97" w:rsidP="00E717AC">
            <w:pPr>
              <w:ind w:firstLine="0"/>
              <w:jc w:val="center"/>
              <w:rPr>
                <w:sz w:val="20"/>
                <w:szCs w:val="20"/>
              </w:rPr>
            </w:pPr>
            <w:r w:rsidRPr="004C704E">
              <w:rPr>
                <w:sz w:val="20"/>
                <w:szCs w:val="20"/>
              </w:rPr>
              <w:t xml:space="preserve">2017 </w:t>
            </w:r>
          </w:p>
          <w:p w:rsidR="00036F97" w:rsidRPr="004C704E" w:rsidRDefault="00036F97" w:rsidP="00E717AC">
            <w:pPr>
              <w:ind w:firstLine="0"/>
              <w:jc w:val="center"/>
              <w:rPr>
                <w:sz w:val="20"/>
                <w:szCs w:val="20"/>
              </w:rPr>
            </w:pPr>
          </w:p>
        </w:tc>
        <w:tc>
          <w:tcPr>
            <w:tcW w:w="233" w:type="pct"/>
            <w:gridSpan w:val="2"/>
            <w:tcBorders>
              <w:top w:val="single" w:sz="6" w:space="0" w:color="auto"/>
              <w:left w:val="single" w:sz="6" w:space="0" w:color="auto"/>
              <w:bottom w:val="single" w:sz="6" w:space="0" w:color="auto"/>
              <w:right w:val="single" w:sz="6" w:space="0" w:color="auto"/>
            </w:tcBorders>
            <w:vAlign w:val="center"/>
          </w:tcPr>
          <w:p w:rsidR="00036F97" w:rsidRPr="004C704E" w:rsidRDefault="00036F97" w:rsidP="00E717AC">
            <w:pPr>
              <w:ind w:firstLine="0"/>
              <w:jc w:val="center"/>
              <w:rPr>
                <w:sz w:val="20"/>
                <w:szCs w:val="20"/>
              </w:rPr>
            </w:pPr>
            <w:r w:rsidRPr="004C704E">
              <w:rPr>
                <w:sz w:val="20"/>
                <w:szCs w:val="20"/>
              </w:rPr>
              <w:t xml:space="preserve">2018 </w:t>
            </w:r>
          </w:p>
          <w:p w:rsidR="00036F97" w:rsidRPr="004C704E" w:rsidRDefault="00036F97" w:rsidP="00E717AC">
            <w:pPr>
              <w:ind w:firstLine="0"/>
              <w:jc w:val="center"/>
              <w:rPr>
                <w:sz w:val="20"/>
                <w:szCs w:val="20"/>
              </w:rPr>
            </w:pPr>
          </w:p>
        </w:tc>
        <w:tc>
          <w:tcPr>
            <w:tcW w:w="228" w:type="pct"/>
            <w:gridSpan w:val="3"/>
            <w:tcBorders>
              <w:top w:val="single" w:sz="6" w:space="0" w:color="auto"/>
              <w:left w:val="single" w:sz="6" w:space="0" w:color="auto"/>
              <w:bottom w:val="single" w:sz="6" w:space="0" w:color="auto"/>
              <w:right w:val="single" w:sz="4" w:space="0" w:color="auto"/>
            </w:tcBorders>
            <w:vAlign w:val="center"/>
          </w:tcPr>
          <w:p w:rsidR="00036F97" w:rsidRPr="004C704E" w:rsidRDefault="00036F97" w:rsidP="00E717AC">
            <w:pPr>
              <w:ind w:firstLine="0"/>
              <w:jc w:val="center"/>
              <w:rPr>
                <w:sz w:val="20"/>
                <w:szCs w:val="20"/>
              </w:rPr>
            </w:pPr>
            <w:r w:rsidRPr="004C704E">
              <w:rPr>
                <w:sz w:val="20"/>
                <w:szCs w:val="20"/>
              </w:rPr>
              <w:t xml:space="preserve">2019 </w:t>
            </w:r>
          </w:p>
          <w:p w:rsidR="00036F97" w:rsidRPr="004C704E" w:rsidRDefault="00036F97" w:rsidP="00E717AC">
            <w:pPr>
              <w:ind w:firstLine="0"/>
              <w:jc w:val="center"/>
              <w:rPr>
                <w:sz w:val="20"/>
                <w:szCs w:val="20"/>
              </w:rPr>
            </w:pPr>
          </w:p>
        </w:tc>
        <w:tc>
          <w:tcPr>
            <w:tcW w:w="232" w:type="pct"/>
            <w:gridSpan w:val="3"/>
            <w:tcBorders>
              <w:top w:val="single" w:sz="6" w:space="0" w:color="auto"/>
              <w:left w:val="single" w:sz="4" w:space="0" w:color="auto"/>
              <w:bottom w:val="single" w:sz="6" w:space="0" w:color="auto"/>
              <w:right w:val="single" w:sz="4" w:space="0" w:color="auto"/>
            </w:tcBorders>
            <w:vAlign w:val="center"/>
          </w:tcPr>
          <w:p w:rsidR="00036F97" w:rsidRPr="004C704E" w:rsidRDefault="00036F97" w:rsidP="00E717AC">
            <w:pPr>
              <w:ind w:firstLine="0"/>
              <w:jc w:val="center"/>
              <w:rPr>
                <w:sz w:val="20"/>
                <w:szCs w:val="20"/>
              </w:rPr>
            </w:pPr>
            <w:r w:rsidRPr="004C704E">
              <w:rPr>
                <w:sz w:val="20"/>
                <w:szCs w:val="20"/>
              </w:rPr>
              <w:t xml:space="preserve">2020 </w:t>
            </w:r>
          </w:p>
          <w:p w:rsidR="00036F97" w:rsidRPr="004C704E" w:rsidRDefault="00036F97" w:rsidP="00E717AC">
            <w:pPr>
              <w:ind w:firstLine="0"/>
              <w:jc w:val="center"/>
              <w:rPr>
                <w:sz w:val="20"/>
                <w:szCs w:val="20"/>
              </w:rPr>
            </w:pPr>
          </w:p>
        </w:tc>
        <w:tc>
          <w:tcPr>
            <w:tcW w:w="229" w:type="pct"/>
            <w:gridSpan w:val="2"/>
            <w:tcBorders>
              <w:top w:val="single" w:sz="6" w:space="0" w:color="auto"/>
              <w:left w:val="single" w:sz="4" w:space="0" w:color="auto"/>
              <w:bottom w:val="single" w:sz="6" w:space="0" w:color="auto"/>
              <w:right w:val="single" w:sz="6" w:space="0" w:color="auto"/>
            </w:tcBorders>
            <w:vAlign w:val="center"/>
          </w:tcPr>
          <w:p w:rsidR="00036F97" w:rsidRPr="004C704E" w:rsidRDefault="00036F97" w:rsidP="00E717AC">
            <w:pPr>
              <w:ind w:firstLine="0"/>
              <w:jc w:val="center"/>
              <w:rPr>
                <w:sz w:val="20"/>
                <w:szCs w:val="20"/>
              </w:rPr>
            </w:pPr>
            <w:r w:rsidRPr="004C704E">
              <w:rPr>
                <w:sz w:val="20"/>
                <w:szCs w:val="20"/>
              </w:rPr>
              <w:t xml:space="preserve">2021 </w:t>
            </w:r>
          </w:p>
          <w:p w:rsidR="00036F97" w:rsidRPr="004C704E" w:rsidRDefault="00036F97" w:rsidP="00E717AC">
            <w:pPr>
              <w:ind w:firstLine="0"/>
              <w:jc w:val="center"/>
              <w:rPr>
                <w:sz w:val="20"/>
                <w:szCs w:val="20"/>
              </w:rPr>
            </w:pPr>
          </w:p>
        </w:tc>
        <w:tc>
          <w:tcPr>
            <w:tcW w:w="487" w:type="pct"/>
            <w:gridSpan w:val="2"/>
            <w:vMerge/>
            <w:tcBorders>
              <w:left w:val="single" w:sz="6" w:space="0" w:color="auto"/>
              <w:bottom w:val="single" w:sz="6" w:space="0" w:color="auto"/>
              <w:right w:val="single" w:sz="6" w:space="0" w:color="auto"/>
            </w:tcBorders>
          </w:tcPr>
          <w:p w:rsidR="00036F97" w:rsidRPr="004C704E" w:rsidRDefault="00036F97" w:rsidP="00E717AC">
            <w:pPr>
              <w:ind w:firstLine="0"/>
              <w:jc w:val="center"/>
              <w:rPr>
                <w:sz w:val="20"/>
                <w:szCs w:val="20"/>
              </w:rPr>
            </w:pPr>
          </w:p>
        </w:tc>
        <w:tc>
          <w:tcPr>
            <w:tcW w:w="675" w:type="pct"/>
            <w:vMerge/>
            <w:tcBorders>
              <w:left w:val="single" w:sz="6" w:space="0" w:color="auto"/>
              <w:bottom w:val="single" w:sz="6" w:space="0" w:color="auto"/>
              <w:right w:val="single" w:sz="6" w:space="0" w:color="auto"/>
            </w:tcBorders>
          </w:tcPr>
          <w:p w:rsidR="00036F97" w:rsidRPr="004C704E" w:rsidRDefault="00036F97" w:rsidP="00E717AC">
            <w:pPr>
              <w:ind w:firstLine="0"/>
              <w:jc w:val="center"/>
              <w:rPr>
                <w:sz w:val="20"/>
                <w:szCs w:val="20"/>
              </w:rPr>
            </w:pPr>
          </w:p>
        </w:tc>
      </w:tr>
      <w:tr w:rsidR="00036F97" w:rsidRPr="004C704E" w:rsidTr="003A4B5C">
        <w:trPr>
          <w:cantSplit/>
          <w:trHeight w:val="240"/>
          <w:tblHeader/>
        </w:trPr>
        <w:tc>
          <w:tcPr>
            <w:tcW w:w="187"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lang w:val="en-US"/>
              </w:rPr>
            </w:pPr>
            <w:r w:rsidRPr="004C704E">
              <w:rPr>
                <w:rFonts w:ascii="Times New Roman" w:hAnsi="Times New Roman" w:cs="Times New Roman"/>
                <w:lang w:val="en-US"/>
              </w:rPr>
              <w:t>1</w:t>
            </w:r>
          </w:p>
        </w:tc>
        <w:tc>
          <w:tcPr>
            <w:tcW w:w="1572" w:type="pct"/>
            <w:gridSpan w:val="2"/>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lang w:val="en-US"/>
              </w:rPr>
            </w:pPr>
            <w:r w:rsidRPr="004C704E">
              <w:rPr>
                <w:rFonts w:ascii="Times New Roman" w:hAnsi="Times New Roman" w:cs="Times New Roman"/>
                <w:lang w:val="en-US"/>
              </w:rPr>
              <w:t>2</w:t>
            </w:r>
          </w:p>
        </w:tc>
        <w:tc>
          <w:tcPr>
            <w:tcW w:w="228"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lang w:val="en-US"/>
              </w:rPr>
            </w:pPr>
            <w:r w:rsidRPr="004C704E">
              <w:rPr>
                <w:rFonts w:ascii="Times New Roman" w:hAnsi="Times New Roman" w:cs="Times New Roman"/>
                <w:lang w:val="en-US"/>
              </w:rPr>
              <w:t>3</w:t>
            </w:r>
          </w:p>
        </w:tc>
        <w:tc>
          <w:tcPr>
            <w:tcW w:w="238" w:type="pct"/>
            <w:gridSpan w:val="2"/>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lang w:val="en-US"/>
              </w:rPr>
            </w:pPr>
            <w:r w:rsidRPr="004C704E">
              <w:rPr>
                <w:rFonts w:ascii="Times New Roman" w:hAnsi="Times New Roman" w:cs="Times New Roman"/>
                <w:lang w:val="en-US"/>
              </w:rPr>
              <w:t>4</w:t>
            </w:r>
          </w:p>
        </w:tc>
        <w:tc>
          <w:tcPr>
            <w:tcW w:w="228" w:type="pct"/>
            <w:gridSpan w:val="2"/>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lang w:val="en-US"/>
              </w:rPr>
            </w:pPr>
            <w:r w:rsidRPr="004C704E">
              <w:rPr>
                <w:rFonts w:ascii="Times New Roman" w:hAnsi="Times New Roman" w:cs="Times New Roman"/>
                <w:lang w:val="en-US"/>
              </w:rPr>
              <w:t>5</w:t>
            </w:r>
          </w:p>
        </w:tc>
        <w:tc>
          <w:tcPr>
            <w:tcW w:w="229" w:type="pct"/>
            <w:gridSpan w:val="3"/>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lang w:val="en-US"/>
              </w:rPr>
            </w:pPr>
            <w:r w:rsidRPr="004C704E">
              <w:rPr>
                <w:rFonts w:ascii="Times New Roman" w:hAnsi="Times New Roman" w:cs="Times New Roman"/>
                <w:lang w:val="en-US"/>
              </w:rPr>
              <w:t>6</w:t>
            </w:r>
          </w:p>
        </w:tc>
        <w:tc>
          <w:tcPr>
            <w:tcW w:w="233" w:type="pct"/>
            <w:gridSpan w:val="3"/>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lang w:val="en-US"/>
              </w:rPr>
            </w:pPr>
            <w:r w:rsidRPr="004C704E">
              <w:rPr>
                <w:rFonts w:ascii="Times New Roman" w:hAnsi="Times New Roman" w:cs="Times New Roman"/>
                <w:lang w:val="en-US"/>
              </w:rPr>
              <w:t>7</w:t>
            </w:r>
          </w:p>
        </w:tc>
        <w:tc>
          <w:tcPr>
            <w:tcW w:w="233" w:type="pct"/>
            <w:gridSpan w:val="2"/>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lang w:val="en-US"/>
              </w:rPr>
            </w:pPr>
            <w:r w:rsidRPr="004C704E">
              <w:rPr>
                <w:rFonts w:ascii="Times New Roman" w:hAnsi="Times New Roman" w:cs="Times New Roman"/>
                <w:lang w:val="en-US"/>
              </w:rPr>
              <w:t>8</w:t>
            </w:r>
          </w:p>
        </w:tc>
        <w:tc>
          <w:tcPr>
            <w:tcW w:w="228" w:type="pct"/>
            <w:gridSpan w:val="3"/>
            <w:tcBorders>
              <w:top w:val="single" w:sz="6" w:space="0" w:color="auto"/>
              <w:left w:val="single" w:sz="6" w:space="0" w:color="auto"/>
              <w:bottom w:val="single" w:sz="6" w:space="0" w:color="auto"/>
              <w:right w:val="single" w:sz="4"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9</w:t>
            </w:r>
          </w:p>
        </w:tc>
        <w:tc>
          <w:tcPr>
            <w:tcW w:w="232" w:type="pct"/>
            <w:gridSpan w:val="3"/>
            <w:tcBorders>
              <w:top w:val="single" w:sz="6" w:space="0" w:color="auto"/>
              <w:left w:val="single" w:sz="4" w:space="0" w:color="auto"/>
              <w:bottom w:val="single" w:sz="6" w:space="0" w:color="auto"/>
              <w:right w:val="single" w:sz="4" w:space="0" w:color="auto"/>
            </w:tcBorders>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10</w:t>
            </w:r>
          </w:p>
        </w:tc>
        <w:tc>
          <w:tcPr>
            <w:tcW w:w="229" w:type="pct"/>
            <w:gridSpan w:val="2"/>
            <w:tcBorders>
              <w:top w:val="single" w:sz="6" w:space="0" w:color="auto"/>
              <w:left w:val="single" w:sz="4"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lang w:val="en-US"/>
              </w:rPr>
            </w:pPr>
            <w:r w:rsidRPr="004C704E">
              <w:rPr>
                <w:rFonts w:ascii="Times New Roman" w:hAnsi="Times New Roman" w:cs="Times New Roman"/>
              </w:rPr>
              <w:t>11</w:t>
            </w:r>
          </w:p>
        </w:tc>
        <w:tc>
          <w:tcPr>
            <w:tcW w:w="487" w:type="pct"/>
            <w:gridSpan w:val="2"/>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12</w:t>
            </w:r>
          </w:p>
        </w:tc>
        <w:tc>
          <w:tcPr>
            <w:tcW w:w="675"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13</w:t>
            </w:r>
          </w:p>
        </w:tc>
      </w:tr>
      <w:tr w:rsidR="00036F97" w:rsidRPr="004C704E" w:rsidTr="003A4B5C">
        <w:trPr>
          <w:cantSplit/>
          <w:trHeight w:val="240"/>
        </w:trPr>
        <w:tc>
          <w:tcPr>
            <w:tcW w:w="5000" w:type="pct"/>
            <w:gridSpan w:val="27"/>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Показатели цели (Создание условий для сокращения количества лиц, погибших в результате ДТП, количества ДТП)</w:t>
            </w:r>
          </w:p>
        </w:tc>
      </w:tr>
      <w:tr w:rsidR="00036F97" w:rsidRPr="004C704E" w:rsidTr="003A4B5C">
        <w:trPr>
          <w:cantSplit/>
          <w:trHeight w:val="240"/>
        </w:trPr>
        <w:tc>
          <w:tcPr>
            <w:tcW w:w="197" w:type="pct"/>
            <w:gridSpan w:val="2"/>
            <w:tcBorders>
              <w:top w:val="single" w:sz="6" w:space="0" w:color="auto"/>
              <w:left w:val="single" w:sz="6" w:space="0" w:color="auto"/>
              <w:bottom w:val="single" w:sz="6" w:space="0" w:color="auto"/>
              <w:right w:val="single" w:sz="4" w:space="0" w:color="auto"/>
            </w:tcBorders>
            <w:vAlign w:val="center"/>
          </w:tcPr>
          <w:p w:rsidR="00036F97" w:rsidRPr="004C704E" w:rsidRDefault="00036F97" w:rsidP="00E717AC">
            <w:pPr>
              <w:pStyle w:val="ConsPlusNonformat"/>
              <w:widowControl/>
              <w:jc w:val="both"/>
              <w:rPr>
                <w:rFonts w:ascii="Times New Roman" w:hAnsi="Times New Roman" w:cs="Times New Roman"/>
              </w:rPr>
            </w:pPr>
          </w:p>
        </w:tc>
        <w:tc>
          <w:tcPr>
            <w:tcW w:w="1563" w:type="pct"/>
            <w:tcBorders>
              <w:top w:val="single" w:sz="6" w:space="0" w:color="auto"/>
              <w:left w:val="single" w:sz="4" w:space="0" w:color="auto"/>
              <w:bottom w:val="single" w:sz="6" w:space="0" w:color="auto"/>
              <w:right w:val="single" w:sz="4" w:space="0" w:color="auto"/>
            </w:tcBorders>
            <w:vAlign w:val="center"/>
          </w:tcPr>
          <w:p w:rsidR="00036F97" w:rsidRPr="004C704E" w:rsidRDefault="00036F97" w:rsidP="00E717AC">
            <w:pPr>
              <w:pStyle w:val="ConsPlusNonformat"/>
              <w:widowControl/>
              <w:jc w:val="both"/>
              <w:rPr>
                <w:rFonts w:ascii="Times New Roman" w:hAnsi="Times New Roman" w:cs="Times New Roman"/>
              </w:rPr>
            </w:pPr>
            <w:r w:rsidRPr="004C704E">
              <w:rPr>
                <w:rFonts w:ascii="Times New Roman" w:hAnsi="Times New Roman" w:cs="Times New Roman"/>
              </w:rPr>
              <w:t>Показатель 1: Количество лиц, погибших в результате ДТП</w:t>
            </w:r>
          </w:p>
        </w:tc>
        <w:tc>
          <w:tcPr>
            <w:tcW w:w="231" w:type="pct"/>
            <w:gridSpan w:val="2"/>
            <w:tcBorders>
              <w:top w:val="single" w:sz="6" w:space="0" w:color="auto"/>
              <w:left w:val="single" w:sz="4" w:space="0" w:color="auto"/>
              <w:bottom w:val="single" w:sz="6" w:space="0" w:color="auto"/>
              <w:right w:val="single" w:sz="4" w:space="0" w:color="auto"/>
            </w:tcBorders>
            <w:vAlign w:val="center"/>
          </w:tcPr>
          <w:p w:rsidR="00036F97" w:rsidRPr="004C704E" w:rsidRDefault="00036F97" w:rsidP="00E717AC">
            <w:pPr>
              <w:pStyle w:val="ConsPlusNonformat"/>
              <w:widowControl/>
              <w:jc w:val="both"/>
              <w:rPr>
                <w:rFonts w:ascii="Times New Roman" w:hAnsi="Times New Roman" w:cs="Times New Roman"/>
              </w:rPr>
            </w:pPr>
            <w:r w:rsidRPr="004C704E">
              <w:rPr>
                <w:rFonts w:ascii="Times New Roman" w:hAnsi="Times New Roman" w:cs="Times New Roman"/>
              </w:rPr>
              <w:t>Чел.</w:t>
            </w:r>
          </w:p>
        </w:tc>
        <w:tc>
          <w:tcPr>
            <w:tcW w:w="235" w:type="pct"/>
            <w:tcBorders>
              <w:top w:val="single" w:sz="6" w:space="0" w:color="auto"/>
              <w:left w:val="single" w:sz="4" w:space="0" w:color="auto"/>
              <w:bottom w:val="single" w:sz="6" w:space="0" w:color="auto"/>
              <w:right w:val="single" w:sz="4" w:space="0" w:color="auto"/>
            </w:tcBorders>
            <w:shd w:val="clear" w:color="auto" w:fill="auto"/>
            <w:vAlign w:val="center"/>
          </w:tcPr>
          <w:p w:rsidR="00036F97" w:rsidRPr="004C704E" w:rsidRDefault="00036F97" w:rsidP="00E717AC">
            <w:pPr>
              <w:pStyle w:val="ConsPlusNonformat"/>
              <w:widowControl/>
              <w:jc w:val="center"/>
              <w:rPr>
                <w:rFonts w:ascii="Times New Roman" w:hAnsi="Times New Roman" w:cs="Times New Roman"/>
              </w:rPr>
            </w:pPr>
            <w:r w:rsidRPr="004C704E">
              <w:rPr>
                <w:rFonts w:ascii="Times New Roman" w:hAnsi="Times New Roman" w:cs="Times New Roman"/>
              </w:rPr>
              <w:t>4</w:t>
            </w:r>
          </w:p>
        </w:tc>
        <w:tc>
          <w:tcPr>
            <w:tcW w:w="214" w:type="pct"/>
            <w:tcBorders>
              <w:top w:val="single" w:sz="6" w:space="0" w:color="auto"/>
              <w:left w:val="single" w:sz="4" w:space="0" w:color="auto"/>
              <w:bottom w:val="single" w:sz="6" w:space="0" w:color="auto"/>
              <w:right w:val="single" w:sz="4" w:space="0" w:color="auto"/>
            </w:tcBorders>
            <w:vAlign w:val="center"/>
          </w:tcPr>
          <w:p w:rsidR="00036F97" w:rsidRPr="004C704E" w:rsidRDefault="00036F97" w:rsidP="00E717AC">
            <w:pPr>
              <w:pStyle w:val="ConsPlusNonformat"/>
              <w:widowControl/>
              <w:jc w:val="center"/>
              <w:rPr>
                <w:rFonts w:ascii="Times New Roman" w:hAnsi="Times New Roman" w:cs="Times New Roman"/>
              </w:rPr>
            </w:pPr>
            <w:r w:rsidRPr="004C704E">
              <w:rPr>
                <w:rFonts w:ascii="Times New Roman" w:hAnsi="Times New Roman" w:cs="Times New Roman"/>
              </w:rPr>
              <w:t>0</w:t>
            </w:r>
          </w:p>
        </w:tc>
        <w:tc>
          <w:tcPr>
            <w:tcW w:w="230" w:type="pct"/>
            <w:gridSpan w:val="3"/>
            <w:tcBorders>
              <w:top w:val="single" w:sz="6" w:space="0" w:color="auto"/>
              <w:left w:val="single" w:sz="4" w:space="0" w:color="auto"/>
              <w:bottom w:val="single" w:sz="6" w:space="0" w:color="auto"/>
              <w:right w:val="single" w:sz="4" w:space="0" w:color="auto"/>
            </w:tcBorders>
            <w:vAlign w:val="center"/>
          </w:tcPr>
          <w:p w:rsidR="00036F97" w:rsidRPr="004C704E" w:rsidRDefault="00036F97" w:rsidP="00E717AC">
            <w:pPr>
              <w:pStyle w:val="ConsPlusNonformat"/>
              <w:widowControl/>
              <w:jc w:val="center"/>
              <w:rPr>
                <w:rFonts w:ascii="Times New Roman" w:hAnsi="Times New Roman" w:cs="Times New Roman"/>
              </w:rPr>
            </w:pPr>
            <w:r w:rsidRPr="004C704E">
              <w:rPr>
                <w:rFonts w:ascii="Times New Roman" w:hAnsi="Times New Roman" w:cs="Times New Roman"/>
              </w:rPr>
              <w:t>0</w:t>
            </w:r>
          </w:p>
        </w:tc>
        <w:tc>
          <w:tcPr>
            <w:tcW w:w="237" w:type="pct"/>
            <w:gridSpan w:val="3"/>
            <w:tcBorders>
              <w:top w:val="single" w:sz="6" w:space="0" w:color="auto"/>
              <w:left w:val="single" w:sz="4" w:space="0" w:color="auto"/>
              <w:bottom w:val="single" w:sz="6" w:space="0" w:color="auto"/>
              <w:right w:val="single" w:sz="4" w:space="0" w:color="auto"/>
            </w:tcBorders>
            <w:vAlign w:val="center"/>
          </w:tcPr>
          <w:p w:rsidR="00036F97" w:rsidRPr="004C704E" w:rsidRDefault="00036F97" w:rsidP="00E717AC">
            <w:pPr>
              <w:pStyle w:val="ConsPlusNonformat"/>
              <w:widowControl/>
              <w:jc w:val="center"/>
              <w:rPr>
                <w:rFonts w:ascii="Times New Roman" w:hAnsi="Times New Roman" w:cs="Times New Roman"/>
              </w:rPr>
            </w:pPr>
            <w:r w:rsidRPr="004C704E">
              <w:rPr>
                <w:rFonts w:ascii="Times New Roman" w:hAnsi="Times New Roman" w:cs="Times New Roman"/>
              </w:rPr>
              <w:t>0</w:t>
            </w:r>
          </w:p>
        </w:tc>
        <w:tc>
          <w:tcPr>
            <w:tcW w:w="233" w:type="pct"/>
            <w:gridSpan w:val="2"/>
            <w:tcBorders>
              <w:top w:val="single" w:sz="4" w:space="0" w:color="auto"/>
              <w:left w:val="single" w:sz="4" w:space="0" w:color="auto"/>
              <w:bottom w:val="single" w:sz="6" w:space="0" w:color="auto"/>
              <w:right w:val="single" w:sz="4" w:space="0" w:color="auto"/>
            </w:tcBorders>
            <w:vAlign w:val="center"/>
          </w:tcPr>
          <w:p w:rsidR="00036F97" w:rsidRPr="004C704E" w:rsidRDefault="00036F97" w:rsidP="00E717AC">
            <w:pPr>
              <w:pStyle w:val="ConsPlusNonformat"/>
              <w:widowControl/>
              <w:jc w:val="center"/>
              <w:rPr>
                <w:rFonts w:ascii="Times New Roman" w:hAnsi="Times New Roman" w:cs="Times New Roman"/>
              </w:rPr>
            </w:pPr>
            <w:r w:rsidRPr="004C704E">
              <w:rPr>
                <w:rFonts w:ascii="Times New Roman" w:hAnsi="Times New Roman" w:cs="Times New Roman"/>
              </w:rPr>
              <w:t>0</w:t>
            </w:r>
          </w:p>
        </w:tc>
        <w:tc>
          <w:tcPr>
            <w:tcW w:w="221" w:type="pct"/>
            <w:gridSpan w:val="3"/>
            <w:tcBorders>
              <w:top w:val="single" w:sz="4" w:space="0" w:color="auto"/>
              <w:left w:val="single" w:sz="4" w:space="0" w:color="auto"/>
              <w:bottom w:val="single" w:sz="6" w:space="0" w:color="auto"/>
              <w:right w:val="single" w:sz="4" w:space="0" w:color="auto"/>
            </w:tcBorders>
            <w:vAlign w:val="center"/>
          </w:tcPr>
          <w:p w:rsidR="00036F97" w:rsidRPr="004C704E" w:rsidRDefault="00036F97" w:rsidP="00E717AC">
            <w:pPr>
              <w:pStyle w:val="ConsPlusNonformat"/>
              <w:widowControl/>
              <w:jc w:val="center"/>
              <w:rPr>
                <w:rFonts w:ascii="Times New Roman" w:hAnsi="Times New Roman" w:cs="Times New Roman"/>
              </w:rPr>
            </w:pPr>
            <w:r w:rsidRPr="004C704E">
              <w:rPr>
                <w:rFonts w:ascii="Times New Roman" w:hAnsi="Times New Roman" w:cs="Times New Roman"/>
              </w:rPr>
              <w:t>0</w:t>
            </w:r>
          </w:p>
        </w:tc>
        <w:tc>
          <w:tcPr>
            <w:tcW w:w="238" w:type="pct"/>
            <w:gridSpan w:val="3"/>
            <w:tcBorders>
              <w:top w:val="single" w:sz="4" w:space="0" w:color="auto"/>
              <w:left w:val="single" w:sz="4" w:space="0" w:color="auto"/>
              <w:bottom w:val="single" w:sz="6" w:space="0" w:color="auto"/>
              <w:right w:val="single" w:sz="4" w:space="0" w:color="auto"/>
            </w:tcBorders>
            <w:vAlign w:val="center"/>
          </w:tcPr>
          <w:p w:rsidR="00036F97" w:rsidRPr="004C704E" w:rsidRDefault="00036F97" w:rsidP="00E717AC">
            <w:pPr>
              <w:pStyle w:val="ConsPlusNonformat"/>
              <w:widowControl/>
              <w:jc w:val="center"/>
              <w:rPr>
                <w:rFonts w:ascii="Times New Roman" w:hAnsi="Times New Roman" w:cs="Times New Roman"/>
              </w:rPr>
            </w:pPr>
            <w:r w:rsidRPr="004C704E">
              <w:rPr>
                <w:rFonts w:ascii="Times New Roman" w:hAnsi="Times New Roman" w:cs="Times New Roman"/>
              </w:rPr>
              <w:t>0</w:t>
            </w:r>
          </w:p>
        </w:tc>
        <w:tc>
          <w:tcPr>
            <w:tcW w:w="228" w:type="pct"/>
            <w:gridSpan w:val="2"/>
            <w:tcBorders>
              <w:top w:val="single" w:sz="4" w:space="0" w:color="auto"/>
              <w:left w:val="single" w:sz="4" w:space="0" w:color="auto"/>
              <w:bottom w:val="single" w:sz="6" w:space="0" w:color="auto"/>
              <w:right w:val="single" w:sz="4" w:space="0" w:color="auto"/>
            </w:tcBorders>
            <w:vAlign w:val="center"/>
          </w:tcPr>
          <w:p w:rsidR="00036F97" w:rsidRPr="004C704E" w:rsidRDefault="00036F97" w:rsidP="00E717AC">
            <w:pPr>
              <w:pStyle w:val="ConsPlusNonformat"/>
              <w:widowControl/>
              <w:jc w:val="center"/>
              <w:rPr>
                <w:rFonts w:ascii="Times New Roman" w:hAnsi="Times New Roman" w:cs="Times New Roman"/>
              </w:rPr>
            </w:pPr>
            <w:r w:rsidRPr="004C704E">
              <w:rPr>
                <w:rFonts w:ascii="Times New Roman" w:hAnsi="Times New Roman" w:cs="Times New Roman"/>
              </w:rPr>
              <w:t>0</w:t>
            </w:r>
          </w:p>
        </w:tc>
        <w:tc>
          <w:tcPr>
            <w:tcW w:w="489" w:type="pct"/>
            <w:gridSpan w:val="2"/>
            <w:tcBorders>
              <w:top w:val="single" w:sz="4" w:space="0" w:color="auto"/>
              <w:left w:val="single" w:sz="4" w:space="0" w:color="auto"/>
              <w:bottom w:val="single" w:sz="6" w:space="0" w:color="auto"/>
              <w:right w:val="single" w:sz="4" w:space="0" w:color="auto"/>
            </w:tcBorders>
          </w:tcPr>
          <w:p w:rsidR="00036F97" w:rsidRPr="004C704E" w:rsidRDefault="00036F97" w:rsidP="00E717AC">
            <w:pPr>
              <w:ind w:firstLine="0"/>
              <w:jc w:val="center"/>
              <w:rPr>
                <w:sz w:val="20"/>
                <w:szCs w:val="20"/>
              </w:rPr>
            </w:pPr>
            <w:r w:rsidRPr="004C704E">
              <w:rPr>
                <w:sz w:val="20"/>
                <w:szCs w:val="20"/>
              </w:rPr>
              <w:t>ежеквартально</w:t>
            </w:r>
          </w:p>
        </w:tc>
        <w:tc>
          <w:tcPr>
            <w:tcW w:w="682" w:type="pct"/>
            <w:gridSpan w:val="2"/>
            <w:tcBorders>
              <w:top w:val="single" w:sz="4" w:space="0" w:color="auto"/>
              <w:left w:val="single" w:sz="4" w:space="0" w:color="auto"/>
              <w:bottom w:val="single" w:sz="6" w:space="0" w:color="auto"/>
              <w:right w:val="single" w:sz="6" w:space="0" w:color="auto"/>
            </w:tcBorders>
          </w:tcPr>
          <w:p w:rsidR="00036F97" w:rsidRPr="004C704E" w:rsidRDefault="00036F97" w:rsidP="00E717AC">
            <w:pPr>
              <w:ind w:firstLine="0"/>
              <w:jc w:val="center"/>
              <w:rPr>
                <w:sz w:val="20"/>
                <w:szCs w:val="20"/>
              </w:rPr>
            </w:pPr>
            <w:r w:rsidRPr="004C704E">
              <w:rPr>
                <w:sz w:val="20"/>
                <w:szCs w:val="20"/>
              </w:rPr>
              <w:t>ведомственная статистика</w:t>
            </w:r>
          </w:p>
        </w:tc>
      </w:tr>
      <w:tr w:rsidR="00036F97" w:rsidRPr="004C704E" w:rsidTr="003A4B5C">
        <w:trPr>
          <w:cantSplit/>
          <w:trHeight w:val="240"/>
        </w:trPr>
        <w:tc>
          <w:tcPr>
            <w:tcW w:w="197" w:type="pct"/>
            <w:gridSpan w:val="2"/>
            <w:tcBorders>
              <w:top w:val="single" w:sz="6" w:space="0" w:color="auto"/>
              <w:left w:val="single" w:sz="6" w:space="0" w:color="auto"/>
              <w:bottom w:val="single" w:sz="6" w:space="0" w:color="auto"/>
              <w:right w:val="single" w:sz="4" w:space="0" w:color="auto"/>
            </w:tcBorders>
            <w:vAlign w:val="center"/>
          </w:tcPr>
          <w:p w:rsidR="00036F97" w:rsidRPr="004C704E" w:rsidRDefault="00036F97" w:rsidP="00E717AC">
            <w:pPr>
              <w:pStyle w:val="ConsPlusNonformat"/>
              <w:widowControl/>
              <w:jc w:val="both"/>
              <w:rPr>
                <w:rFonts w:ascii="Times New Roman" w:hAnsi="Times New Roman" w:cs="Times New Roman"/>
              </w:rPr>
            </w:pPr>
          </w:p>
        </w:tc>
        <w:tc>
          <w:tcPr>
            <w:tcW w:w="1563" w:type="pct"/>
            <w:tcBorders>
              <w:top w:val="single" w:sz="6" w:space="0" w:color="auto"/>
              <w:left w:val="single" w:sz="4" w:space="0" w:color="auto"/>
              <w:bottom w:val="single" w:sz="6" w:space="0" w:color="auto"/>
              <w:right w:val="single" w:sz="4" w:space="0" w:color="auto"/>
            </w:tcBorders>
            <w:vAlign w:val="center"/>
          </w:tcPr>
          <w:p w:rsidR="00036F97" w:rsidRPr="004C704E" w:rsidRDefault="00036F97" w:rsidP="00E717AC">
            <w:pPr>
              <w:pStyle w:val="ConsPlusNonformat"/>
              <w:widowControl/>
              <w:jc w:val="both"/>
              <w:rPr>
                <w:rFonts w:ascii="Times New Roman" w:hAnsi="Times New Roman" w:cs="Times New Roman"/>
              </w:rPr>
            </w:pPr>
            <w:r w:rsidRPr="004C704E">
              <w:rPr>
                <w:rFonts w:ascii="Times New Roman" w:hAnsi="Times New Roman" w:cs="Times New Roman"/>
              </w:rPr>
              <w:t>Показатель 2: Количество ДТП</w:t>
            </w:r>
          </w:p>
        </w:tc>
        <w:tc>
          <w:tcPr>
            <w:tcW w:w="231" w:type="pct"/>
            <w:gridSpan w:val="2"/>
            <w:tcBorders>
              <w:top w:val="single" w:sz="6" w:space="0" w:color="auto"/>
              <w:left w:val="single" w:sz="4" w:space="0" w:color="auto"/>
              <w:bottom w:val="single" w:sz="6" w:space="0" w:color="auto"/>
              <w:right w:val="single" w:sz="4" w:space="0" w:color="auto"/>
            </w:tcBorders>
            <w:vAlign w:val="center"/>
          </w:tcPr>
          <w:p w:rsidR="00036F97" w:rsidRPr="004C704E" w:rsidRDefault="00036F97" w:rsidP="00E717AC">
            <w:pPr>
              <w:pStyle w:val="ConsPlusNonformat"/>
              <w:widowControl/>
              <w:jc w:val="both"/>
              <w:rPr>
                <w:rFonts w:ascii="Times New Roman" w:hAnsi="Times New Roman" w:cs="Times New Roman"/>
              </w:rPr>
            </w:pPr>
            <w:r w:rsidRPr="004C704E">
              <w:rPr>
                <w:rFonts w:ascii="Times New Roman" w:hAnsi="Times New Roman" w:cs="Times New Roman"/>
              </w:rPr>
              <w:t>Ед.</w:t>
            </w:r>
          </w:p>
        </w:tc>
        <w:tc>
          <w:tcPr>
            <w:tcW w:w="235" w:type="pct"/>
            <w:tcBorders>
              <w:top w:val="single" w:sz="6" w:space="0" w:color="auto"/>
              <w:left w:val="single" w:sz="4" w:space="0" w:color="auto"/>
              <w:bottom w:val="single" w:sz="6" w:space="0" w:color="auto"/>
              <w:right w:val="single" w:sz="4" w:space="0" w:color="auto"/>
            </w:tcBorders>
            <w:shd w:val="clear" w:color="auto" w:fill="auto"/>
            <w:vAlign w:val="center"/>
          </w:tcPr>
          <w:p w:rsidR="00036F97" w:rsidRPr="004C704E" w:rsidRDefault="00036F97" w:rsidP="00E717AC">
            <w:pPr>
              <w:pStyle w:val="ConsPlusNonformat"/>
              <w:widowControl/>
              <w:jc w:val="center"/>
              <w:rPr>
                <w:rFonts w:ascii="Times New Roman" w:hAnsi="Times New Roman" w:cs="Times New Roman"/>
              </w:rPr>
            </w:pPr>
            <w:r w:rsidRPr="004C704E">
              <w:rPr>
                <w:rFonts w:ascii="Times New Roman" w:hAnsi="Times New Roman" w:cs="Times New Roman"/>
              </w:rPr>
              <w:t>186</w:t>
            </w:r>
          </w:p>
        </w:tc>
        <w:tc>
          <w:tcPr>
            <w:tcW w:w="214" w:type="pct"/>
            <w:tcBorders>
              <w:top w:val="single" w:sz="6" w:space="0" w:color="auto"/>
              <w:left w:val="single" w:sz="4" w:space="0" w:color="auto"/>
              <w:bottom w:val="single" w:sz="6"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135</w:t>
            </w:r>
          </w:p>
        </w:tc>
        <w:tc>
          <w:tcPr>
            <w:tcW w:w="230" w:type="pct"/>
            <w:gridSpan w:val="3"/>
            <w:tcBorders>
              <w:top w:val="single" w:sz="6" w:space="0" w:color="auto"/>
              <w:left w:val="single" w:sz="4" w:space="0" w:color="auto"/>
              <w:bottom w:val="single" w:sz="6" w:space="0" w:color="auto"/>
              <w:right w:val="single" w:sz="4" w:space="0" w:color="auto"/>
            </w:tcBorders>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135</w:t>
            </w:r>
          </w:p>
        </w:tc>
        <w:tc>
          <w:tcPr>
            <w:tcW w:w="237" w:type="pct"/>
            <w:gridSpan w:val="3"/>
            <w:tcBorders>
              <w:top w:val="single" w:sz="6" w:space="0" w:color="auto"/>
              <w:left w:val="single" w:sz="4" w:space="0" w:color="auto"/>
              <w:bottom w:val="single" w:sz="6" w:space="0" w:color="auto"/>
              <w:right w:val="single" w:sz="4" w:space="0" w:color="auto"/>
            </w:tcBorders>
          </w:tcPr>
          <w:p w:rsidR="00036F97" w:rsidRPr="004C704E" w:rsidRDefault="00036F97" w:rsidP="00E717AC">
            <w:pPr>
              <w:ind w:firstLine="0"/>
              <w:jc w:val="center"/>
              <w:rPr>
                <w:sz w:val="20"/>
                <w:szCs w:val="20"/>
              </w:rPr>
            </w:pPr>
            <w:r w:rsidRPr="004C704E">
              <w:rPr>
                <w:sz w:val="20"/>
                <w:szCs w:val="20"/>
              </w:rPr>
              <w:t>135</w:t>
            </w:r>
          </w:p>
        </w:tc>
        <w:tc>
          <w:tcPr>
            <w:tcW w:w="233" w:type="pct"/>
            <w:gridSpan w:val="2"/>
            <w:tcBorders>
              <w:top w:val="single" w:sz="6" w:space="0" w:color="auto"/>
              <w:left w:val="single" w:sz="4" w:space="0" w:color="auto"/>
              <w:bottom w:val="single" w:sz="6" w:space="0" w:color="auto"/>
              <w:right w:val="single" w:sz="4" w:space="0" w:color="auto"/>
            </w:tcBorders>
          </w:tcPr>
          <w:p w:rsidR="00036F97" w:rsidRPr="004C704E" w:rsidRDefault="00036F97" w:rsidP="00E717AC">
            <w:pPr>
              <w:ind w:firstLine="0"/>
              <w:jc w:val="center"/>
              <w:rPr>
                <w:sz w:val="20"/>
                <w:szCs w:val="20"/>
              </w:rPr>
            </w:pPr>
            <w:r w:rsidRPr="004C704E">
              <w:rPr>
                <w:sz w:val="20"/>
                <w:szCs w:val="20"/>
              </w:rPr>
              <w:t>133</w:t>
            </w:r>
          </w:p>
        </w:tc>
        <w:tc>
          <w:tcPr>
            <w:tcW w:w="221" w:type="pct"/>
            <w:gridSpan w:val="3"/>
            <w:tcBorders>
              <w:top w:val="single" w:sz="6" w:space="0" w:color="auto"/>
              <w:left w:val="single" w:sz="4" w:space="0" w:color="auto"/>
              <w:bottom w:val="single" w:sz="6" w:space="0" w:color="auto"/>
              <w:right w:val="single" w:sz="4" w:space="0" w:color="auto"/>
            </w:tcBorders>
          </w:tcPr>
          <w:p w:rsidR="00036F97" w:rsidRPr="004C704E" w:rsidRDefault="00036F97" w:rsidP="00E717AC">
            <w:pPr>
              <w:ind w:firstLine="0"/>
              <w:jc w:val="center"/>
              <w:rPr>
                <w:sz w:val="20"/>
                <w:szCs w:val="20"/>
              </w:rPr>
            </w:pPr>
            <w:r w:rsidRPr="004C704E">
              <w:rPr>
                <w:sz w:val="20"/>
                <w:szCs w:val="20"/>
              </w:rPr>
              <w:t>133</w:t>
            </w:r>
          </w:p>
        </w:tc>
        <w:tc>
          <w:tcPr>
            <w:tcW w:w="238" w:type="pct"/>
            <w:gridSpan w:val="3"/>
            <w:tcBorders>
              <w:top w:val="single" w:sz="6" w:space="0" w:color="auto"/>
              <w:left w:val="single" w:sz="4" w:space="0" w:color="auto"/>
              <w:bottom w:val="single" w:sz="6" w:space="0" w:color="auto"/>
              <w:right w:val="single" w:sz="4" w:space="0" w:color="auto"/>
            </w:tcBorders>
          </w:tcPr>
          <w:p w:rsidR="00036F97" w:rsidRPr="004C704E" w:rsidRDefault="00036F97" w:rsidP="00E717AC">
            <w:pPr>
              <w:ind w:firstLine="0"/>
              <w:jc w:val="center"/>
              <w:rPr>
                <w:sz w:val="20"/>
                <w:szCs w:val="20"/>
              </w:rPr>
            </w:pPr>
            <w:r w:rsidRPr="004C704E">
              <w:rPr>
                <w:sz w:val="20"/>
                <w:szCs w:val="20"/>
              </w:rPr>
              <w:t>130</w:t>
            </w:r>
          </w:p>
        </w:tc>
        <w:tc>
          <w:tcPr>
            <w:tcW w:w="228" w:type="pct"/>
            <w:gridSpan w:val="2"/>
            <w:tcBorders>
              <w:top w:val="single" w:sz="6" w:space="0" w:color="auto"/>
              <w:left w:val="single" w:sz="4" w:space="0" w:color="auto"/>
              <w:bottom w:val="single" w:sz="6" w:space="0" w:color="auto"/>
              <w:right w:val="single" w:sz="4" w:space="0" w:color="auto"/>
            </w:tcBorders>
          </w:tcPr>
          <w:p w:rsidR="00036F97" w:rsidRPr="004C704E" w:rsidRDefault="00036F97" w:rsidP="00E717AC">
            <w:pPr>
              <w:ind w:firstLine="0"/>
              <w:jc w:val="center"/>
              <w:rPr>
                <w:sz w:val="20"/>
                <w:szCs w:val="20"/>
              </w:rPr>
            </w:pPr>
            <w:r w:rsidRPr="004C704E">
              <w:rPr>
                <w:sz w:val="20"/>
                <w:szCs w:val="20"/>
              </w:rPr>
              <w:t>130</w:t>
            </w:r>
          </w:p>
        </w:tc>
        <w:tc>
          <w:tcPr>
            <w:tcW w:w="489" w:type="pct"/>
            <w:gridSpan w:val="2"/>
            <w:tcBorders>
              <w:top w:val="single" w:sz="6" w:space="0" w:color="auto"/>
              <w:left w:val="single" w:sz="4" w:space="0" w:color="auto"/>
              <w:bottom w:val="single" w:sz="6" w:space="0" w:color="auto"/>
              <w:right w:val="single" w:sz="4" w:space="0" w:color="auto"/>
            </w:tcBorders>
          </w:tcPr>
          <w:p w:rsidR="00036F97" w:rsidRPr="004C704E" w:rsidRDefault="00036F97" w:rsidP="00E717AC">
            <w:pPr>
              <w:ind w:firstLine="0"/>
              <w:jc w:val="center"/>
              <w:rPr>
                <w:sz w:val="20"/>
                <w:szCs w:val="20"/>
              </w:rPr>
            </w:pPr>
            <w:r w:rsidRPr="004C704E">
              <w:rPr>
                <w:sz w:val="20"/>
                <w:szCs w:val="20"/>
              </w:rPr>
              <w:t>ежеквартально</w:t>
            </w:r>
          </w:p>
        </w:tc>
        <w:tc>
          <w:tcPr>
            <w:tcW w:w="682" w:type="pct"/>
            <w:gridSpan w:val="2"/>
            <w:tcBorders>
              <w:top w:val="single" w:sz="6" w:space="0" w:color="auto"/>
              <w:left w:val="single" w:sz="4" w:space="0" w:color="auto"/>
              <w:bottom w:val="single" w:sz="6" w:space="0" w:color="auto"/>
              <w:right w:val="single" w:sz="6" w:space="0" w:color="auto"/>
            </w:tcBorders>
          </w:tcPr>
          <w:p w:rsidR="00036F97" w:rsidRPr="004C704E" w:rsidRDefault="00036F97" w:rsidP="00E717AC">
            <w:pPr>
              <w:ind w:firstLine="0"/>
              <w:jc w:val="center"/>
              <w:rPr>
                <w:sz w:val="20"/>
                <w:szCs w:val="20"/>
              </w:rPr>
            </w:pPr>
            <w:r w:rsidRPr="004C704E">
              <w:rPr>
                <w:sz w:val="20"/>
                <w:szCs w:val="20"/>
              </w:rPr>
              <w:t>ведомственная статистика</w:t>
            </w:r>
          </w:p>
        </w:tc>
      </w:tr>
      <w:tr w:rsidR="00036F97" w:rsidRPr="004C704E" w:rsidTr="003A4B5C">
        <w:trPr>
          <w:cantSplit/>
          <w:trHeight w:val="240"/>
        </w:trPr>
        <w:tc>
          <w:tcPr>
            <w:tcW w:w="5000" w:type="pct"/>
            <w:gridSpan w:val="27"/>
            <w:tcBorders>
              <w:top w:val="single" w:sz="6" w:space="0" w:color="auto"/>
              <w:left w:val="single" w:sz="6" w:space="0" w:color="auto"/>
              <w:bottom w:val="single" w:sz="6" w:space="0" w:color="auto"/>
              <w:right w:val="single" w:sz="6" w:space="0" w:color="auto"/>
            </w:tcBorders>
            <w:vAlign w:val="center"/>
          </w:tcPr>
          <w:p w:rsidR="00036F97" w:rsidRPr="004C704E" w:rsidRDefault="00036F97" w:rsidP="00E717AC">
            <w:pPr>
              <w:pStyle w:val="ConsPlusNonformat"/>
              <w:widowControl/>
              <w:jc w:val="center"/>
              <w:rPr>
                <w:rFonts w:ascii="Times New Roman" w:hAnsi="Times New Roman" w:cs="Times New Roman"/>
              </w:rPr>
            </w:pPr>
            <w:r w:rsidRPr="004C704E">
              <w:rPr>
                <w:rFonts w:ascii="Times New Roman" w:hAnsi="Times New Roman" w:cs="Times New Roman"/>
              </w:rPr>
              <w:t>Показатели задачи 1 (Предупреждение опасного поведения участников дорожного движения, сокращение детского дорожно-транспортного травматизма)</w:t>
            </w:r>
          </w:p>
        </w:tc>
      </w:tr>
      <w:tr w:rsidR="00036F97" w:rsidRPr="004C704E" w:rsidTr="003A4B5C">
        <w:trPr>
          <w:cantSplit/>
          <w:trHeight w:val="522"/>
        </w:trPr>
        <w:tc>
          <w:tcPr>
            <w:tcW w:w="187" w:type="pct"/>
            <w:vMerge w:val="restart"/>
            <w:tcBorders>
              <w:top w:val="single" w:sz="6" w:space="0" w:color="auto"/>
              <w:left w:val="single" w:sz="6" w:space="0" w:color="auto"/>
              <w:right w:val="single" w:sz="6" w:space="0" w:color="auto"/>
            </w:tcBorders>
            <w:vAlign w:val="center"/>
          </w:tcPr>
          <w:p w:rsidR="00036F97" w:rsidRPr="004C704E" w:rsidRDefault="00036F97" w:rsidP="00E717AC">
            <w:pPr>
              <w:pStyle w:val="ConsPlusNormal"/>
              <w:widowControl/>
              <w:jc w:val="center"/>
              <w:rPr>
                <w:rFonts w:ascii="Times New Roman" w:hAnsi="Times New Roman" w:cs="Times New Roman"/>
              </w:rPr>
            </w:pPr>
          </w:p>
        </w:tc>
        <w:tc>
          <w:tcPr>
            <w:tcW w:w="1572" w:type="pct"/>
            <w:gridSpan w:val="2"/>
            <w:tcBorders>
              <w:top w:val="single" w:sz="6" w:space="0" w:color="auto"/>
              <w:left w:val="single" w:sz="6" w:space="0" w:color="auto"/>
              <w:bottom w:val="single" w:sz="4" w:space="0" w:color="auto"/>
              <w:right w:val="single" w:sz="6" w:space="0" w:color="auto"/>
            </w:tcBorders>
          </w:tcPr>
          <w:p w:rsidR="00036F97" w:rsidRPr="004C704E" w:rsidRDefault="00036F97" w:rsidP="00E717AC">
            <w:pPr>
              <w:pStyle w:val="ConsPlusNormal"/>
              <w:widowControl/>
              <w:rPr>
                <w:rFonts w:ascii="Times New Roman" w:hAnsi="Times New Roman" w:cs="Times New Roman"/>
              </w:rPr>
            </w:pPr>
            <w:r w:rsidRPr="004C704E">
              <w:rPr>
                <w:rFonts w:ascii="Times New Roman" w:hAnsi="Times New Roman" w:cs="Times New Roman"/>
              </w:rPr>
              <w:t>Показатель 1 задачи 1: Количество детей, пострадавших в результате ДТП</w:t>
            </w:r>
          </w:p>
        </w:tc>
        <w:tc>
          <w:tcPr>
            <w:tcW w:w="228" w:type="pct"/>
            <w:tcBorders>
              <w:top w:val="single" w:sz="6" w:space="0" w:color="auto"/>
              <w:left w:val="single" w:sz="6" w:space="0" w:color="auto"/>
              <w:bottom w:val="single" w:sz="4"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Чел.</w:t>
            </w:r>
          </w:p>
        </w:tc>
        <w:tc>
          <w:tcPr>
            <w:tcW w:w="238" w:type="pct"/>
            <w:gridSpan w:val="2"/>
            <w:tcBorders>
              <w:top w:val="single" w:sz="6" w:space="0" w:color="auto"/>
              <w:left w:val="single" w:sz="6" w:space="0" w:color="auto"/>
              <w:bottom w:val="single" w:sz="4" w:space="0" w:color="auto"/>
              <w:right w:val="single" w:sz="6" w:space="0" w:color="auto"/>
            </w:tcBorders>
            <w:shd w:val="clear" w:color="auto" w:fill="auto"/>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2</w:t>
            </w:r>
          </w:p>
        </w:tc>
        <w:tc>
          <w:tcPr>
            <w:tcW w:w="228" w:type="pct"/>
            <w:gridSpan w:val="2"/>
            <w:tcBorders>
              <w:top w:val="single" w:sz="6" w:space="0" w:color="auto"/>
              <w:left w:val="single" w:sz="6" w:space="0" w:color="auto"/>
              <w:bottom w:val="single" w:sz="4"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1</w:t>
            </w:r>
          </w:p>
        </w:tc>
        <w:tc>
          <w:tcPr>
            <w:tcW w:w="229" w:type="pct"/>
            <w:gridSpan w:val="3"/>
            <w:tcBorders>
              <w:top w:val="single" w:sz="6" w:space="0" w:color="auto"/>
              <w:left w:val="single" w:sz="6" w:space="0" w:color="auto"/>
              <w:bottom w:val="single" w:sz="4"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1</w:t>
            </w:r>
          </w:p>
        </w:tc>
        <w:tc>
          <w:tcPr>
            <w:tcW w:w="233" w:type="pct"/>
            <w:gridSpan w:val="3"/>
            <w:tcBorders>
              <w:top w:val="single" w:sz="6" w:space="0" w:color="auto"/>
              <w:left w:val="single" w:sz="6" w:space="0" w:color="auto"/>
              <w:bottom w:val="single" w:sz="4"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1</w:t>
            </w:r>
          </w:p>
        </w:tc>
        <w:tc>
          <w:tcPr>
            <w:tcW w:w="233" w:type="pct"/>
            <w:gridSpan w:val="2"/>
            <w:tcBorders>
              <w:top w:val="single" w:sz="6" w:space="0" w:color="auto"/>
              <w:left w:val="single" w:sz="6" w:space="0" w:color="auto"/>
              <w:bottom w:val="single" w:sz="4"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0</w:t>
            </w:r>
          </w:p>
        </w:tc>
        <w:tc>
          <w:tcPr>
            <w:tcW w:w="228" w:type="pct"/>
            <w:gridSpan w:val="3"/>
            <w:tcBorders>
              <w:top w:val="single" w:sz="6" w:space="0" w:color="auto"/>
              <w:left w:val="single" w:sz="6" w:space="0" w:color="auto"/>
              <w:bottom w:val="single" w:sz="4" w:space="0" w:color="auto"/>
              <w:right w:val="single" w:sz="4"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0</w:t>
            </w:r>
          </w:p>
        </w:tc>
        <w:tc>
          <w:tcPr>
            <w:tcW w:w="232" w:type="pct"/>
            <w:gridSpan w:val="3"/>
            <w:tcBorders>
              <w:top w:val="single" w:sz="6" w:space="0" w:color="auto"/>
              <w:left w:val="single" w:sz="4" w:space="0" w:color="auto"/>
              <w:bottom w:val="single" w:sz="4" w:space="0" w:color="auto"/>
              <w:right w:val="single" w:sz="4"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0</w:t>
            </w:r>
          </w:p>
        </w:tc>
        <w:tc>
          <w:tcPr>
            <w:tcW w:w="229" w:type="pct"/>
            <w:gridSpan w:val="2"/>
            <w:tcBorders>
              <w:top w:val="single" w:sz="6" w:space="0" w:color="auto"/>
              <w:left w:val="single" w:sz="4" w:space="0" w:color="auto"/>
              <w:bottom w:val="single" w:sz="4"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0</w:t>
            </w:r>
          </w:p>
        </w:tc>
        <w:tc>
          <w:tcPr>
            <w:tcW w:w="487" w:type="pct"/>
            <w:gridSpan w:val="2"/>
            <w:tcBorders>
              <w:top w:val="single" w:sz="6" w:space="0" w:color="auto"/>
              <w:left w:val="single" w:sz="6" w:space="0" w:color="auto"/>
              <w:bottom w:val="single" w:sz="4" w:space="0" w:color="auto"/>
              <w:right w:val="single" w:sz="6" w:space="0" w:color="auto"/>
            </w:tcBorders>
          </w:tcPr>
          <w:p w:rsidR="00036F97" w:rsidRPr="004C704E" w:rsidRDefault="00036F97" w:rsidP="00E717AC">
            <w:pPr>
              <w:ind w:firstLine="0"/>
              <w:jc w:val="center"/>
              <w:rPr>
                <w:sz w:val="20"/>
                <w:szCs w:val="20"/>
              </w:rPr>
            </w:pPr>
            <w:r w:rsidRPr="004C704E">
              <w:rPr>
                <w:sz w:val="20"/>
                <w:szCs w:val="20"/>
              </w:rPr>
              <w:t>ежеквартально</w:t>
            </w:r>
          </w:p>
        </w:tc>
        <w:tc>
          <w:tcPr>
            <w:tcW w:w="675" w:type="pct"/>
            <w:tcBorders>
              <w:top w:val="single" w:sz="6" w:space="0" w:color="auto"/>
              <w:left w:val="single" w:sz="6" w:space="0" w:color="auto"/>
              <w:bottom w:val="single" w:sz="4" w:space="0" w:color="auto"/>
              <w:right w:val="single" w:sz="6" w:space="0" w:color="auto"/>
            </w:tcBorders>
          </w:tcPr>
          <w:p w:rsidR="00036F97" w:rsidRPr="004C704E" w:rsidRDefault="00036F97" w:rsidP="00E717AC">
            <w:pPr>
              <w:ind w:firstLine="0"/>
              <w:jc w:val="center"/>
              <w:rPr>
                <w:sz w:val="20"/>
                <w:szCs w:val="20"/>
              </w:rPr>
            </w:pPr>
            <w:r w:rsidRPr="004C704E">
              <w:rPr>
                <w:sz w:val="20"/>
                <w:szCs w:val="20"/>
              </w:rPr>
              <w:t>ведомственная статистика</w:t>
            </w:r>
          </w:p>
        </w:tc>
      </w:tr>
      <w:tr w:rsidR="00036F97" w:rsidRPr="004C704E" w:rsidTr="003A4B5C">
        <w:trPr>
          <w:cantSplit/>
          <w:trHeight w:val="477"/>
        </w:trPr>
        <w:tc>
          <w:tcPr>
            <w:tcW w:w="187" w:type="pct"/>
            <w:vMerge/>
            <w:tcBorders>
              <w:left w:val="single" w:sz="6" w:space="0" w:color="auto"/>
              <w:right w:val="single" w:sz="6" w:space="0" w:color="auto"/>
            </w:tcBorders>
            <w:vAlign w:val="center"/>
          </w:tcPr>
          <w:p w:rsidR="00036F97" w:rsidRPr="004C704E" w:rsidRDefault="00036F97" w:rsidP="00E717AC">
            <w:pPr>
              <w:pStyle w:val="ConsPlusNormal"/>
              <w:widowControl/>
              <w:jc w:val="center"/>
              <w:rPr>
                <w:rFonts w:ascii="Times New Roman" w:hAnsi="Times New Roman" w:cs="Times New Roman"/>
              </w:rPr>
            </w:pPr>
          </w:p>
        </w:tc>
        <w:tc>
          <w:tcPr>
            <w:tcW w:w="1572" w:type="pct"/>
            <w:gridSpan w:val="2"/>
            <w:tcBorders>
              <w:top w:val="single" w:sz="4" w:space="0" w:color="auto"/>
              <w:left w:val="single" w:sz="6" w:space="0" w:color="auto"/>
              <w:right w:val="single" w:sz="6" w:space="0" w:color="auto"/>
            </w:tcBorders>
          </w:tcPr>
          <w:p w:rsidR="00036F97" w:rsidRPr="004C704E" w:rsidRDefault="00036F97" w:rsidP="00E717AC">
            <w:pPr>
              <w:pStyle w:val="ConsPlusNormal"/>
              <w:rPr>
                <w:rFonts w:ascii="Times New Roman" w:hAnsi="Times New Roman" w:cs="Times New Roman"/>
              </w:rPr>
            </w:pPr>
            <w:r w:rsidRPr="004C704E">
              <w:rPr>
                <w:rFonts w:ascii="Times New Roman" w:hAnsi="Times New Roman" w:cs="Times New Roman"/>
              </w:rPr>
              <w:t>Показатель 2 задачи 1: Количество ДТП с пострадавшими</w:t>
            </w:r>
          </w:p>
        </w:tc>
        <w:tc>
          <w:tcPr>
            <w:tcW w:w="228" w:type="pct"/>
            <w:tcBorders>
              <w:top w:val="single" w:sz="4" w:space="0" w:color="auto"/>
              <w:left w:val="single" w:sz="6" w:space="0" w:color="auto"/>
              <w:right w:val="single" w:sz="6" w:space="0" w:color="auto"/>
            </w:tcBorders>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Ед.</w:t>
            </w:r>
          </w:p>
        </w:tc>
        <w:tc>
          <w:tcPr>
            <w:tcW w:w="238" w:type="pct"/>
            <w:gridSpan w:val="2"/>
            <w:tcBorders>
              <w:top w:val="single" w:sz="4" w:space="0" w:color="auto"/>
              <w:left w:val="single" w:sz="6" w:space="0" w:color="auto"/>
              <w:right w:val="single" w:sz="6" w:space="0" w:color="auto"/>
            </w:tcBorders>
            <w:shd w:val="clear" w:color="auto" w:fill="auto"/>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14</w:t>
            </w:r>
          </w:p>
        </w:tc>
        <w:tc>
          <w:tcPr>
            <w:tcW w:w="228" w:type="pct"/>
            <w:gridSpan w:val="2"/>
            <w:tcBorders>
              <w:top w:val="single" w:sz="4" w:space="0" w:color="auto"/>
              <w:left w:val="single" w:sz="6" w:space="0" w:color="auto"/>
              <w:right w:val="single" w:sz="6" w:space="0" w:color="auto"/>
            </w:tcBorders>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16</w:t>
            </w:r>
          </w:p>
        </w:tc>
        <w:tc>
          <w:tcPr>
            <w:tcW w:w="229" w:type="pct"/>
            <w:gridSpan w:val="3"/>
            <w:tcBorders>
              <w:top w:val="single" w:sz="4" w:space="0" w:color="auto"/>
              <w:left w:val="single" w:sz="6" w:space="0" w:color="auto"/>
              <w:right w:val="single" w:sz="6" w:space="0" w:color="auto"/>
            </w:tcBorders>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16</w:t>
            </w:r>
          </w:p>
        </w:tc>
        <w:tc>
          <w:tcPr>
            <w:tcW w:w="233" w:type="pct"/>
            <w:gridSpan w:val="3"/>
            <w:tcBorders>
              <w:top w:val="single" w:sz="4" w:space="0" w:color="auto"/>
              <w:left w:val="single" w:sz="6" w:space="0" w:color="auto"/>
              <w:right w:val="single" w:sz="6" w:space="0" w:color="auto"/>
            </w:tcBorders>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16</w:t>
            </w:r>
          </w:p>
        </w:tc>
        <w:tc>
          <w:tcPr>
            <w:tcW w:w="233" w:type="pct"/>
            <w:gridSpan w:val="2"/>
            <w:tcBorders>
              <w:top w:val="single" w:sz="4" w:space="0" w:color="auto"/>
              <w:left w:val="single" w:sz="6" w:space="0" w:color="auto"/>
              <w:right w:val="single" w:sz="6" w:space="0" w:color="auto"/>
            </w:tcBorders>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15</w:t>
            </w:r>
          </w:p>
        </w:tc>
        <w:tc>
          <w:tcPr>
            <w:tcW w:w="228" w:type="pct"/>
            <w:gridSpan w:val="3"/>
            <w:tcBorders>
              <w:top w:val="single" w:sz="4" w:space="0" w:color="auto"/>
              <w:left w:val="single" w:sz="6" w:space="0" w:color="auto"/>
              <w:right w:val="single" w:sz="4" w:space="0" w:color="auto"/>
            </w:tcBorders>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15</w:t>
            </w:r>
          </w:p>
        </w:tc>
        <w:tc>
          <w:tcPr>
            <w:tcW w:w="232" w:type="pct"/>
            <w:gridSpan w:val="3"/>
            <w:tcBorders>
              <w:top w:val="single" w:sz="4" w:space="0" w:color="auto"/>
              <w:left w:val="single" w:sz="4" w:space="0" w:color="auto"/>
              <w:right w:val="single" w:sz="4" w:space="0" w:color="auto"/>
            </w:tcBorders>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15</w:t>
            </w:r>
          </w:p>
        </w:tc>
        <w:tc>
          <w:tcPr>
            <w:tcW w:w="229" w:type="pct"/>
            <w:gridSpan w:val="2"/>
            <w:tcBorders>
              <w:top w:val="single" w:sz="4" w:space="0" w:color="auto"/>
              <w:left w:val="single" w:sz="4" w:space="0" w:color="auto"/>
              <w:right w:val="single" w:sz="6" w:space="0" w:color="auto"/>
            </w:tcBorders>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14</w:t>
            </w:r>
          </w:p>
        </w:tc>
        <w:tc>
          <w:tcPr>
            <w:tcW w:w="487" w:type="pct"/>
            <w:gridSpan w:val="2"/>
            <w:tcBorders>
              <w:top w:val="single" w:sz="4" w:space="0" w:color="auto"/>
              <w:left w:val="single" w:sz="6" w:space="0" w:color="auto"/>
              <w:right w:val="single" w:sz="6" w:space="0" w:color="auto"/>
            </w:tcBorders>
          </w:tcPr>
          <w:p w:rsidR="00036F97" w:rsidRPr="004C704E" w:rsidRDefault="00036F97" w:rsidP="00E717AC">
            <w:pPr>
              <w:ind w:firstLine="0"/>
              <w:jc w:val="center"/>
              <w:rPr>
                <w:sz w:val="20"/>
                <w:szCs w:val="20"/>
              </w:rPr>
            </w:pPr>
            <w:r w:rsidRPr="004C704E">
              <w:rPr>
                <w:sz w:val="20"/>
                <w:szCs w:val="20"/>
              </w:rPr>
              <w:t>ежеквартально</w:t>
            </w:r>
          </w:p>
        </w:tc>
        <w:tc>
          <w:tcPr>
            <w:tcW w:w="675" w:type="pct"/>
            <w:tcBorders>
              <w:top w:val="single" w:sz="4" w:space="0" w:color="auto"/>
              <w:left w:val="single" w:sz="6" w:space="0" w:color="auto"/>
              <w:right w:val="single" w:sz="6" w:space="0" w:color="auto"/>
            </w:tcBorders>
          </w:tcPr>
          <w:p w:rsidR="00036F97" w:rsidRPr="004C704E" w:rsidRDefault="00036F97" w:rsidP="00E717AC">
            <w:pPr>
              <w:ind w:firstLine="0"/>
              <w:jc w:val="center"/>
              <w:rPr>
                <w:sz w:val="20"/>
                <w:szCs w:val="20"/>
              </w:rPr>
            </w:pPr>
            <w:r w:rsidRPr="004C704E">
              <w:rPr>
                <w:sz w:val="20"/>
                <w:szCs w:val="20"/>
              </w:rPr>
              <w:t>ведомственная статистика</w:t>
            </w:r>
          </w:p>
        </w:tc>
      </w:tr>
      <w:tr w:rsidR="00036F97" w:rsidRPr="004C704E" w:rsidTr="003A4B5C">
        <w:trPr>
          <w:cantSplit/>
          <w:trHeight w:val="240"/>
        </w:trPr>
        <w:tc>
          <w:tcPr>
            <w:tcW w:w="5000" w:type="pct"/>
            <w:gridSpan w:val="27"/>
            <w:tcBorders>
              <w:top w:val="single" w:sz="4" w:space="0" w:color="auto"/>
              <w:left w:val="single" w:sz="6" w:space="0" w:color="auto"/>
              <w:bottom w:val="single" w:sz="6" w:space="0" w:color="auto"/>
              <w:right w:val="single" w:sz="6" w:space="0" w:color="auto"/>
            </w:tcBorders>
            <w:vAlign w:val="center"/>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Показатели задачи 2 (Совершенствование организации движения транспорта и пешеходов)</w:t>
            </w:r>
          </w:p>
        </w:tc>
      </w:tr>
      <w:tr w:rsidR="00036F97" w:rsidRPr="004C704E" w:rsidTr="003A4B5C">
        <w:trPr>
          <w:cantSplit/>
          <w:trHeight w:val="240"/>
        </w:trPr>
        <w:tc>
          <w:tcPr>
            <w:tcW w:w="187" w:type="pct"/>
            <w:tcBorders>
              <w:top w:val="single" w:sz="6" w:space="0" w:color="auto"/>
              <w:left w:val="single" w:sz="6" w:space="0" w:color="auto"/>
              <w:bottom w:val="single" w:sz="6" w:space="0" w:color="auto"/>
              <w:right w:val="single" w:sz="6" w:space="0" w:color="auto"/>
            </w:tcBorders>
            <w:vAlign w:val="center"/>
          </w:tcPr>
          <w:p w:rsidR="00036F97" w:rsidRPr="004C704E" w:rsidRDefault="00036F97" w:rsidP="00E717AC">
            <w:pPr>
              <w:pStyle w:val="ConsPlusNormal"/>
              <w:widowControl/>
              <w:jc w:val="center"/>
              <w:rPr>
                <w:rFonts w:ascii="Times New Roman" w:hAnsi="Times New Roman" w:cs="Times New Roman"/>
              </w:rPr>
            </w:pPr>
          </w:p>
        </w:tc>
        <w:tc>
          <w:tcPr>
            <w:tcW w:w="1572" w:type="pct"/>
            <w:gridSpan w:val="2"/>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rPr>
                <w:rFonts w:ascii="Times New Roman" w:hAnsi="Times New Roman" w:cs="Times New Roman"/>
              </w:rPr>
            </w:pPr>
            <w:r w:rsidRPr="004C704E">
              <w:rPr>
                <w:rFonts w:ascii="Times New Roman" w:hAnsi="Times New Roman" w:cs="Times New Roman"/>
              </w:rPr>
              <w:t>Показатель задачи 2: Количество наездов на пешеходов</w:t>
            </w:r>
          </w:p>
        </w:tc>
        <w:tc>
          <w:tcPr>
            <w:tcW w:w="228" w:type="pct"/>
            <w:tcBorders>
              <w:top w:val="single" w:sz="6" w:space="0" w:color="auto"/>
              <w:left w:val="single" w:sz="6" w:space="0" w:color="auto"/>
              <w:bottom w:val="single" w:sz="6" w:space="0" w:color="auto"/>
              <w:right w:val="single" w:sz="6" w:space="0" w:color="auto"/>
            </w:tcBorders>
            <w:vAlign w:val="bottom"/>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Ед.</w:t>
            </w:r>
          </w:p>
        </w:tc>
        <w:tc>
          <w:tcPr>
            <w:tcW w:w="238" w:type="pct"/>
            <w:gridSpan w:val="2"/>
            <w:tcBorders>
              <w:top w:val="single" w:sz="6" w:space="0" w:color="auto"/>
              <w:left w:val="single" w:sz="6" w:space="0" w:color="auto"/>
              <w:bottom w:val="single" w:sz="6" w:space="0" w:color="auto"/>
              <w:right w:val="single" w:sz="6" w:space="0" w:color="auto"/>
            </w:tcBorders>
            <w:shd w:val="clear" w:color="auto" w:fill="auto"/>
            <w:vAlign w:val="bottom"/>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0</w:t>
            </w:r>
          </w:p>
        </w:tc>
        <w:tc>
          <w:tcPr>
            <w:tcW w:w="241" w:type="pct"/>
            <w:gridSpan w:val="3"/>
            <w:tcBorders>
              <w:top w:val="single" w:sz="6" w:space="0" w:color="auto"/>
              <w:left w:val="single" w:sz="6" w:space="0" w:color="auto"/>
              <w:bottom w:val="single" w:sz="6" w:space="0" w:color="auto"/>
              <w:right w:val="single" w:sz="6" w:space="0" w:color="auto"/>
            </w:tcBorders>
            <w:shd w:val="clear" w:color="auto" w:fill="auto"/>
            <w:vAlign w:val="bottom"/>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0</w:t>
            </w:r>
          </w:p>
        </w:tc>
        <w:tc>
          <w:tcPr>
            <w:tcW w:w="245" w:type="pct"/>
            <w:gridSpan w:val="3"/>
            <w:tcBorders>
              <w:top w:val="single" w:sz="6" w:space="0" w:color="auto"/>
              <w:left w:val="single" w:sz="6" w:space="0" w:color="auto"/>
              <w:bottom w:val="single" w:sz="6" w:space="0" w:color="auto"/>
              <w:right w:val="single" w:sz="6" w:space="0" w:color="auto"/>
            </w:tcBorders>
            <w:shd w:val="clear" w:color="auto" w:fill="auto"/>
            <w:vAlign w:val="bottom"/>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0</w:t>
            </w:r>
          </w:p>
        </w:tc>
        <w:tc>
          <w:tcPr>
            <w:tcW w:w="205" w:type="pct"/>
            <w:gridSpan w:val="2"/>
            <w:tcBorders>
              <w:top w:val="single" w:sz="6" w:space="0" w:color="auto"/>
              <w:left w:val="single" w:sz="6" w:space="0" w:color="auto"/>
              <w:bottom w:val="single" w:sz="6" w:space="0" w:color="auto"/>
              <w:right w:val="single" w:sz="6" w:space="0" w:color="auto"/>
            </w:tcBorders>
            <w:shd w:val="clear" w:color="auto" w:fill="auto"/>
            <w:vAlign w:val="bottom"/>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0</w:t>
            </w:r>
          </w:p>
        </w:tc>
        <w:tc>
          <w:tcPr>
            <w:tcW w:w="244" w:type="pct"/>
            <w:gridSpan w:val="3"/>
            <w:tcBorders>
              <w:top w:val="single" w:sz="6" w:space="0" w:color="auto"/>
              <w:left w:val="single" w:sz="6" w:space="0" w:color="auto"/>
              <w:bottom w:val="single" w:sz="6" w:space="0" w:color="auto"/>
              <w:right w:val="single" w:sz="6" w:space="0" w:color="auto"/>
            </w:tcBorders>
            <w:shd w:val="clear" w:color="auto" w:fill="auto"/>
            <w:vAlign w:val="bottom"/>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0</w:t>
            </w:r>
          </w:p>
        </w:tc>
        <w:tc>
          <w:tcPr>
            <w:tcW w:w="276" w:type="pct"/>
            <w:gridSpan w:val="3"/>
            <w:tcBorders>
              <w:top w:val="single" w:sz="6" w:space="0" w:color="auto"/>
              <w:left w:val="single" w:sz="6" w:space="0" w:color="auto"/>
              <w:bottom w:val="single" w:sz="6" w:space="0" w:color="auto"/>
              <w:right w:val="single" w:sz="4" w:space="0" w:color="auto"/>
            </w:tcBorders>
            <w:shd w:val="clear" w:color="auto" w:fill="auto"/>
            <w:vAlign w:val="bottom"/>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0</w:t>
            </w:r>
          </w:p>
        </w:tc>
        <w:tc>
          <w:tcPr>
            <w:tcW w:w="173" w:type="pct"/>
            <w:gridSpan w:val="2"/>
            <w:tcBorders>
              <w:top w:val="single" w:sz="6" w:space="0" w:color="auto"/>
              <w:left w:val="single" w:sz="4" w:space="0" w:color="auto"/>
              <w:bottom w:val="single" w:sz="6" w:space="0" w:color="auto"/>
              <w:right w:val="single" w:sz="4" w:space="0" w:color="auto"/>
            </w:tcBorders>
            <w:shd w:val="clear" w:color="auto" w:fill="auto"/>
            <w:vAlign w:val="bottom"/>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0</w:t>
            </w:r>
          </w:p>
        </w:tc>
        <w:tc>
          <w:tcPr>
            <w:tcW w:w="229" w:type="pct"/>
            <w:gridSpan w:val="2"/>
            <w:tcBorders>
              <w:top w:val="single" w:sz="6" w:space="0" w:color="auto"/>
              <w:left w:val="single" w:sz="4" w:space="0" w:color="auto"/>
              <w:bottom w:val="single" w:sz="6" w:space="0" w:color="auto"/>
              <w:right w:val="single" w:sz="6" w:space="0" w:color="auto"/>
            </w:tcBorders>
            <w:shd w:val="clear" w:color="auto" w:fill="auto"/>
            <w:vAlign w:val="bottom"/>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0</w:t>
            </w:r>
          </w:p>
        </w:tc>
        <w:tc>
          <w:tcPr>
            <w:tcW w:w="487" w:type="pct"/>
            <w:gridSpan w:val="2"/>
            <w:tcBorders>
              <w:top w:val="single" w:sz="6" w:space="0" w:color="auto"/>
              <w:left w:val="single" w:sz="6" w:space="0" w:color="auto"/>
              <w:bottom w:val="single" w:sz="6" w:space="0" w:color="auto"/>
              <w:right w:val="single" w:sz="6" w:space="0" w:color="auto"/>
            </w:tcBorders>
            <w:vAlign w:val="center"/>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ежеквартально</w:t>
            </w:r>
          </w:p>
        </w:tc>
        <w:tc>
          <w:tcPr>
            <w:tcW w:w="675" w:type="pct"/>
            <w:tcBorders>
              <w:top w:val="single" w:sz="6" w:space="0" w:color="auto"/>
              <w:left w:val="single" w:sz="6" w:space="0" w:color="auto"/>
              <w:bottom w:val="single" w:sz="6" w:space="0" w:color="auto"/>
              <w:right w:val="single" w:sz="6" w:space="0" w:color="auto"/>
            </w:tcBorders>
          </w:tcPr>
          <w:p w:rsidR="00036F97" w:rsidRPr="004C704E" w:rsidRDefault="00036F97" w:rsidP="00E717AC">
            <w:pPr>
              <w:pStyle w:val="ConsPlusNormal"/>
              <w:widowControl/>
              <w:jc w:val="center"/>
              <w:rPr>
                <w:rFonts w:ascii="Times New Roman" w:hAnsi="Times New Roman" w:cs="Times New Roman"/>
              </w:rPr>
            </w:pPr>
            <w:r w:rsidRPr="004C704E">
              <w:rPr>
                <w:rFonts w:ascii="Times New Roman" w:hAnsi="Times New Roman" w:cs="Times New Roman"/>
              </w:rPr>
              <w:t>ведомственная статистика</w:t>
            </w:r>
          </w:p>
        </w:tc>
      </w:tr>
    </w:tbl>
    <w:p w:rsidR="00036F97" w:rsidRPr="004C704E" w:rsidRDefault="00036F97" w:rsidP="00E717AC">
      <w:pPr>
        <w:pStyle w:val="ConsPlusNormal"/>
        <w:rPr>
          <w:rFonts w:ascii="Times New Roman" w:hAnsi="Times New Roman" w:cs="Times New Roman"/>
          <w:sz w:val="28"/>
          <w:szCs w:val="28"/>
        </w:rPr>
      </w:pPr>
    </w:p>
    <w:p w:rsidR="00036F97" w:rsidRPr="004C704E" w:rsidRDefault="00036F97" w:rsidP="00E717AC">
      <w:pPr>
        <w:spacing w:after="200" w:line="276" w:lineRule="auto"/>
        <w:ind w:firstLine="0"/>
        <w:rPr>
          <w:rFonts w:eastAsiaTheme="minorEastAsia"/>
        </w:rPr>
      </w:pPr>
      <w:r w:rsidRPr="004C704E">
        <w:br w:type="page"/>
      </w:r>
    </w:p>
    <w:p w:rsidR="00036F97" w:rsidRPr="005579CE" w:rsidRDefault="00036F97" w:rsidP="005579CE">
      <w:pPr>
        <w:pStyle w:val="ConsPlusNormal"/>
        <w:ind w:left="9923"/>
        <w:jc w:val="both"/>
        <w:rPr>
          <w:rFonts w:ascii="Times New Roman" w:hAnsi="Times New Roman" w:cs="Times New Roman"/>
        </w:rPr>
      </w:pPr>
      <w:r w:rsidRPr="005579CE">
        <w:rPr>
          <w:rFonts w:ascii="Times New Roman" w:hAnsi="Times New Roman" w:cs="Times New Roman"/>
        </w:rPr>
        <w:lastRenderedPageBreak/>
        <w:t>Таблица 2</w:t>
      </w:r>
    </w:p>
    <w:p w:rsidR="00036F97" w:rsidRPr="005579CE" w:rsidRDefault="00036F97" w:rsidP="005579CE">
      <w:pPr>
        <w:pStyle w:val="ConsPlusNormal"/>
        <w:ind w:left="9923"/>
        <w:jc w:val="both"/>
        <w:rPr>
          <w:rFonts w:ascii="Times New Roman" w:hAnsi="Times New Roman" w:cs="Times New Roman"/>
        </w:rPr>
      </w:pPr>
      <w:r w:rsidRPr="005579CE">
        <w:rPr>
          <w:rFonts w:ascii="Times New Roman" w:hAnsi="Times New Roman" w:cs="Times New Roman"/>
        </w:rPr>
        <w:t xml:space="preserve">к подпрограмме 3 «Повышение </w:t>
      </w:r>
      <w:r w:rsidR="005579CE" w:rsidRPr="005579CE">
        <w:rPr>
          <w:rFonts w:ascii="Times New Roman" w:hAnsi="Times New Roman" w:cs="Times New Roman"/>
        </w:rPr>
        <w:t>б</w:t>
      </w:r>
      <w:r w:rsidRPr="005579CE">
        <w:rPr>
          <w:rFonts w:ascii="Times New Roman" w:hAnsi="Times New Roman" w:cs="Times New Roman"/>
        </w:rPr>
        <w:t>езопасности дорожного движения»</w:t>
      </w:r>
    </w:p>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Перечень</w:t>
      </w:r>
    </w:p>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основных мероприятий и ресурсное обеспечение подпрограммы 3 «Повышение безопасности дорожного движения»</w:t>
      </w:r>
    </w:p>
    <w:p w:rsidR="00036F97" w:rsidRPr="004C704E" w:rsidRDefault="00036F97" w:rsidP="00E717AC">
      <w:pPr>
        <w:pStyle w:val="ConsPlusNormal"/>
        <w:jc w:val="center"/>
        <w:rPr>
          <w:rFonts w:ascii="Times New Roman" w:hAnsi="Times New Roman" w:cs="Times New Roman"/>
          <w:sz w:val="24"/>
          <w:szCs w:val="24"/>
        </w:rPr>
      </w:pPr>
    </w:p>
    <w:tbl>
      <w:tblPr>
        <w:tblW w:w="14885" w:type="dxa"/>
        <w:tblInd w:w="-324" w:type="dxa"/>
        <w:tblLayout w:type="fixed"/>
        <w:tblCellMar>
          <w:top w:w="75" w:type="dxa"/>
          <w:left w:w="0" w:type="dxa"/>
          <w:bottom w:w="75" w:type="dxa"/>
          <w:right w:w="0" w:type="dxa"/>
        </w:tblCellMar>
        <w:tblLook w:val="0000"/>
      </w:tblPr>
      <w:tblGrid>
        <w:gridCol w:w="2978"/>
        <w:gridCol w:w="1275"/>
        <w:gridCol w:w="1134"/>
        <w:gridCol w:w="1560"/>
        <w:gridCol w:w="1560"/>
        <w:gridCol w:w="992"/>
        <w:gridCol w:w="1134"/>
        <w:gridCol w:w="1843"/>
        <w:gridCol w:w="1133"/>
        <w:gridCol w:w="1276"/>
      </w:tblGrid>
      <w:tr w:rsidR="00036F97" w:rsidRPr="004C704E" w:rsidTr="005579CE">
        <w:trPr>
          <w:trHeight w:val="238"/>
        </w:trPr>
        <w:tc>
          <w:tcPr>
            <w:tcW w:w="297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Наименование подпрограммы, задачи подпрограммы, ВЦП (основного мероприятия)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Срок реализации</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Объем финансирования</w:t>
            </w:r>
          </w:p>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(тыс. рублей)</w:t>
            </w:r>
          </w:p>
        </w:tc>
        <w:tc>
          <w:tcPr>
            <w:tcW w:w="524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В том числе за счет средств</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lang w:val="en-US"/>
              </w:rPr>
            </w:pPr>
            <w:r w:rsidRPr="004C704E">
              <w:rPr>
                <w:rFonts w:ascii="Times New Roman" w:hAnsi="Times New Roman" w:cs="Times New Roman"/>
              </w:rPr>
              <w:t>Участник/</w:t>
            </w:r>
          </w:p>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участник мероприятия</w:t>
            </w:r>
          </w:p>
        </w:tc>
        <w:tc>
          <w:tcPr>
            <w:tcW w:w="2409"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036F97" w:rsidRPr="004C704E" w:rsidTr="005579CE">
        <w:trPr>
          <w:trHeight w:val="679"/>
        </w:trPr>
        <w:tc>
          <w:tcPr>
            <w:tcW w:w="297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федерального бюджета (по согласованию)</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областного бюджета (по согласованию)</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местного бюджета</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внебюджетных источников (по согласованию)</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240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r>
      <w:tr w:rsidR="00036F97" w:rsidRPr="004C704E" w:rsidTr="005579CE">
        <w:trPr>
          <w:trHeight w:val="482"/>
        </w:trPr>
        <w:tc>
          <w:tcPr>
            <w:tcW w:w="297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наименование и единица измерения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значения по годам реализации</w:t>
            </w:r>
          </w:p>
        </w:tc>
      </w:tr>
      <w:tr w:rsidR="00036F97" w:rsidRPr="004C704E" w:rsidTr="005579CE">
        <w:trPr>
          <w:trHeight w:val="194"/>
        </w:trPr>
        <w:tc>
          <w:tcPr>
            <w:tcW w:w="29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lang w:val="en-US"/>
              </w:rPr>
            </w:pPr>
            <w:r w:rsidRPr="004C704E">
              <w:rPr>
                <w:rFonts w:ascii="Times New Roman" w:hAnsi="Times New Roman" w:cs="Times New Roman"/>
                <w:lang w:val="en-US"/>
              </w:rPr>
              <w:t>1</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lang w:val="en-US"/>
              </w:rPr>
            </w:pPr>
            <w:r w:rsidRPr="004C704E">
              <w:rPr>
                <w:rFonts w:ascii="Times New Roman" w:hAnsi="Times New Roman" w:cs="Times New Roman"/>
                <w:lang w:val="en-US"/>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lang w:val="en-US"/>
              </w:rPr>
            </w:pPr>
            <w:r w:rsidRPr="004C704E">
              <w:rPr>
                <w:rFonts w:ascii="Times New Roman" w:hAnsi="Times New Roman" w:cs="Times New Roman"/>
                <w:lang w:val="en-US"/>
              </w:rPr>
              <w:t>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lang w:val="en-US"/>
              </w:rPr>
            </w:pPr>
            <w:r w:rsidRPr="004C704E">
              <w:rPr>
                <w:rFonts w:ascii="Times New Roman" w:hAnsi="Times New Roman" w:cs="Times New Roman"/>
                <w:lang w:val="en-US"/>
              </w:rPr>
              <w:t>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lang w:val="en-US"/>
              </w:rPr>
            </w:pPr>
            <w:r w:rsidRPr="004C704E">
              <w:rPr>
                <w:rFonts w:ascii="Times New Roman" w:hAnsi="Times New Roman" w:cs="Times New Roman"/>
                <w:lang w:val="en-US"/>
              </w:rPr>
              <w:t>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lang w:val="en-US"/>
              </w:rPr>
            </w:pPr>
            <w:r w:rsidRPr="004C704E">
              <w:rPr>
                <w:rFonts w:ascii="Times New Roman" w:hAnsi="Times New Roman" w:cs="Times New Roman"/>
                <w:lang w:val="en-US"/>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lang w:val="en-US"/>
              </w:rPr>
            </w:pPr>
            <w:r w:rsidRPr="004C704E">
              <w:rPr>
                <w:rFonts w:ascii="Times New Roman" w:hAnsi="Times New Roman" w:cs="Times New Roman"/>
                <w:lang w:val="en-US"/>
              </w:rPr>
              <w:t>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lang w:val="en-US"/>
              </w:rPr>
            </w:pPr>
            <w:r w:rsidRPr="004C704E">
              <w:rPr>
                <w:rFonts w:ascii="Times New Roman" w:hAnsi="Times New Roman" w:cs="Times New Roman"/>
                <w:lang w:val="en-US"/>
              </w:rPr>
              <w:t>8</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lang w:val="en-US"/>
              </w:rPr>
            </w:pPr>
            <w:r w:rsidRPr="004C704E">
              <w:rPr>
                <w:rFonts w:ascii="Times New Roman" w:hAnsi="Times New Roman" w:cs="Times New Roman"/>
                <w:lang w:val="en-US"/>
              </w:rPr>
              <w:t>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lang w:val="en-US"/>
              </w:rPr>
            </w:pPr>
            <w:r w:rsidRPr="004C704E">
              <w:rPr>
                <w:rFonts w:ascii="Times New Roman" w:hAnsi="Times New Roman" w:cs="Times New Roman"/>
              </w:rPr>
              <w:t>1</w:t>
            </w:r>
            <w:r w:rsidRPr="004C704E">
              <w:rPr>
                <w:rFonts w:ascii="Times New Roman" w:hAnsi="Times New Roman" w:cs="Times New Roman"/>
                <w:lang w:val="en-US"/>
              </w:rPr>
              <w:t>0</w:t>
            </w:r>
          </w:p>
        </w:tc>
      </w:tr>
      <w:tr w:rsidR="00036F97" w:rsidRPr="004C704E" w:rsidTr="005579CE">
        <w:trPr>
          <w:trHeight w:val="213"/>
        </w:trPr>
        <w:tc>
          <w:tcPr>
            <w:tcW w:w="1488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r w:rsidRPr="004C704E">
              <w:rPr>
                <w:rFonts w:ascii="Times New Roman" w:hAnsi="Times New Roman" w:cs="Times New Roman"/>
              </w:rPr>
              <w:t>Подпрограмма «Повышение безопасности дорожного движения»</w:t>
            </w:r>
          </w:p>
        </w:tc>
      </w:tr>
      <w:tr w:rsidR="00036F97" w:rsidRPr="004C704E" w:rsidTr="005579CE">
        <w:tc>
          <w:tcPr>
            <w:tcW w:w="1488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r w:rsidRPr="004C704E">
              <w:rPr>
                <w:rFonts w:ascii="Times New Roman" w:hAnsi="Times New Roman" w:cs="Times New Roman"/>
              </w:rPr>
              <w:t>Задача 1 подпрограммы: Предупреждение опасного поведения участников дорожного движения, сокращение детского дорожно-транспортного травматизма</w:t>
            </w:r>
          </w:p>
        </w:tc>
      </w:tr>
      <w:tr w:rsidR="00036F97" w:rsidRPr="004C704E" w:rsidTr="005579CE">
        <w:tc>
          <w:tcPr>
            <w:tcW w:w="297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Основное мероприятие: Предупреждение опасного поведения участников дорожного движения, сокращение детского дорожно-транспортного травматизма</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1250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1250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Администрация Каргасокского района,</w:t>
            </w:r>
          </w:p>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УООП, муниципальные образовательные организации района</w:t>
            </w:r>
          </w:p>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органы местного самоуправления сельских поселений района,</w:t>
            </w:r>
          </w:p>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Отдел внутренних дел по Каргасокскому району Томской области</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r>
      <w:tr w:rsidR="00036F97" w:rsidRPr="004C704E" w:rsidTr="005579CE">
        <w:trPr>
          <w:trHeight w:val="106"/>
        </w:trPr>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50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50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1: Количество детей, пострадавших в результате дорожно-транспортных происшествий, чел.</w:t>
            </w:r>
          </w:p>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 xml:space="preserve">Показатель 2: </w:t>
            </w:r>
            <w:r w:rsidRPr="004C704E">
              <w:rPr>
                <w:rFonts w:ascii="Times New Roman" w:hAnsi="Times New Roman"/>
              </w:rPr>
              <w:t>Количество ДТП с пострадавшими, ед.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1: 1</w:t>
            </w:r>
          </w:p>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2: 16</w:t>
            </w:r>
          </w:p>
        </w:tc>
      </w:tr>
      <w:tr w:rsidR="00036F97" w:rsidRPr="004C704E" w:rsidTr="005579CE">
        <w:trPr>
          <w:trHeight w:val="328"/>
        </w:trPr>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70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70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1: 1</w:t>
            </w:r>
          </w:p>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2: 16</w:t>
            </w:r>
          </w:p>
        </w:tc>
      </w:tr>
      <w:tr w:rsidR="00036F97" w:rsidRPr="004C704E" w:rsidTr="005579CE">
        <w:trPr>
          <w:trHeight w:val="20"/>
        </w:trPr>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290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290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1: 0</w:t>
            </w:r>
          </w:p>
          <w:p w:rsidR="00036F97" w:rsidRPr="004C704E" w:rsidRDefault="00036F97" w:rsidP="00E717AC">
            <w:pPr>
              <w:ind w:firstLine="0"/>
              <w:jc w:val="center"/>
              <w:rPr>
                <w:sz w:val="20"/>
                <w:szCs w:val="20"/>
              </w:rPr>
            </w:pPr>
            <w:r w:rsidRPr="004C704E">
              <w:rPr>
                <w:sz w:val="20"/>
                <w:szCs w:val="20"/>
              </w:rPr>
              <w:t>Показатель 2: 15</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290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290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 xml:space="preserve">Показатель 1: 0 </w:t>
            </w:r>
          </w:p>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2: 15</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290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290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1: 0</w:t>
            </w:r>
          </w:p>
          <w:p w:rsidR="00036F97" w:rsidRPr="004C704E" w:rsidRDefault="00036F97" w:rsidP="00E717AC">
            <w:pPr>
              <w:ind w:firstLine="0"/>
              <w:jc w:val="center"/>
              <w:rPr>
                <w:sz w:val="20"/>
                <w:szCs w:val="20"/>
              </w:rPr>
            </w:pPr>
            <w:r w:rsidRPr="004C704E">
              <w:rPr>
                <w:sz w:val="20"/>
                <w:szCs w:val="20"/>
              </w:rPr>
              <w:t>Показатель 2: 15</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260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260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1: 0</w:t>
            </w:r>
          </w:p>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2: 14</w:t>
            </w:r>
          </w:p>
        </w:tc>
      </w:tr>
      <w:tr w:rsidR="00036F97" w:rsidRPr="004C704E" w:rsidTr="005579CE">
        <w:tc>
          <w:tcPr>
            <w:tcW w:w="297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Мероприятие 1: Оснащение специализированных кабинетов и площадок по обучению Правилам дорожного движения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80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УООП, муниципальные образовательные организации района</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Количество оснащенных специализированных кабинетов и площадок по обучению правилам дорожного движения, ед.</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20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w:t>
            </w:r>
          </w:p>
        </w:tc>
      </w:tr>
      <w:tr w:rsidR="00036F97" w:rsidRPr="004C704E" w:rsidTr="005579CE">
        <w:trPr>
          <w:trHeight w:val="90"/>
        </w:trPr>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20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w:t>
            </w:r>
          </w:p>
        </w:tc>
      </w:tr>
      <w:tr w:rsidR="00036F97" w:rsidRPr="004C704E" w:rsidTr="005579CE">
        <w:trPr>
          <w:trHeight w:val="20"/>
        </w:trPr>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20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w:t>
            </w:r>
          </w:p>
        </w:tc>
      </w:tr>
      <w:tr w:rsidR="00036F97" w:rsidRPr="004C704E" w:rsidTr="005579CE">
        <w:trPr>
          <w:trHeight w:val="20"/>
        </w:trPr>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20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w:t>
            </w:r>
          </w:p>
        </w:tc>
      </w:tr>
      <w:tr w:rsidR="00036F97" w:rsidRPr="004C704E" w:rsidTr="005579CE">
        <w:trPr>
          <w:trHeight w:val="20"/>
        </w:trPr>
        <w:tc>
          <w:tcPr>
            <w:tcW w:w="297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0</w:t>
            </w:r>
          </w:p>
        </w:tc>
      </w:tr>
      <w:tr w:rsidR="00036F97" w:rsidRPr="004C704E" w:rsidTr="005579CE">
        <w:tc>
          <w:tcPr>
            <w:tcW w:w="297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Мероприятие 2: Обустройство мест разворота школьных автобусов на территориях муниципальных образовательных организаций</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1000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1000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УООП, муниципальные образовательные организации района</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Количество обустроенных мест разворота школьных автобусов на территориях муниципальных образовательных организаций, ед.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0</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0</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250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250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250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250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250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250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250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250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w:t>
            </w:r>
          </w:p>
        </w:tc>
      </w:tr>
      <w:tr w:rsidR="00036F97" w:rsidRPr="004C704E" w:rsidTr="005579CE">
        <w:tc>
          <w:tcPr>
            <w:tcW w:w="297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 xml:space="preserve">Мероприятие 3: Участие в акциях «Внимание: Дети!»; «Внимание: Пешеход!»; «Зебра» и др.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55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55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органы местного самоуправления сельских поселений района, УООП, муниципальные образовательные организации района</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20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Количество учащихся образовательных организаций района, принявших участие в акциях, чел.</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200</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20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200</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0</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50</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0</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0</w:t>
            </w:r>
          </w:p>
        </w:tc>
      </w:tr>
      <w:tr w:rsidR="00036F97" w:rsidRPr="004C704E" w:rsidTr="005579CE">
        <w:tc>
          <w:tcPr>
            <w:tcW w:w="297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Мероприятие 4: Размещение информационных материалов по вопросам безопасности дорожного движения в средствах массовой информации</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Ведущий специалист ГО и ЧС Администрации Каргасокского района</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Количество информационных материалов, размещенных в СМИ, ед.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3</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3</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3</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3</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3</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3</w:t>
            </w:r>
          </w:p>
        </w:tc>
      </w:tr>
      <w:tr w:rsidR="00036F97" w:rsidRPr="004C704E" w:rsidTr="005579CE">
        <w:tc>
          <w:tcPr>
            <w:tcW w:w="297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Мероприятие 5: Приобретение печатных и электронных учебных пособий по изучению Правил дорожного движения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80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муниципальные образовательные организации района</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25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Количество приобретенных экземпляров печатных и электронных учебных пособий по изучению Правил дорожного движения, ед.</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50</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25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50</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10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10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10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0</w:t>
            </w:r>
          </w:p>
        </w:tc>
      </w:tr>
      <w:tr w:rsidR="00036F97" w:rsidRPr="004C704E" w:rsidTr="005579CE">
        <w:tc>
          <w:tcPr>
            <w:tcW w:w="297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 xml:space="preserve">Мероприятие 6: Приобретение и распространение среди дошкольников и учащихся младших классов </w:t>
            </w:r>
            <w:proofErr w:type="spellStart"/>
            <w:r w:rsidRPr="004C704E">
              <w:rPr>
                <w:rFonts w:ascii="Times New Roman" w:hAnsi="Times New Roman" w:cs="Times New Roman"/>
              </w:rPr>
              <w:t>световозвращающих</w:t>
            </w:r>
            <w:proofErr w:type="spellEnd"/>
            <w:r w:rsidRPr="004C704E">
              <w:rPr>
                <w:rFonts w:ascii="Times New Roman" w:hAnsi="Times New Roman" w:cs="Times New Roman"/>
              </w:rPr>
              <w:t xml:space="preserve"> приспособлений</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15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15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муниципальные образовательные организации района</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 xml:space="preserve">Показатель: Количество выданных дошкольникам и учащимся младших классов </w:t>
            </w:r>
            <w:proofErr w:type="spellStart"/>
            <w:r w:rsidRPr="004C704E">
              <w:rPr>
                <w:rFonts w:ascii="Times New Roman" w:hAnsi="Times New Roman" w:cs="Times New Roman"/>
              </w:rPr>
              <w:t>световозвращающих</w:t>
            </w:r>
            <w:proofErr w:type="spellEnd"/>
            <w:r w:rsidRPr="004C704E">
              <w:rPr>
                <w:rFonts w:ascii="Times New Roman" w:hAnsi="Times New Roman" w:cs="Times New Roman"/>
              </w:rPr>
              <w:t xml:space="preserve"> приспособлений, комплектов</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0</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0</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25</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0</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25</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25</w:t>
            </w:r>
          </w:p>
        </w:tc>
      </w:tr>
      <w:tr w:rsidR="00036F97" w:rsidRPr="004C704E" w:rsidTr="005579CE">
        <w:tc>
          <w:tcPr>
            <w:tcW w:w="297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 xml:space="preserve">Мероприятие 7: Издание печатной продукции по пропаганде безопасности дорожного движения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30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УООП</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Количество экземпляров изданной печатной продукции по пропаганде безопасности дорожного движения, ед.</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200</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200</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200</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200</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200</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200</w:t>
            </w:r>
          </w:p>
        </w:tc>
      </w:tr>
      <w:tr w:rsidR="00036F97" w:rsidRPr="004C704E" w:rsidTr="005579CE">
        <w:tc>
          <w:tcPr>
            <w:tcW w:w="297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Мероприятие 8. Проведение комплексных весенне-летних и осенне-зимних проверок эксплуатационного состояния автомобильных дорог, автобусных маршрутов, в т.ч. школьных маршрутов</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Администрация Каргасокского района,</w:t>
            </w:r>
          </w:p>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УООП,</w:t>
            </w:r>
          </w:p>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органы местного самоуправления сельских поселений района,</w:t>
            </w:r>
          </w:p>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Отдел внутренних дел по Каргасокскому району Томской области</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Количество проведенных проверок эксплуатационного состояния автомобильных дорог, автобусных маршрутов, в т.ч. школьных маршрутов, ед.</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4</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pPr>
            <w:r w:rsidRPr="004C704E">
              <w:t>4</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pPr>
            <w:r w:rsidRPr="004C704E">
              <w:t>4</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pPr>
            <w:r w:rsidRPr="004C704E">
              <w:t>4</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pPr>
            <w:r w:rsidRPr="004C704E">
              <w:t>4</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pPr>
            <w:r w:rsidRPr="004C704E">
              <w:t>4</w:t>
            </w:r>
          </w:p>
        </w:tc>
      </w:tr>
      <w:tr w:rsidR="00036F97" w:rsidRPr="004C704E" w:rsidTr="005579CE">
        <w:tc>
          <w:tcPr>
            <w:tcW w:w="1488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Задача 2 подпрограммы: Совершенствование организации движения транспорта и пешеходов</w:t>
            </w:r>
          </w:p>
        </w:tc>
      </w:tr>
      <w:tr w:rsidR="00036F97" w:rsidRPr="004C704E" w:rsidTr="005579CE">
        <w:tc>
          <w:tcPr>
            <w:tcW w:w="297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Основное мероприятие: Совершенствование организации движения транспорта и пешеходов</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3800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3800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bCs/>
              </w:rPr>
            </w:pPr>
            <w:r w:rsidRPr="004C704E">
              <w:rPr>
                <w:rFonts w:ascii="Times New Roman" w:hAnsi="Times New Roman" w:cs="Times New Roman"/>
              </w:rPr>
              <w:t>Ведущий специалист ГО и ЧС Администрации Каргасокского района, органы местного самоуправления сельских поселений района</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bCs/>
              </w:rPr>
            </w:pPr>
          </w:p>
        </w:tc>
        <w:tc>
          <w:tcPr>
            <w:tcW w:w="113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Количество наездов на пешеходов, ед.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0</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930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930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bCs/>
              </w:rPr>
            </w:pPr>
          </w:p>
        </w:tc>
        <w:tc>
          <w:tcPr>
            <w:tcW w:w="113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0</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710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710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bCs/>
              </w:rPr>
            </w:pPr>
          </w:p>
        </w:tc>
        <w:tc>
          <w:tcPr>
            <w:tcW w:w="113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0</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710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710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bCs/>
              </w:rPr>
            </w:pPr>
          </w:p>
        </w:tc>
        <w:tc>
          <w:tcPr>
            <w:tcW w:w="113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0</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710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710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bCs/>
              </w:rPr>
            </w:pPr>
          </w:p>
        </w:tc>
        <w:tc>
          <w:tcPr>
            <w:tcW w:w="113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0</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740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740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bCs/>
              </w:rPr>
            </w:pPr>
          </w:p>
        </w:tc>
        <w:tc>
          <w:tcPr>
            <w:tcW w:w="113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0</w:t>
            </w:r>
          </w:p>
        </w:tc>
      </w:tr>
      <w:tr w:rsidR="00036F97" w:rsidRPr="004C704E" w:rsidTr="005579CE">
        <w:tc>
          <w:tcPr>
            <w:tcW w:w="297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Мероприятие 1: Установка дорожных знаков и нанесение дорожной разметки, обустройство искусственных неровностей</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400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400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органы местного самоуправления сельских поселений района</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1: Количество установленных дорожных знаков, ед.</w:t>
            </w:r>
          </w:p>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2: Протяженность участков автодорог, на которых нанесена дорожная разметка, км.</w:t>
            </w:r>
          </w:p>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3: Количество обустроенных искусственных неровностей, ед.</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1: 5</w:t>
            </w:r>
          </w:p>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2: 0,1</w:t>
            </w:r>
          </w:p>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3: 2</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100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1: 5</w:t>
            </w:r>
          </w:p>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2: 0,1</w:t>
            </w:r>
          </w:p>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3: 2</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1: 0</w:t>
            </w:r>
          </w:p>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2: 0</w:t>
            </w:r>
          </w:p>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3: 0</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100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1: 5</w:t>
            </w:r>
          </w:p>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2: 0,1</w:t>
            </w:r>
          </w:p>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3: 2</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100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1: 5</w:t>
            </w:r>
          </w:p>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2: 0,1</w:t>
            </w:r>
          </w:p>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3: 2</w:t>
            </w:r>
          </w:p>
        </w:tc>
      </w:tr>
      <w:tr w:rsidR="00036F97" w:rsidRPr="004C704E" w:rsidTr="005579CE">
        <w:trPr>
          <w:trHeight w:val="675"/>
        </w:trPr>
        <w:tc>
          <w:tcPr>
            <w:tcW w:w="297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100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1: 5</w:t>
            </w:r>
          </w:p>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2: 0,1</w:t>
            </w:r>
          </w:p>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3: 2</w:t>
            </w:r>
          </w:p>
        </w:tc>
      </w:tr>
      <w:tr w:rsidR="00036F97" w:rsidRPr="004C704E" w:rsidTr="005579CE">
        <w:trPr>
          <w:trHeight w:val="135"/>
        </w:trPr>
        <w:tc>
          <w:tcPr>
            <w:tcW w:w="297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Мероприятие 2: Строительство и ремонт тротуаров на территориях населенных пунктов</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2170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2170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bCs/>
              </w:rPr>
            </w:pPr>
            <w:r w:rsidRPr="004C704E">
              <w:rPr>
                <w:rFonts w:ascii="Times New Roman" w:hAnsi="Times New Roman" w:cs="Times New Roman"/>
              </w:rPr>
              <w:t>органы местного самоуправления сельских поселений района</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r>
      <w:tr w:rsidR="00036F97" w:rsidRPr="004C704E" w:rsidTr="005579CE">
        <w:trPr>
          <w:trHeight w:val="135"/>
        </w:trPr>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bCs/>
              </w:rPr>
            </w:pPr>
          </w:p>
        </w:tc>
        <w:tc>
          <w:tcPr>
            <w:tcW w:w="113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Показатель: Протяженность построенных (отремонтированных) тротуаров, км.</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2,65</w:t>
            </w:r>
          </w:p>
        </w:tc>
      </w:tr>
      <w:tr w:rsidR="00036F97" w:rsidRPr="004C704E" w:rsidTr="005579CE">
        <w:trPr>
          <w:trHeight w:val="135"/>
        </w:trPr>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530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530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bCs/>
              </w:rPr>
            </w:pPr>
          </w:p>
        </w:tc>
        <w:tc>
          <w:tcPr>
            <w:tcW w:w="113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2,65</w:t>
            </w:r>
          </w:p>
        </w:tc>
      </w:tr>
      <w:tr w:rsidR="00036F97" w:rsidRPr="004C704E" w:rsidTr="005579CE">
        <w:trPr>
          <w:trHeight w:val="135"/>
        </w:trPr>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410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410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bCs/>
              </w:rPr>
            </w:pPr>
          </w:p>
        </w:tc>
        <w:tc>
          <w:tcPr>
            <w:tcW w:w="113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2,05</w:t>
            </w:r>
          </w:p>
        </w:tc>
      </w:tr>
      <w:tr w:rsidR="00036F97" w:rsidRPr="004C704E" w:rsidTr="005579CE">
        <w:trPr>
          <w:trHeight w:val="135"/>
        </w:trPr>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410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410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bCs/>
              </w:rPr>
            </w:pPr>
          </w:p>
        </w:tc>
        <w:tc>
          <w:tcPr>
            <w:tcW w:w="113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2,05</w:t>
            </w:r>
          </w:p>
        </w:tc>
      </w:tr>
      <w:tr w:rsidR="00036F97" w:rsidRPr="004C704E" w:rsidTr="005579CE">
        <w:trPr>
          <w:trHeight w:val="135"/>
        </w:trPr>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410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410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bCs/>
              </w:rPr>
            </w:pPr>
          </w:p>
        </w:tc>
        <w:tc>
          <w:tcPr>
            <w:tcW w:w="113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2,05</w:t>
            </w:r>
          </w:p>
        </w:tc>
      </w:tr>
      <w:tr w:rsidR="00036F97" w:rsidRPr="004C704E" w:rsidTr="005579CE">
        <w:trPr>
          <w:trHeight w:val="135"/>
        </w:trPr>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410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410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bCs/>
              </w:rPr>
            </w:pPr>
          </w:p>
        </w:tc>
        <w:tc>
          <w:tcPr>
            <w:tcW w:w="113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2,05</w:t>
            </w:r>
          </w:p>
        </w:tc>
      </w:tr>
      <w:tr w:rsidR="00036F97" w:rsidRPr="004C704E" w:rsidTr="005579CE">
        <w:trPr>
          <w:trHeight w:val="135"/>
        </w:trPr>
        <w:tc>
          <w:tcPr>
            <w:tcW w:w="297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Мероприятие 3: Обустройство улично-дорожной сети уличным освещением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1230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1230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органы местного самоуправления сельских поселений района</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r>
      <w:tr w:rsidR="00036F97" w:rsidRPr="004C704E" w:rsidTr="005579CE">
        <w:trPr>
          <w:trHeight w:val="135"/>
        </w:trPr>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rPr>
                <w:sz w:val="20"/>
                <w:szCs w:val="20"/>
              </w:rPr>
              <w:t>Показатель 1: Количество установленных (отремонтированных) светильников уличного освещения, ед.</w:t>
            </w:r>
          </w:p>
          <w:p w:rsidR="00036F97" w:rsidRPr="004C704E" w:rsidRDefault="00036F97" w:rsidP="00E717AC">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w:t>
            </w:r>
          </w:p>
        </w:tc>
      </w:tr>
      <w:tr w:rsidR="00036F97" w:rsidRPr="004C704E" w:rsidTr="005579CE">
        <w:trPr>
          <w:trHeight w:val="135"/>
        </w:trPr>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300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w:t>
            </w:r>
          </w:p>
        </w:tc>
      </w:tr>
      <w:tr w:rsidR="00036F97" w:rsidRPr="004C704E" w:rsidTr="005579CE">
        <w:trPr>
          <w:trHeight w:val="135"/>
        </w:trPr>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300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w:t>
            </w:r>
          </w:p>
        </w:tc>
      </w:tr>
      <w:tr w:rsidR="00036F97" w:rsidRPr="004C704E" w:rsidTr="005579CE">
        <w:trPr>
          <w:trHeight w:val="135"/>
        </w:trPr>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200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13</w:t>
            </w:r>
          </w:p>
        </w:tc>
      </w:tr>
      <w:tr w:rsidR="00036F97" w:rsidRPr="004C704E" w:rsidTr="005579CE">
        <w:trPr>
          <w:trHeight w:val="135"/>
        </w:trPr>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200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13</w:t>
            </w:r>
          </w:p>
        </w:tc>
      </w:tr>
      <w:tr w:rsidR="00036F97" w:rsidRPr="004C704E" w:rsidTr="005579CE">
        <w:trPr>
          <w:trHeight w:val="135"/>
        </w:trPr>
        <w:tc>
          <w:tcPr>
            <w:tcW w:w="297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230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230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p>
        </w:tc>
        <w:tc>
          <w:tcPr>
            <w:tcW w:w="113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15</w:t>
            </w:r>
          </w:p>
        </w:tc>
      </w:tr>
      <w:tr w:rsidR="00036F97" w:rsidRPr="004C704E" w:rsidTr="005579CE">
        <w:tc>
          <w:tcPr>
            <w:tcW w:w="297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Итого по подпрограмме</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5050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5050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Ведущий специалист ГО и ЧС Администрации Каргасокского района, Администрация Каргасокского района,</w:t>
            </w:r>
          </w:p>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УООП,</w:t>
            </w:r>
          </w:p>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муниципальные образовательные организации района,</w:t>
            </w:r>
          </w:p>
          <w:p w:rsidR="00036F97" w:rsidRPr="004C704E" w:rsidRDefault="00036F97" w:rsidP="00E717AC">
            <w:pPr>
              <w:widowControl w:val="0"/>
              <w:autoSpaceDE w:val="0"/>
              <w:autoSpaceDN w:val="0"/>
              <w:adjustRightInd w:val="0"/>
              <w:ind w:firstLine="0"/>
              <w:jc w:val="center"/>
              <w:rPr>
                <w:sz w:val="20"/>
                <w:szCs w:val="20"/>
              </w:rPr>
            </w:pPr>
            <w:r w:rsidRPr="004C704E">
              <w:rPr>
                <w:sz w:val="20"/>
                <w:szCs w:val="20"/>
              </w:rPr>
              <w:t>органы местного самоуправления сельских поселений района,</w:t>
            </w:r>
          </w:p>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Отдел внутренних дел по Каргасокскому району Томской области</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50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50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r>
      <w:tr w:rsidR="00036F97" w:rsidRPr="004C704E" w:rsidTr="005579CE">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r>
      <w:tr w:rsidR="00036F97" w:rsidRPr="004C704E" w:rsidTr="005579CE">
        <w:trPr>
          <w:trHeight w:val="345"/>
        </w:trPr>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r>
      <w:tr w:rsidR="00036F97" w:rsidRPr="004C704E" w:rsidTr="005579CE">
        <w:trPr>
          <w:trHeight w:val="435"/>
        </w:trPr>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2019</w:t>
            </w:r>
          </w:p>
          <w:p w:rsidR="00036F97" w:rsidRPr="004C704E" w:rsidRDefault="00036F97" w:rsidP="00E717AC">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Х</w:t>
            </w:r>
          </w:p>
        </w:tc>
      </w:tr>
      <w:tr w:rsidR="00036F97" w:rsidRPr="004C704E" w:rsidTr="005579CE">
        <w:trPr>
          <w:trHeight w:val="285"/>
        </w:trPr>
        <w:tc>
          <w:tcPr>
            <w:tcW w:w="2978"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Х</w:t>
            </w:r>
          </w:p>
        </w:tc>
      </w:tr>
      <w:tr w:rsidR="00036F97" w:rsidRPr="004C704E" w:rsidTr="005579CE">
        <w:trPr>
          <w:trHeight w:val="240"/>
        </w:trPr>
        <w:tc>
          <w:tcPr>
            <w:tcW w:w="297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Х</w:t>
            </w:r>
          </w:p>
        </w:tc>
      </w:tr>
    </w:tbl>
    <w:p w:rsidR="00036F97" w:rsidRPr="004C704E" w:rsidRDefault="00036F97" w:rsidP="00E717AC">
      <w:pPr>
        <w:autoSpaceDE w:val="0"/>
        <w:autoSpaceDN w:val="0"/>
        <w:adjustRightInd w:val="0"/>
        <w:ind w:left="5529" w:firstLine="0"/>
        <w:jc w:val="right"/>
        <w:outlineLvl w:val="1"/>
        <w:rPr>
          <w:color w:val="FF0000"/>
        </w:rPr>
        <w:sectPr w:rsidR="00036F97" w:rsidRPr="004C704E" w:rsidSect="005579CE">
          <w:type w:val="continuous"/>
          <w:pgSz w:w="16838" w:h="11905" w:orient="landscape" w:code="9"/>
          <w:pgMar w:top="1134" w:right="850" w:bottom="1134" w:left="1701" w:header="720" w:footer="720" w:gutter="0"/>
          <w:cols w:space="720"/>
        </w:sectPr>
      </w:pPr>
    </w:p>
    <w:p w:rsidR="00036F97" w:rsidRPr="004C704E" w:rsidRDefault="00036F97" w:rsidP="00E717AC">
      <w:pPr>
        <w:spacing w:after="200" w:line="276" w:lineRule="auto"/>
        <w:ind w:firstLine="0"/>
        <w:jc w:val="center"/>
      </w:pPr>
      <w:r w:rsidRPr="004C704E">
        <w:lastRenderedPageBreak/>
        <w:t>4. Система мероприятий муниципальной программы «</w:t>
      </w:r>
      <w:hyperlink r:id="rId28" w:history="1">
        <w:r w:rsidRPr="004C704E">
          <w:rPr>
            <w:color w:val="000000"/>
          </w:rPr>
          <w:t>Обеспечение</w:t>
        </w:r>
      </w:hyperlink>
      <w:r w:rsidRPr="004C704E">
        <w:rPr>
          <w:color w:val="000000"/>
        </w:rPr>
        <w:t xml:space="preserve"> безопасности жизнедеятельности населения </w:t>
      </w:r>
      <w:r w:rsidRPr="004C704E">
        <w:t>муниципального образования</w:t>
      </w:r>
      <w:r w:rsidRPr="004C704E">
        <w:rPr>
          <w:color w:val="000000"/>
        </w:rPr>
        <w:t xml:space="preserve"> «Каргасокский район» </w:t>
      </w:r>
      <w:r w:rsidRPr="004C704E">
        <w:t>и ее ресурсное обеспечение</w:t>
      </w:r>
    </w:p>
    <w:p w:rsidR="00036F97" w:rsidRPr="004C704E" w:rsidRDefault="00036F97" w:rsidP="002C39DB">
      <w:pPr>
        <w:pStyle w:val="ConsPlusNormal"/>
        <w:ind w:firstLine="709"/>
        <w:jc w:val="both"/>
        <w:rPr>
          <w:rFonts w:ascii="Times New Roman" w:hAnsi="Times New Roman" w:cs="Times New Roman"/>
          <w:sz w:val="24"/>
          <w:szCs w:val="24"/>
        </w:rPr>
      </w:pPr>
      <w:r w:rsidRPr="004C704E">
        <w:rPr>
          <w:rFonts w:ascii="Times New Roman" w:hAnsi="Times New Roman" w:cs="Times New Roman"/>
          <w:sz w:val="24"/>
          <w:szCs w:val="24"/>
        </w:rPr>
        <w:t>В рамках реализации муниципальной программы «</w:t>
      </w:r>
      <w:hyperlink r:id="rId29" w:history="1">
        <w:r w:rsidRPr="004C704E">
          <w:rPr>
            <w:rFonts w:ascii="Times New Roman" w:hAnsi="Times New Roman" w:cs="Times New Roman"/>
            <w:color w:val="000000"/>
            <w:sz w:val="24"/>
            <w:szCs w:val="24"/>
          </w:rPr>
          <w:t>Обеспечение</w:t>
        </w:r>
      </w:hyperlink>
      <w:r w:rsidRPr="004C704E">
        <w:rPr>
          <w:rFonts w:ascii="Times New Roman" w:hAnsi="Times New Roman" w:cs="Times New Roman"/>
          <w:color w:val="000000"/>
          <w:sz w:val="24"/>
          <w:szCs w:val="24"/>
        </w:rPr>
        <w:t xml:space="preserve"> безопасности жизнедеятельности населения </w:t>
      </w:r>
      <w:r w:rsidRPr="004C704E">
        <w:rPr>
          <w:rFonts w:ascii="Times New Roman" w:hAnsi="Times New Roman" w:cs="Times New Roman"/>
          <w:sz w:val="24"/>
          <w:szCs w:val="24"/>
        </w:rPr>
        <w:t>муниципального образования</w:t>
      </w:r>
      <w:r w:rsidRPr="004C704E">
        <w:rPr>
          <w:rFonts w:ascii="Times New Roman" w:hAnsi="Times New Roman" w:cs="Times New Roman"/>
          <w:color w:val="000000"/>
          <w:sz w:val="24"/>
          <w:szCs w:val="24"/>
        </w:rPr>
        <w:t xml:space="preserve"> «Каргасокский район» предполагается выполнить мероприятия на общую сумму </w:t>
      </w:r>
      <w:r w:rsidR="000F15FE" w:rsidRPr="004C704E">
        <w:rPr>
          <w:rFonts w:ascii="Times New Roman" w:hAnsi="Times New Roman" w:cs="Times New Roman"/>
          <w:color w:val="000000"/>
          <w:sz w:val="24"/>
          <w:szCs w:val="24"/>
        </w:rPr>
        <w:t>5 050</w:t>
      </w:r>
      <w:r w:rsidRPr="004C704E">
        <w:rPr>
          <w:rFonts w:ascii="Times New Roman" w:hAnsi="Times New Roman" w:cs="Times New Roman"/>
          <w:color w:val="000000"/>
          <w:sz w:val="24"/>
          <w:szCs w:val="24"/>
        </w:rPr>
        <w:t xml:space="preserve"> тысяч рублей. В связи с тем, что муниципальное образование «Каргасокский район» не имеет возможности принять участие в федеральных и (или) областных программах соответствующего профиля на условиях </w:t>
      </w:r>
      <w:proofErr w:type="spellStart"/>
      <w:r w:rsidRPr="004C704E">
        <w:rPr>
          <w:rFonts w:ascii="Times New Roman" w:hAnsi="Times New Roman" w:cs="Times New Roman"/>
          <w:color w:val="000000"/>
          <w:sz w:val="24"/>
          <w:szCs w:val="24"/>
        </w:rPr>
        <w:t>софинансирования</w:t>
      </w:r>
      <w:proofErr w:type="spellEnd"/>
      <w:r w:rsidRPr="004C704E">
        <w:rPr>
          <w:rFonts w:ascii="Times New Roman" w:hAnsi="Times New Roman" w:cs="Times New Roman"/>
          <w:color w:val="000000"/>
          <w:sz w:val="24"/>
          <w:szCs w:val="24"/>
        </w:rPr>
        <w:t xml:space="preserve"> реализация запланированных мероприятий будет производиться исключительно за счет средств бюджета муниципального образования «Каргасокский район».</w:t>
      </w:r>
    </w:p>
    <w:p w:rsidR="00036F97" w:rsidRPr="004C704E" w:rsidRDefault="00036F97" w:rsidP="002C39DB">
      <w:pPr>
        <w:pStyle w:val="ConsPlusNormal"/>
        <w:ind w:firstLine="709"/>
        <w:jc w:val="both"/>
        <w:rPr>
          <w:rFonts w:ascii="Times New Roman" w:hAnsi="Times New Roman" w:cs="Times New Roman"/>
          <w:color w:val="000000"/>
          <w:sz w:val="24"/>
          <w:szCs w:val="24"/>
        </w:rPr>
      </w:pPr>
      <w:r w:rsidRPr="004C704E">
        <w:rPr>
          <w:rFonts w:ascii="Times New Roman" w:hAnsi="Times New Roman" w:cs="Times New Roman"/>
          <w:sz w:val="24"/>
          <w:szCs w:val="24"/>
        </w:rPr>
        <w:t>Сведения о ресурсном обеспечении муниципальной программы «</w:t>
      </w:r>
      <w:hyperlink r:id="rId30" w:history="1">
        <w:r w:rsidRPr="004C704E">
          <w:rPr>
            <w:rFonts w:ascii="Times New Roman" w:hAnsi="Times New Roman" w:cs="Times New Roman"/>
            <w:color w:val="000000"/>
            <w:sz w:val="24"/>
            <w:szCs w:val="24"/>
          </w:rPr>
          <w:t>Обеспечение</w:t>
        </w:r>
      </w:hyperlink>
      <w:r w:rsidRPr="004C704E">
        <w:rPr>
          <w:rFonts w:ascii="Times New Roman" w:hAnsi="Times New Roman" w:cs="Times New Roman"/>
          <w:color w:val="000000"/>
          <w:sz w:val="24"/>
          <w:szCs w:val="24"/>
        </w:rPr>
        <w:t xml:space="preserve"> безопасности жизнедеятельности населения </w:t>
      </w:r>
      <w:r w:rsidRPr="004C704E">
        <w:rPr>
          <w:rFonts w:ascii="Times New Roman" w:hAnsi="Times New Roman" w:cs="Times New Roman"/>
          <w:sz w:val="24"/>
          <w:szCs w:val="24"/>
        </w:rPr>
        <w:t>муниципального образования</w:t>
      </w:r>
      <w:r w:rsidRPr="004C704E">
        <w:rPr>
          <w:rFonts w:ascii="Times New Roman" w:hAnsi="Times New Roman" w:cs="Times New Roman"/>
          <w:color w:val="000000"/>
          <w:sz w:val="24"/>
          <w:szCs w:val="24"/>
        </w:rPr>
        <w:t xml:space="preserve"> «Каргасокский район» приведены в таблице 2 к муниципальной программе.</w:t>
      </w:r>
    </w:p>
    <w:p w:rsidR="00036F97" w:rsidRPr="004C704E" w:rsidRDefault="00036F97" w:rsidP="002C39DB">
      <w:pPr>
        <w:spacing w:after="200" w:line="276" w:lineRule="auto"/>
        <w:rPr>
          <w:color w:val="000000"/>
        </w:rPr>
      </w:pPr>
      <w:r w:rsidRPr="004C704E">
        <w:t>Сведения о ресурсном обеспечении муниципальной программы «</w:t>
      </w:r>
      <w:hyperlink r:id="rId31" w:history="1">
        <w:r w:rsidRPr="004C704E">
          <w:rPr>
            <w:color w:val="000000"/>
          </w:rPr>
          <w:t>Обеспечение</w:t>
        </w:r>
      </w:hyperlink>
      <w:r w:rsidRPr="004C704E">
        <w:rPr>
          <w:color w:val="000000"/>
        </w:rPr>
        <w:t xml:space="preserve"> безопасности жизнедеятельности населения </w:t>
      </w:r>
      <w:r w:rsidRPr="004C704E">
        <w:t>муниципального образования</w:t>
      </w:r>
      <w:r w:rsidRPr="004C704E">
        <w:rPr>
          <w:color w:val="000000"/>
        </w:rPr>
        <w:t xml:space="preserve"> «Каргасокский район» </w:t>
      </w:r>
      <w:r w:rsidRPr="004C704E">
        <w:t xml:space="preserve">за счет средств бюджета муниципального образования «Каргасокский район» по главным распорядителям бюджетных средств </w:t>
      </w:r>
      <w:r w:rsidRPr="004C704E">
        <w:rPr>
          <w:color w:val="000000"/>
        </w:rPr>
        <w:t>приведены в таблице 3 к муниципальной программе.</w:t>
      </w:r>
    </w:p>
    <w:p w:rsidR="00036F97" w:rsidRPr="004C704E" w:rsidRDefault="00036F97" w:rsidP="00E717AC">
      <w:pPr>
        <w:spacing w:after="200" w:line="276" w:lineRule="auto"/>
        <w:ind w:firstLine="0"/>
        <w:rPr>
          <w:color w:val="000000"/>
        </w:rPr>
        <w:sectPr w:rsidR="00036F97" w:rsidRPr="004C704E" w:rsidSect="005579CE">
          <w:type w:val="continuous"/>
          <w:pgSz w:w="11905" w:h="16838" w:code="9"/>
          <w:pgMar w:top="1134" w:right="850" w:bottom="1134" w:left="1701" w:header="720" w:footer="720" w:gutter="0"/>
          <w:cols w:space="720"/>
        </w:sectPr>
      </w:pPr>
    </w:p>
    <w:p w:rsidR="00036F97" w:rsidRPr="005579CE" w:rsidRDefault="00036F97" w:rsidP="00E717AC">
      <w:pPr>
        <w:pStyle w:val="ConsPlusNormal"/>
        <w:ind w:left="9923"/>
        <w:rPr>
          <w:rFonts w:ascii="Times New Roman" w:hAnsi="Times New Roman" w:cs="Times New Roman"/>
        </w:rPr>
      </w:pPr>
      <w:r w:rsidRPr="005579CE">
        <w:rPr>
          <w:rFonts w:ascii="Times New Roman" w:hAnsi="Times New Roman" w:cs="Times New Roman"/>
        </w:rPr>
        <w:lastRenderedPageBreak/>
        <w:t>Таблица 2</w:t>
      </w:r>
    </w:p>
    <w:p w:rsidR="00036F97" w:rsidRPr="005579CE" w:rsidRDefault="00036F97" w:rsidP="00E717AC">
      <w:pPr>
        <w:pStyle w:val="ConsPlusNormal"/>
        <w:ind w:left="9923"/>
        <w:jc w:val="both"/>
        <w:rPr>
          <w:rFonts w:ascii="Times New Roman" w:hAnsi="Times New Roman" w:cs="Times New Roman"/>
        </w:rPr>
      </w:pPr>
      <w:r w:rsidRPr="005579CE">
        <w:rPr>
          <w:rFonts w:ascii="Times New Roman" w:hAnsi="Times New Roman" w:cs="Times New Roman"/>
        </w:rPr>
        <w:t>к муниципальной программе «</w:t>
      </w:r>
      <w:hyperlink r:id="rId32" w:history="1">
        <w:r w:rsidRPr="005579CE">
          <w:rPr>
            <w:rFonts w:ascii="Times New Roman" w:hAnsi="Times New Roman" w:cs="Times New Roman"/>
            <w:color w:val="000000"/>
          </w:rPr>
          <w:t>Обеспечение</w:t>
        </w:r>
      </w:hyperlink>
      <w:r w:rsidRPr="005579CE">
        <w:rPr>
          <w:rFonts w:ascii="Times New Roman" w:hAnsi="Times New Roman" w:cs="Times New Roman"/>
          <w:color w:val="000000"/>
        </w:rPr>
        <w:t xml:space="preserve"> безопасности жизнедеятельности населения </w:t>
      </w:r>
      <w:r w:rsidRPr="005579CE">
        <w:rPr>
          <w:rFonts w:ascii="Times New Roman" w:hAnsi="Times New Roman" w:cs="Times New Roman"/>
        </w:rPr>
        <w:t xml:space="preserve">муниципального образования </w:t>
      </w:r>
      <w:r w:rsidRPr="005579CE">
        <w:rPr>
          <w:rFonts w:ascii="Times New Roman" w:hAnsi="Times New Roman" w:cs="Times New Roman"/>
          <w:color w:val="000000"/>
        </w:rPr>
        <w:t>«Каргасокский район»</w:t>
      </w:r>
    </w:p>
    <w:p w:rsidR="00036F97" w:rsidRPr="004C704E" w:rsidRDefault="00036F97" w:rsidP="00E717AC">
      <w:pPr>
        <w:pStyle w:val="ConsPlusNormal"/>
        <w:jc w:val="right"/>
        <w:rPr>
          <w:rFonts w:ascii="Times New Roman" w:hAnsi="Times New Roman" w:cs="Times New Roman"/>
          <w:sz w:val="24"/>
          <w:szCs w:val="24"/>
        </w:rPr>
      </w:pPr>
    </w:p>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Ресурсное обеспечение муниципальной программы</w:t>
      </w:r>
    </w:p>
    <w:p w:rsidR="00036F97" w:rsidRPr="004C704E" w:rsidRDefault="00036F97" w:rsidP="00E717AC">
      <w:pPr>
        <w:pStyle w:val="ConsPlusNormal"/>
        <w:jc w:val="center"/>
        <w:rPr>
          <w:rFonts w:ascii="Times New Roman" w:hAnsi="Times New Roman" w:cs="Times New Roman"/>
          <w:color w:val="000000"/>
          <w:sz w:val="24"/>
          <w:szCs w:val="24"/>
        </w:rPr>
      </w:pPr>
      <w:r w:rsidRPr="004C704E">
        <w:rPr>
          <w:rFonts w:ascii="Times New Roman" w:hAnsi="Times New Roman" w:cs="Times New Roman"/>
          <w:sz w:val="24"/>
          <w:szCs w:val="24"/>
        </w:rPr>
        <w:t>«</w:t>
      </w:r>
      <w:hyperlink r:id="rId33" w:history="1">
        <w:r w:rsidRPr="004C704E">
          <w:rPr>
            <w:rFonts w:ascii="Times New Roman" w:hAnsi="Times New Roman" w:cs="Times New Roman"/>
            <w:color w:val="000000"/>
            <w:sz w:val="24"/>
            <w:szCs w:val="24"/>
          </w:rPr>
          <w:t>Обеспечение</w:t>
        </w:r>
      </w:hyperlink>
      <w:r w:rsidRPr="004C704E">
        <w:rPr>
          <w:rFonts w:ascii="Times New Roman" w:hAnsi="Times New Roman" w:cs="Times New Roman"/>
          <w:color w:val="000000"/>
          <w:sz w:val="24"/>
          <w:szCs w:val="24"/>
        </w:rPr>
        <w:t xml:space="preserve"> безопасности жизнедеятельности населения </w:t>
      </w:r>
      <w:r w:rsidRPr="004C704E">
        <w:rPr>
          <w:rFonts w:ascii="Times New Roman" w:hAnsi="Times New Roman" w:cs="Times New Roman"/>
          <w:sz w:val="24"/>
          <w:szCs w:val="24"/>
        </w:rPr>
        <w:t>муниципального образования</w:t>
      </w:r>
      <w:r w:rsidRPr="004C704E">
        <w:rPr>
          <w:rFonts w:ascii="Times New Roman" w:hAnsi="Times New Roman" w:cs="Times New Roman"/>
          <w:color w:val="000000"/>
          <w:sz w:val="24"/>
          <w:szCs w:val="24"/>
        </w:rPr>
        <w:t xml:space="preserve"> «Каргасокский район»</w:t>
      </w:r>
    </w:p>
    <w:p w:rsidR="00036F97" w:rsidRPr="004C704E" w:rsidRDefault="00036F97" w:rsidP="00E717AC">
      <w:pPr>
        <w:autoSpaceDE w:val="0"/>
        <w:autoSpaceDN w:val="0"/>
        <w:adjustRightInd w:val="0"/>
        <w:ind w:firstLine="0"/>
        <w:jc w:val="center"/>
        <w:outlineLvl w:val="1"/>
        <w:rPr>
          <w:sz w:val="28"/>
          <w:szCs w:val="28"/>
        </w:rPr>
      </w:pPr>
      <w:r w:rsidRPr="004C704E">
        <w:rPr>
          <w:sz w:val="22"/>
          <w:szCs w:val="22"/>
        </w:rPr>
        <w:t xml:space="preserve">                                                                                                                                                                                                               тыс. рублей</w:t>
      </w:r>
    </w:p>
    <w:tbl>
      <w:tblPr>
        <w:tblW w:w="14459" w:type="dxa"/>
        <w:tblInd w:w="102" w:type="dxa"/>
        <w:tblLayout w:type="fixed"/>
        <w:tblCellMar>
          <w:top w:w="75" w:type="dxa"/>
          <w:left w:w="0" w:type="dxa"/>
          <w:bottom w:w="75" w:type="dxa"/>
          <w:right w:w="0" w:type="dxa"/>
        </w:tblCellMar>
        <w:tblLook w:val="0000"/>
      </w:tblPr>
      <w:tblGrid>
        <w:gridCol w:w="567"/>
        <w:gridCol w:w="2835"/>
        <w:gridCol w:w="1701"/>
        <w:gridCol w:w="1843"/>
        <w:gridCol w:w="1559"/>
        <w:gridCol w:w="1559"/>
        <w:gridCol w:w="1559"/>
        <w:gridCol w:w="1701"/>
        <w:gridCol w:w="1135"/>
      </w:tblGrid>
      <w:tr w:rsidR="00036F97" w:rsidRPr="004C704E" w:rsidTr="005579CE">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 xml:space="preserve">№ </w:t>
            </w:r>
            <w:proofErr w:type="spellStart"/>
            <w:r w:rsidRPr="004C704E">
              <w:rPr>
                <w:rFonts w:ascii="Times New Roman" w:hAnsi="Times New Roman" w:cs="Times New Roman"/>
              </w:rPr>
              <w:t>п</w:t>
            </w:r>
            <w:proofErr w:type="spellEnd"/>
            <w:r w:rsidRPr="004C704E">
              <w:rPr>
                <w:rFonts w:ascii="Times New Roman" w:hAnsi="Times New Roman" w:cs="Times New Roman"/>
              </w:rPr>
              <w:t>/</w:t>
            </w:r>
            <w:proofErr w:type="spellStart"/>
            <w:r w:rsidRPr="004C704E">
              <w:rPr>
                <w:rFonts w:ascii="Times New Roman" w:hAnsi="Times New Roman" w:cs="Times New Roman"/>
              </w:rPr>
              <w:t>п</w:t>
            </w:r>
            <w:proofErr w:type="spellEnd"/>
          </w:p>
        </w:tc>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Наименование задачи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Срок реализации</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Объем финансирования</w:t>
            </w:r>
          </w:p>
        </w:tc>
        <w:tc>
          <w:tcPr>
            <w:tcW w:w="637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В том числе за счет средств</w:t>
            </w:r>
          </w:p>
        </w:tc>
        <w:tc>
          <w:tcPr>
            <w:tcW w:w="1135" w:type="dxa"/>
            <w:vMerge w:val="restart"/>
            <w:tcBorders>
              <w:top w:val="single" w:sz="4" w:space="0" w:color="auto"/>
              <w:left w:val="single" w:sz="4" w:space="0" w:color="auto"/>
              <w:right w:val="single" w:sz="4" w:space="0" w:color="auto"/>
            </w:tcBorders>
            <w:vAlign w:val="center"/>
          </w:tcPr>
          <w:p w:rsidR="00036F97" w:rsidRPr="004C704E" w:rsidRDefault="00036F97" w:rsidP="00E717AC">
            <w:pPr>
              <w:pStyle w:val="ConsPlusNormal"/>
              <w:jc w:val="center"/>
              <w:rPr>
                <w:rFonts w:ascii="Times New Roman" w:hAnsi="Times New Roman" w:cs="Times New Roman"/>
                <w:sz w:val="22"/>
                <w:szCs w:val="22"/>
              </w:rPr>
            </w:pPr>
            <w:r w:rsidRPr="004C704E">
              <w:rPr>
                <w:rFonts w:ascii="Times New Roman" w:hAnsi="Times New Roman" w:cs="Times New Roman"/>
                <w:sz w:val="22"/>
                <w:szCs w:val="22"/>
              </w:rPr>
              <w:t>Соисполнитель</w:t>
            </w:r>
          </w:p>
        </w:tc>
      </w:tr>
      <w:tr w:rsidR="00036F97" w:rsidRPr="004C704E" w:rsidTr="005579CE">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both"/>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both"/>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федерального бюджета (по согласованию)</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областного бюджета (по согласованию)</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местного бюджета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внебюджетных источников (по согласованию)</w:t>
            </w:r>
          </w:p>
        </w:tc>
        <w:tc>
          <w:tcPr>
            <w:tcW w:w="1135" w:type="dxa"/>
            <w:vMerge/>
            <w:tcBorders>
              <w:left w:val="single" w:sz="4" w:space="0" w:color="auto"/>
              <w:bottom w:val="single" w:sz="4" w:space="0" w:color="auto"/>
              <w:right w:val="single" w:sz="4" w:space="0" w:color="auto"/>
            </w:tcBorders>
          </w:tcPr>
          <w:p w:rsidR="00036F97" w:rsidRPr="004C704E" w:rsidRDefault="00036F97" w:rsidP="00E717AC">
            <w:pPr>
              <w:pStyle w:val="ConsPlusNormal"/>
              <w:jc w:val="center"/>
              <w:rPr>
                <w:rFonts w:ascii="Times New Roman" w:hAnsi="Times New Roman" w:cs="Times New Roman"/>
                <w:sz w:val="22"/>
                <w:szCs w:val="22"/>
              </w:rPr>
            </w:pPr>
          </w:p>
        </w:tc>
      </w:tr>
      <w:tr w:rsidR="00036F97" w:rsidRPr="004C704E" w:rsidTr="005579CE">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8</w:t>
            </w:r>
          </w:p>
        </w:tc>
        <w:tc>
          <w:tcPr>
            <w:tcW w:w="1135" w:type="dxa"/>
            <w:tcBorders>
              <w:top w:val="single" w:sz="4" w:space="0" w:color="auto"/>
              <w:left w:val="single" w:sz="4" w:space="0" w:color="auto"/>
              <w:bottom w:val="single" w:sz="4" w:space="0" w:color="auto"/>
              <w:right w:val="single" w:sz="4" w:space="0" w:color="auto"/>
            </w:tcBorders>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9</w:t>
            </w:r>
          </w:p>
        </w:tc>
      </w:tr>
      <w:tr w:rsidR="00036F97" w:rsidRPr="004C704E" w:rsidTr="005579CE">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w:t>
            </w:r>
          </w:p>
        </w:tc>
        <w:tc>
          <w:tcPr>
            <w:tcW w:w="1389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r w:rsidRPr="004C704E">
              <w:rPr>
                <w:rFonts w:ascii="Times New Roman" w:hAnsi="Times New Roman" w:cs="Times New Roman"/>
              </w:rPr>
              <w:t>Задача 1 муниципальной программы (Обеспечение надлежащего уровня антитеррористической защищенности и защиты от проявлений экстремистской деятельности на территории муниципального образования «Каргасокский район»)</w:t>
            </w:r>
          </w:p>
        </w:tc>
      </w:tr>
      <w:tr w:rsidR="00036F97" w:rsidRPr="004C704E" w:rsidTr="005579CE">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r w:rsidRPr="004C704E">
              <w:rPr>
                <w:rFonts w:ascii="Times New Roman" w:hAnsi="Times New Roman" w:cs="Times New Roman"/>
              </w:rPr>
              <w:t>1.1</w:t>
            </w:r>
          </w:p>
        </w:tc>
        <w:tc>
          <w:tcPr>
            <w:tcW w:w="283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Подпрограмма 1. «</w:t>
            </w:r>
            <w:r w:rsidRPr="004C704E">
              <w:rPr>
                <w:rFonts w:ascii="Times New Roman" w:hAnsi="Times New Roman" w:cs="Times New Roman"/>
                <w:color w:val="000000"/>
              </w:rPr>
              <w:t>Профилактика террористической и экстремистской деятельности на территории муниципального образования «Каргасокский район»</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5" w:type="dxa"/>
            <w:vMerge w:val="restart"/>
            <w:tcBorders>
              <w:top w:val="single" w:sz="4" w:space="0" w:color="auto"/>
              <w:left w:val="single" w:sz="4" w:space="0" w:color="auto"/>
              <w:right w:val="single" w:sz="4" w:space="0" w:color="auto"/>
            </w:tcBorders>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Отдел правовой и кадровой работы Администрации Каргасокского района</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2835"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2016</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5" w:type="dxa"/>
            <w:vMerge/>
            <w:tcBorders>
              <w:left w:val="single" w:sz="4" w:space="0" w:color="auto"/>
              <w:right w:val="single" w:sz="4" w:space="0" w:color="auto"/>
            </w:tcBorders>
          </w:tcPr>
          <w:p w:rsidR="00036F97" w:rsidRPr="004C704E" w:rsidRDefault="00036F97" w:rsidP="00E717AC">
            <w:pPr>
              <w:pStyle w:val="ConsPlusNormal"/>
              <w:rPr>
                <w:rFonts w:ascii="Times New Roman" w:hAnsi="Times New Roman" w:cs="Times New Roman"/>
                <w:sz w:val="22"/>
                <w:szCs w:val="22"/>
              </w:rPr>
            </w:pP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2835"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5" w:type="dxa"/>
            <w:vMerge/>
            <w:tcBorders>
              <w:left w:val="single" w:sz="4" w:space="0" w:color="auto"/>
              <w:right w:val="single" w:sz="4" w:space="0" w:color="auto"/>
            </w:tcBorders>
          </w:tcPr>
          <w:p w:rsidR="00036F97" w:rsidRPr="004C704E" w:rsidRDefault="00036F97" w:rsidP="00E717AC">
            <w:pPr>
              <w:pStyle w:val="ConsPlusNormal"/>
              <w:rPr>
                <w:rFonts w:ascii="Times New Roman" w:hAnsi="Times New Roman" w:cs="Times New Roman"/>
                <w:sz w:val="22"/>
                <w:szCs w:val="22"/>
              </w:rPr>
            </w:pPr>
          </w:p>
        </w:tc>
      </w:tr>
      <w:tr w:rsidR="00036F97" w:rsidRPr="004C704E" w:rsidTr="005579CE">
        <w:trPr>
          <w:trHeight w:val="20"/>
        </w:trPr>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2835"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5" w:type="dxa"/>
            <w:vMerge/>
            <w:tcBorders>
              <w:left w:val="single" w:sz="4" w:space="0" w:color="auto"/>
              <w:right w:val="single" w:sz="4" w:space="0" w:color="auto"/>
            </w:tcBorders>
          </w:tcPr>
          <w:p w:rsidR="00036F97" w:rsidRPr="004C704E" w:rsidRDefault="00036F97" w:rsidP="00E717AC">
            <w:pPr>
              <w:pStyle w:val="ConsPlusNormal"/>
              <w:rPr>
                <w:rFonts w:ascii="Times New Roman" w:hAnsi="Times New Roman" w:cs="Times New Roman"/>
                <w:sz w:val="22"/>
                <w:szCs w:val="22"/>
              </w:rPr>
            </w:pPr>
          </w:p>
        </w:tc>
      </w:tr>
      <w:tr w:rsidR="00036F97" w:rsidRPr="004C704E" w:rsidTr="005579CE">
        <w:trPr>
          <w:trHeight w:val="20"/>
        </w:trPr>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2835"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2019</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5" w:type="dxa"/>
            <w:vMerge/>
            <w:tcBorders>
              <w:left w:val="single" w:sz="4" w:space="0" w:color="auto"/>
              <w:right w:val="single" w:sz="4" w:space="0" w:color="auto"/>
            </w:tcBorders>
          </w:tcPr>
          <w:p w:rsidR="00036F97" w:rsidRPr="004C704E" w:rsidRDefault="00036F97" w:rsidP="00E717AC">
            <w:pPr>
              <w:pStyle w:val="ConsPlusNormal"/>
              <w:rPr>
                <w:rFonts w:ascii="Times New Roman" w:hAnsi="Times New Roman" w:cs="Times New Roman"/>
                <w:sz w:val="22"/>
                <w:szCs w:val="22"/>
              </w:rPr>
            </w:pPr>
          </w:p>
        </w:tc>
      </w:tr>
      <w:tr w:rsidR="00036F97" w:rsidRPr="004C704E" w:rsidTr="005579CE">
        <w:trPr>
          <w:trHeight w:val="20"/>
        </w:trPr>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2835"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5" w:type="dxa"/>
            <w:vMerge/>
            <w:tcBorders>
              <w:left w:val="single" w:sz="4" w:space="0" w:color="auto"/>
              <w:right w:val="single" w:sz="4" w:space="0" w:color="auto"/>
            </w:tcBorders>
          </w:tcPr>
          <w:p w:rsidR="00036F97" w:rsidRPr="004C704E" w:rsidRDefault="00036F97" w:rsidP="00E717AC">
            <w:pPr>
              <w:pStyle w:val="ConsPlusNormal"/>
              <w:rPr>
                <w:rFonts w:ascii="Times New Roman" w:hAnsi="Times New Roman" w:cs="Times New Roman"/>
                <w:sz w:val="22"/>
                <w:szCs w:val="22"/>
              </w:rPr>
            </w:pPr>
          </w:p>
        </w:tc>
      </w:tr>
      <w:tr w:rsidR="00036F97" w:rsidRPr="004C704E" w:rsidTr="005579CE">
        <w:trPr>
          <w:trHeight w:val="20"/>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283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5" w:type="dxa"/>
            <w:vMerge/>
            <w:tcBorders>
              <w:left w:val="single" w:sz="4" w:space="0" w:color="auto"/>
              <w:bottom w:val="single" w:sz="4" w:space="0" w:color="auto"/>
              <w:right w:val="single" w:sz="4" w:space="0" w:color="auto"/>
            </w:tcBorders>
          </w:tcPr>
          <w:p w:rsidR="00036F97" w:rsidRPr="004C704E" w:rsidRDefault="00036F97" w:rsidP="00E717AC">
            <w:pPr>
              <w:pStyle w:val="ConsPlusNormal"/>
              <w:rPr>
                <w:rFonts w:ascii="Times New Roman" w:hAnsi="Times New Roman" w:cs="Times New Roman"/>
                <w:sz w:val="22"/>
                <w:szCs w:val="22"/>
              </w:rPr>
            </w:pPr>
          </w:p>
        </w:tc>
      </w:tr>
      <w:tr w:rsidR="00036F97" w:rsidRPr="004C704E" w:rsidTr="005579CE">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lang w:val="en-US"/>
              </w:rPr>
            </w:pPr>
            <w:r w:rsidRPr="004C704E">
              <w:rPr>
                <w:rFonts w:ascii="Times New Roman" w:hAnsi="Times New Roman" w:cs="Times New Roman"/>
              </w:rPr>
              <w:t>2</w:t>
            </w:r>
          </w:p>
        </w:tc>
        <w:tc>
          <w:tcPr>
            <w:tcW w:w="1389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rPr>
                <w:rFonts w:ascii="Times New Roman" w:hAnsi="Times New Roman" w:cs="Times New Roman"/>
              </w:rPr>
            </w:pPr>
            <w:r w:rsidRPr="004C704E">
              <w:rPr>
                <w:rFonts w:ascii="Times New Roman" w:hAnsi="Times New Roman" w:cs="Times New Roman"/>
              </w:rPr>
              <w:t>Задача 2 муниципальной программы (Снижение уровня преступности и уровня наркомании)</w:t>
            </w:r>
          </w:p>
        </w:tc>
      </w:tr>
      <w:tr w:rsidR="00036F97" w:rsidRPr="004C704E" w:rsidTr="005579CE">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r w:rsidRPr="004C704E">
              <w:rPr>
                <w:rFonts w:ascii="Times New Roman" w:hAnsi="Times New Roman" w:cs="Times New Roman"/>
              </w:rPr>
              <w:t>2.1</w:t>
            </w:r>
          </w:p>
        </w:tc>
        <w:tc>
          <w:tcPr>
            <w:tcW w:w="283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Подпрограмма 2. «Профилактика преступности и наркомании»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380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380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0</w:t>
            </w:r>
          </w:p>
        </w:tc>
        <w:tc>
          <w:tcPr>
            <w:tcW w:w="1135" w:type="dxa"/>
            <w:vMerge w:val="restart"/>
            <w:tcBorders>
              <w:top w:val="single" w:sz="4" w:space="0" w:color="auto"/>
              <w:left w:val="single" w:sz="4" w:space="0" w:color="auto"/>
              <w:right w:val="single" w:sz="4" w:space="0" w:color="auto"/>
            </w:tcBorders>
          </w:tcPr>
          <w:p w:rsidR="00036F97" w:rsidRPr="004C704E" w:rsidRDefault="00036F97" w:rsidP="00E717AC">
            <w:pPr>
              <w:pStyle w:val="ConsPlusNormal"/>
              <w:jc w:val="center"/>
              <w:rPr>
                <w:rFonts w:ascii="Times New Roman" w:hAnsi="Times New Roman" w:cs="Times New Roman"/>
                <w:sz w:val="22"/>
                <w:szCs w:val="22"/>
              </w:rPr>
            </w:pPr>
            <w:r w:rsidRPr="004C704E">
              <w:rPr>
                <w:rFonts w:ascii="Times New Roman" w:hAnsi="Times New Roman" w:cs="Times New Roman"/>
                <w:bCs/>
              </w:rPr>
              <w:t xml:space="preserve">Главный </w:t>
            </w:r>
            <w:hyperlink r:id="rId34" w:history="1">
              <w:r w:rsidRPr="004C704E">
                <w:rPr>
                  <w:rFonts w:ascii="Times New Roman" w:hAnsi="Times New Roman" w:cs="Times New Roman"/>
                  <w:bCs/>
                </w:rPr>
                <w:t xml:space="preserve">специалист - секретарь комиссии по делам </w:t>
              </w:r>
              <w:r w:rsidRPr="004C704E">
                <w:rPr>
                  <w:rFonts w:ascii="Times New Roman" w:hAnsi="Times New Roman" w:cs="Times New Roman"/>
                  <w:bCs/>
                </w:rPr>
                <w:lastRenderedPageBreak/>
                <w:t>несовершеннолетних и защите их прав Администрации Каргасокского района</w:t>
              </w:r>
            </w:hyperlink>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2835"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2016</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0</w:t>
            </w:r>
          </w:p>
        </w:tc>
        <w:tc>
          <w:tcPr>
            <w:tcW w:w="1135" w:type="dxa"/>
            <w:vMerge/>
            <w:tcBorders>
              <w:left w:val="single" w:sz="4" w:space="0" w:color="auto"/>
              <w:right w:val="single" w:sz="4" w:space="0" w:color="auto"/>
            </w:tcBorders>
          </w:tcPr>
          <w:p w:rsidR="00036F97" w:rsidRPr="004C704E" w:rsidRDefault="00036F97" w:rsidP="00E717AC">
            <w:pPr>
              <w:pStyle w:val="ConsPlusNormal"/>
              <w:rPr>
                <w:rFonts w:ascii="Times New Roman" w:hAnsi="Times New Roman" w:cs="Times New Roman"/>
                <w:sz w:val="22"/>
                <w:szCs w:val="22"/>
              </w:rPr>
            </w:pP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2835"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0</w:t>
            </w:r>
          </w:p>
        </w:tc>
        <w:tc>
          <w:tcPr>
            <w:tcW w:w="1135" w:type="dxa"/>
            <w:vMerge/>
            <w:tcBorders>
              <w:left w:val="single" w:sz="4" w:space="0" w:color="auto"/>
              <w:right w:val="single" w:sz="4" w:space="0" w:color="auto"/>
            </w:tcBorders>
          </w:tcPr>
          <w:p w:rsidR="00036F97" w:rsidRPr="004C704E" w:rsidRDefault="00036F97" w:rsidP="00E717AC">
            <w:pPr>
              <w:pStyle w:val="ConsPlusNormal"/>
              <w:rPr>
                <w:rFonts w:ascii="Times New Roman" w:hAnsi="Times New Roman" w:cs="Times New Roman"/>
                <w:sz w:val="22"/>
                <w:szCs w:val="22"/>
              </w:rPr>
            </w:pPr>
          </w:p>
        </w:tc>
      </w:tr>
      <w:tr w:rsidR="00036F97" w:rsidRPr="004C704E" w:rsidTr="005579CE">
        <w:trPr>
          <w:trHeight w:val="243"/>
        </w:trPr>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2835"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60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60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0</w:t>
            </w:r>
          </w:p>
        </w:tc>
        <w:tc>
          <w:tcPr>
            <w:tcW w:w="1135" w:type="dxa"/>
            <w:vMerge/>
            <w:tcBorders>
              <w:left w:val="single" w:sz="4" w:space="0" w:color="auto"/>
              <w:right w:val="single" w:sz="4" w:space="0" w:color="auto"/>
            </w:tcBorders>
          </w:tcPr>
          <w:p w:rsidR="00036F97" w:rsidRPr="004C704E" w:rsidRDefault="00036F97" w:rsidP="00E717AC">
            <w:pPr>
              <w:pStyle w:val="ConsPlusNormal"/>
              <w:rPr>
                <w:rFonts w:ascii="Times New Roman" w:hAnsi="Times New Roman" w:cs="Times New Roman"/>
                <w:sz w:val="22"/>
                <w:szCs w:val="22"/>
              </w:rPr>
            </w:pPr>
          </w:p>
        </w:tc>
      </w:tr>
      <w:tr w:rsidR="00036F97" w:rsidRPr="004C704E" w:rsidTr="005579CE">
        <w:trPr>
          <w:trHeight w:val="225"/>
        </w:trPr>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2835"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2019</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60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60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0</w:t>
            </w:r>
          </w:p>
        </w:tc>
        <w:tc>
          <w:tcPr>
            <w:tcW w:w="1135" w:type="dxa"/>
            <w:vMerge/>
            <w:tcBorders>
              <w:left w:val="single" w:sz="4" w:space="0" w:color="auto"/>
              <w:right w:val="single" w:sz="4" w:space="0" w:color="auto"/>
            </w:tcBorders>
          </w:tcPr>
          <w:p w:rsidR="00036F97" w:rsidRPr="004C704E" w:rsidRDefault="00036F97" w:rsidP="00E717AC">
            <w:pPr>
              <w:pStyle w:val="ConsPlusNormal"/>
              <w:rPr>
                <w:rFonts w:ascii="Times New Roman" w:hAnsi="Times New Roman" w:cs="Times New Roman"/>
                <w:sz w:val="22"/>
                <w:szCs w:val="22"/>
              </w:rPr>
            </w:pPr>
          </w:p>
        </w:tc>
      </w:tr>
      <w:tr w:rsidR="00036F97" w:rsidRPr="004C704E" w:rsidTr="005579CE">
        <w:trPr>
          <w:trHeight w:val="200"/>
        </w:trPr>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2835"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80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80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0</w:t>
            </w:r>
          </w:p>
        </w:tc>
        <w:tc>
          <w:tcPr>
            <w:tcW w:w="1135" w:type="dxa"/>
            <w:vMerge/>
            <w:tcBorders>
              <w:left w:val="single" w:sz="4" w:space="0" w:color="auto"/>
              <w:right w:val="single" w:sz="4" w:space="0" w:color="auto"/>
            </w:tcBorders>
          </w:tcPr>
          <w:p w:rsidR="00036F97" w:rsidRPr="004C704E" w:rsidRDefault="00036F97" w:rsidP="00E717AC">
            <w:pPr>
              <w:pStyle w:val="ConsPlusNormal"/>
              <w:rPr>
                <w:rFonts w:ascii="Times New Roman" w:hAnsi="Times New Roman" w:cs="Times New Roman"/>
                <w:sz w:val="22"/>
                <w:szCs w:val="22"/>
              </w:rPr>
            </w:pPr>
          </w:p>
        </w:tc>
      </w:tr>
      <w:tr w:rsidR="00036F97" w:rsidRPr="004C704E" w:rsidTr="005579CE">
        <w:trPr>
          <w:trHeight w:val="280"/>
        </w:trPr>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2835"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2021</w:t>
            </w:r>
          </w:p>
        </w:tc>
        <w:tc>
          <w:tcPr>
            <w:tcW w:w="1843" w:type="dxa"/>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80</w:t>
            </w:r>
          </w:p>
        </w:tc>
        <w:tc>
          <w:tcPr>
            <w:tcW w:w="1559" w:type="dxa"/>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80</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0</w:t>
            </w:r>
          </w:p>
        </w:tc>
        <w:tc>
          <w:tcPr>
            <w:tcW w:w="1135" w:type="dxa"/>
            <w:vMerge/>
            <w:tcBorders>
              <w:left w:val="single" w:sz="4" w:space="0" w:color="auto"/>
              <w:right w:val="single" w:sz="4" w:space="0" w:color="auto"/>
            </w:tcBorders>
          </w:tcPr>
          <w:p w:rsidR="00036F97" w:rsidRPr="004C704E" w:rsidRDefault="00036F97" w:rsidP="00E717AC">
            <w:pPr>
              <w:pStyle w:val="ConsPlusNormal"/>
              <w:rPr>
                <w:rFonts w:ascii="Times New Roman" w:hAnsi="Times New Roman" w:cs="Times New Roman"/>
                <w:sz w:val="22"/>
                <w:szCs w:val="22"/>
              </w:rPr>
            </w:pPr>
          </w:p>
        </w:tc>
      </w:tr>
      <w:tr w:rsidR="00036F97" w:rsidRPr="004C704E" w:rsidTr="005579CE">
        <w:tc>
          <w:tcPr>
            <w:tcW w:w="567" w:type="dxa"/>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r w:rsidRPr="004C704E">
              <w:rPr>
                <w:rFonts w:ascii="Times New Roman" w:hAnsi="Times New Roman" w:cs="Times New Roman"/>
              </w:rPr>
              <w:t>3</w:t>
            </w:r>
          </w:p>
        </w:tc>
        <w:tc>
          <w:tcPr>
            <w:tcW w:w="13892" w:type="dxa"/>
            <w:gridSpan w:val="8"/>
            <w:tcBorders>
              <w:top w:val="single" w:sz="4" w:space="0" w:color="auto"/>
              <w:left w:val="single" w:sz="4" w:space="0" w:color="auto"/>
              <w:right w:val="single" w:sz="4" w:space="0" w:color="auto"/>
            </w:tcBorders>
          </w:tcPr>
          <w:p w:rsidR="00036F97" w:rsidRPr="004C704E" w:rsidRDefault="00036F97" w:rsidP="00E717AC">
            <w:pPr>
              <w:pStyle w:val="ConsPlusNormal"/>
              <w:ind w:left="142"/>
              <w:rPr>
                <w:rFonts w:ascii="Times New Roman" w:hAnsi="Times New Roman" w:cs="Times New Roman"/>
              </w:rPr>
            </w:pPr>
            <w:r w:rsidRPr="004C704E">
              <w:rPr>
                <w:rFonts w:ascii="Times New Roman" w:hAnsi="Times New Roman" w:cs="Times New Roman"/>
              </w:rPr>
              <w:t>Задача 3 муниципальной программы (Создание условий для сокращения количества лиц, погибших в результате ДТП, количества ДТП)</w:t>
            </w:r>
          </w:p>
        </w:tc>
      </w:tr>
      <w:tr w:rsidR="00036F97" w:rsidRPr="004C704E" w:rsidTr="005579CE">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r w:rsidRPr="004C704E">
              <w:rPr>
                <w:rFonts w:ascii="Times New Roman" w:hAnsi="Times New Roman" w:cs="Times New Roman"/>
              </w:rPr>
              <w:t>3.1</w:t>
            </w:r>
          </w:p>
        </w:tc>
        <w:tc>
          <w:tcPr>
            <w:tcW w:w="283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ind w:left="142" w:right="141"/>
              <w:jc w:val="center"/>
              <w:rPr>
                <w:rFonts w:ascii="Times New Roman" w:hAnsi="Times New Roman" w:cs="Times New Roman"/>
              </w:rPr>
            </w:pPr>
            <w:r w:rsidRPr="004C704E">
              <w:rPr>
                <w:rFonts w:ascii="Times New Roman" w:hAnsi="Times New Roman" w:cs="Times New Roman"/>
              </w:rPr>
              <w:t>Подпрограмма 3. «Повышение безопасности дорожного движения»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5050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5050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5" w:type="dxa"/>
            <w:vMerge w:val="restart"/>
            <w:tcBorders>
              <w:top w:val="single" w:sz="4" w:space="0" w:color="auto"/>
              <w:left w:val="single" w:sz="4" w:space="0" w:color="auto"/>
              <w:right w:val="single" w:sz="4" w:space="0" w:color="auto"/>
            </w:tcBorders>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Ведущий специалист ГО и ЧС Администрации Каргасокского района</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2835"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2016</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5" w:type="dxa"/>
            <w:vMerge/>
            <w:tcBorders>
              <w:left w:val="single" w:sz="4" w:space="0" w:color="auto"/>
              <w:right w:val="single" w:sz="4" w:space="0" w:color="auto"/>
            </w:tcBorders>
          </w:tcPr>
          <w:p w:rsidR="00036F97" w:rsidRPr="004C704E" w:rsidRDefault="00036F97" w:rsidP="00E717AC">
            <w:pPr>
              <w:pStyle w:val="ConsPlusNormal"/>
              <w:rPr>
                <w:rFonts w:ascii="Times New Roman" w:hAnsi="Times New Roman" w:cs="Times New Roman"/>
              </w:rPr>
            </w:pP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2835"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2017</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5" w:type="dxa"/>
            <w:vMerge/>
            <w:tcBorders>
              <w:left w:val="single" w:sz="4" w:space="0" w:color="auto"/>
              <w:right w:val="single" w:sz="4" w:space="0" w:color="auto"/>
            </w:tcBorders>
          </w:tcPr>
          <w:p w:rsidR="00036F97" w:rsidRPr="004C704E" w:rsidRDefault="00036F97" w:rsidP="00E717AC">
            <w:pPr>
              <w:pStyle w:val="ConsPlusNormal"/>
              <w:rPr>
                <w:rFonts w:ascii="Times New Roman" w:hAnsi="Times New Roman" w:cs="Times New Roman"/>
              </w:rPr>
            </w:pP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2835"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2018</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5" w:type="dxa"/>
            <w:vMerge/>
            <w:tcBorders>
              <w:left w:val="single" w:sz="4" w:space="0" w:color="auto"/>
              <w:right w:val="single" w:sz="4" w:space="0" w:color="auto"/>
            </w:tcBorders>
          </w:tcPr>
          <w:p w:rsidR="00036F97" w:rsidRPr="004C704E" w:rsidRDefault="00036F97" w:rsidP="00E717AC">
            <w:pPr>
              <w:pStyle w:val="ConsPlusNormal"/>
              <w:rPr>
                <w:rFonts w:ascii="Times New Roman" w:hAnsi="Times New Roman" w:cs="Times New Roman"/>
              </w:rPr>
            </w:pP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2835"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2019</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5" w:type="dxa"/>
            <w:vMerge/>
            <w:tcBorders>
              <w:left w:val="single" w:sz="4" w:space="0" w:color="auto"/>
              <w:right w:val="single" w:sz="4" w:space="0" w:color="auto"/>
            </w:tcBorders>
          </w:tcPr>
          <w:p w:rsidR="00036F97" w:rsidRPr="004C704E" w:rsidRDefault="00036F97" w:rsidP="00E717AC">
            <w:pPr>
              <w:pStyle w:val="ConsPlusNormal"/>
              <w:rPr>
                <w:rFonts w:ascii="Times New Roman" w:hAnsi="Times New Roman" w:cs="Times New Roman"/>
              </w:rPr>
            </w:pP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2835"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5" w:type="dxa"/>
            <w:vMerge/>
            <w:tcBorders>
              <w:left w:val="single" w:sz="4" w:space="0" w:color="auto"/>
              <w:right w:val="single" w:sz="4" w:space="0" w:color="auto"/>
            </w:tcBorders>
          </w:tcPr>
          <w:p w:rsidR="00036F97" w:rsidRPr="004C704E" w:rsidRDefault="00036F97" w:rsidP="00E717AC">
            <w:pPr>
              <w:pStyle w:val="ConsPlusNormal"/>
              <w:rPr>
                <w:rFonts w:ascii="Times New Roman" w:hAnsi="Times New Roman" w:cs="Times New Roman"/>
              </w:rPr>
            </w:pP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2835"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2021</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5" w:type="dxa"/>
            <w:vMerge/>
            <w:tcBorders>
              <w:left w:val="single" w:sz="4" w:space="0" w:color="auto"/>
              <w:bottom w:val="single" w:sz="4" w:space="0" w:color="auto"/>
              <w:right w:val="single" w:sz="4" w:space="0" w:color="auto"/>
            </w:tcBorders>
          </w:tcPr>
          <w:p w:rsidR="00036F97" w:rsidRPr="004C704E" w:rsidRDefault="00036F97" w:rsidP="00E717AC">
            <w:pPr>
              <w:pStyle w:val="ConsPlusNormal"/>
              <w:rPr>
                <w:rFonts w:ascii="Times New Roman" w:hAnsi="Times New Roman" w:cs="Times New Roman"/>
              </w:rPr>
            </w:pPr>
          </w:p>
        </w:tc>
      </w:tr>
      <w:tr w:rsidR="00036F97" w:rsidRPr="004C704E" w:rsidTr="005579CE">
        <w:tc>
          <w:tcPr>
            <w:tcW w:w="3402"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rPr>
            </w:pPr>
            <w:r w:rsidRPr="004C704E">
              <w:rPr>
                <w:rFonts w:ascii="Times New Roman" w:hAnsi="Times New Roman" w:cs="Times New Roman"/>
              </w:rPr>
              <w:t>Итого по Программе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5380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5380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5" w:type="dxa"/>
            <w:vMerge w:val="restart"/>
            <w:tcBorders>
              <w:top w:val="single" w:sz="4" w:space="0" w:color="auto"/>
              <w:left w:val="single" w:sz="4" w:space="0" w:color="auto"/>
              <w:right w:val="single" w:sz="4" w:space="0" w:color="auto"/>
            </w:tcBorders>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Х</w:t>
            </w:r>
          </w:p>
        </w:tc>
      </w:tr>
      <w:tr w:rsidR="00036F97" w:rsidRPr="004C704E" w:rsidTr="005579CE">
        <w:trPr>
          <w:trHeight w:val="20"/>
        </w:trPr>
        <w:tc>
          <w:tcPr>
            <w:tcW w:w="3402" w:type="dxa"/>
            <w:gridSpan w:val="2"/>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2016</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5" w:type="dxa"/>
            <w:vMerge/>
            <w:tcBorders>
              <w:left w:val="single" w:sz="4" w:space="0" w:color="auto"/>
              <w:right w:val="single" w:sz="4" w:space="0" w:color="auto"/>
            </w:tcBorders>
          </w:tcPr>
          <w:p w:rsidR="00036F97" w:rsidRPr="004C704E" w:rsidRDefault="00036F97" w:rsidP="00E717AC">
            <w:pPr>
              <w:pStyle w:val="ConsPlusNormal"/>
              <w:rPr>
                <w:rFonts w:ascii="Times New Roman" w:hAnsi="Times New Roman" w:cs="Times New Roman"/>
                <w:sz w:val="22"/>
                <w:szCs w:val="22"/>
              </w:rPr>
            </w:pPr>
          </w:p>
        </w:tc>
      </w:tr>
      <w:tr w:rsidR="00036F97" w:rsidRPr="004C704E" w:rsidTr="005579CE">
        <w:trPr>
          <w:trHeight w:val="20"/>
        </w:trPr>
        <w:tc>
          <w:tcPr>
            <w:tcW w:w="3402" w:type="dxa"/>
            <w:gridSpan w:val="2"/>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2017</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1050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1050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5" w:type="dxa"/>
            <w:vMerge/>
            <w:tcBorders>
              <w:left w:val="single" w:sz="4" w:space="0" w:color="auto"/>
              <w:right w:val="single" w:sz="4" w:space="0" w:color="auto"/>
            </w:tcBorders>
          </w:tcPr>
          <w:p w:rsidR="00036F97" w:rsidRPr="004C704E" w:rsidRDefault="00036F97" w:rsidP="00E717AC">
            <w:pPr>
              <w:pStyle w:val="ConsPlusNormal"/>
              <w:rPr>
                <w:rFonts w:ascii="Times New Roman" w:hAnsi="Times New Roman" w:cs="Times New Roman"/>
                <w:sz w:val="22"/>
                <w:szCs w:val="22"/>
              </w:rPr>
            </w:pPr>
          </w:p>
        </w:tc>
      </w:tr>
      <w:tr w:rsidR="00036F97" w:rsidRPr="004C704E" w:rsidTr="005579CE">
        <w:trPr>
          <w:trHeight w:val="20"/>
        </w:trPr>
        <w:tc>
          <w:tcPr>
            <w:tcW w:w="3402" w:type="dxa"/>
            <w:gridSpan w:val="2"/>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2018</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1060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1060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5" w:type="dxa"/>
            <w:vMerge/>
            <w:tcBorders>
              <w:left w:val="single" w:sz="4" w:space="0" w:color="auto"/>
              <w:right w:val="single" w:sz="4" w:space="0" w:color="auto"/>
            </w:tcBorders>
          </w:tcPr>
          <w:p w:rsidR="00036F97" w:rsidRPr="004C704E" w:rsidRDefault="00036F97" w:rsidP="00E717AC">
            <w:pPr>
              <w:pStyle w:val="ConsPlusNormal"/>
              <w:rPr>
                <w:rFonts w:ascii="Times New Roman" w:hAnsi="Times New Roman" w:cs="Times New Roman"/>
                <w:sz w:val="22"/>
                <w:szCs w:val="22"/>
              </w:rPr>
            </w:pPr>
          </w:p>
        </w:tc>
      </w:tr>
      <w:tr w:rsidR="00036F97" w:rsidRPr="004C704E" w:rsidTr="005579CE">
        <w:trPr>
          <w:trHeight w:val="20"/>
        </w:trPr>
        <w:tc>
          <w:tcPr>
            <w:tcW w:w="3402" w:type="dxa"/>
            <w:gridSpan w:val="2"/>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2019</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1060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1060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5" w:type="dxa"/>
            <w:vMerge/>
            <w:tcBorders>
              <w:left w:val="single" w:sz="4" w:space="0" w:color="auto"/>
              <w:right w:val="single" w:sz="4" w:space="0" w:color="auto"/>
            </w:tcBorders>
          </w:tcPr>
          <w:p w:rsidR="00036F97" w:rsidRPr="004C704E" w:rsidRDefault="00036F97" w:rsidP="00E717AC">
            <w:pPr>
              <w:pStyle w:val="ConsPlusNormal"/>
              <w:rPr>
                <w:rFonts w:ascii="Times New Roman" w:hAnsi="Times New Roman" w:cs="Times New Roman"/>
                <w:sz w:val="22"/>
                <w:szCs w:val="22"/>
              </w:rPr>
            </w:pPr>
          </w:p>
        </w:tc>
      </w:tr>
      <w:tr w:rsidR="00036F97" w:rsidRPr="004C704E" w:rsidTr="005579CE">
        <w:trPr>
          <w:trHeight w:val="20"/>
        </w:trPr>
        <w:tc>
          <w:tcPr>
            <w:tcW w:w="3402" w:type="dxa"/>
            <w:gridSpan w:val="2"/>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1080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1080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5" w:type="dxa"/>
            <w:vMerge/>
            <w:tcBorders>
              <w:left w:val="single" w:sz="4" w:space="0" w:color="auto"/>
              <w:right w:val="single" w:sz="4" w:space="0" w:color="auto"/>
            </w:tcBorders>
          </w:tcPr>
          <w:p w:rsidR="00036F97" w:rsidRPr="004C704E" w:rsidRDefault="00036F97" w:rsidP="00E717AC">
            <w:pPr>
              <w:pStyle w:val="ConsPlusNormal"/>
              <w:rPr>
                <w:rFonts w:ascii="Times New Roman" w:hAnsi="Times New Roman" w:cs="Times New Roman"/>
                <w:sz w:val="22"/>
                <w:szCs w:val="22"/>
              </w:rPr>
            </w:pPr>
          </w:p>
        </w:tc>
      </w:tr>
      <w:tr w:rsidR="00036F97" w:rsidRPr="004C704E" w:rsidTr="005579CE">
        <w:trPr>
          <w:trHeight w:val="20"/>
        </w:trPr>
        <w:tc>
          <w:tcPr>
            <w:tcW w:w="340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2021</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1080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rPr>
            </w:pPr>
            <w:r w:rsidRPr="004C704E">
              <w:rPr>
                <w:rFonts w:ascii="Times New Roman" w:hAnsi="Times New Roman" w:cs="Times New Roman"/>
              </w:rPr>
              <w:t>1080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rPr>
                <w:sz w:val="20"/>
                <w:szCs w:val="20"/>
              </w:rPr>
            </w:pPr>
            <w:r w:rsidRPr="004C704E">
              <w:rPr>
                <w:sz w:val="20"/>
                <w:szCs w:val="20"/>
              </w:rPr>
              <w:t>0</w:t>
            </w:r>
          </w:p>
        </w:tc>
        <w:tc>
          <w:tcPr>
            <w:tcW w:w="1135" w:type="dxa"/>
            <w:vMerge/>
            <w:tcBorders>
              <w:left w:val="single" w:sz="4" w:space="0" w:color="auto"/>
              <w:bottom w:val="single" w:sz="4" w:space="0" w:color="auto"/>
              <w:right w:val="single" w:sz="4" w:space="0" w:color="auto"/>
            </w:tcBorders>
          </w:tcPr>
          <w:p w:rsidR="00036F97" w:rsidRPr="004C704E" w:rsidRDefault="00036F97" w:rsidP="00E717AC">
            <w:pPr>
              <w:pStyle w:val="ConsPlusNormal"/>
              <w:rPr>
                <w:rFonts w:ascii="Times New Roman" w:hAnsi="Times New Roman" w:cs="Times New Roman"/>
                <w:sz w:val="22"/>
                <w:szCs w:val="22"/>
              </w:rPr>
            </w:pPr>
          </w:p>
        </w:tc>
      </w:tr>
    </w:tbl>
    <w:p w:rsidR="00036F97" w:rsidRPr="004C704E" w:rsidRDefault="00036F97" w:rsidP="00E717AC">
      <w:pPr>
        <w:autoSpaceDE w:val="0"/>
        <w:autoSpaceDN w:val="0"/>
        <w:adjustRightInd w:val="0"/>
        <w:ind w:firstLine="0"/>
        <w:jc w:val="right"/>
        <w:outlineLvl w:val="1"/>
        <w:rPr>
          <w:sz w:val="28"/>
          <w:szCs w:val="28"/>
        </w:rPr>
      </w:pPr>
    </w:p>
    <w:p w:rsidR="00036F97" w:rsidRPr="004C704E" w:rsidRDefault="00036F97" w:rsidP="00E717AC">
      <w:pPr>
        <w:pStyle w:val="ConsPlusNormal"/>
        <w:jc w:val="center"/>
        <w:rPr>
          <w:rFonts w:ascii="Times New Roman" w:hAnsi="Times New Roman" w:cs="Times New Roman"/>
          <w:sz w:val="24"/>
          <w:szCs w:val="24"/>
        </w:rPr>
        <w:sectPr w:rsidR="00036F97" w:rsidRPr="004C704E" w:rsidSect="005579CE">
          <w:type w:val="continuous"/>
          <w:pgSz w:w="16838" w:h="11905" w:orient="landscape" w:code="9"/>
          <w:pgMar w:top="1134" w:right="850" w:bottom="1134" w:left="1701" w:header="720" w:footer="720" w:gutter="0"/>
          <w:cols w:space="720"/>
        </w:sectPr>
      </w:pPr>
    </w:p>
    <w:p w:rsidR="00036F97" w:rsidRPr="005579CE" w:rsidRDefault="00036F97" w:rsidP="00E717AC">
      <w:pPr>
        <w:pStyle w:val="ConsPlusNormal"/>
        <w:tabs>
          <w:tab w:val="left" w:pos="851"/>
        </w:tabs>
        <w:ind w:left="6663"/>
        <w:jc w:val="both"/>
        <w:rPr>
          <w:rFonts w:ascii="Times New Roman" w:hAnsi="Times New Roman" w:cs="Times New Roman"/>
        </w:rPr>
      </w:pPr>
      <w:r w:rsidRPr="005579CE">
        <w:rPr>
          <w:rFonts w:ascii="Times New Roman" w:hAnsi="Times New Roman" w:cs="Times New Roman"/>
        </w:rPr>
        <w:lastRenderedPageBreak/>
        <w:t>Таблица 3</w:t>
      </w:r>
    </w:p>
    <w:p w:rsidR="00036F97" w:rsidRPr="005579CE" w:rsidRDefault="00036F97" w:rsidP="00E717AC">
      <w:pPr>
        <w:pStyle w:val="ConsPlusNormal"/>
        <w:tabs>
          <w:tab w:val="left" w:pos="851"/>
        </w:tabs>
        <w:ind w:left="6663"/>
        <w:jc w:val="both"/>
        <w:rPr>
          <w:rFonts w:ascii="Times New Roman" w:hAnsi="Times New Roman" w:cs="Times New Roman"/>
        </w:rPr>
      </w:pPr>
      <w:r w:rsidRPr="005579CE">
        <w:rPr>
          <w:rFonts w:ascii="Times New Roman" w:hAnsi="Times New Roman" w:cs="Times New Roman"/>
        </w:rPr>
        <w:t>к муниципальной программе «</w:t>
      </w:r>
      <w:hyperlink r:id="rId35" w:history="1">
        <w:r w:rsidRPr="005579CE">
          <w:rPr>
            <w:rFonts w:ascii="Times New Roman" w:hAnsi="Times New Roman" w:cs="Times New Roman"/>
            <w:color w:val="000000"/>
          </w:rPr>
          <w:t>Обеспечение</w:t>
        </w:r>
      </w:hyperlink>
      <w:r w:rsidRPr="005579CE">
        <w:rPr>
          <w:rFonts w:ascii="Times New Roman" w:hAnsi="Times New Roman" w:cs="Times New Roman"/>
          <w:color w:val="000000"/>
        </w:rPr>
        <w:t xml:space="preserve"> безопасности жизнедеятельности населения </w:t>
      </w:r>
      <w:r w:rsidRPr="005579CE">
        <w:rPr>
          <w:rFonts w:ascii="Times New Roman" w:hAnsi="Times New Roman" w:cs="Times New Roman"/>
        </w:rPr>
        <w:t xml:space="preserve">муниципального образования </w:t>
      </w:r>
      <w:r w:rsidRPr="005579CE">
        <w:rPr>
          <w:rFonts w:ascii="Times New Roman" w:hAnsi="Times New Roman" w:cs="Times New Roman"/>
          <w:color w:val="000000"/>
        </w:rPr>
        <w:t>«Каргасокский район»</w:t>
      </w:r>
    </w:p>
    <w:p w:rsidR="00036F97" w:rsidRPr="004C704E" w:rsidRDefault="00036F97" w:rsidP="00E717AC">
      <w:pPr>
        <w:pStyle w:val="ConsPlusNormal"/>
        <w:jc w:val="center"/>
        <w:rPr>
          <w:rFonts w:ascii="Times New Roman" w:hAnsi="Times New Roman" w:cs="Times New Roman"/>
          <w:sz w:val="24"/>
          <w:szCs w:val="24"/>
        </w:rPr>
      </w:pPr>
    </w:p>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Ресурсное обеспечение реализации муниципальной программы</w:t>
      </w:r>
    </w:p>
    <w:p w:rsidR="00036F97" w:rsidRPr="004C704E" w:rsidRDefault="00036F97" w:rsidP="00E717AC">
      <w:pPr>
        <w:pStyle w:val="ConsPlusNormal"/>
        <w:jc w:val="center"/>
        <w:rPr>
          <w:rFonts w:ascii="Times New Roman" w:hAnsi="Times New Roman" w:cs="Times New Roman"/>
          <w:color w:val="000000"/>
          <w:sz w:val="24"/>
          <w:szCs w:val="24"/>
        </w:rPr>
      </w:pPr>
      <w:r w:rsidRPr="004C704E">
        <w:rPr>
          <w:rFonts w:ascii="Times New Roman" w:hAnsi="Times New Roman" w:cs="Times New Roman"/>
          <w:sz w:val="24"/>
          <w:szCs w:val="24"/>
        </w:rPr>
        <w:t>«</w:t>
      </w:r>
      <w:hyperlink r:id="rId36" w:history="1">
        <w:r w:rsidRPr="004C704E">
          <w:rPr>
            <w:rFonts w:ascii="Times New Roman" w:hAnsi="Times New Roman" w:cs="Times New Roman"/>
            <w:color w:val="000000"/>
            <w:sz w:val="24"/>
            <w:szCs w:val="24"/>
          </w:rPr>
          <w:t>Обеспечение</w:t>
        </w:r>
      </w:hyperlink>
      <w:r w:rsidRPr="004C704E">
        <w:rPr>
          <w:rFonts w:ascii="Times New Roman" w:hAnsi="Times New Roman" w:cs="Times New Roman"/>
          <w:color w:val="000000"/>
          <w:sz w:val="24"/>
          <w:szCs w:val="24"/>
        </w:rPr>
        <w:t xml:space="preserve"> безопасности жизнедеятельности населения </w:t>
      </w:r>
      <w:r w:rsidRPr="004C704E">
        <w:rPr>
          <w:rFonts w:ascii="Times New Roman" w:hAnsi="Times New Roman" w:cs="Times New Roman"/>
          <w:sz w:val="24"/>
          <w:szCs w:val="24"/>
        </w:rPr>
        <w:t>муниципального образования</w:t>
      </w:r>
      <w:r w:rsidRPr="004C704E">
        <w:rPr>
          <w:rFonts w:ascii="Times New Roman" w:hAnsi="Times New Roman" w:cs="Times New Roman"/>
          <w:color w:val="000000"/>
          <w:sz w:val="24"/>
          <w:szCs w:val="24"/>
        </w:rPr>
        <w:t xml:space="preserve"> «Каргасокский район»</w:t>
      </w:r>
    </w:p>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за счет средств бюджета муниципального образования «Каргасокский район» по главным распорядителям бюджетных средств</w:t>
      </w:r>
    </w:p>
    <w:p w:rsidR="00036F97" w:rsidRPr="004C704E" w:rsidRDefault="00036F97" w:rsidP="00E717AC">
      <w:pPr>
        <w:pStyle w:val="ConsPlusNormal"/>
        <w:jc w:val="center"/>
        <w:rPr>
          <w:sz w:val="28"/>
          <w:szCs w:val="28"/>
        </w:rPr>
      </w:pPr>
    </w:p>
    <w:tbl>
      <w:tblPr>
        <w:tblW w:w="9356" w:type="dxa"/>
        <w:tblInd w:w="102" w:type="dxa"/>
        <w:tblLayout w:type="fixed"/>
        <w:tblCellMar>
          <w:top w:w="75" w:type="dxa"/>
          <w:left w:w="0" w:type="dxa"/>
          <w:bottom w:w="75" w:type="dxa"/>
          <w:right w:w="0" w:type="dxa"/>
        </w:tblCellMar>
        <w:tblLook w:val="0000"/>
      </w:tblPr>
      <w:tblGrid>
        <w:gridCol w:w="567"/>
        <w:gridCol w:w="2410"/>
        <w:gridCol w:w="1275"/>
        <w:gridCol w:w="1418"/>
        <w:gridCol w:w="1843"/>
        <w:gridCol w:w="1843"/>
      </w:tblGrid>
      <w:tr w:rsidR="00036F97" w:rsidRPr="004C704E" w:rsidTr="005579CE">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 xml:space="preserve">№ </w:t>
            </w:r>
            <w:proofErr w:type="spellStart"/>
            <w:r w:rsidRPr="004C704E">
              <w:rPr>
                <w:rFonts w:ascii="Times New Roman" w:hAnsi="Times New Roman" w:cs="Times New Roman"/>
                <w:sz w:val="24"/>
                <w:szCs w:val="24"/>
              </w:rPr>
              <w:t>п</w:t>
            </w:r>
            <w:proofErr w:type="spellEnd"/>
            <w:r w:rsidRPr="004C704E">
              <w:rPr>
                <w:rFonts w:ascii="Times New Roman" w:hAnsi="Times New Roman" w:cs="Times New Roman"/>
                <w:sz w:val="24"/>
                <w:szCs w:val="24"/>
              </w:rPr>
              <w:t>/</w:t>
            </w:r>
            <w:proofErr w:type="spellStart"/>
            <w:r w:rsidRPr="004C704E">
              <w:rPr>
                <w:rFonts w:ascii="Times New Roman" w:hAnsi="Times New Roman" w:cs="Times New Roman"/>
                <w:sz w:val="24"/>
                <w:szCs w:val="24"/>
              </w:rPr>
              <w:t>п</w:t>
            </w:r>
            <w:proofErr w:type="spellEnd"/>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Наименование подпрограммы, задачи, мероприятия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Срок исполнения</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Объем бюджетных ассигнований (тыс. рублей)</w:t>
            </w:r>
          </w:p>
        </w:tc>
        <w:tc>
          <w:tcPr>
            <w:tcW w:w="36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Главные распорядители средств бюджетных средств (ГРБС) - ответственный исполнитель, соисполнитель, участник</w:t>
            </w:r>
          </w:p>
        </w:tc>
      </w:tr>
      <w:tr w:rsidR="00036F97" w:rsidRPr="004C704E" w:rsidTr="005579CE">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both"/>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both"/>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both"/>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ГРБС 1 (Администрация Каргасокского района)</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color w:val="FF0000"/>
                <w:sz w:val="24"/>
                <w:szCs w:val="24"/>
              </w:rPr>
            </w:pPr>
            <w:r w:rsidRPr="004C704E">
              <w:rPr>
                <w:rFonts w:ascii="Times New Roman" w:hAnsi="Times New Roman" w:cs="Times New Roman"/>
                <w:sz w:val="24"/>
                <w:szCs w:val="24"/>
              </w:rPr>
              <w:t>ГРБС 2 (Управление образования, опеки и попечительства МО «Каргасокский район»)</w:t>
            </w:r>
          </w:p>
        </w:tc>
      </w:tr>
      <w:tr w:rsidR="00036F97" w:rsidRPr="004C704E" w:rsidTr="005579CE">
        <w:trPr>
          <w:trHeight w:val="68"/>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color w:val="FF0000"/>
                <w:sz w:val="24"/>
                <w:szCs w:val="24"/>
              </w:rPr>
            </w:pPr>
            <w:r w:rsidRPr="004C704E">
              <w:rPr>
                <w:rFonts w:ascii="Times New Roman" w:hAnsi="Times New Roman" w:cs="Times New Roman"/>
                <w:sz w:val="24"/>
                <w:szCs w:val="24"/>
              </w:rPr>
              <w:t>6</w:t>
            </w:r>
          </w:p>
        </w:tc>
      </w:tr>
      <w:tr w:rsidR="00036F97" w:rsidRPr="004C704E" w:rsidTr="005579CE">
        <w:tc>
          <w:tcPr>
            <w:tcW w:w="935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rPr>
                <w:rFonts w:ascii="Times New Roman" w:hAnsi="Times New Roman" w:cs="Times New Roman"/>
                <w:color w:val="000000"/>
                <w:sz w:val="24"/>
                <w:szCs w:val="24"/>
              </w:rPr>
            </w:pPr>
            <w:r w:rsidRPr="004C704E">
              <w:rPr>
                <w:rFonts w:ascii="Times New Roman" w:hAnsi="Times New Roman" w:cs="Times New Roman"/>
                <w:sz w:val="24"/>
                <w:szCs w:val="24"/>
              </w:rPr>
              <w:t>Подпрограмма 2 «Профилактика преступности и наркомании» муниципальной программы «</w:t>
            </w:r>
            <w:hyperlink r:id="rId37" w:history="1">
              <w:r w:rsidRPr="004C704E">
                <w:rPr>
                  <w:rFonts w:ascii="Times New Roman" w:hAnsi="Times New Roman" w:cs="Times New Roman"/>
                  <w:color w:val="000000"/>
                  <w:sz w:val="24"/>
                  <w:szCs w:val="24"/>
                </w:rPr>
                <w:t>Обеспечение</w:t>
              </w:r>
            </w:hyperlink>
            <w:r w:rsidRPr="004C704E">
              <w:rPr>
                <w:rFonts w:ascii="Times New Roman" w:hAnsi="Times New Roman" w:cs="Times New Roman"/>
                <w:color w:val="000000"/>
                <w:sz w:val="24"/>
                <w:szCs w:val="24"/>
              </w:rPr>
              <w:t xml:space="preserve"> безопасности жизнедеятельности населения </w:t>
            </w:r>
            <w:r w:rsidRPr="004C704E">
              <w:rPr>
                <w:rFonts w:ascii="Times New Roman" w:hAnsi="Times New Roman" w:cs="Times New Roman"/>
                <w:sz w:val="24"/>
                <w:szCs w:val="24"/>
              </w:rPr>
              <w:t>муниципального образования</w:t>
            </w:r>
            <w:r w:rsidRPr="004C704E">
              <w:rPr>
                <w:rFonts w:ascii="Times New Roman" w:hAnsi="Times New Roman" w:cs="Times New Roman"/>
                <w:color w:val="000000"/>
                <w:sz w:val="24"/>
                <w:szCs w:val="24"/>
              </w:rPr>
              <w:t xml:space="preserve"> «Каргасокский район»</w:t>
            </w:r>
          </w:p>
        </w:tc>
      </w:tr>
      <w:tr w:rsidR="00036F97" w:rsidRPr="004C704E" w:rsidTr="005579CE">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1</w:t>
            </w:r>
          </w:p>
        </w:tc>
        <w:tc>
          <w:tcPr>
            <w:tcW w:w="878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ConsPlusNormal"/>
              <w:rPr>
                <w:rFonts w:ascii="Times New Roman" w:hAnsi="Times New Roman" w:cs="Times New Roman"/>
                <w:sz w:val="24"/>
                <w:szCs w:val="24"/>
              </w:rPr>
            </w:pPr>
            <w:r w:rsidRPr="004C704E">
              <w:rPr>
                <w:rFonts w:ascii="Times New Roman" w:hAnsi="Times New Roman" w:cs="Times New Roman"/>
                <w:sz w:val="24"/>
                <w:szCs w:val="24"/>
              </w:rPr>
              <w:t>Задача 1 подпрограммы (Привлечение граждан</w:t>
            </w:r>
            <w:r w:rsidRPr="004C704E">
              <w:rPr>
                <w:rFonts w:ascii="Times New Roman" w:eastAsiaTheme="minorHAnsi" w:hAnsi="Times New Roman" w:cs="Times New Roman"/>
                <w:sz w:val="24"/>
                <w:szCs w:val="24"/>
                <w:lang w:eastAsia="en-US"/>
              </w:rPr>
              <w:t xml:space="preserve"> Российской Федерации к охране общественного порядка на территории муниципального образования «Каргасокский район»)</w:t>
            </w:r>
          </w:p>
        </w:tc>
      </w:tr>
      <w:tr w:rsidR="00036F97" w:rsidRPr="004C704E" w:rsidTr="005579CE">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Основное мероприятие: Привлечение граждан</w:t>
            </w:r>
            <w:r w:rsidRPr="004C704E">
              <w:rPr>
                <w:rFonts w:ascii="Times New Roman" w:eastAsiaTheme="minorHAnsi" w:hAnsi="Times New Roman" w:cs="Times New Roman"/>
                <w:sz w:val="24"/>
                <w:szCs w:val="24"/>
                <w:lang w:eastAsia="en-US"/>
              </w:rPr>
              <w:t xml:space="preserve"> Российской Федерации к охране общественного порядка на территории муниципального образования «Каргасокский район»</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380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380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50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50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50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50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60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60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60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60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80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80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80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80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Мероприятие 1. Формирование народной дружины на территории Каргасокского района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380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380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50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50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50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50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rPr>
          <w:trHeight w:val="345"/>
        </w:trPr>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60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60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rPr>
          <w:trHeight w:val="315"/>
        </w:trPr>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60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60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rPr>
          <w:trHeight w:val="180"/>
        </w:trPr>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80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80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rPr>
          <w:trHeight w:val="210"/>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80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80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r w:rsidRPr="004C704E">
              <w:rPr>
                <w:rFonts w:ascii="Times New Roman" w:hAnsi="Times New Roman" w:cs="Times New Roman"/>
                <w:sz w:val="24"/>
                <w:szCs w:val="24"/>
              </w:rPr>
              <w:t>Итого по подпрограмме 2 муниципальной программы</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380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380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50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50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50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50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rPr>
          <w:trHeight w:val="245"/>
        </w:trPr>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60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60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rPr>
          <w:trHeight w:val="195"/>
        </w:trPr>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60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60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rPr>
          <w:trHeight w:val="180"/>
        </w:trPr>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80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80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rPr>
          <w:trHeight w:val="210"/>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80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80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9356"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r w:rsidRPr="004C704E">
              <w:rPr>
                <w:rFonts w:ascii="Times New Roman" w:hAnsi="Times New Roman" w:cs="Times New Roman"/>
                <w:sz w:val="24"/>
                <w:szCs w:val="24"/>
              </w:rPr>
              <w:t>Подпрограмма 3. «Повышение безопасности дорожного движения»</w:t>
            </w:r>
          </w:p>
        </w:tc>
      </w:tr>
      <w:tr w:rsidR="00036F97" w:rsidRPr="004C704E" w:rsidTr="005579CE">
        <w:tc>
          <w:tcPr>
            <w:tcW w:w="567" w:type="dxa"/>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r w:rsidRPr="004C704E">
              <w:rPr>
                <w:rFonts w:ascii="Times New Roman" w:hAnsi="Times New Roman" w:cs="Times New Roman"/>
                <w:sz w:val="24"/>
                <w:szCs w:val="24"/>
              </w:rPr>
              <w:t>1</w:t>
            </w:r>
          </w:p>
        </w:tc>
        <w:tc>
          <w:tcPr>
            <w:tcW w:w="8789"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r w:rsidRPr="004C704E">
              <w:rPr>
                <w:rFonts w:ascii="Times New Roman" w:hAnsi="Times New Roman" w:cs="Times New Roman"/>
                <w:sz w:val="24"/>
                <w:szCs w:val="24"/>
              </w:rPr>
              <w:t>Задача 1 подпрограммы (Предупреждение опасного поведения участников дорожного движения, сокращение детского дорожно-транспортного травматизма)</w:t>
            </w:r>
          </w:p>
        </w:tc>
      </w:tr>
      <w:tr w:rsidR="00036F97" w:rsidRPr="004C704E" w:rsidTr="005579CE">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Основное мероприятие: Предупреждение опасного поведения участников дорожного движения, сокращение детского дорожно-транспортного травматизма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1250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1250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50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50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70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70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290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290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290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290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290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290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260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260</w:t>
            </w:r>
          </w:p>
        </w:tc>
      </w:tr>
      <w:tr w:rsidR="00036F97" w:rsidRPr="004C704E" w:rsidTr="005579CE">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 xml:space="preserve">Мероприятие 1. Оснащение специализированных кабинетов и площадок по обучению Правилам дорожного движения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80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80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2016</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2017</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2018</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2020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 xml:space="preserve">Мероприятие 2. Обустройство мест разворота школьных автобусов на территориях </w:t>
            </w:r>
            <w:r w:rsidRPr="004C704E">
              <w:rPr>
                <w:rFonts w:ascii="Times New Roman" w:hAnsi="Times New Roman" w:cs="Times New Roman"/>
                <w:sz w:val="24"/>
                <w:szCs w:val="24"/>
              </w:rPr>
              <w:lastRenderedPageBreak/>
              <w:t>муниципальных образовательных организаций</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lastRenderedPageBreak/>
              <w:t>Всего, в том числе: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1000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1000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2016</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2017</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2018</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250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250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250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250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2020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250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250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250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250</w:t>
            </w:r>
          </w:p>
        </w:tc>
      </w:tr>
      <w:tr w:rsidR="00036F97" w:rsidRPr="004C704E" w:rsidTr="005579CE">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Мероприятие 3. Участие в акциях «Внимание: Дети!»; «Внимание: Пешеход!»; «Зебра» и др.</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Всего, в том числе: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55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55</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2016</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2017</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2018</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5</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2020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Мероприятие 5. Приобретение печатных и электронных учебных пособий по изучению Правил дорожного движения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Всего, в том числе: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80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80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2016</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25</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2017</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25</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2018</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10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10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2020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10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b/>
                <w:sz w:val="24"/>
                <w:szCs w:val="24"/>
              </w:rPr>
            </w:pPr>
            <w:r w:rsidRPr="004C704E">
              <w:rPr>
                <w:rFonts w:ascii="Times New Roman" w:hAnsi="Times New Roman" w:cs="Times New Roman"/>
                <w:sz w:val="24"/>
                <w:szCs w:val="24"/>
              </w:rPr>
              <w:t xml:space="preserve">Мероприятие 6. Приобретение и распространение среди дошкольников и учащихся младших классов </w:t>
            </w:r>
            <w:proofErr w:type="spellStart"/>
            <w:r w:rsidRPr="004C704E">
              <w:rPr>
                <w:rFonts w:ascii="Times New Roman" w:hAnsi="Times New Roman" w:cs="Times New Roman"/>
                <w:sz w:val="24"/>
                <w:szCs w:val="24"/>
              </w:rPr>
              <w:t>световозвращающих</w:t>
            </w:r>
            <w:proofErr w:type="spellEnd"/>
            <w:r w:rsidRPr="004C704E">
              <w:rPr>
                <w:rFonts w:ascii="Times New Roman" w:hAnsi="Times New Roman" w:cs="Times New Roman"/>
                <w:sz w:val="24"/>
                <w:szCs w:val="24"/>
              </w:rPr>
              <w:t xml:space="preserve"> приспособлений</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Всего, в том числе: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15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15</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2016</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2017</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2018</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5</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val="restart"/>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2020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5</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5</w:t>
            </w:r>
          </w:p>
        </w:tc>
      </w:tr>
      <w:tr w:rsidR="00036F97" w:rsidRPr="004C704E" w:rsidTr="005579CE">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Мероприятие 7: Издание печатной продукции по пропаганде безопасности дорожного движения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Всего, в том числе: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30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30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2016</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5</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2017</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5</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2018</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5</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5</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2020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5</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5</w:t>
            </w:r>
          </w:p>
        </w:tc>
      </w:tr>
      <w:tr w:rsidR="00036F97" w:rsidRPr="004C704E" w:rsidTr="005579CE">
        <w:tc>
          <w:tcPr>
            <w:tcW w:w="567" w:type="dxa"/>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r w:rsidRPr="004C704E">
              <w:rPr>
                <w:rFonts w:ascii="Times New Roman" w:hAnsi="Times New Roman" w:cs="Times New Roman"/>
                <w:sz w:val="24"/>
                <w:szCs w:val="24"/>
              </w:rPr>
              <w:t>2</w:t>
            </w:r>
          </w:p>
        </w:tc>
        <w:tc>
          <w:tcPr>
            <w:tcW w:w="8789"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r w:rsidRPr="004C704E">
              <w:rPr>
                <w:rFonts w:ascii="Times New Roman" w:hAnsi="Times New Roman" w:cs="Times New Roman"/>
                <w:sz w:val="24"/>
                <w:szCs w:val="24"/>
              </w:rPr>
              <w:t>Задача 2 подпрограммы (Совершенствование организации движения транспорта и пешеходов)</w:t>
            </w:r>
          </w:p>
        </w:tc>
      </w:tr>
      <w:tr w:rsidR="00036F97" w:rsidRPr="004C704E" w:rsidTr="005579CE">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Основное мероприятие: Совершенствование организации движения транспорта и пешеходов</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pPr>
            <w:r w:rsidRPr="004C704E">
              <w:t>3800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pPr>
            <w:r w:rsidRPr="004C704E">
              <w:t>3800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pPr>
            <w:r w:rsidRPr="004C704E">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pPr>
            <w:r w:rsidRPr="004C704E">
              <w:t>930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pPr>
            <w:r w:rsidRPr="004C704E">
              <w:t>930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pPr>
            <w:r w:rsidRPr="004C704E">
              <w:t>710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pPr>
            <w:r w:rsidRPr="004C704E">
              <w:t>710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pPr>
            <w:r w:rsidRPr="004C704E">
              <w:t>710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pPr>
            <w:r w:rsidRPr="004C704E">
              <w:t>710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pPr>
            <w:r w:rsidRPr="004C704E">
              <w:t>710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pPr>
            <w:r w:rsidRPr="004C704E">
              <w:t>710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pPr>
            <w:r w:rsidRPr="004C704E">
              <w:t>740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ind w:firstLine="0"/>
              <w:jc w:val="center"/>
            </w:pPr>
            <w:r w:rsidRPr="004C704E">
              <w:t>740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Мероприятие 1: Установка дорожных знаков и нанесение дорожной разметки, обустройство искусственных неровностей</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Всего, в том числе: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400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400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2016</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2017</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2018</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2020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Мероприятие 2: Строительство и ремонт тротуаров на территориях населенных пунктов</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Всего, в том числе: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2170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2170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2016</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2017</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530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530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2018</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410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410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410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410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2020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410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410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410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410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Мероприятие 3: Обустройство улично-дорожной сети уличным освещением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Всего, в том числе: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1230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1230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rPr>
          <w:trHeight w:val="20"/>
        </w:trPr>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2016</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2017</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300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300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2018</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300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300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2020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230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36F97" w:rsidRPr="004C704E" w:rsidRDefault="00036F97" w:rsidP="00E717AC">
            <w:pPr>
              <w:pStyle w:val="af3"/>
              <w:jc w:val="center"/>
              <w:rPr>
                <w:rFonts w:ascii="Times New Roman" w:hAnsi="Times New Roman"/>
                <w:sz w:val="24"/>
                <w:szCs w:val="24"/>
              </w:rPr>
            </w:pPr>
            <w:r w:rsidRPr="004C704E">
              <w:rPr>
                <w:rFonts w:ascii="Times New Roman" w:hAnsi="Times New Roman"/>
                <w:sz w:val="24"/>
                <w:szCs w:val="24"/>
              </w:rPr>
              <w:t>230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r>
      <w:tr w:rsidR="00036F97" w:rsidRPr="004C704E" w:rsidTr="005579CE">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Итого по подпрограмме 3 муниципальной программы</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5050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3800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1250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50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50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1000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930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70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1000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710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290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1000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710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290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1000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710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290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1000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740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260</w:t>
            </w:r>
          </w:p>
        </w:tc>
      </w:tr>
      <w:tr w:rsidR="00036F97" w:rsidRPr="004C704E" w:rsidTr="005579CE">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rPr>
                <w:rFonts w:ascii="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Всего по Программе</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5430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4180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1250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50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50</w:t>
            </w:r>
          </w:p>
        </w:tc>
      </w:tr>
      <w:tr w:rsidR="00036F97" w:rsidRPr="004C704E" w:rsidTr="005579CE">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1050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980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70</w:t>
            </w:r>
          </w:p>
        </w:tc>
      </w:tr>
      <w:tr w:rsidR="00036F97" w:rsidRPr="004C704E" w:rsidTr="005579CE">
        <w:trPr>
          <w:trHeight w:val="20"/>
        </w:trPr>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1060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770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290</w:t>
            </w:r>
          </w:p>
        </w:tc>
      </w:tr>
      <w:tr w:rsidR="00036F97" w:rsidRPr="004C704E" w:rsidTr="005579CE">
        <w:trPr>
          <w:trHeight w:val="255"/>
        </w:trPr>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1060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770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290</w:t>
            </w:r>
          </w:p>
        </w:tc>
      </w:tr>
      <w:tr w:rsidR="00036F97" w:rsidRPr="004C704E" w:rsidTr="005579CE">
        <w:trPr>
          <w:trHeight w:val="210"/>
        </w:trPr>
        <w:tc>
          <w:tcPr>
            <w:tcW w:w="567"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1080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790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290</w:t>
            </w:r>
          </w:p>
        </w:tc>
      </w:tr>
      <w:tr w:rsidR="00036F97" w:rsidRPr="004C704E" w:rsidTr="005579CE">
        <w:trPr>
          <w:trHeight w:val="180"/>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1080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820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6F97" w:rsidRPr="004C704E" w:rsidRDefault="00036F97" w:rsidP="00E717AC">
            <w:pPr>
              <w:pStyle w:val="ConsPlusNormal"/>
              <w:jc w:val="center"/>
              <w:rPr>
                <w:rFonts w:ascii="Times New Roman" w:hAnsi="Times New Roman" w:cs="Times New Roman"/>
                <w:sz w:val="24"/>
                <w:szCs w:val="24"/>
              </w:rPr>
            </w:pPr>
            <w:r w:rsidRPr="004C704E">
              <w:rPr>
                <w:rFonts w:ascii="Times New Roman" w:hAnsi="Times New Roman" w:cs="Times New Roman"/>
                <w:sz w:val="24"/>
                <w:szCs w:val="24"/>
              </w:rPr>
              <w:t>260</w:t>
            </w:r>
          </w:p>
        </w:tc>
      </w:tr>
    </w:tbl>
    <w:p w:rsidR="00036F97" w:rsidRPr="004C704E" w:rsidRDefault="00036F97" w:rsidP="00E717AC">
      <w:pPr>
        <w:autoSpaceDE w:val="0"/>
        <w:autoSpaceDN w:val="0"/>
        <w:adjustRightInd w:val="0"/>
        <w:ind w:left="6096" w:firstLine="0"/>
        <w:outlineLvl w:val="1"/>
        <w:sectPr w:rsidR="00036F97" w:rsidRPr="004C704E" w:rsidSect="005579CE">
          <w:type w:val="continuous"/>
          <w:pgSz w:w="11906" w:h="16838"/>
          <w:pgMar w:top="1134" w:right="850" w:bottom="1134" w:left="1701" w:header="709" w:footer="709" w:gutter="0"/>
          <w:cols w:space="708"/>
          <w:docGrid w:linePitch="360"/>
        </w:sectPr>
      </w:pPr>
    </w:p>
    <w:p w:rsidR="00036F97" w:rsidRPr="004C704E" w:rsidRDefault="00036F97" w:rsidP="00E717AC">
      <w:pPr>
        <w:ind w:firstLine="0"/>
        <w:jc w:val="center"/>
      </w:pPr>
      <w:r w:rsidRPr="004C704E">
        <w:lastRenderedPageBreak/>
        <w:t>5. Управление и контроль за реализацией муниципальной программы</w:t>
      </w:r>
    </w:p>
    <w:p w:rsidR="00036F97" w:rsidRPr="004C704E" w:rsidRDefault="00036F97" w:rsidP="00E717AC">
      <w:pPr>
        <w:ind w:firstLine="0"/>
        <w:rPr>
          <w:color w:val="FF0000"/>
        </w:rPr>
      </w:pPr>
    </w:p>
    <w:p w:rsidR="00036F97" w:rsidRPr="004C704E" w:rsidRDefault="00036F97" w:rsidP="000F15FE">
      <w:pPr>
        <w:autoSpaceDE w:val="0"/>
        <w:autoSpaceDN w:val="0"/>
        <w:adjustRightInd w:val="0"/>
      </w:pPr>
      <w:r w:rsidRPr="004C704E">
        <w:t>Реализация муниципальной программы осуществляется путем выполнения мероприятий подпрограмм, входящих в состав муниципальной программы.</w:t>
      </w:r>
    </w:p>
    <w:p w:rsidR="00036F97" w:rsidRPr="004C704E" w:rsidRDefault="00036F97" w:rsidP="000F15FE">
      <w:pPr>
        <w:autoSpaceDE w:val="0"/>
        <w:autoSpaceDN w:val="0"/>
        <w:adjustRightInd w:val="0"/>
      </w:pPr>
      <w:r w:rsidRPr="004C704E">
        <w:t xml:space="preserve">Управление муниципальной программой осуществляется ответственным исполнителем программы – Отделом правовой и кадровой работы Администрации Каргасокского района. </w:t>
      </w:r>
    </w:p>
    <w:p w:rsidR="00036F97" w:rsidRPr="004C704E" w:rsidRDefault="00036F97" w:rsidP="000F15FE">
      <w:pPr>
        <w:autoSpaceDE w:val="0"/>
        <w:autoSpaceDN w:val="0"/>
        <w:adjustRightInd w:val="0"/>
      </w:pPr>
      <w:r w:rsidRPr="004C704E">
        <w:t>Куратор муниципальной программы (заместитель Главы Каргасокского района, управляющий делами) осуществляет общий контроль исполнения муниципальной программы (контроль за деятельностью ответственного исполнителя муниципальной программы в ходе ее реализации), при необходимости на основании имеющихся данных дает ответственному исполнителю муниципальной программы указания по корректировке целей, задач муниципальной программы, показателей их достижения (решения).</w:t>
      </w:r>
    </w:p>
    <w:p w:rsidR="00036F97" w:rsidRPr="004C704E" w:rsidRDefault="00036F97" w:rsidP="000F15FE">
      <w:pPr>
        <w:autoSpaceDE w:val="0"/>
        <w:autoSpaceDN w:val="0"/>
        <w:adjustRightInd w:val="0"/>
      </w:pPr>
      <w:r w:rsidRPr="004C704E">
        <w:t xml:space="preserve">Ответственный исполнитель муниципальной программы на основании ежеквартальной отчетности ответственных исполнителей подпрограмм контролирует ход реализации мероприятий подпрограмм, осуществляет взаимодействие с ответственными исполнителями подпрограмм, осуществляет контроль целевого использования бюджетных средств всех уровней бюджетной системы Российской Федерации и внебюджетных источников, направленных на реализацию мероприятий подпрограмм, обеспечивает согласованные действия соисполнителей и участников муниципальной программы по ее исполнению. Ответственный исполнитель муниципальной программы несет ответственность за предоставление отчетности о реализации муниципальной программы в установленном порядке и в установленные сроки на основании отчетной информации о </w:t>
      </w:r>
      <w:r w:rsidRPr="004C704E">
        <w:lastRenderedPageBreak/>
        <w:t xml:space="preserve">ходе и итогах реализации подпрограмм, предоставленной ответственными исполнителями подпрограмм. В случае </w:t>
      </w:r>
      <w:proofErr w:type="spellStart"/>
      <w:r w:rsidRPr="004C704E">
        <w:t>непредоставления</w:t>
      </w:r>
      <w:proofErr w:type="spellEnd"/>
      <w:r w:rsidRPr="004C704E">
        <w:t xml:space="preserve"> или несвоевременного предоставления отчетной информации о ходе и результатах исполнения программных мероприятий ответственными исполнителями подпрограмм, ответственный исполнитель муниципальной программы вносит куратору муниципальной программы предложения о применении мер дисциплинарного воздействия к куратору соответствующей подпрограммы.</w:t>
      </w:r>
    </w:p>
    <w:p w:rsidR="00036F97" w:rsidRPr="004C704E" w:rsidRDefault="00036F97" w:rsidP="000F15FE">
      <w:pPr>
        <w:autoSpaceDE w:val="0"/>
        <w:autoSpaceDN w:val="0"/>
        <w:adjustRightInd w:val="0"/>
      </w:pPr>
      <w:r w:rsidRPr="004C704E">
        <w:t>Куратор подпрограммы  осуществляет контроль за деятельностью ответственного исполнителя подпрограммы в ходе ее реализации и несет персональную ответственность за своевременное и качественное выполнение программных мероприятий курируемым им структурным подразделением (должностным лицом), своевременное предоставление достоверной отчетности о реализации мероприятий подпрограмм, при необходимости на основании имеющихся данных дает ответственному исполнителю подпрограммы указания по корректировке целей, задач подпрограммы, показателей их достижения (решения).</w:t>
      </w:r>
    </w:p>
    <w:p w:rsidR="00036F97" w:rsidRPr="004C704E" w:rsidRDefault="00036F97" w:rsidP="000F15FE">
      <w:pPr>
        <w:autoSpaceDE w:val="0"/>
        <w:autoSpaceDN w:val="0"/>
        <w:adjustRightInd w:val="0"/>
      </w:pPr>
      <w:r w:rsidRPr="004C704E">
        <w:t xml:space="preserve">Ответственный исполнитель подпрограммы обеспечивает целевое и эффективное расходование бюджетных средств всех уровней бюджетной системы Российской Федерации  и внебюджетных источников, при необходимости организует в соответствии с действующими законодательством и иными нормативными правовыми актами закупу необходимых товаров, работ, услуг с заключением контрактов (договоров) на выполнение конкретных мероприятий, предусмотренных подпрограммой, контролирует ход и качество выполнения контрагентами договорных обязательств, обеспечивает согласованные действия соисполнителей и участников подпрограмм по подготовке и реализации мероприятий подпрограмм. Ответственный исполнитель подпрограммы несет ответственность за своевременное предоставление достоверной отчетности о реализации подпрограммы в установленном порядке и в установленные сроки, а также несет ответственность за целевое и эффективное расходование бюджетных средств всех уровней бюджетной системы Российской Федерации  и внебюджетных источников. </w:t>
      </w:r>
    </w:p>
    <w:p w:rsidR="00036F97" w:rsidRPr="004C704E" w:rsidRDefault="00036F97" w:rsidP="000F15FE">
      <w:r w:rsidRPr="004C704E">
        <w:t>Куратор муниципальной программы (заместитель Главы Каргасокского района, управляющий делами) осуществляет общий контроль исполнения муниципальной программы (контроль за деятельностью ответственного исполнителя муниципальной программы в ходе ее реализации).</w:t>
      </w:r>
    </w:p>
    <w:p w:rsidR="00036F97" w:rsidRPr="004C704E" w:rsidRDefault="00036F97" w:rsidP="000F15FE">
      <w:r w:rsidRPr="004C704E">
        <w:t>Ответственный исполнитель муниципальной программы на основании ежеквартальной отчетности ответственных исполнителей подпрограмм контролирует ход реализации мероприятий подпрограмм.</w:t>
      </w:r>
    </w:p>
    <w:p w:rsidR="00036F97" w:rsidRPr="004C704E" w:rsidRDefault="00036F97" w:rsidP="000F15FE">
      <w:r w:rsidRPr="004C704E">
        <w:t>Ответственный исполнитель муниципальной программы предоставляет в Отдел экономики и социального развития Администрации Каргасокского района ежеквартальную отчетность о реализации муниципальной программы нарастающим итогом по форме таблицы № 1 Приложения 11 к Порядку принятия решений о разработке муниципальных программ муниципального образования «Каргасокский район», их формирования и реализации, утвержденному постановлением Администрации Каргасокского района от 20.01.2015 г. №11 «Об утверждении Порядка принятия решений о разработке муниципальных программ муниципального образования «Каргасокский район», их формирования и реализации», в срок до 20 числа месяца, следующего за отчетным кварталом.</w:t>
      </w:r>
    </w:p>
    <w:p w:rsidR="00036F97" w:rsidRPr="004C704E" w:rsidRDefault="00036F97" w:rsidP="000F15FE">
      <w:r w:rsidRPr="004C704E">
        <w:t>Куратор подпрограммы осуществляет контроль за деятельностью ответственного исполнителя подпрограммы в ходе ее реализации.</w:t>
      </w:r>
    </w:p>
    <w:p w:rsidR="00036F97" w:rsidRPr="004C704E" w:rsidRDefault="00036F97" w:rsidP="000F15FE">
      <w:r w:rsidRPr="004C704E">
        <w:t xml:space="preserve">Ответственный исполнитель подпрограммы предоставляет ответственному исполнителю муниципальной программы ежеквартальную отчетность об исполнении мероприятий подпрограммы нарастающим итогом по форме таблицы № 1 Приложения 11 к Порядку принятия решений о разработке муниципальных программ муниципального образования «Каргасокский район», их формирования и реализации, утвержденному постановлением Администрации Каргасокского района от 20.01.2015 г. №11 «Об </w:t>
      </w:r>
      <w:r w:rsidRPr="004C704E">
        <w:lastRenderedPageBreak/>
        <w:t>утверждении Порядка принятия решений о разработке муниципальных программ муниципального образования «Каргасокский район», их формирования и реализации», в срок не позднее второго рабочего дня месяца, следующего за отчетным кварталом</w:t>
      </w:r>
    </w:p>
    <w:p w:rsidR="00036F97" w:rsidRPr="004C704E" w:rsidRDefault="00036F97" w:rsidP="000F15FE">
      <w:r w:rsidRPr="004C704E">
        <w:t>Ответственный исполнитель муниципальной программы предоставляет в Отдел экономики и социального развития Администрации Каргасокского района годовые отчеты о реализации муниципальной программы по формам таблиц №1 и №2 Приложения 11 к Порядку принятия решений о разработке муниципальных программ муниципального образования «Каргасокский район», их формирования и реализации, утвержденного постановлением Администрации Каргасокского района от 20.01.2015 г. №11«Об утверждении Порядка принятия решений о разработке муниципальных программ муниципального образования «Каргасокский район», их формирования и реализации», в срок до 10 февраля года, следующего за отчетным годом.</w:t>
      </w:r>
    </w:p>
    <w:p w:rsidR="00036F97" w:rsidRPr="004C704E" w:rsidRDefault="00036F97" w:rsidP="000F15FE">
      <w:r w:rsidRPr="004C704E">
        <w:t>После завершения реализации муниципальной программы ответственный исполнитель муниципальной программ и каждый из ответственных исполнителей подпрограмм в установленные выше сроки дополнительно формируют нарастающим итогом отчеты о реализации муниципальной программы (подпрограммы) за весь период реализации муниципальной программы (подпрограммы). Такие отчеты формируются по формам, установленным для предоставления ежеквартальной отчетности.</w:t>
      </w:r>
    </w:p>
    <w:p w:rsidR="00036F97" w:rsidRPr="004C704E" w:rsidRDefault="00036F97" w:rsidP="000F15FE">
      <w:pPr>
        <w:autoSpaceDE w:val="0"/>
        <w:autoSpaceDN w:val="0"/>
        <w:adjustRightInd w:val="0"/>
        <w:rPr>
          <w:rFonts w:eastAsiaTheme="minorHAnsi"/>
          <w:lang w:eastAsia="en-US"/>
        </w:rPr>
      </w:pPr>
      <w:r w:rsidRPr="004C704E">
        <w:rPr>
          <w:rFonts w:eastAsiaTheme="minorHAnsi"/>
          <w:lang w:eastAsia="en-US"/>
        </w:rPr>
        <w:t>Основными рисками, которые могут осложнить достижение цели (решение задач) муниципальной программы, являются:</w:t>
      </w:r>
    </w:p>
    <w:p w:rsidR="00036F97" w:rsidRPr="004C704E" w:rsidRDefault="00036F97" w:rsidP="000F15FE">
      <w:pPr>
        <w:autoSpaceDE w:val="0"/>
        <w:autoSpaceDN w:val="0"/>
        <w:adjustRightInd w:val="0"/>
        <w:rPr>
          <w:rFonts w:eastAsiaTheme="minorHAnsi"/>
          <w:lang w:eastAsia="en-US"/>
        </w:rPr>
      </w:pPr>
      <w:r w:rsidRPr="004C704E">
        <w:rPr>
          <w:rFonts w:eastAsiaTheme="minorHAnsi"/>
          <w:lang w:eastAsia="en-US"/>
        </w:rPr>
        <w:t xml:space="preserve">1. Ухудшение социально-экономической ситуации в </w:t>
      </w:r>
      <w:proofErr w:type="spellStart"/>
      <w:r w:rsidRPr="004C704E">
        <w:rPr>
          <w:rFonts w:eastAsiaTheme="minorHAnsi"/>
          <w:lang w:eastAsia="en-US"/>
        </w:rPr>
        <w:t>Каргасокском</w:t>
      </w:r>
      <w:proofErr w:type="spellEnd"/>
      <w:r w:rsidRPr="004C704E">
        <w:rPr>
          <w:rFonts w:eastAsiaTheme="minorHAnsi"/>
          <w:lang w:eastAsia="en-US"/>
        </w:rPr>
        <w:t xml:space="preserve"> районе, Томской области и Российской Федерации в целом и, как одно из возможных следствий, недостаточное ресурсное обеспечение запланированных мероприятий.</w:t>
      </w:r>
    </w:p>
    <w:p w:rsidR="00036F97" w:rsidRPr="004C704E" w:rsidRDefault="00036F97" w:rsidP="000F15FE">
      <w:pPr>
        <w:autoSpaceDE w:val="0"/>
        <w:autoSpaceDN w:val="0"/>
        <w:adjustRightInd w:val="0"/>
      </w:pPr>
      <w:r w:rsidRPr="004C704E">
        <w:rPr>
          <w:rFonts w:eastAsiaTheme="minorHAnsi"/>
          <w:lang w:eastAsia="en-US"/>
        </w:rPr>
        <w:t xml:space="preserve">Причиной возникновения является глобальный экономический спад, избежать последствий которого муниципальному образованию «Каргасокский район» не удастся. Ухудшение экономической ситуации осложнит реализацию муниципальной программы сразу по нескольким направлениям. Во-первых, с большой долей вероятности можно прогнозировать снижение объемов финансовых средств, выделяемых на реализацию мероприятий муниципальной программы на фоне общего снижения доходной части </w:t>
      </w:r>
      <w:r w:rsidRPr="004C704E">
        <w:t>бюджетов всех уровней бюджетной системы Российской Федерации. Аналогичная ситуация сложится и по возможным внебюджетным источникам финансирования программных мероприятий. Это, в свою очередь, может повлечь невозможность реализации мероприятий муниципальной программы, требующих финансовых затрат. Во-вторых, снижение уровня доходов населения на фоне общего экономического спада спровоцирует ухудшение криминогенной ситуации. В том числе, возможно, увеличится количество преступлений, связанных с незаконным оборотом наркотических средств и совершаемых с корыстной целью. Это, в свою очередь, повлечет увеличение объемов наркотических средств, находящихся в обороте на территории Каргасокского района, и, как следствие, вызовет рост наркомании.</w:t>
      </w:r>
    </w:p>
    <w:p w:rsidR="00036F97" w:rsidRPr="004C704E" w:rsidRDefault="00036F97" w:rsidP="000F15FE">
      <w:r w:rsidRPr="004C704E">
        <w:t>Указанное обстоятельство имеет существенное влияние на основные параметры муниципальной программы и уже в краткосрочной перспективе способно вызвать изменение сроков и (или) ожидаемых результатов реализации муниципальной программы более чем на 10% от планового уровня.</w:t>
      </w:r>
    </w:p>
    <w:p w:rsidR="00036F97" w:rsidRPr="004C704E" w:rsidRDefault="00036F97" w:rsidP="000F15FE">
      <w:pPr>
        <w:autoSpaceDE w:val="0"/>
        <w:autoSpaceDN w:val="0"/>
        <w:adjustRightInd w:val="0"/>
        <w:rPr>
          <w:rFonts w:eastAsiaTheme="minorHAnsi"/>
          <w:lang w:eastAsia="en-US"/>
        </w:rPr>
      </w:pPr>
      <w:r w:rsidRPr="004C704E">
        <w:rPr>
          <w:rFonts w:eastAsiaTheme="minorHAnsi"/>
          <w:lang w:eastAsia="en-US"/>
        </w:rPr>
        <w:t>Предложения по мерам управления риском:</w:t>
      </w:r>
    </w:p>
    <w:p w:rsidR="00036F97" w:rsidRPr="004C704E" w:rsidRDefault="00036F97" w:rsidP="000F15FE">
      <w:pPr>
        <w:autoSpaceDE w:val="0"/>
        <w:autoSpaceDN w:val="0"/>
        <w:adjustRightInd w:val="0"/>
        <w:rPr>
          <w:rFonts w:eastAsiaTheme="minorHAnsi"/>
          <w:lang w:eastAsia="en-US"/>
        </w:rPr>
      </w:pPr>
      <w:r w:rsidRPr="004C704E">
        <w:rPr>
          <w:rFonts w:eastAsiaTheme="minorHAnsi"/>
          <w:lang w:eastAsia="en-US"/>
        </w:rPr>
        <w:t xml:space="preserve">- разработка, принятие и реализация на уровне Российской Федерации мер, направленных на обеспечение сбалансированности бюджетов муниципальных образований; </w:t>
      </w:r>
    </w:p>
    <w:p w:rsidR="00036F97" w:rsidRPr="004C704E" w:rsidRDefault="00036F97" w:rsidP="000F15FE">
      <w:pPr>
        <w:autoSpaceDE w:val="0"/>
        <w:autoSpaceDN w:val="0"/>
        <w:adjustRightInd w:val="0"/>
        <w:rPr>
          <w:rFonts w:eastAsiaTheme="minorHAnsi"/>
          <w:lang w:eastAsia="en-US"/>
        </w:rPr>
      </w:pPr>
      <w:r w:rsidRPr="004C704E">
        <w:rPr>
          <w:rFonts w:eastAsiaTheme="minorHAnsi"/>
          <w:lang w:eastAsia="en-US"/>
        </w:rPr>
        <w:t>- разработка, принятие и реализация на уровне Российской Федерации и Томской области дополнительных адресных мер социальной поддержки граждан, находящихся в трудной жизненной ситуации;</w:t>
      </w:r>
    </w:p>
    <w:p w:rsidR="00036F97" w:rsidRPr="004C704E" w:rsidRDefault="00036F97" w:rsidP="000F15FE">
      <w:pPr>
        <w:autoSpaceDE w:val="0"/>
        <w:autoSpaceDN w:val="0"/>
        <w:adjustRightInd w:val="0"/>
        <w:rPr>
          <w:rFonts w:eastAsiaTheme="minorHAnsi"/>
          <w:lang w:eastAsia="en-US"/>
        </w:rPr>
      </w:pPr>
      <w:r w:rsidRPr="004C704E">
        <w:rPr>
          <w:rFonts w:eastAsiaTheme="minorHAnsi"/>
          <w:lang w:eastAsia="en-US"/>
        </w:rPr>
        <w:t xml:space="preserve">- разработка, принятие и реализация на уровне Российской Федерации мер, направленных изменение качественных и количественных критериев оценки результатов </w:t>
      </w:r>
      <w:r w:rsidRPr="004C704E">
        <w:rPr>
          <w:rFonts w:eastAsiaTheme="minorHAnsi"/>
          <w:lang w:eastAsia="en-US"/>
        </w:rPr>
        <w:lastRenderedPageBreak/>
        <w:t>деятельности федеральных органов исполнительной власти. В частности, таких как Министерство внутренних дел РФ, Федеральная служба Российской Федерации по контролю за оборотом наркотиков, Министерства Российской Федерации по делам гражданской обороны, чрезвычайным ситуациям и ликвидации последствий стихийных бедствий.</w:t>
      </w:r>
    </w:p>
    <w:p w:rsidR="00036F97" w:rsidRPr="004C704E" w:rsidRDefault="00036F97" w:rsidP="000F15FE">
      <w:pPr>
        <w:autoSpaceDE w:val="0"/>
        <w:autoSpaceDN w:val="0"/>
        <w:adjustRightInd w:val="0"/>
        <w:rPr>
          <w:rFonts w:eastAsiaTheme="minorHAnsi"/>
          <w:lang w:eastAsia="en-US"/>
        </w:rPr>
      </w:pPr>
      <w:r w:rsidRPr="004C704E">
        <w:rPr>
          <w:rFonts w:eastAsiaTheme="minorHAnsi"/>
          <w:lang w:eastAsia="en-US"/>
        </w:rPr>
        <w:t>2. Крупные природные и техногенные аварии и катастрофы.</w:t>
      </w:r>
    </w:p>
    <w:p w:rsidR="00036F97" w:rsidRPr="004C704E" w:rsidRDefault="00036F97" w:rsidP="000F15FE">
      <w:pPr>
        <w:autoSpaceDE w:val="0"/>
        <w:autoSpaceDN w:val="0"/>
        <w:adjustRightInd w:val="0"/>
        <w:rPr>
          <w:rFonts w:eastAsiaTheme="minorHAnsi"/>
          <w:lang w:eastAsia="en-US"/>
        </w:rPr>
      </w:pPr>
      <w:r w:rsidRPr="004C704E">
        <w:rPr>
          <w:rFonts w:eastAsiaTheme="minorHAnsi"/>
          <w:lang w:eastAsia="en-US"/>
        </w:rPr>
        <w:t>Крупные природные и техногенные аварии и катастрофы могут серьезным образом осложнить не только социально-экономическую ситуацию в районе, но также и криминологическую ситуацию. Причины возникновения таких аварий и катастроф могут быть обусловлены как независящими от воли людей обстоятельствами (неординарный температурный режим, наличие аномально большого или сверхмалого количества осадков, ураганы и т.п.), так и действиями (бездействием) людей. Следует признать, что большую часть природных аварий (катастроф) невозможно предупредить действиями людей. В таких случаях изменяемым фактором может выступать только размер ущерба, уменьшаемый при должной готовности сил и средств или же увеличиваемый в обратном случае. В то же время, в отношении техногенных аварий наблюдается диаметрально противоположная картина. Они, как правило, происходят в результате неправильных действий персонала.</w:t>
      </w:r>
    </w:p>
    <w:p w:rsidR="00036F97" w:rsidRPr="004C704E" w:rsidRDefault="00036F97" w:rsidP="000F15FE">
      <w:r w:rsidRPr="004C704E">
        <w:t>Указанный риск (в зависимости от характера произошедшей аварии (катастрофы)) вполне способен оказать существенное влияние на основные параметры муниципальной программы и может в любой момент ее реализации вызвать изменение сроков и (или) ожидаемых результатов реализации муниципальной программы более чем на 10% от планового уровня.</w:t>
      </w:r>
    </w:p>
    <w:p w:rsidR="00036F97" w:rsidRPr="004C704E" w:rsidRDefault="00036F97" w:rsidP="000F15FE">
      <w:pPr>
        <w:autoSpaceDE w:val="0"/>
        <w:autoSpaceDN w:val="0"/>
        <w:adjustRightInd w:val="0"/>
        <w:rPr>
          <w:rFonts w:eastAsiaTheme="minorHAnsi"/>
          <w:lang w:eastAsia="en-US"/>
        </w:rPr>
      </w:pPr>
      <w:r w:rsidRPr="004C704E">
        <w:rPr>
          <w:rFonts w:eastAsiaTheme="minorHAnsi"/>
          <w:lang w:eastAsia="en-US"/>
        </w:rPr>
        <w:t>Предложения по мерам управления риском:</w:t>
      </w:r>
    </w:p>
    <w:p w:rsidR="00036F97" w:rsidRPr="004C704E" w:rsidRDefault="00036F97" w:rsidP="000F15FE">
      <w:r w:rsidRPr="004C704E">
        <w:rPr>
          <w:rFonts w:eastAsiaTheme="minorHAnsi"/>
          <w:lang w:eastAsia="en-US"/>
        </w:rPr>
        <w:t xml:space="preserve">- постоянное проведение комплекса мер, направленного на </w:t>
      </w:r>
      <w:r w:rsidRPr="004C704E">
        <w:t>своевременное выявление возможности возникновения аварии (катастрофы), мониторинг и оценку внешних и внутренних факторов, влияющих на возможность возникновения аварии (катастрофы), ее развитие;</w:t>
      </w:r>
    </w:p>
    <w:p w:rsidR="00036F97" w:rsidRPr="004C704E" w:rsidRDefault="00036F97" w:rsidP="000F15FE">
      <w:r w:rsidRPr="004C704E">
        <w:t>- разработка и реализация мер, направленных на сокращение (исключение) потенциальных причин возникновения техногенных аварий и катастроф, а также на сокращение размера возможного ущерба от природных и техногенных аварий и катастроф;</w:t>
      </w:r>
    </w:p>
    <w:p w:rsidR="00036F97" w:rsidRPr="004C704E" w:rsidRDefault="00036F97" w:rsidP="000F15FE">
      <w:r w:rsidRPr="004C704E">
        <w:t>- создание на районном уровне реально действующей системы предупреждения и ликвидации последствий техногенных и природных аварий и катастроф, в том числе с введением практики неотвратимого привлечения к ответственности должностных лиц, по умыслу или неосторожности которых произошла соответствующая авария (катастрофа) или же возрос размер ущерба, причиненный в результате такой чрезвычайной ситуации, по сравнению с ущербом который мог бы быть причинен при проявлении ими должной предусмотрительности.</w:t>
      </w:r>
    </w:p>
    <w:p w:rsidR="00036F97" w:rsidRPr="004C704E" w:rsidRDefault="00036F97" w:rsidP="000F15FE">
      <w:pPr>
        <w:autoSpaceDE w:val="0"/>
        <w:autoSpaceDN w:val="0"/>
        <w:adjustRightInd w:val="0"/>
        <w:rPr>
          <w:rFonts w:eastAsiaTheme="minorHAnsi"/>
          <w:lang w:eastAsia="en-US"/>
        </w:rPr>
      </w:pPr>
      <w:r w:rsidRPr="004C704E">
        <w:rPr>
          <w:rFonts w:eastAsiaTheme="minorHAnsi"/>
          <w:lang w:eastAsia="en-US"/>
        </w:rPr>
        <w:t>3. Неэффективное управление муниципальной программой, неэффективное взаимодействие ответственных исполнителей, соисполнителей и участников подпрограмм.</w:t>
      </w:r>
    </w:p>
    <w:p w:rsidR="00036F97" w:rsidRPr="004C704E" w:rsidRDefault="00036F97" w:rsidP="000F15FE">
      <w:pPr>
        <w:autoSpaceDE w:val="0"/>
        <w:autoSpaceDN w:val="0"/>
        <w:adjustRightInd w:val="0"/>
        <w:rPr>
          <w:rFonts w:eastAsiaTheme="minorHAnsi"/>
          <w:lang w:eastAsia="en-US"/>
        </w:rPr>
      </w:pPr>
      <w:r w:rsidRPr="004C704E">
        <w:rPr>
          <w:rFonts w:eastAsiaTheme="minorHAnsi"/>
          <w:lang w:eastAsia="en-US"/>
        </w:rPr>
        <w:t>Исследователи отмечают крайне низкий уровень заинтересованности государственных гражданских служащих и муниципальных служащих в результатах своей служебной деятельности. Основной причиной такого отношения является отсутствие прямой связи между результативностью труда служащего и размером его заработной платы.</w:t>
      </w:r>
    </w:p>
    <w:p w:rsidR="00036F97" w:rsidRPr="004C704E" w:rsidRDefault="00036F97" w:rsidP="000F15FE">
      <w:pPr>
        <w:autoSpaceDE w:val="0"/>
        <w:autoSpaceDN w:val="0"/>
        <w:adjustRightInd w:val="0"/>
        <w:rPr>
          <w:rFonts w:eastAsiaTheme="minorHAnsi"/>
          <w:lang w:eastAsia="en-US"/>
        </w:rPr>
      </w:pPr>
      <w:r w:rsidRPr="004C704E">
        <w:rPr>
          <w:rFonts w:eastAsiaTheme="minorHAnsi"/>
          <w:lang w:eastAsia="en-US"/>
        </w:rPr>
        <w:t xml:space="preserve">Указанная проблема отмечается высшими должностными лицами Российской Федерации. Так, в указе Президента Российской Федерации от 07.05.2012 №601 «Об основных направлениях совершенствования системы государственного управления» Правительству Российской Федерации поставлены задачи по разработке и внедрению механизмов увеличения заинтересованности государственных и муниципальных </w:t>
      </w:r>
      <w:r w:rsidRPr="004C704E">
        <w:rPr>
          <w:rFonts w:eastAsiaTheme="minorHAnsi"/>
          <w:lang w:eastAsia="en-US"/>
        </w:rPr>
        <w:lastRenderedPageBreak/>
        <w:t>служащих в результатах своего труда (</w:t>
      </w:r>
      <w:proofErr w:type="spellStart"/>
      <w:r w:rsidRPr="004C704E">
        <w:rPr>
          <w:rFonts w:eastAsiaTheme="minorHAnsi"/>
          <w:lang w:eastAsia="en-US"/>
        </w:rPr>
        <w:t>пп</w:t>
      </w:r>
      <w:proofErr w:type="spellEnd"/>
      <w:r w:rsidRPr="004C704E">
        <w:rPr>
          <w:rFonts w:eastAsiaTheme="minorHAnsi"/>
          <w:lang w:eastAsia="en-US"/>
        </w:rPr>
        <w:t>. «и», «к», «о», «</w:t>
      </w:r>
      <w:proofErr w:type="spellStart"/>
      <w:r w:rsidRPr="004C704E">
        <w:rPr>
          <w:rFonts w:eastAsiaTheme="minorHAnsi"/>
          <w:lang w:eastAsia="en-US"/>
        </w:rPr>
        <w:t>р</w:t>
      </w:r>
      <w:proofErr w:type="spellEnd"/>
      <w:r w:rsidRPr="004C704E">
        <w:rPr>
          <w:rFonts w:eastAsiaTheme="minorHAnsi"/>
          <w:lang w:eastAsia="en-US"/>
        </w:rPr>
        <w:t>», п. 2 указа Президента Российской Федерации от 07.05.2012 №601).</w:t>
      </w:r>
    </w:p>
    <w:p w:rsidR="00036F97" w:rsidRPr="004C704E" w:rsidRDefault="00036F97" w:rsidP="000F15FE">
      <w:r w:rsidRPr="004C704E">
        <w:t>Упомянутый риск вполне способен оказать существенное влияние на основные параметры муниципальной программы и может в любой момент ее реализации вызвать изменение ожидаемых результатов реализации муниципальной программы более чем на 10% от планового уровня.</w:t>
      </w:r>
    </w:p>
    <w:p w:rsidR="00036F97" w:rsidRPr="004C704E" w:rsidRDefault="00036F97" w:rsidP="000F15FE">
      <w:pPr>
        <w:autoSpaceDE w:val="0"/>
        <w:autoSpaceDN w:val="0"/>
        <w:adjustRightInd w:val="0"/>
        <w:rPr>
          <w:rFonts w:eastAsiaTheme="minorHAnsi"/>
          <w:lang w:eastAsia="en-US"/>
        </w:rPr>
      </w:pPr>
      <w:r w:rsidRPr="004C704E">
        <w:rPr>
          <w:rFonts w:eastAsiaTheme="minorHAnsi"/>
          <w:lang w:eastAsia="en-US"/>
        </w:rPr>
        <w:t>Предложения по мерам управления риском:</w:t>
      </w:r>
    </w:p>
    <w:p w:rsidR="00036F97" w:rsidRPr="004C704E" w:rsidRDefault="00036F97" w:rsidP="000F15FE">
      <w:r w:rsidRPr="004C704E">
        <w:t>- введение практики неотвратимого привлечения к ответственности должностных лиц, ответственных за реализацию муниципальной программы (подпрограммы);</w:t>
      </w:r>
    </w:p>
    <w:p w:rsidR="00036F97" w:rsidRPr="004C704E" w:rsidRDefault="00036F97" w:rsidP="000F15FE">
      <w:r w:rsidRPr="004C704E">
        <w:t>- внедрение механизмов оценки результативности работы должностных лиц, ответственных за реализацию муниципальной программы (подпрограммы);</w:t>
      </w:r>
    </w:p>
    <w:p w:rsidR="00036F97" w:rsidRPr="00AF6F0A" w:rsidRDefault="00036F97" w:rsidP="000F15FE">
      <w:r w:rsidRPr="004C704E">
        <w:t>- введение практики распределения стимулирующей части заработной платы должностных лиц, ответственных за реализацию муниципальной программы (подпрограммы), в зависимости от успехов, достигнутых в ходе служебной деятельности, в том числе в ходе реализации муниципальной программы (подпрограммы).</w:t>
      </w:r>
    </w:p>
    <w:p w:rsidR="00036F97" w:rsidRDefault="00036F97" w:rsidP="00E717AC">
      <w:pPr>
        <w:autoSpaceDE w:val="0"/>
        <w:autoSpaceDN w:val="0"/>
        <w:adjustRightInd w:val="0"/>
        <w:ind w:firstLine="0"/>
        <w:rPr>
          <w:rFonts w:ascii="Calibri" w:eastAsiaTheme="minorHAnsi" w:hAnsi="Calibri" w:cs="Calibri"/>
          <w:sz w:val="22"/>
          <w:szCs w:val="22"/>
          <w:lang w:eastAsia="en-US"/>
        </w:rPr>
      </w:pPr>
    </w:p>
    <w:p w:rsidR="00036F97" w:rsidRDefault="00036F97" w:rsidP="00E717AC">
      <w:pPr>
        <w:pStyle w:val="ConsPlusTitle"/>
        <w:widowControl/>
        <w:ind w:left="7088"/>
        <w:jc w:val="center"/>
      </w:pPr>
    </w:p>
    <w:p w:rsidR="00356418" w:rsidRDefault="00356418" w:rsidP="00E717AC">
      <w:pPr>
        <w:ind w:left="6521" w:firstLine="0"/>
        <w:jc w:val="left"/>
      </w:pPr>
    </w:p>
    <w:sectPr w:rsidR="00356418" w:rsidSect="005579CE">
      <w:type w:val="continuous"/>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12B" w:rsidRDefault="00E1112B" w:rsidP="00C030A8">
      <w:r>
        <w:separator/>
      </w:r>
    </w:p>
  </w:endnote>
  <w:endnote w:type="continuationSeparator" w:id="1">
    <w:p w:rsidR="00E1112B" w:rsidRDefault="00E1112B" w:rsidP="00C030A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12B" w:rsidRDefault="00E1112B">
    <w:pPr>
      <w:pStyle w:val="afb"/>
      <w:jc w:val="center"/>
    </w:pPr>
    <w:fldSimple w:instr=" PAGE   \* MERGEFORMAT ">
      <w:r w:rsidR="007159B5">
        <w:rPr>
          <w:noProof/>
        </w:rPr>
        <w:t>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12B" w:rsidRDefault="00E1112B" w:rsidP="0002326C">
    <w:pPr>
      <w:pStyle w:val="afb"/>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12B" w:rsidRDefault="00E1112B" w:rsidP="00C030A8">
      <w:r>
        <w:separator/>
      </w:r>
    </w:p>
  </w:footnote>
  <w:footnote w:type="continuationSeparator" w:id="1">
    <w:p w:rsidR="00E1112B" w:rsidRDefault="00E1112B" w:rsidP="00C030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12B" w:rsidRPr="000535CF" w:rsidRDefault="00E1112B" w:rsidP="000535CF">
    <w:pPr>
      <w:pStyle w:val="a7"/>
      <w:tabs>
        <w:tab w:val="clear" w:pos="4536"/>
        <w:tab w:val="clear" w:pos="9072"/>
        <w:tab w:val="left" w:pos="258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6077"/>
    <w:multiLevelType w:val="hybridMultilevel"/>
    <w:tmpl w:val="F49A65D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02B0E21"/>
    <w:multiLevelType w:val="hybridMultilevel"/>
    <w:tmpl w:val="91A26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151D9"/>
    <w:multiLevelType w:val="hybridMultilevel"/>
    <w:tmpl w:val="7B1077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26B7CDA"/>
    <w:multiLevelType w:val="multilevel"/>
    <w:tmpl w:val="724EA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C902EB"/>
    <w:multiLevelType w:val="hybridMultilevel"/>
    <w:tmpl w:val="60449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37575B"/>
    <w:multiLevelType w:val="hybridMultilevel"/>
    <w:tmpl w:val="FA2C0AC2"/>
    <w:lvl w:ilvl="0" w:tplc="2D08188E">
      <w:start w:val="1"/>
      <w:numFmt w:val="decimal"/>
      <w:lvlText w:val="%1."/>
      <w:lvlJc w:val="left"/>
      <w:pPr>
        <w:ind w:left="1467" w:hanging="840"/>
      </w:pPr>
      <w:rPr>
        <w:rFonts w:hint="default"/>
        <w:b w:val="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6">
    <w:nsid w:val="0F091219"/>
    <w:multiLevelType w:val="hybridMultilevel"/>
    <w:tmpl w:val="1EB44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0B51B0"/>
    <w:multiLevelType w:val="hybridMultilevel"/>
    <w:tmpl w:val="32B018D0"/>
    <w:lvl w:ilvl="0" w:tplc="E58A8CBA">
      <w:start w:val="1"/>
      <w:numFmt w:val="bullet"/>
      <w:lvlText w:val=""/>
      <w:lvlJc w:val="left"/>
      <w:pPr>
        <w:tabs>
          <w:tab w:val="num" w:pos="567"/>
        </w:tabs>
        <w:ind w:left="567" w:firstLine="284"/>
      </w:pPr>
      <w:rPr>
        <w:rFonts w:ascii="Symbol" w:hAnsi="Symbol" w:cs="Symbol"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92F4E27"/>
    <w:multiLevelType w:val="multilevel"/>
    <w:tmpl w:val="DCAE8B32"/>
    <w:lvl w:ilvl="0">
      <w:start w:val="1"/>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19BD2048"/>
    <w:multiLevelType w:val="hybridMultilevel"/>
    <w:tmpl w:val="F5BCF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196ED9"/>
    <w:multiLevelType w:val="hybridMultilevel"/>
    <w:tmpl w:val="88E643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AFC7613"/>
    <w:multiLevelType w:val="hybridMultilevel"/>
    <w:tmpl w:val="E0EEC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7C035B"/>
    <w:multiLevelType w:val="hybridMultilevel"/>
    <w:tmpl w:val="D16001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1C66DD4"/>
    <w:multiLevelType w:val="hybridMultilevel"/>
    <w:tmpl w:val="03AEA9F6"/>
    <w:lvl w:ilvl="0" w:tplc="DB90D9F8">
      <w:start w:val="1"/>
      <w:numFmt w:val="decimal"/>
      <w:lvlText w:val="%1)"/>
      <w:lvlJc w:val="left"/>
      <w:pPr>
        <w:ind w:left="218" w:hanging="360"/>
      </w:pPr>
      <w:rPr>
        <w:rFonts w:hint="default"/>
        <w:sz w:val="22"/>
        <w:szCs w:val="22"/>
        <w:vertAlign w:val="superscrip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4">
    <w:nsid w:val="25C23D1A"/>
    <w:multiLevelType w:val="hybridMultilevel"/>
    <w:tmpl w:val="652E266C"/>
    <w:lvl w:ilvl="0" w:tplc="F376AA4A">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26F95674"/>
    <w:multiLevelType w:val="hybridMultilevel"/>
    <w:tmpl w:val="F2624360"/>
    <w:lvl w:ilvl="0" w:tplc="AF20D6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F6656C"/>
    <w:multiLevelType w:val="hybridMultilevel"/>
    <w:tmpl w:val="C59A5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550C89"/>
    <w:multiLevelType w:val="hybridMultilevel"/>
    <w:tmpl w:val="6F8AA372"/>
    <w:lvl w:ilvl="0" w:tplc="18BAF8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2B7435DC"/>
    <w:multiLevelType w:val="hybridMultilevel"/>
    <w:tmpl w:val="DB504108"/>
    <w:lvl w:ilvl="0" w:tplc="3738CCBC">
      <w:start w:val="1"/>
      <w:numFmt w:val="decimal"/>
      <w:lvlText w:val="%1)"/>
      <w:lvlJc w:val="left"/>
      <w:pPr>
        <w:ind w:left="927" w:hanging="360"/>
      </w:pPr>
      <w:rPr>
        <w:rFonts w:ascii="Calibri" w:hAnsi="Calibri" w:cs="Arial" w:hint="default"/>
        <w:color w:val="000000"/>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3DA7E83"/>
    <w:multiLevelType w:val="hybridMultilevel"/>
    <w:tmpl w:val="F4227942"/>
    <w:lvl w:ilvl="0" w:tplc="A1EA11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560594B"/>
    <w:multiLevelType w:val="hybridMultilevel"/>
    <w:tmpl w:val="A768EE1A"/>
    <w:lvl w:ilvl="0" w:tplc="1E783F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7A6C25"/>
    <w:multiLevelType w:val="hybridMultilevel"/>
    <w:tmpl w:val="DB504108"/>
    <w:lvl w:ilvl="0" w:tplc="3738CCBC">
      <w:start w:val="1"/>
      <w:numFmt w:val="decimal"/>
      <w:lvlText w:val="%1)"/>
      <w:lvlJc w:val="left"/>
      <w:pPr>
        <w:ind w:left="927" w:hanging="360"/>
      </w:pPr>
      <w:rPr>
        <w:rFonts w:ascii="Calibri" w:hAnsi="Calibri" w:cs="Arial" w:hint="default"/>
        <w:color w:val="000000"/>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EEF2319"/>
    <w:multiLevelType w:val="multilevel"/>
    <w:tmpl w:val="8E8E424E"/>
    <w:lvl w:ilvl="0">
      <w:start w:val="1"/>
      <w:numFmt w:val="decimal"/>
      <w:lvlText w:val="%1."/>
      <w:lvlJc w:val="left"/>
      <w:pPr>
        <w:ind w:left="961" w:hanging="360"/>
      </w:pPr>
      <w:rPr>
        <w:rFonts w:hint="default"/>
        <w:sz w:val="24"/>
        <w:szCs w:val="24"/>
      </w:rPr>
    </w:lvl>
    <w:lvl w:ilvl="1">
      <w:start w:val="1"/>
      <w:numFmt w:val="decimal"/>
      <w:isLgl/>
      <w:lvlText w:val="%1.%2."/>
      <w:lvlJc w:val="left"/>
      <w:pPr>
        <w:ind w:left="961" w:hanging="360"/>
      </w:pPr>
      <w:rPr>
        <w:rFonts w:hint="default"/>
      </w:rPr>
    </w:lvl>
    <w:lvl w:ilvl="2">
      <w:start w:val="1"/>
      <w:numFmt w:val="decimal"/>
      <w:isLgl/>
      <w:lvlText w:val="%1.%2.%3."/>
      <w:lvlJc w:val="left"/>
      <w:pPr>
        <w:ind w:left="1321" w:hanging="720"/>
      </w:pPr>
      <w:rPr>
        <w:rFonts w:hint="default"/>
      </w:rPr>
    </w:lvl>
    <w:lvl w:ilvl="3">
      <w:start w:val="1"/>
      <w:numFmt w:val="decimal"/>
      <w:isLgl/>
      <w:lvlText w:val="%1.%2.%3.%4."/>
      <w:lvlJc w:val="left"/>
      <w:pPr>
        <w:ind w:left="1321" w:hanging="720"/>
      </w:pPr>
      <w:rPr>
        <w:rFonts w:hint="default"/>
      </w:rPr>
    </w:lvl>
    <w:lvl w:ilvl="4">
      <w:start w:val="1"/>
      <w:numFmt w:val="decimal"/>
      <w:isLgl/>
      <w:lvlText w:val="%1.%2.%3.%4.%5."/>
      <w:lvlJc w:val="left"/>
      <w:pPr>
        <w:ind w:left="1681" w:hanging="1080"/>
      </w:pPr>
      <w:rPr>
        <w:rFonts w:hint="default"/>
      </w:rPr>
    </w:lvl>
    <w:lvl w:ilvl="5">
      <w:start w:val="1"/>
      <w:numFmt w:val="decimal"/>
      <w:isLgl/>
      <w:lvlText w:val="%1.%2.%3.%4.%5.%6."/>
      <w:lvlJc w:val="left"/>
      <w:pPr>
        <w:ind w:left="1681" w:hanging="1080"/>
      </w:pPr>
      <w:rPr>
        <w:rFonts w:hint="default"/>
      </w:rPr>
    </w:lvl>
    <w:lvl w:ilvl="6">
      <w:start w:val="1"/>
      <w:numFmt w:val="decimal"/>
      <w:isLgl/>
      <w:lvlText w:val="%1.%2.%3.%4.%5.%6.%7."/>
      <w:lvlJc w:val="left"/>
      <w:pPr>
        <w:ind w:left="2041" w:hanging="1440"/>
      </w:pPr>
      <w:rPr>
        <w:rFonts w:hint="default"/>
      </w:rPr>
    </w:lvl>
    <w:lvl w:ilvl="7">
      <w:start w:val="1"/>
      <w:numFmt w:val="decimal"/>
      <w:isLgl/>
      <w:lvlText w:val="%1.%2.%3.%4.%5.%6.%7.%8."/>
      <w:lvlJc w:val="left"/>
      <w:pPr>
        <w:ind w:left="2041" w:hanging="1440"/>
      </w:pPr>
      <w:rPr>
        <w:rFonts w:hint="default"/>
      </w:rPr>
    </w:lvl>
    <w:lvl w:ilvl="8">
      <w:start w:val="1"/>
      <w:numFmt w:val="decimal"/>
      <w:isLgl/>
      <w:lvlText w:val="%1.%2.%3.%4.%5.%6.%7.%8.%9."/>
      <w:lvlJc w:val="left"/>
      <w:pPr>
        <w:ind w:left="2401" w:hanging="1800"/>
      </w:pPr>
      <w:rPr>
        <w:rFonts w:hint="default"/>
      </w:rPr>
    </w:lvl>
  </w:abstractNum>
  <w:abstractNum w:abstractNumId="23">
    <w:nsid w:val="3F9F0393"/>
    <w:multiLevelType w:val="hybridMultilevel"/>
    <w:tmpl w:val="5BD2FD0E"/>
    <w:lvl w:ilvl="0" w:tplc="FCC4A23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4">
    <w:nsid w:val="47BD6D1D"/>
    <w:multiLevelType w:val="multilevel"/>
    <w:tmpl w:val="76DEC122"/>
    <w:lvl w:ilvl="0">
      <w:start w:val="1"/>
      <w:numFmt w:val="decimal"/>
      <w:lvlText w:val="%1."/>
      <w:lvlJc w:val="left"/>
      <w:pPr>
        <w:ind w:left="1353" w:hanging="360"/>
      </w:pPr>
    </w:lvl>
    <w:lvl w:ilvl="1">
      <w:start w:val="1"/>
      <w:numFmt w:val="decimal"/>
      <w:isLgl/>
      <w:lvlText w:val="%1.%2."/>
      <w:lvlJc w:val="left"/>
      <w:pPr>
        <w:ind w:left="480" w:hanging="48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5">
    <w:nsid w:val="4C0E71E8"/>
    <w:multiLevelType w:val="hybridMultilevel"/>
    <w:tmpl w:val="202ECFD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FF37450"/>
    <w:multiLevelType w:val="hybridMultilevel"/>
    <w:tmpl w:val="81B2E898"/>
    <w:lvl w:ilvl="0" w:tplc="531A9A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0E2698"/>
    <w:multiLevelType w:val="hybridMultilevel"/>
    <w:tmpl w:val="3CC0E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7B2684"/>
    <w:multiLevelType w:val="hybridMultilevel"/>
    <w:tmpl w:val="9B42D0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8D17FF1"/>
    <w:multiLevelType w:val="hybridMultilevel"/>
    <w:tmpl w:val="32B00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154A91"/>
    <w:multiLevelType w:val="multilevel"/>
    <w:tmpl w:val="76DEC122"/>
    <w:lvl w:ilvl="0">
      <w:start w:val="1"/>
      <w:numFmt w:val="decimal"/>
      <w:lvlText w:val="%1."/>
      <w:lvlJc w:val="left"/>
      <w:pPr>
        <w:ind w:left="1353" w:hanging="360"/>
      </w:pPr>
    </w:lvl>
    <w:lvl w:ilvl="1">
      <w:start w:val="1"/>
      <w:numFmt w:val="decimal"/>
      <w:isLgl/>
      <w:lvlText w:val="%1.%2."/>
      <w:lvlJc w:val="left"/>
      <w:pPr>
        <w:ind w:left="480" w:hanging="48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1">
    <w:nsid w:val="5C340C42"/>
    <w:multiLevelType w:val="multilevel"/>
    <w:tmpl w:val="CAA4832E"/>
    <w:lvl w:ilvl="0">
      <w:start w:val="1"/>
      <w:numFmt w:val="decimal"/>
      <w:lvlText w:val="%1."/>
      <w:lvlJc w:val="left"/>
      <w:pPr>
        <w:ind w:left="450" w:hanging="450"/>
      </w:pPr>
      <w:rPr>
        <w:rFonts w:hint="default"/>
      </w:rPr>
    </w:lvl>
    <w:lvl w:ilvl="1">
      <w:start w:val="6"/>
      <w:numFmt w:val="decimal"/>
      <w:lvlText w:val="%1.%2."/>
      <w:lvlJc w:val="left"/>
      <w:pPr>
        <w:ind w:left="2295" w:hanging="720"/>
      </w:pPr>
      <w:rPr>
        <w:rFonts w:hint="default"/>
      </w:rPr>
    </w:lvl>
    <w:lvl w:ilvl="2">
      <w:start w:val="1"/>
      <w:numFmt w:val="decimal"/>
      <w:lvlText w:val="%1.%2.%3."/>
      <w:lvlJc w:val="left"/>
      <w:pPr>
        <w:ind w:left="3870" w:hanging="720"/>
      </w:pPr>
      <w:rPr>
        <w:rFonts w:hint="default"/>
      </w:rPr>
    </w:lvl>
    <w:lvl w:ilvl="3">
      <w:start w:val="1"/>
      <w:numFmt w:val="decimal"/>
      <w:lvlText w:val="%1.%2.%3.%4."/>
      <w:lvlJc w:val="left"/>
      <w:pPr>
        <w:ind w:left="5805" w:hanging="1080"/>
      </w:pPr>
      <w:rPr>
        <w:rFonts w:hint="default"/>
      </w:rPr>
    </w:lvl>
    <w:lvl w:ilvl="4">
      <w:start w:val="1"/>
      <w:numFmt w:val="decimal"/>
      <w:lvlText w:val="%1.%2.%3.%4.%5."/>
      <w:lvlJc w:val="left"/>
      <w:pPr>
        <w:ind w:left="7380" w:hanging="1080"/>
      </w:pPr>
      <w:rPr>
        <w:rFonts w:hint="default"/>
      </w:rPr>
    </w:lvl>
    <w:lvl w:ilvl="5">
      <w:start w:val="1"/>
      <w:numFmt w:val="decimal"/>
      <w:lvlText w:val="%1.%2.%3.%4.%5.%6."/>
      <w:lvlJc w:val="left"/>
      <w:pPr>
        <w:ind w:left="9315" w:hanging="1440"/>
      </w:pPr>
      <w:rPr>
        <w:rFonts w:hint="default"/>
      </w:rPr>
    </w:lvl>
    <w:lvl w:ilvl="6">
      <w:start w:val="1"/>
      <w:numFmt w:val="decimal"/>
      <w:lvlText w:val="%1.%2.%3.%4.%5.%6.%7."/>
      <w:lvlJc w:val="left"/>
      <w:pPr>
        <w:ind w:left="11250" w:hanging="1800"/>
      </w:pPr>
      <w:rPr>
        <w:rFonts w:hint="default"/>
      </w:rPr>
    </w:lvl>
    <w:lvl w:ilvl="7">
      <w:start w:val="1"/>
      <w:numFmt w:val="decimal"/>
      <w:lvlText w:val="%1.%2.%3.%4.%5.%6.%7.%8."/>
      <w:lvlJc w:val="left"/>
      <w:pPr>
        <w:ind w:left="12825" w:hanging="1800"/>
      </w:pPr>
      <w:rPr>
        <w:rFonts w:hint="default"/>
      </w:rPr>
    </w:lvl>
    <w:lvl w:ilvl="8">
      <w:start w:val="1"/>
      <w:numFmt w:val="decimal"/>
      <w:lvlText w:val="%1.%2.%3.%4.%5.%6.%7.%8.%9."/>
      <w:lvlJc w:val="left"/>
      <w:pPr>
        <w:ind w:left="14760" w:hanging="2160"/>
      </w:pPr>
      <w:rPr>
        <w:rFonts w:hint="default"/>
      </w:rPr>
    </w:lvl>
  </w:abstractNum>
  <w:abstractNum w:abstractNumId="32">
    <w:nsid w:val="5CB26B06"/>
    <w:multiLevelType w:val="hybridMultilevel"/>
    <w:tmpl w:val="BD304B34"/>
    <w:lvl w:ilvl="0" w:tplc="D59676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F2A295B"/>
    <w:multiLevelType w:val="hybridMultilevel"/>
    <w:tmpl w:val="6F3E0990"/>
    <w:lvl w:ilvl="0" w:tplc="E90AE5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594D63"/>
    <w:multiLevelType w:val="hybridMultilevel"/>
    <w:tmpl w:val="16728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543EB6"/>
    <w:multiLevelType w:val="hybridMultilevel"/>
    <w:tmpl w:val="358A6FEC"/>
    <w:lvl w:ilvl="0" w:tplc="D742A2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B7D5D1E"/>
    <w:multiLevelType w:val="hybridMultilevel"/>
    <w:tmpl w:val="31088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BB01B1"/>
    <w:multiLevelType w:val="hybridMultilevel"/>
    <w:tmpl w:val="0AE68BDC"/>
    <w:lvl w:ilvl="0" w:tplc="96EEB136">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802254"/>
    <w:multiLevelType w:val="multilevel"/>
    <w:tmpl w:val="74F8CB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67F3AC9"/>
    <w:multiLevelType w:val="hybridMultilevel"/>
    <w:tmpl w:val="795C4A2A"/>
    <w:lvl w:ilvl="0" w:tplc="7FBE1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6DB7363"/>
    <w:multiLevelType w:val="hybridMultilevel"/>
    <w:tmpl w:val="7C4610C6"/>
    <w:lvl w:ilvl="0" w:tplc="AB8209D4">
      <w:start w:val="200"/>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41">
    <w:nsid w:val="78511167"/>
    <w:multiLevelType w:val="hybridMultilevel"/>
    <w:tmpl w:val="9722A1DC"/>
    <w:lvl w:ilvl="0" w:tplc="BBAC53A6">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2">
    <w:nsid w:val="7BA12961"/>
    <w:multiLevelType w:val="hybridMultilevel"/>
    <w:tmpl w:val="1860A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B367A9"/>
    <w:multiLevelType w:val="hybridMultilevel"/>
    <w:tmpl w:val="2AE61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F966E77"/>
    <w:multiLevelType w:val="multilevel"/>
    <w:tmpl w:val="AF4EF5B0"/>
    <w:lvl w:ilvl="0">
      <w:start w:val="1"/>
      <w:numFmt w:val="decimal"/>
      <w:lvlText w:val="%1."/>
      <w:lvlJc w:val="left"/>
      <w:pPr>
        <w:ind w:left="1035" w:hanging="1035"/>
      </w:pPr>
      <w:rPr>
        <w:rFonts w:cs="Times New Roman" w:hint="default"/>
      </w:rPr>
    </w:lvl>
    <w:lvl w:ilvl="1">
      <w:start w:val="1"/>
      <w:numFmt w:val="decimal"/>
      <w:lvlText w:val="%1.%2."/>
      <w:lvlJc w:val="left"/>
      <w:pPr>
        <w:ind w:left="1575" w:hanging="1035"/>
      </w:pPr>
      <w:rPr>
        <w:rFonts w:cs="Times New Roman" w:hint="default"/>
      </w:rPr>
    </w:lvl>
    <w:lvl w:ilvl="2">
      <w:start w:val="1"/>
      <w:numFmt w:val="decimal"/>
      <w:lvlText w:val="%1.%2.%3."/>
      <w:lvlJc w:val="left"/>
      <w:pPr>
        <w:ind w:left="2115" w:hanging="1035"/>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num w:numId="1">
    <w:abstractNumId w:val="11"/>
  </w:num>
  <w:num w:numId="2">
    <w:abstractNumId w:val="26"/>
  </w:num>
  <w:num w:numId="3">
    <w:abstractNumId w:val="6"/>
  </w:num>
  <w:num w:numId="4">
    <w:abstractNumId w:val="7"/>
  </w:num>
  <w:num w:numId="5">
    <w:abstractNumId w:val="13"/>
  </w:num>
  <w:num w:numId="6">
    <w:abstractNumId w:val="21"/>
  </w:num>
  <w:num w:numId="7">
    <w:abstractNumId w:val="18"/>
  </w:num>
  <w:num w:numId="8">
    <w:abstractNumId w:val="3"/>
  </w:num>
  <w:num w:numId="9">
    <w:abstractNumId w:val="43"/>
  </w:num>
  <w:num w:numId="10">
    <w:abstractNumId w:val="41"/>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8"/>
  </w:num>
  <w:num w:numId="14">
    <w:abstractNumId w:val="27"/>
  </w:num>
  <w:num w:numId="15">
    <w:abstractNumId w:val="9"/>
  </w:num>
  <w:num w:numId="16">
    <w:abstractNumId w:val="36"/>
  </w:num>
  <w:num w:numId="17">
    <w:abstractNumId w:val="2"/>
  </w:num>
  <w:num w:numId="18">
    <w:abstractNumId w:val="10"/>
  </w:num>
  <w:num w:numId="19">
    <w:abstractNumId w:val="15"/>
  </w:num>
  <w:num w:numId="20">
    <w:abstractNumId w:val="33"/>
  </w:num>
  <w:num w:numId="21">
    <w:abstractNumId w:val="37"/>
  </w:num>
  <w:num w:numId="22">
    <w:abstractNumId w:val="14"/>
  </w:num>
  <w:num w:numId="23">
    <w:abstractNumId w:val="5"/>
  </w:num>
  <w:num w:numId="24">
    <w:abstractNumId w:val="32"/>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44"/>
  </w:num>
  <w:num w:numId="28">
    <w:abstractNumId w:val="31"/>
  </w:num>
  <w:num w:numId="29">
    <w:abstractNumId w:val="17"/>
  </w:num>
  <w:num w:numId="30">
    <w:abstractNumId w:val="8"/>
  </w:num>
  <w:num w:numId="31">
    <w:abstractNumId w:val="22"/>
  </w:num>
  <w:num w:numId="32">
    <w:abstractNumId w:val="16"/>
  </w:num>
  <w:num w:numId="33">
    <w:abstractNumId w:val="29"/>
  </w:num>
  <w:num w:numId="34">
    <w:abstractNumId w:val="34"/>
  </w:num>
  <w:num w:numId="35">
    <w:abstractNumId w:val="4"/>
  </w:num>
  <w:num w:numId="36">
    <w:abstractNumId w:val="12"/>
  </w:num>
  <w:num w:numId="37">
    <w:abstractNumId w:val="40"/>
  </w:num>
  <w:num w:numId="38">
    <w:abstractNumId w:val="23"/>
  </w:num>
  <w:num w:numId="39">
    <w:abstractNumId w:val="24"/>
  </w:num>
  <w:num w:numId="40">
    <w:abstractNumId w:val="30"/>
  </w:num>
  <w:num w:numId="41">
    <w:abstractNumId w:val="1"/>
  </w:num>
  <w:num w:numId="42">
    <w:abstractNumId w:val="39"/>
  </w:num>
  <w:num w:numId="43">
    <w:abstractNumId w:val="20"/>
  </w:num>
  <w:num w:numId="44">
    <w:abstractNumId w:val="19"/>
  </w:num>
  <w:num w:numId="45">
    <w:abstractNumId w:val="35"/>
  </w:num>
  <w:num w:numId="4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72BF5"/>
    <w:rsid w:val="000043E0"/>
    <w:rsid w:val="000054CD"/>
    <w:rsid w:val="0001039F"/>
    <w:rsid w:val="000118F2"/>
    <w:rsid w:val="00014CA9"/>
    <w:rsid w:val="00015C14"/>
    <w:rsid w:val="000164C4"/>
    <w:rsid w:val="00016F99"/>
    <w:rsid w:val="00017CCA"/>
    <w:rsid w:val="00017EF0"/>
    <w:rsid w:val="0002326C"/>
    <w:rsid w:val="00027955"/>
    <w:rsid w:val="00030351"/>
    <w:rsid w:val="00030DCE"/>
    <w:rsid w:val="0003143A"/>
    <w:rsid w:val="00035C48"/>
    <w:rsid w:val="00036F97"/>
    <w:rsid w:val="00037A55"/>
    <w:rsid w:val="00041177"/>
    <w:rsid w:val="00046CB7"/>
    <w:rsid w:val="00047BEB"/>
    <w:rsid w:val="00051622"/>
    <w:rsid w:val="0005214B"/>
    <w:rsid w:val="000535CF"/>
    <w:rsid w:val="000541D5"/>
    <w:rsid w:val="000566A7"/>
    <w:rsid w:val="000572C0"/>
    <w:rsid w:val="00065BF3"/>
    <w:rsid w:val="00065D31"/>
    <w:rsid w:val="00066C0A"/>
    <w:rsid w:val="00070F98"/>
    <w:rsid w:val="00075562"/>
    <w:rsid w:val="0008172C"/>
    <w:rsid w:val="00082B88"/>
    <w:rsid w:val="0009084C"/>
    <w:rsid w:val="00090EE1"/>
    <w:rsid w:val="00094DD5"/>
    <w:rsid w:val="000A200E"/>
    <w:rsid w:val="000A29AE"/>
    <w:rsid w:val="000A7D88"/>
    <w:rsid w:val="000B0F60"/>
    <w:rsid w:val="000B51C1"/>
    <w:rsid w:val="000B5EA0"/>
    <w:rsid w:val="000B647E"/>
    <w:rsid w:val="000B6658"/>
    <w:rsid w:val="000C2398"/>
    <w:rsid w:val="000C48B5"/>
    <w:rsid w:val="000D28B0"/>
    <w:rsid w:val="000D2B7D"/>
    <w:rsid w:val="000D4AF0"/>
    <w:rsid w:val="000E030C"/>
    <w:rsid w:val="000E5C5E"/>
    <w:rsid w:val="000E5ED4"/>
    <w:rsid w:val="000E624F"/>
    <w:rsid w:val="000E774F"/>
    <w:rsid w:val="000F02E5"/>
    <w:rsid w:val="000F09D1"/>
    <w:rsid w:val="000F1213"/>
    <w:rsid w:val="000F15FE"/>
    <w:rsid w:val="000F26C1"/>
    <w:rsid w:val="000F4DF0"/>
    <w:rsid w:val="000F5102"/>
    <w:rsid w:val="001009E1"/>
    <w:rsid w:val="001026CD"/>
    <w:rsid w:val="00104B09"/>
    <w:rsid w:val="00105A15"/>
    <w:rsid w:val="0010703D"/>
    <w:rsid w:val="001103AC"/>
    <w:rsid w:val="00111A1A"/>
    <w:rsid w:val="0011721B"/>
    <w:rsid w:val="001225E1"/>
    <w:rsid w:val="00123C58"/>
    <w:rsid w:val="00131A08"/>
    <w:rsid w:val="001333DC"/>
    <w:rsid w:val="00133E9E"/>
    <w:rsid w:val="00134131"/>
    <w:rsid w:val="001351CD"/>
    <w:rsid w:val="00135675"/>
    <w:rsid w:val="00140955"/>
    <w:rsid w:val="0014353B"/>
    <w:rsid w:val="00146408"/>
    <w:rsid w:val="00151182"/>
    <w:rsid w:val="00152ED8"/>
    <w:rsid w:val="001530E5"/>
    <w:rsid w:val="001537D5"/>
    <w:rsid w:val="00155DB1"/>
    <w:rsid w:val="0016042B"/>
    <w:rsid w:val="00163CB5"/>
    <w:rsid w:val="0016408D"/>
    <w:rsid w:val="00171D8C"/>
    <w:rsid w:val="00175340"/>
    <w:rsid w:val="00177AF2"/>
    <w:rsid w:val="00180008"/>
    <w:rsid w:val="00185E8A"/>
    <w:rsid w:val="00187310"/>
    <w:rsid w:val="001878A7"/>
    <w:rsid w:val="0019121C"/>
    <w:rsid w:val="00195CB9"/>
    <w:rsid w:val="00197BD9"/>
    <w:rsid w:val="001A41E4"/>
    <w:rsid w:val="001A70FF"/>
    <w:rsid w:val="001A74C1"/>
    <w:rsid w:val="001A7938"/>
    <w:rsid w:val="001B2338"/>
    <w:rsid w:val="001B23C6"/>
    <w:rsid w:val="001B2ED6"/>
    <w:rsid w:val="001B7788"/>
    <w:rsid w:val="001C10DB"/>
    <w:rsid w:val="001C1FA2"/>
    <w:rsid w:val="001D43EC"/>
    <w:rsid w:val="001E052D"/>
    <w:rsid w:val="001E39F6"/>
    <w:rsid w:val="001F366E"/>
    <w:rsid w:val="00202326"/>
    <w:rsid w:val="002049F3"/>
    <w:rsid w:val="00207DB8"/>
    <w:rsid w:val="0021149C"/>
    <w:rsid w:val="0021371A"/>
    <w:rsid w:val="00225ACB"/>
    <w:rsid w:val="00232218"/>
    <w:rsid w:val="0023262E"/>
    <w:rsid w:val="00232F0A"/>
    <w:rsid w:val="00233BE9"/>
    <w:rsid w:val="00235838"/>
    <w:rsid w:val="00240B73"/>
    <w:rsid w:val="00240C15"/>
    <w:rsid w:val="002412D4"/>
    <w:rsid w:val="00241F78"/>
    <w:rsid w:val="00242729"/>
    <w:rsid w:val="002435D9"/>
    <w:rsid w:val="002454D3"/>
    <w:rsid w:val="002477C8"/>
    <w:rsid w:val="00247AB7"/>
    <w:rsid w:val="00251A4D"/>
    <w:rsid w:val="00255209"/>
    <w:rsid w:val="00255307"/>
    <w:rsid w:val="00256552"/>
    <w:rsid w:val="00256B7D"/>
    <w:rsid w:val="002575E2"/>
    <w:rsid w:val="002577F2"/>
    <w:rsid w:val="00260E0A"/>
    <w:rsid w:val="0026318D"/>
    <w:rsid w:val="0026369A"/>
    <w:rsid w:val="0026709D"/>
    <w:rsid w:val="00270BC3"/>
    <w:rsid w:val="00272BF5"/>
    <w:rsid w:val="00277258"/>
    <w:rsid w:val="00280EE0"/>
    <w:rsid w:val="0028431A"/>
    <w:rsid w:val="00284F33"/>
    <w:rsid w:val="002857B6"/>
    <w:rsid w:val="00286983"/>
    <w:rsid w:val="002870B7"/>
    <w:rsid w:val="0028789A"/>
    <w:rsid w:val="00287D6E"/>
    <w:rsid w:val="00291512"/>
    <w:rsid w:val="002A4A8C"/>
    <w:rsid w:val="002A648B"/>
    <w:rsid w:val="002B0204"/>
    <w:rsid w:val="002B08C7"/>
    <w:rsid w:val="002B45A4"/>
    <w:rsid w:val="002B77F3"/>
    <w:rsid w:val="002C0D89"/>
    <w:rsid w:val="002C391B"/>
    <w:rsid w:val="002C39DB"/>
    <w:rsid w:val="002C6629"/>
    <w:rsid w:val="002D111C"/>
    <w:rsid w:val="002D1B4F"/>
    <w:rsid w:val="002D705F"/>
    <w:rsid w:val="002D7105"/>
    <w:rsid w:val="002D7537"/>
    <w:rsid w:val="002E1BC7"/>
    <w:rsid w:val="002E3365"/>
    <w:rsid w:val="002E41D9"/>
    <w:rsid w:val="002E4C51"/>
    <w:rsid w:val="002F31C4"/>
    <w:rsid w:val="002F621A"/>
    <w:rsid w:val="0030122D"/>
    <w:rsid w:val="00303EC7"/>
    <w:rsid w:val="003064C9"/>
    <w:rsid w:val="0030719F"/>
    <w:rsid w:val="003071CD"/>
    <w:rsid w:val="00313D4E"/>
    <w:rsid w:val="0031644E"/>
    <w:rsid w:val="003170AB"/>
    <w:rsid w:val="00330A3F"/>
    <w:rsid w:val="003326CD"/>
    <w:rsid w:val="00332CD1"/>
    <w:rsid w:val="00345939"/>
    <w:rsid w:val="00346A8B"/>
    <w:rsid w:val="00347D06"/>
    <w:rsid w:val="003505AE"/>
    <w:rsid w:val="00353107"/>
    <w:rsid w:val="0035618E"/>
    <w:rsid w:val="00356418"/>
    <w:rsid w:val="003618A2"/>
    <w:rsid w:val="0036205C"/>
    <w:rsid w:val="00363367"/>
    <w:rsid w:val="00363FD9"/>
    <w:rsid w:val="00364638"/>
    <w:rsid w:val="003657FD"/>
    <w:rsid w:val="0036666E"/>
    <w:rsid w:val="00371E28"/>
    <w:rsid w:val="003723CB"/>
    <w:rsid w:val="003763B8"/>
    <w:rsid w:val="003807D6"/>
    <w:rsid w:val="00380D49"/>
    <w:rsid w:val="003913DC"/>
    <w:rsid w:val="00393352"/>
    <w:rsid w:val="00393B00"/>
    <w:rsid w:val="00396CEA"/>
    <w:rsid w:val="003979BD"/>
    <w:rsid w:val="003A1992"/>
    <w:rsid w:val="003A4B5C"/>
    <w:rsid w:val="003A751E"/>
    <w:rsid w:val="003A7C90"/>
    <w:rsid w:val="003B3722"/>
    <w:rsid w:val="003B40D3"/>
    <w:rsid w:val="003B6AE9"/>
    <w:rsid w:val="003C12AD"/>
    <w:rsid w:val="003C593E"/>
    <w:rsid w:val="003C7F02"/>
    <w:rsid w:val="003E0F5D"/>
    <w:rsid w:val="003E5971"/>
    <w:rsid w:val="003F02A0"/>
    <w:rsid w:val="003F33FB"/>
    <w:rsid w:val="003F5C0B"/>
    <w:rsid w:val="00400383"/>
    <w:rsid w:val="00400904"/>
    <w:rsid w:val="00400F8E"/>
    <w:rsid w:val="004022BE"/>
    <w:rsid w:val="004046BF"/>
    <w:rsid w:val="00406F8B"/>
    <w:rsid w:val="004101B8"/>
    <w:rsid w:val="00410F0F"/>
    <w:rsid w:val="00412AF7"/>
    <w:rsid w:val="00414CCA"/>
    <w:rsid w:val="00420AA4"/>
    <w:rsid w:val="00422DAB"/>
    <w:rsid w:val="0042618F"/>
    <w:rsid w:val="004310E0"/>
    <w:rsid w:val="00431356"/>
    <w:rsid w:val="00432B5A"/>
    <w:rsid w:val="00434CA6"/>
    <w:rsid w:val="004369AA"/>
    <w:rsid w:val="00437C3F"/>
    <w:rsid w:val="00443151"/>
    <w:rsid w:val="00444A7C"/>
    <w:rsid w:val="004501C5"/>
    <w:rsid w:val="00460E1E"/>
    <w:rsid w:val="00460F06"/>
    <w:rsid w:val="00464049"/>
    <w:rsid w:val="00464888"/>
    <w:rsid w:val="00464F95"/>
    <w:rsid w:val="0046690C"/>
    <w:rsid w:val="004736DE"/>
    <w:rsid w:val="00474665"/>
    <w:rsid w:val="00475C65"/>
    <w:rsid w:val="004764B3"/>
    <w:rsid w:val="00477184"/>
    <w:rsid w:val="00480BA4"/>
    <w:rsid w:val="00481E50"/>
    <w:rsid w:val="00484E4F"/>
    <w:rsid w:val="00487766"/>
    <w:rsid w:val="00495B2B"/>
    <w:rsid w:val="00497718"/>
    <w:rsid w:val="004A0797"/>
    <w:rsid w:val="004A45C8"/>
    <w:rsid w:val="004A5D28"/>
    <w:rsid w:val="004B1C7A"/>
    <w:rsid w:val="004B5152"/>
    <w:rsid w:val="004B771E"/>
    <w:rsid w:val="004C17BF"/>
    <w:rsid w:val="004C4B22"/>
    <w:rsid w:val="004C527D"/>
    <w:rsid w:val="004C704E"/>
    <w:rsid w:val="004D05AD"/>
    <w:rsid w:val="004D20CD"/>
    <w:rsid w:val="004D20FF"/>
    <w:rsid w:val="004D416D"/>
    <w:rsid w:val="004D4278"/>
    <w:rsid w:val="004D44C9"/>
    <w:rsid w:val="004D4AD9"/>
    <w:rsid w:val="004D5D01"/>
    <w:rsid w:val="004E050D"/>
    <w:rsid w:val="004F2343"/>
    <w:rsid w:val="004F3C93"/>
    <w:rsid w:val="004F4EF4"/>
    <w:rsid w:val="004F6278"/>
    <w:rsid w:val="0050164B"/>
    <w:rsid w:val="00501C7D"/>
    <w:rsid w:val="00505567"/>
    <w:rsid w:val="00505810"/>
    <w:rsid w:val="0050797C"/>
    <w:rsid w:val="00511342"/>
    <w:rsid w:val="00511A17"/>
    <w:rsid w:val="00511EAC"/>
    <w:rsid w:val="0051253D"/>
    <w:rsid w:val="00514464"/>
    <w:rsid w:val="005204AB"/>
    <w:rsid w:val="0052069A"/>
    <w:rsid w:val="00522A2D"/>
    <w:rsid w:val="005239E4"/>
    <w:rsid w:val="00526AC1"/>
    <w:rsid w:val="00530697"/>
    <w:rsid w:val="00530C20"/>
    <w:rsid w:val="00530E14"/>
    <w:rsid w:val="00532C55"/>
    <w:rsid w:val="00536A33"/>
    <w:rsid w:val="00541481"/>
    <w:rsid w:val="00550D1A"/>
    <w:rsid w:val="00552256"/>
    <w:rsid w:val="005541E3"/>
    <w:rsid w:val="005579CE"/>
    <w:rsid w:val="00557C54"/>
    <w:rsid w:val="00565DF6"/>
    <w:rsid w:val="00570300"/>
    <w:rsid w:val="00573C53"/>
    <w:rsid w:val="00573C6B"/>
    <w:rsid w:val="00577352"/>
    <w:rsid w:val="005809BC"/>
    <w:rsid w:val="005835E6"/>
    <w:rsid w:val="00585E14"/>
    <w:rsid w:val="00587A04"/>
    <w:rsid w:val="00587DAF"/>
    <w:rsid w:val="00590FB0"/>
    <w:rsid w:val="00591251"/>
    <w:rsid w:val="00591E5E"/>
    <w:rsid w:val="00593A86"/>
    <w:rsid w:val="0059535C"/>
    <w:rsid w:val="005A0D4E"/>
    <w:rsid w:val="005A103B"/>
    <w:rsid w:val="005A119C"/>
    <w:rsid w:val="005A1A14"/>
    <w:rsid w:val="005B30AB"/>
    <w:rsid w:val="005B361D"/>
    <w:rsid w:val="005B3691"/>
    <w:rsid w:val="005B5C1E"/>
    <w:rsid w:val="005C30D2"/>
    <w:rsid w:val="005C42F4"/>
    <w:rsid w:val="005C61CA"/>
    <w:rsid w:val="005D5E11"/>
    <w:rsid w:val="005E2741"/>
    <w:rsid w:val="005E3564"/>
    <w:rsid w:val="005E450D"/>
    <w:rsid w:val="005E4DC3"/>
    <w:rsid w:val="005E5384"/>
    <w:rsid w:val="005E5AEF"/>
    <w:rsid w:val="005F0884"/>
    <w:rsid w:val="005F0B56"/>
    <w:rsid w:val="005F168B"/>
    <w:rsid w:val="005F2DE2"/>
    <w:rsid w:val="005F3811"/>
    <w:rsid w:val="005F4C3A"/>
    <w:rsid w:val="006018BC"/>
    <w:rsid w:val="00602CDC"/>
    <w:rsid w:val="00605A61"/>
    <w:rsid w:val="0060775F"/>
    <w:rsid w:val="00607D7E"/>
    <w:rsid w:val="006122A3"/>
    <w:rsid w:val="00614921"/>
    <w:rsid w:val="006153F6"/>
    <w:rsid w:val="00615B9E"/>
    <w:rsid w:val="00616EE2"/>
    <w:rsid w:val="00617106"/>
    <w:rsid w:val="00620423"/>
    <w:rsid w:val="00620DA8"/>
    <w:rsid w:val="0062208A"/>
    <w:rsid w:val="00622D84"/>
    <w:rsid w:val="00625BB3"/>
    <w:rsid w:val="00626084"/>
    <w:rsid w:val="006275D7"/>
    <w:rsid w:val="00632352"/>
    <w:rsid w:val="00634444"/>
    <w:rsid w:val="00634B43"/>
    <w:rsid w:val="00636CC4"/>
    <w:rsid w:val="00640DCA"/>
    <w:rsid w:val="00641F63"/>
    <w:rsid w:val="00647111"/>
    <w:rsid w:val="0064746C"/>
    <w:rsid w:val="0065091A"/>
    <w:rsid w:val="00652BEB"/>
    <w:rsid w:val="00655B30"/>
    <w:rsid w:val="006604F9"/>
    <w:rsid w:val="00660512"/>
    <w:rsid w:val="00660729"/>
    <w:rsid w:val="00661346"/>
    <w:rsid w:val="00666323"/>
    <w:rsid w:val="00667B04"/>
    <w:rsid w:val="00671D44"/>
    <w:rsid w:val="00675E36"/>
    <w:rsid w:val="00677341"/>
    <w:rsid w:val="00677AD0"/>
    <w:rsid w:val="00677CDC"/>
    <w:rsid w:val="00680479"/>
    <w:rsid w:val="006808CA"/>
    <w:rsid w:val="00681A46"/>
    <w:rsid w:val="00683454"/>
    <w:rsid w:val="00684ADA"/>
    <w:rsid w:val="00685274"/>
    <w:rsid w:val="006862BB"/>
    <w:rsid w:val="00686650"/>
    <w:rsid w:val="0069117A"/>
    <w:rsid w:val="00691B9C"/>
    <w:rsid w:val="00691C0E"/>
    <w:rsid w:val="006945F9"/>
    <w:rsid w:val="00696BB6"/>
    <w:rsid w:val="006A25E4"/>
    <w:rsid w:val="006A2886"/>
    <w:rsid w:val="006B0AC6"/>
    <w:rsid w:val="006B4F22"/>
    <w:rsid w:val="006B6027"/>
    <w:rsid w:val="006B62EE"/>
    <w:rsid w:val="006B64F5"/>
    <w:rsid w:val="006C7930"/>
    <w:rsid w:val="006D0265"/>
    <w:rsid w:val="006D1CA7"/>
    <w:rsid w:val="006E004A"/>
    <w:rsid w:val="006E0D49"/>
    <w:rsid w:val="006E13EF"/>
    <w:rsid w:val="006E15F7"/>
    <w:rsid w:val="006E528E"/>
    <w:rsid w:val="006F16DE"/>
    <w:rsid w:val="006F6CB3"/>
    <w:rsid w:val="00700CB7"/>
    <w:rsid w:val="007017EA"/>
    <w:rsid w:val="00702DFF"/>
    <w:rsid w:val="0070307F"/>
    <w:rsid w:val="00705E20"/>
    <w:rsid w:val="00714F2F"/>
    <w:rsid w:val="007159B5"/>
    <w:rsid w:val="00716D93"/>
    <w:rsid w:val="007212B9"/>
    <w:rsid w:val="0072245B"/>
    <w:rsid w:val="00722DC4"/>
    <w:rsid w:val="00724924"/>
    <w:rsid w:val="0072492B"/>
    <w:rsid w:val="00727988"/>
    <w:rsid w:val="00731014"/>
    <w:rsid w:val="00733B41"/>
    <w:rsid w:val="007359A7"/>
    <w:rsid w:val="0073664D"/>
    <w:rsid w:val="00736F23"/>
    <w:rsid w:val="007404EC"/>
    <w:rsid w:val="00741746"/>
    <w:rsid w:val="00741B1A"/>
    <w:rsid w:val="00742269"/>
    <w:rsid w:val="0074263D"/>
    <w:rsid w:val="00745340"/>
    <w:rsid w:val="007473F2"/>
    <w:rsid w:val="00750FE7"/>
    <w:rsid w:val="00751D37"/>
    <w:rsid w:val="00755CA7"/>
    <w:rsid w:val="00757A42"/>
    <w:rsid w:val="007605BB"/>
    <w:rsid w:val="00761AD8"/>
    <w:rsid w:val="00761DEC"/>
    <w:rsid w:val="00762442"/>
    <w:rsid w:val="00773866"/>
    <w:rsid w:val="007747A9"/>
    <w:rsid w:val="00774C7F"/>
    <w:rsid w:val="0077799E"/>
    <w:rsid w:val="00780477"/>
    <w:rsid w:val="00783D02"/>
    <w:rsid w:val="0078441C"/>
    <w:rsid w:val="00785286"/>
    <w:rsid w:val="00792647"/>
    <w:rsid w:val="00793E21"/>
    <w:rsid w:val="00795D5B"/>
    <w:rsid w:val="007966A8"/>
    <w:rsid w:val="00797D36"/>
    <w:rsid w:val="007A27F2"/>
    <w:rsid w:val="007A316B"/>
    <w:rsid w:val="007B593C"/>
    <w:rsid w:val="007B7C12"/>
    <w:rsid w:val="007B7CC5"/>
    <w:rsid w:val="007C1939"/>
    <w:rsid w:val="007C3442"/>
    <w:rsid w:val="007C3532"/>
    <w:rsid w:val="007C37D7"/>
    <w:rsid w:val="007C3F64"/>
    <w:rsid w:val="007C72B6"/>
    <w:rsid w:val="007D32A4"/>
    <w:rsid w:val="007D4A3C"/>
    <w:rsid w:val="007D4E6C"/>
    <w:rsid w:val="007D67A7"/>
    <w:rsid w:val="007D7398"/>
    <w:rsid w:val="007D7FF0"/>
    <w:rsid w:val="007E0F82"/>
    <w:rsid w:val="007E1306"/>
    <w:rsid w:val="007E13CE"/>
    <w:rsid w:val="007E27BB"/>
    <w:rsid w:val="007E2873"/>
    <w:rsid w:val="007E2E69"/>
    <w:rsid w:val="007E35EE"/>
    <w:rsid w:val="007E5519"/>
    <w:rsid w:val="007E7799"/>
    <w:rsid w:val="007F0538"/>
    <w:rsid w:val="007F0556"/>
    <w:rsid w:val="007F25B3"/>
    <w:rsid w:val="007F2777"/>
    <w:rsid w:val="007F7A65"/>
    <w:rsid w:val="00800853"/>
    <w:rsid w:val="00800BBC"/>
    <w:rsid w:val="008063F1"/>
    <w:rsid w:val="008072E5"/>
    <w:rsid w:val="00807F58"/>
    <w:rsid w:val="008101F2"/>
    <w:rsid w:val="00811BDE"/>
    <w:rsid w:val="00814797"/>
    <w:rsid w:val="00817ADB"/>
    <w:rsid w:val="00820BEA"/>
    <w:rsid w:val="00821967"/>
    <w:rsid w:val="00822320"/>
    <w:rsid w:val="00822C88"/>
    <w:rsid w:val="008246A1"/>
    <w:rsid w:val="00824DA8"/>
    <w:rsid w:val="0083515D"/>
    <w:rsid w:val="00835FA5"/>
    <w:rsid w:val="00837D93"/>
    <w:rsid w:val="008419EE"/>
    <w:rsid w:val="00842A13"/>
    <w:rsid w:val="00843B50"/>
    <w:rsid w:val="00845D76"/>
    <w:rsid w:val="008468C6"/>
    <w:rsid w:val="00846DB6"/>
    <w:rsid w:val="00852063"/>
    <w:rsid w:val="00857229"/>
    <w:rsid w:val="00860005"/>
    <w:rsid w:val="00860DE7"/>
    <w:rsid w:val="008615AA"/>
    <w:rsid w:val="008628BA"/>
    <w:rsid w:val="00862A0A"/>
    <w:rsid w:val="00863C35"/>
    <w:rsid w:val="00866717"/>
    <w:rsid w:val="00870A17"/>
    <w:rsid w:val="00870C67"/>
    <w:rsid w:val="0087118E"/>
    <w:rsid w:val="0087504E"/>
    <w:rsid w:val="008812B4"/>
    <w:rsid w:val="008828F1"/>
    <w:rsid w:val="008843A2"/>
    <w:rsid w:val="008849AA"/>
    <w:rsid w:val="0088556E"/>
    <w:rsid w:val="00886FC9"/>
    <w:rsid w:val="00890622"/>
    <w:rsid w:val="00892923"/>
    <w:rsid w:val="00892971"/>
    <w:rsid w:val="0089525E"/>
    <w:rsid w:val="008957B7"/>
    <w:rsid w:val="00896C7E"/>
    <w:rsid w:val="00897146"/>
    <w:rsid w:val="00897659"/>
    <w:rsid w:val="0089784E"/>
    <w:rsid w:val="008A3227"/>
    <w:rsid w:val="008A4CBE"/>
    <w:rsid w:val="008A6510"/>
    <w:rsid w:val="008A7E48"/>
    <w:rsid w:val="008B0A96"/>
    <w:rsid w:val="008B1B6C"/>
    <w:rsid w:val="008B3741"/>
    <w:rsid w:val="008B3F99"/>
    <w:rsid w:val="008B437E"/>
    <w:rsid w:val="008B59E3"/>
    <w:rsid w:val="008B628D"/>
    <w:rsid w:val="008C1F5F"/>
    <w:rsid w:val="008C2020"/>
    <w:rsid w:val="008C3285"/>
    <w:rsid w:val="008C3897"/>
    <w:rsid w:val="008C5537"/>
    <w:rsid w:val="008C5CD9"/>
    <w:rsid w:val="008D1C6C"/>
    <w:rsid w:val="008D4DC5"/>
    <w:rsid w:val="008D564C"/>
    <w:rsid w:val="008D7F39"/>
    <w:rsid w:val="008D7F67"/>
    <w:rsid w:val="008E18A9"/>
    <w:rsid w:val="008E20F2"/>
    <w:rsid w:val="008E2464"/>
    <w:rsid w:val="008E2E92"/>
    <w:rsid w:val="008E5210"/>
    <w:rsid w:val="008E64B0"/>
    <w:rsid w:val="008E774A"/>
    <w:rsid w:val="008F3835"/>
    <w:rsid w:val="00901CB0"/>
    <w:rsid w:val="00902C8B"/>
    <w:rsid w:val="00904CA4"/>
    <w:rsid w:val="00906CC2"/>
    <w:rsid w:val="00910549"/>
    <w:rsid w:val="00910642"/>
    <w:rsid w:val="00911627"/>
    <w:rsid w:val="00911CDF"/>
    <w:rsid w:val="00913637"/>
    <w:rsid w:val="009145B9"/>
    <w:rsid w:val="009169A8"/>
    <w:rsid w:val="009174A1"/>
    <w:rsid w:val="00921C47"/>
    <w:rsid w:val="0092323C"/>
    <w:rsid w:val="0092505D"/>
    <w:rsid w:val="0093039F"/>
    <w:rsid w:val="00936A29"/>
    <w:rsid w:val="009370A8"/>
    <w:rsid w:val="00937267"/>
    <w:rsid w:val="00937ABE"/>
    <w:rsid w:val="009403A2"/>
    <w:rsid w:val="00941132"/>
    <w:rsid w:val="00942321"/>
    <w:rsid w:val="00944C0E"/>
    <w:rsid w:val="009464DF"/>
    <w:rsid w:val="0094745D"/>
    <w:rsid w:val="00950D19"/>
    <w:rsid w:val="00951463"/>
    <w:rsid w:val="0095192E"/>
    <w:rsid w:val="00953B48"/>
    <w:rsid w:val="009547BD"/>
    <w:rsid w:val="00954E6C"/>
    <w:rsid w:val="00956570"/>
    <w:rsid w:val="00956EFF"/>
    <w:rsid w:val="00957D19"/>
    <w:rsid w:val="00960018"/>
    <w:rsid w:val="00961669"/>
    <w:rsid w:val="00963043"/>
    <w:rsid w:val="00965361"/>
    <w:rsid w:val="00967CE3"/>
    <w:rsid w:val="009713F5"/>
    <w:rsid w:val="0097189C"/>
    <w:rsid w:val="00972A14"/>
    <w:rsid w:val="00982772"/>
    <w:rsid w:val="00982B77"/>
    <w:rsid w:val="0098319E"/>
    <w:rsid w:val="00985106"/>
    <w:rsid w:val="009865BB"/>
    <w:rsid w:val="00992635"/>
    <w:rsid w:val="00997F29"/>
    <w:rsid w:val="009A0DB6"/>
    <w:rsid w:val="009A200A"/>
    <w:rsid w:val="009A3C53"/>
    <w:rsid w:val="009A5F51"/>
    <w:rsid w:val="009A68E0"/>
    <w:rsid w:val="009A7561"/>
    <w:rsid w:val="009C02BD"/>
    <w:rsid w:val="009C1AE7"/>
    <w:rsid w:val="009C69AA"/>
    <w:rsid w:val="009C6BEF"/>
    <w:rsid w:val="009D56AC"/>
    <w:rsid w:val="009D6EA2"/>
    <w:rsid w:val="009D7BFF"/>
    <w:rsid w:val="009D7DAB"/>
    <w:rsid w:val="009E0A63"/>
    <w:rsid w:val="009E3D7F"/>
    <w:rsid w:val="009E4AC8"/>
    <w:rsid w:val="009E62B1"/>
    <w:rsid w:val="009F227C"/>
    <w:rsid w:val="009F2CA7"/>
    <w:rsid w:val="009F4EA7"/>
    <w:rsid w:val="009F5C30"/>
    <w:rsid w:val="00A039A8"/>
    <w:rsid w:val="00A0491E"/>
    <w:rsid w:val="00A06118"/>
    <w:rsid w:val="00A066D4"/>
    <w:rsid w:val="00A1765D"/>
    <w:rsid w:val="00A23D5C"/>
    <w:rsid w:val="00A254AE"/>
    <w:rsid w:val="00A255A6"/>
    <w:rsid w:val="00A30090"/>
    <w:rsid w:val="00A3127F"/>
    <w:rsid w:val="00A3296C"/>
    <w:rsid w:val="00A34495"/>
    <w:rsid w:val="00A46D51"/>
    <w:rsid w:val="00A50066"/>
    <w:rsid w:val="00A5139A"/>
    <w:rsid w:val="00A54266"/>
    <w:rsid w:val="00A557A4"/>
    <w:rsid w:val="00A55BDC"/>
    <w:rsid w:val="00A57347"/>
    <w:rsid w:val="00A57B11"/>
    <w:rsid w:val="00A57CDA"/>
    <w:rsid w:val="00A60BD4"/>
    <w:rsid w:val="00A62452"/>
    <w:rsid w:val="00A625C5"/>
    <w:rsid w:val="00A628E7"/>
    <w:rsid w:val="00A73EBC"/>
    <w:rsid w:val="00A74A56"/>
    <w:rsid w:val="00A833BD"/>
    <w:rsid w:val="00A87A5D"/>
    <w:rsid w:val="00A91FE4"/>
    <w:rsid w:val="00A92D45"/>
    <w:rsid w:val="00A93045"/>
    <w:rsid w:val="00A954D4"/>
    <w:rsid w:val="00AA3EE7"/>
    <w:rsid w:val="00AA5D27"/>
    <w:rsid w:val="00AA63ED"/>
    <w:rsid w:val="00AB08BF"/>
    <w:rsid w:val="00AB4E77"/>
    <w:rsid w:val="00AC091D"/>
    <w:rsid w:val="00AC22C9"/>
    <w:rsid w:val="00AC41DB"/>
    <w:rsid w:val="00AC4281"/>
    <w:rsid w:val="00AD1298"/>
    <w:rsid w:val="00AD38DC"/>
    <w:rsid w:val="00AD414F"/>
    <w:rsid w:val="00AD7AA1"/>
    <w:rsid w:val="00AE0490"/>
    <w:rsid w:val="00AE248C"/>
    <w:rsid w:val="00AE645B"/>
    <w:rsid w:val="00AE712B"/>
    <w:rsid w:val="00AF0435"/>
    <w:rsid w:val="00AF09BB"/>
    <w:rsid w:val="00AF2E31"/>
    <w:rsid w:val="00AF3BE4"/>
    <w:rsid w:val="00AF6F28"/>
    <w:rsid w:val="00B044BD"/>
    <w:rsid w:val="00B06A48"/>
    <w:rsid w:val="00B07EC6"/>
    <w:rsid w:val="00B11B1A"/>
    <w:rsid w:val="00B16833"/>
    <w:rsid w:val="00B16B87"/>
    <w:rsid w:val="00B17364"/>
    <w:rsid w:val="00B21D15"/>
    <w:rsid w:val="00B21EB4"/>
    <w:rsid w:val="00B22462"/>
    <w:rsid w:val="00B25B80"/>
    <w:rsid w:val="00B272FA"/>
    <w:rsid w:val="00B32F45"/>
    <w:rsid w:val="00B34C5B"/>
    <w:rsid w:val="00B400FD"/>
    <w:rsid w:val="00B434CF"/>
    <w:rsid w:val="00B4353A"/>
    <w:rsid w:val="00B443E2"/>
    <w:rsid w:val="00B50BC4"/>
    <w:rsid w:val="00B50F14"/>
    <w:rsid w:val="00B52EAF"/>
    <w:rsid w:val="00B55700"/>
    <w:rsid w:val="00B634F9"/>
    <w:rsid w:val="00B67DC8"/>
    <w:rsid w:val="00B77A3E"/>
    <w:rsid w:val="00B77D7E"/>
    <w:rsid w:val="00B80C56"/>
    <w:rsid w:val="00B81017"/>
    <w:rsid w:val="00B822FA"/>
    <w:rsid w:val="00B82706"/>
    <w:rsid w:val="00B8469C"/>
    <w:rsid w:val="00B869A4"/>
    <w:rsid w:val="00B951A4"/>
    <w:rsid w:val="00BA107A"/>
    <w:rsid w:val="00BA20CA"/>
    <w:rsid w:val="00BA234C"/>
    <w:rsid w:val="00BA25C8"/>
    <w:rsid w:val="00BA6E13"/>
    <w:rsid w:val="00BA7592"/>
    <w:rsid w:val="00BB0F73"/>
    <w:rsid w:val="00BB4AAF"/>
    <w:rsid w:val="00BB55F8"/>
    <w:rsid w:val="00BB60E2"/>
    <w:rsid w:val="00BB62D8"/>
    <w:rsid w:val="00BC0130"/>
    <w:rsid w:val="00BC055A"/>
    <w:rsid w:val="00BC0D35"/>
    <w:rsid w:val="00BC1F71"/>
    <w:rsid w:val="00BC2151"/>
    <w:rsid w:val="00BC36A8"/>
    <w:rsid w:val="00BC48C4"/>
    <w:rsid w:val="00BC4C0D"/>
    <w:rsid w:val="00BC51B0"/>
    <w:rsid w:val="00BC62F6"/>
    <w:rsid w:val="00BC7C88"/>
    <w:rsid w:val="00BD0510"/>
    <w:rsid w:val="00BD0C61"/>
    <w:rsid w:val="00BD0D3D"/>
    <w:rsid w:val="00BD7360"/>
    <w:rsid w:val="00BD7470"/>
    <w:rsid w:val="00BE0627"/>
    <w:rsid w:val="00BE3F1D"/>
    <w:rsid w:val="00BE53B3"/>
    <w:rsid w:val="00BE5D0D"/>
    <w:rsid w:val="00BE70FE"/>
    <w:rsid w:val="00BF0749"/>
    <w:rsid w:val="00BF584F"/>
    <w:rsid w:val="00BF6773"/>
    <w:rsid w:val="00BF7310"/>
    <w:rsid w:val="00C0026D"/>
    <w:rsid w:val="00C01823"/>
    <w:rsid w:val="00C0200B"/>
    <w:rsid w:val="00C030A8"/>
    <w:rsid w:val="00C03926"/>
    <w:rsid w:val="00C03F01"/>
    <w:rsid w:val="00C04547"/>
    <w:rsid w:val="00C06C75"/>
    <w:rsid w:val="00C11B87"/>
    <w:rsid w:val="00C1220D"/>
    <w:rsid w:val="00C163E7"/>
    <w:rsid w:val="00C21D1C"/>
    <w:rsid w:val="00C22BA5"/>
    <w:rsid w:val="00C22C89"/>
    <w:rsid w:val="00C22CB1"/>
    <w:rsid w:val="00C24DEE"/>
    <w:rsid w:val="00C36C53"/>
    <w:rsid w:val="00C41286"/>
    <w:rsid w:val="00C42529"/>
    <w:rsid w:val="00C42EA9"/>
    <w:rsid w:val="00C42F64"/>
    <w:rsid w:val="00C43BBA"/>
    <w:rsid w:val="00C47288"/>
    <w:rsid w:val="00C51249"/>
    <w:rsid w:val="00C561C5"/>
    <w:rsid w:val="00C56771"/>
    <w:rsid w:val="00C56A1B"/>
    <w:rsid w:val="00C672DC"/>
    <w:rsid w:val="00C71224"/>
    <w:rsid w:val="00C71B13"/>
    <w:rsid w:val="00C72B2D"/>
    <w:rsid w:val="00C73ACD"/>
    <w:rsid w:val="00C75127"/>
    <w:rsid w:val="00C7522F"/>
    <w:rsid w:val="00C76F2F"/>
    <w:rsid w:val="00C809A6"/>
    <w:rsid w:val="00C82AC8"/>
    <w:rsid w:val="00C86F47"/>
    <w:rsid w:val="00C94960"/>
    <w:rsid w:val="00C94D9E"/>
    <w:rsid w:val="00C9508D"/>
    <w:rsid w:val="00C951B5"/>
    <w:rsid w:val="00CA1DDD"/>
    <w:rsid w:val="00CA1E66"/>
    <w:rsid w:val="00CA35D2"/>
    <w:rsid w:val="00CB1EE0"/>
    <w:rsid w:val="00CB24C4"/>
    <w:rsid w:val="00CB6CDA"/>
    <w:rsid w:val="00CB6EF0"/>
    <w:rsid w:val="00CC39C1"/>
    <w:rsid w:val="00CC45EA"/>
    <w:rsid w:val="00CC6277"/>
    <w:rsid w:val="00CD092A"/>
    <w:rsid w:val="00CD1984"/>
    <w:rsid w:val="00CD39C7"/>
    <w:rsid w:val="00CD53E4"/>
    <w:rsid w:val="00CD62C0"/>
    <w:rsid w:val="00CE0EAC"/>
    <w:rsid w:val="00CE1788"/>
    <w:rsid w:val="00CE207D"/>
    <w:rsid w:val="00CE2336"/>
    <w:rsid w:val="00CE316A"/>
    <w:rsid w:val="00CE4909"/>
    <w:rsid w:val="00CE6077"/>
    <w:rsid w:val="00CE6F90"/>
    <w:rsid w:val="00CF011F"/>
    <w:rsid w:val="00CF054C"/>
    <w:rsid w:val="00CF0ABB"/>
    <w:rsid w:val="00CF41B6"/>
    <w:rsid w:val="00CF5984"/>
    <w:rsid w:val="00D00B3C"/>
    <w:rsid w:val="00D022A2"/>
    <w:rsid w:val="00D030AA"/>
    <w:rsid w:val="00D034B5"/>
    <w:rsid w:val="00D04FF7"/>
    <w:rsid w:val="00D07BF7"/>
    <w:rsid w:val="00D119E4"/>
    <w:rsid w:val="00D13690"/>
    <w:rsid w:val="00D1639F"/>
    <w:rsid w:val="00D163DC"/>
    <w:rsid w:val="00D22CF0"/>
    <w:rsid w:val="00D23BC2"/>
    <w:rsid w:val="00D25B4C"/>
    <w:rsid w:val="00D2637E"/>
    <w:rsid w:val="00D347E2"/>
    <w:rsid w:val="00D359B6"/>
    <w:rsid w:val="00D37DC7"/>
    <w:rsid w:val="00D37F99"/>
    <w:rsid w:val="00D406CD"/>
    <w:rsid w:val="00D441FC"/>
    <w:rsid w:val="00D45620"/>
    <w:rsid w:val="00D45960"/>
    <w:rsid w:val="00D46171"/>
    <w:rsid w:val="00D537C7"/>
    <w:rsid w:val="00D5552B"/>
    <w:rsid w:val="00D57294"/>
    <w:rsid w:val="00D57A3A"/>
    <w:rsid w:val="00D60852"/>
    <w:rsid w:val="00D61BF1"/>
    <w:rsid w:val="00D61C75"/>
    <w:rsid w:val="00D70A27"/>
    <w:rsid w:val="00D73A36"/>
    <w:rsid w:val="00D76F07"/>
    <w:rsid w:val="00D80B4C"/>
    <w:rsid w:val="00D81EBC"/>
    <w:rsid w:val="00D84620"/>
    <w:rsid w:val="00D93102"/>
    <w:rsid w:val="00D93B70"/>
    <w:rsid w:val="00DA44B6"/>
    <w:rsid w:val="00DA6C6A"/>
    <w:rsid w:val="00DA7780"/>
    <w:rsid w:val="00DB2626"/>
    <w:rsid w:val="00DB36C8"/>
    <w:rsid w:val="00DB4B65"/>
    <w:rsid w:val="00DC3D1B"/>
    <w:rsid w:val="00DC4307"/>
    <w:rsid w:val="00DC6867"/>
    <w:rsid w:val="00DD234F"/>
    <w:rsid w:val="00DD39CA"/>
    <w:rsid w:val="00DD7884"/>
    <w:rsid w:val="00DE02BB"/>
    <w:rsid w:val="00DE2B20"/>
    <w:rsid w:val="00DE2D3D"/>
    <w:rsid w:val="00DE477D"/>
    <w:rsid w:val="00DE52F6"/>
    <w:rsid w:val="00DE589D"/>
    <w:rsid w:val="00DF10B3"/>
    <w:rsid w:val="00DF227B"/>
    <w:rsid w:val="00DF62A0"/>
    <w:rsid w:val="00E00D76"/>
    <w:rsid w:val="00E0544B"/>
    <w:rsid w:val="00E06B91"/>
    <w:rsid w:val="00E07BE0"/>
    <w:rsid w:val="00E1112B"/>
    <w:rsid w:val="00E11D10"/>
    <w:rsid w:val="00E14FE3"/>
    <w:rsid w:val="00E153AB"/>
    <w:rsid w:val="00E17B90"/>
    <w:rsid w:val="00E21816"/>
    <w:rsid w:val="00E23977"/>
    <w:rsid w:val="00E24133"/>
    <w:rsid w:val="00E2589C"/>
    <w:rsid w:val="00E262BF"/>
    <w:rsid w:val="00E32893"/>
    <w:rsid w:val="00E35228"/>
    <w:rsid w:val="00E35C06"/>
    <w:rsid w:val="00E36A31"/>
    <w:rsid w:val="00E421B2"/>
    <w:rsid w:val="00E42C8B"/>
    <w:rsid w:val="00E44DC1"/>
    <w:rsid w:val="00E4530C"/>
    <w:rsid w:val="00E464C3"/>
    <w:rsid w:val="00E50777"/>
    <w:rsid w:val="00E51A78"/>
    <w:rsid w:val="00E51C3F"/>
    <w:rsid w:val="00E51E4F"/>
    <w:rsid w:val="00E53143"/>
    <w:rsid w:val="00E6009E"/>
    <w:rsid w:val="00E63CEC"/>
    <w:rsid w:val="00E6674C"/>
    <w:rsid w:val="00E6699A"/>
    <w:rsid w:val="00E717AC"/>
    <w:rsid w:val="00E729D2"/>
    <w:rsid w:val="00E749B8"/>
    <w:rsid w:val="00E7550D"/>
    <w:rsid w:val="00E75C61"/>
    <w:rsid w:val="00E855C2"/>
    <w:rsid w:val="00E873A5"/>
    <w:rsid w:val="00E9103C"/>
    <w:rsid w:val="00E97529"/>
    <w:rsid w:val="00E97D55"/>
    <w:rsid w:val="00EA23C3"/>
    <w:rsid w:val="00EA2450"/>
    <w:rsid w:val="00EA2579"/>
    <w:rsid w:val="00EA4ACA"/>
    <w:rsid w:val="00EA5184"/>
    <w:rsid w:val="00EA5289"/>
    <w:rsid w:val="00EB3A7C"/>
    <w:rsid w:val="00EB3EDF"/>
    <w:rsid w:val="00EB45E9"/>
    <w:rsid w:val="00EB684E"/>
    <w:rsid w:val="00EB723C"/>
    <w:rsid w:val="00EC1042"/>
    <w:rsid w:val="00EC3850"/>
    <w:rsid w:val="00EC550A"/>
    <w:rsid w:val="00EC7AD6"/>
    <w:rsid w:val="00ED44AC"/>
    <w:rsid w:val="00ED4DB6"/>
    <w:rsid w:val="00ED5655"/>
    <w:rsid w:val="00ED637E"/>
    <w:rsid w:val="00ED7DCA"/>
    <w:rsid w:val="00EE2CB5"/>
    <w:rsid w:val="00F05A0E"/>
    <w:rsid w:val="00F11468"/>
    <w:rsid w:val="00F11879"/>
    <w:rsid w:val="00F133E2"/>
    <w:rsid w:val="00F158DF"/>
    <w:rsid w:val="00F15E2E"/>
    <w:rsid w:val="00F17655"/>
    <w:rsid w:val="00F20842"/>
    <w:rsid w:val="00F20CEE"/>
    <w:rsid w:val="00F220FE"/>
    <w:rsid w:val="00F22DFB"/>
    <w:rsid w:val="00F239F9"/>
    <w:rsid w:val="00F257DC"/>
    <w:rsid w:val="00F2751A"/>
    <w:rsid w:val="00F369DD"/>
    <w:rsid w:val="00F372F1"/>
    <w:rsid w:val="00F40263"/>
    <w:rsid w:val="00F41E55"/>
    <w:rsid w:val="00F427E5"/>
    <w:rsid w:val="00F45192"/>
    <w:rsid w:val="00F46F75"/>
    <w:rsid w:val="00F47C7A"/>
    <w:rsid w:val="00F50CDA"/>
    <w:rsid w:val="00F514F8"/>
    <w:rsid w:val="00F51956"/>
    <w:rsid w:val="00F53972"/>
    <w:rsid w:val="00F575B1"/>
    <w:rsid w:val="00F600B7"/>
    <w:rsid w:val="00F61789"/>
    <w:rsid w:val="00F62021"/>
    <w:rsid w:val="00F652F1"/>
    <w:rsid w:val="00F65B9F"/>
    <w:rsid w:val="00F67F08"/>
    <w:rsid w:val="00F75B29"/>
    <w:rsid w:val="00F77CFF"/>
    <w:rsid w:val="00F81223"/>
    <w:rsid w:val="00F8136D"/>
    <w:rsid w:val="00F8375B"/>
    <w:rsid w:val="00F83E81"/>
    <w:rsid w:val="00F85256"/>
    <w:rsid w:val="00F86DE8"/>
    <w:rsid w:val="00F9394E"/>
    <w:rsid w:val="00FA2EAC"/>
    <w:rsid w:val="00FA6622"/>
    <w:rsid w:val="00FA6F76"/>
    <w:rsid w:val="00FA7843"/>
    <w:rsid w:val="00FB0E97"/>
    <w:rsid w:val="00FB38E0"/>
    <w:rsid w:val="00FB3F36"/>
    <w:rsid w:val="00FB4748"/>
    <w:rsid w:val="00FB6C15"/>
    <w:rsid w:val="00FB7214"/>
    <w:rsid w:val="00FC03C7"/>
    <w:rsid w:val="00FC0A96"/>
    <w:rsid w:val="00FC1203"/>
    <w:rsid w:val="00FC6D86"/>
    <w:rsid w:val="00FC7E24"/>
    <w:rsid w:val="00FD2942"/>
    <w:rsid w:val="00FD2C41"/>
    <w:rsid w:val="00FD2FEC"/>
    <w:rsid w:val="00FD3327"/>
    <w:rsid w:val="00FD3CD6"/>
    <w:rsid w:val="00FD4696"/>
    <w:rsid w:val="00FD484E"/>
    <w:rsid w:val="00FD63A8"/>
    <w:rsid w:val="00FE19E4"/>
    <w:rsid w:val="00FE1F5B"/>
    <w:rsid w:val="00FE42A8"/>
    <w:rsid w:val="00FF1167"/>
    <w:rsid w:val="00FF40E4"/>
    <w:rsid w:val="00FF55F2"/>
    <w:rsid w:val="00FF574F"/>
    <w:rsid w:val="00FF6DA9"/>
    <w:rsid w:val="00FF79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Body Text" w:uiPriority="0"/>
    <w:lsdException w:name="Message Header"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0A8"/>
    <w:pPr>
      <w:ind w:firstLine="709"/>
      <w:jc w:val="both"/>
    </w:pPr>
    <w:rPr>
      <w:rFonts w:ascii="Times New Roman" w:hAnsi="Times New Roman"/>
      <w:sz w:val="24"/>
      <w:szCs w:val="24"/>
    </w:rPr>
  </w:style>
  <w:style w:type="paragraph" w:styleId="1">
    <w:name w:val="heading 1"/>
    <w:basedOn w:val="a"/>
    <w:next w:val="a"/>
    <w:link w:val="10"/>
    <w:qFormat/>
    <w:rsid w:val="00C030A8"/>
    <w:pPr>
      <w:keepNext/>
      <w:spacing w:before="240" w:after="60"/>
      <w:jc w:val="center"/>
      <w:outlineLvl w:val="0"/>
    </w:pPr>
    <w:rPr>
      <w:bCs/>
      <w:kern w:val="32"/>
    </w:rPr>
  </w:style>
  <w:style w:type="paragraph" w:styleId="2">
    <w:name w:val="heading 2"/>
    <w:basedOn w:val="a"/>
    <w:next w:val="a"/>
    <w:link w:val="20"/>
    <w:unhideWhenUsed/>
    <w:qFormat/>
    <w:rsid w:val="00675E36"/>
    <w:pPr>
      <w:keepNext/>
      <w:spacing w:before="240" w:after="60"/>
      <w:outlineLvl w:val="1"/>
    </w:pPr>
    <w:rPr>
      <w:rFonts w:ascii="Cambria" w:hAnsi="Cambria"/>
      <w:b/>
      <w:bCs/>
      <w:i/>
      <w:iCs/>
      <w:sz w:val="28"/>
      <w:szCs w:val="28"/>
    </w:rPr>
  </w:style>
  <w:style w:type="paragraph" w:styleId="3">
    <w:name w:val="heading 3"/>
    <w:basedOn w:val="a"/>
    <w:next w:val="a"/>
    <w:link w:val="30"/>
    <w:qFormat/>
    <w:rsid w:val="00F75B29"/>
    <w:pPr>
      <w:keepNext/>
      <w:outlineLvl w:val="2"/>
    </w:pPr>
    <w:rPr>
      <w:sz w:val="28"/>
      <w:szCs w:val="28"/>
    </w:rPr>
  </w:style>
  <w:style w:type="paragraph" w:styleId="4">
    <w:name w:val="heading 4"/>
    <w:basedOn w:val="a"/>
    <w:next w:val="a"/>
    <w:link w:val="40"/>
    <w:uiPriority w:val="9"/>
    <w:unhideWhenUsed/>
    <w:qFormat/>
    <w:rsid w:val="00C72B2D"/>
    <w:pPr>
      <w:keepNext/>
      <w:spacing w:before="240" w:after="60"/>
      <w:outlineLvl w:val="3"/>
    </w:pPr>
    <w:rPr>
      <w:b/>
      <w:bCs/>
      <w:sz w:val="28"/>
      <w:szCs w:val="28"/>
    </w:rPr>
  </w:style>
  <w:style w:type="paragraph" w:styleId="5">
    <w:name w:val="heading 5"/>
    <w:basedOn w:val="a"/>
    <w:next w:val="a"/>
    <w:link w:val="50"/>
    <w:unhideWhenUsed/>
    <w:qFormat/>
    <w:rsid w:val="00675E36"/>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0A8"/>
    <w:rPr>
      <w:rFonts w:ascii="Times New Roman" w:hAnsi="Times New Roman"/>
      <w:bCs/>
      <w:kern w:val="32"/>
      <w:sz w:val="24"/>
      <w:szCs w:val="24"/>
    </w:rPr>
  </w:style>
  <w:style w:type="character" w:customStyle="1" w:styleId="30">
    <w:name w:val="Заголовок 3 Знак"/>
    <w:basedOn w:val="a0"/>
    <w:link w:val="3"/>
    <w:rsid w:val="00F75B29"/>
    <w:rPr>
      <w:rFonts w:ascii="Times New Roman" w:eastAsia="Times New Roman" w:hAnsi="Times New Roman" w:cs="Times New Roman"/>
      <w:sz w:val="28"/>
      <w:szCs w:val="28"/>
    </w:rPr>
  </w:style>
  <w:style w:type="character" w:customStyle="1" w:styleId="40">
    <w:name w:val="Заголовок 4 Знак"/>
    <w:basedOn w:val="a0"/>
    <w:link w:val="4"/>
    <w:uiPriority w:val="9"/>
    <w:rsid w:val="00C72B2D"/>
    <w:rPr>
      <w:b/>
      <w:bCs/>
      <w:sz w:val="28"/>
      <w:szCs w:val="28"/>
    </w:rPr>
  </w:style>
  <w:style w:type="paragraph" w:styleId="a3">
    <w:name w:val="List Paragraph"/>
    <w:aliases w:val="Показатель"/>
    <w:basedOn w:val="a"/>
    <w:uiPriority w:val="34"/>
    <w:qFormat/>
    <w:rsid w:val="00652BEB"/>
    <w:pPr>
      <w:ind w:left="720"/>
      <w:contextualSpacing/>
    </w:pPr>
  </w:style>
  <w:style w:type="table" w:styleId="a4">
    <w:name w:val="Table Grid"/>
    <w:basedOn w:val="a1"/>
    <w:uiPriority w:val="59"/>
    <w:rsid w:val="00652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8B0A96"/>
    <w:pPr>
      <w:widowControl w:val="0"/>
      <w:autoSpaceDE w:val="0"/>
      <w:autoSpaceDN w:val="0"/>
      <w:adjustRightInd w:val="0"/>
    </w:pPr>
    <w:rPr>
      <w:rFonts w:ascii="Arial" w:hAnsi="Arial" w:cs="Arial"/>
    </w:rPr>
  </w:style>
  <w:style w:type="paragraph" w:styleId="a5">
    <w:name w:val="Body Text"/>
    <w:basedOn w:val="a"/>
    <w:link w:val="a6"/>
    <w:rsid w:val="00666323"/>
    <w:pPr>
      <w:spacing w:after="120"/>
    </w:pPr>
  </w:style>
  <w:style w:type="character" w:customStyle="1" w:styleId="a6">
    <w:name w:val="Основной текст Знак"/>
    <w:basedOn w:val="a0"/>
    <w:link w:val="a5"/>
    <w:rsid w:val="00666323"/>
    <w:rPr>
      <w:rFonts w:ascii="Times New Roman" w:eastAsia="Times New Roman" w:hAnsi="Times New Roman" w:cs="Times New Roman"/>
      <w:sz w:val="24"/>
      <w:szCs w:val="24"/>
    </w:rPr>
  </w:style>
  <w:style w:type="paragraph" w:customStyle="1" w:styleId="ConsPlusTitle">
    <w:name w:val="ConsPlusTitle"/>
    <w:uiPriority w:val="99"/>
    <w:rsid w:val="00175340"/>
    <w:pPr>
      <w:widowControl w:val="0"/>
      <w:autoSpaceDE w:val="0"/>
      <w:autoSpaceDN w:val="0"/>
      <w:adjustRightInd w:val="0"/>
    </w:pPr>
    <w:rPr>
      <w:rFonts w:ascii="Arial" w:hAnsi="Arial" w:cs="Arial"/>
      <w:b/>
      <w:bCs/>
    </w:rPr>
  </w:style>
  <w:style w:type="paragraph" w:customStyle="1" w:styleId="Report">
    <w:name w:val="Report"/>
    <w:basedOn w:val="a"/>
    <w:uiPriority w:val="99"/>
    <w:rsid w:val="00A1765D"/>
    <w:pPr>
      <w:spacing w:line="360" w:lineRule="auto"/>
      <w:ind w:firstLine="567"/>
    </w:pPr>
  </w:style>
  <w:style w:type="paragraph" w:customStyle="1" w:styleId="e9">
    <w:name w:val="Обычны$e9"/>
    <w:rsid w:val="00655B30"/>
    <w:pPr>
      <w:widowControl w:val="0"/>
    </w:pPr>
    <w:rPr>
      <w:rFonts w:ascii="Times New Roman" w:hAnsi="Times New Roman"/>
    </w:rPr>
  </w:style>
  <w:style w:type="paragraph" w:styleId="a7">
    <w:name w:val="header"/>
    <w:basedOn w:val="a"/>
    <w:link w:val="a8"/>
    <w:uiPriority w:val="99"/>
    <w:rsid w:val="000F26C1"/>
    <w:pPr>
      <w:widowControl w:val="0"/>
      <w:tabs>
        <w:tab w:val="center" w:pos="4536"/>
        <w:tab w:val="right" w:pos="9072"/>
      </w:tabs>
    </w:pPr>
    <w:rPr>
      <w:sz w:val="20"/>
      <w:szCs w:val="20"/>
    </w:rPr>
  </w:style>
  <w:style w:type="character" w:customStyle="1" w:styleId="a8">
    <w:name w:val="Верхний колонтитул Знак"/>
    <w:basedOn w:val="a0"/>
    <w:link w:val="a7"/>
    <w:uiPriority w:val="99"/>
    <w:rsid w:val="000F26C1"/>
    <w:rPr>
      <w:rFonts w:ascii="Times New Roman" w:eastAsia="Times New Roman" w:hAnsi="Times New Roman" w:cs="Times New Roman"/>
      <w:sz w:val="20"/>
      <w:szCs w:val="20"/>
    </w:rPr>
  </w:style>
  <w:style w:type="paragraph" w:customStyle="1" w:styleId="Style6">
    <w:name w:val="Style6"/>
    <w:basedOn w:val="a"/>
    <w:uiPriority w:val="99"/>
    <w:rsid w:val="002D7105"/>
    <w:pPr>
      <w:widowControl w:val="0"/>
      <w:autoSpaceDE w:val="0"/>
      <w:autoSpaceDN w:val="0"/>
      <w:adjustRightInd w:val="0"/>
      <w:spacing w:line="288" w:lineRule="exact"/>
      <w:ind w:firstLine="562"/>
    </w:pPr>
  </w:style>
  <w:style w:type="character" w:styleId="a9">
    <w:name w:val="footnote reference"/>
    <w:basedOn w:val="a0"/>
    <w:rsid w:val="00C72B2D"/>
    <w:rPr>
      <w:vertAlign w:val="superscript"/>
    </w:rPr>
  </w:style>
  <w:style w:type="paragraph" w:styleId="31">
    <w:name w:val="Body Text Indent 3"/>
    <w:basedOn w:val="a"/>
    <w:link w:val="32"/>
    <w:rsid w:val="00C72B2D"/>
    <w:pPr>
      <w:spacing w:after="120"/>
      <w:ind w:left="283"/>
    </w:pPr>
    <w:rPr>
      <w:sz w:val="16"/>
      <w:szCs w:val="16"/>
    </w:rPr>
  </w:style>
  <w:style w:type="character" w:customStyle="1" w:styleId="32">
    <w:name w:val="Основной текст с отступом 3 Знак"/>
    <w:basedOn w:val="a0"/>
    <w:link w:val="31"/>
    <w:rsid w:val="00C72B2D"/>
    <w:rPr>
      <w:rFonts w:ascii="Times New Roman" w:hAnsi="Times New Roman"/>
      <w:sz w:val="16"/>
      <w:szCs w:val="16"/>
    </w:rPr>
  </w:style>
  <w:style w:type="paragraph" w:customStyle="1" w:styleId="aa">
    <w:name w:val="Таблица"/>
    <w:basedOn w:val="a"/>
    <w:rsid w:val="00C72B2D"/>
    <w:pPr>
      <w:keepNext/>
      <w:spacing w:before="120"/>
      <w:ind w:firstLine="567"/>
      <w:jc w:val="right"/>
    </w:pPr>
    <w:rPr>
      <w:color w:val="000000"/>
      <w:szCs w:val="20"/>
    </w:rPr>
  </w:style>
  <w:style w:type="paragraph" w:styleId="ab">
    <w:name w:val="Message Header"/>
    <w:basedOn w:val="a"/>
    <w:link w:val="ac"/>
    <w:rsid w:val="00C72B2D"/>
    <w:pPr>
      <w:widowControl w:val="0"/>
      <w:spacing w:before="60" w:after="60" w:line="200" w:lineRule="exact"/>
    </w:pPr>
    <w:rPr>
      <w:rFonts w:ascii="Arial" w:hAnsi="Arial"/>
      <w:i/>
      <w:sz w:val="20"/>
      <w:szCs w:val="20"/>
    </w:rPr>
  </w:style>
  <w:style w:type="character" w:customStyle="1" w:styleId="ac">
    <w:name w:val="Шапка Знак"/>
    <w:basedOn w:val="a0"/>
    <w:link w:val="ab"/>
    <w:rsid w:val="00C72B2D"/>
    <w:rPr>
      <w:rFonts w:ascii="Arial" w:hAnsi="Arial"/>
      <w:i/>
    </w:rPr>
  </w:style>
  <w:style w:type="paragraph" w:customStyle="1" w:styleId="ad">
    <w:name w:val="Таблотст"/>
    <w:basedOn w:val="aa"/>
    <w:rsid w:val="00C72B2D"/>
    <w:pPr>
      <w:keepNext w:val="0"/>
      <w:spacing w:before="0"/>
      <w:ind w:left="85" w:firstLine="0"/>
      <w:jc w:val="left"/>
    </w:pPr>
    <w:rPr>
      <w:rFonts w:ascii="Arial" w:hAnsi="Arial"/>
      <w:color w:val="auto"/>
      <w:sz w:val="20"/>
    </w:rPr>
  </w:style>
  <w:style w:type="paragraph" w:styleId="33">
    <w:name w:val="Body Text 3"/>
    <w:basedOn w:val="a"/>
    <w:link w:val="34"/>
    <w:uiPriority w:val="99"/>
    <w:semiHidden/>
    <w:unhideWhenUsed/>
    <w:rsid w:val="00C72B2D"/>
    <w:pPr>
      <w:spacing w:after="120"/>
    </w:pPr>
    <w:rPr>
      <w:sz w:val="16"/>
      <w:szCs w:val="16"/>
    </w:rPr>
  </w:style>
  <w:style w:type="character" w:customStyle="1" w:styleId="34">
    <w:name w:val="Основной текст 3 Знак"/>
    <w:basedOn w:val="a0"/>
    <w:link w:val="33"/>
    <w:uiPriority w:val="99"/>
    <w:semiHidden/>
    <w:rsid w:val="00C72B2D"/>
    <w:rPr>
      <w:rFonts w:ascii="Times New Roman" w:hAnsi="Times New Roman"/>
      <w:sz w:val="16"/>
      <w:szCs w:val="16"/>
    </w:rPr>
  </w:style>
  <w:style w:type="paragraph" w:customStyle="1" w:styleId="ae">
    <w:name w:val="Единицы"/>
    <w:basedOn w:val="a"/>
    <w:link w:val="af"/>
    <w:rsid w:val="00C72B2D"/>
    <w:pPr>
      <w:keepNext/>
      <w:widowControl w:val="0"/>
      <w:spacing w:before="20" w:after="60"/>
      <w:ind w:right="40"/>
      <w:jc w:val="right"/>
    </w:pPr>
    <w:rPr>
      <w:rFonts w:ascii="Arial" w:hAnsi="Arial"/>
      <w:szCs w:val="20"/>
    </w:rPr>
  </w:style>
  <w:style w:type="character" w:customStyle="1" w:styleId="af">
    <w:name w:val="Единицы Знак"/>
    <w:basedOn w:val="a0"/>
    <w:link w:val="ae"/>
    <w:rsid w:val="00C72B2D"/>
    <w:rPr>
      <w:rFonts w:ascii="Arial" w:hAnsi="Arial"/>
      <w:sz w:val="22"/>
    </w:rPr>
  </w:style>
  <w:style w:type="character" w:styleId="af0">
    <w:name w:val="endnote reference"/>
    <w:basedOn w:val="a0"/>
    <w:rsid w:val="00C72B2D"/>
    <w:rPr>
      <w:vertAlign w:val="superscript"/>
    </w:rPr>
  </w:style>
  <w:style w:type="paragraph" w:styleId="af1">
    <w:name w:val="footnote text"/>
    <w:basedOn w:val="a"/>
    <w:link w:val="af2"/>
    <w:rsid w:val="003763B8"/>
    <w:rPr>
      <w:sz w:val="20"/>
      <w:szCs w:val="20"/>
    </w:rPr>
  </w:style>
  <w:style w:type="character" w:customStyle="1" w:styleId="af2">
    <w:name w:val="Текст сноски Знак"/>
    <w:basedOn w:val="a0"/>
    <w:link w:val="af1"/>
    <w:rsid w:val="003763B8"/>
    <w:rPr>
      <w:rFonts w:ascii="Times New Roman" w:hAnsi="Times New Roman"/>
    </w:rPr>
  </w:style>
  <w:style w:type="paragraph" w:styleId="af3">
    <w:name w:val="No Spacing"/>
    <w:link w:val="af4"/>
    <w:uiPriority w:val="1"/>
    <w:qFormat/>
    <w:rsid w:val="00762442"/>
    <w:rPr>
      <w:sz w:val="22"/>
      <w:szCs w:val="22"/>
    </w:rPr>
  </w:style>
  <w:style w:type="character" w:customStyle="1" w:styleId="af4">
    <w:name w:val="Без интервала Знак"/>
    <w:basedOn w:val="a0"/>
    <w:link w:val="af3"/>
    <w:uiPriority w:val="1"/>
    <w:rsid w:val="00762442"/>
    <w:rPr>
      <w:sz w:val="22"/>
      <w:szCs w:val="22"/>
      <w:lang w:val="ru-RU" w:eastAsia="ru-RU" w:bidi="ar-SA"/>
    </w:rPr>
  </w:style>
  <w:style w:type="character" w:customStyle="1" w:styleId="apple-converted-space">
    <w:name w:val="apple-converted-space"/>
    <w:basedOn w:val="a0"/>
    <w:rsid w:val="00636CC4"/>
  </w:style>
  <w:style w:type="paragraph" w:customStyle="1" w:styleId="txt">
    <w:name w:val="txt"/>
    <w:basedOn w:val="a"/>
    <w:rsid w:val="001B7788"/>
  </w:style>
  <w:style w:type="paragraph" w:styleId="af5">
    <w:name w:val="Normal (Web)"/>
    <w:aliases w:val="Обычный (веб) Знак,Обычный (Web)1,Обычный (Web)"/>
    <w:basedOn w:val="a"/>
    <w:uiPriority w:val="99"/>
    <w:unhideWhenUsed/>
    <w:rsid w:val="001B7788"/>
    <w:pPr>
      <w:spacing w:before="100" w:beforeAutospacing="1" w:after="100" w:afterAutospacing="1"/>
    </w:pPr>
  </w:style>
  <w:style w:type="character" w:styleId="af6">
    <w:name w:val="Hyperlink"/>
    <w:basedOn w:val="a0"/>
    <w:uiPriority w:val="99"/>
    <w:unhideWhenUsed/>
    <w:rsid w:val="00705E20"/>
    <w:rPr>
      <w:color w:val="0000FF"/>
      <w:u w:val="single"/>
    </w:rPr>
  </w:style>
  <w:style w:type="paragraph" w:customStyle="1" w:styleId="ConsPlusCell">
    <w:name w:val="ConsPlusCell"/>
    <w:uiPriority w:val="99"/>
    <w:rsid w:val="00A57CDA"/>
    <w:pPr>
      <w:widowControl w:val="0"/>
      <w:autoSpaceDE w:val="0"/>
      <w:autoSpaceDN w:val="0"/>
      <w:adjustRightInd w:val="0"/>
    </w:pPr>
    <w:rPr>
      <w:rFonts w:ascii="Arial" w:hAnsi="Arial" w:cs="Arial"/>
    </w:rPr>
  </w:style>
  <w:style w:type="paragraph" w:customStyle="1" w:styleId="ReportTab">
    <w:name w:val="Report_Tab"/>
    <w:basedOn w:val="a"/>
    <w:rsid w:val="00134131"/>
    <w:rPr>
      <w:szCs w:val="20"/>
    </w:rPr>
  </w:style>
  <w:style w:type="paragraph" w:styleId="21">
    <w:name w:val="Body Text Indent 2"/>
    <w:basedOn w:val="a"/>
    <w:link w:val="22"/>
    <w:uiPriority w:val="99"/>
    <w:unhideWhenUsed/>
    <w:rsid w:val="009C6BEF"/>
    <w:pPr>
      <w:spacing w:after="120" w:line="480" w:lineRule="auto"/>
      <w:ind w:left="283"/>
    </w:pPr>
  </w:style>
  <w:style w:type="character" w:customStyle="1" w:styleId="22">
    <w:name w:val="Основной текст с отступом 2 Знак"/>
    <w:basedOn w:val="a0"/>
    <w:link w:val="21"/>
    <w:uiPriority w:val="99"/>
    <w:rsid w:val="009C6BEF"/>
    <w:rPr>
      <w:sz w:val="22"/>
      <w:szCs w:val="22"/>
    </w:rPr>
  </w:style>
  <w:style w:type="paragraph" w:styleId="af7">
    <w:name w:val="Subtitle"/>
    <w:basedOn w:val="a"/>
    <w:link w:val="af8"/>
    <w:qFormat/>
    <w:rsid w:val="00BD7470"/>
    <w:pPr>
      <w:spacing w:after="60"/>
      <w:jc w:val="center"/>
      <w:outlineLvl w:val="1"/>
    </w:pPr>
    <w:rPr>
      <w:rFonts w:ascii="Arial" w:hAnsi="Arial"/>
      <w:szCs w:val="20"/>
    </w:rPr>
  </w:style>
  <w:style w:type="character" w:customStyle="1" w:styleId="af8">
    <w:name w:val="Подзаголовок Знак"/>
    <w:basedOn w:val="a0"/>
    <w:link w:val="af7"/>
    <w:rsid w:val="00BD7470"/>
    <w:rPr>
      <w:rFonts w:ascii="Arial" w:hAnsi="Arial"/>
      <w:sz w:val="24"/>
    </w:rPr>
  </w:style>
  <w:style w:type="paragraph" w:customStyle="1" w:styleId="af9">
    <w:name w:val="Номер"/>
    <w:basedOn w:val="a"/>
    <w:uiPriority w:val="99"/>
    <w:rsid w:val="005541E3"/>
    <w:pPr>
      <w:widowControl w:val="0"/>
      <w:autoSpaceDE w:val="0"/>
      <w:autoSpaceDN w:val="0"/>
      <w:adjustRightInd w:val="0"/>
      <w:jc w:val="center"/>
    </w:pPr>
  </w:style>
  <w:style w:type="character" w:styleId="afa">
    <w:name w:val="Emphasis"/>
    <w:basedOn w:val="a0"/>
    <w:uiPriority w:val="20"/>
    <w:qFormat/>
    <w:rsid w:val="00B17364"/>
    <w:rPr>
      <w:i/>
      <w:iCs/>
    </w:rPr>
  </w:style>
  <w:style w:type="paragraph" w:customStyle="1" w:styleId="11">
    <w:name w:val="Абзац списка1"/>
    <w:basedOn w:val="a"/>
    <w:qFormat/>
    <w:rsid w:val="00901CB0"/>
    <w:pPr>
      <w:spacing w:before="100" w:beforeAutospacing="1" w:after="100" w:afterAutospacing="1"/>
      <w:contextualSpacing/>
    </w:pPr>
    <w:rPr>
      <w:rFonts w:ascii="Arial Narrow" w:eastAsia="Calibri" w:hAnsi="Arial Narrow"/>
      <w:sz w:val="26"/>
      <w:lang w:eastAsia="en-US"/>
    </w:rPr>
  </w:style>
  <w:style w:type="character" w:customStyle="1" w:styleId="docaccesstitle1">
    <w:name w:val="docaccess_title1"/>
    <w:basedOn w:val="a0"/>
    <w:rsid w:val="001F366E"/>
    <w:rPr>
      <w:rFonts w:ascii="Times New Roman" w:hAnsi="Times New Roman" w:cs="Times New Roman" w:hint="default"/>
      <w:sz w:val="28"/>
      <w:szCs w:val="28"/>
    </w:rPr>
  </w:style>
  <w:style w:type="paragraph" w:styleId="afb">
    <w:name w:val="footer"/>
    <w:basedOn w:val="a"/>
    <w:link w:val="afc"/>
    <w:uiPriority w:val="99"/>
    <w:unhideWhenUsed/>
    <w:rsid w:val="00CD39C7"/>
    <w:pPr>
      <w:tabs>
        <w:tab w:val="center" w:pos="4677"/>
        <w:tab w:val="right" w:pos="9355"/>
      </w:tabs>
    </w:pPr>
  </w:style>
  <w:style w:type="character" w:customStyle="1" w:styleId="afc">
    <w:name w:val="Нижний колонтитул Знак"/>
    <w:basedOn w:val="a0"/>
    <w:link w:val="afb"/>
    <w:uiPriority w:val="99"/>
    <w:rsid w:val="00CD39C7"/>
    <w:rPr>
      <w:sz w:val="22"/>
      <w:szCs w:val="22"/>
    </w:rPr>
  </w:style>
  <w:style w:type="paragraph" w:customStyle="1" w:styleId="xl63">
    <w:name w:val="xl63"/>
    <w:basedOn w:val="a"/>
    <w:rsid w:val="00197BD9"/>
    <w:pPr>
      <w:spacing w:before="100" w:beforeAutospacing="1" w:after="100" w:afterAutospacing="1"/>
    </w:pPr>
  </w:style>
  <w:style w:type="paragraph" w:customStyle="1" w:styleId="xl64">
    <w:name w:val="xl64"/>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5">
    <w:name w:val="xl65"/>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6">
    <w:name w:val="xl66"/>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7">
    <w:name w:val="xl67"/>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197BD9"/>
    <w:pPr>
      <w:spacing w:before="100" w:beforeAutospacing="1" w:after="100" w:afterAutospacing="1"/>
      <w:jc w:val="center"/>
      <w:textAlignment w:val="center"/>
    </w:pPr>
  </w:style>
  <w:style w:type="paragraph" w:customStyle="1" w:styleId="xl71">
    <w:name w:val="xl71"/>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197BD9"/>
    <w:pPr>
      <w:spacing w:before="100" w:beforeAutospacing="1" w:after="100" w:afterAutospacing="1"/>
    </w:pPr>
  </w:style>
  <w:style w:type="paragraph" w:customStyle="1" w:styleId="xl74">
    <w:name w:val="xl74"/>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5">
    <w:name w:val="xl75"/>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6">
    <w:name w:val="xl76"/>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7">
    <w:name w:val="xl77"/>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78">
    <w:name w:val="xl78"/>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79">
    <w:name w:val="xl79"/>
    <w:basedOn w:val="a"/>
    <w:rsid w:val="00197BD9"/>
    <w:pPr>
      <w:pBdr>
        <w:top w:val="single" w:sz="4" w:space="0" w:color="auto"/>
        <w:left w:val="single" w:sz="4" w:space="0" w:color="auto"/>
      </w:pBdr>
      <w:spacing w:before="100" w:beforeAutospacing="1" w:after="100" w:afterAutospacing="1"/>
      <w:jc w:val="right"/>
      <w:textAlignment w:val="top"/>
    </w:pPr>
  </w:style>
  <w:style w:type="paragraph" w:customStyle="1" w:styleId="xl80">
    <w:name w:val="xl80"/>
    <w:basedOn w:val="a"/>
    <w:rsid w:val="00197BD9"/>
    <w:pPr>
      <w:pBdr>
        <w:top w:val="single" w:sz="4" w:space="0" w:color="auto"/>
        <w:right w:val="single" w:sz="4" w:space="0" w:color="auto"/>
      </w:pBdr>
      <w:spacing w:before="100" w:beforeAutospacing="1" w:after="100" w:afterAutospacing="1"/>
      <w:jc w:val="right"/>
      <w:textAlignment w:val="top"/>
    </w:pPr>
  </w:style>
  <w:style w:type="paragraph" w:customStyle="1" w:styleId="xl81">
    <w:name w:val="xl81"/>
    <w:basedOn w:val="a"/>
    <w:rsid w:val="00197BD9"/>
    <w:pPr>
      <w:pBdr>
        <w:left w:val="single" w:sz="4" w:space="0" w:color="auto"/>
      </w:pBdr>
      <w:spacing w:before="100" w:beforeAutospacing="1" w:after="100" w:afterAutospacing="1"/>
      <w:jc w:val="right"/>
      <w:textAlignment w:val="top"/>
    </w:pPr>
  </w:style>
  <w:style w:type="paragraph" w:customStyle="1" w:styleId="xl82">
    <w:name w:val="xl82"/>
    <w:basedOn w:val="a"/>
    <w:rsid w:val="00197BD9"/>
    <w:pPr>
      <w:pBdr>
        <w:right w:val="single" w:sz="4" w:space="0" w:color="auto"/>
      </w:pBdr>
      <w:spacing w:before="100" w:beforeAutospacing="1" w:after="100" w:afterAutospacing="1"/>
      <w:jc w:val="right"/>
      <w:textAlignment w:val="top"/>
    </w:pPr>
  </w:style>
  <w:style w:type="paragraph" w:customStyle="1" w:styleId="xl83">
    <w:name w:val="xl83"/>
    <w:basedOn w:val="a"/>
    <w:rsid w:val="00197BD9"/>
    <w:pPr>
      <w:pBdr>
        <w:left w:val="single" w:sz="4" w:space="0" w:color="auto"/>
        <w:bottom w:val="single" w:sz="4" w:space="0" w:color="auto"/>
      </w:pBdr>
      <w:spacing w:before="100" w:beforeAutospacing="1" w:after="100" w:afterAutospacing="1"/>
      <w:jc w:val="right"/>
      <w:textAlignment w:val="top"/>
    </w:pPr>
  </w:style>
  <w:style w:type="paragraph" w:customStyle="1" w:styleId="xl84">
    <w:name w:val="xl84"/>
    <w:basedOn w:val="a"/>
    <w:rsid w:val="00197BD9"/>
    <w:pPr>
      <w:pBdr>
        <w:bottom w:val="single" w:sz="4" w:space="0" w:color="auto"/>
        <w:right w:val="single" w:sz="4" w:space="0" w:color="auto"/>
      </w:pBdr>
      <w:spacing w:before="100" w:beforeAutospacing="1" w:after="100" w:afterAutospacing="1"/>
      <w:jc w:val="right"/>
      <w:textAlignment w:val="top"/>
    </w:pPr>
  </w:style>
  <w:style w:type="paragraph" w:customStyle="1" w:styleId="xl85">
    <w:name w:val="xl85"/>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6">
    <w:name w:val="xl86"/>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197BD9"/>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89">
    <w:name w:val="xl89"/>
    <w:basedOn w:val="a"/>
    <w:rsid w:val="00197BD9"/>
    <w:pPr>
      <w:pBdr>
        <w:top w:val="single" w:sz="4" w:space="0" w:color="auto"/>
        <w:bottom w:val="single" w:sz="4" w:space="0" w:color="auto"/>
      </w:pBdr>
      <w:spacing w:before="100" w:beforeAutospacing="1" w:after="100" w:afterAutospacing="1"/>
    </w:pPr>
    <w:rPr>
      <w:sz w:val="20"/>
      <w:szCs w:val="20"/>
    </w:rPr>
  </w:style>
  <w:style w:type="paragraph" w:customStyle="1" w:styleId="xl90">
    <w:name w:val="xl90"/>
    <w:basedOn w:val="a"/>
    <w:rsid w:val="00197BD9"/>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1">
    <w:name w:val="xl91"/>
    <w:basedOn w:val="a"/>
    <w:rsid w:val="00197BD9"/>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92">
    <w:name w:val="xl92"/>
    <w:basedOn w:val="a"/>
    <w:rsid w:val="00197BD9"/>
    <w:pPr>
      <w:pBdr>
        <w:top w:val="single" w:sz="4" w:space="0" w:color="auto"/>
        <w:bottom w:val="single" w:sz="4" w:space="0" w:color="auto"/>
      </w:pBdr>
      <w:spacing w:before="100" w:beforeAutospacing="1" w:after="100" w:afterAutospacing="1"/>
    </w:pPr>
    <w:rPr>
      <w:sz w:val="20"/>
      <w:szCs w:val="20"/>
    </w:rPr>
  </w:style>
  <w:style w:type="paragraph" w:customStyle="1" w:styleId="xl93">
    <w:name w:val="xl93"/>
    <w:basedOn w:val="a"/>
    <w:rsid w:val="00197BD9"/>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styleId="afd">
    <w:name w:val="TOC Heading"/>
    <w:basedOn w:val="1"/>
    <w:next w:val="a"/>
    <w:uiPriority w:val="39"/>
    <w:semiHidden/>
    <w:unhideWhenUsed/>
    <w:qFormat/>
    <w:rsid w:val="00B80C56"/>
    <w:pPr>
      <w:keepLines/>
      <w:spacing w:before="480" w:after="0" w:line="276" w:lineRule="auto"/>
      <w:ind w:firstLine="0"/>
      <w:jc w:val="left"/>
      <w:outlineLvl w:val="9"/>
    </w:pPr>
    <w:rPr>
      <w:rFonts w:ascii="Cambria" w:hAnsi="Cambria"/>
      <w:b/>
      <w:color w:val="365F91"/>
      <w:kern w:val="0"/>
      <w:sz w:val="28"/>
      <w:szCs w:val="28"/>
      <w:lang w:eastAsia="en-US"/>
    </w:rPr>
  </w:style>
  <w:style w:type="paragraph" w:styleId="12">
    <w:name w:val="toc 1"/>
    <w:basedOn w:val="a"/>
    <w:next w:val="a"/>
    <w:autoRedefine/>
    <w:uiPriority w:val="39"/>
    <w:unhideWhenUsed/>
    <w:rsid w:val="00BD7360"/>
    <w:pPr>
      <w:tabs>
        <w:tab w:val="right" w:leader="dot" w:pos="9345"/>
      </w:tabs>
      <w:ind w:firstLine="0"/>
    </w:pPr>
  </w:style>
  <w:style w:type="character" w:customStyle="1" w:styleId="20">
    <w:name w:val="Заголовок 2 Знак"/>
    <w:basedOn w:val="a0"/>
    <w:link w:val="2"/>
    <w:uiPriority w:val="9"/>
    <w:rsid w:val="00675E36"/>
    <w:rPr>
      <w:rFonts w:ascii="Cambria" w:eastAsia="Times New Roman" w:hAnsi="Cambria" w:cs="Times New Roman"/>
      <w:b/>
      <w:bCs/>
      <w:i/>
      <w:iCs/>
      <w:sz w:val="28"/>
      <w:szCs w:val="28"/>
    </w:rPr>
  </w:style>
  <w:style w:type="character" w:customStyle="1" w:styleId="50">
    <w:name w:val="Заголовок 5 Знак"/>
    <w:basedOn w:val="a0"/>
    <w:link w:val="5"/>
    <w:rsid w:val="00675E36"/>
    <w:rPr>
      <w:rFonts w:ascii="Calibri" w:eastAsia="Times New Roman" w:hAnsi="Calibri" w:cs="Times New Roman"/>
      <w:b/>
      <w:bCs/>
      <w:i/>
      <w:iCs/>
      <w:sz w:val="26"/>
      <w:szCs w:val="26"/>
    </w:rPr>
  </w:style>
  <w:style w:type="character" w:styleId="afe">
    <w:name w:val="line number"/>
    <w:basedOn w:val="a0"/>
    <w:uiPriority w:val="99"/>
    <w:semiHidden/>
    <w:unhideWhenUsed/>
    <w:rsid w:val="00961669"/>
  </w:style>
  <w:style w:type="character" w:customStyle="1" w:styleId="aff">
    <w:name w:val="Схема документа Знак"/>
    <w:basedOn w:val="a0"/>
    <w:link w:val="aff0"/>
    <w:semiHidden/>
    <w:rsid w:val="00036F97"/>
    <w:rPr>
      <w:rFonts w:ascii="Tahoma" w:hAnsi="Tahoma" w:cs="Tahoma"/>
      <w:sz w:val="24"/>
      <w:szCs w:val="24"/>
      <w:shd w:val="clear" w:color="auto" w:fill="000080"/>
    </w:rPr>
  </w:style>
  <w:style w:type="paragraph" w:styleId="aff0">
    <w:name w:val="Document Map"/>
    <w:basedOn w:val="a"/>
    <w:link w:val="aff"/>
    <w:semiHidden/>
    <w:rsid w:val="00036F97"/>
    <w:pPr>
      <w:shd w:val="clear" w:color="auto" w:fill="000080"/>
      <w:ind w:firstLine="0"/>
      <w:jc w:val="left"/>
    </w:pPr>
    <w:rPr>
      <w:rFonts w:ascii="Tahoma" w:hAnsi="Tahoma" w:cs="Tahoma"/>
    </w:rPr>
  </w:style>
  <w:style w:type="character" w:customStyle="1" w:styleId="13">
    <w:name w:val="Схема документа Знак1"/>
    <w:basedOn w:val="a0"/>
    <w:link w:val="aff0"/>
    <w:uiPriority w:val="99"/>
    <w:semiHidden/>
    <w:rsid w:val="00036F97"/>
    <w:rPr>
      <w:rFonts w:ascii="Tahoma" w:hAnsi="Tahoma" w:cs="Tahoma"/>
      <w:sz w:val="16"/>
      <w:szCs w:val="16"/>
    </w:rPr>
  </w:style>
  <w:style w:type="paragraph" w:customStyle="1" w:styleId="ConsPlusNonformat">
    <w:name w:val="ConsPlusNonformat"/>
    <w:uiPriority w:val="99"/>
    <w:rsid w:val="00036F97"/>
    <w:pPr>
      <w:widowControl w:val="0"/>
      <w:autoSpaceDE w:val="0"/>
      <w:autoSpaceDN w:val="0"/>
      <w:adjustRightInd w:val="0"/>
    </w:pPr>
    <w:rPr>
      <w:rFonts w:ascii="Courier New" w:eastAsiaTheme="minorEastAsia" w:hAnsi="Courier New" w:cs="Courier New"/>
    </w:rPr>
  </w:style>
  <w:style w:type="character" w:customStyle="1" w:styleId="aff1">
    <w:name w:val="Цветовое выделение"/>
    <w:rsid w:val="00036F97"/>
    <w:rPr>
      <w:b/>
      <w:bCs/>
      <w:color w:val="26282F"/>
      <w:sz w:val="26"/>
      <w:szCs w:val="26"/>
    </w:rPr>
  </w:style>
  <w:style w:type="character" w:customStyle="1" w:styleId="aff2">
    <w:name w:val="Гипертекстовая ссылка"/>
    <w:basedOn w:val="aff1"/>
    <w:rsid w:val="00036F97"/>
    <w:rPr>
      <w:color w:val="106BBE"/>
    </w:rPr>
  </w:style>
  <w:style w:type="paragraph" w:customStyle="1" w:styleId="aff3">
    <w:name w:val="Знак"/>
    <w:basedOn w:val="a"/>
    <w:rsid w:val="00036F97"/>
    <w:pPr>
      <w:ind w:firstLine="0"/>
      <w:jc w:val="left"/>
    </w:pPr>
    <w:rPr>
      <w:rFonts w:ascii="Verdana" w:hAnsi="Verdana" w:cs="Verdana"/>
      <w:sz w:val="20"/>
      <w:szCs w:val="20"/>
      <w:lang w:val="en-US" w:eastAsia="en-US"/>
    </w:rPr>
  </w:style>
  <w:style w:type="character" w:customStyle="1" w:styleId="aff4">
    <w:name w:val="Текст выноски Знак"/>
    <w:basedOn w:val="a0"/>
    <w:link w:val="aff5"/>
    <w:uiPriority w:val="99"/>
    <w:semiHidden/>
    <w:rsid w:val="00036F97"/>
    <w:rPr>
      <w:rFonts w:ascii="Tahoma" w:hAnsi="Tahoma" w:cs="Tahoma"/>
      <w:sz w:val="16"/>
      <w:szCs w:val="16"/>
    </w:rPr>
  </w:style>
  <w:style w:type="paragraph" w:styleId="aff5">
    <w:name w:val="Balloon Text"/>
    <w:basedOn w:val="a"/>
    <w:link w:val="aff4"/>
    <w:uiPriority w:val="99"/>
    <w:semiHidden/>
    <w:unhideWhenUsed/>
    <w:rsid w:val="00036F97"/>
    <w:pPr>
      <w:ind w:firstLine="0"/>
      <w:jc w:val="left"/>
    </w:pPr>
    <w:rPr>
      <w:rFonts w:ascii="Tahoma" w:hAnsi="Tahoma" w:cs="Tahoma"/>
      <w:sz w:val="16"/>
      <w:szCs w:val="16"/>
    </w:rPr>
  </w:style>
  <w:style w:type="character" w:customStyle="1" w:styleId="14">
    <w:name w:val="Текст выноски Знак1"/>
    <w:basedOn w:val="a0"/>
    <w:link w:val="aff5"/>
    <w:uiPriority w:val="99"/>
    <w:semiHidden/>
    <w:rsid w:val="00036F97"/>
    <w:rPr>
      <w:rFonts w:ascii="Tahoma" w:hAnsi="Tahoma" w:cs="Tahoma"/>
      <w:sz w:val="16"/>
      <w:szCs w:val="16"/>
    </w:rPr>
  </w:style>
  <w:style w:type="paragraph" w:customStyle="1" w:styleId="mystyle">
    <w:name w:val="mystyle"/>
    <w:basedOn w:val="a"/>
    <w:rsid w:val="00036F97"/>
    <w:pPr>
      <w:ind w:firstLine="0"/>
      <w:jc w:val="left"/>
    </w:pPr>
    <w:rPr>
      <w:szCs w:val="20"/>
      <w:lang w:val="en-US"/>
    </w:rPr>
  </w:style>
  <w:style w:type="paragraph" w:customStyle="1" w:styleId="Style11">
    <w:name w:val="Style11"/>
    <w:basedOn w:val="a"/>
    <w:uiPriority w:val="99"/>
    <w:rsid w:val="00036F97"/>
    <w:pPr>
      <w:widowControl w:val="0"/>
      <w:autoSpaceDE w:val="0"/>
      <w:autoSpaceDN w:val="0"/>
      <w:adjustRightInd w:val="0"/>
      <w:spacing w:line="274" w:lineRule="exact"/>
      <w:ind w:firstLine="0"/>
      <w:jc w:val="center"/>
    </w:pPr>
  </w:style>
  <w:style w:type="paragraph" w:customStyle="1" w:styleId="Style9">
    <w:name w:val="Style9"/>
    <w:basedOn w:val="a"/>
    <w:uiPriority w:val="99"/>
    <w:rsid w:val="00036F97"/>
    <w:pPr>
      <w:widowControl w:val="0"/>
      <w:autoSpaceDE w:val="0"/>
      <w:autoSpaceDN w:val="0"/>
      <w:adjustRightInd w:val="0"/>
      <w:spacing w:line="326" w:lineRule="exact"/>
      <w:ind w:firstLine="710"/>
    </w:pPr>
  </w:style>
  <w:style w:type="character" w:customStyle="1" w:styleId="FontStyle26">
    <w:name w:val="Font Style26"/>
    <w:basedOn w:val="a0"/>
    <w:uiPriority w:val="99"/>
    <w:rsid w:val="00036F97"/>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93663663">
      <w:bodyDiv w:val="1"/>
      <w:marLeft w:val="0"/>
      <w:marRight w:val="0"/>
      <w:marTop w:val="0"/>
      <w:marBottom w:val="0"/>
      <w:divBdr>
        <w:top w:val="none" w:sz="0" w:space="0" w:color="auto"/>
        <w:left w:val="none" w:sz="0" w:space="0" w:color="auto"/>
        <w:bottom w:val="none" w:sz="0" w:space="0" w:color="auto"/>
        <w:right w:val="none" w:sz="0" w:space="0" w:color="auto"/>
      </w:divBdr>
    </w:div>
    <w:div w:id="246547871">
      <w:bodyDiv w:val="1"/>
      <w:marLeft w:val="0"/>
      <w:marRight w:val="0"/>
      <w:marTop w:val="0"/>
      <w:marBottom w:val="0"/>
      <w:divBdr>
        <w:top w:val="none" w:sz="0" w:space="0" w:color="auto"/>
        <w:left w:val="none" w:sz="0" w:space="0" w:color="auto"/>
        <w:bottom w:val="none" w:sz="0" w:space="0" w:color="auto"/>
        <w:right w:val="none" w:sz="0" w:space="0" w:color="auto"/>
      </w:divBdr>
    </w:div>
    <w:div w:id="460613846">
      <w:bodyDiv w:val="1"/>
      <w:marLeft w:val="0"/>
      <w:marRight w:val="0"/>
      <w:marTop w:val="0"/>
      <w:marBottom w:val="0"/>
      <w:divBdr>
        <w:top w:val="none" w:sz="0" w:space="0" w:color="auto"/>
        <w:left w:val="none" w:sz="0" w:space="0" w:color="auto"/>
        <w:bottom w:val="none" w:sz="0" w:space="0" w:color="auto"/>
        <w:right w:val="none" w:sz="0" w:space="0" w:color="auto"/>
      </w:divBdr>
    </w:div>
    <w:div w:id="579608330">
      <w:bodyDiv w:val="1"/>
      <w:marLeft w:val="0"/>
      <w:marRight w:val="0"/>
      <w:marTop w:val="0"/>
      <w:marBottom w:val="0"/>
      <w:divBdr>
        <w:top w:val="none" w:sz="0" w:space="0" w:color="auto"/>
        <w:left w:val="none" w:sz="0" w:space="0" w:color="auto"/>
        <w:bottom w:val="none" w:sz="0" w:space="0" w:color="auto"/>
        <w:right w:val="none" w:sz="0" w:space="0" w:color="auto"/>
      </w:divBdr>
    </w:div>
    <w:div w:id="617837800">
      <w:bodyDiv w:val="1"/>
      <w:marLeft w:val="0"/>
      <w:marRight w:val="0"/>
      <w:marTop w:val="0"/>
      <w:marBottom w:val="0"/>
      <w:divBdr>
        <w:top w:val="none" w:sz="0" w:space="0" w:color="auto"/>
        <w:left w:val="none" w:sz="0" w:space="0" w:color="auto"/>
        <w:bottom w:val="none" w:sz="0" w:space="0" w:color="auto"/>
        <w:right w:val="none" w:sz="0" w:space="0" w:color="auto"/>
      </w:divBdr>
    </w:div>
    <w:div w:id="776027261">
      <w:bodyDiv w:val="1"/>
      <w:marLeft w:val="0"/>
      <w:marRight w:val="0"/>
      <w:marTop w:val="0"/>
      <w:marBottom w:val="0"/>
      <w:divBdr>
        <w:top w:val="none" w:sz="0" w:space="0" w:color="auto"/>
        <w:left w:val="none" w:sz="0" w:space="0" w:color="auto"/>
        <w:bottom w:val="none" w:sz="0" w:space="0" w:color="auto"/>
        <w:right w:val="none" w:sz="0" w:space="0" w:color="auto"/>
      </w:divBdr>
    </w:div>
    <w:div w:id="952445900">
      <w:bodyDiv w:val="1"/>
      <w:marLeft w:val="0"/>
      <w:marRight w:val="0"/>
      <w:marTop w:val="0"/>
      <w:marBottom w:val="0"/>
      <w:divBdr>
        <w:top w:val="none" w:sz="0" w:space="0" w:color="auto"/>
        <w:left w:val="none" w:sz="0" w:space="0" w:color="auto"/>
        <w:bottom w:val="none" w:sz="0" w:space="0" w:color="auto"/>
        <w:right w:val="none" w:sz="0" w:space="0" w:color="auto"/>
      </w:divBdr>
      <w:divsChild>
        <w:div w:id="1870409316">
          <w:marLeft w:val="0"/>
          <w:marRight w:val="0"/>
          <w:marTop w:val="0"/>
          <w:marBottom w:val="0"/>
          <w:divBdr>
            <w:top w:val="none" w:sz="0" w:space="0" w:color="auto"/>
            <w:left w:val="none" w:sz="0" w:space="0" w:color="auto"/>
            <w:bottom w:val="none" w:sz="0" w:space="0" w:color="auto"/>
            <w:right w:val="none" w:sz="0" w:space="0" w:color="auto"/>
          </w:divBdr>
          <w:divsChild>
            <w:div w:id="29337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49052">
      <w:bodyDiv w:val="1"/>
      <w:marLeft w:val="0"/>
      <w:marRight w:val="0"/>
      <w:marTop w:val="0"/>
      <w:marBottom w:val="0"/>
      <w:divBdr>
        <w:top w:val="none" w:sz="0" w:space="0" w:color="auto"/>
        <w:left w:val="none" w:sz="0" w:space="0" w:color="auto"/>
        <w:bottom w:val="none" w:sz="0" w:space="0" w:color="auto"/>
        <w:right w:val="none" w:sz="0" w:space="0" w:color="auto"/>
      </w:divBdr>
    </w:div>
    <w:div w:id="1393965646">
      <w:bodyDiv w:val="1"/>
      <w:marLeft w:val="0"/>
      <w:marRight w:val="0"/>
      <w:marTop w:val="0"/>
      <w:marBottom w:val="0"/>
      <w:divBdr>
        <w:top w:val="none" w:sz="0" w:space="0" w:color="auto"/>
        <w:left w:val="none" w:sz="0" w:space="0" w:color="auto"/>
        <w:bottom w:val="none" w:sz="0" w:space="0" w:color="auto"/>
        <w:right w:val="none" w:sz="0" w:space="0" w:color="auto"/>
      </w:divBdr>
    </w:div>
    <w:div w:id="1476095603">
      <w:bodyDiv w:val="1"/>
      <w:marLeft w:val="0"/>
      <w:marRight w:val="0"/>
      <w:marTop w:val="0"/>
      <w:marBottom w:val="0"/>
      <w:divBdr>
        <w:top w:val="none" w:sz="0" w:space="0" w:color="auto"/>
        <w:left w:val="none" w:sz="0" w:space="0" w:color="auto"/>
        <w:bottom w:val="none" w:sz="0" w:space="0" w:color="auto"/>
        <w:right w:val="none" w:sz="0" w:space="0" w:color="auto"/>
      </w:divBdr>
    </w:div>
    <w:div w:id="1620183687">
      <w:bodyDiv w:val="1"/>
      <w:marLeft w:val="0"/>
      <w:marRight w:val="0"/>
      <w:marTop w:val="0"/>
      <w:marBottom w:val="0"/>
      <w:divBdr>
        <w:top w:val="none" w:sz="0" w:space="0" w:color="auto"/>
        <w:left w:val="none" w:sz="0" w:space="0" w:color="auto"/>
        <w:bottom w:val="none" w:sz="0" w:space="0" w:color="auto"/>
        <w:right w:val="none" w:sz="0" w:space="0" w:color="auto"/>
      </w:divBdr>
    </w:div>
    <w:div w:id="1759134429">
      <w:bodyDiv w:val="1"/>
      <w:marLeft w:val="0"/>
      <w:marRight w:val="0"/>
      <w:marTop w:val="0"/>
      <w:marBottom w:val="0"/>
      <w:divBdr>
        <w:top w:val="none" w:sz="0" w:space="0" w:color="auto"/>
        <w:left w:val="none" w:sz="0" w:space="0" w:color="auto"/>
        <w:bottom w:val="none" w:sz="0" w:space="0" w:color="auto"/>
        <w:right w:val="none" w:sz="0" w:space="0" w:color="auto"/>
      </w:divBdr>
    </w:div>
    <w:div w:id="1784377401">
      <w:bodyDiv w:val="1"/>
      <w:marLeft w:val="0"/>
      <w:marRight w:val="0"/>
      <w:marTop w:val="0"/>
      <w:marBottom w:val="0"/>
      <w:divBdr>
        <w:top w:val="none" w:sz="0" w:space="0" w:color="auto"/>
        <w:left w:val="none" w:sz="0" w:space="0" w:color="auto"/>
        <w:bottom w:val="none" w:sz="0" w:space="0" w:color="auto"/>
        <w:right w:val="none" w:sz="0" w:space="0" w:color="auto"/>
      </w:divBdr>
    </w:div>
    <w:div w:id="2039549992">
      <w:bodyDiv w:val="1"/>
      <w:marLeft w:val="0"/>
      <w:marRight w:val="0"/>
      <w:marTop w:val="0"/>
      <w:marBottom w:val="0"/>
      <w:divBdr>
        <w:top w:val="none" w:sz="0" w:space="0" w:color="auto"/>
        <w:left w:val="none" w:sz="0" w:space="0" w:color="auto"/>
        <w:bottom w:val="none" w:sz="0" w:space="0" w:color="auto"/>
        <w:right w:val="none" w:sz="0" w:space="0" w:color="auto"/>
      </w:divBdr>
    </w:div>
    <w:div w:id="2136827673">
      <w:bodyDiv w:val="1"/>
      <w:marLeft w:val="0"/>
      <w:marRight w:val="0"/>
      <w:marTop w:val="0"/>
      <w:marBottom w:val="0"/>
      <w:divBdr>
        <w:top w:val="none" w:sz="0" w:space="0" w:color="auto"/>
        <w:left w:val="none" w:sz="0" w:space="0" w:color="auto"/>
        <w:bottom w:val="none" w:sz="0" w:space="0" w:color="auto"/>
        <w:right w:val="none" w:sz="0" w:space="0" w:color="auto"/>
      </w:divBdr>
      <w:divsChild>
        <w:div w:id="681392722">
          <w:marLeft w:val="0"/>
          <w:marRight w:val="0"/>
          <w:marTop w:val="0"/>
          <w:marBottom w:val="0"/>
          <w:divBdr>
            <w:top w:val="none" w:sz="0" w:space="0" w:color="auto"/>
            <w:left w:val="none" w:sz="0" w:space="0" w:color="auto"/>
            <w:bottom w:val="none" w:sz="0" w:space="0" w:color="auto"/>
            <w:right w:val="none" w:sz="0" w:space="0" w:color="auto"/>
          </w:divBdr>
          <w:divsChild>
            <w:div w:id="1747612304">
              <w:marLeft w:val="0"/>
              <w:marRight w:val="0"/>
              <w:marTop w:val="0"/>
              <w:marBottom w:val="0"/>
              <w:divBdr>
                <w:top w:val="none" w:sz="0" w:space="0" w:color="auto"/>
                <w:left w:val="none" w:sz="0" w:space="0" w:color="auto"/>
                <w:bottom w:val="none" w:sz="0" w:space="0" w:color="auto"/>
                <w:right w:val="none" w:sz="0" w:space="0" w:color="auto"/>
              </w:divBdr>
              <w:divsChild>
                <w:div w:id="196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F1495B030C7452CDFA2395E102FCFDF08F1E471B2E3850CA0E212953438A56884F6F90186BDA21K4bCJ" TargetMode="External"/><Relationship Id="rId13" Type="http://schemas.openxmlformats.org/officeDocument/2006/relationships/footer" Target="footer2.xml"/><Relationship Id="rId18" Type="http://schemas.openxmlformats.org/officeDocument/2006/relationships/hyperlink" Target="consultantplus://offline/ref=63F1495B030C7452CDFA2395E102FCFDF08F1E471B2E3850CA0E212953438A56884F6F90186BDA21K4bCJ" TargetMode="External"/><Relationship Id="rId26" Type="http://schemas.openxmlformats.org/officeDocument/2006/relationships/hyperlink" Target="http://www.kargasok.ru/secretary_of_the_commission_on_juvenile.html"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63F1495B030C7452CDFA2395E102FCFDF08F1E471B2E3850CA0E212953438A56884F6F90186BDA21K4bCJ" TargetMode="External"/><Relationship Id="rId34" Type="http://schemas.openxmlformats.org/officeDocument/2006/relationships/hyperlink" Target="http://www.kargasok.ru/secretary_of_the_commission_on_juvenile.html" TargetMode="Externa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www.kargasok.ru/secretary_of_the_commission_on_juvenile.html" TargetMode="External"/><Relationship Id="rId25" Type="http://schemas.openxmlformats.org/officeDocument/2006/relationships/hyperlink" Target="http://www.kargasok.ru/secretary_of_the_commission_on_juvenile.html" TargetMode="External"/><Relationship Id="rId33" Type="http://schemas.openxmlformats.org/officeDocument/2006/relationships/hyperlink" Target="consultantplus://offline/ref=63F1495B030C7452CDFA2395E102FCFDF08F1E471B2E3850CA0E212953438A56884F6F90186BDA21K4bCJ"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3F1495B030C7452CDFA2395E102FCFDF08F1E471B2E3850CA0E212953438A56884F6F90186BDA21K4bCJ" TargetMode="External"/><Relationship Id="rId20" Type="http://schemas.openxmlformats.org/officeDocument/2006/relationships/hyperlink" Target="consultantplus://offline/ref=63F1495B030C7452CDFA2395E102FCFDF08F1E471B2E3850CA0E212953438A56884F6F90186BDA21K4bCJ" TargetMode="External"/><Relationship Id="rId29" Type="http://schemas.openxmlformats.org/officeDocument/2006/relationships/hyperlink" Target="consultantplus://offline/ref=63F1495B030C7452CDFA2395E102FCFDF08F1E471B2E3850CA0E212953438A56884F6F90186BDA21K4bC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www.kargasok.ru/secretary_of_the_commission_on_juvenile.html" TargetMode="External"/><Relationship Id="rId32" Type="http://schemas.openxmlformats.org/officeDocument/2006/relationships/hyperlink" Target="consultantplus://offline/ref=63F1495B030C7452CDFA2395E102FCFDF08F1E471B2E3850CA0E212953438A56884F6F90186BDA21K4bCJ" TargetMode="External"/><Relationship Id="rId37" Type="http://schemas.openxmlformats.org/officeDocument/2006/relationships/hyperlink" Target="consultantplus://offline/ref=63F1495B030C7452CDFA2395E102FCFDF08F1E471B2E3850CA0E212953438A56884F6F90186BDA21K4bCJ" TargetMode="External"/><Relationship Id="rId5" Type="http://schemas.openxmlformats.org/officeDocument/2006/relationships/footnotes" Target="footnotes.xml"/><Relationship Id="rId15" Type="http://schemas.openxmlformats.org/officeDocument/2006/relationships/hyperlink" Target="consultantplus://offline/ref=63F1495B030C7452CDFA2395E102FCFDF08F1E471B2E3850CA0E212953438A56884F6F90186BDA21K4bCJ" TargetMode="External"/><Relationship Id="rId23" Type="http://schemas.openxmlformats.org/officeDocument/2006/relationships/hyperlink" Target="http://www.kargasok.ru/secretary_of_the_commission_on_juvenile.html" TargetMode="External"/><Relationship Id="rId28" Type="http://schemas.openxmlformats.org/officeDocument/2006/relationships/hyperlink" Target="consultantplus://offline/ref=63F1495B030C7452CDFA2395E102FCFDF08F1E471B2E3850CA0E212953438A56884F6F90186BDA21K4bCJ" TargetMode="External"/><Relationship Id="rId36" Type="http://schemas.openxmlformats.org/officeDocument/2006/relationships/hyperlink" Target="consultantplus://offline/ref=63F1495B030C7452CDFA2395E102FCFDF08F1E471B2E3850CA0E212953438A56884F6F90186BDA21K4bCJ" TargetMode="External"/><Relationship Id="rId10" Type="http://schemas.openxmlformats.org/officeDocument/2006/relationships/hyperlink" Target="consultantplus://offline/ref=63F1495B030C7452CDFA2395E102FCFDF08F1E471B2E3850CA0E212953438A56884F6F90186BDA21K4bCJ" TargetMode="External"/><Relationship Id="rId19" Type="http://schemas.openxmlformats.org/officeDocument/2006/relationships/hyperlink" Target="consultantplus://offline/ref=63F1495B030C7452CDFA2395E102FCFDF08F1E471B2E3850CA0E212953438A56884F6F90186BDA21K4bCJ" TargetMode="External"/><Relationship Id="rId31" Type="http://schemas.openxmlformats.org/officeDocument/2006/relationships/hyperlink" Target="consultantplus://offline/ref=63F1495B030C7452CDFA2395E102FCFDF08F1E471B2E3850CA0E212953438A56884F6F90186BDA21K4bCJ" TargetMode="External"/><Relationship Id="rId4" Type="http://schemas.openxmlformats.org/officeDocument/2006/relationships/webSettings" Target="webSettings.xml"/><Relationship Id="rId9" Type="http://schemas.openxmlformats.org/officeDocument/2006/relationships/hyperlink" Target="consultantplus://offline/ref=63F1495B030C7452CDFA2395E102FCFDF08F1E471B2E3850CA0E212953438A56884F6F90186BDA21K4bCJ" TargetMode="External"/><Relationship Id="rId14" Type="http://schemas.openxmlformats.org/officeDocument/2006/relationships/hyperlink" Target="consultantplus://offline/ref=63F1495B030C7452CDFA2395E102FCFDF08F1E471B2E3850CA0E212953438A56884F6F90186BDA21K4bCJ" TargetMode="External"/><Relationship Id="rId22" Type="http://schemas.openxmlformats.org/officeDocument/2006/relationships/hyperlink" Target="http://www.kargasok.ru/secretary_of_the_commission_on_juvenile.html" TargetMode="External"/><Relationship Id="rId27" Type="http://schemas.openxmlformats.org/officeDocument/2006/relationships/hyperlink" Target="http://www.kargasok.ru/secretary_of_the_commission_on_juvenile.html" TargetMode="External"/><Relationship Id="rId30" Type="http://schemas.openxmlformats.org/officeDocument/2006/relationships/hyperlink" Target="consultantplus://offline/ref=63F1495B030C7452CDFA2395E102FCFDF08F1E471B2E3850CA0E212953438A56884F6F90186BDA21K4bCJ" TargetMode="External"/><Relationship Id="rId35" Type="http://schemas.openxmlformats.org/officeDocument/2006/relationships/hyperlink" Target="consultantplus://offline/ref=63F1495B030C7452CDFA2395E102FCFDF08F1E471B2E3850CA0E212953438A56884F6F90186BDA21K4b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58</Pages>
  <Words>15521</Words>
  <Characters>88473</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103787</CharactersWithSpaces>
  <SharedDoc>false</SharedDoc>
  <HLinks>
    <vt:vector size="174" baseType="variant">
      <vt:variant>
        <vt:i4>7012405</vt:i4>
      </vt:variant>
      <vt:variant>
        <vt:i4>132</vt:i4>
      </vt:variant>
      <vt:variant>
        <vt:i4>0</vt:i4>
      </vt:variant>
      <vt:variant>
        <vt:i4>5</vt:i4>
      </vt:variant>
      <vt:variant>
        <vt:lpwstr/>
      </vt:variant>
      <vt:variant>
        <vt:lpwstr>Par2785</vt:lpwstr>
      </vt:variant>
      <vt:variant>
        <vt:i4>65547</vt:i4>
      </vt:variant>
      <vt:variant>
        <vt:i4>129</vt:i4>
      </vt:variant>
      <vt:variant>
        <vt:i4>0</vt:i4>
      </vt:variant>
      <vt:variant>
        <vt:i4>5</vt:i4>
      </vt:variant>
      <vt:variant>
        <vt:lpwstr>consultantplus://offline/ref=4EBE55035972C8517F1CB9D651D54191BC209BD04663D88C6986A3FB90ZAm0J</vt:lpwstr>
      </vt:variant>
      <vt:variant>
        <vt:lpwstr/>
      </vt:variant>
      <vt:variant>
        <vt:i4>851979</vt:i4>
      </vt:variant>
      <vt:variant>
        <vt:i4>126</vt:i4>
      </vt:variant>
      <vt:variant>
        <vt:i4>0</vt:i4>
      </vt:variant>
      <vt:variant>
        <vt:i4>5</vt:i4>
      </vt:variant>
      <vt:variant>
        <vt:lpwstr>http://blog.kob.tomsk.ru/wiki/index.php/%D0%9E%D0%B3%D0%BB%D0%B0%D1%82%D1%81%D0%BA%D0%B8%D0%B9_%D0%B7%D0%BE%D0%BE%D0%BB%D0%BE%D0%B3%D0%B8%D1%87%D0%B5%D1%81%D0%BA%D0%B8%D0%B9_%D0%B7%D0%B0%D0%BA%D0%B0%D0%B7%D0%BD%D0%B8%D0%BA</vt:lpwstr>
      </vt:variant>
      <vt:variant>
        <vt:lpwstr/>
      </vt:variant>
      <vt:variant>
        <vt:i4>5308421</vt:i4>
      </vt:variant>
      <vt:variant>
        <vt:i4>123</vt:i4>
      </vt:variant>
      <vt:variant>
        <vt:i4>0</vt:i4>
      </vt:variant>
      <vt:variant>
        <vt:i4>5</vt:i4>
      </vt:variant>
      <vt:variant>
        <vt:lpwstr>http://green.tsu.ru/upload/File/oopt/pamyatniki_prirody/postanovlenie_administracii_tomskoy_oblasti_ot_05_03_2008_48a_o_pamyatnike_prirody_oblastnogo_znacheniya_dalniy_yar.pdf</vt:lpwstr>
      </vt:variant>
      <vt:variant>
        <vt:lpwstr/>
      </vt:variant>
      <vt:variant>
        <vt:i4>5242941</vt:i4>
      </vt:variant>
      <vt:variant>
        <vt:i4>120</vt:i4>
      </vt:variant>
      <vt:variant>
        <vt:i4>0</vt:i4>
      </vt:variant>
      <vt:variant>
        <vt:i4>5</vt:i4>
      </vt:variant>
      <vt:variant>
        <vt:lpwstr>http://blog.kob.tomsk.ru/wiki/index.php/%D0%A0%D0%B5%D0%BA%D0%B0_%D0%9F%D0%BE%D0%BB%D1%8C%D1%82%D0%B0</vt:lpwstr>
      </vt:variant>
      <vt:variant>
        <vt:lpwstr/>
      </vt:variant>
      <vt:variant>
        <vt:i4>5242941</vt:i4>
      </vt:variant>
      <vt:variant>
        <vt:i4>117</vt:i4>
      </vt:variant>
      <vt:variant>
        <vt:i4>0</vt:i4>
      </vt:variant>
      <vt:variant>
        <vt:i4>5</vt:i4>
      </vt:variant>
      <vt:variant>
        <vt:lpwstr>http://blog.kob.tomsk.ru/wiki/index.php/%D0%A0%D0%B5%D0%BA%D0%B0_%D0%9F%D0%BE%D0%BB%D1%8C%D1%82%D0%B0</vt:lpwstr>
      </vt:variant>
      <vt:variant>
        <vt:lpwstr/>
      </vt:variant>
      <vt:variant>
        <vt:i4>7602289</vt:i4>
      </vt:variant>
      <vt:variant>
        <vt:i4>114</vt:i4>
      </vt:variant>
      <vt:variant>
        <vt:i4>0</vt:i4>
      </vt:variant>
      <vt:variant>
        <vt:i4>5</vt:i4>
      </vt:variant>
      <vt:variant>
        <vt:lpwstr>http://blog.kob.tomsk.ru/wiki/index.php/%D0%A2%D1%8B%D0%BC%D1%81%D0%BA%D0%B8%D0%B9_%D0%BF%D1%80%D0%B8%D0%BF%D0%BE%D1%81%D0%B5%D0%BB%D0%BA%D0%BE%D0%B2%D1%8B%D0%B9_%D0%BA%D0%B5%D0%B4%D1%80%D0%BE%D0%B2%D0%BD%D0%B8%D0%BA</vt:lpwstr>
      </vt:variant>
      <vt:variant>
        <vt:lpwstr/>
      </vt:variant>
      <vt:variant>
        <vt:i4>5701713</vt:i4>
      </vt:variant>
      <vt:variant>
        <vt:i4>111</vt:i4>
      </vt:variant>
      <vt:variant>
        <vt:i4>0</vt:i4>
      </vt:variant>
      <vt:variant>
        <vt:i4>5</vt:i4>
      </vt:variant>
      <vt:variant>
        <vt:lpwstr>http://blog.kob.tomsk.ru/wiki/index.php/%D0%92%D0%B5%D1%80%D1%82%D0%B8%D0%BA%D0%BE%D1%81</vt:lpwstr>
      </vt:variant>
      <vt:variant>
        <vt:lpwstr/>
      </vt:variant>
      <vt:variant>
        <vt:i4>7602203</vt:i4>
      </vt:variant>
      <vt:variant>
        <vt:i4>108</vt:i4>
      </vt:variant>
      <vt:variant>
        <vt:i4>0</vt:i4>
      </vt:variant>
      <vt:variant>
        <vt:i4>5</vt:i4>
      </vt:variant>
      <vt:variant>
        <vt:lpwstr>http://blog.kob.tomsk.ru/wiki/index.php/%D0%9E%D0%B1%D0%BD%D0%B0%D0%B6%D0%B5%D0%BD%D0%B8%D0%B5_%D0%92%D0%B5%D1%80%D1%82%D0%B8%D0%BA%D0%BE%D1%81</vt:lpwstr>
      </vt:variant>
      <vt:variant>
        <vt:lpwstr/>
      </vt:variant>
      <vt:variant>
        <vt:i4>3080317</vt:i4>
      </vt:variant>
      <vt:variant>
        <vt:i4>105</vt:i4>
      </vt:variant>
      <vt:variant>
        <vt:i4>0</vt:i4>
      </vt:variant>
      <vt:variant>
        <vt:i4>5</vt:i4>
      </vt:variant>
      <vt:variant>
        <vt:lpwstr>http://blog.kob.tomsk.ru/wiki/index.php/%D0%92%D0%B0%D1%81%D1%8E%D0%B3%D0%B0%D0%BD</vt:lpwstr>
      </vt:variant>
      <vt:variant>
        <vt:lpwstr/>
      </vt:variant>
      <vt:variant>
        <vt:i4>2818112</vt:i4>
      </vt:variant>
      <vt:variant>
        <vt:i4>102</vt:i4>
      </vt:variant>
      <vt:variant>
        <vt:i4>0</vt:i4>
      </vt:variant>
      <vt:variant>
        <vt:i4>5</vt:i4>
      </vt:variant>
      <vt:variant>
        <vt:lpwstr>http://blog.kob.tomsk.ru/wiki/index.php/%D0%92%D0%BE%D0%BB%D0%BA%D0%BE%D0%B2_%D0%B1%D1%83%D0%B3%D0%BE%D1%80</vt:lpwstr>
      </vt:variant>
      <vt:variant>
        <vt:lpwstr/>
      </vt:variant>
      <vt:variant>
        <vt:i4>524399</vt:i4>
      </vt:variant>
      <vt:variant>
        <vt:i4>99</vt:i4>
      </vt:variant>
      <vt:variant>
        <vt:i4>0</vt:i4>
      </vt:variant>
      <vt:variant>
        <vt:i4>5</vt:i4>
      </vt:variant>
      <vt:variant>
        <vt:lpwstr>http://blog.kob.tomsk.ru/wiki/index.php/%D0%9C%D1%83%D0%BD%D0%B4%D1%88%D1%82%D1%83%D1%87%D0%BD%D0%BE%D0%B5_%D0%BE%D0%B7%D0%B5%D1%80%D0%BE</vt:lpwstr>
      </vt:variant>
      <vt:variant>
        <vt:lpwstr/>
      </vt:variant>
      <vt:variant>
        <vt:i4>5570651</vt:i4>
      </vt:variant>
      <vt:variant>
        <vt:i4>96</vt:i4>
      </vt:variant>
      <vt:variant>
        <vt:i4>0</vt:i4>
      </vt:variant>
      <vt:variant>
        <vt:i4>5</vt:i4>
      </vt:variant>
      <vt:variant>
        <vt:lpwstr>consultantplus://offline/ref=82FCFC579F9150EC0CC83F7B1B8618D23F32A6A92CA83657E14540A6C51D52B806D4F02E62C214E8C8A6D6D2W3G</vt:lpwstr>
      </vt:variant>
      <vt:variant>
        <vt:lpwstr/>
      </vt:variant>
      <vt:variant>
        <vt:i4>5570646</vt:i4>
      </vt:variant>
      <vt:variant>
        <vt:i4>93</vt:i4>
      </vt:variant>
      <vt:variant>
        <vt:i4>0</vt:i4>
      </vt:variant>
      <vt:variant>
        <vt:i4>5</vt:i4>
      </vt:variant>
      <vt:variant>
        <vt:lpwstr>consultantplus://offline/ref=82FCFC579F9150EC0CC83F7B1B8618D23F32A6A922AA3651E64540A6C51D52B806D4F02E62C214E8C8A6D2D2W3G</vt:lpwstr>
      </vt:variant>
      <vt:variant>
        <vt:lpwstr/>
      </vt:variant>
      <vt:variant>
        <vt:i4>1376306</vt:i4>
      </vt:variant>
      <vt:variant>
        <vt:i4>86</vt:i4>
      </vt:variant>
      <vt:variant>
        <vt:i4>0</vt:i4>
      </vt:variant>
      <vt:variant>
        <vt:i4>5</vt:i4>
      </vt:variant>
      <vt:variant>
        <vt:lpwstr/>
      </vt:variant>
      <vt:variant>
        <vt:lpwstr>_Toc436301037</vt:lpwstr>
      </vt:variant>
      <vt:variant>
        <vt:i4>1376306</vt:i4>
      </vt:variant>
      <vt:variant>
        <vt:i4>80</vt:i4>
      </vt:variant>
      <vt:variant>
        <vt:i4>0</vt:i4>
      </vt:variant>
      <vt:variant>
        <vt:i4>5</vt:i4>
      </vt:variant>
      <vt:variant>
        <vt:lpwstr/>
      </vt:variant>
      <vt:variant>
        <vt:lpwstr>_Toc436301036</vt:lpwstr>
      </vt:variant>
      <vt:variant>
        <vt:i4>1376306</vt:i4>
      </vt:variant>
      <vt:variant>
        <vt:i4>74</vt:i4>
      </vt:variant>
      <vt:variant>
        <vt:i4>0</vt:i4>
      </vt:variant>
      <vt:variant>
        <vt:i4>5</vt:i4>
      </vt:variant>
      <vt:variant>
        <vt:lpwstr/>
      </vt:variant>
      <vt:variant>
        <vt:lpwstr>_Toc436301035</vt:lpwstr>
      </vt:variant>
      <vt:variant>
        <vt:i4>1376306</vt:i4>
      </vt:variant>
      <vt:variant>
        <vt:i4>68</vt:i4>
      </vt:variant>
      <vt:variant>
        <vt:i4>0</vt:i4>
      </vt:variant>
      <vt:variant>
        <vt:i4>5</vt:i4>
      </vt:variant>
      <vt:variant>
        <vt:lpwstr/>
      </vt:variant>
      <vt:variant>
        <vt:lpwstr>_Toc436301034</vt:lpwstr>
      </vt:variant>
      <vt:variant>
        <vt:i4>1376306</vt:i4>
      </vt:variant>
      <vt:variant>
        <vt:i4>62</vt:i4>
      </vt:variant>
      <vt:variant>
        <vt:i4>0</vt:i4>
      </vt:variant>
      <vt:variant>
        <vt:i4>5</vt:i4>
      </vt:variant>
      <vt:variant>
        <vt:lpwstr/>
      </vt:variant>
      <vt:variant>
        <vt:lpwstr>_Toc436301033</vt:lpwstr>
      </vt:variant>
      <vt:variant>
        <vt:i4>1376306</vt:i4>
      </vt:variant>
      <vt:variant>
        <vt:i4>56</vt:i4>
      </vt:variant>
      <vt:variant>
        <vt:i4>0</vt:i4>
      </vt:variant>
      <vt:variant>
        <vt:i4>5</vt:i4>
      </vt:variant>
      <vt:variant>
        <vt:lpwstr/>
      </vt:variant>
      <vt:variant>
        <vt:lpwstr>_Toc436301032</vt:lpwstr>
      </vt:variant>
      <vt:variant>
        <vt:i4>1376306</vt:i4>
      </vt:variant>
      <vt:variant>
        <vt:i4>50</vt:i4>
      </vt:variant>
      <vt:variant>
        <vt:i4>0</vt:i4>
      </vt:variant>
      <vt:variant>
        <vt:i4>5</vt:i4>
      </vt:variant>
      <vt:variant>
        <vt:lpwstr/>
      </vt:variant>
      <vt:variant>
        <vt:lpwstr>_Toc436301031</vt:lpwstr>
      </vt:variant>
      <vt:variant>
        <vt:i4>1376306</vt:i4>
      </vt:variant>
      <vt:variant>
        <vt:i4>44</vt:i4>
      </vt:variant>
      <vt:variant>
        <vt:i4>0</vt:i4>
      </vt:variant>
      <vt:variant>
        <vt:i4>5</vt:i4>
      </vt:variant>
      <vt:variant>
        <vt:lpwstr/>
      </vt:variant>
      <vt:variant>
        <vt:lpwstr>_Toc436301030</vt:lpwstr>
      </vt:variant>
      <vt:variant>
        <vt:i4>1310770</vt:i4>
      </vt:variant>
      <vt:variant>
        <vt:i4>38</vt:i4>
      </vt:variant>
      <vt:variant>
        <vt:i4>0</vt:i4>
      </vt:variant>
      <vt:variant>
        <vt:i4>5</vt:i4>
      </vt:variant>
      <vt:variant>
        <vt:lpwstr/>
      </vt:variant>
      <vt:variant>
        <vt:lpwstr>_Toc436301029</vt:lpwstr>
      </vt:variant>
      <vt:variant>
        <vt:i4>1310770</vt:i4>
      </vt:variant>
      <vt:variant>
        <vt:i4>32</vt:i4>
      </vt:variant>
      <vt:variant>
        <vt:i4>0</vt:i4>
      </vt:variant>
      <vt:variant>
        <vt:i4>5</vt:i4>
      </vt:variant>
      <vt:variant>
        <vt:lpwstr/>
      </vt:variant>
      <vt:variant>
        <vt:lpwstr>_Toc436301028</vt:lpwstr>
      </vt:variant>
      <vt:variant>
        <vt:i4>1310770</vt:i4>
      </vt:variant>
      <vt:variant>
        <vt:i4>26</vt:i4>
      </vt:variant>
      <vt:variant>
        <vt:i4>0</vt:i4>
      </vt:variant>
      <vt:variant>
        <vt:i4>5</vt:i4>
      </vt:variant>
      <vt:variant>
        <vt:lpwstr/>
      </vt:variant>
      <vt:variant>
        <vt:lpwstr>_Toc436301027</vt:lpwstr>
      </vt:variant>
      <vt:variant>
        <vt:i4>1310770</vt:i4>
      </vt:variant>
      <vt:variant>
        <vt:i4>20</vt:i4>
      </vt:variant>
      <vt:variant>
        <vt:i4>0</vt:i4>
      </vt:variant>
      <vt:variant>
        <vt:i4>5</vt:i4>
      </vt:variant>
      <vt:variant>
        <vt:lpwstr/>
      </vt:variant>
      <vt:variant>
        <vt:lpwstr>_Toc436301026</vt:lpwstr>
      </vt:variant>
      <vt:variant>
        <vt:i4>1310770</vt:i4>
      </vt:variant>
      <vt:variant>
        <vt:i4>14</vt:i4>
      </vt:variant>
      <vt:variant>
        <vt:i4>0</vt:i4>
      </vt:variant>
      <vt:variant>
        <vt:i4>5</vt:i4>
      </vt:variant>
      <vt:variant>
        <vt:lpwstr/>
      </vt:variant>
      <vt:variant>
        <vt:lpwstr>_Toc436301025</vt:lpwstr>
      </vt:variant>
      <vt:variant>
        <vt:i4>1310770</vt:i4>
      </vt:variant>
      <vt:variant>
        <vt:i4>8</vt:i4>
      </vt:variant>
      <vt:variant>
        <vt:i4>0</vt:i4>
      </vt:variant>
      <vt:variant>
        <vt:i4>5</vt:i4>
      </vt:variant>
      <vt:variant>
        <vt:lpwstr/>
      </vt:variant>
      <vt:variant>
        <vt:lpwstr>_Toc436301024</vt:lpwstr>
      </vt:variant>
      <vt:variant>
        <vt:i4>1310770</vt:i4>
      </vt:variant>
      <vt:variant>
        <vt:i4>2</vt:i4>
      </vt:variant>
      <vt:variant>
        <vt:i4>0</vt:i4>
      </vt:variant>
      <vt:variant>
        <vt:i4>5</vt:i4>
      </vt:variant>
      <vt:variant>
        <vt:lpwstr/>
      </vt:variant>
      <vt:variant>
        <vt:lpwstr>_Toc436301023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ogogina</dc:creator>
  <cp:lastModifiedBy>chubabriya</cp:lastModifiedBy>
  <cp:revision>2</cp:revision>
  <cp:lastPrinted>2016-03-24T07:30:00Z</cp:lastPrinted>
  <dcterms:created xsi:type="dcterms:W3CDTF">2016-03-24T07:30:00Z</dcterms:created>
  <dcterms:modified xsi:type="dcterms:W3CDTF">2016-03-24T07:30:00Z</dcterms:modified>
</cp:coreProperties>
</file>