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070D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070D71" w:rsidRDefault="00070D71" w:rsidP="00070D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РЕЗУЛЬТАТАХ И ОСНОВНЫХ НАПРАВЛЕНИЯХ ДЕЯТЕЛЬНОСТИ МКУ ОТДЕЛ КУЛЬТУРЫ И ТУРИЗМА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АДМИНИСТРАЦИИ КАРГАСОКСКОГО РАЙОНА </w:t>
      </w:r>
    </w:p>
    <w:p w:rsidR="00070D71" w:rsidRDefault="00070D71" w:rsidP="00070D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(2016-2018 гг.)</w:t>
      </w: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7428AD" w:rsidRDefault="007428AD" w:rsidP="007428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Результаты деятельности МКУ Отдел культуры и туризма Администрации Каргасокского района  за 2014 год</w:t>
      </w:r>
    </w:p>
    <w:p w:rsidR="007428AD" w:rsidRDefault="007428AD" w:rsidP="007428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428AD" w:rsidRDefault="007428AD" w:rsidP="007428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7428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7428AD" w:rsidRDefault="007428AD" w:rsidP="00742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9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1"/>
        <w:gridCol w:w="2699"/>
        <w:gridCol w:w="87"/>
        <w:gridCol w:w="711"/>
        <w:gridCol w:w="142"/>
        <w:gridCol w:w="818"/>
        <w:gridCol w:w="960"/>
        <w:gridCol w:w="773"/>
        <w:gridCol w:w="1560"/>
        <w:gridCol w:w="143"/>
        <w:gridCol w:w="1846"/>
      </w:tblGrid>
      <w:tr w:rsidR="007428AD" w:rsidTr="007428AD">
        <w:trPr>
          <w:trHeight w:val="8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цели и    задачи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ОМСУ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Меры,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целях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</w:p>
        </w:tc>
      </w:tr>
      <w:tr w:rsidR="007428AD" w:rsidTr="007428AD">
        <w:trPr>
          <w:trHeight w:val="8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Par241"/>
            <w:bookmarkEnd w:id="1"/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развития Каргасокского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культурного пространства и здорового образа жизни населения района</w:t>
            </w: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культурных ценностей для жителей Каргасокского района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населения Каргасокского района, получающего информационные услуги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 неверная численность населения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информационного обслуживания  населения 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ЦРБ»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выполненных библиотечных  и информационных запросов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запросов, запросы выполнены 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информационно-просветительских мероприятий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7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творческой реализации и участия граждан Каргасокского района в культурной жизни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посещаемость мероприятий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7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культурной деятельности, равного и свободного доступа населения  к культурным ценностям и создание условий для 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2.1:Количество посетителей мероприятий и число участников клубных формирований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 Количество клубных формирований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 Количество мероприятий (выставок, экскурсий) по пропаганде и популяризации  изделий народных мастеров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2.1: Количество посетителей мероприятий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выставок на ярмарках, перед мероприятиями в ДК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7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дополнительного образования детей в области культуры</w:t>
            </w:r>
          </w:p>
        </w:tc>
      </w:tr>
      <w:tr w:rsidR="007428AD" w:rsidTr="007428AD">
        <w:trPr>
          <w:trHeight w:val="4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2.2: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2.2: Количество выпускников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были учтены выпускники отделения раннего эстетического развития 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28AD" w:rsidTr="007428AD">
        <w:trPr>
          <w:trHeight w:val="8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trHeight w:val="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AD" w:rsidRDefault="007428AD" w:rsidP="007428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72"/>
      <w:bookmarkEnd w:id="2"/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расходов МКУ Отдел культуры и туризма Администрации Каргасокского района  по задачам за 2014год </w:t>
      </w:r>
    </w:p>
    <w:p w:rsidR="007428AD" w:rsidRDefault="007428AD" w:rsidP="007428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428AD" w:rsidRDefault="007428AD" w:rsidP="007428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7428AD" w:rsidRDefault="007428AD" w:rsidP="00742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88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3"/>
        <w:gridCol w:w="4053"/>
        <w:gridCol w:w="952"/>
        <w:gridCol w:w="12"/>
        <w:gridCol w:w="567"/>
        <w:gridCol w:w="714"/>
        <w:gridCol w:w="964"/>
        <w:gridCol w:w="964"/>
        <w:gridCol w:w="1564"/>
        <w:gridCol w:w="57"/>
      </w:tblGrid>
      <w:tr w:rsidR="007428AD" w:rsidTr="007428AD">
        <w:trPr>
          <w:gridAfter w:val="1"/>
          <w:wAfter w:w="57" w:type="dxa"/>
          <w:trHeight w:val="73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Код бюджетной классификации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</w:tr>
      <w:tr w:rsidR="007428AD" w:rsidTr="007428AD">
        <w:trPr>
          <w:gridAfter w:val="1"/>
          <w:wAfter w:w="57" w:type="dxa"/>
          <w:trHeight w:val="80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информационного обслуживания населения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центральной районной библиотекой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</w:t>
            </w:r>
          </w:p>
        </w:tc>
      </w:tr>
      <w:tr w:rsidR="007428AD" w:rsidTr="007428AD">
        <w:trPr>
          <w:trHeight w:val="4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программа 1.1: Ведомственная целевая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7454,9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7454,8</w:t>
            </w: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trHeight w:val="4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цели бюджетной программы 1.1: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задачи 1.1                        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2329,8</w:t>
            </w:r>
          </w:p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2308,5</w:t>
            </w:r>
          </w:p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57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1.1: 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стимулирующие выплаты по «дорожной карте», приобретение литературы, подключение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областная премия лучшим работникам культуры)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2278,5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Возвращены поступившие  в конце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подключение к Интернет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2.1             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28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программа 2.1: Ведомственная целевая программа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условий по предоставлению населению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18849,6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18849,6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28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цели бюджетной программы 2.1: Степень вовлечения населения Каргасокского района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2.1                    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5404,5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5392,3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54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2.1  (стимулирующие выплаты по «дорожной карте»,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 бюджетной сферы, укрепление материально-технической базы) 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4551,3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4539,0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по выслуге лет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дополнительного образования детей в области культуры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2.2             </w:t>
            </w: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программа 2.2: Ведомственная целевая программа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11207,4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11207,4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цели бюджетной программы 2.2: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количеству первоклассников года поступления (сохранность обучаемого контингента)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2.2                   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2658,3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2.2 (стимулирующие выплаты по «дорожной карте»,  областная премия лучшим работникам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выплаты за квалификационные категории, укрепление материально-технической базы)     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2378,7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2378,7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распределено по задачам и программам: обеспечение деятельности учреждений культуры (аппарат управления, бухгалтерия)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5362,4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60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программной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37511,9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37511,8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87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60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15761,6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15721,6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  <w:trHeight w:val="60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53273,5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53233,4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gridAfter w:val="1"/>
          <w:wAfter w:w="57" w:type="dxa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8AD" w:rsidRDefault="00742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D71" w:rsidRDefault="00070D71" w:rsidP="00070D7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57"/>
      <w:bookmarkEnd w:id="3"/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D71" w:rsidRDefault="00070D71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070D71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Объем бюджетных ассигнований в отрасль культуры в 2014 году составил 53 273,5 тыс.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из них на реализацию ВЦП </w:t>
      </w: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предоставления населению Каргасокского района библиотечных услуг», «Создание условий по предоставлению населению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и развитию народных  художественных промыслов  и ремесел на территории Каргасокского района», «Создание условий для организации дополнительного образования детей в области культуры на территории Каргасокского района» было направлено 37511,8  тыс. руб.;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–15761,6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Бюджетные ассигнования распределены по задачам деятельности МКУ Отдел культуры и туризма: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информационного обслуживания населения 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ЦРБ»; 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 создание условий для дополнительного образования детей в области культуры.</w:t>
      </w:r>
      <w:r>
        <w:rPr>
          <w:rFonts w:ascii="Times New Roman" w:hAnsi="Times New Roman" w:cs="Times New Roman"/>
          <w:bCs/>
          <w:sz w:val="24"/>
          <w:szCs w:val="24"/>
        </w:rPr>
        <w:t xml:space="preserve">  Фактические значения  бюджетных ассигнований незначительно отклонены от плановых показателей  по причине возврата денежных средств, поступивших в конце 2014г, на подключение библиотек к сети интернет.</w:t>
      </w:r>
    </w:p>
    <w:p w:rsidR="007428AD" w:rsidRDefault="007428AD" w:rsidP="007428A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Объем выделенных бюджетных ассигнований  по программной деятельности  связан с выполнением показателей  по основной деятельности учреждений культуры, в 2014 г. бюджетные ассигнования были в полном объеме и своевременно направлены на достижение целевых показателей,  все  мероприятия ВЦП реализованы, показатели выполнены (см. таблицу №1).</w:t>
      </w: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7428AD">
          <w:pgSz w:w="11906" w:h="16838"/>
          <w:pgMar w:top="1134" w:right="850" w:bottom="1134" w:left="1701" w:header="708" w:footer="708" w:gutter="0"/>
          <w:cols w:space="720"/>
        </w:sectPr>
      </w:pP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</w:t>
      </w:r>
    </w:p>
    <w:p w:rsidR="007428AD" w:rsidRDefault="007428AD" w:rsidP="007428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7428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59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целей, задач деятельности МКУ Отдел культуры и туризма и показателей их достижения</w:t>
      </w:r>
    </w:p>
    <w:p w:rsidR="007428AD" w:rsidRDefault="007428AD" w:rsidP="007428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                           </w:t>
      </w:r>
    </w:p>
    <w:tbl>
      <w:tblPr>
        <w:tblpPr w:leftFromText="180" w:rightFromText="180" w:bottomFromText="200" w:vertAnchor="text" w:horzAnchor="margin" w:tblpXSpec="center" w:tblpY="419"/>
        <w:tblW w:w="138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2988"/>
        <w:gridCol w:w="1134"/>
        <w:gridCol w:w="2813"/>
        <w:gridCol w:w="1417"/>
        <w:gridCol w:w="1274"/>
        <w:gridCol w:w="1275"/>
        <w:gridCol w:w="1133"/>
        <w:gridCol w:w="1190"/>
      </w:tblGrid>
      <w:tr w:rsidR="007428AD" w:rsidTr="007428AD">
        <w:trPr>
          <w:trHeight w:val="11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</w:t>
            </w: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</w:t>
            </w: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</w:p>
        </w:tc>
      </w:tr>
      <w:tr w:rsidR="007428AD" w:rsidTr="007428AD">
        <w:trPr>
          <w:trHeight w:val="25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" w:name="Par374"/>
            <w:bookmarkEnd w:id="5"/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28AD" w:rsidTr="007428AD">
        <w:trPr>
          <w:trHeight w:val="6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76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направление развития Каргасокского района: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культурного пространства и здорового образа жизни населения района</w:t>
            </w:r>
          </w:p>
        </w:tc>
      </w:tr>
      <w:tr w:rsidR="007428AD" w:rsidTr="007428AD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78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Доступность культурных ценностей для жителей Каргасокского района </w:t>
            </w:r>
          </w:p>
        </w:tc>
      </w:tr>
      <w:tr w:rsidR="007428AD" w:rsidTr="007428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80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1: Удельный вес населения, участвующего в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 Каргасокского района  от21.01.2015 №13 « о внесении изменений в постановление Администрации Каргасокского района  от 28.02.2013 №47 «Об утверждении муниципальной программы  «Развитие культуры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2013-2017 годы»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83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Задача 1.1: Организация информационного  обслуживания населения</w:t>
            </w:r>
          </w:p>
        </w:tc>
      </w:tr>
      <w:tr w:rsidR="007428AD" w:rsidTr="007428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85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1.1: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от12.01.2015г № 01-09/5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запросов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2:      Возможность творческой реализации граждан Каргасокского района  и их участия в культурной жизни                                                      </w:t>
            </w:r>
          </w:p>
        </w:tc>
      </w:tr>
      <w:tr w:rsidR="007428AD" w:rsidTr="007428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2: Удельный вес населения,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мероприятиях по  сохранению и возрождению народных художественных промыслов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от12.01.2015г № 01-09/5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2.1: Создание условий для культурной деятельности, равного и свободного доступа населения Каргасокского района к культурным ценностям и создание условий для развития народных художественных промыслов  и ремесел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</w:tc>
      </w:tr>
      <w:tr w:rsidR="007428AD" w:rsidTr="007428AD">
        <w:trPr>
          <w:trHeight w:val="46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задачи 2.1: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от12.01.2015г № 01-09/5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мероприятий и число участников клубных формирований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45 952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49220</w:t>
            </w:r>
          </w:p>
        </w:tc>
      </w:tr>
      <w:tr w:rsidR="007428AD" w:rsidTr="007428AD">
        <w:trPr>
          <w:trHeight w:val="99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428AD" w:rsidTr="007428AD">
        <w:trPr>
          <w:trHeight w:val="12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 (выставок, экскурсий) по пропаганде и популяризации изделий народных мастеров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28AD" w:rsidTr="007428AD">
        <w:trPr>
          <w:trHeight w:val="5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2.2: Создание условий для дополнительного образования детей в области культуры</w:t>
            </w:r>
          </w:p>
        </w:tc>
      </w:tr>
      <w:tr w:rsidR="007428AD" w:rsidTr="007428AD">
        <w:trPr>
          <w:trHeight w:val="57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 2.2: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МКУ Отдел культуры и туризма  от12.01.2015г № 01-09/5 «Об утверждении ведомственных целевых программ»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trHeight w:val="103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428AD" w:rsidTr="007428AD">
        <w:trPr>
          <w:trHeight w:val="166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AD" w:rsidTr="007428AD">
        <w:trPr>
          <w:trHeight w:val="105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428AD" w:rsidRDefault="007428AD" w:rsidP="00742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7428A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7428AD" w:rsidRDefault="007428AD" w:rsidP="00742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06"/>
      <w:bookmarkEnd w:id="1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Цели, задачи деятельности МКУ Отдел культуры и туризма  Администрации </w:t>
      </w:r>
    </w:p>
    <w:p w:rsidR="007428AD" w:rsidRDefault="007428AD" w:rsidP="00742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</w:p>
    <w:p w:rsidR="007428AD" w:rsidRDefault="007428AD" w:rsidP="0074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8AD" w:rsidRDefault="007428AD" w:rsidP="0074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МКУ Отдел культуры и туризма  Администрации Каргасокского района входит в состав органов управления социальной сферы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МКУ  Отдел культуры и туризма  осуществляет на территории Каргасокского района государственную политику в сфере культуры, искусства и туризма, поддерживает и развивает различные виды культурной деятельности.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Эта работа осуществляется   через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библиотека»; МБУК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Дом культуры», МБОУ 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ДШИ». Сеть подведомственных отделу культуры и туризма  учреждений состоит из 16 библиотек,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библиотечно-досуговых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центров,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учреждений, 1 детской школы искусств, музея искусств народов Севера (филиал Томского областного художественного музея).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Наряду с деятельностью в рамках отрасли культуры МКУ  Отдел культуры и туризма  взаимодействует  с другими структурными подразделениями Администрации Каргасокского района в ходе реализации мероприятий по патриотическому воспитанию подрастающего поколения,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адаптации и реабилитации лиц с ограниченными  возможностями, реализации концепции    демографической политики, профилактики правонарушений  и другим направлениям.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МКУ Отдел культуры и туризма  Администрации Каргасокского района активно сотрудничает с органами местного самоуправления сельских поселений, пытаясь сохранить единую систему мониторинга и координации культурной политики, несмотря на отдельные организационные проблемы, возникающие в ходе реализации  Федерального закона РФ от 06.10.2003г. № 131-ФЗ «Об общих принципах организации местного самоуправления в Российской Федерации», которые приводят к разрушению единой вертикали управления отраслью, сужают спектр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снижают качество предоставляемых населению  бюджетных услуг в сфере культуры.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Исходя из существующих нормативно-правовых актов отрасли культуры, программных документов, МКУ Отдел культуры и туризма формирует цели, задачи и основные направления своей деятельности следующим образом.</w:t>
      </w:r>
    </w:p>
    <w:p w:rsidR="007428AD" w:rsidRDefault="007428AD" w:rsidP="0074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8AD" w:rsidRDefault="007428AD" w:rsidP="00742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Стратегические цели МКУ Отдел культуры и туризма 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7428AD" w:rsidTr="007428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«Доступность культурных ценностей для жителей Каргасокского района»</w:t>
            </w:r>
          </w:p>
        </w:tc>
      </w:tr>
      <w:tr w:rsidR="007428AD" w:rsidTr="007428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Стратегическая цель 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«Возможность творческой реализации и участия граждан Каргасокского района в культурной жизни»</w:t>
            </w:r>
          </w:p>
        </w:tc>
      </w:tr>
    </w:tbl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Обе цели МКУ Отдел культуры и туризма вносят вклад в достижение стратегической цели: «Создание условий для повышения качества жизни населения Каргасокского района»  и направления 4: «Формирование культурного пространства и здорового образа жизни населения района» Концепции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Томской области на период до 2020 года и  Комплексной программы социально-экономического развития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2010-2015 годы.</w:t>
      </w:r>
    </w:p>
    <w:p w:rsidR="007428AD" w:rsidRDefault="007428AD" w:rsidP="0074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достижения поставленных целей и задач МКУ Отдел культуры и туризма выступает в качестве исполнительного органа государственной власти, который вырабатывает и координирует единую культурную политику на территории Каргасокского района: осуществляет организацию библиотечного обслуживания населения; создает условия по обеспечению  поселений Каргасокского района услугами по организации досуга, услугами организаций культуры;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местного народного традиционного художественного творчества в поселениях Каргасокского района; координирует деятельность всех органов, организаций, индивидуальных предпринимателей в сфере туризма и туристской деятельности, изучает потребности населения в туристских услугах,  осуществляет оказание методической помощи учреждениям культуры поселений; организацию обучения в учреждениях художественного образования; охрану и сохранение объектов культурного наследия  местного (муниципального) значения, расположенных в границах Каргасокского района.    </w:t>
      </w:r>
      <w:proofErr w:type="gramEnd"/>
    </w:p>
    <w:p w:rsidR="007428AD" w:rsidRDefault="007428AD" w:rsidP="007428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настоящее время отрасль культуры сталкивается с рядом рисков, препятствующих  достижению поставленных целей и задач:</w:t>
      </w:r>
    </w:p>
    <w:p w:rsidR="007428AD" w:rsidRDefault="007428AD" w:rsidP="007428A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7428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разрушение и устаревание (физическое и моральное) имеющейся материально-технической базы;</w:t>
      </w:r>
    </w:p>
    <w:p w:rsidR="007428AD" w:rsidRDefault="007428AD" w:rsidP="007428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недостаточное количество грамотных и инициативных специалистов,  способных к нестандартной и эффективной деятельности в новых экономических, правовых, технологических и информационных условиях;</w:t>
      </w:r>
    </w:p>
    <w:p w:rsidR="007428AD" w:rsidRDefault="007428AD" w:rsidP="007428A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слабая в качественном и количественном отношении  нормативная правовая база.</w:t>
      </w:r>
    </w:p>
    <w:p w:rsidR="007428AD" w:rsidRDefault="007428AD" w:rsidP="0074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8AD" w:rsidRDefault="007428AD" w:rsidP="007428AD">
      <w:pPr>
        <w:jc w:val="both"/>
        <w:rPr>
          <w:b/>
        </w:rPr>
      </w:pPr>
    </w:p>
    <w:p w:rsidR="007428AD" w:rsidRDefault="007428AD" w:rsidP="007428AD">
      <w:pPr>
        <w:spacing w:after="0"/>
        <w:rPr>
          <w:rFonts w:ascii="Times New Roman" w:hAnsi="Times New Roman" w:cs="Times New Roman"/>
          <w:sz w:val="24"/>
          <w:szCs w:val="24"/>
        </w:rPr>
        <w:sectPr w:rsidR="007428AD">
          <w:pgSz w:w="11906" w:h="16838"/>
          <w:pgMar w:top="1134" w:right="851" w:bottom="1134" w:left="851" w:header="709" w:footer="709" w:gutter="0"/>
          <w:cols w:space="720"/>
        </w:sectPr>
      </w:pPr>
    </w:p>
    <w:p w:rsidR="007428AD" w:rsidRDefault="007428AD" w:rsidP="007428AD">
      <w:pPr>
        <w:pStyle w:val="ConsPlusNorma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rmal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AD" w:rsidRDefault="007428AD" w:rsidP="007428AD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расчета показателей</w:t>
      </w:r>
    </w:p>
    <w:p w:rsidR="007428AD" w:rsidRDefault="007428AD" w:rsidP="00742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428AD" w:rsidRDefault="007428AD" w:rsidP="007428AD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435" w:type="dxa"/>
        <w:tblInd w:w="-47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8"/>
        <w:gridCol w:w="1967"/>
        <w:gridCol w:w="6490"/>
      </w:tblGrid>
      <w:tr w:rsidR="007428AD" w:rsidTr="007428AD">
        <w:trPr>
          <w:trHeight w:val="1575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деятельности ОМСУ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цели,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деятельности ОМСУ</w:t>
            </w:r>
          </w:p>
        </w:tc>
      </w:tr>
      <w:tr w:rsidR="007428AD" w:rsidTr="007428AD">
        <w:trPr>
          <w:trHeight w:val="443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/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им- посетители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число участников клубных формирований ( все учреждения района)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численность населения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выполненных библиотечных и информационных запросов  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выполненных библиотечных и информационных запросов,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книговыдач,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число библиографических справок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№6-НК)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мероприятиях по сохранению и возрождению народных художественных промыслов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Н Х 100%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общее число посетителей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(РДК, музей), число участников клубных формирований,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Н- численность населения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посетителей мероприятий  и число участников клубных формирований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№7-НК)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(выставок)  по пропаганде и популяризации изделий народных мастеров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  <w:p w:rsidR="007428AD" w:rsidRDefault="007428A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(Отчеты учреждений)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  <w:tr w:rsidR="007428AD" w:rsidTr="007428AD">
        <w:trPr>
          <w:trHeight w:val="531"/>
        </w:trPr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  <w:p w:rsidR="007428AD" w:rsidRDefault="007428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(Росстат, форма  1-ДМШ)</w:t>
            </w:r>
          </w:p>
        </w:tc>
      </w:tr>
    </w:tbl>
    <w:p w:rsidR="007428AD" w:rsidRDefault="007428AD" w:rsidP="00742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7428A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95DF2" w:rsidRDefault="00495DF2" w:rsidP="00495DF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III</w:t>
      </w:r>
    </w:p>
    <w:p w:rsidR="00495DF2" w:rsidRDefault="00495DF2" w:rsidP="00495DF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5DF2" w:rsidRDefault="00495DF2" w:rsidP="00495DF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425"/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МКУ Отдел культуры и туризма Администрации Каргасокского района      по задачам</w:t>
      </w:r>
    </w:p>
    <w:p w:rsidR="00495DF2" w:rsidRDefault="00495DF2" w:rsidP="00495D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95DF2" w:rsidRDefault="00495DF2" w:rsidP="00495D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Таблица 5</w:t>
      </w:r>
    </w:p>
    <w:p w:rsidR="00495DF2" w:rsidRDefault="00495DF2" w:rsidP="00495D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3071"/>
        <w:gridCol w:w="756"/>
        <w:gridCol w:w="1020"/>
        <w:gridCol w:w="851"/>
        <w:gridCol w:w="891"/>
        <w:gridCol w:w="33"/>
        <w:gridCol w:w="142"/>
        <w:gridCol w:w="77"/>
        <w:gridCol w:w="631"/>
        <w:gridCol w:w="8"/>
        <w:gridCol w:w="134"/>
        <w:gridCol w:w="127"/>
        <w:gridCol w:w="15"/>
        <w:gridCol w:w="850"/>
        <w:gridCol w:w="35"/>
        <w:gridCol w:w="900"/>
      </w:tblGrid>
      <w:tr w:rsidR="00495DF2" w:rsidTr="00495DF2">
        <w:trPr>
          <w:trHeight w:val="54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классификации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95DF2" w:rsidTr="00495DF2">
        <w:trPr>
          <w:trHeight w:val="54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40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Par442"/>
            <w:bookmarkEnd w:id="1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1.1: Организация информационного  обслуживания населения Каргасокского района 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  </w:t>
            </w:r>
          </w:p>
        </w:tc>
      </w:tr>
      <w:tr w:rsidR="00495DF2" w:rsidTr="00495DF2">
        <w:trPr>
          <w:trHeight w:val="5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программа 1.1: </w:t>
            </w: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«Создание условий для предоставления населению  Каргасокского района библиотечных услуг»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46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16205,7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15974,5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15974,5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15974,5</w:t>
            </w:r>
          </w:p>
        </w:tc>
      </w:tr>
      <w:tr w:rsidR="00495DF2" w:rsidTr="00495DF2">
        <w:trPr>
          <w:trHeight w:val="6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50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конечного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   бюджетной программы 1.1: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пользователей библиотеки;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 посещений библиотек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1.1                          </w:t>
            </w:r>
          </w:p>
        </w:tc>
      </w:tr>
      <w:tr w:rsidR="00495DF2" w:rsidTr="00495DF2">
        <w:trPr>
          <w:trHeight w:val="7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1.1 (стимулирующие выплаты по «дорожной карте», приобретение литературы,  подключение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сферы, 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59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6934,7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7019,4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6554,0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2.1: Создание условий для культурной деятельности, равного и свободного доступа  населения Каргасокского района  к культурным ценностям, создание условий для развития народных художественных промыслов и ремесел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2.1                          </w:t>
            </w:r>
          </w:p>
        </w:tc>
      </w:tr>
      <w:tr w:rsidR="00495DF2" w:rsidTr="00495DF2">
        <w:trPr>
          <w:trHeight w:val="5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  программа 2.1:</w:t>
            </w: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«Создание условий по предоставлению населению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 и ремесел на территории Каргасокского района»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16102,6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15018,3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15018,3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15018,3</w:t>
            </w:r>
          </w:p>
        </w:tc>
      </w:tr>
      <w:tr w:rsidR="00495DF2" w:rsidTr="00495DF2">
        <w:trPr>
          <w:trHeight w:val="61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конечного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    бюджетной программы 2.1:</w:t>
            </w: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-Степень вовлечения  населения Каргасокского района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культуры;</w:t>
            </w: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посетителей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42373</w:t>
            </w:r>
          </w:p>
        </w:tc>
        <w:tc>
          <w:tcPr>
            <w:tcW w:w="1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45 382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48 650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2.1                        </w:t>
            </w:r>
          </w:p>
        </w:tc>
      </w:tr>
      <w:tr w:rsidR="00495DF2" w:rsidTr="00495DF2">
        <w:trPr>
          <w:trHeight w:val="51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2.1 (стимулирующие выплаты по «дорожной карте», выслуга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14403,9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20776,3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19579,7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18499,3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2.2  Создание условий для дополнительного образования детей  в области культуры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деятельность в рамках задачи 2.2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программа 2.2: ВЦП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9253,7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9178,6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9178,6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9178,6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 бюджетной программы 2.2</w:t>
            </w: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Соотношение количества выпускников к количеству первоклассников года поступления (сохранность обучаемого контингента);</w:t>
            </w: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учащихся 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задачи 2.2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2.2 (стимулирующие выплаты по «дорожной карте», выплаты за квалификационные категории,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обеспечения бюджетной сферы, укрепление материально-технической базы)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2214,6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2710,1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2710,1</w:t>
            </w:r>
          </w:p>
        </w:tc>
      </w:tr>
      <w:tr w:rsidR="00495DF2" w:rsidTr="00495DF2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распределено по задачам и программам: обеспечение деятельности учреждений культуры (аппарат управления, бухгалтерия)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5375,5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6826,9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6866,9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6826,9</w:t>
            </w:r>
          </w:p>
        </w:tc>
      </w:tr>
      <w:tr w:rsidR="00495DF2" w:rsidTr="00495DF2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   программной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Par490"/>
            <w:bookmarkEnd w:id="1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41562,0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40171,4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40171,4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40171,4</w:t>
            </w:r>
          </w:p>
        </w:tc>
      </w:tr>
      <w:tr w:rsidR="00495DF2" w:rsidTr="00495DF2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</w:t>
            </w:r>
          </w:p>
        </w:tc>
      </w:tr>
      <w:tr w:rsidR="00495DF2" w:rsidTr="00495DF2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Par495"/>
            <w:bookmarkEnd w:id="1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28928,7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37813,1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36176,1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34590,3</w:t>
            </w:r>
          </w:p>
        </w:tc>
      </w:tr>
      <w:tr w:rsidR="00495DF2" w:rsidTr="00495DF2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495DF2" w:rsidTr="00495DF2">
        <w:trPr>
          <w:trHeight w:val="54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500"/>
            <w:bookmarkEnd w:id="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70490,7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77984,5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76347,5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74761,7</w:t>
            </w:r>
          </w:p>
        </w:tc>
      </w:tr>
      <w:tr w:rsidR="00495DF2" w:rsidTr="00495DF2"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F2" w:rsidRDefault="00495D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  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2" w:rsidRDefault="00495DF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 </w:t>
            </w:r>
          </w:p>
        </w:tc>
      </w:tr>
    </w:tbl>
    <w:p w:rsidR="00495DF2" w:rsidRDefault="00495DF2" w:rsidP="00495D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3 разделу </w:t>
      </w:r>
    </w:p>
    <w:p w:rsidR="00495DF2" w:rsidRDefault="00495DF2" w:rsidP="0049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Доклада о результатах и  основных направлениях деятельности</w:t>
      </w:r>
    </w:p>
    <w:p w:rsidR="00495DF2" w:rsidRDefault="00495DF2" w:rsidP="00495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F2" w:rsidRDefault="00495DF2" w:rsidP="00495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Раздел 3 содержит информацию  о распределении объемов расходов МКУ Отдел культуры и туризма по целям и задачам  в разрезе программной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 Бюджетные ассигнования распределены по задачам деятельности МКУ Отдел культуры и туризма: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обслуживания населения  Каргасокского района; создание условий для культурной деятельности, равного и свободного доступа населения к культурным ценностям, развития народных художественных промыслов  и ремесел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 создание условий для дополнительного образования детей в области культуры. </w:t>
      </w:r>
    </w:p>
    <w:p w:rsidR="00495DF2" w:rsidRDefault="00495DF2" w:rsidP="00495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на реализацию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ВЦП </w:t>
      </w:r>
      <w:r>
        <w:rPr>
          <w:rFonts w:ascii="Times New Roman" w:hAnsi="Times New Roman" w:cs="Times New Roman"/>
          <w:sz w:val="24"/>
          <w:szCs w:val="24"/>
        </w:rPr>
        <w:t xml:space="preserve"> «Создание условий по предоставлению населению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и развитию народных  художественных промыслов  и ремесел на территории Каргасокского района», «Создание условий для организации дополнительного образования детей в области культуры на территории Каргасокского района», «Создание условий для предоставления населению Каргасокского района библиотечных услуг»  на 2016 год и плановый период 2017-2018 уменьшены по причине оптимизации расходов.</w:t>
      </w:r>
      <w:proofErr w:type="gramEnd"/>
    </w:p>
    <w:p w:rsidR="00495DF2" w:rsidRDefault="00495DF2" w:rsidP="00495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Увеличение  бюджетных ассигнований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на 2016 год и плановый период 2017-2018 годы  обусловлено   ростом заработной платы  специалистов учреждений культуры и педагогов дополнительного образования  в рамках реализации «дорожной карты».</w:t>
      </w:r>
    </w:p>
    <w:p w:rsidR="00495DF2" w:rsidRDefault="00495DF2" w:rsidP="00495DF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Объем выделенных бюджетных ассигнований  по программной 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непрограммной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  будет способствовать  выполнению целевых  показателей  по основной деятельности учреждений культуры.</w:t>
      </w:r>
    </w:p>
    <w:p w:rsidR="00495DF2" w:rsidRDefault="00495DF2" w:rsidP="00495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DF2" w:rsidRDefault="00495DF2" w:rsidP="00495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8AD" w:rsidRDefault="007428AD" w:rsidP="00070D71">
      <w:pPr>
        <w:rPr>
          <w:rFonts w:ascii="Times New Roman" w:hAnsi="Times New Roman" w:cs="Times New Roman"/>
          <w:sz w:val="36"/>
          <w:szCs w:val="36"/>
        </w:rPr>
      </w:pPr>
    </w:p>
    <w:p w:rsidR="007428AD" w:rsidRDefault="007428AD" w:rsidP="007428A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428AD" w:rsidSect="0072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28AD"/>
    <w:rsid w:val="00070D71"/>
    <w:rsid w:val="00495DF2"/>
    <w:rsid w:val="006F0366"/>
    <w:rsid w:val="00723FCF"/>
    <w:rsid w:val="007428AD"/>
    <w:rsid w:val="00E36E98"/>
    <w:rsid w:val="00F3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7428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28AD"/>
    <w:rPr>
      <w:sz w:val="16"/>
      <w:szCs w:val="16"/>
    </w:rPr>
  </w:style>
  <w:style w:type="paragraph" w:customStyle="1" w:styleId="ConsPlusNormal">
    <w:name w:val="ConsPlusNormal"/>
    <w:uiPriority w:val="99"/>
    <w:rsid w:val="007428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42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7428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3639</Words>
  <Characters>20745</Characters>
  <Application>Microsoft Office Word</Application>
  <DocSecurity>0</DocSecurity>
  <Lines>172</Lines>
  <Paragraphs>48</Paragraphs>
  <ScaleCrop>false</ScaleCrop>
  <Company/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8</cp:revision>
  <dcterms:created xsi:type="dcterms:W3CDTF">2016-02-10T09:24:00Z</dcterms:created>
  <dcterms:modified xsi:type="dcterms:W3CDTF">2016-02-10T09:31:00Z</dcterms:modified>
</cp:coreProperties>
</file>