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39" w:rsidRDefault="00706F39" w:rsidP="00706F3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 приказом</w:t>
      </w:r>
    </w:p>
    <w:p w:rsidR="00706F39" w:rsidRDefault="00706F39" w:rsidP="00706F3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МКУ Отдел культуры и туризма</w:t>
      </w:r>
    </w:p>
    <w:p w:rsidR="00706F39" w:rsidRDefault="00706F39" w:rsidP="00706F3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Каргасокского района</w:t>
      </w:r>
    </w:p>
    <w:p w:rsidR="00706F39" w:rsidRDefault="00706F39" w:rsidP="00706F3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от12.01.2015  №01-09/5</w:t>
      </w:r>
    </w:p>
    <w:p w:rsidR="008A6E98" w:rsidRPr="00706F39" w:rsidRDefault="008A6E98" w:rsidP="00706F3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(изменения от 25.12.2015 №01-09/55)</w:t>
      </w:r>
    </w:p>
    <w:p w:rsidR="00706F39" w:rsidRDefault="00706F39" w:rsidP="00EC35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56B" w:rsidRPr="00EC356B" w:rsidRDefault="00EC356B" w:rsidP="00EC35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356B">
        <w:rPr>
          <w:rFonts w:ascii="Times New Roman" w:hAnsi="Times New Roman" w:cs="Times New Roman"/>
          <w:b/>
          <w:sz w:val="32"/>
          <w:szCs w:val="32"/>
        </w:rPr>
        <w:t>МКУ ОТДЕЛ  КУЛЬТУРЫ</w:t>
      </w:r>
      <w:r w:rsidR="006851F1">
        <w:rPr>
          <w:rFonts w:ascii="Times New Roman" w:hAnsi="Times New Roman" w:cs="Times New Roman"/>
          <w:b/>
          <w:sz w:val="32"/>
          <w:szCs w:val="32"/>
        </w:rPr>
        <w:t xml:space="preserve"> И ТУРИЗМА </w:t>
      </w:r>
      <w:r w:rsidRPr="00EC356B">
        <w:rPr>
          <w:rFonts w:ascii="Times New Roman" w:hAnsi="Times New Roman" w:cs="Times New Roman"/>
          <w:b/>
          <w:sz w:val="32"/>
          <w:szCs w:val="32"/>
        </w:rPr>
        <w:t xml:space="preserve">  АДМИНИСТРАЦИИ  КАРГАСОКСКОГО  РАЙОНА</w:t>
      </w:r>
    </w:p>
    <w:p w:rsidR="00EC356B" w:rsidRPr="00EC356B" w:rsidRDefault="00EC356B" w:rsidP="00EC356B">
      <w:pPr>
        <w:rPr>
          <w:rFonts w:ascii="Times New Roman" w:hAnsi="Times New Roman" w:cs="Times New Roman"/>
          <w:b/>
          <w:sz w:val="32"/>
          <w:szCs w:val="32"/>
        </w:rPr>
      </w:pPr>
    </w:p>
    <w:p w:rsidR="00EC356B" w:rsidRDefault="00EC356B" w:rsidP="00EC35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356B">
        <w:rPr>
          <w:rFonts w:ascii="Times New Roman" w:hAnsi="Times New Roman" w:cs="Times New Roman"/>
          <w:b/>
          <w:sz w:val="32"/>
          <w:szCs w:val="32"/>
        </w:rPr>
        <w:t>ВЕДОМСТВЕННАЯ  ЦЕЛЕВАЯ  ПРОГРАММА</w:t>
      </w:r>
    </w:p>
    <w:p w:rsidR="00EC356B" w:rsidRPr="008A6E98" w:rsidRDefault="008A6E98" w:rsidP="008A6E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в актуальной редакции)</w:t>
      </w:r>
    </w:p>
    <w:p w:rsidR="00EC356B" w:rsidRPr="00EC356B" w:rsidRDefault="00EC356B" w:rsidP="00EC35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356B">
        <w:rPr>
          <w:rFonts w:ascii="Times New Roman" w:hAnsi="Times New Roman" w:cs="Times New Roman"/>
          <w:b/>
          <w:sz w:val="32"/>
          <w:szCs w:val="32"/>
        </w:rPr>
        <w:t>«СОЗДАНИЕ УСЛОВИЙ  ПО ПРЕДОСТАВЛЕНИЮ НАСЕЛЕНИЮ КУЛЬТУРНО-ДОСУГОВЫХ УСЛУГ И РАЗВИТИЮ НАРОДНЫХ ХУДОЖЕСТВЕННЫХ ПРОМЫСЛОВ  И РЕМЕСЕЛ  НА ТЕРРИТОРИИ КАРГАСОКСКОГО РАЙОНА»</w:t>
      </w:r>
    </w:p>
    <w:p w:rsidR="00EC356B" w:rsidRPr="00EC356B" w:rsidRDefault="00351ED7" w:rsidP="00EC35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2015-2016 гг.</w:t>
      </w:r>
    </w:p>
    <w:p w:rsidR="00EC356B" w:rsidRPr="00EC356B" w:rsidRDefault="00EC356B" w:rsidP="00EC35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56B" w:rsidRPr="00EC356B" w:rsidRDefault="00EC356B" w:rsidP="00EC356B">
      <w:pPr>
        <w:rPr>
          <w:rFonts w:ascii="Times New Roman" w:hAnsi="Times New Roman" w:cs="Times New Roman"/>
          <w:b/>
          <w:sz w:val="32"/>
          <w:szCs w:val="32"/>
        </w:rPr>
      </w:pPr>
    </w:p>
    <w:p w:rsidR="00EC356B" w:rsidRDefault="00EC356B" w:rsidP="00EC35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56B" w:rsidRDefault="00EC356B" w:rsidP="00EC35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56B" w:rsidRPr="00EC356B" w:rsidRDefault="00EC356B" w:rsidP="00EC35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56B" w:rsidRPr="003D1120" w:rsidRDefault="00EC356B" w:rsidP="00EC356B">
      <w:pPr>
        <w:pStyle w:val="ConsPlusNormal"/>
        <w:widowControl/>
        <w:tabs>
          <w:tab w:val="left" w:pos="1176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C356B" w:rsidRPr="003D1120" w:rsidRDefault="00EC356B" w:rsidP="00EC356B">
      <w:pPr>
        <w:pStyle w:val="ConsPlusNormal"/>
        <w:widowControl/>
        <w:tabs>
          <w:tab w:val="left" w:pos="1176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94"/>
        <w:gridCol w:w="10992"/>
      </w:tblGrid>
      <w:tr w:rsidR="00EC356B" w:rsidRPr="003D1120" w:rsidTr="00EC356B">
        <w:tc>
          <w:tcPr>
            <w:tcW w:w="3794" w:type="dxa"/>
          </w:tcPr>
          <w:p w:rsidR="00EC356B" w:rsidRPr="003D1120" w:rsidRDefault="00EC356B" w:rsidP="00EC356B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Наименование СПБ</w:t>
            </w:r>
          </w:p>
        </w:tc>
        <w:tc>
          <w:tcPr>
            <w:tcW w:w="10992" w:type="dxa"/>
          </w:tcPr>
          <w:p w:rsidR="00EC356B" w:rsidRPr="003D1120" w:rsidRDefault="00EC356B" w:rsidP="00EC356B">
            <w:pPr>
              <w:pStyle w:val="ConsPlusNormal"/>
              <w:widowControl/>
              <w:tabs>
                <w:tab w:val="left" w:pos="585"/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ab/>
              <w:t>МКУ Отдел культуры и туризма Администрации Каргасокского района</w:t>
            </w:r>
          </w:p>
        </w:tc>
      </w:tr>
      <w:tr w:rsidR="00EC356B" w:rsidRPr="003D1120" w:rsidTr="00EC356B">
        <w:tc>
          <w:tcPr>
            <w:tcW w:w="3794" w:type="dxa"/>
          </w:tcPr>
          <w:p w:rsidR="00EC356B" w:rsidRPr="003D1120" w:rsidRDefault="00EC356B" w:rsidP="00EC356B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Наименование ВЦП</w:t>
            </w:r>
          </w:p>
        </w:tc>
        <w:tc>
          <w:tcPr>
            <w:tcW w:w="10992" w:type="dxa"/>
          </w:tcPr>
          <w:p w:rsidR="00EC356B" w:rsidRPr="003D1120" w:rsidRDefault="00EC356B" w:rsidP="00EC356B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по предоставлению населению культурно-досуговых услуг </w:t>
            </w:r>
            <w:r w:rsidR="00121B9C"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развитию народных художественных промыслов  и ремесел на территории Каргасокского района</w:t>
            </w:r>
          </w:p>
        </w:tc>
      </w:tr>
      <w:tr w:rsidR="00121B9C" w:rsidRPr="003D1120" w:rsidTr="00EC356B">
        <w:tc>
          <w:tcPr>
            <w:tcW w:w="3794" w:type="dxa"/>
          </w:tcPr>
          <w:p w:rsidR="00121B9C" w:rsidRPr="003D1120" w:rsidRDefault="00121B9C" w:rsidP="00EC356B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Тип ВЦП</w:t>
            </w:r>
          </w:p>
        </w:tc>
        <w:tc>
          <w:tcPr>
            <w:tcW w:w="10992" w:type="dxa"/>
          </w:tcPr>
          <w:p w:rsidR="00121B9C" w:rsidRPr="003D1120" w:rsidRDefault="00121B9C" w:rsidP="00EC356B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ВЦП 1 типа</w:t>
            </w:r>
          </w:p>
        </w:tc>
      </w:tr>
      <w:tr w:rsidR="00121B9C" w:rsidRPr="003D1120" w:rsidTr="00EC356B">
        <w:tc>
          <w:tcPr>
            <w:tcW w:w="3794" w:type="dxa"/>
          </w:tcPr>
          <w:p w:rsidR="00121B9C" w:rsidRPr="003D1120" w:rsidRDefault="00121B9C" w:rsidP="00EC356B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Соответствие ВЦП целям Программы  социально-экономического развития Каргасокского района</w:t>
            </w:r>
          </w:p>
        </w:tc>
        <w:tc>
          <w:tcPr>
            <w:tcW w:w="10992" w:type="dxa"/>
          </w:tcPr>
          <w:p w:rsidR="00121B9C" w:rsidRPr="003D1120" w:rsidRDefault="00121B9C" w:rsidP="00EC356B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Приоритет 4.1 Организация досуга</w:t>
            </w:r>
          </w:p>
        </w:tc>
      </w:tr>
    </w:tbl>
    <w:p w:rsidR="00EC356B" w:rsidRPr="003D1120" w:rsidRDefault="00EC356B" w:rsidP="00EC356B">
      <w:pPr>
        <w:pStyle w:val="ConsPlusNormal"/>
        <w:widowControl/>
        <w:tabs>
          <w:tab w:val="left" w:pos="1176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C356B" w:rsidRPr="003D1120" w:rsidRDefault="00EC356B" w:rsidP="00EC356B">
      <w:pPr>
        <w:rPr>
          <w:rFonts w:ascii="Times New Roman" w:hAnsi="Times New Roman" w:cs="Times New Roman"/>
          <w:sz w:val="24"/>
          <w:szCs w:val="24"/>
        </w:rPr>
      </w:pPr>
    </w:p>
    <w:p w:rsidR="00DE26C3" w:rsidRPr="003D1120" w:rsidRDefault="00DE26C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21B9C" w:rsidRDefault="00121B9C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121B9C" w:rsidRDefault="00121B9C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121B9C" w:rsidRDefault="00121B9C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121B9C" w:rsidRDefault="00121B9C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121B9C" w:rsidRDefault="00121B9C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121B9C" w:rsidRDefault="00121B9C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121B9C" w:rsidRDefault="00121B9C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3D1120" w:rsidRDefault="003D1120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3D1120" w:rsidRDefault="003D1120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121B9C" w:rsidRDefault="00121B9C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121B9C" w:rsidRDefault="00121B9C" w:rsidP="00121B9C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121B9C" w:rsidRPr="003D1120" w:rsidRDefault="00121B9C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1120">
        <w:rPr>
          <w:rFonts w:ascii="Times New Roman" w:hAnsi="Times New Roman" w:cs="Times New Roman"/>
          <w:sz w:val="28"/>
          <w:szCs w:val="28"/>
        </w:rPr>
        <w:lastRenderedPageBreak/>
        <w:t>ПАСПОРТ  ВЦП</w:t>
      </w:r>
    </w:p>
    <w:p w:rsidR="00121B9C" w:rsidRPr="003D1120" w:rsidRDefault="00121B9C" w:rsidP="00121B9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120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ВЦП</w:t>
      </w:r>
    </w:p>
    <w:tbl>
      <w:tblPr>
        <w:tblStyle w:val="a3"/>
        <w:tblW w:w="0" w:type="auto"/>
        <w:tblLook w:val="04A0"/>
      </w:tblPr>
      <w:tblGrid>
        <w:gridCol w:w="3936"/>
        <w:gridCol w:w="1978"/>
        <w:gridCol w:w="2957"/>
        <w:gridCol w:w="2957"/>
        <w:gridCol w:w="2958"/>
      </w:tblGrid>
      <w:tr w:rsidR="00121B9C" w:rsidRPr="003D1120" w:rsidTr="00121B9C">
        <w:tc>
          <w:tcPr>
            <w:tcW w:w="3936" w:type="dxa"/>
          </w:tcPr>
          <w:p w:rsidR="00121B9C" w:rsidRPr="003D1120" w:rsidRDefault="00121B9C" w:rsidP="00121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ВЦП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: Создание условий по предоставлению населению культурно-досуговых услуг и развитию  народных художественных промыслов и ремесел в Каргасокском районе</w:t>
            </w:r>
          </w:p>
        </w:tc>
        <w:tc>
          <w:tcPr>
            <w:tcW w:w="1978" w:type="dxa"/>
          </w:tcPr>
          <w:p w:rsidR="00121B9C" w:rsidRPr="003D1120" w:rsidRDefault="00121B9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57" w:type="dxa"/>
          </w:tcPr>
          <w:p w:rsidR="00121B9C" w:rsidRPr="003D1120" w:rsidRDefault="00121B9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121B9C" w:rsidRPr="003D1120" w:rsidRDefault="00121B9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932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</w:tcPr>
          <w:p w:rsidR="00121B9C" w:rsidRPr="003D1120" w:rsidRDefault="00121B9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Плановый год 1</w:t>
            </w:r>
          </w:p>
          <w:p w:rsidR="00381B08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08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932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:rsidR="00121B9C" w:rsidRPr="003D1120" w:rsidRDefault="00121B9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Плановый год 2</w:t>
            </w:r>
          </w:p>
          <w:p w:rsidR="00381B08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08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932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1B9C" w:rsidRPr="003D1120" w:rsidTr="00121B9C">
        <w:tc>
          <w:tcPr>
            <w:tcW w:w="3936" w:type="dxa"/>
          </w:tcPr>
          <w:p w:rsidR="00121B9C" w:rsidRPr="003D1120" w:rsidRDefault="00121B9C" w:rsidP="00121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b/>
                <w:sz w:val="24"/>
                <w:szCs w:val="24"/>
              </w:rPr>
              <w:t>Задача СПБ, цель ВЦП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: Создание условий для культурной деятельности</w:t>
            </w:r>
            <w:r w:rsidR="00A259BD" w:rsidRPr="003D1120">
              <w:rPr>
                <w:rFonts w:ascii="Times New Roman" w:hAnsi="Times New Roman" w:cs="Times New Roman"/>
                <w:sz w:val="24"/>
                <w:szCs w:val="24"/>
              </w:rPr>
              <w:t>, равного и свободного доступа населения Каргасокского района к культурным ценностям</w:t>
            </w:r>
          </w:p>
        </w:tc>
        <w:tc>
          <w:tcPr>
            <w:tcW w:w="1978" w:type="dxa"/>
          </w:tcPr>
          <w:p w:rsidR="00121B9C" w:rsidRPr="003D1120" w:rsidRDefault="00121B9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21B9C" w:rsidRPr="003D1120" w:rsidRDefault="00121B9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21B9C" w:rsidRPr="003D1120" w:rsidRDefault="00121B9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21B9C" w:rsidRPr="003D1120" w:rsidRDefault="00121B9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BD" w:rsidRPr="003D1120" w:rsidTr="00121B9C">
        <w:tc>
          <w:tcPr>
            <w:tcW w:w="3936" w:type="dxa"/>
          </w:tcPr>
          <w:p w:rsidR="00A259BD" w:rsidRPr="003D1120" w:rsidRDefault="00A259BD" w:rsidP="00121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Степень вовлечения населения Каргасокского района  в культурно - досуговые мероприятия, проводимые  учреждениями культуры</w:t>
            </w:r>
          </w:p>
        </w:tc>
        <w:tc>
          <w:tcPr>
            <w:tcW w:w="1978" w:type="dxa"/>
          </w:tcPr>
          <w:p w:rsidR="00A259BD" w:rsidRPr="003D1120" w:rsidRDefault="00A259BD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57" w:type="dxa"/>
          </w:tcPr>
          <w:p w:rsidR="00A259BD" w:rsidRPr="003D1120" w:rsidRDefault="0043345B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957" w:type="dxa"/>
          </w:tcPr>
          <w:p w:rsidR="00A259BD" w:rsidRPr="003D1120" w:rsidRDefault="0043345B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958" w:type="dxa"/>
          </w:tcPr>
          <w:p w:rsidR="00A259BD" w:rsidRPr="003D1120" w:rsidRDefault="0043345B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259BD" w:rsidRPr="003D1120" w:rsidTr="00121B9C">
        <w:tc>
          <w:tcPr>
            <w:tcW w:w="3936" w:type="dxa"/>
          </w:tcPr>
          <w:p w:rsidR="00A259BD" w:rsidRPr="003D1120" w:rsidRDefault="00A259BD" w:rsidP="00121B9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ВЦП: Создание условий для реализации творческих способностей и интересов</w:t>
            </w:r>
          </w:p>
        </w:tc>
        <w:tc>
          <w:tcPr>
            <w:tcW w:w="1978" w:type="dxa"/>
          </w:tcPr>
          <w:p w:rsidR="00A259BD" w:rsidRPr="003D1120" w:rsidRDefault="00A259BD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259BD" w:rsidRPr="003D1120" w:rsidRDefault="00A259BD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259BD" w:rsidRPr="003D1120" w:rsidRDefault="00A259BD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A259BD" w:rsidRPr="003D1120" w:rsidRDefault="00A259BD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BD" w:rsidRPr="003D1120" w:rsidTr="00121B9C">
        <w:tc>
          <w:tcPr>
            <w:tcW w:w="3936" w:type="dxa"/>
          </w:tcPr>
          <w:p w:rsidR="00A259BD" w:rsidRPr="003D1120" w:rsidRDefault="00A259BD" w:rsidP="00121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Количество постоянно действующих клубных формирований</w:t>
            </w:r>
          </w:p>
        </w:tc>
        <w:tc>
          <w:tcPr>
            <w:tcW w:w="1978" w:type="dxa"/>
          </w:tcPr>
          <w:p w:rsidR="00A259BD" w:rsidRPr="003D1120" w:rsidRDefault="00A259BD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57" w:type="dxa"/>
          </w:tcPr>
          <w:p w:rsidR="00A259BD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57" w:type="dxa"/>
          </w:tcPr>
          <w:p w:rsidR="00A259BD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58" w:type="dxa"/>
          </w:tcPr>
          <w:p w:rsidR="00A259BD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259BD" w:rsidRPr="003D1120" w:rsidTr="00121B9C">
        <w:tc>
          <w:tcPr>
            <w:tcW w:w="3936" w:type="dxa"/>
          </w:tcPr>
          <w:p w:rsidR="00A259BD" w:rsidRPr="003D1120" w:rsidRDefault="00A259BD" w:rsidP="00121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Число участников  клубных формирований</w:t>
            </w:r>
          </w:p>
        </w:tc>
        <w:tc>
          <w:tcPr>
            <w:tcW w:w="1978" w:type="dxa"/>
          </w:tcPr>
          <w:p w:rsidR="00A259BD" w:rsidRPr="003D1120" w:rsidRDefault="00A259BD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957" w:type="dxa"/>
          </w:tcPr>
          <w:p w:rsidR="00A259BD" w:rsidRPr="003D1120" w:rsidRDefault="003D1120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32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57" w:type="dxa"/>
          </w:tcPr>
          <w:p w:rsidR="00A259BD" w:rsidRPr="003D1120" w:rsidRDefault="003D1120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32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58" w:type="dxa"/>
          </w:tcPr>
          <w:p w:rsidR="00A259BD" w:rsidRPr="003D1120" w:rsidRDefault="003D1120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32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259BD" w:rsidRPr="003D1120" w:rsidTr="00121B9C">
        <w:tc>
          <w:tcPr>
            <w:tcW w:w="3936" w:type="dxa"/>
          </w:tcPr>
          <w:p w:rsidR="00A259BD" w:rsidRPr="003D1120" w:rsidRDefault="00A259BD" w:rsidP="00121B9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ВЦП: Создание условий для организации культурного отдыха населения</w:t>
            </w:r>
          </w:p>
        </w:tc>
        <w:tc>
          <w:tcPr>
            <w:tcW w:w="1978" w:type="dxa"/>
          </w:tcPr>
          <w:p w:rsidR="00A259BD" w:rsidRPr="003D1120" w:rsidRDefault="00A259BD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259BD" w:rsidRPr="003D1120" w:rsidRDefault="00A259BD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259BD" w:rsidRPr="003D1120" w:rsidRDefault="00A259BD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A259BD" w:rsidRPr="003D1120" w:rsidRDefault="00A259BD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BD" w:rsidRPr="003D1120" w:rsidTr="00121B9C">
        <w:tc>
          <w:tcPr>
            <w:tcW w:w="3936" w:type="dxa"/>
          </w:tcPr>
          <w:p w:rsidR="00A259BD" w:rsidRPr="003D1120" w:rsidRDefault="00381B08" w:rsidP="00121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Число мероприятий (фестивалей, конкурсов, смотров, выставок, ярмарок, экскурсий, концертов и 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др.)</w:t>
            </w:r>
          </w:p>
        </w:tc>
        <w:tc>
          <w:tcPr>
            <w:tcW w:w="1978" w:type="dxa"/>
          </w:tcPr>
          <w:p w:rsidR="00A259BD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957" w:type="dxa"/>
          </w:tcPr>
          <w:p w:rsidR="00A259BD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957" w:type="dxa"/>
          </w:tcPr>
          <w:p w:rsidR="00A259BD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958" w:type="dxa"/>
          </w:tcPr>
          <w:p w:rsidR="00A259BD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81B08" w:rsidRPr="003D1120" w:rsidTr="00121B9C">
        <w:tc>
          <w:tcPr>
            <w:tcW w:w="3936" w:type="dxa"/>
          </w:tcPr>
          <w:p w:rsidR="00381B08" w:rsidRPr="003D1120" w:rsidRDefault="00381B08" w:rsidP="00121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посетителей мероприятий</w:t>
            </w:r>
          </w:p>
        </w:tc>
        <w:tc>
          <w:tcPr>
            <w:tcW w:w="1978" w:type="dxa"/>
          </w:tcPr>
          <w:p w:rsidR="00381B08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957" w:type="dxa"/>
          </w:tcPr>
          <w:p w:rsidR="00381B08" w:rsidRPr="003D1120" w:rsidRDefault="0029328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9601</w:t>
            </w:r>
          </w:p>
        </w:tc>
        <w:tc>
          <w:tcPr>
            <w:tcW w:w="2957" w:type="dxa"/>
          </w:tcPr>
          <w:p w:rsidR="00381B08" w:rsidRPr="003D1120" w:rsidRDefault="0029328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2958" w:type="dxa"/>
          </w:tcPr>
          <w:p w:rsidR="00381B08" w:rsidRPr="003D1120" w:rsidRDefault="0029328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45382</w:t>
            </w:r>
          </w:p>
        </w:tc>
      </w:tr>
    </w:tbl>
    <w:p w:rsidR="00121B9C" w:rsidRPr="003D1120" w:rsidRDefault="00121B9C" w:rsidP="00121B9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56F9" w:rsidRPr="003D1120" w:rsidRDefault="003556F9" w:rsidP="00121B9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56F9" w:rsidRPr="003D1120" w:rsidRDefault="003556F9" w:rsidP="00121B9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56F9" w:rsidRPr="003D1120" w:rsidRDefault="003556F9" w:rsidP="00121B9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56F9" w:rsidRPr="003D1120" w:rsidRDefault="003556F9" w:rsidP="00121B9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56F9" w:rsidRPr="003D1120" w:rsidRDefault="003556F9" w:rsidP="00121B9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56F9" w:rsidRPr="003D1120" w:rsidRDefault="003556F9" w:rsidP="00121B9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56F9" w:rsidRDefault="003556F9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6F9" w:rsidRPr="003D1120" w:rsidRDefault="003556F9" w:rsidP="003556F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556F9" w:rsidRPr="003D1120" w:rsidRDefault="003556F9" w:rsidP="003556F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120">
        <w:rPr>
          <w:rFonts w:ascii="Times New Roman" w:hAnsi="Times New Roman" w:cs="Times New Roman"/>
          <w:b/>
          <w:sz w:val="24"/>
          <w:szCs w:val="24"/>
        </w:rPr>
        <w:t>Сроки и расходы на ВЦП</w:t>
      </w:r>
    </w:p>
    <w:p w:rsidR="003556F9" w:rsidRPr="003D1120" w:rsidRDefault="003556F9" w:rsidP="003556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6F9" w:rsidRPr="003D1120" w:rsidRDefault="003556F9" w:rsidP="003556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>ВЦП носит постоянный характер</w:t>
      </w:r>
    </w:p>
    <w:p w:rsidR="003556F9" w:rsidRPr="003D1120" w:rsidRDefault="003556F9" w:rsidP="003556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3556F9" w:rsidRPr="003D1120" w:rsidTr="003556F9">
        <w:tc>
          <w:tcPr>
            <w:tcW w:w="3696" w:type="dxa"/>
          </w:tcPr>
          <w:p w:rsidR="003556F9" w:rsidRPr="003D1120" w:rsidRDefault="003556F9" w:rsidP="003556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3556F9" w:rsidRPr="003D1120" w:rsidRDefault="003556F9" w:rsidP="003556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3697" w:type="dxa"/>
          </w:tcPr>
          <w:p w:rsidR="003556F9" w:rsidRPr="003D1120" w:rsidRDefault="003556F9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Плановый год 1</w:t>
            </w:r>
          </w:p>
        </w:tc>
        <w:tc>
          <w:tcPr>
            <w:tcW w:w="3697" w:type="dxa"/>
          </w:tcPr>
          <w:p w:rsidR="003556F9" w:rsidRPr="003D1120" w:rsidRDefault="003556F9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Плановый год 2</w:t>
            </w:r>
          </w:p>
        </w:tc>
      </w:tr>
      <w:tr w:rsidR="003556F9" w:rsidRPr="003D1120" w:rsidTr="003556F9">
        <w:tc>
          <w:tcPr>
            <w:tcW w:w="3696" w:type="dxa"/>
          </w:tcPr>
          <w:p w:rsidR="003556F9" w:rsidRPr="003D1120" w:rsidRDefault="003556F9" w:rsidP="003556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Сроки реализации ВЦП</w:t>
            </w:r>
          </w:p>
        </w:tc>
        <w:tc>
          <w:tcPr>
            <w:tcW w:w="3696" w:type="dxa"/>
          </w:tcPr>
          <w:p w:rsidR="003556F9" w:rsidRPr="003D1120" w:rsidRDefault="003556F9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932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7" w:type="dxa"/>
          </w:tcPr>
          <w:p w:rsidR="003556F9" w:rsidRPr="003D1120" w:rsidRDefault="003556F9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932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7" w:type="dxa"/>
          </w:tcPr>
          <w:p w:rsidR="003556F9" w:rsidRPr="003D1120" w:rsidRDefault="003556F9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932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556F9" w:rsidRPr="003D1120" w:rsidRDefault="003556F9" w:rsidP="003556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6F9" w:rsidRPr="003D1120" w:rsidRDefault="003556F9" w:rsidP="003556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Pr="003D1120" w:rsidRDefault="003556F9" w:rsidP="003556F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556F9" w:rsidRPr="003D1120" w:rsidRDefault="003556F9" w:rsidP="0039341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9007F" w:rsidRPr="003D1120" w:rsidRDefault="0059007F" w:rsidP="003556F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9007F" w:rsidRPr="003D1120" w:rsidRDefault="0059007F" w:rsidP="003556F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9007F" w:rsidRDefault="0059007F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007F" w:rsidRPr="0039341B" w:rsidRDefault="0059007F" w:rsidP="003556F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341B" w:rsidRPr="0039341B" w:rsidRDefault="0039341B" w:rsidP="0039341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41B">
        <w:rPr>
          <w:rFonts w:ascii="Times New Roman" w:hAnsi="Times New Roman" w:cs="Times New Roman"/>
          <w:b/>
          <w:sz w:val="24"/>
          <w:szCs w:val="24"/>
        </w:rPr>
        <w:t>Объем расходов районного бюджета на реализацию ВЦП</w:t>
      </w:r>
    </w:p>
    <w:p w:rsidR="0039341B" w:rsidRPr="0039341B" w:rsidRDefault="0039341B" w:rsidP="0039341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</w:tblGrid>
      <w:tr w:rsidR="0039341B" w:rsidRPr="0039341B" w:rsidTr="0039341B">
        <w:trPr>
          <w:trHeight w:val="31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B" w:rsidRPr="0039341B" w:rsidRDefault="0039341B" w:rsidP="003934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Код ВЦП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B" w:rsidRPr="0039341B" w:rsidRDefault="0039341B" w:rsidP="0039341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341B" w:rsidRPr="0039341B" w:rsidRDefault="0039341B" w:rsidP="0039341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1800"/>
        <w:gridCol w:w="2700"/>
        <w:gridCol w:w="2340"/>
        <w:gridCol w:w="2340"/>
        <w:gridCol w:w="2160"/>
      </w:tblGrid>
      <w:tr w:rsidR="0039341B" w:rsidRPr="0039341B" w:rsidTr="0039341B"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B" w:rsidRPr="0039341B" w:rsidRDefault="0039341B" w:rsidP="003934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Виды бюджетной классификации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B" w:rsidRPr="0039341B" w:rsidRDefault="0039341B" w:rsidP="003934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 (2015)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B" w:rsidRPr="0039341B" w:rsidRDefault="0039341B" w:rsidP="003934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Плановый год 1 (2016)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B" w:rsidRPr="0039341B" w:rsidRDefault="0039341B" w:rsidP="003934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Плановый год 2 (2017)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B" w:rsidRPr="0039341B" w:rsidRDefault="0039341B" w:rsidP="003934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всего за 3 года</w:t>
            </w:r>
          </w:p>
        </w:tc>
      </w:tr>
      <w:tr w:rsidR="0039341B" w:rsidRPr="0039341B" w:rsidTr="0039341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B" w:rsidRPr="0039341B" w:rsidRDefault="0039341B" w:rsidP="003934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Рз, Пр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B" w:rsidRPr="0039341B" w:rsidRDefault="0039341B" w:rsidP="003934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B" w:rsidRPr="0039341B" w:rsidRDefault="0039341B" w:rsidP="003934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1B" w:rsidRPr="0039341B" w:rsidRDefault="0039341B" w:rsidP="003934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1B" w:rsidRPr="0039341B" w:rsidRDefault="0039341B" w:rsidP="003934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1B" w:rsidRPr="0039341B" w:rsidRDefault="0039341B" w:rsidP="003934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1B" w:rsidRPr="0039341B" w:rsidRDefault="0039341B" w:rsidP="003934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41B" w:rsidRPr="0039341B" w:rsidRDefault="0039341B" w:rsidP="0039341B">
      <w:pPr>
        <w:contextualSpacing/>
        <w:rPr>
          <w:rFonts w:ascii="Times New Roman" w:hAnsi="Times New Roman" w:cs="Times New Roman"/>
          <w:sz w:val="24"/>
          <w:szCs w:val="24"/>
        </w:rPr>
      </w:pPr>
      <w:r w:rsidRPr="0039341B">
        <w:rPr>
          <w:rFonts w:ascii="Times New Roman" w:hAnsi="Times New Roman" w:cs="Times New Roman"/>
          <w:sz w:val="24"/>
          <w:szCs w:val="24"/>
        </w:rPr>
        <w:t xml:space="preserve">                                 в разбивке по экономической классификации расходов: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1800"/>
        <w:gridCol w:w="2760"/>
        <w:gridCol w:w="2280"/>
        <w:gridCol w:w="2340"/>
        <w:gridCol w:w="2160"/>
      </w:tblGrid>
      <w:tr w:rsidR="0039341B" w:rsidRPr="0039341B" w:rsidTr="0039341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B" w:rsidRPr="0039341B" w:rsidRDefault="0039341B" w:rsidP="0039341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B" w:rsidRPr="0039341B" w:rsidRDefault="0039341B" w:rsidP="0039341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b/>
                <w:sz w:val="24"/>
                <w:szCs w:val="24"/>
              </w:rPr>
              <w:t>4 409 900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B" w:rsidRPr="0039341B" w:rsidRDefault="0039341B" w:rsidP="0039341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B" w:rsidRPr="0039341B" w:rsidRDefault="0039341B" w:rsidP="0039341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b/>
                <w:sz w:val="24"/>
                <w:szCs w:val="24"/>
              </w:rPr>
              <w:t>16 101,7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B" w:rsidRPr="0039341B" w:rsidRDefault="0039341B" w:rsidP="0039341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b/>
                <w:sz w:val="24"/>
                <w:szCs w:val="24"/>
              </w:rPr>
              <w:t>15 018,3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B" w:rsidRPr="0039341B" w:rsidRDefault="0039341B" w:rsidP="0039341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b/>
                <w:sz w:val="24"/>
                <w:szCs w:val="24"/>
              </w:rPr>
              <w:t>15 018,3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B" w:rsidRPr="0039341B" w:rsidRDefault="0039341B" w:rsidP="0039341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b/>
                <w:sz w:val="24"/>
                <w:szCs w:val="24"/>
              </w:rPr>
              <w:t>46 138,3</w:t>
            </w:r>
          </w:p>
        </w:tc>
      </w:tr>
    </w:tbl>
    <w:p w:rsidR="0039341B" w:rsidRPr="0039341B" w:rsidRDefault="0039341B" w:rsidP="0039341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9341B" w:rsidRPr="0039341B" w:rsidRDefault="0039341B" w:rsidP="0039341B">
      <w:pPr>
        <w:contextualSpacing/>
        <w:rPr>
          <w:rFonts w:ascii="Times New Roman" w:hAnsi="Times New Roman" w:cs="Times New Roman"/>
        </w:rPr>
      </w:pPr>
    </w:p>
    <w:p w:rsidR="0039341B" w:rsidRPr="0039341B" w:rsidRDefault="0039341B" w:rsidP="0039341B">
      <w:pPr>
        <w:contextualSpacing/>
        <w:rPr>
          <w:rFonts w:ascii="Times New Roman" w:hAnsi="Times New Roman" w:cs="Times New Roman"/>
        </w:rPr>
      </w:pPr>
    </w:p>
    <w:p w:rsidR="0039341B" w:rsidRPr="0039341B" w:rsidRDefault="0039341B" w:rsidP="0039341B">
      <w:pPr>
        <w:contextualSpacing/>
        <w:rPr>
          <w:rFonts w:ascii="Times New Roman" w:hAnsi="Times New Roman" w:cs="Times New Roman"/>
        </w:rPr>
      </w:pPr>
    </w:p>
    <w:p w:rsidR="0039341B" w:rsidRPr="0039341B" w:rsidRDefault="0039341B" w:rsidP="0039341B">
      <w:pPr>
        <w:contextualSpacing/>
        <w:rPr>
          <w:rFonts w:ascii="Times New Roman" w:hAnsi="Times New Roman" w:cs="Times New Roman"/>
        </w:rPr>
      </w:pPr>
    </w:p>
    <w:p w:rsidR="0039341B" w:rsidRPr="0039341B" w:rsidRDefault="0039341B" w:rsidP="0039341B">
      <w:pPr>
        <w:contextualSpacing/>
        <w:rPr>
          <w:rFonts w:ascii="Times New Roman" w:hAnsi="Times New Roman" w:cs="Times New Roman"/>
        </w:rPr>
      </w:pPr>
    </w:p>
    <w:p w:rsidR="0039341B" w:rsidRPr="0039341B" w:rsidRDefault="0039341B" w:rsidP="0039341B">
      <w:pPr>
        <w:contextualSpacing/>
        <w:rPr>
          <w:rFonts w:ascii="Times New Roman" w:hAnsi="Times New Roman" w:cs="Times New Roman"/>
        </w:rPr>
      </w:pPr>
    </w:p>
    <w:p w:rsidR="0039341B" w:rsidRPr="0039341B" w:rsidRDefault="0039341B" w:rsidP="0039341B">
      <w:pPr>
        <w:contextualSpacing/>
        <w:rPr>
          <w:rFonts w:ascii="Times New Roman" w:hAnsi="Times New Roman" w:cs="Times New Roman"/>
        </w:rPr>
      </w:pPr>
    </w:p>
    <w:p w:rsidR="0039341B" w:rsidRPr="0039341B" w:rsidRDefault="0039341B" w:rsidP="0039341B">
      <w:pPr>
        <w:contextualSpacing/>
        <w:rPr>
          <w:rFonts w:ascii="Times New Roman" w:hAnsi="Times New Roman" w:cs="Times New Roman"/>
        </w:rPr>
      </w:pPr>
    </w:p>
    <w:p w:rsidR="0059007F" w:rsidRDefault="0059007F" w:rsidP="003556F9">
      <w:pPr>
        <w:contextualSpacing/>
        <w:jc w:val="center"/>
        <w:rPr>
          <w:rFonts w:ascii="Times New Roman" w:hAnsi="Times New Roman" w:cs="Times New Roman"/>
        </w:rPr>
      </w:pPr>
    </w:p>
    <w:p w:rsidR="0039341B" w:rsidRDefault="0039341B" w:rsidP="003556F9">
      <w:pPr>
        <w:contextualSpacing/>
        <w:jc w:val="center"/>
        <w:rPr>
          <w:rFonts w:ascii="Times New Roman" w:hAnsi="Times New Roman" w:cs="Times New Roman"/>
        </w:rPr>
      </w:pPr>
    </w:p>
    <w:p w:rsidR="0039341B" w:rsidRDefault="0039341B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007F" w:rsidRDefault="0059007F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22A4" w:rsidRPr="003D1120" w:rsidRDefault="00B122A4" w:rsidP="00B122A4">
      <w:pPr>
        <w:pStyle w:val="ConsPlusNormal"/>
        <w:widowControl/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>Приложение 2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95"/>
        <w:gridCol w:w="6480"/>
      </w:tblGrid>
      <w:tr w:rsidR="00B122A4" w:rsidRPr="003D1120" w:rsidTr="00B122A4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Наименование СБП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МКУ Отдел культуры и туризма  Администрации 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Каргасокского района</w:t>
            </w:r>
          </w:p>
        </w:tc>
      </w:tr>
      <w:tr w:rsidR="00B122A4" w:rsidRPr="003D1120" w:rsidTr="00B122A4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ВЦП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Создание  условий   по предоставлению  населению культурно-досуговых услуг и развитию народных художественных промыслов и ремесел на территории Каргасокского района</w:t>
            </w:r>
          </w:p>
        </w:tc>
      </w:tr>
    </w:tbl>
    <w:p w:rsidR="00B122A4" w:rsidRPr="003D1120" w:rsidRDefault="00B122A4" w:rsidP="00B122A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120">
        <w:rPr>
          <w:rFonts w:ascii="Times New Roman" w:hAnsi="Times New Roman" w:cs="Times New Roman"/>
          <w:b/>
          <w:sz w:val="24"/>
          <w:szCs w:val="24"/>
        </w:rPr>
        <w:t>Характеристика проблемы и цели СБП, на решение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120">
        <w:rPr>
          <w:rFonts w:ascii="Times New Roman" w:hAnsi="Times New Roman" w:cs="Times New Roman"/>
          <w:b/>
          <w:sz w:val="24"/>
          <w:szCs w:val="24"/>
        </w:rPr>
        <w:t>или реализацию которых направлена ВЦП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80"/>
        <w:gridCol w:w="10845"/>
      </w:tblGrid>
      <w:tr w:rsidR="00B122A4" w:rsidRPr="003D1120" w:rsidTr="00B122A4">
        <w:trPr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состояния развития сферы          </w:t>
            </w:r>
          </w:p>
        </w:tc>
        <w:tc>
          <w:tcPr>
            <w:tcW w:w="10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8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задач в области народного творчества и культурно - досуговой деятельности, поставленных  Программой социально-экономического развития Каргасокского района, необходим  существенный интеллектуальный, информационный и организационный ресурс. Одним из главных ресурсов обеспечения государственной политики по сохранению нематериального культурного наследия являются  учреждения  культурно-досугового типа. </w:t>
            </w:r>
          </w:p>
          <w:p w:rsidR="00B122A4" w:rsidRPr="003D1120" w:rsidRDefault="00B122A4" w:rsidP="00B122A4">
            <w:pPr>
              <w:ind w:firstLine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Несмотря на сложные процессы реформирования в сфере культуры и недостаточным финансированием учреждений культуры, все же имеет место тенденция увеличения количества людей, активно занимающихся творчеством, участвующих в культурно-массовых мероприятий, в том числе дети и молодежь. Это свидетельствует о растущем интересе населения к разнообразному досугу, о растущих потребностях в социокультурных услугах, средством получения которых остаются Дома культуры. Клубная деятельность является одной из важнейших составляющих современной культурной жизни общества, а Дома культуры, клубы – наиболее распространенными и доступными учреждениями культуры. Именно они служат центрами культурной жизни села, организаторами проведения творческих мероприятий, предоставляют возможность населению в реализации их творческих потребностей и интересов. </w:t>
            </w:r>
          </w:p>
          <w:p w:rsidR="00B122A4" w:rsidRPr="003D1120" w:rsidRDefault="006851F1" w:rsidP="00B122A4">
            <w:pPr>
              <w:ind w:firstLine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МБУК «Каргасокский районный Дом культуры»</w:t>
            </w:r>
            <w:r w:rsidR="00B122A4"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базовым досуговым учреждением районного уровня, методическим центром для учреждений культуры сельских поселений. </w:t>
            </w:r>
          </w:p>
          <w:p w:rsidR="00B122A4" w:rsidRPr="003D1120" w:rsidRDefault="006851F1" w:rsidP="00B122A4">
            <w:pPr>
              <w:ind w:firstLine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МБУК «Каргасокский РДК»</w:t>
            </w:r>
            <w:r w:rsidR="00B122A4"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отделы: по работе с детьми, народного творчества, методический, по звуку и свету.   В учреждении работают 31 клубных </w:t>
            </w:r>
            <w:r w:rsidR="0029328C">
              <w:rPr>
                <w:rFonts w:ascii="Times New Roman" w:hAnsi="Times New Roman" w:cs="Times New Roman"/>
                <w:sz w:val="24"/>
                <w:szCs w:val="24"/>
              </w:rPr>
              <w:t>формирования, в них участвует 58</w:t>
            </w:r>
            <w:r w:rsidR="00B122A4" w:rsidRPr="003D1120">
              <w:rPr>
                <w:rFonts w:ascii="Times New Roman" w:hAnsi="Times New Roman" w:cs="Times New Roman"/>
                <w:sz w:val="24"/>
                <w:szCs w:val="24"/>
              </w:rPr>
              <w:t>0 человек, 5 формирований имеют звания «народ</w:t>
            </w:r>
            <w:r w:rsidR="003814CC">
              <w:rPr>
                <w:rFonts w:ascii="Times New Roman" w:hAnsi="Times New Roman" w:cs="Times New Roman"/>
                <w:sz w:val="24"/>
                <w:szCs w:val="24"/>
              </w:rPr>
              <w:t>ный самодеятельный коллектив», 2</w:t>
            </w:r>
            <w:r w:rsidR="00B122A4"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– «образцовый». Ежегод</w:t>
            </w:r>
            <w:r w:rsidR="0029328C">
              <w:rPr>
                <w:rFonts w:ascii="Times New Roman" w:hAnsi="Times New Roman" w:cs="Times New Roman"/>
                <w:sz w:val="24"/>
                <w:szCs w:val="24"/>
              </w:rPr>
              <w:t>но в учреждении проводится более</w:t>
            </w:r>
            <w:r w:rsidR="00B122A4"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200 мероприятий, которые посещают более 30 тыс. человек.  </w:t>
            </w:r>
          </w:p>
          <w:p w:rsidR="00B122A4" w:rsidRPr="003D1120" w:rsidRDefault="00B122A4" w:rsidP="00B122A4">
            <w:pPr>
              <w:ind w:firstLine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Основными направлениями деятельности учреждения являются:</w:t>
            </w:r>
          </w:p>
          <w:p w:rsidR="00B122A4" w:rsidRPr="003D1120" w:rsidRDefault="00B122A4" w:rsidP="00B122A4">
            <w:pPr>
              <w:ind w:firstLine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развитие самодеятельного художественного творчества, народной культуры,</w:t>
            </w:r>
          </w:p>
          <w:p w:rsidR="00B122A4" w:rsidRPr="003D1120" w:rsidRDefault="00B122A4" w:rsidP="00B122A4">
            <w:pPr>
              <w:ind w:firstLine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- развитие народных промыслов и ремесел, творческих и прикладных навыков населения,</w:t>
            </w:r>
          </w:p>
          <w:p w:rsidR="00B122A4" w:rsidRPr="003D1120" w:rsidRDefault="00B122A4" w:rsidP="00B122A4">
            <w:pPr>
              <w:ind w:firstLine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- патриотическое воспитание подрастающего поколения,</w:t>
            </w:r>
          </w:p>
          <w:p w:rsidR="00B122A4" w:rsidRPr="003D1120" w:rsidRDefault="00B122A4" w:rsidP="00B122A4">
            <w:pPr>
              <w:ind w:firstLine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- оказание методической и практической помощи учреждениям культуры сельских поселений.</w:t>
            </w:r>
          </w:p>
        </w:tc>
      </w:tr>
      <w:tr w:rsidR="00B122A4" w:rsidRPr="003D1120" w:rsidTr="00B122A4">
        <w:trPr>
          <w:trHeight w:val="340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проблем и цели ВЦП</w:t>
            </w: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Направление работ по решению проблем и достижению цели ВЦП</w:t>
            </w: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Проблемы, существующие в сфере культурно - досуговой деятельности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2A4" w:rsidRPr="003D1120" w:rsidRDefault="00B122A4" w:rsidP="00B122A4">
            <w:pPr>
              <w:pStyle w:val="a4"/>
              <w:spacing w:after="0"/>
              <w:ind w:left="0"/>
              <w:contextualSpacing/>
              <w:rPr>
                <w:b/>
              </w:rPr>
            </w:pPr>
            <w:r w:rsidRPr="003D1120">
              <w:t>1. Утрата народных национальных традиций, национальной самобытности.</w:t>
            </w:r>
          </w:p>
          <w:p w:rsidR="00B122A4" w:rsidRPr="003D1120" w:rsidRDefault="00B122A4" w:rsidP="00B122A4">
            <w:pPr>
              <w:pStyle w:val="a4"/>
              <w:ind w:left="0"/>
              <w:contextualSpacing/>
              <w:rPr>
                <w:b/>
              </w:rPr>
            </w:pPr>
            <w:r w:rsidRPr="003D1120">
              <w:t>2. Слабая материально-техническая база (износ музыкальных инструментов, отсутствие современного сценического оборудования).</w:t>
            </w:r>
          </w:p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ВЦП: 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культурной деятельности, равного и свободного доступа населения Каргасокского района к культурным ценностям.</w:t>
            </w:r>
          </w:p>
          <w:p w:rsidR="00B122A4" w:rsidRPr="003D1120" w:rsidRDefault="00B122A4" w:rsidP="00B122A4">
            <w:pPr>
              <w:pStyle w:val="a4"/>
              <w:ind w:left="0"/>
              <w:contextualSpacing/>
            </w:pPr>
            <w:r w:rsidRPr="003D1120">
              <w:t>1. Возрождение утраченных и забытых традиционных праздников и обрядов народов Каргасокского района.</w:t>
            </w:r>
          </w:p>
          <w:p w:rsidR="00B122A4" w:rsidRPr="003D1120" w:rsidRDefault="00B122A4" w:rsidP="00B122A4">
            <w:pPr>
              <w:pStyle w:val="a4"/>
              <w:spacing w:after="0"/>
              <w:ind w:left="0"/>
              <w:contextualSpacing/>
            </w:pPr>
            <w:r w:rsidRPr="003D1120">
              <w:t>2. Проведение  конкурсов, фестивалей, тематических, игровых, танцевальных программ, концертов, вечеров отдыха, календарных праздников, выставок, ярмарок, экскурсий с учетом социокультурных потребностей и возрастных категорий населения .</w:t>
            </w:r>
          </w:p>
          <w:p w:rsidR="00B122A4" w:rsidRPr="003D1120" w:rsidRDefault="00B122A4" w:rsidP="00B122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творческих коллективов различной жанровой направленности: хореографических, хоровых, музыкальных, театральных, фольклорных, декоративно-прикладного искусства, изобразительного искусства. </w:t>
            </w:r>
          </w:p>
          <w:p w:rsidR="00B122A4" w:rsidRPr="003D1120" w:rsidRDefault="00B122A4" w:rsidP="00B122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4. Содействие в приобретении знаний, умений и навыков в различных видах художественного творчества, развития творческих способностей населения.</w:t>
            </w:r>
          </w:p>
        </w:tc>
      </w:tr>
      <w:tr w:rsidR="00B122A4" w:rsidRPr="003D1120" w:rsidTr="00B122A4">
        <w:trPr>
          <w:trHeight w:val="70"/>
        </w:trPr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2A4" w:rsidRPr="003D1120" w:rsidRDefault="00B122A4" w:rsidP="00B122A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2A4" w:rsidRPr="003D1120" w:rsidRDefault="00B122A4" w:rsidP="00B122A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120">
        <w:rPr>
          <w:rFonts w:ascii="Times New Roman" w:hAnsi="Times New Roman" w:cs="Times New Roman"/>
          <w:b/>
          <w:sz w:val="24"/>
          <w:szCs w:val="24"/>
        </w:rPr>
        <w:t>Описание показателей ВЦП и методик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120">
        <w:rPr>
          <w:rFonts w:ascii="Times New Roman" w:hAnsi="Times New Roman" w:cs="Times New Roman"/>
          <w:b/>
          <w:sz w:val="24"/>
          <w:szCs w:val="24"/>
        </w:rPr>
        <w:t>их расчета и/или получения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07"/>
        <w:gridCol w:w="10956"/>
        <w:gridCol w:w="27"/>
      </w:tblGrid>
      <w:tr w:rsidR="00B122A4" w:rsidRPr="003D1120" w:rsidTr="00B122A4">
        <w:trPr>
          <w:gridAfter w:val="1"/>
          <w:wAfter w:w="27" w:type="dxa"/>
          <w:trHeight w:val="360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показателей</w:t>
            </w:r>
          </w:p>
        </w:tc>
        <w:tc>
          <w:tcPr>
            <w:tcW w:w="10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Описание показателей и методик их расчета</w:t>
            </w:r>
          </w:p>
        </w:tc>
      </w:tr>
      <w:tr w:rsidR="00B122A4" w:rsidRPr="003D1120" w:rsidTr="00B122A4">
        <w:trPr>
          <w:gridAfter w:val="1"/>
          <w:wAfter w:w="27" w:type="dxa"/>
          <w:trHeight w:val="240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Количество постоянно действующих клубных формирований и  число участников в них</w:t>
            </w: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Форма стат. отчетности № 7-НК</w:t>
            </w:r>
          </w:p>
        </w:tc>
      </w:tr>
      <w:tr w:rsidR="00B122A4" w:rsidRPr="003D1120" w:rsidTr="00B122A4">
        <w:trPr>
          <w:trHeight w:val="349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Число мероприятий</w:t>
            </w: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Форма стат. отчетности № 7-НК, №8-НК</w:t>
            </w:r>
          </w:p>
        </w:tc>
      </w:tr>
      <w:tr w:rsidR="00B122A4" w:rsidRPr="003D1120" w:rsidTr="00B122A4"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Число посетителей мероприятий</w:t>
            </w:r>
          </w:p>
        </w:tc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 Форма стат. отчетности № 7-НК, №8-НК</w:t>
            </w:r>
          </w:p>
        </w:tc>
      </w:tr>
      <w:tr w:rsidR="00B122A4" w:rsidRPr="003D1120" w:rsidTr="00B122A4"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Степень вовлеченности населения Каргасокского района в культурно-досуговые мероприятия, проводимые учреждениями культуры</w:t>
            </w:r>
          </w:p>
        </w:tc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%  (количество получателей бюджетной услуги/на  численный показатель населения Каргасокского района)</w:t>
            </w:r>
          </w:p>
        </w:tc>
      </w:tr>
    </w:tbl>
    <w:p w:rsidR="00B122A4" w:rsidRPr="003D1120" w:rsidRDefault="00B122A4" w:rsidP="00B122A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120">
        <w:rPr>
          <w:rFonts w:ascii="Times New Roman" w:hAnsi="Times New Roman" w:cs="Times New Roman"/>
          <w:b/>
          <w:sz w:val="24"/>
          <w:szCs w:val="24"/>
        </w:rPr>
        <w:t>Порядок управления ВЦП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>(описание механизма ее реализации), формы и порядок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>осуществления мониторинга реализации ВЦП, сроки и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>порядок формирования отчета о реализации ВЦП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375"/>
        <w:gridCol w:w="2205"/>
        <w:gridCol w:w="2175"/>
        <w:gridCol w:w="6885"/>
      </w:tblGrid>
      <w:tr w:rsidR="00B122A4" w:rsidRPr="003D1120" w:rsidTr="00B122A4">
        <w:trPr>
          <w:trHeight w:val="3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ВЦП в целом  </w:t>
            </w:r>
          </w:p>
        </w:tc>
        <w:tc>
          <w:tcPr>
            <w:tcW w:w="11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Начальник МКУ Отдел культуры и туризма  Администрации Каргасокского района Ермакова Наталья Таировна</w:t>
            </w:r>
          </w:p>
        </w:tc>
      </w:tr>
      <w:tr w:rsidR="00B122A4" w:rsidRPr="003D1120" w:rsidTr="00B122A4">
        <w:trPr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работы по реализации ВЦП</w:t>
            </w:r>
          </w:p>
        </w:tc>
        <w:tc>
          <w:tcPr>
            <w:tcW w:w="11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A4" w:rsidRPr="003D1120" w:rsidRDefault="006851F1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Участник программы: МБУК «Каргасокский РДК», музей искусств народов Севера</w:t>
            </w: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МКУ Отдел культуры </w:t>
            </w:r>
            <w:r w:rsidR="006851F1"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и туризма 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Администрации Каргасокского района осуществляет:</w:t>
            </w:r>
          </w:p>
          <w:p w:rsidR="00B122A4" w:rsidRPr="003D1120" w:rsidRDefault="00B122A4" w:rsidP="00B122A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исполнением Программы; </w:t>
            </w:r>
          </w:p>
          <w:p w:rsidR="00B122A4" w:rsidRPr="003D1120" w:rsidRDefault="00B122A4" w:rsidP="00B122A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системы программных мероприятий;</w:t>
            </w:r>
          </w:p>
          <w:p w:rsidR="00B122A4" w:rsidRPr="003D1120" w:rsidRDefault="00B122A4" w:rsidP="00B122A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контроль за рациональным использованием исполнителями выделяемых финансовых средств;</w:t>
            </w:r>
          </w:p>
          <w:p w:rsidR="00B122A4" w:rsidRPr="003D1120" w:rsidRDefault="00B122A4" w:rsidP="00B122A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текущую работу по подготовке и реализации мероприятий, обеспечивающих взаимодействие с другими органами исполнительной власти Каргасокского района и организациями;</w:t>
            </w:r>
          </w:p>
          <w:p w:rsidR="00B122A4" w:rsidRPr="003D1120" w:rsidRDefault="00B122A4" w:rsidP="00B122A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работу по корректировке Программы на основании результатов работы за год;</w:t>
            </w:r>
          </w:p>
          <w:p w:rsidR="00B122A4" w:rsidRPr="003D1120" w:rsidRDefault="00B122A4" w:rsidP="00B122A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и представление в установленном порядке сводной бюджетной заявки на ассигнование 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Программы на очередной финансовый год;</w:t>
            </w:r>
          </w:p>
          <w:p w:rsidR="00B122A4" w:rsidRPr="003D1120" w:rsidRDefault="00B122A4" w:rsidP="00B122A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Программы на заседаниях Отдела культуры</w:t>
            </w:r>
            <w:r w:rsidR="006851F1"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2A4" w:rsidRPr="003D1120" w:rsidRDefault="006851F1" w:rsidP="00B122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8C">
              <w:rPr>
                <w:rFonts w:ascii="Times New Roman" w:hAnsi="Times New Roman" w:cs="Times New Roman"/>
                <w:sz w:val="24"/>
                <w:szCs w:val="24"/>
              </w:rPr>
              <w:t>МБУК «Каргасокский РДК»</w:t>
            </w:r>
            <w:r w:rsidR="0029328C" w:rsidRPr="0029328C">
              <w:rPr>
                <w:rFonts w:ascii="Times New Roman" w:hAnsi="Times New Roman" w:cs="Times New Roman"/>
                <w:sz w:val="24"/>
                <w:szCs w:val="24"/>
              </w:rPr>
              <w:t xml:space="preserve">, Музей искусств народов Севера </w:t>
            </w:r>
            <w:r w:rsidR="00B122A4" w:rsidRPr="0029328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29328C" w:rsidRPr="0029328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</w:t>
            </w:r>
            <w:r w:rsidR="00B122A4" w:rsidRPr="0029328C">
              <w:rPr>
                <w:rFonts w:ascii="Times New Roman" w:hAnsi="Times New Roman" w:cs="Times New Roman"/>
                <w:sz w:val="24"/>
                <w:szCs w:val="24"/>
              </w:rPr>
              <w:t>т:</w:t>
            </w:r>
          </w:p>
          <w:p w:rsidR="00B122A4" w:rsidRPr="003D1120" w:rsidRDefault="00B122A4" w:rsidP="00B122A4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текущую работу по подготовке и реализации мероприятий Программы;</w:t>
            </w:r>
          </w:p>
          <w:p w:rsidR="00B122A4" w:rsidRPr="003D1120" w:rsidRDefault="00B122A4" w:rsidP="00B122A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подготовку и представление в Отдел культуры</w:t>
            </w:r>
            <w:r w:rsidR="006851F1"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форм отчетности о реализации мероприятий ВЦП.</w:t>
            </w:r>
          </w:p>
        </w:tc>
      </w:tr>
      <w:tr w:rsidR="00B122A4" w:rsidRPr="003D1120" w:rsidTr="00B122A4">
        <w:trPr>
          <w:trHeight w:val="1443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мониторинг реализации ВЦП и составление форм отчетности о реализации ВЦП</w:t>
            </w:r>
          </w:p>
        </w:tc>
        <w:tc>
          <w:tcPr>
            <w:tcW w:w="11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6851F1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МБУК «Каргасокский РДК </w:t>
            </w:r>
            <w:r w:rsidR="00B122A4"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Обендерфер Жанна Германовна</w:t>
            </w:r>
          </w:p>
        </w:tc>
      </w:tr>
      <w:tr w:rsidR="00B122A4" w:rsidRPr="003D1120" w:rsidTr="00B122A4">
        <w:trPr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Сроки текущего мониторинга реализации ВЦП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Ежеквартально, до 10 числа месяца, следующего за отчётным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Сроки формирования годового отчета о реализации ВЦП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До 01 мая года, следующего за отчетным</w:t>
            </w:r>
          </w:p>
        </w:tc>
      </w:tr>
      <w:tr w:rsidR="00B122A4" w:rsidRPr="003D1120" w:rsidTr="00B122A4">
        <w:trPr>
          <w:trHeight w:val="132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Порядок установления форм текущего мониторинга: отчетности о реализации мероприятий ВЦП и форм отчетности о реализации показателей ВЦП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По формам, утвержденным Распоряжением Главы Администрации Каргасокского района от  08.07.2009 №106 «О порядке разработки, утверждения и мониторинга реализации ведомственных целевых программ Каргасокского 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установления форм годового мониторинга отчетности о реализации мероприятий ВЦП и форм отчетности о реализации показателей ВЦП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По формам, утвержденным Распоряжением Главы Администрации Каргасокского района от 08.07. 2009  №106 «О порядке разработки, утверждения и мониторинга реализации ведомственных целевых программ Каргасокского района»</w:t>
            </w:r>
          </w:p>
        </w:tc>
      </w:tr>
    </w:tbl>
    <w:p w:rsidR="00B122A4" w:rsidRPr="003D1120" w:rsidRDefault="00B122A4" w:rsidP="003D1120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122A4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341B" w:rsidRDefault="0039341B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341B" w:rsidRPr="003D1120" w:rsidRDefault="0039341B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120">
        <w:rPr>
          <w:rFonts w:ascii="Times New Roman" w:hAnsi="Times New Roman" w:cs="Times New Roman"/>
          <w:b/>
          <w:sz w:val="24"/>
          <w:szCs w:val="24"/>
        </w:rPr>
        <w:t>Оценка рисков реализации ВЦП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05"/>
        <w:gridCol w:w="11535"/>
      </w:tblGrid>
      <w:tr w:rsidR="00B122A4" w:rsidRPr="003D1120" w:rsidTr="00B122A4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риски реализации ВЦП </w:t>
            </w:r>
          </w:p>
        </w:tc>
        <w:tc>
          <w:tcPr>
            <w:tcW w:w="1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Возможны незначительные риски: замена одних клубных формирований  другими;  отсутствие необходимого инструментария.</w:t>
            </w:r>
          </w:p>
        </w:tc>
      </w:tr>
      <w:tr w:rsidR="00B122A4" w:rsidRPr="003D1120" w:rsidTr="00B122A4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Внешние риски реализации ВЦП</w:t>
            </w:r>
          </w:p>
        </w:tc>
        <w:tc>
          <w:tcPr>
            <w:tcW w:w="1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Непредвиденные, форс-мажорные обстоятельства (стихийные погодные явления  и чрезвычайные ситуации)</w:t>
            </w:r>
          </w:p>
          <w:p w:rsidR="00B122A4" w:rsidRPr="003D1120" w:rsidRDefault="00B122A4" w:rsidP="00B122A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Эпидемиологические ситуации (карантины). Рост коммерческих сегментов культуры.</w:t>
            </w:r>
          </w:p>
        </w:tc>
      </w:tr>
      <w:tr w:rsidR="00B122A4" w:rsidRPr="003D1120" w:rsidTr="00B122A4">
        <w:trPr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1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Не просматриваются </w:t>
            </w:r>
          </w:p>
        </w:tc>
      </w:tr>
    </w:tbl>
    <w:p w:rsidR="00B122A4" w:rsidRPr="003D1120" w:rsidRDefault="00B122A4" w:rsidP="00B122A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>Методика оценки экономической и общественной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>эффективности реализации ВЦП и по возможности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>плановое значение экономической и общественной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>эффективности реализации ВЦП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70"/>
        <w:gridCol w:w="4230"/>
        <w:gridCol w:w="4320"/>
        <w:gridCol w:w="3060"/>
      </w:tblGrid>
      <w:tr w:rsidR="00B122A4" w:rsidRPr="003D1120" w:rsidTr="00B122A4">
        <w:trPr>
          <w:cantSplit/>
          <w:trHeight w:val="623"/>
        </w:trPr>
        <w:tc>
          <w:tcPr>
            <w:tcW w:w="2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Показатели общественной эффективности реализации ВЦП</w:t>
            </w:r>
          </w:p>
        </w:tc>
        <w:tc>
          <w:tcPr>
            <w:tcW w:w="4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доли населения, участвующего в культурно-досуговых мероприятиях и в работе клубных формирований  с объемом затраченных 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(%./тыс. руб.)</w:t>
            </w:r>
          </w:p>
        </w:tc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населения, участвующая в культурно-досуговых мероприятиях и в работе клубных формирований / объем финансирования программы</w:t>
            </w: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 статистика, бухгалтерский отчет</w:t>
            </w:r>
          </w:p>
        </w:tc>
      </w:tr>
      <w:tr w:rsidR="00B122A4" w:rsidRPr="003D1120" w:rsidTr="00B122A4">
        <w:trPr>
          <w:cantSplit/>
          <w:trHeight w:val="622"/>
        </w:trPr>
        <w:tc>
          <w:tcPr>
            <w:tcW w:w="2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A4" w:rsidRPr="003D1120" w:rsidTr="00B122A4">
        <w:trPr>
          <w:cantSplit/>
          <w:trHeight w:val="1245"/>
        </w:trPr>
        <w:tc>
          <w:tcPr>
            <w:tcW w:w="2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A4" w:rsidRPr="003D1120" w:rsidTr="00B122A4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Показатели экономической        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br/>
              <w:t>эффективности реализации ВЦП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реализованных на 1 рубль программного финансирования (мер./ тыс. руб.)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Количество программных мероприятий / количество средств, выделяемых на программу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Ведомственная  статистика, бухгалтерский отчет</w:t>
            </w:r>
          </w:p>
        </w:tc>
      </w:tr>
    </w:tbl>
    <w:p w:rsidR="00B122A4" w:rsidRDefault="00B122A4" w:rsidP="003934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122A4" w:rsidRDefault="00B122A4" w:rsidP="00B122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22A4" w:rsidRDefault="00B122A4" w:rsidP="00B122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22A4" w:rsidRDefault="00B122A4" w:rsidP="00B122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341B" w:rsidRDefault="0039341B" w:rsidP="00B122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341B" w:rsidRDefault="0039341B" w:rsidP="00B122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341B" w:rsidRDefault="0039341B" w:rsidP="00B122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341B" w:rsidRDefault="0039341B" w:rsidP="00B122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341B" w:rsidRDefault="0039341B" w:rsidP="00B122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341B" w:rsidRDefault="0039341B" w:rsidP="00B122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341B" w:rsidRDefault="0039341B" w:rsidP="00B122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341B" w:rsidRDefault="0039341B" w:rsidP="00B122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341B" w:rsidRDefault="0039341B" w:rsidP="00B122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341B" w:rsidRDefault="0039341B" w:rsidP="00B122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341B" w:rsidRDefault="0039341B" w:rsidP="00B122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341B" w:rsidRDefault="0039341B" w:rsidP="00B122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341B" w:rsidRDefault="0039341B" w:rsidP="00B122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341B" w:rsidRDefault="0039341B" w:rsidP="00B122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341B" w:rsidRPr="0039341B" w:rsidRDefault="0039341B" w:rsidP="0039341B">
      <w:pPr>
        <w:pStyle w:val="ConsPlusNormal"/>
        <w:widowControl/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41B" w:rsidRPr="0039341B" w:rsidRDefault="0039341B" w:rsidP="0039341B">
      <w:pPr>
        <w:pStyle w:val="ConsPlusNormal"/>
        <w:widowControl/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9341B">
        <w:rPr>
          <w:rFonts w:ascii="Times New Roman" w:hAnsi="Times New Roman" w:cs="Times New Roman"/>
          <w:sz w:val="24"/>
          <w:szCs w:val="24"/>
        </w:rPr>
        <w:t>Приложение 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95"/>
        <w:gridCol w:w="6480"/>
      </w:tblGrid>
      <w:tr w:rsidR="0039341B" w:rsidRPr="0039341B" w:rsidTr="007F789E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Наименование СБП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39341B" w:rsidRPr="0039341B" w:rsidTr="007F789E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Наименование ВЦП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Создание 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</w:t>
            </w:r>
          </w:p>
        </w:tc>
      </w:tr>
      <w:tr w:rsidR="0039341B" w:rsidRPr="0039341B" w:rsidTr="007F789E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 xml:space="preserve">Код ВЦП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41B" w:rsidRPr="0039341B" w:rsidRDefault="0039341B" w:rsidP="0039341B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341B" w:rsidRPr="0039341B" w:rsidRDefault="0039341B" w:rsidP="0039341B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9341B">
        <w:rPr>
          <w:rFonts w:ascii="Times New Roman" w:hAnsi="Times New Roman" w:cs="Times New Roman"/>
          <w:sz w:val="24"/>
          <w:szCs w:val="24"/>
        </w:rPr>
        <w:tab/>
      </w:r>
      <w:r w:rsidRPr="0039341B">
        <w:rPr>
          <w:rFonts w:ascii="Times New Roman" w:hAnsi="Times New Roman" w:cs="Times New Roman"/>
          <w:sz w:val="24"/>
          <w:szCs w:val="24"/>
        </w:rPr>
        <w:tab/>
      </w:r>
      <w:r w:rsidRPr="0039341B">
        <w:rPr>
          <w:rFonts w:ascii="Times New Roman" w:hAnsi="Times New Roman" w:cs="Times New Roman"/>
          <w:sz w:val="24"/>
          <w:szCs w:val="24"/>
        </w:rPr>
        <w:tab/>
      </w:r>
      <w:r w:rsidRPr="0039341B">
        <w:rPr>
          <w:rFonts w:ascii="Times New Roman" w:hAnsi="Times New Roman" w:cs="Times New Roman"/>
          <w:sz w:val="24"/>
          <w:szCs w:val="24"/>
        </w:rPr>
        <w:tab/>
      </w:r>
      <w:r w:rsidRPr="0039341B">
        <w:rPr>
          <w:rFonts w:ascii="Times New Roman" w:hAnsi="Times New Roman" w:cs="Times New Roman"/>
          <w:sz w:val="24"/>
          <w:szCs w:val="24"/>
        </w:rPr>
        <w:tab/>
      </w:r>
      <w:r w:rsidRPr="0039341B">
        <w:rPr>
          <w:rFonts w:ascii="Times New Roman" w:hAnsi="Times New Roman" w:cs="Times New Roman"/>
          <w:sz w:val="24"/>
          <w:szCs w:val="24"/>
        </w:rPr>
        <w:tab/>
      </w:r>
      <w:r w:rsidRPr="0039341B">
        <w:rPr>
          <w:rFonts w:ascii="Times New Roman" w:hAnsi="Times New Roman" w:cs="Times New Roman"/>
          <w:sz w:val="24"/>
          <w:szCs w:val="24"/>
        </w:rPr>
        <w:tab/>
      </w:r>
      <w:r w:rsidRPr="0039341B">
        <w:rPr>
          <w:rFonts w:ascii="Times New Roman" w:hAnsi="Times New Roman" w:cs="Times New Roman"/>
          <w:sz w:val="24"/>
          <w:szCs w:val="24"/>
        </w:rPr>
        <w:tab/>
      </w:r>
      <w:r w:rsidRPr="0039341B">
        <w:rPr>
          <w:rFonts w:ascii="Times New Roman" w:hAnsi="Times New Roman" w:cs="Times New Roman"/>
          <w:sz w:val="24"/>
          <w:szCs w:val="24"/>
        </w:rPr>
        <w:tab/>
      </w:r>
      <w:r w:rsidRPr="0039341B">
        <w:rPr>
          <w:rFonts w:ascii="Times New Roman" w:hAnsi="Times New Roman" w:cs="Times New Roman"/>
          <w:sz w:val="24"/>
          <w:szCs w:val="24"/>
        </w:rPr>
        <w:tab/>
      </w:r>
    </w:p>
    <w:p w:rsidR="0039341B" w:rsidRPr="0039341B" w:rsidRDefault="0039341B" w:rsidP="0039341B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341B">
        <w:rPr>
          <w:rFonts w:ascii="Times New Roman" w:hAnsi="Times New Roman" w:cs="Times New Roman"/>
          <w:sz w:val="24"/>
          <w:szCs w:val="24"/>
        </w:rPr>
        <w:t>МЕРОПРИЯТИЯ ВЦП</w:t>
      </w:r>
    </w:p>
    <w:tbl>
      <w:tblPr>
        <w:tblW w:w="154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6"/>
        <w:gridCol w:w="1576"/>
        <w:gridCol w:w="1620"/>
        <w:gridCol w:w="720"/>
        <w:gridCol w:w="900"/>
        <w:gridCol w:w="1215"/>
        <w:gridCol w:w="1215"/>
        <w:gridCol w:w="1215"/>
        <w:gridCol w:w="630"/>
        <w:gridCol w:w="765"/>
        <w:gridCol w:w="810"/>
        <w:gridCol w:w="810"/>
        <w:gridCol w:w="1303"/>
        <w:gridCol w:w="720"/>
        <w:gridCol w:w="765"/>
        <w:gridCol w:w="810"/>
      </w:tblGrid>
      <w:tr w:rsidR="0039341B" w:rsidRPr="0039341B" w:rsidTr="007F789E">
        <w:trPr>
          <w:cantSplit/>
          <w:trHeight w:val="48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39341B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(Ф.И.О.)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Организация ответственная за реализацию</w:t>
            </w:r>
          </w:p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 участвующих в реализации   мероприятий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Код экономической классификации</w:t>
            </w: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мероприятие  </w:t>
            </w:r>
            <w:r w:rsidRPr="0039341B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3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реализации  </w:t>
            </w:r>
          </w:p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39341B" w:rsidRPr="0039341B" w:rsidTr="007F789E">
        <w:trPr>
          <w:cantSplit/>
          <w:trHeight w:val="2096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с (месяц/год)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по (месяц/год)</w:t>
            </w: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 (2015)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Плановый год</w:t>
            </w:r>
          </w:p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93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16)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плановый год</w:t>
            </w:r>
          </w:p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93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очередной  финансовый  год       </w:t>
            </w:r>
          </w:p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(2013)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Значение плановый год 1 (2016)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значение плановый год 2 (2017)</w:t>
            </w:r>
          </w:p>
        </w:tc>
      </w:tr>
      <w:tr w:rsidR="0039341B" w:rsidRPr="0039341B" w:rsidTr="007F789E">
        <w:trPr>
          <w:cantSplit/>
          <w:trHeight w:val="1349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41B" w:rsidRPr="0039341B" w:rsidRDefault="0039341B" w:rsidP="007F789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</w:rPr>
              <w:t xml:space="preserve">Создание условий для равного и свободного доступа населения к культурным </w:t>
            </w:r>
            <w:r w:rsidRPr="0039341B">
              <w:rPr>
                <w:rFonts w:ascii="Times New Roman" w:hAnsi="Times New Roman" w:cs="Times New Roman"/>
              </w:rPr>
              <w:lastRenderedPageBreak/>
              <w:t>ценностям и благам</w:t>
            </w:r>
          </w:p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</w:rPr>
              <w:lastRenderedPageBreak/>
              <w:t xml:space="preserve">Организация и проведение культурно-массовых мероприятий (конкурсов, фестивалей, </w:t>
            </w:r>
            <w:r w:rsidRPr="0039341B">
              <w:rPr>
                <w:rFonts w:ascii="Times New Roman" w:hAnsi="Times New Roman" w:cs="Times New Roman"/>
              </w:rPr>
              <w:lastRenderedPageBreak/>
              <w:t>смотров, гуляний, вечеров, литературных акций, выставок, ярмарок, экскурсий, популяризации культурных ценностей и пр.);</w:t>
            </w:r>
          </w:p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обеспечение услугами по организации досуга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2015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Обендерфер Ж.Г.- директор МБУК «Каргасокский РДК»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МБУК «Каргасокский РДК», музей искусств народов Севера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211, 213-223, 225-290, 340</w:t>
            </w: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41B" w:rsidRPr="0039341B" w:rsidRDefault="0039341B" w:rsidP="007F789E">
            <w:pPr>
              <w:pStyle w:val="ConsPlusNormal"/>
              <w:widowControl/>
              <w:spacing w:before="12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16101,7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41B" w:rsidRPr="0039341B" w:rsidRDefault="0039341B" w:rsidP="007F789E">
            <w:pPr>
              <w:pStyle w:val="ConsPlusNormal"/>
              <w:widowControl/>
              <w:spacing w:before="12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15018,3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41B" w:rsidRPr="0039341B" w:rsidRDefault="0039341B" w:rsidP="007F789E">
            <w:pPr>
              <w:pStyle w:val="ConsPlusNormal"/>
              <w:widowControl/>
              <w:spacing w:before="12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15018,3</w:t>
            </w:r>
          </w:p>
          <w:p w:rsidR="0039341B" w:rsidRPr="0039341B" w:rsidRDefault="0039341B" w:rsidP="007F789E">
            <w:pPr>
              <w:pStyle w:val="ConsPlusNormal"/>
              <w:widowControl/>
              <w:spacing w:before="12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Кол-во постоянно действующих клубных формирований (ед.)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pStyle w:val="a6"/>
              <w:spacing w:line="276" w:lineRule="auto"/>
              <w:contextualSpacing/>
              <w:jc w:val="center"/>
              <w:rPr>
                <w:color w:val="000000"/>
              </w:rPr>
            </w:pPr>
            <w:r w:rsidRPr="0039341B">
              <w:rPr>
                <w:color w:val="000000"/>
              </w:rPr>
              <w:t>31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pStyle w:val="a6"/>
              <w:spacing w:line="276" w:lineRule="auto"/>
              <w:contextualSpacing/>
              <w:jc w:val="center"/>
              <w:rPr>
                <w:color w:val="000000"/>
              </w:rPr>
            </w:pPr>
            <w:r w:rsidRPr="0039341B">
              <w:rPr>
                <w:color w:val="000000"/>
                <w:lang w:val="en-US"/>
              </w:rPr>
              <w:t>3</w:t>
            </w:r>
            <w:r w:rsidRPr="0039341B">
              <w:rPr>
                <w:color w:val="000000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pStyle w:val="a6"/>
              <w:spacing w:line="276" w:lineRule="auto"/>
              <w:contextualSpacing/>
              <w:jc w:val="center"/>
              <w:rPr>
                <w:color w:val="000000"/>
              </w:rPr>
            </w:pPr>
            <w:r w:rsidRPr="0039341B">
              <w:rPr>
                <w:color w:val="000000"/>
              </w:rPr>
              <w:t>31</w:t>
            </w:r>
          </w:p>
        </w:tc>
      </w:tr>
      <w:tr w:rsidR="0039341B" w:rsidRPr="0039341B" w:rsidTr="007F789E">
        <w:trPr>
          <w:cantSplit/>
          <w:trHeight w:val="1422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 (чел.)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pStyle w:val="a6"/>
              <w:spacing w:line="276" w:lineRule="auto"/>
              <w:contextualSpacing/>
              <w:jc w:val="center"/>
              <w:rPr>
                <w:color w:val="000000"/>
              </w:rPr>
            </w:pPr>
            <w:r w:rsidRPr="0039341B">
              <w:rPr>
                <w:color w:val="000000"/>
              </w:rPr>
              <w:t>580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pStyle w:val="a6"/>
              <w:spacing w:line="276" w:lineRule="auto"/>
              <w:contextualSpacing/>
              <w:jc w:val="center"/>
              <w:rPr>
                <w:color w:val="000000"/>
              </w:rPr>
            </w:pPr>
            <w:r w:rsidRPr="0039341B">
              <w:rPr>
                <w:color w:val="000000"/>
              </w:rPr>
              <w:t>580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pStyle w:val="a6"/>
              <w:spacing w:line="276" w:lineRule="auto"/>
              <w:contextualSpacing/>
              <w:jc w:val="center"/>
              <w:rPr>
                <w:color w:val="000000"/>
              </w:rPr>
            </w:pPr>
            <w:r w:rsidRPr="0039341B">
              <w:rPr>
                <w:color w:val="000000"/>
              </w:rPr>
              <w:t>580</w:t>
            </w:r>
          </w:p>
        </w:tc>
      </w:tr>
      <w:tr w:rsidR="0039341B" w:rsidRPr="0039341B" w:rsidTr="007F789E">
        <w:trPr>
          <w:cantSplit/>
          <w:trHeight w:val="1134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pStyle w:val="ConsPlusNormal"/>
              <w:widowControl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>Число мероприятий (ед.)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pStyle w:val="a6"/>
              <w:spacing w:line="276" w:lineRule="auto"/>
              <w:contextualSpacing/>
              <w:jc w:val="center"/>
              <w:rPr>
                <w:color w:val="000000"/>
              </w:rPr>
            </w:pPr>
            <w:r w:rsidRPr="0039341B">
              <w:rPr>
                <w:color w:val="000000"/>
              </w:rPr>
              <w:t>300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pStyle w:val="a6"/>
              <w:spacing w:line="276" w:lineRule="auto"/>
              <w:contextualSpacing/>
              <w:jc w:val="center"/>
              <w:rPr>
                <w:color w:val="000000"/>
              </w:rPr>
            </w:pPr>
            <w:r w:rsidRPr="0039341B">
              <w:rPr>
                <w:color w:val="000000"/>
              </w:rPr>
              <w:t>300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pStyle w:val="a6"/>
              <w:spacing w:line="276" w:lineRule="auto"/>
              <w:contextualSpacing/>
              <w:jc w:val="center"/>
              <w:rPr>
                <w:color w:val="000000"/>
              </w:rPr>
            </w:pPr>
            <w:r w:rsidRPr="0039341B">
              <w:rPr>
                <w:color w:val="000000"/>
              </w:rPr>
              <w:t>300</w:t>
            </w:r>
          </w:p>
        </w:tc>
      </w:tr>
      <w:tr w:rsidR="0039341B" w:rsidRPr="0039341B" w:rsidTr="007F789E">
        <w:trPr>
          <w:cantSplit/>
          <w:trHeight w:val="1575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B">
              <w:rPr>
                <w:rFonts w:ascii="Times New Roman" w:hAnsi="Times New Roman" w:cs="Times New Roman"/>
                <w:sz w:val="24"/>
                <w:szCs w:val="24"/>
              </w:rPr>
              <w:t xml:space="preserve">Кол-во посетителей мероприятий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pStyle w:val="a6"/>
              <w:spacing w:line="276" w:lineRule="auto"/>
              <w:contextualSpacing/>
              <w:jc w:val="center"/>
              <w:rPr>
                <w:color w:val="000000"/>
              </w:rPr>
            </w:pPr>
            <w:r w:rsidRPr="0039341B">
              <w:rPr>
                <w:color w:val="000000"/>
              </w:rPr>
              <w:t>39601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pStyle w:val="a6"/>
              <w:spacing w:line="276" w:lineRule="auto"/>
              <w:contextualSpacing/>
              <w:rPr>
                <w:color w:val="000000"/>
              </w:rPr>
            </w:pPr>
            <w:r w:rsidRPr="0039341B">
              <w:rPr>
                <w:color w:val="000000"/>
              </w:rPr>
              <w:t>42373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41B" w:rsidRPr="0039341B" w:rsidRDefault="0039341B" w:rsidP="007F789E">
            <w:pPr>
              <w:pStyle w:val="a6"/>
              <w:spacing w:line="276" w:lineRule="auto"/>
              <w:contextualSpacing/>
              <w:jc w:val="center"/>
              <w:rPr>
                <w:color w:val="000000"/>
              </w:rPr>
            </w:pPr>
            <w:r w:rsidRPr="0039341B">
              <w:rPr>
                <w:color w:val="000000"/>
              </w:rPr>
              <w:t>45382</w:t>
            </w:r>
          </w:p>
        </w:tc>
      </w:tr>
    </w:tbl>
    <w:p w:rsidR="0039341B" w:rsidRPr="0039341B" w:rsidRDefault="0039341B" w:rsidP="0039341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9341B" w:rsidRPr="0039341B" w:rsidRDefault="0039341B" w:rsidP="0039341B">
      <w:pPr>
        <w:contextualSpacing/>
        <w:jc w:val="center"/>
        <w:rPr>
          <w:rFonts w:ascii="Times New Roman" w:hAnsi="Times New Roman" w:cs="Times New Roman"/>
        </w:rPr>
      </w:pPr>
    </w:p>
    <w:p w:rsidR="0039341B" w:rsidRPr="0039341B" w:rsidRDefault="0039341B" w:rsidP="0039341B">
      <w:pPr>
        <w:contextualSpacing/>
        <w:rPr>
          <w:rFonts w:ascii="Times New Roman" w:hAnsi="Times New Roman" w:cs="Times New Roman"/>
        </w:rPr>
      </w:pPr>
    </w:p>
    <w:p w:rsidR="0039341B" w:rsidRPr="0039341B" w:rsidRDefault="0039341B" w:rsidP="003934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341B" w:rsidRDefault="0039341B" w:rsidP="003934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22A4" w:rsidRPr="007748FA" w:rsidRDefault="00B122A4" w:rsidP="00B122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B122A4" w:rsidRPr="007748FA" w:rsidSect="00853168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10F" w:rsidRPr="00697416" w:rsidRDefault="00A4710F" w:rsidP="00697416">
      <w:pPr>
        <w:spacing w:after="0" w:line="240" w:lineRule="auto"/>
      </w:pPr>
      <w:r>
        <w:separator/>
      </w:r>
    </w:p>
  </w:endnote>
  <w:endnote w:type="continuationSeparator" w:id="1">
    <w:p w:rsidR="00A4710F" w:rsidRPr="00697416" w:rsidRDefault="00A4710F" w:rsidP="0069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10F" w:rsidRPr="00697416" w:rsidRDefault="00A4710F" w:rsidP="00697416">
      <w:pPr>
        <w:spacing w:after="0" w:line="240" w:lineRule="auto"/>
      </w:pPr>
      <w:r>
        <w:separator/>
      </w:r>
    </w:p>
  </w:footnote>
  <w:footnote w:type="continuationSeparator" w:id="1">
    <w:p w:rsidR="00A4710F" w:rsidRPr="00697416" w:rsidRDefault="00A4710F" w:rsidP="0069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416" w:rsidRDefault="0069741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C2864"/>
    <w:multiLevelType w:val="hybridMultilevel"/>
    <w:tmpl w:val="E7B484E4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AFB3473"/>
    <w:multiLevelType w:val="hybridMultilevel"/>
    <w:tmpl w:val="BF1C469A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3168"/>
    <w:rsid w:val="000B0C12"/>
    <w:rsid w:val="00121B9C"/>
    <w:rsid w:val="001E2036"/>
    <w:rsid w:val="00214AB6"/>
    <w:rsid w:val="00274036"/>
    <w:rsid w:val="0029328C"/>
    <w:rsid w:val="00332BD3"/>
    <w:rsid w:val="00351ED7"/>
    <w:rsid w:val="003556F9"/>
    <w:rsid w:val="003814CC"/>
    <w:rsid w:val="00381B08"/>
    <w:rsid w:val="0039341B"/>
    <w:rsid w:val="003D1120"/>
    <w:rsid w:val="0043345B"/>
    <w:rsid w:val="004C6452"/>
    <w:rsid w:val="0059007F"/>
    <w:rsid w:val="005B72A1"/>
    <w:rsid w:val="00614AE6"/>
    <w:rsid w:val="006851F1"/>
    <w:rsid w:val="00697416"/>
    <w:rsid w:val="006B72DC"/>
    <w:rsid w:val="006D59D1"/>
    <w:rsid w:val="00706F39"/>
    <w:rsid w:val="007302AE"/>
    <w:rsid w:val="00730AC4"/>
    <w:rsid w:val="007748FA"/>
    <w:rsid w:val="00822521"/>
    <w:rsid w:val="00853168"/>
    <w:rsid w:val="008A6E98"/>
    <w:rsid w:val="008A73D2"/>
    <w:rsid w:val="00966C86"/>
    <w:rsid w:val="00A259BD"/>
    <w:rsid w:val="00A4710F"/>
    <w:rsid w:val="00A6416D"/>
    <w:rsid w:val="00B122A4"/>
    <w:rsid w:val="00B13EB0"/>
    <w:rsid w:val="00B82873"/>
    <w:rsid w:val="00B82AC3"/>
    <w:rsid w:val="00B90037"/>
    <w:rsid w:val="00B97B36"/>
    <w:rsid w:val="00C4436F"/>
    <w:rsid w:val="00CB1334"/>
    <w:rsid w:val="00DE26C3"/>
    <w:rsid w:val="00E0305E"/>
    <w:rsid w:val="00E90FFB"/>
    <w:rsid w:val="00EC356B"/>
    <w:rsid w:val="00EF03FD"/>
    <w:rsid w:val="00FE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EC35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unhideWhenUsed/>
    <w:rsid w:val="00B122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B122A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B122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nhideWhenUsed/>
    <w:rsid w:val="0077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12208-052F-466D-B95D-26A10B60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Наденька</dc:creator>
  <cp:keywords/>
  <dc:description/>
  <cp:lastModifiedBy>Zamnach</cp:lastModifiedBy>
  <cp:revision>27</cp:revision>
  <dcterms:created xsi:type="dcterms:W3CDTF">2014-03-17T08:14:00Z</dcterms:created>
  <dcterms:modified xsi:type="dcterms:W3CDTF">2016-02-10T09:05:00Z</dcterms:modified>
</cp:coreProperties>
</file>