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8" w:rsidRDefault="00E54B28" w:rsidP="00E54B28">
      <w:pPr>
        <w:ind w:firstLine="567"/>
        <w:jc w:val="center"/>
      </w:pPr>
      <w:r>
        <w:t>Орган муниципального финансового контроля</w:t>
      </w:r>
    </w:p>
    <w:p w:rsidR="00E54B28" w:rsidRDefault="00E54B28" w:rsidP="00E54B28">
      <w:pPr>
        <w:ind w:firstLine="567"/>
        <w:jc w:val="center"/>
      </w:pPr>
      <w:r>
        <w:t>Каргасокского района</w:t>
      </w:r>
    </w:p>
    <w:p w:rsidR="00E54B28" w:rsidRDefault="00E54B28" w:rsidP="00E54B28">
      <w:pPr>
        <w:ind w:firstLine="567"/>
        <w:jc w:val="both"/>
      </w:pPr>
    </w:p>
    <w:p w:rsidR="00E54B28" w:rsidRDefault="00E54B28" w:rsidP="00E54B28">
      <w:pPr>
        <w:ind w:firstLine="567"/>
        <w:jc w:val="both"/>
      </w:pPr>
      <w:r>
        <w:t xml:space="preserve">с. Каргасок                                                                                                        </w:t>
      </w:r>
      <w:r w:rsidR="00D850A8">
        <w:t>26</w:t>
      </w:r>
      <w:r>
        <w:t>.10.2016</w:t>
      </w:r>
    </w:p>
    <w:p w:rsidR="00E54B28" w:rsidRDefault="00E54B28" w:rsidP="00E54B2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E54B28" w:rsidTr="00AC1071">
        <w:tc>
          <w:tcPr>
            <w:tcW w:w="6363" w:type="dxa"/>
            <w:hideMark/>
          </w:tcPr>
          <w:p w:rsidR="00E54B28" w:rsidRDefault="00E54B28" w:rsidP="00E54B28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Информация о контрольных мероприятиях № 6.</w:t>
            </w:r>
          </w:p>
        </w:tc>
        <w:tc>
          <w:tcPr>
            <w:tcW w:w="3039" w:type="dxa"/>
          </w:tcPr>
          <w:p w:rsidR="00E54B28" w:rsidRDefault="00E54B28" w:rsidP="00AC1071">
            <w:pPr>
              <w:ind w:firstLine="567"/>
            </w:pPr>
          </w:p>
        </w:tc>
      </w:tr>
    </w:tbl>
    <w:p w:rsidR="00E54B28" w:rsidRDefault="00E54B28" w:rsidP="00E54B28">
      <w:pPr>
        <w:ind w:firstLine="567"/>
        <w:jc w:val="both"/>
      </w:pPr>
    </w:p>
    <w:p w:rsidR="006C63F8" w:rsidRDefault="00E54B28" w:rsidP="00143354">
      <w:pPr>
        <w:ind w:firstLine="567"/>
        <w:jc w:val="both"/>
      </w:pPr>
      <w:proofErr w:type="gramStart"/>
      <w:r>
        <w:t xml:space="preserve">На основании распоряжения председателя Контрольного органа Каргасокского района от </w:t>
      </w:r>
      <w:r w:rsidR="00143354">
        <w:t>23</w:t>
      </w:r>
      <w:r>
        <w:t xml:space="preserve">.05.2016 № </w:t>
      </w:r>
      <w:r w:rsidR="00143354">
        <w:t>8</w:t>
      </w:r>
      <w:r>
        <w:t xml:space="preserve"> и пункта </w:t>
      </w:r>
      <w:r w:rsidR="00143354">
        <w:t>1</w:t>
      </w:r>
      <w:r>
        <w:t>.</w:t>
      </w:r>
      <w:r w:rsidR="00143354">
        <w:t>5</w:t>
      </w:r>
      <w:r>
        <w:t xml:space="preserve"> плана работы на 2016 год, утверждённого председателем Контрольного органа Каргасокского района 30.12.2015 на основании распоряжения от 24.11.2015 № 22, проведено </w:t>
      </w:r>
      <w:r w:rsidR="00143354">
        <w:t>контрольное мероприятие «</w:t>
      </w:r>
      <w:r w:rsidR="006C63F8">
        <w:t>П</w:t>
      </w:r>
      <w:r w:rsidR="006C63F8" w:rsidRPr="000F5B7A">
        <w:t>роверк</w:t>
      </w:r>
      <w:r w:rsidR="006C63F8">
        <w:t>а МУП</w:t>
      </w:r>
      <w:r w:rsidR="006C63F8" w:rsidRPr="000F5B7A">
        <w:t xml:space="preserve"> </w:t>
      </w:r>
      <w:r w:rsidR="006C63F8">
        <w:t xml:space="preserve">Каргасокский «ТВК», </w:t>
      </w:r>
      <w:r w:rsidR="006C63F8" w:rsidRPr="000F5B7A">
        <w:t>использующ</w:t>
      </w:r>
      <w:r w:rsidR="006C63F8">
        <w:t>его</w:t>
      </w:r>
      <w:r w:rsidR="006C63F8" w:rsidRPr="000F5B7A">
        <w:t xml:space="preserve"> имущество, находящееся в собственности </w:t>
      </w:r>
      <w:r w:rsidR="006C63F8">
        <w:t>Каргасокского</w:t>
      </w:r>
      <w:r w:rsidR="006C63F8" w:rsidRPr="000F5B7A">
        <w:t xml:space="preserve"> сельского поселения»</w:t>
      </w:r>
      <w:r w:rsidR="006C63F8">
        <w:t>, на соответствие его</w:t>
      </w:r>
      <w:r w:rsidR="006C63F8" w:rsidRPr="000F5B7A">
        <w:t xml:space="preserve"> деятельности</w:t>
      </w:r>
      <w:r w:rsidR="006C63F8">
        <w:t xml:space="preserve"> Федеральному закону Российской Федерации от 14.11.2002 № 161-ФЗ «О государственных</w:t>
      </w:r>
      <w:proofErr w:type="gramEnd"/>
      <w:r w:rsidR="006C63F8">
        <w:t xml:space="preserve"> и муниципальных унитарных </w:t>
      </w:r>
      <w:proofErr w:type="gramStart"/>
      <w:r w:rsidR="006C63F8">
        <w:t>предприятиях</w:t>
      </w:r>
      <w:proofErr w:type="gramEnd"/>
      <w:r w:rsidR="006C63F8">
        <w:t xml:space="preserve">». </w:t>
      </w:r>
    </w:p>
    <w:p w:rsidR="00143354" w:rsidRDefault="006C63F8" w:rsidP="00143354">
      <w:pPr>
        <w:ind w:firstLine="567"/>
        <w:jc w:val="both"/>
      </w:pPr>
      <w:r w:rsidRPr="00466DB5">
        <w:t>Срок проведения мероприятия</w:t>
      </w:r>
      <w:r w:rsidRPr="000A5338">
        <w:t xml:space="preserve">: </w:t>
      </w:r>
      <w:r w:rsidRPr="00143354">
        <w:rPr>
          <w:b/>
        </w:rPr>
        <w:t>с 25.05.2016 по 27.06.2016</w:t>
      </w:r>
      <w:r>
        <w:t xml:space="preserve">, </w:t>
      </w:r>
      <w:r w:rsidR="00143354">
        <w:t xml:space="preserve">проверяемым периодом являлся </w:t>
      </w:r>
      <w:r w:rsidR="00143354">
        <w:rPr>
          <w:b/>
        </w:rPr>
        <w:t>2015 год</w:t>
      </w:r>
      <w:r w:rsidR="00143354">
        <w:t>.</w:t>
      </w:r>
    </w:p>
    <w:p w:rsidR="006C63F8" w:rsidRDefault="00143354" w:rsidP="006C63F8">
      <w:pPr>
        <w:ind w:firstLine="567"/>
        <w:jc w:val="both"/>
      </w:pPr>
      <w:r>
        <w:t>К</w:t>
      </w:r>
      <w:r w:rsidR="006C63F8">
        <w:t xml:space="preserve">онтрольное мероприятие оформлено Актом проверки </w:t>
      </w:r>
      <w:r w:rsidR="006C63F8" w:rsidRPr="00BA09A0">
        <w:rPr>
          <w:b/>
        </w:rPr>
        <w:t>от 27.06.2016 № 4</w:t>
      </w:r>
      <w:r w:rsidR="006C63F8">
        <w:t>.</w:t>
      </w:r>
    </w:p>
    <w:p w:rsidR="00DA2B3E" w:rsidRDefault="00DA2B3E" w:rsidP="006C63F8">
      <w:pPr>
        <w:ind w:firstLine="567"/>
        <w:jc w:val="both"/>
      </w:pPr>
    </w:p>
    <w:p w:rsidR="006C63F8" w:rsidRDefault="006C63F8" w:rsidP="006C63F8">
      <w:pPr>
        <w:ind w:firstLine="567"/>
        <w:jc w:val="both"/>
      </w:pPr>
      <w:r w:rsidRPr="0059047D">
        <w:t>Результаты контрольн</w:t>
      </w:r>
      <w:r>
        <w:t>ого</w:t>
      </w:r>
      <w:r w:rsidRPr="0059047D">
        <w:t xml:space="preserve"> мероприяти</w:t>
      </w:r>
      <w:r>
        <w:t>я</w:t>
      </w:r>
      <w:r w:rsidRPr="0059047D">
        <w:t>:</w:t>
      </w:r>
    </w:p>
    <w:p w:rsidR="006C63F8" w:rsidRDefault="006C63F8" w:rsidP="006C63F8">
      <w:pPr>
        <w:ind w:firstLine="567"/>
        <w:jc w:val="both"/>
      </w:pPr>
      <w:r w:rsidRPr="002502FB">
        <w:t>Анализ Устава МУП Каргасокский «ТВК» показал, что его пункты 1.4, 3.3, 3.6, 4.1, 4.2, 4.3, 4.5, 4.6 не соответствуют: статьям 2, 17, 20, 21, 22, 23, 26 Закона 161-ФЗ; статье 50 Гражданского кодекса; статье 78.2 Бюджетного Кодекса; Приказам Департамента тарифного регулирования  и государственного заказа Томской области. В Уставе отсутствуют нормы, указанные в статьях 20 и 21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6C63F8" w:rsidRDefault="006C63F8" w:rsidP="006C63F8">
      <w:pPr>
        <w:ind w:firstLine="567"/>
        <w:jc w:val="both"/>
      </w:pPr>
      <w:r w:rsidRPr="00126093">
        <w:rPr>
          <w:b/>
        </w:rPr>
        <w:t>П</w:t>
      </w:r>
      <w:r>
        <w:t>редложено директору Предприятия обратиться к учредителю в лице Администрации Каргасокского сельского поселения с просьбой привести Устав Предприятия в соответствие с вышеуказанными нормативными документами.</w:t>
      </w:r>
    </w:p>
    <w:p w:rsidR="006C63F8" w:rsidRDefault="006C63F8" w:rsidP="006C63F8">
      <w:pPr>
        <w:ind w:firstLine="567"/>
        <w:jc w:val="both"/>
      </w:pPr>
      <w:r>
        <w:t>Анализ Коллективного договора показал, что он не проходил процедуру регистрации в Администрации Каргасокского района в нарушение статьи 1 закона Томской области от 09.12.2013 № 216-ОЗ «О наделении органов  местного самоуправления отдельными государственными полномочиями по регистрации коллективных договоров».</w:t>
      </w:r>
    </w:p>
    <w:p w:rsidR="006C63F8" w:rsidRDefault="006C63F8" w:rsidP="006C63F8">
      <w:pPr>
        <w:ind w:firstLine="567"/>
        <w:jc w:val="both"/>
      </w:pPr>
      <w:r>
        <w:t>В пунктах и приложениях Коллективного договора</w:t>
      </w:r>
      <w:r w:rsidRPr="00D82AB1">
        <w:t xml:space="preserve"> </w:t>
      </w:r>
      <w:r>
        <w:t xml:space="preserve">установлены несоответствия и недоработки. </w:t>
      </w:r>
    </w:p>
    <w:p w:rsidR="006C63F8" w:rsidRDefault="006C63F8" w:rsidP="006C63F8">
      <w:pPr>
        <w:ind w:firstLine="567"/>
        <w:jc w:val="both"/>
      </w:pPr>
      <w:r>
        <w:t xml:space="preserve">Пункт 2.1.1 и </w:t>
      </w:r>
      <w:r w:rsidRPr="008443F8">
        <w:t>раздел</w:t>
      </w:r>
      <w:r>
        <w:t xml:space="preserve"> «Условия и сроки по оплате труда» приложения № </w:t>
      </w:r>
      <w:r w:rsidRPr="00D82AB1">
        <w:t>2</w:t>
      </w:r>
      <w:r>
        <w:t xml:space="preserve">  не соответствует с</w:t>
      </w:r>
      <w:r w:rsidRPr="00D33351">
        <w:t>тать</w:t>
      </w:r>
      <w:r>
        <w:t>е</w:t>
      </w:r>
      <w:r w:rsidRPr="00D33351">
        <w:t xml:space="preserve"> 136 </w:t>
      </w:r>
      <w:r w:rsidRPr="009F1ABA">
        <w:t>Трудового кодекса РФ</w:t>
      </w:r>
      <w:r>
        <w:t xml:space="preserve"> в части выплаты заработной платы 2 раза в месяц и в определённый день; статье 78 Бюджетного Кодекса, когда речь идёт о финансировании деятельности Предприятия. В пункте </w:t>
      </w:r>
      <w:r w:rsidRPr="00C77CD9">
        <w:t>4.12.1</w:t>
      </w:r>
      <w:r>
        <w:t xml:space="preserve"> размер пособий предусмотрен в минимальных окладах, хотя Положением по оплате труда Коллективного договора устанавливается минимальная тарифная ставка. Пункт </w:t>
      </w:r>
      <w:r w:rsidRPr="00622A79">
        <w:t>5.2</w:t>
      </w:r>
      <w:r>
        <w:t xml:space="preserve"> </w:t>
      </w:r>
      <w:r w:rsidRPr="004145B9">
        <w:t>и</w:t>
      </w:r>
      <w:r>
        <w:t xml:space="preserve"> </w:t>
      </w:r>
      <w:r w:rsidRPr="004145B9">
        <w:t>раздел</w:t>
      </w:r>
      <w:r>
        <w:t xml:space="preserve"> «Правила оплаты труда в условиях, отклоняющихся от нормальных» приложения № </w:t>
      </w:r>
      <w:r w:rsidRPr="00D82AB1">
        <w:t>2</w:t>
      </w:r>
      <w:r>
        <w:t xml:space="preserve"> неоднозначно толкуются и непонятны, так как отсутствует часть слов в предложениях. Пункт </w:t>
      </w:r>
      <w:r w:rsidRPr="004145B9">
        <w:t>2.2</w:t>
      </w:r>
      <w:r>
        <w:t xml:space="preserve"> </w:t>
      </w:r>
      <w:r w:rsidRPr="00622A79">
        <w:t>приложения № 1</w:t>
      </w:r>
      <w:r>
        <w:t xml:space="preserve"> не соответствует  статье 16 Трудового кодекса в части приёма на работу. Пункт </w:t>
      </w:r>
      <w:r w:rsidRPr="008443F8">
        <w:t>3.2</w:t>
      </w:r>
      <w:r>
        <w:t xml:space="preserve"> приложения № 1 в части продолжительности рабочего времени не соответствует статье 320 Трудового кодекса. </w:t>
      </w:r>
    </w:p>
    <w:p w:rsidR="006C63F8" w:rsidRDefault="006C63F8" w:rsidP="006C63F8">
      <w:pPr>
        <w:ind w:firstLine="567"/>
        <w:jc w:val="both"/>
      </w:pPr>
      <w:r w:rsidRPr="00867E3A">
        <w:t>В нарушении ст.</w:t>
      </w:r>
      <w:r>
        <w:t xml:space="preserve"> </w:t>
      </w:r>
      <w:r w:rsidRPr="00867E3A">
        <w:t>168 Трудового кодекса РФ работникам</w:t>
      </w:r>
      <w:r>
        <w:t xml:space="preserve"> в К</w:t>
      </w:r>
      <w:r w:rsidRPr="00867E3A">
        <w:t>оллективн</w:t>
      </w:r>
      <w:r>
        <w:t>о</w:t>
      </w:r>
      <w:r w:rsidRPr="00867E3A">
        <w:t>м договор</w:t>
      </w:r>
      <w:r>
        <w:t>е</w:t>
      </w:r>
      <w:r w:rsidRPr="008902FE">
        <w:t xml:space="preserve"> </w:t>
      </w:r>
      <w:r w:rsidRPr="00867E3A">
        <w:t>не  определ</w:t>
      </w:r>
      <w:r>
        <w:t>е</w:t>
      </w:r>
      <w:r w:rsidRPr="00867E3A">
        <w:t>н</w:t>
      </w:r>
      <w:r>
        <w:t>ы п</w:t>
      </w:r>
      <w:r w:rsidRPr="00867E3A">
        <w:t>орядок и размеры возмещения расходов, связанных со служебными командировками.</w:t>
      </w:r>
    </w:p>
    <w:p w:rsidR="006C63F8" w:rsidRPr="00867E3A" w:rsidRDefault="006C63F8" w:rsidP="006C63F8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67E3A">
        <w:rPr>
          <w:rFonts w:ascii="Times New Roman" w:hAnsi="Times New Roman" w:cs="Times New Roman"/>
          <w:sz w:val="24"/>
        </w:rPr>
        <w:lastRenderedPageBreak/>
        <w:t>На предприятии необоснованно «за счёт прибыли» производятся выплаты и компенсации, не предусмотренные коллективным договором:</w:t>
      </w:r>
    </w:p>
    <w:p w:rsidR="006C63F8" w:rsidRPr="00867E3A" w:rsidRDefault="006C63F8" w:rsidP="006C63F8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67E3A">
        <w:rPr>
          <w:rFonts w:ascii="Times New Roman" w:hAnsi="Times New Roman" w:cs="Times New Roman"/>
          <w:sz w:val="24"/>
        </w:rPr>
        <w:t>Материальная помощь на похороны работника в сумме 3 000,00 руб.;</w:t>
      </w:r>
    </w:p>
    <w:p w:rsidR="006C63F8" w:rsidRPr="00867E3A" w:rsidRDefault="006C63F8" w:rsidP="006C63F8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67E3A">
        <w:rPr>
          <w:rFonts w:ascii="Times New Roman" w:hAnsi="Times New Roman" w:cs="Times New Roman"/>
          <w:sz w:val="24"/>
        </w:rPr>
        <w:t>Материальная помощь в связи с юбилейной датой в сумме 4 000,00 руб.;</w:t>
      </w:r>
    </w:p>
    <w:p w:rsidR="006C63F8" w:rsidRPr="00867E3A" w:rsidRDefault="006C63F8" w:rsidP="006C63F8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67E3A">
        <w:rPr>
          <w:rFonts w:ascii="Times New Roman" w:hAnsi="Times New Roman" w:cs="Times New Roman"/>
          <w:sz w:val="24"/>
        </w:rPr>
        <w:t>Материальная помощь в связи с тяжелым финансовым положением в сумме 11 000,00 руб.;</w:t>
      </w:r>
    </w:p>
    <w:p w:rsidR="006C63F8" w:rsidRDefault="006C63F8" w:rsidP="006C63F8">
      <w:pPr>
        <w:ind w:firstLine="567"/>
        <w:jc w:val="both"/>
      </w:pPr>
      <w:r w:rsidRPr="00867E3A">
        <w:t>Предоставляется услуга по вывозу ЖБО по сниженной цене (50%) для работников предприятия.</w:t>
      </w:r>
    </w:p>
    <w:p w:rsidR="006C63F8" w:rsidRDefault="006C63F8" w:rsidP="006C63F8">
      <w:pPr>
        <w:ind w:firstLine="567"/>
        <w:jc w:val="both"/>
      </w:pPr>
      <w:r w:rsidRPr="00126093">
        <w:rPr>
          <w:b/>
        </w:rPr>
        <w:t>П</w:t>
      </w:r>
      <w:r>
        <w:t xml:space="preserve">редложено: доработать Коллективный договор; провести обсуждение его в Предприятии и процедуру его регистрации в Администрации Каргасокского района; осуществлять </w:t>
      </w:r>
      <w:proofErr w:type="gramStart"/>
      <w:r>
        <w:t>контроль за</w:t>
      </w:r>
      <w:proofErr w:type="gramEnd"/>
      <w:r>
        <w:t xml:space="preserve"> его исполнением.</w:t>
      </w:r>
    </w:p>
    <w:p w:rsidR="006C63F8" w:rsidRDefault="006C63F8" w:rsidP="006C63F8">
      <w:pPr>
        <w:ind w:firstLine="567"/>
        <w:jc w:val="both"/>
      </w:pPr>
      <w:r w:rsidRPr="00126093">
        <w:rPr>
          <w:b/>
        </w:rPr>
        <w:t>У</w:t>
      </w:r>
      <w:r>
        <w:t>становлено, что расходование средств субсидии на сумму 1 300 тыс. руб., предоставленной для приобретения ассенизаторской машины, происходило в соответствии с условиями заключённого Соглашения от 15.12.2015 № 334, Законов 44-ФЗ и 223-ФЗ и Положения о порядке проведения регламентированных закупок товаров, работ, услуг для нужд муниципального унитарного предприятия Каргасокский «Тепловодоканал» Каргасокского сельского поселения.</w:t>
      </w:r>
    </w:p>
    <w:p w:rsidR="006C63F8" w:rsidRDefault="006C63F8" w:rsidP="006C63F8">
      <w:pPr>
        <w:ind w:firstLine="567"/>
        <w:jc w:val="both"/>
      </w:pPr>
      <w:r>
        <w:t>Приобретённый автомобиль поставлен на баланс Предприятия, имеется в наличии и используется по назначению.</w:t>
      </w:r>
    </w:p>
    <w:p w:rsidR="006C63F8" w:rsidRDefault="006C63F8" w:rsidP="006C63F8">
      <w:pPr>
        <w:ind w:firstLine="567"/>
        <w:jc w:val="both"/>
      </w:pPr>
      <w:r>
        <w:t>Экономистом  проводится планирование и анализ деятельности предприятия. В то</w:t>
      </w:r>
      <w:r w:rsidR="00597CFF">
        <w:t xml:space="preserve"> </w:t>
      </w:r>
      <w:r>
        <w:t>же время в 2015 году производственно-финансовый план не представлялся в Администрацию Каргасокского сельского поселения для согласования и утверждения его показателей, что не соответствует п. п. 3 и 12, ч. 1 ст. 20</w:t>
      </w:r>
      <w:r w:rsidRPr="0083389D">
        <w:t xml:space="preserve"> </w:t>
      </w:r>
      <w:r>
        <w:t xml:space="preserve">Закона 161-ФЗ. Анализ деятельности предприятия представлен </w:t>
      </w:r>
      <w:proofErr w:type="gramStart"/>
      <w:r>
        <w:t>учредителю</w:t>
      </w:r>
      <w:proofErr w:type="gramEnd"/>
      <w:r>
        <w:t xml:space="preserve"> и отчёт его директора заслушан </w:t>
      </w:r>
      <w:r w:rsidRPr="00A53482">
        <w:t>02.06.2016</w:t>
      </w:r>
      <w:r>
        <w:t xml:space="preserve"> </w:t>
      </w:r>
      <w:r w:rsidRPr="00A53482">
        <w:t>на заседании Совета Каргасокского сельского поселения</w:t>
      </w:r>
      <w:r>
        <w:t xml:space="preserve"> </w:t>
      </w:r>
      <w:r w:rsidRPr="00A53482">
        <w:t>(протокол № 28</w:t>
      </w:r>
      <w:r>
        <w:t xml:space="preserve">). В представленном анализе к табличным формам приложена пояснительная записка, которая подробно описывает сложившуюся на предприятии в 2015 году хозяйственную и финансовую ситуацию. Указаны принимаемые руководством меры по улучшению финансового состояния Предприятия. Представленные в </w:t>
      </w:r>
      <w:r w:rsidRPr="00085B58">
        <w:t>Департамент тарифного регулирования Томской област</w:t>
      </w:r>
      <w:r>
        <w:t>и расчёты (сметы) по видам деятельности для обоснования и утверждения тарифов показываю</w:t>
      </w:r>
      <w:bookmarkStart w:id="0" w:name="_GoBack"/>
      <w:bookmarkEnd w:id="0"/>
      <w:r>
        <w:t>т, что предлагались размеры тарифов, гарантирующие практически только нулевую рентабельность. Размеры утверждённых тарифов ниже на 5, 25, 28, 38 процентов предложенных. Они также обеспечивают только нулевую рентабельность при существенном сокращении доходов и расходов по сравнению с предложенными показателями.</w:t>
      </w:r>
    </w:p>
    <w:p w:rsidR="006C63F8" w:rsidRDefault="006C63F8" w:rsidP="006C63F8">
      <w:pPr>
        <w:ind w:firstLine="567"/>
        <w:jc w:val="both"/>
      </w:pPr>
      <w:r w:rsidRPr="00FA284B">
        <w:rPr>
          <w:b/>
        </w:rPr>
        <w:t>П</w:t>
      </w:r>
      <w:r>
        <w:t xml:space="preserve">редложено директору Предприятия: согласовать с Администрацией Каргасокского сельского поселения порядок и сроки составления, предоставления и утверждения производственно-финансовых планов; при планировании деятельности Предприятия изыскивать резервы для повышения его рентабельности и более эффективного использования переданного муниципального имущества. </w:t>
      </w:r>
    </w:p>
    <w:p w:rsidR="006C63F8" w:rsidRDefault="006C63F8" w:rsidP="006C63F8">
      <w:pPr>
        <w:ind w:firstLine="567"/>
        <w:jc w:val="both"/>
      </w:pPr>
      <w:r>
        <w:t xml:space="preserve">В Учётной политике не установлен способ ведения бухгалтерского учета по операциям, связанным с </w:t>
      </w:r>
      <w:r w:rsidRPr="00F54F46">
        <w:t>закреплением</w:t>
      </w:r>
      <w:r w:rsidRPr="00B62147">
        <w:t>,</w:t>
      </w:r>
      <w:r>
        <w:rPr>
          <w:b/>
        </w:rPr>
        <w:t xml:space="preserve"> </w:t>
      </w:r>
      <w:r w:rsidRPr="00F54F46">
        <w:t>изъятием</w:t>
      </w:r>
      <w:r>
        <w:rPr>
          <w:b/>
        </w:rPr>
        <w:t xml:space="preserve"> </w:t>
      </w:r>
      <w:r w:rsidRPr="00B62147">
        <w:t>и</w:t>
      </w:r>
      <w:r w:rsidRPr="00403BC3">
        <w:rPr>
          <w:b/>
        </w:rPr>
        <w:t xml:space="preserve"> </w:t>
      </w:r>
      <w:r w:rsidRPr="00F54F46">
        <w:t>списанием</w:t>
      </w:r>
      <w:r>
        <w:t xml:space="preserve"> объектов основных средств, переданных  предприятию на праве хозяйственного ведения сверх Уставного фонда.</w:t>
      </w:r>
    </w:p>
    <w:p w:rsidR="006C63F8" w:rsidRDefault="006C63F8" w:rsidP="006C63F8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П</w:t>
      </w:r>
      <w:r w:rsidRPr="00562A8B">
        <w:rPr>
          <w:rFonts w:eastAsiaTheme="minorHAnsi"/>
          <w:iCs/>
          <w:lang w:eastAsia="en-US"/>
        </w:rPr>
        <w:t xml:space="preserve">риложением № 4 к </w:t>
      </w:r>
      <w:r>
        <w:rPr>
          <w:rFonts w:eastAsiaTheme="minorHAnsi"/>
          <w:iCs/>
          <w:lang w:eastAsia="en-US"/>
        </w:rPr>
        <w:t>У</w:t>
      </w:r>
      <w:r w:rsidRPr="00562A8B">
        <w:rPr>
          <w:rFonts w:eastAsiaTheme="minorHAnsi"/>
          <w:iCs/>
          <w:lang w:eastAsia="en-US"/>
        </w:rPr>
        <w:t xml:space="preserve">четной политике утверждена периодичность распечатки </w:t>
      </w:r>
      <w:r>
        <w:rPr>
          <w:rFonts w:eastAsiaTheme="minorHAnsi"/>
          <w:iCs/>
          <w:lang w:eastAsia="en-US"/>
        </w:rPr>
        <w:t>бухгалтерских регистров. В</w:t>
      </w:r>
      <w:r w:rsidRPr="00562A8B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нарушение Учётной политики и  </w:t>
      </w:r>
      <w:r w:rsidRPr="00562A8B">
        <w:rPr>
          <w:rFonts w:eastAsiaTheme="minorHAnsi"/>
          <w:iCs/>
          <w:lang w:eastAsia="en-US"/>
        </w:rPr>
        <w:t xml:space="preserve">п. 6 ст. 10 Федерального закона 402-фз бухгалтерские регистры на </w:t>
      </w:r>
      <w:r>
        <w:rPr>
          <w:rFonts w:eastAsiaTheme="minorHAnsi"/>
          <w:iCs/>
          <w:lang w:eastAsia="en-US"/>
        </w:rPr>
        <w:t>П</w:t>
      </w:r>
      <w:r w:rsidRPr="00562A8B">
        <w:rPr>
          <w:rFonts w:eastAsiaTheme="minorHAnsi"/>
          <w:iCs/>
          <w:lang w:eastAsia="en-US"/>
        </w:rPr>
        <w:t>редприятии не распечатываются</w:t>
      </w:r>
      <w:r>
        <w:rPr>
          <w:rFonts w:eastAsiaTheme="minorHAnsi"/>
          <w:iCs/>
          <w:lang w:eastAsia="en-US"/>
        </w:rPr>
        <w:t xml:space="preserve"> и  в </w:t>
      </w:r>
      <w:r w:rsidRPr="00562A8B">
        <w:rPr>
          <w:rFonts w:eastAsiaTheme="minorHAnsi"/>
          <w:iCs/>
          <w:lang w:eastAsia="en-US"/>
        </w:rPr>
        <w:t>нарушени</w:t>
      </w:r>
      <w:r>
        <w:rPr>
          <w:rFonts w:eastAsiaTheme="minorHAnsi"/>
          <w:iCs/>
          <w:lang w:eastAsia="en-US"/>
        </w:rPr>
        <w:t>е</w:t>
      </w:r>
      <w:r w:rsidRPr="00562A8B">
        <w:rPr>
          <w:rFonts w:eastAsiaTheme="minorHAnsi"/>
          <w:iCs/>
          <w:lang w:eastAsia="en-US"/>
        </w:rPr>
        <w:t xml:space="preserve"> п. 5 ст. 10 Федерального закона 402-фз от 06.12.2011 </w:t>
      </w:r>
      <w:r>
        <w:rPr>
          <w:rFonts w:eastAsiaTheme="minorHAnsi"/>
          <w:iCs/>
          <w:lang w:eastAsia="en-US"/>
        </w:rPr>
        <w:t xml:space="preserve">формы бухгалтерских регистров </w:t>
      </w:r>
      <w:r w:rsidRPr="00562A8B">
        <w:rPr>
          <w:rFonts w:eastAsiaTheme="minorHAnsi"/>
          <w:iCs/>
          <w:lang w:eastAsia="en-US"/>
        </w:rPr>
        <w:t>не</w:t>
      </w:r>
      <w:r>
        <w:rPr>
          <w:rFonts w:eastAsiaTheme="minorHAnsi"/>
          <w:iCs/>
          <w:lang w:eastAsia="en-US"/>
        </w:rPr>
        <w:t xml:space="preserve"> были</w:t>
      </w:r>
      <w:r w:rsidRPr="00562A8B">
        <w:rPr>
          <w:rFonts w:eastAsiaTheme="minorHAnsi"/>
          <w:iCs/>
          <w:lang w:eastAsia="en-US"/>
        </w:rPr>
        <w:t xml:space="preserve"> утверждены руководителем экономического субъекта</w:t>
      </w:r>
      <w:r>
        <w:rPr>
          <w:rFonts w:eastAsiaTheme="minorHAnsi"/>
          <w:iCs/>
          <w:lang w:eastAsia="en-US"/>
        </w:rPr>
        <w:t>. В установленной программе не предусмотрена электронная подпись.</w:t>
      </w:r>
    </w:p>
    <w:p w:rsidR="006C63F8" w:rsidRDefault="006C63F8" w:rsidP="006C63F8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О</w:t>
      </w:r>
      <w:r w:rsidRPr="00623CA3">
        <w:rPr>
          <w:rFonts w:eastAsiaTheme="minorHAnsi"/>
          <w:iCs/>
          <w:lang w:eastAsia="en-US"/>
        </w:rPr>
        <w:t>тдельны</w:t>
      </w:r>
      <w:r>
        <w:rPr>
          <w:rFonts w:eastAsiaTheme="minorHAnsi"/>
          <w:iCs/>
          <w:lang w:eastAsia="en-US"/>
        </w:rPr>
        <w:t>е</w:t>
      </w:r>
      <w:r w:rsidRPr="00623CA3">
        <w:rPr>
          <w:rFonts w:eastAsiaTheme="minorHAnsi"/>
          <w:iCs/>
          <w:lang w:eastAsia="en-US"/>
        </w:rPr>
        <w:t xml:space="preserve"> вид</w:t>
      </w:r>
      <w:r>
        <w:rPr>
          <w:rFonts w:eastAsiaTheme="minorHAnsi"/>
          <w:iCs/>
          <w:lang w:eastAsia="en-US"/>
        </w:rPr>
        <w:t xml:space="preserve">ы </w:t>
      </w:r>
      <w:r w:rsidRPr="00623CA3">
        <w:rPr>
          <w:rFonts w:eastAsiaTheme="minorHAnsi"/>
          <w:iCs/>
          <w:lang w:eastAsia="en-US"/>
        </w:rPr>
        <w:t xml:space="preserve">деятельности </w:t>
      </w:r>
      <w:r>
        <w:rPr>
          <w:rFonts w:eastAsiaTheme="minorHAnsi"/>
          <w:iCs/>
          <w:lang w:eastAsia="en-US"/>
        </w:rPr>
        <w:t>в</w:t>
      </w:r>
      <w:r w:rsidRPr="00623CA3">
        <w:rPr>
          <w:rFonts w:eastAsiaTheme="minorHAnsi"/>
          <w:iCs/>
          <w:lang w:eastAsia="en-US"/>
        </w:rPr>
        <w:t xml:space="preserve"> аналитическом учёте в</w:t>
      </w:r>
      <w:r>
        <w:rPr>
          <w:rFonts w:eastAsiaTheme="minorHAnsi"/>
          <w:iCs/>
          <w:lang w:eastAsia="en-US"/>
        </w:rPr>
        <w:t xml:space="preserve"> основном</w:t>
      </w:r>
      <w:r w:rsidRPr="00623CA3">
        <w:rPr>
          <w:rFonts w:eastAsiaTheme="minorHAnsi"/>
          <w:iCs/>
          <w:lang w:eastAsia="en-US"/>
        </w:rPr>
        <w:t xml:space="preserve"> не соответству</w:t>
      </w:r>
      <w:r>
        <w:rPr>
          <w:rFonts w:eastAsiaTheme="minorHAnsi"/>
          <w:iCs/>
          <w:lang w:eastAsia="en-US"/>
        </w:rPr>
        <w:t>ю</w:t>
      </w:r>
      <w:r w:rsidRPr="00623CA3">
        <w:rPr>
          <w:rFonts w:eastAsiaTheme="minorHAnsi"/>
          <w:iCs/>
          <w:lang w:eastAsia="en-US"/>
        </w:rPr>
        <w:t xml:space="preserve">т </w:t>
      </w:r>
      <w:r>
        <w:rPr>
          <w:rFonts w:eastAsiaTheme="minorHAnsi"/>
          <w:iCs/>
          <w:lang w:eastAsia="en-US"/>
        </w:rPr>
        <w:t>перечню видов деятельности указанному в Учётной политике.</w:t>
      </w:r>
    </w:p>
    <w:p w:rsidR="006C63F8" w:rsidRDefault="006C63F8" w:rsidP="006C63F8">
      <w:pPr>
        <w:ind w:firstLine="567"/>
        <w:jc w:val="both"/>
      </w:pPr>
      <w:r>
        <w:lastRenderedPageBreak/>
        <w:t>Б</w:t>
      </w:r>
      <w:r w:rsidRPr="00B74188">
        <w:t xml:space="preserve">ухгалтерская отчетность за 2015 год не утверждалась Учредителем, что не соответствует  п. 9 ст. 20 и </w:t>
      </w:r>
      <w:r>
        <w:t>п</w:t>
      </w:r>
      <w:r w:rsidRPr="00B74188">
        <w:t>. 3 ст</w:t>
      </w:r>
      <w:r>
        <w:t>. 26 Федерального Закона 161-ФЗ.</w:t>
      </w:r>
    </w:p>
    <w:p w:rsidR="006C63F8" w:rsidRDefault="006C63F8" w:rsidP="006C63F8">
      <w:pPr>
        <w:ind w:firstLine="567"/>
        <w:jc w:val="both"/>
      </w:pPr>
      <w:r>
        <w:t xml:space="preserve">На </w:t>
      </w:r>
      <w:r w:rsidRPr="00986737">
        <w:t>счет</w:t>
      </w:r>
      <w:r>
        <w:t>е</w:t>
      </w:r>
      <w:r w:rsidRPr="00986737">
        <w:t xml:space="preserve"> </w:t>
      </w:r>
      <w:r w:rsidRPr="00E4168D">
        <w:t>01</w:t>
      </w:r>
      <w:r w:rsidRPr="00986737">
        <w:t xml:space="preserve"> «</w:t>
      </w:r>
      <w:r w:rsidRPr="00E4168D">
        <w:t>Основные средства</w:t>
      </w:r>
      <w:r>
        <w:t>»:</w:t>
      </w:r>
    </w:p>
    <w:p w:rsidR="006C63F8" w:rsidRDefault="006C63F8" w:rsidP="006C63F8">
      <w:pPr>
        <w:ind w:firstLine="567"/>
        <w:jc w:val="both"/>
      </w:pPr>
      <w:r>
        <w:t xml:space="preserve">- </w:t>
      </w:r>
      <w:r w:rsidRPr="00E4168D">
        <w:t>7</w:t>
      </w:r>
      <w:r w:rsidRPr="00E24491">
        <w:t xml:space="preserve"> объектов имущества, </w:t>
      </w:r>
      <w:r w:rsidRPr="00E24491">
        <w:rPr>
          <w:rFonts w:eastAsia="Calibri"/>
          <w:lang w:eastAsia="en-US"/>
        </w:rPr>
        <w:t>п</w:t>
      </w:r>
      <w:r w:rsidRPr="00E24491">
        <w:t>риобрет</w:t>
      </w:r>
      <w:r>
        <w:t>е</w:t>
      </w:r>
      <w:r w:rsidRPr="00E24491">
        <w:t>ны</w:t>
      </w:r>
      <w:r>
        <w:t xml:space="preserve"> Предприятием, но</w:t>
      </w:r>
      <w:r w:rsidRPr="00E24491">
        <w:t xml:space="preserve"> не оформлены как переданные ему </w:t>
      </w:r>
      <w:r>
        <w:t>Администрацией Каргасокского сельского поселения</w:t>
      </w:r>
      <w:r w:rsidRPr="00E24491">
        <w:t xml:space="preserve"> в хозяйственное ведение в нарушение части 1 стат</w:t>
      </w:r>
      <w:r>
        <w:t>ьи 2 Федерального закона 161-ФЗ;</w:t>
      </w:r>
    </w:p>
    <w:p w:rsidR="006C63F8" w:rsidRDefault="006C63F8" w:rsidP="006C63F8">
      <w:pPr>
        <w:ind w:firstLine="567"/>
        <w:jc w:val="both"/>
      </w:pPr>
      <w:r>
        <w:t>- водопровод (переулок</w:t>
      </w:r>
      <w:r w:rsidRPr="007F1003">
        <w:t xml:space="preserve"> Радужный</w:t>
      </w:r>
      <w:r>
        <w:t>)</w:t>
      </w:r>
      <w:r w:rsidRPr="007F1003">
        <w:t xml:space="preserve"> напрямую </w:t>
      </w:r>
      <w:r>
        <w:t xml:space="preserve">передан в хозяйственное ведение </w:t>
      </w:r>
      <w:r w:rsidRPr="007F1003">
        <w:t>Предприятию Администрацией Каргасокского района</w:t>
      </w:r>
      <w:r>
        <w:t xml:space="preserve">. Согласно выписке </w:t>
      </w:r>
      <w:r w:rsidRPr="005B4DAD">
        <w:t>Реестра муниципального имущества</w:t>
      </w:r>
      <w:r>
        <w:t>,</w:t>
      </w:r>
      <w:r w:rsidRPr="007F1003">
        <w:t xml:space="preserve"> </w:t>
      </w:r>
      <w:r>
        <w:t>водопровод поставлен в Администрации сельского поселения на учёт, но договор и акт на  передачу в хозяйственное ведение Предприятию отсутствует;</w:t>
      </w:r>
    </w:p>
    <w:p w:rsidR="006C63F8" w:rsidRDefault="006C63F8" w:rsidP="006C63F8">
      <w:pPr>
        <w:ind w:firstLine="567"/>
        <w:jc w:val="both"/>
      </w:pPr>
      <w:r>
        <w:t>-</w:t>
      </w:r>
      <w:r>
        <w:rPr>
          <w:b/>
        </w:rPr>
        <w:t xml:space="preserve">  </w:t>
      </w:r>
      <w:r w:rsidRPr="00F117F5">
        <w:t>нежилое помещение по ул. Красноармейской 33, пом.</w:t>
      </w:r>
      <w:r>
        <w:t xml:space="preserve"> </w:t>
      </w:r>
      <w:r w:rsidRPr="00F117F5">
        <w:t>2 передан</w:t>
      </w:r>
      <w:r>
        <w:t>о</w:t>
      </w:r>
      <w:r w:rsidRPr="00F117F5">
        <w:t xml:space="preserve"> в безвозмездное пользование Предприятию Администрацией Каргасокского района</w:t>
      </w:r>
      <w:r>
        <w:t>, которое</w:t>
      </w:r>
      <w:r w:rsidRPr="00F117F5">
        <w:t xml:space="preserve"> </w:t>
      </w:r>
      <w:r>
        <w:t xml:space="preserve"> одновременно числится у них на балансах.</w:t>
      </w:r>
    </w:p>
    <w:p w:rsidR="006C63F8" w:rsidRDefault="006C63F8" w:rsidP="006C63F8">
      <w:pPr>
        <w:ind w:firstLine="567"/>
        <w:jc w:val="both"/>
        <w:rPr>
          <w:rFonts w:eastAsia="Calibri"/>
        </w:rPr>
      </w:pPr>
      <w:r>
        <w:rPr>
          <w:rFonts w:eastAsia="Calibri"/>
        </w:rPr>
        <w:t>В заключённых</w:t>
      </w:r>
      <w:r w:rsidRPr="00A53D3D">
        <w:rPr>
          <w:rFonts w:eastAsia="Calibri"/>
        </w:rPr>
        <w:t xml:space="preserve"> договорах о материальной ответственности не указан перечень вверенного работодателем имущества,</w:t>
      </w:r>
      <w:r>
        <w:rPr>
          <w:rFonts w:eastAsia="Calibri"/>
        </w:rPr>
        <w:t xml:space="preserve"> и они оформлены не в соответствии с </w:t>
      </w:r>
      <w:r w:rsidRPr="00A53D3D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A53D3D">
        <w:rPr>
          <w:rFonts w:eastAsia="Calibri"/>
        </w:rPr>
        <w:t xml:space="preserve"> Минтруда РФ от 31.12.2002 № 85</w:t>
      </w:r>
      <w:r>
        <w:rPr>
          <w:rFonts w:eastAsia="Calibri"/>
        </w:rPr>
        <w:t>.</w:t>
      </w:r>
    </w:p>
    <w:p w:rsidR="006C63F8" w:rsidRDefault="006C63F8" w:rsidP="006C63F8">
      <w:pPr>
        <w:ind w:firstLine="567"/>
        <w:jc w:val="both"/>
      </w:pPr>
      <w:r>
        <w:t>Инвентаризационные описи по проведённой 28</w:t>
      </w:r>
      <w:r w:rsidRPr="009D367F">
        <w:t>.12.2015</w:t>
      </w:r>
      <w:r>
        <w:t xml:space="preserve"> инвентаризации не были до конца оформлены, так как отсутствуют нумерация описей, даты начала и окончания инвентаризации и данные по графе «Фактическое наличие» (п. 2.6 Приказа Минфина РФ № 49). То есть</w:t>
      </w:r>
      <w:r w:rsidRPr="006A2CCA">
        <w:t xml:space="preserve"> </w:t>
      </w:r>
      <w:r>
        <w:t>инвентаризация была проведена формально без проведения сверки фактического количества объектов с данными бухгалтерского учета.</w:t>
      </w:r>
    </w:p>
    <w:p w:rsidR="006C63F8" w:rsidRDefault="006C63F8" w:rsidP="006C6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Часть объектов списывалось без согласования с Учредителем, например принтер </w:t>
      </w:r>
      <w:r>
        <w:rPr>
          <w:rFonts w:eastAsiaTheme="minorHAnsi"/>
          <w:lang w:val="en-US" w:eastAsia="en-US"/>
        </w:rPr>
        <w:t>LaserJet</w:t>
      </w:r>
      <w:r w:rsidRPr="00E12852">
        <w:rPr>
          <w:rFonts w:eastAsiaTheme="minorHAnsi"/>
          <w:lang w:eastAsia="en-US"/>
        </w:rPr>
        <w:t xml:space="preserve"> 1100</w:t>
      </w:r>
      <w:r>
        <w:rPr>
          <w:rFonts w:eastAsiaTheme="minorHAnsi"/>
          <w:lang w:eastAsia="en-US"/>
        </w:rPr>
        <w:t>.</w:t>
      </w:r>
    </w:p>
    <w:p w:rsidR="006C63F8" w:rsidRDefault="006C63F8" w:rsidP="006C63F8">
      <w:pPr>
        <w:ind w:firstLine="567"/>
        <w:jc w:val="both"/>
        <w:rPr>
          <w:rFonts w:eastAsiaTheme="minorHAnsi"/>
          <w:lang w:eastAsia="en-US"/>
        </w:rPr>
      </w:pPr>
      <w:r>
        <w:t xml:space="preserve">Установлены </w:t>
      </w:r>
      <w:r w:rsidRPr="00A55338">
        <w:t xml:space="preserve">нарушения Приказа Минфина РФ от 31.10.2000 № 94н. </w:t>
      </w:r>
      <w:r>
        <w:t xml:space="preserve">при осуществлении учёта на субсчетах 10-1 «Сырьё и материалы», </w:t>
      </w:r>
      <w:r>
        <w:rPr>
          <w:rFonts w:eastAsiaTheme="minorHAnsi"/>
          <w:lang w:eastAsia="en-US"/>
        </w:rPr>
        <w:t>10-9 «Инвентарь и хоз. принадлежности», 10.8 «Строительные материалы».</w:t>
      </w:r>
    </w:p>
    <w:p w:rsidR="006C63F8" w:rsidRDefault="006C63F8" w:rsidP="006C6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требованиях-накладных отсутствуют подписи лиц отпустившего и получившего материально-производственные запасы (далее - МПЗ), а также разрешительная подпись руководителя или уполномоченного лица.</w:t>
      </w:r>
    </w:p>
    <w:p w:rsidR="006C63F8" w:rsidRDefault="006C63F8" w:rsidP="006C63F8">
      <w:pPr>
        <w:ind w:firstLine="567"/>
        <w:jc w:val="both"/>
      </w:pPr>
      <w:r>
        <w:t>В актах на списание МПЗ не указывались дата и № приказа о создании комиссии по списанию МПЗ.</w:t>
      </w:r>
    </w:p>
    <w:p w:rsidR="006C63F8" w:rsidRDefault="006C63F8" w:rsidP="006C63F8">
      <w:pPr>
        <w:ind w:firstLine="567"/>
        <w:jc w:val="both"/>
      </w:pPr>
      <w:r>
        <w:t xml:space="preserve">Фактическая  дебиторская и кредиторская задолженности по счету </w:t>
      </w:r>
      <w:r w:rsidRPr="00C0669E">
        <w:t>60</w:t>
      </w:r>
      <w:r>
        <w:t xml:space="preserve">  на 01.01.2016 не соответствуют показателям представленного баланса годовой бухгалтерской отчётности.</w:t>
      </w:r>
    </w:p>
    <w:p w:rsidR="006C63F8" w:rsidRDefault="006C63F8" w:rsidP="006C63F8">
      <w:pPr>
        <w:ind w:firstLine="567"/>
        <w:jc w:val="both"/>
      </w:pPr>
      <w:r>
        <w:t xml:space="preserve">В нарушение п. 27 Приказа Минфина от 29.07.1998 № 34 </w:t>
      </w:r>
      <w:r>
        <w:rPr>
          <w:rFonts w:eastAsiaTheme="minorHAnsi"/>
          <w:lang w:eastAsia="en-US"/>
        </w:rPr>
        <w:t>перед составлением годовой бухгалтерской отчетности не была проведена инвентаризация обязательств. Акты сверки расчётов подписаны не со всеми контрагентами.</w:t>
      </w:r>
    </w:p>
    <w:p w:rsidR="006C63F8" w:rsidRDefault="006C63F8" w:rsidP="006C63F8">
      <w:pPr>
        <w:ind w:firstLine="567"/>
        <w:jc w:val="both"/>
      </w:pPr>
      <w:r>
        <w:t xml:space="preserve">На счёте 60 </w:t>
      </w:r>
      <w:r w:rsidRPr="00A51724">
        <w:t>имеется просроченная дебиторская задолженность</w:t>
      </w:r>
      <w:r>
        <w:t xml:space="preserve"> </w:t>
      </w:r>
      <w:proofErr w:type="gramStart"/>
      <w:r>
        <w:t>у ООО</w:t>
      </w:r>
      <w:proofErr w:type="gramEnd"/>
      <w:r>
        <w:t xml:space="preserve"> «ИД Орион» - 475,00 руб. и ООО «Экошина» - 2000,70 руб. Дебиторская задолженность у ООО «ТеплоПрофи» в сумме 18 433,35 руб. не подтверждена контрагентом.</w:t>
      </w:r>
    </w:p>
    <w:p w:rsidR="006C63F8" w:rsidRDefault="006C63F8" w:rsidP="006C63F8">
      <w:pPr>
        <w:ind w:firstLine="567"/>
        <w:jc w:val="both"/>
      </w:pPr>
      <w:r>
        <w:t>Установлены нарушения при заключении договоров: оплата происходила до начала действия договора (от 5.11.2015 № 5); в договорах отсутствуют подписи и печати поставщиков (от 2.10.2015 № 28); пункт 1.3 в договоре от 10.11.2015  № 2-11/2015-ОДТ противоречит пункту 2.3, поэтому вопрос оплаты остается не урегулированным.</w:t>
      </w:r>
    </w:p>
    <w:p w:rsidR="006C63F8" w:rsidRDefault="006C63F8" w:rsidP="006C63F8">
      <w:pPr>
        <w:ind w:firstLine="567"/>
        <w:jc w:val="both"/>
        <w:rPr>
          <w:rFonts w:eastAsiaTheme="minorHAnsi"/>
          <w:lang w:eastAsia="en-US"/>
        </w:rPr>
      </w:pPr>
      <w:r>
        <w:t>Д</w:t>
      </w:r>
      <w:r w:rsidRPr="00E3749B">
        <w:t>ебиторская задолженность</w:t>
      </w:r>
      <w:r>
        <w:t xml:space="preserve"> покупателей услуг  по счёту 62 увеличилась на 3 876,3 тыс. рублей. Основная задолженность числится </w:t>
      </w:r>
      <w:r w:rsidRPr="00E3749B">
        <w:t xml:space="preserve"> за предоставленные услуги </w:t>
      </w:r>
      <w:r>
        <w:t>населению, которая увеличилась на 19% и в 2,7 раза пр</w:t>
      </w:r>
      <w:r w:rsidRPr="00466E6A">
        <w:t>евышает  начисление</w:t>
      </w:r>
      <w:r>
        <w:t xml:space="preserve"> за декабрь 2015 года. Просроченная задолженность (свыше 90 дней) составляет 7 841 тыс. рублей. В 2015 году подано 295 шт. исков в суд на взыскание задолженности  на сумму 5 133, 7 тыс. руб., получено по искам в 2015 году 2 304,7 тыс. рублей. </w:t>
      </w:r>
      <w:r>
        <w:rPr>
          <w:rFonts w:eastAsiaTheme="minorHAnsi"/>
          <w:lang w:eastAsia="en-US"/>
        </w:rPr>
        <w:t xml:space="preserve">Аналитический учёт на счёте ведётся </w:t>
      </w:r>
      <w:r>
        <w:rPr>
          <w:rFonts w:eastAsiaTheme="minorHAnsi"/>
          <w:lang w:eastAsia="en-US"/>
        </w:rPr>
        <w:lastRenderedPageBreak/>
        <w:t>только в разрезе контрагентов, хотя Планом счетов предусмотрена ещё и аналитика в разрезе договоров.</w:t>
      </w:r>
    </w:p>
    <w:p w:rsidR="006C63F8" w:rsidRDefault="006C63F8" w:rsidP="006C63F8">
      <w:pPr>
        <w:ind w:firstLine="567"/>
        <w:jc w:val="both"/>
      </w:pPr>
      <w:r>
        <w:t xml:space="preserve">В нарушение </w:t>
      </w:r>
      <w:r w:rsidRPr="00E3749B">
        <w:t xml:space="preserve">п. </w:t>
      </w:r>
      <w:r>
        <w:t xml:space="preserve">6.3 Указания Банка России от 11.03.2014 года № 3210-У подотчётным лицом несвоевременно производился возврат </w:t>
      </w:r>
      <w:r>
        <w:rPr>
          <w:rFonts w:eastAsiaTheme="minorHAnsi"/>
          <w:lang w:eastAsia="en-US"/>
        </w:rPr>
        <w:t>выданных наличных денег под отчет.</w:t>
      </w:r>
    </w:p>
    <w:p w:rsidR="006C63F8" w:rsidRDefault="006C63F8" w:rsidP="006C63F8">
      <w:pPr>
        <w:ind w:firstLine="567"/>
        <w:jc w:val="both"/>
      </w:pPr>
      <w:r>
        <w:t xml:space="preserve">Имеются случаи превышения </w:t>
      </w:r>
      <w:r w:rsidRPr="00837F93">
        <w:t>установлен</w:t>
      </w:r>
      <w:r>
        <w:t>ного</w:t>
      </w:r>
      <w:r w:rsidRPr="00837F93">
        <w:t xml:space="preserve"> лимит</w:t>
      </w:r>
      <w:r>
        <w:t>а</w:t>
      </w:r>
      <w:r w:rsidRPr="00837F93">
        <w:t xml:space="preserve"> остатк</w:t>
      </w:r>
      <w:r>
        <w:t>а</w:t>
      </w:r>
      <w:r w:rsidRPr="00837F93">
        <w:t xml:space="preserve"> кассы</w:t>
      </w:r>
      <w:r>
        <w:t xml:space="preserve"> в период выплаты заработной платы. </w:t>
      </w:r>
      <w:r>
        <w:rPr>
          <w:rFonts w:eastAsiaTheme="minorHAnsi"/>
          <w:lang w:eastAsia="en-US"/>
        </w:rPr>
        <w:t>В течение года и перед составлением годового отчёта проводилась  проверка кассы, но в актах ревизии состав комиссии не соответствует  приложению № 6 к Учётной политике.</w:t>
      </w:r>
    </w:p>
    <w:p w:rsidR="006C63F8" w:rsidRDefault="006C63F8" w:rsidP="006C63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В</w:t>
      </w:r>
      <w:r w:rsidRPr="00022CCB">
        <w:t xml:space="preserve"> нарушении п.</w:t>
      </w:r>
      <w:r>
        <w:t xml:space="preserve"> </w:t>
      </w:r>
      <w:r w:rsidRPr="00022CCB">
        <w:t>4.4 Указания Центрального Банка России  у к</w:t>
      </w:r>
      <w:r w:rsidRPr="00022CCB">
        <w:rPr>
          <w:rFonts w:eastAsiaTheme="minorHAnsi"/>
          <w:lang w:eastAsia="en-US"/>
        </w:rPr>
        <w:t>ассира отсутствуют печати (штампы), содержащ</w:t>
      </w:r>
      <w:r>
        <w:rPr>
          <w:rFonts w:eastAsiaTheme="minorHAnsi"/>
          <w:lang w:eastAsia="en-US"/>
        </w:rPr>
        <w:t>и</w:t>
      </w:r>
      <w:r w:rsidRPr="00022CCB">
        <w:rPr>
          <w:rFonts w:eastAsiaTheme="minorHAnsi"/>
          <w:lang w:eastAsia="en-US"/>
        </w:rPr>
        <w:t>е реквизиты, подтверждающие проведение кассовой операции, а также образцы подписей лиц, уполномоченных</w:t>
      </w:r>
      <w:r>
        <w:rPr>
          <w:rFonts w:eastAsiaTheme="minorHAnsi"/>
          <w:lang w:eastAsia="en-US"/>
        </w:rPr>
        <w:t xml:space="preserve"> подписывать кассовые документы.</w:t>
      </w:r>
    </w:p>
    <w:p w:rsidR="006C63F8" w:rsidRDefault="006C63F8" w:rsidP="006C63F8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Уставный фонд создан </w:t>
      </w:r>
      <w:r>
        <w:t xml:space="preserve">на счёте </w:t>
      </w:r>
      <w:r w:rsidRPr="00F8053C">
        <w:t>80</w:t>
      </w:r>
      <w:r>
        <w:t xml:space="preserve"> в размере </w:t>
      </w:r>
      <w:r w:rsidRPr="00F8053C">
        <w:t>100 тыс.</w:t>
      </w:r>
      <w:r>
        <w:t xml:space="preserve"> руб., что соответствует части 3 статьи 12 Федерального закона 161-ФЗ. В тоже время, в нарушение части 2 статьи 13 </w:t>
      </w:r>
      <w:r w:rsidRPr="006F4459">
        <w:t>Федерального закона 161-ФЗ</w:t>
      </w:r>
      <w:r>
        <w:t xml:space="preserve"> денежные средства для формирования уставного фонда не были зачислены на открываемый в </w:t>
      </w:r>
      <w:r w:rsidRPr="00F8053C">
        <w:t>этих целях</w:t>
      </w:r>
      <w:r>
        <w:t xml:space="preserve"> банковский счет.</w:t>
      </w:r>
    </w:p>
    <w:p w:rsidR="006C63F8" w:rsidRDefault="006C63F8" w:rsidP="006C63F8">
      <w:pPr>
        <w:autoSpaceDE w:val="0"/>
        <w:autoSpaceDN w:val="0"/>
        <w:adjustRightInd w:val="0"/>
        <w:ind w:firstLine="540"/>
        <w:jc w:val="both"/>
      </w:pPr>
      <w:r>
        <w:t>С</w:t>
      </w:r>
      <w:r w:rsidRPr="00012B23">
        <w:t>чет</w:t>
      </w:r>
      <w:r w:rsidRPr="00E3749B">
        <w:t xml:space="preserve"> </w:t>
      </w:r>
      <w:r w:rsidRPr="00F8053C">
        <w:t>75 «Расчеты с учредителями»</w:t>
      </w:r>
      <w:r w:rsidRPr="00E3749B">
        <w:rPr>
          <w:b/>
        </w:rPr>
        <w:t xml:space="preserve"> </w:t>
      </w:r>
      <w:r w:rsidRPr="00E3749B">
        <w:t>в бухгалтерском учете</w:t>
      </w:r>
      <w:r w:rsidRPr="00E3749B">
        <w:rPr>
          <w:b/>
        </w:rPr>
        <w:t xml:space="preserve"> </w:t>
      </w:r>
      <w:r w:rsidRPr="00E3749B">
        <w:t>не</w:t>
      </w:r>
      <w:r w:rsidRPr="00E3749B">
        <w:rPr>
          <w:b/>
        </w:rPr>
        <w:t xml:space="preserve"> </w:t>
      </w:r>
      <w:r w:rsidRPr="00E3749B">
        <w:t>использовался.</w:t>
      </w:r>
      <w:r>
        <w:t xml:space="preserve"> Стоимость имущества, полученного сверх суммы уставного фонда, отражалась с использованием субсчета </w:t>
      </w:r>
      <w:r w:rsidRPr="00F8053C">
        <w:t>84.5 «Имущество сверх уставного фонда»</w:t>
      </w:r>
      <w:r>
        <w:t xml:space="preserve"> и составила на 1 января 2016 года 171 378,7 тыс. </w:t>
      </w:r>
      <w:r w:rsidRPr="00E3749B">
        <w:t>руб</w:t>
      </w:r>
      <w:r>
        <w:t>ле. П</w:t>
      </w:r>
      <w:r w:rsidRPr="00132AB5">
        <w:t xml:space="preserve">рибыль </w:t>
      </w:r>
      <w:r>
        <w:t>п</w:t>
      </w:r>
      <w:r w:rsidRPr="00132AB5">
        <w:t>о счету</w:t>
      </w:r>
      <w:r w:rsidRPr="00132AB5">
        <w:rPr>
          <w:b/>
        </w:rPr>
        <w:t xml:space="preserve"> </w:t>
      </w:r>
      <w:r w:rsidRPr="000C70EC">
        <w:t>84 «Нераспределенн</w:t>
      </w:r>
      <w:r>
        <w:t xml:space="preserve">ая прибыль» </w:t>
      </w:r>
      <w:r w:rsidRPr="000C70EC">
        <w:t>на</w:t>
      </w:r>
      <w:r w:rsidRPr="00132AB5">
        <w:t xml:space="preserve"> начало 2016 года по предприятию составляла </w:t>
      </w:r>
      <w:r w:rsidRPr="00132AB5">
        <w:rPr>
          <w:b/>
        </w:rPr>
        <w:t xml:space="preserve"> </w:t>
      </w:r>
      <w:r w:rsidRPr="00132AB5">
        <w:t>с учетом результатов прошлых лет 108</w:t>
      </w:r>
      <w:r>
        <w:t> </w:t>
      </w:r>
      <w:r w:rsidRPr="00132AB5">
        <w:t>446</w:t>
      </w:r>
      <w:r>
        <w:t>,</w:t>
      </w:r>
      <w:r w:rsidRPr="00132AB5">
        <w:t>8</w:t>
      </w:r>
      <w:r>
        <w:t>тыс.</w:t>
      </w:r>
      <w:r w:rsidRPr="00132AB5">
        <w:rPr>
          <w:b/>
        </w:rPr>
        <w:t xml:space="preserve"> </w:t>
      </w:r>
      <w:r w:rsidRPr="00132AB5">
        <w:t>руб. Данная сумма не отражает реального финансового состояния предприятия за все годы, так как на субсчёте 84.5 учитывается имущество, полученное от У</w:t>
      </w:r>
      <w:r>
        <w:t>чредителя сверх уставного фонда.</w:t>
      </w:r>
    </w:p>
    <w:p w:rsidR="006C63F8" w:rsidRDefault="006C63F8" w:rsidP="006C63F8">
      <w:pPr>
        <w:autoSpaceDE w:val="0"/>
        <w:autoSpaceDN w:val="0"/>
        <w:adjustRightInd w:val="0"/>
        <w:ind w:firstLine="540"/>
        <w:jc w:val="both"/>
      </w:pPr>
      <w:r>
        <w:t>Аналитический учёт субсчёта 90.2 «Себестоимость продаж»  не ведется по видам деятельности в связи, с чем невозможно определить финансовый результат по каждому его виду и провести качественный анализ финансово-хозяйственной деятельности.</w:t>
      </w:r>
    </w:p>
    <w:p w:rsidR="006C63F8" w:rsidRDefault="006C63F8" w:rsidP="006C63F8">
      <w:pPr>
        <w:ind w:firstLine="567"/>
        <w:jc w:val="both"/>
      </w:pPr>
      <w:r w:rsidRPr="00415818">
        <w:rPr>
          <w:b/>
        </w:rPr>
        <w:t>П</w:t>
      </w:r>
      <w:r>
        <w:t>редложено устранить допущенные нарушения.</w:t>
      </w:r>
    </w:p>
    <w:p w:rsidR="006C63F8" w:rsidRDefault="006C63F8" w:rsidP="006C63F8">
      <w:pPr>
        <w:ind w:firstLine="567"/>
        <w:jc w:val="both"/>
      </w:pPr>
      <w:proofErr w:type="gramStart"/>
      <w:r>
        <w:t>Заключены соглашения от 14.01.2014 № 174 и от 01.01.2014 № 175, между Администрацией Каргасокского сельского поселения и МУПом Каргасокский «ТВК» на предоставление субсидий из бюджета муниципального образования  «Каргасокское сельское поселение» для обеспечения населения дополнительными пунктами по приёму платежей за коммунальные услуги и для возмещения затрат (недополученных доходов), связанных с предоставлением населению услуг по помывке в бане.</w:t>
      </w:r>
      <w:proofErr w:type="gramEnd"/>
      <w:r>
        <w:t xml:space="preserve"> Возмещение затрат произведено только за оказанные населению услуги в 4 квартале 2014 года (соглашение № 174) и в 3, 4 квартале 2014 года (соглашение № 175). Возмещение затрат в размере 75, 6 тыс. руб., </w:t>
      </w:r>
      <w:r w:rsidRPr="00262768">
        <w:t>399,4</w:t>
      </w:r>
      <w:r>
        <w:t xml:space="preserve">  тыс. руб. и </w:t>
      </w:r>
      <w:r w:rsidRPr="00262768">
        <w:t>490,9</w:t>
      </w:r>
      <w:r>
        <w:t xml:space="preserve"> тыс. руб. произошли с большой задержкой и из бюджета 2015 года.</w:t>
      </w:r>
    </w:p>
    <w:p w:rsidR="006C63F8" w:rsidRDefault="006C63F8" w:rsidP="006C63F8">
      <w:pPr>
        <w:ind w:firstLine="567"/>
        <w:jc w:val="both"/>
      </w:pPr>
      <w:r w:rsidRPr="00262768">
        <w:rPr>
          <w:b/>
        </w:rPr>
        <w:t>К</w:t>
      </w:r>
      <w:r>
        <w:t xml:space="preserve"> Предприятию по выполнению условий соглашений замечаний нет. Обоснование понесённых затрат подтверждается предоставленными им в Администрацию документами.</w:t>
      </w:r>
    </w:p>
    <w:p w:rsidR="006C63F8" w:rsidRDefault="006C63F8" w:rsidP="006C63F8">
      <w:pPr>
        <w:ind w:firstLine="567"/>
        <w:jc w:val="both"/>
      </w:pPr>
      <w:proofErr w:type="gramStart"/>
      <w:r>
        <w:t xml:space="preserve">Заключено соглашение от 26.06.2015 № 187 между Администрацией Каргасокского сельского поселения и МУПом Каргасокский «ТВК» для предоставления муниципальной преференции в виде субсидии на выполнение работ по усилению конструкций здания котельной «Геологическая» по адресу: п. Геологический, ул. Герасимовская, д. 100 при подготовке к отопительному сезону 2015-2016 годов в размере </w:t>
      </w:r>
      <w:r w:rsidRPr="00D95283">
        <w:t>399,4  тыс. руб.</w:t>
      </w:r>
      <w:r>
        <w:t xml:space="preserve"> Субсидия перечислена Предприятию 23.06.2015 и  возвращена в бюджет 24.12.2015, работы</w:t>
      </w:r>
      <w:proofErr w:type="gramEnd"/>
      <w:r>
        <w:t xml:space="preserve"> не выполнены. Это говорит о не эффективном использовании денежных средств на Предприятии и отсутствием должного контроля со стороны Учредителя.</w:t>
      </w:r>
    </w:p>
    <w:p w:rsidR="006C63F8" w:rsidRDefault="006C63F8" w:rsidP="006C63F8">
      <w:pPr>
        <w:ind w:firstLine="567"/>
        <w:jc w:val="both"/>
      </w:pPr>
      <w:r w:rsidRPr="004743B8">
        <w:rPr>
          <w:b/>
        </w:rPr>
        <w:t>П</w:t>
      </w:r>
      <w:r>
        <w:t>редложено в будущем эффективно использовать бюджетные средства предоставляемых субсидий.</w:t>
      </w:r>
    </w:p>
    <w:p w:rsidR="006C63F8" w:rsidRDefault="00942B2C" w:rsidP="006C63F8">
      <w:pPr>
        <w:ind w:firstLine="567"/>
        <w:jc w:val="both"/>
      </w:pPr>
      <w:r>
        <w:lastRenderedPageBreak/>
        <w:t>Акт проверки представлен директору МУМ Каргасокский «ТВК»</w:t>
      </w:r>
      <w:r w:rsidRPr="008133FE">
        <w:t xml:space="preserve"> </w:t>
      </w:r>
      <w:r>
        <w:t xml:space="preserve">и подписан им. </w:t>
      </w:r>
      <w:r w:rsidR="006C63F8">
        <w:t>По результатам проверки в МУП Каргасокский «ТВК» направлено Представление по устранению выявленных нарушений от</w:t>
      </w:r>
      <w:r w:rsidR="006C63F8" w:rsidRPr="00C55DC9">
        <w:rPr>
          <w:szCs w:val="22"/>
        </w:rPr>
        <w:t xml:space="preserve">  01.07.2016 </w:t>
      </w:r>
      <w:r w:rsidR="006C63F8" w:rsidRPr="00C55DC9">
        <w:rPr>
          <w:sz w:val="28"/>
        </w:rPr>
        <w:t xml:space="preserve"> </w:t>
      </w:r>
      <w:r w:rsidR="006C63F8" w:rsidRPr="001B14EB">
        <w:t xml:space="preserve">№ </w:t>
      </w:r>
      <w:r w:rsidR="006C63F8">
        <w:t xml:space="preserve">02-05-54. От МУП Каргасокский «ТВК» в Контрольный орган Каргасокского района 01.09.2016 поступила Информация </w:t>
      </w:r>
      <w:r w:rsidR="006C63F8" w:rsidRPr="00101072">
        <w:t>о прин</w:t>
      </w:r>
      <w:r w:rsidR="006C63F8">
        <w:t>ят</w:t>
      </w:r>
      <w:r w:rsidR="006C63F8" w:rsidRPr="00101072">
        <w:t>ых мерах</w:t>
      </w:r>
      <w:r w:rsidR="006C63F8">
        <w:t xml:space="preserve">. Копия акта проверки направлена Главе Каргасокского сельского поселения, как учредителю данного предприятия, для осуществления </w:t>
      </w:r>
      <w:proofErr w:type="gramStart"/>
      <w:r w:rsidR="006C63F8">
        <w:t>контроля за</w:t>
      </w:r>
      <w:proofErr w:type="gramEnd"/>
      <w:r w:rsidR="006C63F8">
        <w:t xml:space="preserve"> устранением выявленных нарушений.</w:t>
      </w:r>
    </w:p>
    <w:p w:rsidR="00942B2C" w:rsidRDefault="00942B2C" w:rsidP="006C63F8">
      <w:pPr>
        <w:ind w:firstLine="567"/>
        <w:jc w:val="both"/>
      </w:pPr>
    </w:p>
    <w:p w:rsidR="00942B2C" w:rsidRDefault="00942B2C" w:rsidP="00942B2C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942B2C" w:rsidRDefault="00942B2C" w:rsidP="00942B2C">
      <w:pPr>
        <w:ind w:firstLine="567"/>
        <w:jc w:val="both"/>
      </w:pPr>
      <w:r>
        <w:t>Копия акта проверки направлена Главе Каргасокского района для ознакомления его с исполнением Контрольным органом переданных ему полномочий.</w:t>
      </w:r>
    </w:p>
    <w:p w:rsidR="00521F68" w:rsidRDefault="00521F68" w:rsidP="00521F68">
      <w:pPr>
        <w:ind w:firstLine="567"/>
      </w:pPr>
      <w:r>
        <w:t>Материалы проверки вошли в информацию, представленную 26.10.2016 депутатам на заседании Думы Каргасокского района.</w:t>
      </w:r>
    </w:p>
    <w:p w:rsidR="00397E95" w:rsidRDefault="00397E95" w:rsidP="00521F68">
      <w:pPr>
        <w:ind w:firstLine="567"/>
      </w:pPr>
    </w:p>
    <w:p w:rsidR="00397E95" w:rsidRDefault="00397E95" w:rsidP="00521F68">
      <w:pPr>
        <w:ind w:firstLine="567"/>
      </w:pPr>
    </w:p>
    <w:p w:rsidR="00521F68" w:rsidRDefault="00521F68" w:rsidP="00521F68"/>
    <w:p w:rsidR="00521F68" w:rsidRDefault="00521F68" w:rsidP="00521F68">
      <w:r>
        <w:t>Председатель _______________ /Ю.А.Машковцев/</w:t>
      </w:r>
    </w:p>
    <w:p w:rsidR="00500F7F" w:rsidRDefault="00500F7F"/>
    <w:p w:rsidR="00521F68" w:rsidRDefault="00521F68"/>
    <w:sectPr w:rsidR="00521F68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F8" w:rsidRDefault="006C63F8" w:rsidP="006C63F8">
      <w:r>
        <w:separator/>
      </w:r>
    </w:p>
  </w:endnote>
  <w:endnote w:type="continuationSeparator" w:id="0">
    <w:p w:rsidR="006C63F8" w:rsidRDefault="006C63F8" w:rsidP="006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F8" w:rsidRDefault="006C63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F8" w:rsidRDefault="006C63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F8" w:rsidRDefault="006C63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F8" w:rsidRDefault="006C63F8" w:rsidP="006C63F8">
      <w:r>
        <w:separator/>
      </w:r>
    </w:p>
  </w:footnote>
  <w:footnote w:type="continuationSeparator" w:id="0">
    <w:p w:rsidR="006C63F8" w:rsidRDefault="006C63F8" w:rsidP="006C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F8" w:rsidRDefault="006C6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084337"/>
      <w:docPartObj>
        <w:docPartGallery w:val="Page Numbers (Top of Page)"/>
        <w:docPartUnique/>
      </w:docPartObj>
    </w:sdtPr>
    <w:sdtEndPr/>
    <w:sdtContent>
      <w:p w:rsidR="006C63F8" w:rsidRDefault="006C6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FF">
          <w:rPr>
            <w:noProof/>
          </w:rPr>
          <w:t>5</w:t>
        </w:r>
        <w:r>
          <w:fldChar w:fldCharType="end"/>
        </w:r>
      </w:p>
    </w:sdtContent>
  </w:sdt>
  <w:p w:rsidR="006C63F8" w:rsidRDefault="006C63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F8" w:rsidRDefault="006C6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DA2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54"/>
    <w:rsid w:val="00143369"/>
    <w:rsid w:val="00147676"/>
    <w:rsid w:val="00147EBC"/>
    <w:rsid w:val="00151466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97E95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1F68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97CFF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63F8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2B2C"/>
    <w:rsid w:val="00942FCF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09A0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E4DA2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0A8"/>
    <w:rsid w:val="00D85B4D"/>
    <w:rsid w:val="00D95D9B"/>
    <w:rsid w:val="00D97E68"/>
    <w:rsid w:val="00DA2053"/>
    <w:rsid w:val="00DA2881"/>
    <w:rsid w:val="00DA2B3E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4B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6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6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6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12</cp:revision>
  <dcterms:created xsi:type="dcterms:W3CDTF">2016-10-13T04:27:00Z</dcterms:created>
  <dcterms:modified xsi:type="dcterms:W3CDTF">2016-10-27T02:29:00Z</dcterms:modified>
</cp:coreProperties>
</file>