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29" w:rsidRPr="001F241B" w:rsidRDefault="00EF0F29" w:rsidP="00EF0F2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-70485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F29" w:rsidRPr="001F241B" w:rsidRDefault="00EF0F29" w:rsidP="00EF0F29">
      <w:pPr>
        <w:jc w:val="center"/>
      </w:pPr>
    </w:p>
    <w:p w:rsidR="00EF0F29" w:rsidRDefault="00EF0F29" w:rsidP="00EF0F29">
      <w:pPr>
        <w:jc w:val="center"/>
      </w:pPr>
    </w:p>
    <w:p w:rsidR="00EF0F29" w:rsidRPr="001F241B" w:rsidRDefault="00EF0F29" w:rsidP="00EF0F29">
      <w:pPr>
        <w:jc w:val="center"/>
      </w:pPr>
    </w:p>
    <w:p w:rsidR="00EF0F29" w:rsidRPr="001F241B" w:rsidRDefault="00EF0F29" w:rsidP="00EF0F29">
      <w:pPr>
        <w:jc w:val="center"/>
      </w:pPr>
    </w:p>
    <w:p w:rsidR="00EF0F29" w:rsidRPr="00EA0B65" w:rsidRDefault="00EF0F29" w:rsidP="00EF0F29">
      <w:pPr>
        <w:jc w:val="center"/>
        <w:rPr>
          <w:sz w:val="28"/>
          <w:szCs w:val="28"/>
        </w:rPr>
      </w:pPr>
      <w:r w:rsidRPr="00EA0B65">
        <w:rPr>
          <w:sz w:val="28"/>
          <w:szCs w:val="28"/>
        </w:rPr>
        <w:t>МУНИЦИПАЛЬНОЕ ОБРАЗОВАНИЕ «</w:t>
      </w:r>
      <w:r w:rsidRPr="00EA0B65">
        <w:rPr>
          <w:caps/>
          <w:sz w:val="28"/>
          <w:szCs w:val="28"/>
        </w:rPr>
        <w:t>Каргасокский район»</w:t>
      </w:r>
    </w:p>
    <w:p w:rsidR="00EF0F29" w:rsidRPr="00EA0B65" w:rsidRDefault="00EF0F29" w:rsidP="00EF0F29">
      <w:pPr>
        <w:pStyle w:val="20"/>
        <w:spacing w:line="360" w:lineRule="auto"/>
        <w:jc w:val="center"/>
        <w:rPr>
          <w:sz w:val="26"/>
          <w:szCs w:val="26"/>
        </w:rPr>
      </w:pPr>
      <w:r w:rsidRPr="00EA0B65">
        <w:rPr>
          <w:sz w:val="26"/>
          <w:szCs w:val="26"/>
        </w:rPr>
        <w:t>ТОМСКАЯ ОБЛАСТЬ</w:t>
      </w:r>
    </w:p>
    <w:p w:rsidR="00EF0F29" w:rsidRPr="00EA0B65" w:rsidRDefault="00EF0F29" w:rsidP="00EF0F29">
      <w:pPr>
        <w:pStyle w:val="1"/>
        <w:spacing w:line="360" w:lineRule="auto"/>
        <w:rPr>
          <w:sz w:val="28"/>
          <w:szCs w:val="28"/>
        </w:rPr>
      </w:pPr>
      <w:r w:rsidRPr="00EA0B65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3"/>
        <w:gridCol w:w="5460"/>
        <w:gridCol w:w="2776"/>
      </w:tblGrid>
      <w:tr w:rsidR="00EF0F29" w:rsidRPr="001F241B" w:rsidTr="00DB2EAC">
        <w:tc>
          <w:tcPr>
            <w:tcW w:w="10314" w:type="dxa"/>
            <w:gridSpan w:val="3"/>
          </w:tcPr>
          <w:p w:rsidR="00EF0F29" w:rsidRDefault="00EF0F29" w:rsidP="00DB2EAC">
            <w:pPr>
              <w:pStyle w:val="5"/>
              <w:rPr>
                <w:szCs w:val="32"/>
              </w:rPr>
            </w:pPr>
            <w:r w:rsidRPr="00EA0B65">
              <w:rPr>
                <w:szCs w:val="32"/>
              </w:rPr>
              <w:t>ПОСТАНОВЛЕНИЕ</w:t>
            </w:r>
          </w:p>
          <w:p w:rsidR="00EF0F29" w:rsidRPr="001F241B" w:rsidRDefault="00EF0F29" w:rsidP="00DB2EAC">
            <w:pPr>
              <w:jc w:val="center"/>
            </w:pPr>
          </w:p>
        </w:tc>
      </w:tr>
      <w:tr w:rsidR="00EF0F29" w:rsidRPr="001F241B" w:rsidTr="00DB2EAC">
        <w:tc>
          <w:tcPr>
            <w:tcW w:w="1908" w:type="dxa"/>
          </w:tcPr>
          <w:p w:rsidR="00EF0F29" w:rsidRPr="001F241B" w:rsidRDefault="00DB2EAC" w:rsidP="00525292">
            <w:r>
              <w:t xml:space="preserve"> </w:t>
            </w:r>
            <w:r w:rsidR="00525292">
              <w:t>29</w:t>
            </w:r>
            <w:r w:rsidR="00EF0F29" w:rsidRPr="001F241B">
              <w:t>.</w:t>
            </w:r>
            <w:r w:rsidR="009C45C1">
              <w:t>12</w:t>
            </w:r>
            <w:r w:rsidR="00EF0F29" w:rsidRPr="001F241B">
              <w:t>.201</w:t>
            </w:r>
            <w:r>
              <w:t>5</w:t>
            </w:r>
          </w:p>
        </w:tc>
        <w:tc>
          <w:tcPr>
            <w:tcW w:w="5580" w:type="dxa"/>
          </w:tcPr>
          <w:p w:rsidR="00EF0F29" w:rsidRPr="001F241B" w:rsidRDefault="00EF0F29" w:rsidP="00DB2EAC">
            <w:pPr>
              <w:jc w:val="right"/>
            </w:pPr>
          </w:p>
        </w:tc>
        <w:tc>
          <w:tcPr>
            <w:tcW w:w="2826" w:type="dxa"/>
          </w:tcPr>
          <w:p w:rsidR="00EF0F29" w:rsidRPr="001F241B" w:rsidRDefault="00EF0F29" w:rsidP="00525292">
            <w:pPr>
              <w:jc w:val="right"/>
            </w:pPr>
            <w:r w:rsidRPr="001F241B">
              <w:t>№</w:t>
            </w:r>
            <w:r>
              <w:t xml:space="preserve"> </w:t>
            </w:r>
            <w:r w:rsidR="00525292">
              <w:t>242</w:t>
            </w:r>
          </w:p>
        </w:tc>
      </w:tr>
      <w:tr w:rsidR="00EF0F29" w:rsidRPr="001F241B" w:rsidTr="00DB2EAC">
        <w:tc>
          <w:tcPr>
            <w:tcW w:w="7488" w:type="dxa"/>
            <w:gridSpan w:val="2"/>
          </w:tcPr>
          <w:p w:rsidR="00EF0F29" w:rsidRPr="001F241B" w:rsidRDefault="00EF0F29" w:rsidP="00DB2EAC"/>
          <w:p w:rsidR="00EF0F29" w:rsidRPr="001F241B" w:rsidRDefault="00EF0F29" w:rsidP="00DB2EAC">
            <w:r w:rsidRPr="001F241B">
              <w:t>с. Каргасок</w:t>
            </w:r>
          </w:p>
        </w:tc>
        <w:tc>
          <w:tcPr>
            <w:tcW w:w="2826" w:type="dxa"/>
          </w:tcPr>
          <w:p w:rsidR="00EF0F29" w:rsidRPr="001F241B" w:rsidRDefault="00EF0F29" w:rsidP="00DB2EAC"/>
        </w:tc>
      </w:tr>
    </w:tbl>
    <w:p w:rsidR="00EF0F29" w:rsidRPr="001F241B" w:rsidRDefault="00EF0F29" w:rsidP="00EF0F29">
      <w:pPr>
        <w:shd w:val="clear" w:color="auto" w:fill="FFFFFF"/>
        <w:ind w:firstLine="709"/>
        <w:jc w:val="both"/>
        <w:rPr>
          <w:spacing w:val="-1"/>
        </w:rPr>
      </w:pPr>
    </w:p>
    <w:p w:rsidR="00DB2EAC" w:rsidRPr="00525292" w:rsidRDefault="00DB2EAC" w:rsidP="00525292">
      <w:pPr>
        <w:pStyle w:val="1"/>
        <w:ind w:right="5103"/>
        <w:jc w:val="both"/>
        <w:rPr>
          <w:b w:val="0"/>
        </w:rPr>
      </w:pPr>
      <w:bookmarkStart w:id="0" w:name="OLE_LINK1"/>
      <w:bookmarkStart w:id="1" w:name="OLE_LINK2"/>
      <w:bookmarkStart w:id="2" w:name="OLE_LINK23"/>
      <w:r w:rsidRPr="00525292">
        <w:rPr>
          <w:b w:val="0"/>
        </w:rPr>
        <w:t>О</w:t>
      </w:r>
      <w:r w:rsidR="00EF0F29" w:rsidRPr="00525292">
        <w:rPr>
          <w:b w:val="0"/>
        </w:rPr>
        <w:t xml:space="preserve"> </w:t>
      </w:r>
      <w:r w:rsidR="008369F1" w:rsidRPr="00525292">
        <w:rPr>
          <w:b w:val="0"/>
        </w:rPr>
        <w:t xml:space="preserve">признании </w:t>
      </w:r>
      <w:proofErr w:type="gramStart"/>
      <w:r w:rsidR="008369F1" w:rsidRPr="00525292">
        <w:rPr>
          <w:b w:val="0"/>
        </w:rPr>
        <w:t>утратившими</w:t>
      </w:r>
      <w:proofErr w:type="gramEnd"/>
      <w:r w:rsidR="008369F1" w:rsidRPr="00525292">
        <w:rPr>
          <w:b w:val="0"/>
        </w:rPr>
        <w:t xml:space="preserve"> силу</w:t>
      </w:r>
      <w:r w:rsidRPr="00525292">
        <w:rPr>
          <w:b w:val="0"/>
        </w:rPr>
        <w:t xml:space="preserve"> </w:t>
      </w:r>
      <w:r w:rsidR="00AD7ED7" w:rsidRPr="00525292">
        <w:rPr>
          <w:b w:val="0"/>
        </w:rPr>
        <w:t xml:space="preserve">некоторых </w:t>
      </w:r>
      <w:r w:rsidR="008369F1" w:rsidRPr="00525292">
        <w:rPr>
          <w:b w:val="0"/>
        </w:rPr>
        <w:t>нормативно-правовых актов А</w:t>
      </w:r>
      <w:r w:rsidRPr="00525292">
        <w:rPr>
          <w:b w:val="0"/>
        </w:rPr>
        <w:t>дминист</w:t>
      </w:r>
      <w:r w:rsidR="00D22411" w:rsidRPr="00525292">
        <w:rPr>
          <w:b w:val="0"/>
        </w:rPr>
        <w:t>рации</w:t>
      </w:r>
      <w:r w:rsidRPr="00525292">
        <w:rPr>
          <w:b w:val="0"/>
        </w:rPr>
        <w:t xml:space="preserve"> Каргасокского района</w:t>
      </w:r>
    </w:p>
    <w:bookmarkEnd w:id="0"/>
    <w:bookmarkEnd w:id="1"/>
    <w:bookmarkEnd w:id="2"/>
    <w:p w:rsidR="00EF0F29" w:rsidRPr="001F241B" w:rsidRDefault="00EF0F29" w:rsidP="00EF0F29">
      <w:pPr>
        <w:jc w:val="center"/>
      </w:pPr>
    </w:p>
    <w:p w:rsidR="00EF0F29" w:rsidRPr="001F241B" w:rsidRDefault="00EF0F29" w:rsidP="00EF0F29">
      <w:pPr>
        <w:ind w:firstLine="426"/>
        <w:jc w:val="both"/>
      </w:pPr>
      <w:r w:rsidRPr="001F241B">
        <w:t>В соответствии с</w:t>
      </w:r>
      <w:r w:rsidR="00202283">
        <w:t xml:space="preserve"> подпунктом 2 пункта 3</w:t>
      </w:r>
      <w:r w:rsidR="00EB6ACE">
        <w:t xml:space="preserve"> п</w:t>
      </w:r>
      <w:r w:rsidR="00202283">
        <w:t>остановления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</w:t>
      </w:r>
    </w:p>
    <w:p w:rsidR="00EF0F29" w:rsidRPr="001F241B" w:rsidRDefault="00EF0F29" w:rsidP="00EF0F29"/>
    <w:p w:rsidR="00EF0F29" w:rsidRDefault="00AD7ED7" w:rsidP="00AD7ED7">
      <w:pPr>
        <w:ind w:firstLine="426"/>
        <w:jc w:val="both"/>
      </w:pPr>
      <w:proofErr w:type="spellStart"/>
      <w:r>
        <w:t>Администарция</w:t>
      </w:r>
      <w:proofErr w:type="spellEnd"/>
      <w:r>
        <w:t xml:space="preserve"> Каргасокского района </w:t>
      </w:r>
      <w:proofErr w:type="spellStart"/>
      <w:r>
        <w:t>постановлет</w:t>
      </w:r>
      <w:proofErr w:type="spellEnd"/>
      <w:r w:rsidR="00EF0F29" w:rsidRPr="001F241B">
        <w:t>:</w:t>
      </w:r>
    </w:p>
    <w:p w:rsidR="00B97BBD" w:rsidRPr="001F241B" w:rsidRDefault="00B97BBD" w:rsidP="00AD7ED7">
      <w:pPr>
        <w:ind w:firstLine="426"/>
        <w:jc w:val="both"/>
      </w:pPr>
    </w:p>
    <w:p w:rsidR="00472FD7" w:rsidRPr="00472FD7" w:rsidRDefault="00902CBF" w:rsidP="00F31C0B">
      <w:pPr>
        <w:pStyle w:val="a4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F0F29" w:rsidRPr="00FC0408">
        <w:rPr>
          <w:sz w:val="24"/>
          <w:szCs w:val="24"/>
        </w:rPr>
        <w:t>ризнать утратившим</w:t>
      </w:r>
      <w:r w:rsidR="00EB6ACE">
        <w:rPr>
          <w:sz w:val="24"/>
          <w:szCs w:val="24"/>
        </w:rPr>
        <w:t>и</w:t>
      </w:r>
      <w:r w:rsidR="00EF0F29" w:rsidRPr="00FC0408">
        <w:rPr>
          <w:sz w:val="24"/>
          <w:szCs w:val="24"/>
        </w:rPr>
        <w:t xml:space="preserve"> силу</w:t>
      </w:r>
      <w:r w:rsidRPr="00902CBF">
        <w:rPr>
          <w:sz w:val="24"/>
          <w:szCs w:val="24"/>
        </w:rPr>
        <w:t xml:space="preserve"> </w:t>
      </w:r>
      <w:r>
        <w:rPr>
          <w:sz w:val="24"/>
          <w:szCs w:val="24"/>
        </w:rPr>
        <w:t>с 01.01.2016</w:t>
      </w:r>
      <w:r w:rsidR="00EF0F29" w:rsidRPr="00FC0408">
        <w:rPr>
          <w:sz w:val="24"/>
          <w:szCs w:val="24"/>
        </w:rPr>
        <w:t xml:space="preserve">: 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C0408">
        <w:rPr>
          <w:sz w:val="24"/>
          <w:szCs w:val="24"/>
        </w:rPr>
        <w:t>постановление Администр</w:t>
      </w:r>
      <w:r>
        <w:rPr>
          <w:sz w:val="24"/>
          <w:szCs w:val="24"/>
        </w:rPr>
        <w:t>ации Каргасокского района от 03.05.2011г. №99 «</w:t>
      </w:r>
      <w:r w:rsidR="00C24790">
        <w:rPr>
          <w:sz w:val="24"/>
          <w:szCs w:val="24"/>
        </w:rPr>
        <w:t xml:space="preserve">Об  утверждении муниципальной </w:t>
      </w:r>
      <w:r w:rsidRPr="00472FD7">
        <w:rPr>
          <w:sz w:val="24"/>
          <w:szCs w:val="24"/>
        </w:rPr>
        <w:t>программы «Обеспечение жильём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EF0F29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</w:t>
      </w:r>
      <w:r w:rsidR="00202283" w:rsidRPr="00F31C0B">
        <w:rPr>
          <w:sz w:val="24"/>
          <w:szCs w:val="24"/>
        </w:rPr>
        <w:t>ации Каргасокского района  от 06.</w:t>
      </w:r>
      <w:r w:rsidRPr="00F31C0B">
        <w:rPr>
          <w:sz w:val="24"/>
          <w:szCs w:val="24"/>
        </w:rPr>
        <w:t>1</w:t>
      </w:r>
      <w:r w:rsidR="00202283" w:rsidRPr="00F31C0B">
        <w:rPr>
          <w:sz w:val="24"/>
          <w:szCs w:val="24"/>
        </w:rPr>
        <w:t>2.2012</w:t>
      </w:r>
      <w:r w:rsidR="00472FD7" w:rsidRPr="00F31C0B">
        <w:rPr>
          <w:sz w:val="24"/>
          <w:szCs w:val="24"/>
        </w:rPr>
        <w:t>г. №</w:t>
      </w:r>
      <w:r w:rsidR="00202283" w:rsidRPr="00F31C0B">
        <w:rPr>
          <w:sz w:val="24"/>
          <w:szCs w:val="24"/>
        </w:rPr>
        <w:t>241</w:t>
      </w:r>
      <w:r w:rsidRPr="00F31C0B">
        <w:rPr>
          <w:sz w:val="24"/>
          <w:szCs w:val="24"/>
        </w:rPr>
        <w:t xml:space="preserve"> «</w:t>
      </w:r>
      <w:r w:rsidR="001B267B" w:rsidRPr="00F31C0B">
        <w:rPr>
          <w:sz w:val="24"/>
          <w:szCs w:val="24"/>
        </w:rPr>
        <w:t>О внесении изменений в постановление Администрации Каргасокского района от 03.05.2011 №99 «Об утверждении долгосрочной муниципальной целевой программы «Обеспечение жильём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EF0F29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Администрации Каргасокско</w:t>
      </w:r>
      <w:r w:rsidR="001B267B" w:rsidRPr="00F31C0B">
        <w:rPr>
          <w:sz w:val="24"/>
          <w:szCs w:val="24"/>
        </w:rPr>
        <w:t>го района от 19.04.2013</w:t>
      </w:r>
      <w:r w:rsidR="00472FD7" w:rsidRPr="00F31C0B">
        <w:rPr>
          <w:sz w:val="24"/>
          <w:szCs w:val="24"/>
        </w:rPr>
        <w:t>г. №</w:t>
      </w:r>
      <w:r w:rsidR="001B267B" w:rsidRPr="00F31C0B">
        <w:rPr>
          <w:sz w:val="24"/>
          <w:szCs w:val="24"/>
        </w:rPr>
        <w:t>109</w:t>
      </w:r>
      <w:r w:rsidRPr="00F31C0B">
        <w:rPr>
          <w:sz w:val="24"/>
          <w:szCs w:val="24"/>
        </w:rPr>
        <w:t xml:space="preserve"> «</w:t>
      </w:r>
      <w:r w:rsidR="001B267B" w:rsidRPr="00F31C0B">
        <w:rPr>
          <w:sz w:val="24"/>
          <w:szCs w:val="24"/>
        </w:rPr>
        <w:t>О внесении изменений в постановление Администрации Каргасокского района от 03.05.2011 г. №99 «Об утверждении долгосрочной муниципальной целевой программы «Обеспечение жильем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EF0F29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</w:t>
      </w:r>
      <w:r w:rsidR="001B267B" w:rsidRPr="00F31C0B">
        <w:rPr>
          <w:sz w:val="24"/>
          <w:szCs w:val="24"/>
        </w:rPr>
        <w:t>рации Каргасокского района от 11.10</w:t>
      </w:r>
      <w:r w:rsidRPr="00F31C0B">
        <w:rPr>
          <w:sz w:val="24"/>
          <w:szCs w:val="24"/>
        </w:rPr>
        <w:t>.201</w:t>
      </w:r>
      <w:r w:rsidR="001B267B" w:rsidRPr="00F31C0B">
        <w:rPr>
          <w:sz w:val="24"/>
          <w:szCs w:val="24"/>
        </w:rPr>
        <w:t>3</w:t>
      </w:r>
      <w:r w:rsidR="00472FD7" w:rsidRPr="00F31C0B">
        <w:rPr>
          <w:sz w:val="24"/>
          <w:szCs w:val="24"/>
        </w:rPr>
        <w:t>г. №</w:t>
      </w:r>
      <w:r w:rsidR="001B267B" w:rsidRPr="00F31C0B">
        <w:rPr>
          <w:sz w:val="24"/>
          <w:szCs w:val="24"/>
        </w:rPr>
        <w:t>312</w:t>
      </w:r>
      <w:r w:rsidRPr="00F31C0B">
        <w:rPr>
          <w:sz w:val="24"/>
          <w:szCs w:val="24"/>
        </w:rPr>
        <w:t xml:space="preserve"> «</w:t>
      </w:r>
      <w:r w:rsidR="001B267B" w:rsidRPr="00F31C0B">
        <w:rPr>
          <w:sz w:val="24"/>
          <w:szCs w:val="24"/>
        </w:rPr>
        <w:t>О внесении изменений в постановление Администрации Каргасокского района от 03.05.2011 г. №99 «Об утверждении долгосрочной муниципальной целевой программы «Обеспечение жильем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EF0F29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</w:t>
      </w:r>
      <w:r w:rsidR="001B267B" w:rsidRPr="00F31C0B">
        <w:rPr>
          <w:sz w:val="24"/>
          <w:szCs w:val="24"/>
        </w:rPr>
        <w:t>ии Каргасокского района от 17.01.2014</w:t>
      </w:r>
      <w:r w:rsidR="00472FD7" w:rsidRPr="00F31C0B">
        <w:rPr>
          <w:sz w:val="24"/>
          <w:szCs w:val="24"/>
        </w:rPr>
        <w:t>г. №</w:t>
      </w:r>
      <w:r w:rsidR="00472FD7" w:rsidRPr="00F31C0B">
        <w:rPr>
          <w:sz w:val="24"/>
        </w:rPr>
        <w:t>6 «</w:t>
      </w:r>
      <w:r w:rsidR="00472FD7" w:rsidRPr="00F31C0B">
        <w:rPr>
          <w:sz w:val="24"/>
          <w:szCs w:val="24"/>
        </w:rPr>
        <w:t>О внесении изменений в постановление Администрации Каргасокского района от 03.05.2011 г. № 99 «Об утверждении муниципальной программы «Обеспечение жильем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 xml:space="preserve">постановление Администрации Каргасокского района от 22.08.2014г.№188 </w:t>
      </w:r>
      <w:bookmarkStart w:id="3" w:name="OLE_LINK3"/>
      <w:bookmarkStart w:id="4" w:name="OLE_LINK4"/>
      <w:r w:rsidRPr="00F31C0B">
        <w:rPr>
          <w:sz w:val="24"/>
          <w:szCs w:val="24"/>
        </w:rPr>
        <w:t>«О внесении изменений в постановление Администрации Каргасокского района от 03.05.2011 г. № 99 «Об утверждении муниципальной программы «Обеспечение жильем молодых семей в Каргасокском районе на 2011-2015 годы»</w:t>
      </w:r>
      <w:bookmarkEnd w:id="3"/>
      <w:bookmarkEnd w:id="4"/>
      <w:r w:rsidR="00F31C0B">
        <w:rPr>
          <w:sz w:val="24"/>
          <w:szCs w:val="24"/>
        </w:rPr>
        <w:t>;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 xml:space="preserve">постановление Администрации </w:t>
      </w:r>
      <w:r w:rsidR="00AD7ED7" w:rsidRPr="00F31C0B">
        <w:rPr>
          <w:sz w:val="24"/>
          <w:szCs w:val="24"/>
        </w:rPr>
        <w:t>Каргасокского района от 16.01.2</w:t>
      </w:r>
      <w:r w:rsidRPr="00F31C0B">
        <w:rPr>
          <w:sz w:val="24"/>
          <w:szCs w:val="24"/>
        </w:rPr>
        <w:t>015г. №6 «О внесении изменений в постановление Администрации Каргасокского района от 03.05.2011 г. № 99 «Об утверждении муниципальной программы «Обеспечение жильем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Администрации Каргасокского района от 11.02.2015г. №36 «О внесении изменений в постановление Администрации Каргасокского района от 03.05.2011 г. № 99 «Об утверждении муниципальной программы «Обеспечение жильем молодых семей в Каргасокском районе на 2011-2015 годы»</w:t>
      </w:r>
      <w:r w:rsidR="00F31C0B">
        <w:rPr>
          <w:sz w:val="24"/>
          <w:szCs w:val="24"/>
        </w:rPr>
        <w:t>;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lastRenderedPageBreak/>
        <w:t xml:space="preserve">постановление Администрации Каргасокского района от 12.04.2014г. </w:t>
      </w:r>
      <w:r w:rsidR="00353123" w:rsidRPr="00F31C0B">
        <w:rPr>
          <w:sz w:val="24"/>
          <w:szCs w:val="24"/>
        </w:rPr>
        <w:t xml:space="preserve">№213 </w:t>
      </w:r>
      <w:r w:rsidRPr="00F31C0B">
        <w:rPr>
          <w:sz w:val="24"/>
          <w:szCs w:val="24"/>
        </w:rPr>
        <w:t xml:space="preserve">« Об </w:t>
      </w:r>
      <w:proofErr w:type="spellStart"/>
      <w:r w:rsidRPr="00F31C0B">
        <w:rPr>
          <w:sz w:val="24"/>
          <w:szCs w:val="24"/>
        </w:rPr>
        <w:t>учрежедении</w:t>
      </w:r>
      <w:proofErr w:type="spellEnd"/>
      <w:r w:rsidRPr="00F31C0B">
        <w:rPr>
          <w:sz w:val="24"/>
          <w:szCs w:val="24"/>
        </w:rPr>
        <w:t xml:space="preserve"> муниципальной программы «Развитие субъектов малого и среднего предпринимательства в Каргасо</w:t>
      </w:r>
      <w:r w:rsidR="00F31C0B">
        <w:rPr>
          <w:sz w:val="24"/>
          <w:szCs w:val="24"/>
        </w:rPr>
        <w:t>кском районе на 2015-2019 годы»;</w:t>
      </w:r>
    </w:p>
    <w:p w:rsidR="00F31C0B" w:rsidRDefault="00472FD7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Администрации Каргасокского района от</w:t>
      </w:r>
      <w:r w:rsidR="00353123" w:rsidRPr="00F31C0B">
        <w:rPr>
          <w:sz w:val="24"/>
          <w:szCs w:val="24"/>
        </w:rPr>
        <w:t xml:space="preserve"> 11.02.2015г. №35 «О внесении изменений в постановление Администрации Каргасокского района от 12.09.2014 № 213 «Об утверждении муниципальной программы «Развитие субъектов малого и среднего предпринимательства в Каргасокском районе на 2015-2019 годы»</w:t>
      </w:r>
      <w:r w:rsidR="00F31C0B">
        <w:rPr>
          <w:sz w:val="24"/>
          <w:szCs w:val="24"/>
        </w:rPr>
        <w:t>;</w:t>
      </w:r>
    </w:p>
    <w:p w:rsidR="00F31C0B" w:rsidRDefault="00353123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Администрации Каргасокского района от 06.11.2015г. №145 «О внесении изменений в постановление Администрации Каргасокского района от 12.09.2014 № 213 «Об утверждении муниципальной программы «Развитие субъектов малого и среднего предпринимательства в Каргасокском районе на 2015-2019 годы»</w:t>
      </w:r>
      <w:r w:rsidR="00F31C0B">
        <w:rPr>
          <w:sz w:val="24"/>
          <w:szCs w:val="24"/>
        </w:rPr>
        <w:t>;</w:t>
      </w:r>
    </w:p>
    <w:p w:rsidR="00F31C0B" w:rsidRDefault="00353123" w:rsidP="00F31C0B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>постановление Администрации Каргасокского района от 18.11.2015г. №186 «О внесении изменений в постановление Администрации Каргасокского района от 12.09.2014 № 213 «Об утверждении муниципальной программы «Развитие субъектов малого и среднего предпринимательства в Каргасокском районе на 2015-2019 годы»</w:t>
      </w:r>
      <w:r w:rsidR="009C45C1">
        <w:rPr>
          <w:sz w:val="24"/>
          <w:szCs w:val="24"/>
        </w:rPr>
        <w:t>;</w:t>
      </w:r>
    </w:p>
    <w:p w:rsidR="009C45C1" w:rsidRDefault="009C45C1" w:rsidP="009C45C1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 xml:space="preserve">постановление Администрации Каргасокского района от </w:t>
      </w:r>
      <w:r>
        <w:rPr>
          <w:sz w:val="24"/>
          <w:szCs w:val="24"/>
        </w:rPr>
        <w:t>04.12</w:t>
      </w:r>
      <w:r w:rsidRPr="00F31C0B">
        <w:rPr>
          <w:sz w:val="24"/>
          <w:szCs w:val="24"/>
        </w:rPr>
        <w:t>.2015г. №1</w:t>
      </w:r>
      <w:r>
        <w:rPr>
          <w:sz w:val="24"/>
          <w:szCs w:val="24"/>
        </w:rPr>
        <w:t>99</w:t>
      </w:r>
      <w:r w:rsidRPr="00F31C0B">
        <w:rPr>
          <w:sz w:val="24"/>
          <w:szCs w:val="24"/>
        </w:rPr>
        <w:t xml:space="preserve"> «О внесении изменений в постановление Администрации Каргасокского района от 12.09.2014 № 213 «Об утверждении муниципальной программы «Развитие субъектов малого и среднего предпринимательства в </w:t>
      </w:r>
      <w:proofErr w:type="spellStart"/>
      <w:r w:rsidRPr="00F31C0B">
        <w:rPr>
          <w:sz w:val="24"/>
          <w:szCs w:val="24"/>
        </w:rPr>
        <w:t>Каргасокском</w:t>
      </w:r>
      <w:proofErr w:type="spellEnd"/>
      <w:r w:rsidRPr="00F31C0B">
        <w:rPr>
          <w:sz w:val="24"/>
          <w:szCs w:val="24"/>
        </w:rPr>
        <w:t xml:space="preserve"> районе на 2015-2019 годы»</w:t>
      </w:r>
      <w:r>
        <w:rPr>
          <w:sz w:val="24"/>
          <w:szCs w:val="24"/>
        </w:rPr>
        <w:t>;</w:t>
      </w:r>
    </w:p>
    <w:p w:rsidR="009C45C1" w:rsidRPr="009C45C1" w:rsidRDefault="009C45C1" w:rsidP="009C45C1">
      <w:pPr>
        <w:pStyle w:val="a4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 xml:space="preserve">постановление Администрации Каргасокского </w:t>
      </w:r>
      <w:r w:rsidRPr="00525292">
        <w:rPr>
          <w:sz w:val="24"/>
          <w:szCs w:val="24"/>
        </w:rPr>
        <w:t xml:space="preserve">района от </w:t>
      </w:r>
      <w:r w:rsidR="00EA51C5" w:rsidRPr="00525292">
        <w:rPr>
          <w:sz w:val="24"/>
          <w:szCs w:val="24"/>
        </w:rPr>
        <w:t>28</w:t>
      </w:r>
      <w:r w:rsidRPr="00525292">
        <w:rPr>
          <w:sz w:val="24"/>
          <w:szCs w:val="24"/>
        </w:rPr>
        <w:t xml:space="preserve">.12.2015г. № </w:t>
      </w:r>
      <w:r w:rsidR="00EA51C5" w:rsidRPr="00525292">
        <w:rPr>
          <w:sz w:val="24"/>
          <w:szCs w:val="24"/>
        </w:rPr>
        <w:t>232</w:t>
      </w:r>
      <w:r w:rsidRPr="00525292">
        <w:rPr>
          <w:sz w:val="24"/>
          <w:szCs w:val="24"/>
        </w:rPr>
        <w:t xml:space="preserve"> «О внесении</w:t>
      </w:r>
      <w:r w:rsidRPr="00F31C0B">
        <w:rPr>
          <w:sz w:val="24"/>
          <w:szCs w:val="24"/>
        </w:rPr>
        <w:t xml:space="preserve"> изменений в постановление Администрации Каргасокского района от 03.05.2011 №99 «Об утверждении долгосрочной муниципальной целевой программы «Обеспечение жильём молодых семей в </w:t>
      </w:r>
      <w:proofErr w:type="spellStart"/>
      <w:r w:rsidRPr="00F31C0B">
        <w:rPr>
          <w:sz w:val="24"/>
          <w:szCs w:val="24"/>
        </w:rPr>
        <w:t>Каргасокском</w:t>
      </w:r>
      <w:proofErr w:type="spellEnd"/>
      <w:r w:rsidRPr="00F31C0B">
        <w:rPr>
          <w:sz w:val="24"/>
          <w:szCs w:val="24"/>
        </w:rPr>
        <w:t xml:space="preserve"> районе на 2011-2015 годы»</w:t>
      </w:r>
      <w:r>
        <w:rPr>
          <w:sz w:val="24"/>
          <w:szCs w:val="24"/>
        </w:rPr>
        <w:t>.</w:t>
      </w:r>
    </w:p>
    <w:p w:rsidR="00E47DC3" w:rsidRPr="00E47DC3" w:rsidRDefault="00F31C0B" w:rsidP="008369F1">
      <w:pPr>
        <w:pStyle w:val="a4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F31C0B">
        <w:rPr>
          <w:sz w:val="24"/>
          <w:szCs w:val="24"/>
        </w:rPr>
        <w:t xml:space="preserve"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</w:t>
      </w:r>
      <w:r w:rsidRPr="00E47DC3">
        <w:rPr>
          <w:sz w:val="24"/>
          <w:szCs w:val="24"/>
        </w:rPr>
        <w:t>муниципального образования «Каргасокский район».</w:t>
      </w:r>
    </w:p>
    <w:p w:rsidR="00353123" w:rsidRPr="00E47DC3" w:rsidRDefault="00E47DC3" w:rsidP="008369F1">
      <w:pPr>
        <w:pStyle w:val="a4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E47DC3">
        <w:rPr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8369F1" w:rsidRDefault="008369F1" w:rsidP="008369F1">
      <w:pPr>
        <w:jc w:val="both"/>
      </w:pPr>
    </w:p>
    <w:p w:rsidR="008369F1" w:rsidRDefault="008369F1" w:rsidP="008369F1">
      <w:pPr>
        <w:jc w:val="both"/>
      </w:pPr>
    </w:p>
    <w:p w:rsidR="00EB6ACE" w:rsidRDefault="00EB6ACE" w:rsidP="008369F1">
      <w:pPr>
        <w:jc w:val="both"/>
      </w:pPr>
    </w:p>
    <w:p w:rsidR="00525292" w:rsidRDefault="00525292" w:rsidP="008369F1">
      <w:pPr>
        <w:jc w:val="both"/>
      </w:pPr>
    </w:p>
    <w:p w:rsidR="008369F1" w:rsidRPr="00CE58EC" w:rsidRDefault="008369F1" w:rsidP="008369F1">
      <w:pPr>
        <w:jc w:val="both"/>
      </w:pPr>
      <w:r w:rsidRPr="00CE58EC">
        <w:t>Глав</w:t>
      </w:r>
      <w:r w:rsidR="00CE58EC" w:rsidRPr="00CE58EC">
        <w:t>а</w:t>
      </w:r>
      <w:r w:rsidRPr="00CE58EC">
        <w:t xml:space="preserve"> Каргасокского района </w:t>
      </w:r>
      <w:r w:rsidRPr="00CE58EC">
        <w:tab/>
      </w:r>
      <w:r w:rsidRPr="00CE58EC">
        <w:tab/>
      </w:r>
      <w:r w:rsidRPr="00CE58EC">
        <w:tab/>
      </w:r>
      <w:r w:rsidRPr="00CE58EC">
        <w:tab/>
      </w:r>
      <w:r w:rsidRPr="00CE58EC">
        <w:tab/>
      </w:r>
      <w:r w:rsidRPr="00CE58EC">
        <w:tab/>
      </w:r>
      <w:r w:rsidRPr="00CE58EC">
        <w:tab/>
        <w:t xml:space="preserve">         </w:t>
      </w:r>
      <w:r w:rsidR="00CE58EC" w:rsidRPr="00CE58EC">
        <w:t>А.П. Ащеулов</w:t>
      </w:r>
    </w:p>
    <w:p w:rsidR="00353123" w:rsidRDefault="00353123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Default="008369F1" w:rsidP="00353123">
      <w:pPr>
        <w:pStyle w:val="a4"/>
        <w:ind w:left="425"/>
        <w:jc w:val="both"/>
        <w:rPr>
          <w:sz w:val="24"/>
          <w:szCs w:val="24"/>
        </w:rPr>
      </w:pPr>
    </w:p>
    <w:p w:rsidR="008369F1" w:rsidRPr="008369F1" w:rsidRDefault="008369F1" w:rsidP="00525292">
      <w:pPr>
        <w:pStyle w:val="a4"/>
        <w:ind w:left="0"/>
        <w:jc w:val="both"/>
      </w:pPr>
      <w:r w:rsidRPr="008369F1">
        <w:t>Ю.А.</w:t>
      </w:r>
      <w:r w:rsidR="00F31C0B">
        <w:t xml:space="preserve"> </w:t>
      </w:r>
      <w:proofErr w:type="spellStart"/>
      <w:r w:rsidRPr="008369F1">
        <w:t>Максимчук</w:t>
      </w:r>
      <w:proofErr w:type="spellEnd"/>
    </w:p>
    <w:p w:rsidR="008369F1" w:rsidRPr="008369F1" w:rsidRDefault="008369F1" w:rsidP="00525292">
      <w:pPr>
        <w:pStyle w:val="a4"/>
        <w:ind w:left="0"/>
        <w:jc w:val="both"/>
      </w:pPr>
      <w:r w:rsidRPr="008369F1">
        <w:t>2-13-54</w:t>
      </w:r>
    </w:p>
    <w:sectPr w:rsidR="008369F1" w:rsidRPr="008369F1" w:rsidSect="00E22B58">
      <w:pgSz w:w="11906" w:h="16838"/>
      <w:pgMar w:top="284" w:right="707" w:bottom="426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3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7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6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16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F0F29"/>
    <w:rsid w:val="000A0B6F"/>
    <w:rsid w:val="000D339A"/>
    <w:rsid w:val="001B267B"/>
    <w:rsid w:val="0020191B"/>
    <w:rsid w:val="00202283"/>
    <w:rsid w:val="002F5CDC"/>
    <w:rsid w:val="00315043"/>
    <w:rsid w:val="00353123"/>
    <w:rsid w:val="0038409B"/>
    <w:rsid w:val="00472FD7"/>
    <w:rsid w:val="004B7932"/>
    <w:rsid w:val="00525292"/>
    <w:rsid w:val="00635CD4"/>
    <w:rsid w:val="00700EEF"/>
    <w:rsid w:val="00796AED"/>
    <w:rsid w:val="008369F1"/>
    <w:rsid w:val="00875015"/>
    <w:rsid w:val="00877A4B"/>
    <w:rsid w:val="00902CBF"/>
    <w:rsid w:val="00935A8D"/>
    <w:rsid w:val="0096547A"/>
    <w:rsid w:val="009C25A5"/>
    <w:rsid w:val="009C45C1"/>
    <w:rsid w:val="009F66B3"/>
    <w:rsid w:val="00A61A6A"/>
    <w:rsid w:val="00AD7ED7"/>
    <w:rsid w:val="00AE7914"/>
    <w:rsid w:val="00B82115"/>
    <w:rsid w:val="00B97BBD"/>
    <w:rsid w:val="00BD1658"/>
    <w:rsid w:val="00C24790"/>
    <w:rsid w:val="00CE58EC"/>
    <w:rsid w:val="00D22411"/>
    <w:rsid w:val="00DB2EAC"/>
    <w:rsid w:val="00E22B58"/>
    <w:rsid w:val="00E47DC3"/>
    <w:rsid w:val="00E7274C"/>
    <w:rsid w:val="00E761DC"/>
    <w:rsid w:val="00EA51C5"/>
    <w:rsid w:val="00EB6ACE"/>
    <w:rsid w:val="00EE4684"/>
    <w:rsid w:val="00EF0F29"/>
    <w:rsid w:val="00F3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uiPriority w:val="9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5039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chubabriya</cp:lastModifiedBy>
  <cp:revision>2</cp:revision>
  <cp:lastPrinted>2015-12-29T11:46:00Z</cp:lastPrinted>
  <dcterms:created xsi:type="dcterms:W3CDTF">2015-12-29T11:46:00Z</dcterms:created>
  <dcterms:modified xsi:type="dcterms:W3CDTF">2015-12-29T11:46:00Z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