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F2C" w:rsidRPr="00073298" w:rsidRDefault="006B562D" w:rsidP="0046757F">
      <w:pPr>
        <w:jc w:val="center"/>
        <w:rPr>
          <w:sz w:val="28"/>
          <w:szCs w:val="28"/>
        </w:rPr>
      </w:pPr>
      <w:bookmarkStart w:id="0" w:name="_Toc93744102"/>
      <w:bookmarkStart w:id="1" w:name="_Toc93753952"/>
      <w:bookmarkStart w:id="2" w:name="_Toc127155936"/>
      <w:bookmarkStart w:id="3" w:name="_Toc164488608"/>
      <w:bookmarkStart w:id="4" w:name="_Toc164489533"/>
      <w:bookmarkStart w:id="5" w:name="_Toc164489911"/>
      <w:r>
        <w:rPr>
          <w:noProof/>
        </w:rPr>
        <w:drawing>
          <wp:inline distT="0" distB="0" distL="0" distR="0">
            <wp:extent cx="666750" cy="790575"/>
            <wp:effectExtent l="19050" t="0" r="0" b="0"/>
            <wp:docPr id="1" name="Рисунок 1" descr="D:\Мои документы\Мои рисунки\logo_kargas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и документы\Мои рисунки\logo_kargasok.jpg"/>
                    <pic:cNvPicPr>
                      <a:picLocks noChangeAspect="1" noChangeArrowheads="1"/>
                    </pic:cNvPicPr>
                  </pic:nvPicPr>
                  <pic:blipFill>
                    <a:blip r:embed="rId8"/>
                    <a:srcRect/>
                    <a:stretch>
                      <a:fillRect/>
                    </a:stretch>
                  </pic:blipFill>
                  <pic:spPr bwMode="auto">
                    <a:xfrm>
                      <a:off x="0" y="0"/>
                      <a:ext cx="666750" cy="790575"/>
                    </a:xfrm>
                    <a:prstGeom prst="rect">
                      <a:avLst/>
                    </a:prstGeom>
                    <a:noFill/>
                    <a:ln w="9525">
                      <a:noFill/>
                      <a:miter lim="800000"/>
                      <a:headEnd/>
                      <a:tailEnd/>
                    </a:ln>
                  </pic:spPr>
                </pic:pic>
              </a:graphicData>
            </a:graphic>
          </wp:inline>
        </w:drawing>
      </w:r>
    </w:p>
    <w:p w:rsidR="00187F2C" w:rsidRPr="00700A93" w:rsidRDefault="00187F2C" w:rsidP="0046757F">
      <w:pPr>
        <w:pStyle w:val="2"/>
        <w:jc w:val="center"/>
        <w:rPr>
          <w:caps/>
          <w:sz w:val="24"/>
          <w:szCs w:val="24"/>
        </w:rPr>
      </w:pPr>
      <w:r w:rsidRPr="00700A93">
        <w:rPr>
          <w:sz w:val="24"/>
          <w:szCs w:val="24"/>
        </w:rPr>
        <w:t>МУНИЦИПАЛЬНОЕ ОБРАЗОВАНИЕ «</w:t>
      </w:r>
      <w:r w:rsidRPr="00700A93">
        <w:rPr>
          <w:caps/>
          <w:sz w:val="24"/>
          <w:szCs w:val="24"/>
        </w:rPr>
        <w:t>Каргасокский район»</w:t>
      </w:r>
    </w:p>
    <w:p w:rsidR="00187F2C" w:rsidRPr="00700A93" w:rsidRDefault="00187F2C" w:rsidP="0046757F">
      <w:pPr>
        <w:pStyle w:val="2"/>
        <w:jc w:val="center"/>
        <w:rPr>
          <w:sz w:val="24"/>
          <w:szCs w:val="24"/>
        </w:rPr>
      </w:pPr>
      <w:r w:rsidRPr="00700A93">
        <w:rPr>
          <w:sz w:val="24"/>
          <w:szCs w:val="24"/>
        </w:rPr>
        <w:t>ТОМСКАЯ ОБЛАСТЬ</w:t>
      </w:r>
    </w:p>
    <w:p w:rsidR="00187F2C" w:rsidRPr="00700A93" w:rsidRDefault="00187F2C" w:rsidP="0046757F">
      <w:pPr>
        <w:pStyle w:val="2"/>
        <w:jc w:val="center"/>
        <w:rPr>
          <w:sz w:val="24"/>
          <w:szCs w:val="24"/>
        </w:rPr>
      </w:pPr>
    </w:p>
    <w:p w:rsidR="00187F2C" w:rsidRPr="00700A93" w:rsidRDefault="00187F2C" w:rsidP="0046757F">
      <w:pPr>
        <w:pStyle w:val="2"/>
        <w:jc w:val="center"/>
        <w:rPr>
          <w:sz w:val="24"/>
          <w:szCs w:val="24"/>
        </w:rPr>
      </w:pPr>
      <w:r w:rsidRPr="00700A93">
        <w:rPr>
          <w:sz w:val="24"/>
          <w:szCs w:val="24"/>
        </w:rPr>
        <w:t>ДУМА КАРГАСОКСКОГО РАЙОНА</w:t>
      </w:r>
    </w:p>
    <w:p w:rsidR="00187F2C" w:rsidRPr="00700A93" w:rsidRDefault="00187F2C" w:rsidP="0046757F">
      <w:pPr>
        <w:pStyle w:val="2"/>
        <w:jc w:val="center"/>
        <w:rPr>
          <w:sz w:val="24"/>
          <w:szCs w:val="24"/>
        </w:rPr>
      </w:pPr>
    </w:p>
    <w:tbl>
      <w:tblPr>
        <w:tblW w:w="0" w:type="auto"/>
        <w:tblInd w:w="-106" w:type="dxa"/>
        <w:tblLook w:val="0000"/>
      </w:tblPr>
      <w:tblGrid>
        <w:gridCol w:w="1890"/>
        <w:gridCol w:w="3002"/>
        <w:gridCol w:w="1741"/>
        <w:gridCol w:w="2321"/>
      </w:tblGrid>
      <w:tr w:rsidR="00187F2C" w:rsidRPr="00700A93" w:rsidTr="00750E08">
        <w:tc>
          <w:tcPr>
            <w:tcW w:w="8954" w:type="dxa"/>
            <w:gridSpan w:val="4"/>
          </w:tcPr>
          <w:p w:rsidR="00187F2C" w:rsidRDefault="00187F2C" w:rsidP="00D86B48">
            <w:pPr>
              <w:pStyle w:val="3"/>
              <w:jc w:val="center"/>
              <w:rPr>
                <w:b/>
                <w:bCs/>
                <w:sz w:val="24"/>
                <w:szCs w:val="24"/>
              </w:rPr>
            </w:pPr>
            <w:r w:rsidRPr="00700A93">
              <w:rPr>
                <w:b/>
                <w:bCs/>
                <w:sz w:val="24"/>
                <w:szCs w:val="24"/>
              </w:rPr>
              <w:t>РЕШЕНИЕ</w:t>
            </w:r>
          </w:p>
          <w:p w:rsidR="00187F2C" w:rsidRPr="00FB1B88" w:rsidRDefault="00187F2C" w:rsidP="00FB1B88">
            <w:pPr>
              <w:jc w:val="center"/>
              <w:rPr>
                <w:color w:val="FF0000"/>
              </w:rPr>
            </w:pPr>
            <w:r>
              <w:rPr>
                <w:color w:val="FF0000"/>
              </w:rPr>
              <w:t xml:space="preserve">с </w:t>
            </w:r>
            <w:proofErr w:type="spellStart"/>
            <w:r>
              <w:rPr>
                <w:color w:val="FF0000"/>
              </w:rPr>
              <w:t>изм</w:t>
            </w:r>
            <w:proofErr w:type="spellEnd"/>
            <w:r>
              <w:rPr>
                <w:color w:val="FF0000"/>
              </w:rPr>
              <w:t>. от 06.04.2010 №546</w:t>
            </w:r>
          </w:p>
          <w:p w:rsidR="00187F2C" w:rsidRPr="00FB1B88" w:rsidRDefault="00187F2C" w:rsidP="00FB1B88">
            <w:pPr>
              <w:jc w:val="center"/>
              <w:rPr>
                <w:color w:val="FF0000"/>
              </w:rPr>
            </w:pPr>
            <w:r>
              <w:rPr>
                <w:color w:val="FF0000"/>
              </w:rPr>
              <w:t>с</w:t>
            </w:r>
            <w:r w:rsidRPr="00FB1B88">
              <w:rPr>
                <w:color w:val="FF0000"/>
              </w:rPr>
              <w:t xml:space="preserve"> </w:t>
            </w:r>
            <w:proofErr w:type="spellStart"/>
            <w:r w:rsidRPr="00FB1B88">
              <w:rPr>
                <w:color w:val="FF0000"/>
              </w:rPr>
              <w:t>изм</w:t>
            </w:r>
            <w:proofErr w:type="spellEnd"/>
            <w:r w:rsidRPr="00FB1B88">
              <w:rPr>
                <w:color w:val="FF0000"/>
              </w:rPr>
              <w:t>. от 08.06.2010 №562</w:t>
            </w:r>
          </w:p>
          <w:p w:rsidR="00187F2C" w:rsidRDefault="00187F2C" w:rsidP="00FB1B88">
            <w:pPr>
              <w:jc w:val="center"/>
              <w:rPr>
                <w:color w:val="FF0000"/>
              </w:rPr>
            </w:pPr>
            <w:r>
              <w:rPr>
                <w:color w:val="FF0000"/>
              </w:rPr>
              <w:t>с</w:t>
            </w:r>
            <w:r w:rsidRPr="00FB1B88">
              <w:rPr>
                <w:color w:val="FF0000"/>
              </w:rPr>
              <w:t xml:space="preserve"> </w:t>
            </w:r>
            <w:proofErr w:type="spellStart"/>
            <w:r w:rsidRPr="00FB1B88">
              <w:rPr>
                <w:color w:val="FF0000"/>
              </w:rPr>
              <w:t>изм</w:t>
            </w:r>
            <w:proofErr w:type="spellEnd"/>
            <w:r w:rsidRPr="00FB1B88">
              <w:rPr>
                <w:color w:val="FF0000"/>
              </w:rPr>
              <w:t>. от19.02.2013 № 186</w:t>
            </w:r>
          </w:p>
          <w:p w:rsidR="00B94B96" w:rsidRPr="00FB1B88" w:rsidRDefault="00034230" w:rsidP="00B94B96">
            <w:pPr>
              <w:jc w:val="center"/>
            </w:pPr>
            <w:r>
              <w:rPr>
                <w:color w:val="FF0000"/>
              </w:rPr>
              <w:t xml:space="preserve">с </w:t>
            </w:r>
            <w:proofErr w:type="spellStart"/>
            <w:r>
              <w:rPr>
                <w:color w:val="FF0000"/>
              </w:rPr>
              <w:t>изм</w:t>
            </w:r>
            <w:proofErr w:type="spellEnd"/>
            <w:r>
              <w:rPr>
                <w:color w:val="FF0000"/>
              </w:rPr>
              <w:t>. от 13.08.2014</w:t>
            </w:r>
            <w:r w:rsidR="00B94B96">
              <w:rPr>
                <w:color w:val="FF0000"/>
              </w:rPr>
              <w:t xml:space="preserve"> № 298</w:t>
            </w:r>
          </w:p>
        </w:tc>
      </w:tr>
      <w:tr w:rsidR="00187F2C" w:rsidRPr="00700A93" w:rsidTr="00750E08">
        <w:tc>
          <w:tcPr>
            <w:tcW w:w="1890" w:type="dxa"/>
          </w:tcPr>
          <w:p w:rsidR="00187F2C" w:rsidRPr="00700A93" w:rsidRDefault="00187F2C" w:rsidP="00D86B48">
            <w:pPr>
              <w:pStyle w:val="3"/>
              <w:rPr>
                <w:sz w:val="24"/>
                <w:szCs w:val="24"/>
              </w:rPr>
            </w:pPr>
            <w:r>
              <w:rPr>
                <w:sz w:val="24"/>
                <w:szCs w:val="24"/>
              </w:rPr>
              <w:t>16.02.2010</w:t>
            </w:r>
          </w:p>
          <w:p w:rsidR="00187F2C" w:rsidRPr="00700A93" w:rsidRDefault="00187F2C" w:rsidP="00D86B48">
            <w:pPr>
              <w:pStyle w:val="3"/>
              <w:rPr>
                <w:sz w:val="24"/>
                <w:szCs w:val="24"/>
              </w:rPr>
            </w:pPr>
          </w:p>
        </w:tc>
        <w:tc>
          <w:tcPr>
            <w:tcW w:w="4743" w:type="dxa"/>
            <w:gridSpan w:val="2"/>
          </w:tcPr>
          <w:p w:rsidR="00187F2C" w:rsidRPr="00700A93" w:rsidRDefault="00187F2C" w:rsidP="00D86B48">
            <w:pPr>
              <w:pStyle w:val="3"/>
              <w:rPr>
                <w:sz w:val="24"/>
                <w:szCs w:val="24"/>
              </w:rPr>
            </w:pPr>
          </w:p>
        </w:tc>
        <w:tc>
          <w:tcPr>
            <w:tcW w:w="2321" w:type="dxa"/>
          </w:tcPr>
          <w:p w:rsidR="00187F2C" w:rsidRPr="00700A93" w:rsidRDefault="00187F2C" w:rsidP="00750E08">
            <w:pPr>
              <w:pStyle w:val="3"/>
              <w:jc w:val="right"/>
              <w:rPr>
                <w:sz w:val="24"/>
                <w:szCs w:val="24"/>
              </w:rPr>
            </w:pPr>
            <w:r>
              <w:rPr>
                <w:sz w:val="24"/>
                <w:szCs w:val="24"/>
              </w:rPr>
              <w:t xml:space="preserve"> </w:t>
            </w:r>
            <w:r w:rsidR="00750E08">
              <w:rPr>
                <w:sz w:val="24"/>
                <w:szCs w:val="24"/>
              </w:rPr>
              <w:t xml:space="preserve">  </w:t>
            </w:r>
            <w:r w:rsidRPr="00700A93">
              <w:rPr>
                <w:sz w:val="24"/>
                <w:szCs w:val="24"/>
              </w:rPr>
              <w:t>№</w:t>
            </w:r>
            <w:r>
              <w:rPr>
                <w:sz w:val="24"/>
                <w:szCs w:val="24"/>
              </w:rPr>
              <w:t xml:space="preserve"> 531</w:t>
            </w:r>
          </w:p>
        </w:tc>
      </w:tr>
      <w:tr w:rsidR="00187F2C" w:rsidRPr="00700A93" w:rsidTr="00750E08">
        <w:tc>
          <w:tcPr>
            <w:tcW w:w="6633" w:type="dxa"/>
            <w:gridSpan w:val="3"/>
          </w:tcPr>
          <w:p w:rsidR="00187F2C" w:rsidRPr="00700A93" w:rsidRDefault="00187F2C" w:rsidP="00D86B48">
            <w:pPr>
              <w:pStyle w:val="3"/>
              <w:rPr>
                <w:sz w:val="24"/>
                <w:szCs w:val="24"/>
              </w:rPr>
            </w:pPr>
            <w:r w:rsidRPr="00700A93">
              <w:rPr>
                <w:sz w:val="24"/>
                <w:szCs w:val="24"/>
              </w:rPr>
              <w:t xml:space="preserve">с. </w:t>
            </w:r>
            <w:proofErr w:type="spellStart"/>
            <w:r w:rsidRPr="00700A93">
              <w:rPr>
                <w:sz w:val="24"/>
                <w:szCs w:val="24"/>
              </w:rPr>
              <w:t>Каргасок</w:t>
            </w:r>
            <w:proofErr w:type="spellEnd"/>
          </w:p>
        </w:tc>
        <w:tc>
          <w:tcPr>
            <w:tcW w:w="2321" w:type="dxa"/>
          </w:tcPr>
          <w:p w:rsidR="00187F2C" w:rsidRPr="00700A93" w:rsidRDefault="00187F2C" w:rsidP="00D86B48">
            <w:pPr>
              <w:pStyle w:val="3"/>
              <w:rPr>
                <w:sz w:val="24"/>
                <w:szCs w:val="24"/>
              </w:rPr>
            </w:pPr>
          </w:p>
        </w:tc>
      </w:tr>
      <w:tr w:rsidR="00187F2C" w:rsidRPr="00700A93" w:rsidTr="00750E08">
        <w:tc>
          <w:tcPr>
            <w:tcW w:w="4892" w:type="dxa"/>
            <w:gridSpan w:val="2"/>
            <w:vAlign w:val="center"/>
          </w:tcPr>
          <w:p w:rsidR="00187F2C" w:rsidRPr="00700A93" w:rsidRDefault="00187F2C" w:rsidP="00D86B48">
            <w:pPr>
              <w:pStyle w:val="3"/>
              <w:jc w:val="both"/>
              <w:rPr>
                <w:sz w:val="24"/>
                <w:szCs w:val="24"/>
              </w:rPr>
            </w:pPr>
          </w:p>
          <w:p w:rsidR="00187F2C" w:rsidRPr="000532CC" w:rsidRDefault="00187F2C" w:rsidP="00FB1B88">
            <w:pPr>
              <w:pStyle w:val="3"/>
              <w:jc w:val="both"/>
              <w:rPr>
                <w:sz w:val="24"/>
                <w:szCs w:val="24"/>
              </w:rPr>
            </w:pPr>
            <w:bookmarkStart w:id="6" w:name="OLE_LINK1"/>
            <w:bookmarkStart w:id="7" w:name="OLE_LINK2"/>
            <w:r w:rsidRPr="000532CC">
              <w:rPr>
                <w:sz w:val="24"/>
                <w:szCs w:val="24"/>
              </w:rPr>
              <w:t xml:space="preserve">Об утверждении </w:t>
            </w:r>
            <w:r>
              <w:rPr>
                <w:sz w:val="24"/>
                <w:szCs w:val="24"/>
              </w:rPr>
              <w:t xml:space="preserve">в новой редакции </w:t>
            </w:r>
            <w:r w:rsidRPr="000532CC">
              <w:rPr>
                <w:sz w:val="24"/>
                <w:szCs w:val="24"/>
              </w:rPr>
              <w:t>концепции социально-экономического развития муниципального образования «</w:t>
            </w:r>
            <w:proofErr w:type="spellStart"/>
            <w:r w:rsidRPr="000532CC">
              <w:rPr>
                <w:sz w:val="24"/>
                <w:szCs w:val="24"/>
              </w:rPr>
              <w:t>Каргасокский</w:t>
            </w:r>
            <w:proofErr w:type="spellEnd"/>
            <w:r w:rsidRPr="000532CC">
              <w:rPr>
                <w:sz w:val="24"/>
                <w:szCs w:val="24"/>
              </w:rPr>
              <w:t xml:space="preserve"> район» Томской обл</w:t>
            </w:r>
            <w:r>
              <w:rPr>
                <w:sz w:val="24"/>
                <w:szCs w:val="24"/>
              </w:rPr>
              <w:t>асти до 2020 года и комплексную программу</w:t>
            </w:r>
            <w:r w:rsidRPr="000532CC">
              <w:rPr>
                <w:sz w:val="24"/>
                <w:szCs w:val="24"/>
              </w:rPr>
              <w:t xml:space="preserve"> социально-экономического развития муниципального образования «</w:t>
            </w:r>
            <w:proofErr w:type="spellStart"/>
            <w:r w:rsidRPr="000532CC">
              <w:rPr>
                <w:sz w:val="24"/>
                <w:szCs w:val="24"/>
              </w:rPr>
              <w:t>Каргасокский</w:t>
            </w:r>
            <w:proofErr w:type="spellEnd"/>
            <w:r w:rsidRPr="000532CC">
              <w:rPr>
                <w:sz w:val="24"/>
                <w:szCs w:val="24"/>
              </w:rPr>
              <w:t xml:space="preserve"> район» </w:t>
            </w:r>
            <w:r>
              <w:rPr>
                <w:sz w:val="24"/>
                <w:szCs w:val="24"/>
              </w:rPr>
              <w:t xml:space="preserve">на </w:t>
            </w:r>
            <w:r w:rsidRPr="00FB4DE0">
              <w:rPr>
                <w:sz w:val="24"/>
                <w:szCs w:val="24"/>
              </w:rPr>
              <w:t>2010-2015 го</w:t>
            </w:r>
            <w:r w:rsidRPr="000532CC">
              <w:rPr>
                <w:sz w:val="24"/>
                <w:szCs w:val="24"/>
              </w:rPr>
              <w:t>ды.</w:t>
            </w:r>
            <w:bookmarkEnd w:id="6"/>
            <w:bookmarkEnd w:id="7"/>
          </w:p>
        </w:tc>
        <w:tc>
          <w:tcPr>
            <w:tcW w:w="4062" w:type="dxa"/>
            <w:gridSpan w:val="2"/>
            <w:tcBorders>
              <w:left w:val="nil"/>
            </w:tcBorders>
          </w:tcPr>
          <w:p w:rsidR="00187F2C" w:rsidRPr="00700A93" w:rsidRDefault="00187F2C" w:rsidP="00D86B48">
            <w:pPr>
              <w:pStyle w:val="3"/>
              <w:rPr>
                <w:sz w:val="24"/>
                <w:szCs w:val="24"/>
              </w:rPr>
            </w:pPr>
          </w:p>
        </w:tc>
      </w:tr>
    </w:tbl>
    <w:p w:rsidR="00187F2C" w:rsidRDefault="00187F2C" w:rsidP="0046757F">
      <w:pPr>
        <w:ind w:firstLine="426"/>
      </w:pPr>
    </w:p>
    <w:p w:rsidR="00187F2C" w:rsidRPr="006605FA" w:rsidRDefault="00187F2C" w:rsidP="0046757F">
      <w:pPr>
        <w:ind w:firstLine="426"/>
        <w:jc w:val="both"/>
      </w:pPr>
      <w:r w:rsidRPr="006605FA">
        <w:t xml:space="preserve">Рассмотрев </w:t>
      </w:r>
      <w:r>
        <w:t>предложенные редакции концепции</w:t>
      </w:r>
      <w:r w:rsidRPr="006605FA">
        <w:t xml:space="preserve"> социально-экономического развития муниципального образования «</w:t>
      </w:r>
      <w:proofErr w:type="spellStart"/>
      <w:r w:rsidRPr="006605FA">
        <w:t>Каргасокский</w:t>
      </w:r>
      <w:proofErr w:type="spellEnd"/>
      <w:r w:rsidRPr="006605FA">
        <w:t xml:space="preserve"> район» Томской об</w:t>
      </w:r>
      <w:r>
        <w:t>ласти до 2020 года и комплексной программы</w:t>
      </w:r>
      <w:r w:rsidRPr="006605FA">
        <w:t xml:space="preserve"> социально-экономического развития муниципального образования «</w:t>
      </w:r>
      <w:proofErr w:type="spellStart"/>
      <w:r w:rsidRPr="006605FA">
        <w:t>Каргасокс</w:t>
      </w:r>
      <w:r>
        <w:t>кий</w:t>
      </w:r>
      <w:proofErr w:type="spellEnd"/>
      <w:r>
        <w:t xml:space="preserve"> район» на </w:t>
      </w:r>
      <w:r w:rsidRPr="00FB4DE0">
        <w:t>2010 – 2015</w:t>
      </w:r>
      <w:r>
        <w:t xml:space="preserve"> годы и учитывая результаты публичных слушаний,</w:t>
      </w:r>
    </w:p>
    <w:p w:rsidR="00187F2C" w:rsidRPr="001D4058" w:rsidRDefault="00187F2C" w:rsidP="0046757F">
      <w:pPr>
        <w:ind w:firstLine="426"/>
        <w:rPr>
          <w:sz w:val="28"/>
          <w:szCs w:val="28"/>
        </w:rPr>
      </w:pPr>
      <w:r w:rsidRPr="00FB69BF">
        <w:rPr>
          <w:sz w:val="28"/>
          <w:szCs w:val="28"/>
        </w:rPr>
        <w:t xml:space="preserve">Дума </w:t>
      </w:r>
      <w:proofErr w:type="spellStart"/>
      <w:r w:rsidRPr="00FB69BF">
        <w:rPr>
          <w:sz w:val="28"/>
          <w:szCs w:val="28"/>
        </w:rPr>
        <w:t>Каргасокского</w:t>
      </w:r>
      <w:proofErr w:type="spellEnd"/>
      <w:r w:rsidRPr="00FB69BF">
        <w:rPr>
          <w:sz w:val="28"/>
          <w:szCs w:val="28"/>
        </w:rPr>
        <w:t xml:space="preserve"> района РЕШИЛА:</w:t>
      </w:r>
    </w:p>
    <w:tbl>
      <w:tblPr>
        <w:tblW w:w="0" w:type="auto"/>
        <w:tblInd w:w="-106" w:type="dxa"/>
        <w:tblLook w:val="0000"/>
      </w:tblPr>
      <w:tblGrid>
        <w:gridCol w:w="9571"/>
      </w:tblGrid>
      <w:tr w:rsidR="00187F2C" w:rsidRPr="009F5B6B">
        <w:tc>
          <w:tcPr>
            <w:tcW w:w="9571" w:type="dxa"/>
          </w:tcPr>
          <w:p w:rsidR="00187F2C" w:rsidRDefault="00187F2C" w:rsidP="00D86B48">
            <w:pPr>
              <w:pStyle w:val="a5"/>
              <w:numPr>
                <w:ilvl w:val="0"/>
                <w:numId w:val="5"/>
              </w:numPr>
              <w:ind w:left="0" w:firstLine="426"/>
              <w:jc w:val="both"/>
            </w:pPr>
            <w:r>
              <w:t>Утвердить новую редакцию концепции социально-экономического развития муниципального образования «</w:t>
            </w:r>
            <w:proofErr w:type="spellStart"/>
            <w:r>
              <w:t>Каргасокский</w:t>
            </w:r>
            <w:proofErr w:type="spellEnd"/>
            <w:r>
              <w:t xml:space="preserve"> район» Томской области до 2020 года, и комплексную программу</w:t>
            </w:r>
            <w:r w:rsidRPr="00543489">
              <w:t xml:space="preserve"> социально-экономического развития муниципального образования «</w:t>
            </w:r>
            <w:proofErr w:type="spellStart"/>
            <w:r w:rsidRPr="00543489">
              <w:t>Каргасокский</w:t>
            </w:r>
            <w:proofErr w:type="spellEnd"/>
            <w:r w:rsidRPr="00543489">
              <w:t xml:space="preserve"> район»</w:t>
            </w:r>
            <w:r>
              <w:t xml:space="preserve"> </w:t>
            </w:r>
            <w:r w:rsidRPr="00FB4DE0">
              <w:t>на 2010-2015 годы»,</w:t>
            </w:r>
            <w:r>
              <w:t xml:space="preserve"> согласно приложению 1 к настоящему решению.</w:t>
            </w:r>
          </w:p>
          <w:p w:rsidR="00187F2C" w:rsidRPr="001D4058" w:rsidRDefault="00187F2C" w:rsidP="00D86B48">
            <w:pPr>
              <w:pStyle w:val="a5"/>
              <w:numPr>
                <w:ilvl w:val="0"/>
                <w:numId w:val="5"/>
              </w:numPr>
              <w:ind w:left="0" w:firstLine="426"/>
              <w:jc w:val="both"/>
              <w:rPr>
                <w:sz w:val="20"/>
                <w:szCs w:val="20"/>
              </w:rPr>
            </w:pPr>
            <w:r>
              <w:t xml:space="preserve">Считать утратившим силу с момента опубликования настоящего решения решение Думы </w:t>
            </w:r>
            <w:proofErr w:type="spellStart"/>
            <w:r>
              <w:t>Каргасокского</w:t>
            </w:r>
            <w:proofErr w:type="spellEnd"/>
            <w:r>
              <w:t xml:space="preserve"> района от 07.06.2007 № 232 «Об утверждении концепции социально-экономического развития муниципального образования «</w:t>
            </w:r>
            <w:proofErr w:type="spellStart"/>
            <w:r>
              <w:t>Каргасокский</w:t>
            </w:r>
            <w:proofErr w:type="spellEnd"/>
            <w:r>
              <w:t xml:space="preserve"> район» Томской области до  2020 года и комплексной программы социально-экономического развития муниципального образования «</w:t>
            </w:r>
            <w:proofErr w:type="spellStart"/>
            <w:r>
              <w:t>Каргасокский</w:t>
            </w:r>
            <w:proofErr w:type="spellEnd"/>
            <w:r>
              <w:t xml:space="preserve"> район» на 2007-2010 годы».</w:t>
            </w:r>
          </w:p>
          <w:p w:rsidR="00187F2C" w:rsidRPr="0002629F" w:rsidRDefault="00187F2C" w:rsidP="00D86B48">
            <w:pPr>
              <w:autoSpaceDE w:val="0"/>
              <w:autoSpaceDN w:val="0"/>
              <w:adjustRightInd w:val="0"/>
              <w:ind w:firstLine="426"/>
              <w:jc w:val="both"/>
            </w:pPr>
            <w:r w:rsidRPr="0002629F">
              <w:t>6.</w:t>
            </w:r>
            <w:r>
              <w:t xml:space="preserve"> </w:t>
            </w:r>
            <w:r w:rsidRPr="0002629F">
              <w:t xml:space="preserve">Настоящее решение опубликовать </w:t>
            </w:r>
            <w:r>
              <w:t xml:space="preserve"> в печатном издании «Вестник администрации».</w:t>
            </w:r>
          </w:p>
          <w:p w:rsidR="00187F2C" w:rsidRPr="009F5B6B" w:rsidRDefault="00187F2C" w:rsidP="00D86B48">
            <w:pPr>
              <w:pStyle w:val="a5"/>
              <w:ind w:left="0" w:firstLine="426"/>
              <w:jc w:val="both"/>
            </w:pPr>
            <w:r>
              <w:t xml:space="preserve">7. Контроль за исполнением настоящего решения возложить на бюджетно-финансовый комитет Думы </w:t>
            </w:r>
            <w:proofErr w:type="spellStart"/>
            <w:r>
              <w:t>Каргасокского</w:t>
            </w:r>
            <w:proofErr w:type="spellEnd"/>
            <w:r>
              <w:t xml:space="preserve"> района.</w:t>
            </w:r>
          </w:p>
        </w:tc>
      </w:tr>
    </w:tbl>
    <w:p w:rsidR="00187F2C" w:rsidRPr="009F5B6B" w:rsidRDefault="00187F2C" w:rsidP="0046757F"/>
    <w:tbl>
      <w:tblPr>
        <w:tblW w:w="0" w:type="auto"/>
        <w:tblInd w:w="-106" w:type="dxa"/>
        <w:tblLook w:val="0000"/>
      </w:tblPr>
      <w:tblGrid>
        <w:gridCol w:w="3888"/>
        <w:gridCol w:w="2492"/>
        <w:gridCol w:w="3191"/>
      </w:tblGrid>
      <w:tr w:rsidR="00187F2C" w:rsidRPr="009F5B6B">
        <w:trPr>
          <w:trHeight w:val="600"/>
        </w:trPr>
        <w:tc>
          <w:tcPr>
            <w:tcW w:w="3888" w:type="dxa"/>
          </w:tcPr>
          <w:p w:rsidR="00187F2C" w:rsidRPr="006605FA" w:rsidRDefault="00187F2C" w:rsidP="00D86B48">
            <w:pPr>
              <w:pStyle w:val="3"/>
              <w:rPr>
                <w:sz w:val="24"/>
                <w:szCs w:val="24"/>
              </w:rPr>
            </w:pPr>
            <w:r w:rsidRPr="006605FA">
              <w:rPr>
                <w:sz w:val="24"/>
                <w:szCs w:val="24"/>
              </w:rPr>
              <w:t xml:space="preserve">Председатель Думы </w:t>
            </w:r>
            <w:proofErr w:type="spellStart"/>
            <w:r w:rsidRPr="006605FA">
              <w:rPr>
                <w:sz w:val="24"/>
                <w:szCs w:val="24"/>
              </w:rPr>
              <w:t>Каргасокского</w:t>
            </w:r>
            <w:proofErr w:type="spellEnd"/>
            <w:r w:rsidRPr="006605FA">
              <w:rPr>
                <w:sz w:val="24"/>
                <w:szCs w:val="24"/>
              </w:rPr>
              <w:t xml:space="preserve"> района</w:t>
            </w:r>
          </w:p>
        </w:tc>
        <w:tc>
          <w:tcPr>
            <w:tcW w:w="2492" w:type="dxa"/>
            <w:vAlign w:val="center"/>
          </w:tcPr>
          <w:p w:rsidR="00187F2C" w:rsidRPr="006605FA" w:rsidRDefault="00187F2C" w:rsidP="00D86B48">
            <w:pPr>
              <w:jc w:val="center"/>
              <w:rPr>
                <w:color w:val="999999"/>
              </w:rPr>
            </w:pPr>
          </w:p>
        </w:tc>
        <w:tc>
          <w:tcPr>
            <w:tcW w:w="3191" w:type="dxa"/>
          </w:tcPr>
          <w:p w:rsidR="00187F2C" w:rsidRPr="006605FA" w:rsidRDefault="00187F2C" w:rsidP="00D86B48">
            <w:pPr>
              <w:pStyle w:val="2"/>
              <w:rPr>
                <w:sz w:val="24"/>
                <w:szCs w:val="24"/>
              </w:rPr>
            </w:pPr>
            <w:r w:rsidRPr="006605FA">
              <w:rPr>
                <w:sz w:val="24"/>
                <w:szCs w:val="24"/>
              </w:rPr>
              <w:t xml:space="preserve">В.А. </w:t>
            </w:r>
            <w:proofErr w:type="spellStart"/>
            <w:r w:rsidRPr="006605FA">
              <w:rPr>
                <w:sz w:val="24"/>
                <w:szCs w:val="24"/>
              </w:rPr>
              <w:t>Протазов</w:t>
            </w:r>
            <w:proofErr w:type="spellEnd"/>
          </w:p>
        </w:tc>
      </w:tr>
      <w:tr w:rsidR="00187F2C" w:rsidRPr="009F5B6B">
        <w:trPr>
          <w:trHeight w:val="429"/>
        </w:trPr>
        <w:tc>
          <w:tcPr>
            <w:tcW w:w="3888" w:type="dxa"/>
            <w:vAlign w:val="bottom"/>
          </w:tcPr>
          <w:p w:rsidR="00187F2C" w:rsidRPr="006605FA" w:rsidRDefault="00187F2C" w:rsidP="00D86B48">
            <w:pPr>
              <w:pStyle w:val="3"/>
              <w:rPr>
                <w:sz w:val="24"/>
                <w:szCs w:val="24"/>
              </w:rPr>
            </w:pPr>
            <w:r w:rsidRPr="006605FA">
              <w:rPr>
                <w:sz w:val="24"/>
                <w:szCs w:val="24"/>
              </w:rPr>
              <w:t xml:space="preserve">Глава </w:t>
            </w:r>
            <w:proofErr w:type="spellStart"/>
            <w:r w:rsidRPr="006605FA">
              <w:rPr>
                <w:sz w:val="24"/>
                <w:szCs w:val="24"/>
              </w:rPr>
              <w:t>Каргасокского</w:t>
            </w:r>
            <w:proofErr w:type="spellEnd"/>
            <w:r w:rsidRPr="006605FA">
              <w:rPr>
                <w:sz w:val="24"/>
                <w:szCs w:val="24"/>
              </w:rPr>
              <w:t xml:space="preserve"> района</w:t>
            </w:r>
          </w:p>
        </w:tc>
        <w:tc>
          <w:tcPr>
            <w:tcW w:w="2492" w:type="dxa"/>
            <w:vAlign w:val="center"/>
          </w:tcPr>
          <w:p w:rsidR="00187F2C" w:rsidRPr="006605FA" w:rsidRDefault="00187F2C" w:rsidP="00D86B48">
            <w:pPr>
              <w:jc w:val="center"/>
              <w:rPr>
                <w:color w:val="999999"/>
              </w:rPr>
            </w:pPr>
          </w:p>
        </w:tc>
        <w:tc>
          <w:tcPr>
            <w:tcW w:w="3191" w:type="dxa"/>
            <w:vAlign w:val="bottom"/>
          </w:tcPr>
          <w:p w:rsidR="00187F2C" w:rsidRPr="006605FA" w:rsidRDefault="00187F2C" w:rsidP="00D86B48">
            <w:pPr>
              <w:pStyle w:val="2"/>
              <w:rPr>
                <w:sz w:val="24"/>
                <w:szCs w:val="24"/>
              </w:rPr>
            </w:pPr>
            <w:r w:rsidRPr="006605FA">
              <w:rPr>
                <w:sz w:val="24"/>
                <w:szCs w:val="24"/>
              </w:rPr>
              <w:t>А.М. Рожков</w:t>
            </w:r>
          </w:p>
        </w:tc>
      </w:tr>
    </w:tbl>
    <w:p w:rsidR="00187F2C" w:rsidRDefault="00187F2C" w:rsidP="0046757F">
      <w:pPr>
        <w:sectPr w:rsidR="00187F2C" w:rsidSect="00E44BF9">
          <w:pgSz w:w="11906" w:h="16838"/>
          <w:pgMar w:top="426" w:right="851" w:bottom="510" w:left="1701" w:header="709" w:footer="709" w:gutter="0"/>
          <w:pgNumType w:start="0"/>
          <w:cols w:space="708"/>
          <w:docGrid w:linePitch="360"/>
        </w:sectPr>
      </w:pPr>
    </w:p>
    <w:p w:rsidR="00187F2C" w:rsidRPr="0050197E" w:rsidRDefault="00983BEA" w:rsidP="0046757F">
      <w:pPr>
        <w:jc w:val="center"/>
        <w:rPr>
          <w:rFonts w:eastAsia="Batang"/>
          <w:i/>
          <w:iCs/>
          <w:sz w:val="36"/>
          <w:szCs w:val="36"/>
        </w:rPr>
      </w:pPr>
      <w:r w:rsidRPr="00983BEA">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44.95pt;height:27.2pt;z-index:6">
            <v:imagedata r:id="rId9" o:title=""/>
            <w10:wrap side="right"/>
          </v:shape>
          <o:OLEObject Type="Embed" ProgID="Msxml2.SAXXMLReader.5.0" ShapeID="_x0000_s1026" DrawAspect="Content" ObjectID="_1493024254" r:id="rId10"/>
        </w:pict>
      </w:r>
      <w:r w:rsidR="00187F2C" w:rsidRPr="0050197E">
        <w:rPr>
          <w:rFonts w:eastAsia="Batang"/>
          <w:i/>
          <w:iCs/>
          <w:sz w:val="36"/>
          <w:szCs w:val="36"/>
        </w:rPr>
        <w:t>Фонд</w:t>
      </w:r>
      <w:bookmarkEnd w:id="0"/>
      <w:bookmarkEnd w:id="1"/>
      <w:r w:rsidR="00187F2C" w:rsidRPr="0050197E">
        <w:rPr>
          <w:rFonts w:eastAsia="Batang"/>
          <w:i/>
          <w:iCs/>
          <w:sz w:val="36"/>
          <w:szCs w:val="36"/>
        </w:rPr>
        <w:t xml:space="preserve"> </w:t>
      </w:r>
      <w:bookmarkStart w:id="8" w:name="_Toc93744103"/>
      <w:bookmarkStart w:id="9" w:name="_Toc93753953"/>
      <w:r w:rsidR="00187F2C" w:rsidRPr="0050197E">
        <w:rPr>
          <w:rFonts w:eastAsia="Batang"/>
          <w:i/>
          <w:iCs/>
          <w:sz w:val="36"/>
          <w:szCs w:val="36"/>
        </w:rPr>
        <w:t>«Агентство развития Томской области</w:t>
      </w:r>
      <w:bookmarkEnd w:id="8"/>
      <w:bookmarkEnd w:id="9"/>
      <w:r w:rsidR="00187F2C" w:rsidRPr="0050197E">
        <w:rPr>
          <w:rFonts w:eastAsia="Batang"/>
          <w:i/>
          <w:iCs/>
          <w:sz w:val="36"/>
          <w:szCs w:val="36"/>
        </w:rPr>
        <w:t>»</w:t>
      </w:r>
      <w:bookmarkEnd w:id="2"/>
      <w:bookmarkEnd w:id="3"/>
      <w:bookmarkEnd w:id="4"/>
      <w:bookmarkEnd w:id="5"/>
    </w:p>
    <w:p w:rsidR="00187F2C" w:rsidRPr="0050197E" w:rsidRDefault="00187F2C" w:rsidP="0046757F">
      <w:pPr>
        <w:jc w:val="center"/>
        <w:rPr>
          <w:rFonts w:eastAsia="Batang"/>
          <w:i/>
          <w:iCs/>
          <w:sz w:val="36"/>
          <w:szCs w:val="36"/>
        </w:rPr>
      </w:pPr>
      <w:bookmarkStart w:id="10" w:name="_Toc164488609"/>
      <w:bookmarkStart w:id="11" w:name="_Toc164489534"/>
      <w:bookmarkStart w:id="12" w:name="_Toc164489912"/>
      <w:r w:rsidRPr="0050197E">
        <w:rPr>
          <w:rFonts w:eastAsia="Batang"/>
          <w:i/>
          <w:iCs/>
          <w:sz w:val="36"/>
          <w:szCs w:val="36"/>
        </w:rPr>
        <w:t xml:space="preserve">Администрация </w:t>
      </w:r>
      <w:proofErr w:type="spellStart"/>
      <w:r w:rsidRPr="0050197E">
        <w:rPr>
          <w:rFonts w:eastAsia="Batang"/>
          <w:i/>
          <w:iCs/>
          <w:sz w:val="36"/>
          <w:szCs w:val="36"/>
        </w:rPr>
        <w:t>Каргасокского</w:t>
      </w:r>
      <w:proofErr w:type="spellEnd"/>
      <w:r w:rsidRPr="0050197E">
        <w:rPr>
          <w:rFonts w:eastAsia="Batang"/>
          <w:i/>
          <w:iCs/>
          <w:sz w:val="36"/>
          <w:szCs w:val="36"/>
        </w:rPr>
        <w:t xml:space="preserve"> района</w:t>
      </w:r>
      <w:bookmarkEnd w:id="10"/>
      <w:bookmarkEnd w:id="11"/>
      <w:bookmarkEnd w:id="12"/>
    </w:p>
    <w:p w:rsidR="00187F2C" w:rsidRDefault="00187F2C" w:rsidP="0046757F">
      <w:pPr>
        <w:spacing w:line="360" w:lineRule="auto"/>
      </w:pPr>
    </w:p>
    <w:p w:rsidR="00187F2C" w:rsidRPr="0087670F" w:rsidRDefault="00187F2C" w:rsidP="0046757F">
      <w:pPr>
        <w:spacing w:line="360" w:lineRule="auto"/>
        <w:rPr>
          <w:sz w:val="16"/>
          <w:szCs w:val="16"/>
        </w:rPr>
      </w:pPr>
    </w:p>
    <w:p w:rsidR="00187F2C" w:rsidRPr="00767F46" w:rsidRDefault="00187F2C" w:rsidP="0046757F">
      <w:pPr>
        <w:spacing w:line="360" w:lineRule="auto"/>
      </w:pPr>
    </w:p>
    <w:p w:rsidR="00187F2C" w:rsidRDefault="00187F2C" w:rsidP="0046757F">
      <w:pPr>
        <w:spacing w:line="360" w:lineRule="auto"/>
      </w:pPr>
    </w:p>
    <w:p w:rsidR="00187F2C" w:rsidRPr="00913E37" w:rsidRDefault="00187F2C" w:rsidP="0046757F">
      <w:pPr>
        <w:tabs>
          <w:tab w:val="num" w:pos="0"/>
        </w:tabs>
        <w:spacing w:line="360" w:lineRule="auto"/>
        <w:jc w:val="center"/>
        <w:outlineLvl w:val="0"/>
        <w:rPr>
          <w:rFonts w:ascii="Bookman Old Style" w:hAnsi="Bookman Old Style" w:cs="Bookman Old Style"/>
          <w:b/>
          <w:bCs/>
        </w:rPr>
      </w:pPr>
      <w:bookmarkStart w:id="13" w:name="_Toc44581798"/>
    </w:p>
    <w:p w:rsidR="00187F2C" w:rsidRPr="00913E37" w:rsidRDefault="00187F2C" w:rsidP="0046757F">
      <w:pPr>
        <w:tabs>
          <w:tab w:val="num" w:pos="0"/>
        </w:tabs>
        <w:spacing w:line="360" w:lineRule="auto"/>
        <w:jc w:val="center"/>
        <w:outlineLvl w:val="0"/>
        <w:rPr>
          <w:rFonts w:ascii="Bookman Old Style" w:hAnsi="Bookman Old Style" w:cs="Bookman Old Style"/>
          <w:b/>
          <w:bCs/>
        </w:rPr>
      </w:pPr>
    </w:p>
    <w:p w:rsidR="00187F2C" w:rsidRPr="00913E37" w:rsidRDefault="00187F2C" w:rsidP="0046757F">
      <w:pPr>
        <w:tabs>
          <w:tab w:val="num" w:pos="0"/>
        </w:tabs>
        <w:spacing w:line="360" w:lineRule="auto"/>
        <w:jc w:val="center"/>
        <w:outlineLvl w:val="0"/>
        <w:rPr>
          <w:rFonts w:ascii="Bookman Old Style" w:hAnsi="Bookman Old Style" w:cs="Bookman Old Style"/>
          <w:b/>
          <w:bCs/>
        </w:rPr>
      </w:pPr>
    </w:p>
    <w:p w:rsidR="00187F2C" w:rsidRPr="0087670F" w:rsidRDefault="00187F2C" w:rsidP="0046757F">
      <w:pPr>
        <w:tabs>
          <w:tab w:val="num" w:pos="0"/>
        </w:tabs>
        <w:spacing w:line="360" w:lineRule="auto"/>
        <w:jc w:val="center"/>
        <w:outlineLvl w:val="0"/>
        <w:rPr>
          <w:rFonts w:ascii="Bookman Old Style" w:hAnsi="Bookman Old Style" w:cs="Bookman Old Style"/>
          <w:b/>
          <w:bCs/>
        </w:rPr>
      </w:pPr>
    </w:p>
    <w:p w:rsidR="00187F2C" w:rsidRPr="004160E7" w:rsidRDefault="00187F2C" w:rsidP="0046757F">
      <w:pPr>
        <w:pStyle w:val="BookmanOldStyle27pt"/>
        <w:rPr>
          <w:rFonts w:eastAsia="Batang"/>
        </w:rPr>
      </w:pPr>
      <w:r w:rsidRPr="004160E7">
        <w:rPr>
          <w:rFonts w:eastAsia="Batang"/>
        </w:rPr>
        <w:t>КОНЦЕПЦИЯ</w:t>
      </w:r>
    </w:p>
    <w:p w:rsidR="00187F2C" w:rsidRPr="00026199" w:rsidRDefault="00187F2C" w:rsidP="0046757F">
      <w:pPr>
        <w:spacing w:line="360" w:lineRule="auto"/>
        <w:jc w:val="center"/>
        <w:rPr>
          <w:rFonts w:ascii="Bookman Old Style" w:eastAsia="Batang" w:hAnsi="Bookman Old Style" w:cs="Bookman Old Style"/>
          <w:b/>
          <w:bCs/>
          <w:i/>
          <w:iCs/>
          <w:sz w:val="34"/>
          <w:szCs w:val="34"/>
        </w:rPr>
      </w:pPr>
      <w:r w:rsidRPr="00026199">
        <w:rPr>
          <w:rFonts w:ascii="Bookman Old Style" w:eastAsia="Batang" w:hAnsi="Bookman Old Style" w:cs="Bookman Old Style"/>
          <w:b/>
          <w:bCs/>
          <w:i/>
          <w:iCs/>
          <w:sz w:val="34"/>
          <w:szCs w:val="34"/>
        </w:rPr>
        <w:t>СОЦИАЛЬНО – ЭКОНОМИЧЕСКОГО РАЗВИТИЯ</w:t>
      </w:r>
    </w:p>
    <w:bookmarkEnd w:id="13"/>
    <w:p w:rsidR="00187F2C" w:rsidRPr="00026199" w:rsidRDefault="00187F2C" w:rsidP="0046757F">
      <w:pPr>
        <w:spacing w:line="360" w:lineRule="auto"/>
        <w:jc w:val="center"/>
        <w:rPr>
          <w:rFonts w:ascii="Bookman Old Style" w:eastAsia="Batang" w:hAnsi="Bookman Old Style" w:cs="Bookman Old Style"/>
          <w:b/>
          <w:bCs/>
          <w:i/>
          <w:iCs/>
          <w:sz w:val="34"/>
          <w:szCs w:val="34"/>
        </w:rPr>
      </w:pPr>
      <w:r w:rsidRPr="00026199">
        <w:rPr>
          <w:rFonts w:ascii="Bookman Old Style" w:eastAsia="Batang" w:hAnsi="Bookman Old Style" w:cs="Bookman Old Style"/>
          <w:b/>
          <w:bCs/>
          <w:i/>
          <w:iCs/>
          <w:sz w:val="34"/>
          <w:szCs w:val="34"/>
        </w:rPr>
        <w:t>МУНИЦИПАЛЬНОГО ОБРАЗОВАНИЯ</w:t>
      </w:r>
    </w:p>
    <w:p w:rsidR="00187F2C" w:rsidRDefault="00187F2C" w:rsidP="0046757F">
      <w:pPr>
        <w:spacing w:line="360" w:lineRule="auto"/>
        <w:jc w:val="center"/>
        <w:rPr>
          <w:rFonts w:ascii="Bookman Old Style" w:eastAsia="Batang" w:hAnsi="Bookman Old Style"/>
          <w:b/>
          <w:bCs/>
          <w:i/>
          <w:iCs/>
          <w:sz w:val="34"/>
          <w:szCs w:val="34"/>
        </w:rPr>
      </w:pPr>
      <w:r w:rsidRPr="00026199">
        <w:rPr>
          <w:rFonts w:ascii="Bookman Old Style" w:eastAsia="Batang" w:hAnsi="Bookman Old Style" w:cs="Bookman Old Style"/>
          <w:b/>
          <w:bCs/>
          <w:i/>
          <w:iCs/>
          <w:sz w:val="34"/>
          <w:szCs w:val="34"/>
        </w:rPr>
        <w:t>«КАРГАСОКСКИЙ РАЙОН» ТОМСКОЙ ОБЛАСТИ</w:t>
      </w:r>
    </w:p>
    <w:p w:rsidR="00187F2C" w:rsidRPr="00026199" w:rsidRDefault="00187F2C" w:rsidP="0046757F">
      <w:pPr>
        <w:spacing w:line="360" w:lineRule="auto"/>
        <w:jc w:val="center"/>
        <w:rPr>
          <w:rFonts w:ascii="Bookman Old Style" w:eastAsia="Batang" w:hAnsi="Bookman Old Style"/>
          <w:b/>
          <w:bCs/>
          <w:i/>
          <w:iCs/>
          <w:sz w:val="34"/>
          <w:szCs w:val="34"/>
        </w:rPr>
      </w:pPr>
      <w:r>
        <w:rPr>
          <w:rFonts w:ascii="Bookman Old Style" w:eastAsia="Batang" w:hAnsi="Bookman Old Style" w:cs="Bookman Old Style"/>
          <w:b/>
          <w:bCs/>
          <w:i/>
          <w:iCs/>
          <w:sz w:val="34"/>
          <w:szCs w:val="34"/>
        </w:rPr>
        <w:t>НА ПЕРИОД ДО 2020 г.</w:t>
      </w:r>
    </w:p>
    <w:p w:rsidR="00187F2C" w:rsidRPr="00E34608" w:rsidRDefault="00187F2C" w:rsidP="0046757F">
      <w:pPr>
        <w:spacing w:line="360" w:lineRule="auto"/>
        <w:jc w:val="right"/>
        <w:rPr>
          <w:rFonts w:ascii="Bookman Old Style" w:hAnsi="Bookman Old Style" w:cs="Bookman Old Style"/>
          <w:b/>
          <w:bCs/>
        </w:rPr>
      </w:pPr>
    </w:p>
    <w:p w:rsidR="00187F2C" w:rsidRDefault="00187F2C" w:rsidP="0046757F">
      <w:pPr>
        <w:spacing w:line="360" w:lineRule="auto"/>
        <w:jc w:val="right"/>
        <w:rPr>
          <w:rFonts w:ascii="Bookman Old Style" w:hAnsi="Bookman Old Style" w:cs="Bookman Old Style"/>
          <w:b/>
          <w:bCs/>
        </w:rPr>
      </w:pPr>
    </w:p>
    <w:p w:rsidR="00187F2C" w:rsidRPr="0087670F" w:rsidRDefault="00187F2C" w:rsidP="0046757F">
      <w:pPr>
        <w:spacing w:line="360" w:lineRule="auto"/>
        <w:jc w:val="right"/>
        <w:rPr>
          <w:rFonts w:ascii="Bookman Old Style" w:hAnsi="Bookman Old Style" w:cs="Bookman Old Style"/>
          <w:b/>
          <w:bCs/>
        </w:rPr>
      </w:pPr>
    </w:p>
    <w:p w:rsidR="00187F2C" w:rsidRDefault="00187F2C" w:rsidP="0046757F">
      <w:pPr>
        <w:spacing w:line="360" w:lineRule="auto"/>
        <w:jc w:val="right"/>
        <w:rPr>
          <w:rFonts w:ascii="Bookman Old Style" w:hAnsi="Bookman Old Style" w:cs="Bookman Old Style"/>
          <w:b/>
          <w:bCs/>
        </w:rPr>
      </w:pPr>
    </w:p>
    <w:p w:rsidR="00187F2C" w:rsidRDefault="00187F2C" w:rsidP="0046757F">
      <w:pPr>
        <w:spacing w:line="360" w:lineRule="auto"/>
        <w:jc w:val="right"/>
        <w:rPr>
          <w:rFonts w:ascii="Bookman Old Style" w:hAnsi="Bookman Old Style" w:cs="Bookman Old Style"/>
          <w:b/>
          <w:bCs/>
        </w:rPr>
      </w:pPr>
    </w:p>
    <w:p w:rsidR="00187F2C" w:rsidRPr="0087670F" w:rsidRDefault="00187F2C" w:rsidP="0046757F">
      <w:pPr>
        <w:spacing w:line="360" w:lineRule="auto"/>
        <w:rPr>
          <w:rFonts w:ascii="Bookman Old Style" w:hAnsi="Bookman Old Style" w:cs="Bookman Old Style"/>
          <w:b/>
          <w:bCs/>
        </w:rPr>
      </w:pPr>
    </w:p>
    <w:p w:rsidR="00187F2C" w:rsidRDefault="00187F2C" w:rsidP="0046757F">
      <w:pPr>
        <w:spacing w:line="360" w:lineRule="auto"/>
        <w:jc w:val="center"/>
        <w:rPr>
          <w:rFonts w:ascii="Bookman Old Style" w:hAnsi="Bookman Old Style" w:cs="Bookman Old Style"/>
        </w:rPr>
      </w:pPr>
      <w:proofErr w:type="spellStart"/>
      <w:r w:rsidRPr="0091643D">
        <w:rPr>
          <w:rFonts w:ascii="Bookman Old Style" w:hAnsi="Bookman Old Style" w:cs="Bookman Old Style"/>
        </w:rPr>
        <w:t>Томск-Каргасок</w:t>
      </w:r>
      <w:proofErr w:type="spellEnd"/>
    </w:p>
    <w:p w:rsidR="00187F2C" w:rsidRPr="0091643D" w:rsidRDefault="00187F2C" w:rsidP="0046757F">
      <w:pPr>
        <w:spacing w:line="360" w:lineRule="auto"/>
        <w:jc w:val="center"/>
        <w:rPr>
          <w:rFonts w:ascii="Bookman Old Style" w:hAnsi="Bookman Old Style" w:cs="Bookman Old Style"/>
        </w:rPr>
      </w:pPr>
      <w:r>
        <w:rPr>
          <w:rFonts w:ascii="Bookman Old Style" w:hAnsi="Bookman Old Style" w:cs="Bookman Old Style"/>
        </w:rPr>
        <w:t>2009</w:t>
      </w:r>
    </w:p>
    <w:p w:rsidR="00187F2C" w:rsidRPr="00957A72" w:rsidRDefault="00187F2C" w:rsidP="0046757F">
      <w:pPr>
        <w:rPr>
          <w:b/>
          <w:bCs/>
          <w:sz w:val="28"/>
          <w:szCs w:val="28"/>
        </w:rPr>
      </w:pPr>
      <w:r>
        <w:br w:type="page"/>
      </w:r>
      <w:bookmarkStart w:id="14" w:name="_Toc164488611"/>
      <w:r w:rsidRPr="00957A72">
        <w:rPr>
          <w:b/>
          <w:bCs/>
          <w:sz w:val="28"/>
          <w:szCs w:val="28"/>
        </w:rPr>
        <w:lastRenderedPageBreak/>
        <w:t>СОДЕРЖАНИЕ</w:t>
      </w:r>
      <w:bookmarkEnd w:id="14"/>
      <w:r w:rsidRPr="00957A72">
        <w:rPr>
          <w:b/>
          <w:bCs/>
          <w:sz w:val="28"/>
          <w:szCs w:val="28"/>
        </w:rPr>
        <w:t xml:space="preserve"> </w:t>
      </w:r>
    </w:p>
    <w:p w:rsidR="00187F2C" w:rsidRDefault="00983BEA" w:rsidP="0046757F">
      <w:pPr>
        <w:pStyle w:val="12"/>
        <w:rPr>
          <w:rFonts w:ascii="Calibri" w:hAnsi="Calibri" w:cs="Calibri"/>
          <w:noProof/>
          <w:sz w:val="22"/>
          <w:szCs w:val="22"/>
        </w:rPr>
      </w:pPr>
      <w:r w:rsidRPr="00356302">
        <w:rPr>
          <w:rStyle w:val="ac"/>
        </w:rPr>
        <w:fldChar w:fldCharType="begin"/>
      </w:r>
      <w:r w:rsidR="00187F2C" w:rsidRPr="00356302">
        <w:rPr>
          <w:rStyle w:val="ac"/>
        </w:rPr>
        <w:instrText xml:space="preserve"> TOC \o "1-3" \h \z \u </w:instrText>
      </w:r>
      <w:r w:rsidRPr="00356302">
        <w:rPr>
          <w:rStyle w:val="ac"/>
        </w:rPr>
        <w:fldChar w:fldCharType="separate"/>
      </w:r>
      <w:hyperlink w:anchor="_Toc248570929" w:history="1">
        <w:r w:rsidR="00187F2C" w:rsidRPr="004E5B65">
          <w:rPr>
            <w:rStyle w:val="ac"/>
            <w:noProof/>
          </w:rPr>
          <w:t>ВВЕДЕНИЕ</w:t>
        </w:r>
        <w:r w:rsidR="00187F2C">
          <w:rPr>
            <w:noProof/>
            <w:webHidden/>
          </w:rPr>
          <w:tab/>
        </w:r>
        <w:r>
          <w:rPr>
            <w:noProof/>
            <w:webHidden/>
          </w:rPr>
          <w:fldChar w:fldCharType="begin"/>
        </w:r>
        <w:r w:rsidR="00187F2C">
          <w:rPr>
            <w:noProof/>
            <w:webHidden/>
          </w:rPr>
          <w:instrText xml:space="preserve"> PAGEREF _Toc248570929 \h </w:instrText>
        </w:r>
        <w:r>
          <w:rPr>
            <w:noProof/>
            <w:webHidden/>
          </w:rPr>
        </w:r>
        <w:r>
          <w:rPr>
            <w:noProof/>
            <w:webHidden/>
          </w:rPr>
          <w:fldChar w:fldCharType="separate"/>
        </w:r>
        <w:r w:rsidR="00B77374">
          <w:rPr>
            <w:noProof/>
            <w:webHidden/>
          </w:rPr>
          <w:t>2</w:t>
        </w:r>
        <w:r>
          <w:rPr>
            <w:noProof/>
            <w:webHidden/>
          </w:rPr>
          <w:fldChar w:fldCharType="end"/>
        </w:r>
      </w:hyperlink>
    </w:p>
    <w:p w:rsidR="00187F2C" w:rsidRDefault="00983BEA" w:rsidP="0046757F">
      <w:pPr>
        <w:pStyle w:val="12"/>
        <w:rPr>
          <w:rFonts w:ascii="Calibri" w:hAnsi="Calibri" w:cs="Calibri"/>
          <w:noProof/>
          <w:sz w:val="22"/>
          <w:szCs w:val="22"/>
        </w:rPr>
      </w:pPr>
      <w:hyperlink w:anchor="_Toc248570930" w:history="1">
        <w:r w:rsidR="00187F2C" w:rsidRPr="004E5B65">
          <w:rPr>
            <w:rStyle w:val="ac"/>
            <w:noProof/>
          </w:rPr>
          <w:t>I. Оценка перспектив развития Каргасокского района</w:t>
        </w:r>
        <w:r w:rsidR="00187F2C">
          <w:rPr>
            <w:noProof/>
            <w:webHidden/>
          </w:rPr>
          <w:tab/>
        </w:r>
        <w:r>
          <w:rPr>
            <w:noProof/>
            <w:webHidden/>
          </w:rPr>
          <w:fldChar w:fldCharType="begin"/>
        </w:r>
        <w:r w:rsidR="00187F2C">
          <w:rPr>
            <w:noProof/>
            <w:webHidden/>
          </w:rPr>
          <w:instrText xml:space="preserve"> PAGEREF _Toc248570930 \h </w:instrText>
        </w:r>
        <w:r>
          <w:rPr>
            <w:noProof/>
            <w:webHidden/>
          </w:rPr>
        </w:r>
        <w:r>
          <w:rPr>
            <w:noProof/>
            <w:webHidden/>
          </w:rPr>
          <w:fldChar w:fldCharType="separate"/>
        </w:r>
        <w:r w:rsidR="00B77374">
          <w:rPr>
            <w:noProof/>
            <w:webHidden/>
          </w:rPr>
          <w:t>2</w:t>
        </w:r>
        <w:r>
          <w:rPr>
            <w:noProof/>
            <w:webHidden/>
          </w:rPr>
          <w:fldChar w:fldCharType="end"/>
        </w:r>
      </w:hyperlink>
    </w:p>
    <w:p w:rsidR="00187F2C" w:rsidRDefault="00983BEA" w:rsidP="0046757F">
      <w:pPr>
        <w:pStyle w:val="23"/>
        <w:rPr>
          <w:rFonts w:ascii="Calibri" w:hAnsi="Calibri" w:cs="Calibri"/>
          <w:noProof/>
          <w:sz w:val="22"/>
          <w:szCs w:val="22"/>
        </w:rPr>
      </w:pPr>
      <w:hyperlink w:anchor="_Toc248570931" w:history="1">
        <w:r w:rsidR="00187F2C" w:rsidRPr="004E5B65">
          <w:rPr>
            <w:rStyle w:val="ac"/>
            <w:noProof/>
          </w:rPr>
          <w:t>1.1. Социально-экономическое положение района</w:t>
        </w:r>
        <w:r w:rsidR="00187F2C">
          <w:rPr>
            <w:noProof/>
            <w:webHidden/>
          </w:rPr>
          <w:tab/>
        </w:r>
        <w:r>
          <w:rPr>
            <w:noProof/>
            <w:webHidden/>
          </w:rPr>
          <w:fldChar w:fldCharType="begin"/>
        </w:r>
        <w:r w:rsidR="00187F2C">
          <w:rPr>
            <w:noProof/>
            <w:webHidden/>
          </w:rPr>
          <w:instrText xml:space="preserve"> PAGEREF _Toc248570931 \h </w:instrText>
        </w:r>
        <w:r>
          <w:rPr>
            <w:noProof/>
            <w:webHidden/>
          </w:rPr>
        </w:r>
        <w:r>
          <w:rPr>
            <w:noProof/>
            <w:webHidden/>
          </w:rPr>
          <w:fldChar w:fldCharType="separate"/>
        </w:r>
        <w:r w:rsidR="00B77374">
          <w:rPr>
            <w:noProof/>
            <w:webHidden/>
          </w:rPr>
          <w:t>2</w:t>
        </w:r>
        <w:r>
          <w:rPr>
            <w:noProof/>
            <w:webHidden/>
          </w:rPr>
          <w:fldChar w:fldCharType="end"/>
        </w:r>
      </w:hyperlink>
    </w:p>
    <w:p w:rsidR="00187F2C" w:rsidRDefault="00983BEA" w:rsidP="0046757F">
      <w:pPr>
        <w:pStyle w:val="23"/>
        <w:rPr>
          <w:rFonts w:ascii="Calibri" w:hAnsi="Calibri" w:cs="Calibri"/>
          <w:noProof/>
          <w:sz w:val="22"/>
          <w:szCs w:val="22"/>
        </w:rPr>
      </w:pPr>
      <w:hyperlink w:anchor="_Toc248570932" w:history="1">
        <w:r w:rsidR="00187F2C" w:rsidRPr="004E5B65">
          <w:rPr>
            <w:rStyle w:val="ac"/>
            <w:noProof/>
          </w:rPr>
          <w:t>1.2. Внешние факторы, определяющие условия развития района на среднесрочную перспективу</w:t>
        </w:r>
        <w:r w:rsidR="00187F2C">
          <w:rPr>
            <w:noProof/>
            <w:webHidden/>
          </w:rPr>
          <w:tab/>
        </w:r>
        <w:r>
          <w:rPr>
            <w:noProof/>
            <w:webHidden/>
          </w:rPr>
          <w:fldChar w:fldCharType="begin"/>
        </w:r>
        <w:r w:rsidR="00187F2C">
          <w:rPr>
            <w:noProof/>
            <w:webHidden/>
          </w:rPr>
          <w:instrText xml:space="preserve"> PAGEREF _Toc248570932 \h </w:instrText>
        </w:r>
        <w:r>
          <w:rPr>
            <w:noProof/>
            <w:webHidden/>
          </w:rPr>
        </w:r>
        <w:r>
          <w:rPr>
            <w:noProof/>
            <w:webHidden/>
          </w:rPr>
          <w:fldChar w:fldCharType="separate"/>
        </w:r>
        <w:r w:rsidR="00B77374">
          <w:rPr>
            <w:noProof/>
            <w:webHidden/>
          </w:rPr>
          <w:t>2</w:t>
        </w:r>
        <w:r>
          <w:rPr>
            <w:noProof/>
            <w:webHidden/>
          </w:rPr>
          <w:fldChar w:fldCharType="end"/>
        </w:r>
      </w:hyperlink>
    </w:p>
    <w:p w:rsidR="00187F2C" w:rsidRDefault="00983BEA" w:rsidP="0046757F">
      <w:pPr>
        <w:pStyle w:val="23"/>
        <w:rPr>
          <w:rFonts w:ascii="Calibri" w:hAnsi="Calibri" w:cs="Calibri"/>
          <w:noProof/>
          <w:sz w:val="22"/>
          <w:szCs w:val="22"/>
        </w:rPr>
      </w:pPr>
      <w:hyperlink w:anchor="_Toc248570933" w:history="1">
        <w:r w:rsidR="00187F2C" w:rsidRPr="004E5B65">
          <w:rPr>
            <w:rStyle w:val="ac"/>
            <w:noProof/>
          </w:rPr>
          <w:t>1.3 Факторный анализ социально-экономической ситуации</w:t>
        </w:r>
        <w:r w:rsidR="00187F2C">
          <w:rPr>
            <w:noProof/>
            <w:webHidden/>
          </w:rPr>
          <w:tab/>
        </w:r>
        <w:r>
          <w:rPr>
            <w:noProof/>
            <w:webHidden/>
          </w:rPr>
          <w:fldChar w:fldCharType="begin"/>
        </w:r>
        <w:r w:rsidR="00187F2C">
          <w:rPr>
            <w:noProof/>
            <w:webHidden/>
          </w:rPr>
          <w:instrText xml:space="preserve"> PAGEREF _Toc248570933 \h </w:instrText>
        </w:r>
        <w:r>
          <w:rPr>
            <w:noProof/>
            <w:webHidden/>
          </w:rPr>
        </w:r>
        <w:r>
          <w:rPr>
            <w:noProof/>
            <w:webHidden/>
          </w:rPr>
          <w:fldChar w:fldCharType="separate"/>
        </w:r>
        <w:r w:rsidR="00B77374">
          <w:rPr>
            <w:noProof/>
            <w:webHidden/>
          </w:rPr>
          <w:t>2</w:t>
        </w:r>
        <w:r>
          <w:rPr>
            <w:noProof/>
            <w:webHidden/>
          </w:rPr>
          <w:fldChar w:fldCharType="end"/>
        </w:r>
      </w:hyperlink>
    </w:p>
    <w:p w:rsidR="00187F2C" w:rsidRDefault="00983BEA" w:rsidP="0046757F">
      <w:pPr>
        <w:pStyle w:val="23"/>
        <w:rPr>
          <w:rFonts w:ascii="Calibri" w:hAnsi="Calibri" w:cs="Calibri"/>
          <w:noProof/>
          <w:sz w:val="22"/>
          <w:szCs w:val="22"/>
        </w:rPr>
      </w:pPr>
      <w:hyperlink w:anchor="_Toc248570934" w:history="1">
        <w:r w:rsidR="00187F2C" w:rsidRPr="004E5B65">
          <w:rPr>
            <w:rStyle w:val="ac"/>
            <w:noProof/>
          </w:rPr>
          <w:t>1.4 Возможные сценарии развития социально-экономической ситуации в районе</w:t>
        </w:r>
        <w:r w:rsidR="00187F2C">
          <w:rPr>
            <w:noProof/>
            <w:webHidden/>
          </w:rPr>
          <w:tab/>
        </w:r>
        <w:r>
          <w:rPr>
            <w:noProof/>
            <w:webHidden/>
          </w:rPr>
          <w:fldChar w:fldCharType="begin"/>
        </w:r>
        <w:r w:rsidR="00187F2C">
          <w:rPr>
            <w:noProof/>
            <w:webHidden/>
          </w:rPr>
          <w:instrText xml:space="preserve"> PAGEREF _Toc248570934 \h </w:instrText>
        </w:r>
        <w:r>
          <w:rPr>
            <w:noProof/>
            <w:webHidden/>
          </w:rPr>
        </w:r>
        <w:r>
          <w:rPr>
            <w:noProof/>
            <w:webHidden/>
          </w:rPr>
          <w:fldChar w:fldCharType="separate"/>
        </w:r>
        <w:r w:rsidR="00B77374">
          <w:rPr>
            <w:noProof/>
            <w:webHidden/>
          </w:rPr>
          <w:t>2</w:t>
        </w:r>
        <w:r>
          <w:rPr>
            <w:noProof/>
            <w:webHidden/>
          </w:rPr>
          <w:fldChar w:fldCharType="end"/>
        </w:r>
      </w:hyperlink>
    </w:p>
    <w:p w:rsidR="00187F2C" w:rsidRDefault="00983BEA" w:rsidP="0046757F">
      <w:pPr>
        <w:pStyle w:val="12"/>
        <w:rPr>
          <w:rFonts w:ascii="Calibri" w:hAnsi="Calibri" w:cs="Calibri"/>
          <w:noProof/>
          <w:sz w:val="22"/>
          <w:szCs w:val="22"/>
        </w:rPr>
      </w:pPr>
      <w:hyperlink w:anchor="_Toc248570935" w:history="1">
        <w:r w:rsidR="00187F2C" w:rsidRPr="004E5B65">
          <w:rPr>
            <w:rStyle w:val="ac"/>
            <w:noProof/>
          </w:rPr>
          <w:t>II. Стратегическая цель и приоритеты социально-экономического развития района</w:t>
        </w:r>
        <w:r w:rsidR="00187F2C">
          <w:rPr>
            <w:noProof/>
            <w:webHidden/>
          </w:rPr>
          <w:tab/>
        </w:r>
        <w:r>
          <w:rPr>
            <w:noProof/>
            <w:webHidden/>
          </w:rPr>
          <w:fldChar w:fldCharType="begin"/>
        </w:r>
        <w:r w:rsidR="00187F2C">
          <w:rPr>
            <w:noProof/>
            <w:webHidden/>
          </w:rPr>
          <w:instrText xml:space="preserve"> PAGEREF _Toc248570935 \h </w:instrText>
        </w:r>
        <w:r>
          <w:rPr>
            <w:noProof/>
            <w:webHidden/>
          </w:rPr>
        </w:r>
        <w:r>
          <w:rPr>
            <w:noProof/>
            <w:webHidden/>
          </w:rPr>
          <w:fldChar w:fldCharType="separate"/>
        </w:r>
        <w:r w:rsidR="00B77374">
          <w:rPr>
            <w:noProof/>
            <w:webHidden/>
          </w:rPr>
          <w:t>2</w:t>
        </w:r>
        <w:r>
          <w:rPr>
            <w:noProof/>
            <w:webHidden/>
          </w:rPr>
          <w:fldChar w:fldCharType="end"/>
        </w:r>
      </w:hyperlink>
    </w:p>
    <w:p w:rsidR="00187F2C" w:rsidRDefault="00983BEA" w:rsidP="0046757F">
      <w:pPr>
        <w:pStyle w:val="12"/>
        <w:rPr>
          <w:rFonts w:ascii="Calibri" w:hAnsi="Calibri" w:cs="Calibri"/>
          <w:noProof/>
          <w:sz w:val="22"/>
          <w:szCs w:val="22"/>
        </w:rPr>
      </w:pPr>
      <w:hyperlink w:anchor="_Toc248570936" w:history="1">
        <w:r w:rsidR="00187F2C" w:rsidRPr="004E5B65">
          <w:rPr>
            <w:rStyle w:val="ac"/>
            <w:noProof/>
          </w:rPr>
          <w:t>III. МЕХАНИЗМЫ РЕАЛИЗАЦИИ КОНЦЕПЦИИ</w:t>
        </w:r>
        <w:r w:rsidR="00187F2C">
          <w:rPr>
            <w:noProof/>
            <w:webHidden/>
          </w:rPr>
          <w:tab/>
        </w:r>
        <w:r>
          <w:rPr>
            <w:noProof/>
            <w:webHidden/>
          </w:rPr>
          <w:fldChar w:fldCharType="begin"/>
        </w:r>
        <w:r w:rsidR="00187F2C">
          <w:rPr>
            <w:noProof/>
            <w:webHidden/>
          </w:rPr>
          <w:instrText xml:space="preserve"> PAGEREF _Toc248570936 \h </w:instrText>
        </w:r>
        <w:r>
          <w:rPr>
            <w:noProof/>
            <w:webHidden/>
          </w:rPr>
        </w:r>
        <w:r>
          <w:rPr>
            <w:noProof/>
            <w:webHidden/>
          </w:rPr>
          <w:fldChar w:fldCharType="separate"/>
        </w:r>
        <w:r w:rsidR="00B77374">
          <w:rPr>
            <w:noProof/>
            <w:webHidden/>
          </w:rPr>
          <w:t>2</w:t>
        </w:r>
        <w:r>
          <w:rPr>
            <w:noProof/>
            <w:webHidden/>
          </w:rPr>
          <w:fldChar w:fldCharType="end"/>
        </w:r>
      </w:hyperlink>
    </w:p>
    <w:p w:rsidR="00187F2C" w:rsidRDefault="00983BEA" w:rsidP="0046757F">
      <w:pPr>
        <w:spacing w:after="120"/>
        <w:ind w:left="238" w:firstLine="600"/>
        <w:rPr>
          <w:b/>
          <w:bCs/>
        </w:rPr>
      </w:pPr>
      <w:r w:rsidRPr="00356302">
        <w:rPr>
          <w:rStyle w:val="ac"/>
        </w:rPr>
        <w:fldChar w:fldCharType="end"/>
      </w:r>
    </w:p>
    <w:p w:rsidR="00187F2C" w:rsidRPr="0030458E" w:rsidRDefault="00187F2C" w:rsidP="0046757F">
      <w:pPr>
        <w:pStyle w:val="1"/>
      </w:pPr>
      <w:r w:rsidRPr="00EF1E20">
        <w:br w:type="page"/>
      </w:r>
      <w:bookmarkStart w:id="15" w:name="_Toc164489913"/>
      <w:bookmarkStart w:id="16" w:name="_Toc248570929"/>
      <w:r w:rsidRPr="0030458E">
        <w:lastRenderedPageBreak/>
        <w:t>ВВЕДЕНИЕ</w:t>
      </w:r>
      <w:bookmarkEnd w:id="15"/>
      <w:bookmarkEnd w:id="16"/>
    </w:p>
    <w:p w:rsidR="00187F2C" w:rsidRPr="0030458E" w:rsidRDefault="00187F2C" w:rsidP="0046757F">
      <w:pPr>
        <w:pStyle w:val="Report"/>
        <w:spacing w:line="240" w:lineRule="auto"/>
        <w:ind w:firstLine="720"/>
      </w:pPr>
      <w:r w:rsidRPr="0030458E">
        <w:t>Перед муниципальным образованием в условиях рыночной экономики стоит задача развития новых функций, которые обеспечили бы ему устойчивое развитие</w:t>
      </w:r>
      <w:r w:rsidRPr="0030458E">
        <w:rPr>
          <w:rStyle w:val="aa"/>
        </w:rPr>
        <w:footnoteReference w:id="1"/>
      </w:r>
      <w:r w:rsidRPr="0030458E">
        <w:t>. И по мере становления местного самоуправления и реализации рыночных реформ начала складываться новая система взглядов на управление социально – экономическим развитием муниципальных образований. Принципиальное отличие нового</w:t>
      </w:r>
      <w:r w:rsidRPr="0030458E">
        <w:rPr>
          <w:b/>
          <w:bCs/>
        </w:rPr>
        <w:t xml:space="preserve"> </w:t>
      </w:r>
      <w:r w:rsidRPr="0030458E">
        <w:t xml:space="preserve">подхода – соблюдение принципа сбалансированности интересов и установление режима партнёрства между властью, бизнесом и местными жителями с тем, чтобы усилить способности приспособления к рыночным изменениям, нарастить возможности, увеличить жизненную силу местного сообщества. </w:t>
      </w:r>
    </w:p>
    <w:p w:rsidR="00187F2C" w:rsidRPr="0030458E" w:rsidRDefault="00187F2C" w:rsidP="0046757F">
      <w:pPr>
        <w:pStyle w:val="Report"/>
        <w:spacing w:line="240" w:lineRule="auto"/>
        <w:ind w:firstLine="720"/>
      </w:pPr>
      <w:r w:rsidRPr="0030458E">
        <w:t>Поиск нового качества и содержания управления местным развитием привёл к появлению новых форм и методов планирования, в том числе такого его вида как стратегическое планирование. Стратегическое планирование - это самостоятельное определение местным сообществом целей и основных направлений устойчивого социально – экономического развития в динамичной конкурентной среде</w:t>
      </w:r>
      <w:r w:rsidRPr="0030458E">
        <w:rPr>
          <w:rStyle w:val="aa"/>
        </w:rPr>
        <w:footnoteReference w:id="2"/>
      </w:r>
      <w:r w:rsidRPr="0030458E">
        <w:t xml:space="preserve">. Стратегическое планирование формирует целевые ориентиры развития местного сообщества на перспективу в соответствии с имеющимися возможностями и ресурсами, а также определяет последовательность их реализации. Исходя из желаемого будущего, вглядываясь в сегодняшнюю реальность, можно решить, что изменить сегодня, чтобы достичь желаемого нового качества, какие поставить цели,  выбрать приоритеты.  </w:t>
      </w:r>
    </w:p>
    <w:p w:rsidR="00187F2C" w:rsidRPr="0030458E" w:rsidRDefault="00187F2C" w:rsidP="0046757F">
      <w:pPr>
        <w:pStyle w:val="Report"/>
        <w:spacing w:line="240" w:lineRule="auto"/>
        <w:ind w:firstLine="720"/>
      </w:pPr>
      <w:r w:rsidRPr="0030458E">
        <w:t xml:space="preserve">Результатом такой работы выступает Концепция социально – экономического развития муниципального образования (Концепция). В Концепции формулируются наиболее важные цели и задачи развития, а также определяются приоритетные направления действий для их решения, поскольку в условиях ограниченности ресурсов невозможно одновременно решить все имеющиеся проблемы. Концепция является документом общественного согласия, в котором отражены основные интересы бизнеса, всех групп населения и местной администрации. </w:t>
      </w:r>
    </w:p>
    <w:p w:rsidR="00187F2C" w:rsidRPr="0030458E" w:rsidRDefault="00187F2C" w:rsidP="0046757F">
      <w:pPr>
        <w:pStyle w:val="Report"/>
        <w:spacing w:line="240" w:lineRule="auto"/>
        <w:ind w:firstLine="720"/>
      </w:pPr>
      <w:r w:rsidRPr="0030458E">
        <w:t xml:space="preserve">Концепция  может и должна корректироваться по мере достижения поставленных целей и изменения условий, в которых осуществляется развитие района. </w:t>
      </w:r>
    </w:p>
    <w:p w:rsidR="00187F2C" w:rsidRPr="003135E6" w:rsidRDefault="00187F2C" w:rsidP="0046757F">
      <w:pPr>
        <w:pStyle w:val="4"/>
        <w:rPr>
          <w:sz w:val="24"/>
          <w:szCs w:val="24"/>
        </w:rPr>
      </w:pPr>
      <w:r w:rsidRPr="003135E6">
        <w:rPr>
          <w:sz w:val="24"/>
          <w:szCs w:val="24"/>
        </w:rPr>
        <w:br w:type="page"/>
      </w:r>
      <w:r>
        <w:rPr>
          <w:sz w:val="24"/>
          <w:szCs w:val="24"/>
        </w:rPr>
        <w:lastRenderedPageBreak/>
        <w:t xml:space="preserve">Рисунок 1. </w:t>
      </w:r>
      <w:r w:rsidRPr="003135E6">
        <w:rPr>
          <w:sz w:val="24"/>
          <w:szCs w:val="24"/>
        </w:rPr>
        <w:t>СХЕМА СТРАТЕГИЧЕСКОГО ПЛАНИРОВАНИЯ</w:t>
      </w:r>
    </w:p>
    <w:p w:rsidR="00187F2C" w:rsidRPr="00C70706" w:rsidRDefault="00983BEA" w:rsidP="0046757F">
      <w:r>
        <w:rPr>
          <w:noProof/>
        </w:rPr>
        <w:pict>
          <v:group id="_x0000_s1027" style="position:absolute;margin-left:18pt;margin-top:292.9pt;width:439.2pt;height:390.9pt;z-index:5" coordorigin="1941,7332" coordsize="8784,7818">
            <v:line id="_x0000_s1028" style="position:absolute" from="6569,13156" to="6929,13157"/>
            <v:line id="_x0000_s1029" style="position:absolute" from="6501,12001" to="6861,12002"/>
            <v:group id="_x0000_s1030" style="position:absolute;left:1941;top:8473;width:8760;height:1440" coordorigin="1941,12294" coordsize="8760,198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31" type="#_x0000_t80" style="position:absolute;left:1941;top:12294;width:8760;height:198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2" type="#_x0000_t176" style="position:absolute;left:2181;top:12474;width:1920;height:900" fillcolor="#ccf">
                <v:textbox style="mso-next-textbox:#_x0000_s1032">
                  <w:txbxContent>
                    <w:p w:rsidR="00B94B96" w:rsidRDefault="00B94B96" w:rsidP="0046757F">
                      <w:pPr>
                        <w:jc w:val="center"/>
                      </w:pPr>
                      <w:r>
                        <w:t>Приоритет</w:t>
                      </w:r>
                    </w:p>
                  </w:txbxContent>
                </v:textbox>
              </v:shape>
              <v:shape id="_x0000_s1033" type="#_x0000_t176" style="position:absolute;left:6501;top:12474;width:1920;height:900" fillcolor="#ccf">
                <v:textbox style="mso-next-textbox:#_x0000_s1033">
                  <w:txbxContent>
                    <w:p w:rsidR="00B94B96" w:rsidRDefault="00B94B96" w:rsidP="0046757F">
                      <w:pPr>
                        <w:jc w:val="center"/>
                      </w:pPr>
                      <w:r>
                        <w:t>Приоритет</w:t>
                      </w:r>
                    </w:p>
                  </w:txbxContent>
                </v:textbox>
              </v:shape>
              <v:shape id="_x0000_s1034" type="#_x0000_t176" style="position:absolute;left:4341;top:12474;width:1920;height:900" fillcolor="#ccf">
                <v:textbox style="mso-next-textbox:#_x0000_s1034">
                  <w:txbxContent>
                    <w:p w:rsidR="00B94B96" w:rsidRDefault="00B94B96" w:rsidP="0046757F">
                      <w:pPr>
                        <w:jc w:val="center"/>
                      </w:pPr>
                      <w:r>
                        <w:t>Приоритет</w:t>
                      </w:r>
                    </w:p>
                  </w:txbxContent>
                </v:textbox>
              </v:shape>
              <v:shape id="_x0000_s1035" type="#_x0000_t176" style="position:absolute;left:8541;top:12474;width:1920;height:900" fillcolor="#ccf">
                <v:textbox style="mso-next-textbox:#_x0000_s1035">
                  <w:txbxContent>
                    <w:p w:rsidR="00B94B96" w:rsidRDefault="00B94B96" w:rsidP="0046757F">
                      <w:pPr>
                        <w:jc w:val="center"/>
                      </w:pPr>
                      <w:r>
                        <w:t>Приоритет</w:t>
                      </w:r>
                    </w:p>
                  </w:txbxContent>
                </v:textbox>
              </v:shape>
            </v:group>
            <v:shape id="_x0000_s1036" type="#_x0000_t176" style="position:absolute;left:2085;top:10106;width:8640;height:900" fillcolor="#6ff">
              <v:fill rotate="t"/>
              <v:textbox style="mso-next-textbox:#_x0000_s1036">
                <w:txbxContent>
                  <w:p w:rsidR="00B94B96" w:rsidRPr="009B6C23" w:rsidRDefault="00B94B96" w:rsidP="0046757F">
                    <w:pPr>
                      <w:jc w:val="center"/>
                      <w:rPr>
                        <w:b/>
                        <w:bCs/>
                      </w:rPr>
                    </w:pPr>
                    <w:r w:rsidRPr="009B6C23">
                      <w:rPr>
                        <w:b/>
                        <w:bCs/>
                      </w:rPr>
                      <w:t>Среднесрочная программа социально-экономического развития муниципального образования «</w:t>
                    </w:r>
                    <w:proofErr w:type="spellStart"/>
                    <w:r>
                      <w:rPr>
                        <w:b/>
                        <w:bCs/>
                      </w:rPr>
                      <w:t>Каргасокский</w:t>
                    </w:r>
                    <w:proofErr w:type="spellEnd"/>
                    <w:r w:rsidRPr="009B6C23">
                      <w:rPr>
                        <w:b/>
                        <w:bCs/>
                      </w:rPr>
                      <w:t xml:space="preserve"> район»</w:t>
                    </w:r>
                  </w:p>
                </w:txbxContent>
              </v:textbox>
            </v:shape>
            <v:group id="_x0000_s1037" style="position:absolute;left:3774;top:7332;width:4920;height:900" coordorigin="2061,7074" coordsize="4920,900">
              <v:rect id="_x0000_s1038" style="position:absolute;left:2061;top:7074;width:4680;height:540">
                <v:textbox style="mso-next-textbox:#_x0000_s1038">
                  <w:txbxContent>
                    <w:p w:rsidR="00B94B96" w:rsidRPr="009B6C23" w:rsidRDefault="00B94B96" w:rsidP="0046757F"/>
                  </w:txbxContent>
                </v:textbox>
              </v:rect>
              <v:rect id="_x0000_s1039" style="position:absolute;left:2181;top:7254;width:4680;height:540">
                <v:textbox style="mso-next-textbox:#_x0000_s1039">
                  <w:txbxContent>
                    <w:p w:rsidR="00B94B96" w:rsidRPr="009B6C23" w:rsidRDefault="00B94B96" w:rsidP="0046757F"/>
                  </w:txbxContent>
                </v:textbox>
              </v:rect>
              <v:rect id="_x0000_s1040" style="position:absolute;left:2301;top:7434;width:4680;height:540" fillcolor="#6cf">
                <v:fill rotate="t" focus="100%" type="gradient"/>
                <v:textbox style="mso-next-textbox:#_x0000_s1040">
                  <w:txbxContent>
                    <w:p w:rsidR="00B94B96" w:rsidRPr="009B6C23" w:rsidRDefault="00B94B96" w:rsidP="0046757F">
                      <w:pPr>
                        <w:jc w:val="center"/>
                      </w:pPr>
                      <w:r>
                        <w:t>Стратегические направления развития</w:t>
                      </w:r>
                    </w:p>
                  </w:txbxContent>
                </v:textbox>
              </v:rect>
            </v:group>
            <v:group id="_x0000_s1041" style="position:absolute;left:7101;top:11730;width:2640;height:900" coordorigin="7341,11214" coordsize="2640,900">
              <v:rect id="_x0000_s1042" style="position:absolute;left:7581;top:11574;width:2400;height:540">
                <v:textbox style="mso-next-textbox:#_x0000_s1042">
                  <w:txbxContent>
                    <w:p w:rsidR="00B94B96" w:rsidRPr="009B6C23" w:rsidRDefault="00B94B96" w:rsidP="0046757F"/>
                  </w:txbxContent>
                </v:textbox>
              </v:rect>
              <v:rect id="_x0000_s1043" style="position:absolute;left:7461;top:11394;width:2400;height:540">
                <v:textbox style="mso-next-textbox:#_x0000_s1043">
                  <w:txbxContent>
                    <w:p w:rsidR="00B94B96" w:rsidRPr="009B6C23" w:rsidRDefault="00B94B96" w:rsidP="0046757F"/>
                  </w:txbxContent>
                </v:textbox>
              </v:rect>
              <v:rect id="_x0000_s1044" style="position:absolute;left:7341;top:11214;width:2400;height:540" fillcolor="silver">
                <v:textbox style="mso-next-textbox:#_x0000_s1044">
                  <w:txbxContent>
                    <w:p w:rsidR="00B94B96" w:rsidRPr="009B6C23" w:rsidRDefault="00B94B96" w:rsidP="0046757F">
                      <w:pPr>
                        <w:jc w:val="center"/>
                      </w:pPr>
                      <w:r>
                        <w:t>Индикаторы</w:t>
                      </w:r>
                    </w:p>
                  </w:txbxContent>
                </v:textbox>
              </v:rect>
            </v:group>
            <v:group id="_x0000_s1045" style="position:absolute;left:7101;top:12897;width:2640;height:900" coordorigin="7341,11214" coordsize="2640,900">
              <v:rect id="_x0000_s1046" style="position:absolute;left:7581;top:11574;width:2400;height:540">
                <v:textbox style="mso-next-textbox:#_x0000_s1046">
                  <w:txbxContent>
                    <w:p w:rsidR="00B94B96" w:rsidRPr="009B6C23" w:rsidRDefault="00B94B96" w:rsidP="0046757F"/>
                  </w:txbxContent>
                </v:textbox>
              </v:rect>
              <v:rect id="_x0000_s1047" style="position:absolute;left:7461;top:11394;width:2400;height:540">
                <v:textbox style="mso-next-textbox:#_x0000_s1047">
                  <w:txbxContent>
                    <w:p w:rsidR="00B94B96" w:rsidRPr="009B6C23" w:rsidRDefault="00B94B96" w:rsidP="0046757F"/>
                  </w:txbxContent>
                </v:textbox>
              </v:rect>
              <v:rect id="_x0000_s1048" style="position:absolute;left:7341;top:11214;width:2400;height:540" fillcolor="silver">
                <v:textbox style="mso-next-textbox:#_x0000_s1048">
                  <w:txbxContent>
                    <w:p w:rsidR="00B94B96" w:rsidRPr="009B6C23" w:rsidRDefault="00B94B96" w:rsidP="0046757F">
                      <w:pPr>
                        <w:jc w:val="center"/>
                      </w:pPr>
                      <w:r>
                        <w:t>Индикаторы</w:t>
                      </w:r>
                    </w:p>
                  </w:txbxContent>
                </v:textbox>
              </v:rect>
            </v:group>
            <v:shape id="_x0000_s1049" type="#_x0000_t176" style="position:absolute;left:5661;top:14610;width:4680;height:540" fillcolor="#ff9">
              <v:textbox style="mso-next-textbox:#_x0000_s1049">
                <w:txbxContent>
                  <w:p w:rsidR="00B94B96" w:rsidRPr="009B6C23" w:rsidRDefault="00B94B96" w:rsidP="0046757F">
                    <w:pPr>
                      <w:jc w:val="center"/>
                      <w:rPr>
                        <w:color w:val="800000"/>
                      </w:rPr>
                    </w:pPr>
                    <w:r>
                      <w:rPr>
                        <w:color w:val="800000"/>
                      </w:rPr>
                      <w:t>Мониторинг и о</w:t>
                    </w:r>
                    <w:r w:rsidRPr="009B6C23">
                      <w:rPr>
                        <w:color w:val="800000"/>
                      </w:rPr>
                      <w:t xml:space="preserve">ценка </w:t>
                    </w:r>
                    <w:r>
                      <w:rPr>
                        <w:color w:val="800000"/>
                      </w:rPr>
                      <w:t>программы</w:t>
                    </w:r>
                  </w:p>
                </w:txbxContent>
              </v:textbox>
            </v:shape>
            <v:group id="_x0000_s1050" style="position:absolute;left:2550;top:11793;width:3360;height:2100" coordorigin="2301,11214" coordsize="3360,2100">
              <v:rect id="_x0000_s1051" style="position:absolute;left:2781;top:11694;width:2880;height:1620">
                <v:textbox style="mso-next-textbox:#_x0000_s1051">
                  <w:txbxContent>
                    <w:p w:rsidR="00B94B96" w:rsidRDefault="00B94B96" w:rsidP="0046757F">
                      <w:pPr>
                        <w:jc w:val="center"/>
                      </w:pPr>
                    </w:p>
                    <w:p w:rsidR="00B94B96" w:rsidRDefault="00B94B96" w:rsidP="0046757F">
                      <w:pPr>
                        <w:jc w:val="center"/>
                      </w:pPr>
                    </w:p>
                  </w:txbxContent>
                </v:textbox>
              </v:rect>
              <v:rect id="_x0000_s1052" style="position:absolute;left:2541;top:11454;width:2880;height:1620">
                <v:textbox style="mso-next-textbox:#_x0000_s1052">
                  <w:txbxContent>
                    <w:p w:rsidR="00B94B96" w:rsidRDefault="00B94B96" w:rsidP="0046757F">
                      <w:pPr>
                        <w:jc w:val="center"/>
                      </w:pPr>
                    </w:p>
                    <w:p w:rsidR="00B94B96" w:rsidRDefault="00B94B96" w:rsidP="0046757F">
                      <w:pPr>
                        <w:jc w:val="center"/>
                      </w:pPr>
                    </w:p>
                  </w:txbxContent>
                </v:textbox>
              </v:rect>
              <v:rect id="_x0000_s1053" style="position:absolute;left:2301;top:11214;width:2880;height:1620" fillcolor="#fcf">
                <v:textbox style="mso-next-textbox:#_x0000_s1053">
                  <w:txbxContent>
                    <w:p w:rsidR="00B94B96" w:rsidRDefault="00B94B96" w:rsidP="0046757F">
                      <w:pPr>
                        <w:jc w:val="center"/>
                      </w:pPr>
                    </w:p>
                    <w:p w:rsidR="00B94B96" w:rsidRDefault="00B94B96" w:rsidP="0046757F">
                      <w:pPr>
                        <w:jc w:val="center"/>
                      </w:pPr>
                    </w:p>
                    <w:p w:rsidR="00B94B96" w:rsidRPr="003135E6" w:rsidRDefault="00B94B96" w:rsidP="0046757F">
                      <w:pPr>
                        <w:jc w:val="center"/>
                        <w:rPr>
                          <w:b/>
                          <w:bCs/>
                        </w:rPr>
                      </w:pPr>
                      <w:r w:rsidRPr="003135E6">
                        <w:rPr>
                          <w:b/>
                          <w:bCs/>
                        </w:rPr>
                        <w:t>МЕРОПРИЯТИЯ</w:t>
                      </w:r>
                    </w:p>
                    <w:p w:rsidR="00B94B96" w:rsidRDefault="00B94B96" w:rsidP="0046757F"/>
                  </w:txbxContent>
                </v:textbox>
              </v:rect>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4" type="#_x0000_t34" style="position:absolute;left:2085;top:10556;width:3576;height:4324;rotation:180" o:connectortype="elbow" adj="23774,-70700,-34194" strokeweight="2pt">
              <v:stroke endarrow="block"/>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5" type="#_x0000_t67" style="position:absolute;left:3141;top:11138;width:2160;height:540" adj="10440">
              <v:fill color2="navy" rotate="t" angle="-90" focus="50%" type="gradient"/>
            </v:shape>
            <v:shape id="_x0000_s1056" type="#_x0000_t67" style="position:absolute;left:7221;top:13929;width:2160;height:540" adj="10440">
              <v:fill color2="navy" rotate="t" angle="-90" focus="50%" type="gradient"/>
            </v:shape>
            <v:shapetype id="_x0000_t33" coordsize="21600,21600" o:spt="33" o:oned="t" path="m,l21600,r,21600e" filled="f">
              <v:stroke joinstyle="miter"/>
              <v:path arrowok="t" fillok="f" o:connecttype="none"/>
              <o:lock v:ext="edit" shapetype="t"/>
            </v:shapetype>
            <v:shape id="_x0000_s1057" type="#_x0000_t33" style="position:absolute;left:3990;top:13413;width:1671;height:1467;rotation:180" o:connectortype="elbow" adj="-73176,-208388,-73176" strokeweight="2pt">
              <v:stroke endarrow="block"/>
            </v:shape>
            <w10:wrap side="left"/>
          </v:group>
        </w:pict>
      </w:r>
      <w:r w:rsidR="00187F2C" w:rsidRPr="00B556C4">
        <w:rPr>
          <w:color w:val="FFFFFF"/>
        </w:rPr>
        <w:t xml:space="preserve"> </w:t>
      </w:r>
      <w:r w:rsidRPr="00983BEA">
        <w:pict>
          <v:group id="_x0000_s1058" editas="canvas" style="width:455.95pt;height:666pt;mso-position-horizontal-relative:char;mso-position-vertical-relative:line" coordorigin="1701,2574" coordsize="9119,13320">
            <o:lock v:ext="edit" aspectratio="t"/>
            <v:rect id="_x0000_s1059" style="position:absolute;left:1701;top:2574;width:9119;height:13320" filled="f" stroked="f">
              <v:fill o:detectmouseclick="t"/>
              <v:path o:connecttype="none"/>
              <o:lock v:ext="edit" text="t"/>
            </v:rect>
            <v:shape id="_x0000_s1060" type="#_x0000_t176" style="position:absolute;left:1822;top:2730;width:8998;height:1260" fillcolor="#c9f">
              <v:fill rotate="t" focus="100%" type="gradient"/>
              <v:textbox style="mso-next-textbox:#_x0000_s1060">
                <w:txbxContent>
                  <w:p w:rsidR="00B94B96" w:rsidRPr="009B6C23" w:rsidRDefault="00B94B96" w:rsidP="0046757F">
                    <w:pPr>
                      <w:jc w:val="center"/>
                      <w:rPr>
                        <w:b/>
                        <w:bCs/>
                        <w:sz w:val="20"/>
                        <w:szCs w:val="20"/>
                      </w:rPr>
                    </w:pPr>
                  </w:p>
                  <w:p w:rsidR="00B94B96" w:rsidRPr="009B6C23" w:rsidRDefault="00B94B96" w:rsidP="0046757F">
                    <w:pPr>
                      <w:jc w:val="center"/>
                      <w:rPr>
                        <w:b/>
                        <w:bCs/>
                        <w:sz w:val="28"/>
                        <w:szCs w:val="28"/>
                      </w:rPr>
                    </w:pPr>
                    <w:r w:rsidRPr="009B6C23">
                      <w:rPr>
                        <w:b/>
                        <w:bCs/>
                        <w:sz w:val="28"/>
                        <w:szCs w:val="28"/>
                      </w:rPr>
                      <w:t>Анализ социально экономического развития</w:t>
                    </w:r>
                  </w:p>
                </w:txbxContent>
              </v:textbox>
            </v:shape>
            <v:shape id="_x0000_s1061" type="#_x0000_t67" style="position:absolute;left:2701;top:4101;width:2160;height:540" adj="10440">
              <v:fill color2="navy" rotate="t" angle="-90" focus="50%" type="gradient"/>
            </v:shape>
            <v:shape id="_x0000_s1062" type="#_x0000_t67" style="position:absolute;left:7341;top:4097;width:2160;height:540" adj="10440">
              <v:fill color2="navy" rotate="t" angle="-90" focus="50%" type="gradient"/>
            </v:shape>
            <v:group id="_x0000_s1063" style="position:absolute;left:2301;top:4747;width:3720;height:899" coordorigin="2301,4914" coordsize="2999,899">
              <v:rect id="_x0000_s1064" style="position:absolute;left:2301;top:4914;width:2399;height:539">
                <v:textbox style="mso-next-textbox:#_x0000_s1064">
                  <w:txbxContent>
                    <w:p w:rsidR="00B94B96" w:rsidRPr="009B6C23" w:rsidRDefault="00B94B96" w:rsidP="0046757F"/>
                  </w:txbxContent>
                </v:textbox>
              </v:rect>
              <v:rect id="_x0000_s1065" style="position:absolute;left:2541;top:5094;width:2519;height:539">
                <v:textbox style="mso-next-textbox:#_x0000_s1065">
                  <w:txbxContent>
                    <w:p w:rsidR="00B94B96" w:rsidRPr="009B6C23" w:rsidRDefault="00B94B96" w:rsidP="0046757F"/>
                  </w:txbxContent>
                </v:textbox>
              </v:rect>
              <v:rect id="_x0000_s1066" style="position:absolute;left:2781;top:5274;width:2519;height:539" fillcolor="#fc9">
                <v:textbox style="mso-next-textbox:#_x0000_s1066">
                  <w:txbxContent>
                    <w:p w:rsidR="00B94B96" w:rsidRDefault="00B94B96" w:rsidP="0046757F">
                      <w:pPr>
                        <w:jc w:val="center"/>
                      </w:pPr>
                      <w:r>
                        <w:t>Ресурсы развития</w:t>
                      </w:r>
                    </w:p>
                  </w:txbxContent>
                </v:textbox>
              </v:rect>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7" type="#_x0000_t88" style="position:absolute;left:6141;top:1530;width:360;height:8520;rotation:90"/>
            <v:group id="_x0000_s1068" style="position:absolute;left:6621;top:4747;width:3599;height:899" coordorigin="2301,4914" coordsize="2999,899">
              <v:rect id="_x0000_s1069" style="position:absolute;left:2301;top:4914;width:2399;height:539">
                <v:textbox style="mso-next-textbox:#_x0000_s1069">
                  <w:txbxContent>
                    <w:p w:rsidR="00B94B96" w:rsidRPr="009B6C23" w:rsidRDefault="00B94B96" w:rsidP="0046757F"/>
                  </w:txbxContent>
                </v:textbox>
              </v:rect>
              <v:rect id="_x0000_s1070" style="position:absolute;left:2541;top:5094;width:2519;height:539">
                <v:textbox style="mso-next-textbox:#_x0000_s1070">
                  <w:txbxContent>
                    <w:p w:rsidR="00B94B96" w:rsidRPr="009B6C23" w:rsidRDefault="00B94B96" w:rsidP="0046757F"/>
                  </w:txbxContent>
                </v:textbox>
              </v:rect>
              <v:rect id="_x0000_s1071" style="position:absolute;left:2781;top:5274;width:2519;height:539" fillcolor="#fc9">
                <v:textbox style="mso-next-textbox:#_x0000_s1071">
                  <w:txbxContent>
                    <w:p w:rsidR="00B94B96" w:rsidRDefault="00B94B96" w:rsidP="0046757F">
                      <w:pPr>
                        <w:jc w:val="center"/>
                      </w:pPr>
                      <w:r>
                        <w:t>Перспективы развития</w:t>
                      </w:r>
                    </w:p>
                  </w:txbxContent>
                </v:textbox>
              </v:rect>
            </v:group>
            <v:roundrect id="_x0000_s1072" style="position:absolute;left:1821;top:6174;width:8998;height:900" arcsize="10923f" fillcolor="#fcc">
              <v:fill rotate="t" focus="100%" type="gradient"/>
              <v:textbox style="mso-next-textbox:#_x0000_s1072">
                <w:txbxContent>
                  <w:p w:rsidR="00B94B96" w:rsidRPr="009B6C23" w:rsidRDefault="00B94B96" w:rsidP="0046757F">
                    <w:pPr>
                      <w:jc w:val="center"/>
                    </w:pPr>
                    <w:r>
                      <w:rPr>
                        <w:b/>
                        <w:bCs/>
                      </w:rPr>
                      <w:t>К</w:t>
                    </w:r>
                    <w:r w:rsidRPr="009B6C23">
                      <w:rPr>
                        <w:b/>
                        <w:bCs/>
                      </w:rPr>
                      <w:t>онцепция социально – экономического развития</w:t>
                    </w:r>
                    <w:r>
                      <w:rPr>
                        <w:b/>
                        <w:bCs/>
                      </w:rPr>
                      <w:t xml:space="preserve"> муниципального образования «</w:t>
                    </w:r>
                    <w:proofErr w:type="spellStart"/>
                    <w:r>
                      <w:rPr>
                        <w:b/>
                        <w:bCs/>
                      </w:rPr>
                      <w:t>Каргасокский</w:t>
                    </w:r>
                    <w:proofErr w:type="spellEnd"/>
                    <w:r>
                      <w:rPr>
                        <w:b/>
                        <w:bCs/>
                      </w:rPr>
                      <w:t xml:space="preserve"> район» на период 2007</w:t>
                    </w:r>
                    <w:r w:rsidRPr="009B6C23">
                      <w:rPr>
                        <w:b/>
                        <w:bCs/>
                      </w:rPr>
                      <w:t>-20</w:t>
                    </w:r>
                    <w:r>
                      <w:rPr>
                        <w:b/>
                        <w:bCs/>
                      </w:rPr>
                      <w:t>20</w:t>
                    </w:r>
                    <w:r w:rsidRPr="009B6C23">
                      <w:rPr>
                        <w:b/>
                        <w:bCs/>
                      </w:rPr>
                      <w:t xml:space="preserve"> гг.</w:t>
                    </w:r>
                  </w:p>
                </w:txbxContent>
              </v:textbox>
            </v:roundrect>
            <v:roundrect id="_x0000_s1073" style="position:absolute;left:1822;top:7254;width:8998;height:540" arcsize="10923f" fillcolor="#9fc">
              <v:fill rotate="t" focus="100%" type="gradient"/>
              <v:textbox style="mso-next-textbox:#_x0000_s1073">
                <w:txbxContent>
                  <w:p w:rsidR="00B94B96" w:rsidRPr="008E58FE" w:rsidRDefault="00B94B96" w:rsidP="0046757F">
                    <w:pPr>
                      <w:jc w:val="center"/>
                      <w:rPr>
                        <w:b/>
                        <w:bCs/>
                        <w:sz w:val="28"/>
                        <w:szCs w:val="28"/>
                      </w:rPr>
                    </w:pPr>
                    <w:r w:rsidRPr="008E58FE">
                      <w:rPr>
                        <w:b/>
                        <w:bCs/>
                      </w:rPr>
                      <w:t>Определение главной стратегической цели</w:t>
                    </w:r>
                  </w:p>
                </w:txbxContent>
              </v:textbox>
            </v:roundrect>
            <w10:wrap type="none"/>
            <w10:anchorlock/>
          </v:group>
        </w:pict>
      </w:r>
    </w:p>
    <w:p w:rsidR="00187F2C" w:rsidRPr="003135E6" w:rsidRDefault="00187F2C" w:rsidP="0046757F">
      <w:pPr>
        <w:pStyle w:val="1"/>
      </w:pPr>
      <w:bookmarkStart w:id="17" w:name="_Toc248570930"/>
      <w:r w:rsidRPr="003135E6">
        <w:lastRenderedPageBreak/>
        <w:t xml:space="preserve">I. Оценка перспектив развития </w:t>
      </w:r>
      <w:proofErr w:type="spellStart"/>
      <w:r w:rsidRPr="003135E6">
        <w:t>Каргасокского</w:t>
      </w:r>
      <w:proofErr w:type="spellEnd"/>
      <w:r w:rsidRPr="003135E6">
        <w:t xml:space="preserve"> района</w:t>
      </w:r>
      <w:bookmarkEnd w:id="17"/>
    </w:p>
    <w:p w:rsidR="00187F2C" w:rsidRPr="003135E6" w:rsidRDefault="00187F2C" w:rsidP="00BA37D6">
      <w:pPr>
        <w:pStyle w:val="2"/>
        <w:jc w:val="center"/>
        <w:rPr>
          <w:sz w:val="24"/>
          <w:szCs w:val="24"/>
        </w:rPr>
      </w:pPr>
      <w:bookmarkStart w:id="18" w:name="_Toc248570931"/>
      <w:r w:rsidRPr="003135E6">
        <w:rPr>
          <w:sz w:val="24"/>
          <w:szCs w:val="24"/>
        </w:rPr>
        <w:t>1.1. Социально-экономическое положение района</w:t>
      </w:r>
      <w:bookmarkEnd w:id="18"/>
    </w:p>
    <w:p w:rsidR="00187F2C" w:rsidRPr="00957A72" w:rsidRDefault="00187F2C" w:rsidP="0046757F">
      <w:pPr>
        <w:pStyle w:val="6"/>
        <w:ind w:firstLine="708"/>
        <w:jc w:val="both"/>
        <w:rPr>
          <w:b w:val="0"/>
          <w:bCs w:val="0"/>
          <w:i/>
          <w:iCs/>
          <w:sz w:val="24"/>
          <w:szCs w:val="24"/>
        </w:rPr>
      </w:pPr>
      <w:r w:rsidRPr="00957A72">
        <w:rPr>
          <w:b w:val="0"/>
          <w:bCs w:val="0"/>
          <w:i/>
          <w:iCs/>
          <w:sz w:val="24"/>
          <w:szCs w:val="24"/>
        </w:rPr>
        <w:t>Экономическая сфера</w:t>
      </w:r>
    </w:p>
    <w:p w:rsidR="00187F2C" w:rsidRPr="0030458E" w:rsidRDefault="00187F2C" w:rsidP="0046757F">
      <w:pPr>
        <w:pStyle w:val="af4"/>
        <w:jc w:val="both"/>
      </w:pPr>
      <w:r w:rsidRPr="0030458E">
        <w:t xml:space="preserve">Сложившийся хозяйственный комплекс района играет значительную роль в экономике Томской области. Вместе с тем его можно охарактеризовать как </w:t>
      </w:r>
      <w:proofErr w:type="spellStart"/>
      <w:r w:rsidRPr="0030458E">
        <w:t>моноотраслевой</w:t>
      </w:r>
      <w:proofErr w:type="spellEnd"/>
      <w:r w:rsidRPr="0030458E">
        <w:t xml:space="preserve">, с доминированием добычи и вывоза углеводородного сырья. </w:t>
      </w:r>
    </w:p>
    <w:p w:rsidR="00187F2C" w:rsidRPr="0030458E" w:rsidRDefault="00187F2C" w:rsidP="0046757F">
      <w:pPr>
        <w:pStyle w:val="af4"/>
        <w:jc w:val="both"/>
      </w:pPr>
      <w:r w:rsidRPr="0030458E">
        <w:t xml:space="preserve">Благоприятная конъюнктура мирового рынка способствует притоку инвестиций в отрасль, и в целом наблюдается устойчивость объемов добычи нефти и газа. На предприятиях </w:t>
      </w:r>
      <w:proofErr w:type="spellStart"/>
      <w:r w:rsidRPr="0030458E">
        <w:t>нефтегазодобычи</w:t>
      </w:r>
      <w:proofErr w:type="spellEnd"/>
      <w:r w:rsidRPr="0030458E">
        <w:t xml:space="preserve"> в западной части района работает более половины трудоспособного населения района. Нефтяные и газовые предприятия сегодня  обеспечивают доходами основную массу проживающего населения, за счёт них формируется подавляющая часть собственных поступлений бюджета. Вместе с тем следует учитывать, что срок жизни нефтегазовой отрасли на территории района конечен, он ограничен исчерпанием имеющихся разведанных запасов</w:t>
      </w:r>
      <w:r w:rsidRPr="0030458E">
        <w:rPr>
          <w:rStyle w:val="aa"/>
        </w:rPr>
        <w:footnoteReference w:id="3"/>
      </w:r>
      <w:r w:rsidRPr="0030458E">
        <w:t xml:space="preserve">, условия же разработки  новых месторождений на правобережье пока не ясны.  </w:t>
      </w:r>
    </w:p>
    <w:p w:rsidR="00187F2C" w:rsidRPr="0030458E" w:rsidRDefault="00187F2C" w:rsidP="0046757F">
      <w:pPr>
        <w:pStyle w:val="af4"/>
        <w:jc w:val="both"/>
      </w:pPr>
      <w:r w:rsidRPr="0030458E">
        <w:t>Остальные отрасли экономики в районе развиты многократно слабее. Неблагоприятные природно-климатические и территориально–пространственные факторы (территория, приравненная к районам Крайнего Севера, высокая степень заболоченности, значительная удалённость от областного центра) изначально закладывают низкий уровень конкурентоспособности работающих на территории района хозяйствующих субъектов</w:t>
      </w:r>
      <w:r w:rsidRPr="0030458E">
        <w:rPr>
          <w:rStyle w:val="aa"/>
        </w:rPr>
        <w:footnoteReference w:id="4"/>
      </w:r>
      <w:r w:rsidRPr="0030458E">
        <w:t xml:space="preserve">. Как результат – исчезновение сельскохозяйственных предприятий и крупных предприятий в лесной отрасли, невысокие темпы роста малого предпринимательства.  </w:t>
      </w:r>
    </w:p>
    <w:p w:rsidR="00187F2C" w:rsidRPr="0030458E" w:rsidRDefault="00187F2C" w:rsidP="0046757F">
      <w:pPr>
        <w:pStyle w:val="af4"/>
        <w:jc w:val="both"/>
      </w:pPr>
      <w:r w:rsidRPr="0030458E">
        <w:t xml:space="preserve">Сегодня весь объём производимой в районе сельскохозяйственной продукции вырабатывается в личных подсобных хозяйствах населения, заготовка и переработка леса – удел малых предприятий и предпринимателей. Пищевая промышленность – это, в основном,  выпечка хлеба. Для  строительства характерна ориентация преимущественно на местный бюджет. Деятельность основной части предпринимателей по-прежнему связана с торговлей, хотя в ней интенсивно идут процессы дифференциации. </w:t>
      </w:r>
    </w:p>
    <w:p w:rsidR="00187F2C" w:rsidRPr="0030458E" w:rsidRDefault="00187F2C" w:rsidP="0046757F">
      <w:pPr>
        <w:pStyle w:val="af4"/>
        <w:jc w:val="both"/>
        <w:rPr>
          <w:color w:val="0000FF"/>
        </w:rPr>
      </w:pPr>
      <w:r w:rsidRPr="0030458E">
        <w:t xml:space="preserve">Сектор экономики, связанный с эксплуатацией возобновляемых биологических ресурсов (дикоросы, рыба, животный мир), в районе интенсивно развивается, однако практически полностью находится в «тени». При этом потенциал этих ресурсов в </w:t>
      </w:r>
      <w:proofErr w:type="spellStart"/>
      <w:r w:rsidRPr="0030458E">
        <w:t>Каргасокском</w:t>
      </w:r>
      <w:proofErr w:type="spellEnd"/>
      <w:r w:rsidRPr="0030458E">
        <w:t xml:space="preserve"> районе – наибольший по сравнению с другими территориями области. Кроме того, такое традиционное природопользование отвечает эволюционно сложившемуся образу жизни значительной части населения, как коренного, так и русского. В районе стоит</w:t>
      </w:r>
      <w:r w:rsidRPr="00957A72">
        <w:rPr>
          <w:sz w:val="28"/>
          <w:szCs w:val="28"/>
        </w:rPr>
        <w:t xml:space="preserve"> </w:t>
      </w:r>
      <w:r w:rsidRPr="0030458E">
        <w:t xml:space="preserve">обратить внимание и на пока малоразвитые в Томской области виды сельскохозяйственной деятельности: коневодство, кролиководство. </w:t>
      </w:r>
    </w:p>
    <w:p w:rsidR="00187F2C" w:rsidRPr="0030458E" w:rsidRDefault="00187F2C" w:rsidP="0046757F">
      <w:pPr>
        <w:pStyle w:val="af4"/>
        <w:jc w:val="both"/>
      </w:pPr>
      <w:r w:rsidRPr="0030458E">
        <w:t>Резервы по развитию имеются и в пищевой промышленности района, прежде всего в той её части, которая сейчас ориентирована на внутрирайонное потребление. Это производство продуктовых полуфабрикатов, свежей молочной продукции, мяса и рыбы. В случае, если в районе при целенаправленном изучении будут выявлены хорошие по качеству запасы минеральной воды, перспективной  будет и деятельность  по розливу.</w:t>
      </w:r>
    </w:p>
    <w:p w:rsidR="00187F2C" w:rsidRPr="0030458E" w:rsidRDefault="00187F2C" w:rsidP="0046757F">
      <w:pPr>
        <w:pStyle w:val="af4"/>
        <w:jc w:val="both"/>
      </w:pPr>
      <w:r w:rsidRPr="0030458E">
        <w:t xml:space="preserve">При соответствующей инфраструктурной подготовке, а также решении проблемы труднодоступности экзотических нетронутых уголков, есть предпосылки для развития туристической отрасли. </w:t>
      </w:r>
    </w:p>
    <w:p w:rsidR="00187F2C" w:rsidRPr="0030458E" w:rsidRDefault="00187F2C" w:rsidP="0046757F">
      <w:pPr>
        <w:pStyle w:val="af4"/>
        <w:jc w:val="both"/>
      </w:pPr>
      <w:r w:rsidRPr="0030458E">
        <w:lastRenderedPageBreak/>
        <w:t>Одно из направлений хозяйственной деятельности, которое при определённых обстоятельствах может дать дополнительный импульс развитию района в перспективе – развитие самобытных ремесел, особенно с северной экзотикой. Среди видов ремесел можно выделить резьбу по дереву (березе, кедру), изготовление изделий из бересты, меховой одежды и обуви, расшитой бисером и т. п. У района для этого имеется многое: в достатке сырья, значительное количество незанятого населения, есть отдельные мастера-умельцы, в Томской области уже осуществляется подготовка резчиков по бересте, местный музей культуры народов севера ведёт розыск забытых технологий. Вопрос - за созданием на территории необходимой инфраструктуры (прежде всего, производственной, художественно-проектной, маркетинговой сбытовой), урегулированием условий природопользования, проведением соответствующей организационной и разъяснительной работы с населением</w:t>
      </w:r>
      <w:r w:rsidRPr="0030458E">
        <w:rPr>
          <w:rStyle w:val="aa"/>
        </w:rPr>
        <w:footnoteReference w:id="5"/>
      </w:r>
      <w:r w:rsidRPr="0030458E">
        <w:t xml:space="preserve">. </w:t>
      </w:r>
    </w:p>
    <w:p w:rsidR="00187F2C" w:rsidRPr="0030458E" w:rsidRDefault="00187F2C" w:rsidP="0046757F">
      <w:pPr>
        <w:pStyle w:val="af4"/>
        <w:jc w:val="both"/>
        <w:rPr>
          <w:i/>
          <w:iCs/>
        </w:rPr>
      </w:pPr>
      <w:r w:rsidRPr="0030458E">
        <w:rPr>
          <w:i/>
          <w:iCs/>
        </w:rPr>
        <w:t xml:space="preserve">Качество жизни </w:t>
      </w:r>
    </w:p>
    <w:p w:rsidR="00187F2C" w:rsidRPr="0030458E" w:rsidRDefault="00187F2C" w:rsidP="0046757F">
      <w:pPr>
        <w:pStyle w:val="af4"/>
        <w:jc w:val="both"/>
      </w:pPr>
      <w:r w:rsidRPr="0030458E">
        <w:rPr>
          <w:i/>
          <w:iCs/>
        </w:rPr>
        <w:t>Благосостояние населения в районе характеризуется относительно высоким уровнем доходов.</w:t>
      </w:r>
      <w:r w:rsidRPr="0030458E">
        <w:t xml:space="preserve"> Основа  – высокая доля работающих в нефтегазовой отрасли, северные надбавки в бюджетной сфере, более высокий, чем в среднем по области, уровень пенсий, возможность получения доходов от сбора дикоросов, ловли рыбы, а также  широкая степень охвата населения мерами социальной помощи и поддержки. Темпы их роста опережают рост цен.  Доходы обеспечивают достойный уровень жизни населения, стимулируют развитие в районе торговли, рынка  услуг, бытового обслуживания. </w:t>
      </w:r>
    </w:p>
    <w:p w:rsidR="00187F2C" w:rsidRPr="0030458E" w:rsidRDefault="00187F2C" w:rsidP="0046757F">
      <w:pPr>
        <w:pStyle w:val="Report"/>
        <w:spacing w:line="240" w:lineRule="auto"/>
      </w:pPr>
      <w:r w:rsidRPr="0030458E">
        <w:t>Вместе с тем, в получении этих доходов даже по группам работающего населения наметилась значительная дифференциация. Только треть работающих имеют действительно высокий заработок, в два, три, и более раз превышающий средний по области уровень заработной платы, треть – на уровне среднего, а для оставшейся трети заработная плата уже немногим отличается от пособия по безработице.</w:t>
      </w:r>
    </w:p>
    <w:p w:rsidR="00187F2C" w:rsidRPr="0030458E" w:rsidRDefault="00187F2C" w:rsidP="0046757F">
      <w:pPr>
        <w:pStyle w:val="Report"/>
        <w:spacing w:line="240" w:lineRule="auto"/>
      </w:pPr>
      <w:r w:rsidRPr="0030458E">
        <w:t xml:space="preserve">Также в районе  существует многочисленная категория населения (пенсионеры, инвалиды, многодетные и неполные семьи, дети-сироты), имеющие доходы ниже прожиточного уровня в силу объективных обстоятельств (так называемые социально-уязвимые слои населения). И именно с ними нужна согласованная работа всех имеющихся на территории района соответствующих социальных служб по выводу из зоны крайнего социального неблагополучия. </w:t>
      </w:r>
    </w:p>
    <w:p w:rsidR="00187F2C" w:rsidRPr="0030458E" w:rsidRDefault="00187F2C" w:rsidP="0046757F">
      <w:pPr>
        <w:pStyle w:val="Report"/>
        <w:spacing w:line="240" w:lineRule="auto"/>
      </w:pPr>
      <w:r w:rsidRPr="0030458E">
        <w:t xml:space="preserve">Однако здесь необходима взвешенная социальная  политика, </w:t>
      </w:r>
      <w:r w:rsidRPr="0030458E">
        <w:rPr>
          <w:i/>
          <w:iCs/>
        </w:rPr>
        <w:t>жить на пособие по безработице не должно быть выгоднее, чем работать.</w:t>
      </w:r>
      <w:r w:rsidRPr="0030458E">
        <w:t xml:space="preserve"> Широкая степень охвата населения мерами социальной помощи и поддержки несёт и негативный эффект, поскольку порождает иждивенческие настроения населения, в частности - нежелание работать за меньшие деньги, чем у нефтяников. Это, в свою очередь,  ведет к хронической безработице и, в итоге, -  способствует не сокращению, а наоборот, воспроизводству бедности. Взрослые не могут, да и не хотят должным образом содержать детей, обеспечивать их жизнь, воспитание. В районе растёт число так называемых «социальных сирот», - детей и подростков, остающихся без попечительства при живых родителей.</w:t>
      </w:r>
    </w:p>
    <w:p w:rsidR="00187F2C" w:rsidRPr="0030458E" w:rsidRDefault="00187F2C" w:rsidP="0046757F">
      <w:pPr>
        <w:pStyle w:val="Report"/>
        <w:spacing w:line="240" w:lineRule="auto"/>
      </w:pPr>
      <w:r w:rsidRPr="0030458E">
        <w:t xml:space="preserve">Высокий уровень доходов от заготовки дикоросов также не является достоянием всех жителей района. Точных данных нет, но согласно частным оценкам получателями львиной доли этой категории доходов выступают безработные, обеспечивающие себе в совокупности с пособием уровень годового дохода, сравнимый, или даже превышающий средний по району заработок работающего. </w:t>
      </w:r>
    </w:p>
    <w:p w:rsidR="00187F2C" w:rsidRPr="0030458E" w:rsidRDefault="00187F2C" w:rsidP="0046757F">
      <w:pPr>
        <w:pStyle w:val="af4"/>
        <w:jc w:val="both"/>
      </w:pPr>
      <w:r w:rsidRPr="0030458E">
        <w:t xml:space="preserve">Район </w:t>
      </w:r>
      <w:r w:rsidRPr="0030458E">
        <w:rPr>
          <w:i/>
          <w:iCs/>
        </w:rPr>
        <w:t xml:space="preserve">характеризуется высоким уровнем обеспеченности жильём, </w:t>
      </w:r>
      <w:r w:rsidRPr="0030458E">
        <w:t>хотя, в большей мере, неблагоустроенным. Наблюдается и хороший, особенно в райцентре, рост объёмов вводимого жилья. Инвестиции в жилищное строительство - сбережения населения, средства бюджета, предприятий,  кредиты. Но, несмотря на строительство</w:t>
      </w:r>
      <w:r>
        <w:t xml:space="preserve"> жилья</w:t>
      </w:r>
      <w:r w:rsidRPr="0030458E">
        <w:t xml:space="preserve">, увеличение выделения средств на капитальные ремонты, растёт и </w:t>
      </w:r>
      <w:r>
        <w:t>доля ветхого</w:t>
      </w:r>
      <w:r w:rsidRPr="0030458E">
        <w:t xml:space="preserve"> жилья. Для преломления </w:t>
      </w:r>
      <w:r w:rsidRPr="0030458E">
        <w:lastRenderedPageBreak/>
        <w:t xml:space="preserve">тенденции нужна долгосрочная, увязанная на ресурсах из всех источников, программа жилищного строительства в с. </w:t>
      </w:r>
      <w:proofErr w:type="spellStart"/>
      <w:r w:rsidRPr="0030458E">
        <w:t>Каргасок</w:t>
      </w:r>
      <w:proofErr w:type="spellEnd"/>
      <w:r w:rsidRPr="0030458E">
        <w:t xml:space="preserve">. Для её реализации имеются благоприятные обстоятельства, такие как, например, наличие собственного леса и пиломатериалов, кирпично-керамзитовые глины и песок, действующее производство строительных блоков из пенобетона. </w:t>
      </w:r>
    </w:p>
    <w:p w:rsidR="00187F2C" w:rsidRPr="0030458E" w:rsidRDefault="00187F2C" w:rsidP="0046757F">
      <w:pPr>
        <w:pStyle w:val="af4"/>
        <w:jc w:val="both"/>
      </w:pPr>
      <w:r w:rsidRPr="0030458E">
        <w:t>В районе хорошо развита инфраструктура средств связи:  везде есть почта, телефонная сотовая связь, все школы подключены к сети Интернет, наблюдаются высокие темпы модернизации средств связи. Торговая сеть района также  достаточно численно развита – поставки продуктов и промышленных товаров обеспечиваются во все населённые пункты, однако качество обслуживания снижается по мере удаления от райцентра. Основная проблема – труднодоступность большинства населённых пунктов, а также низкий покупательный спрос жителей в некоторых из них.</w:t>
      </w:r>
    </w:p>
    <w:p w:rsidR="00187F2C" w:rsidRPr="0030458E" w:rsidRDefault="00187F2C" w:rsidP="0046757F">
      <w:pPr>
        <w:pStyle w:val="af4"/>
        <w:jc w:val="both"/>
      </w:pPr>
      <w:r w:rsidRPr="0030458E">
        <w:t xml:space="preserve">Проблемой инфраструктуры района является неразвитая дорожная сеть, ограниченные возможности автомобильных перевозок по зимникам, высокие затраты бюджета на их организацию. По-видимому,  решение транспортной проблемы может быть </w:t>
      </w:r>
      <w:r>
        <w:t>развитие</w:t>
      </w:r>
      <w:r w:rsidRPr="0030458E">
        <w:t xml:space="preserve"> малой авиации,</w:t>
      </w:r>
      <w:r>
        <w:t xml:space="preserve"> развитие автодорожной сети</w:t>
      </w:r>
      <w:r w:rsidRPr="0030458E">
        <w:t xml:space="preserve">. </w:t>
      </w:r>
    </w:p>
    <w:p w:rsidR="00187F2C" w:rsidRPr="0030458E" w:rsidRDefault="00187F2C" w:rsidP="0046757F">
      <w:pPr>
        <w:pStyle w:val="Report"/>
        <w:spacing w:line="240" w:lineRule="auto"/>
        <w:ind w:firstLine="720"/>
      </w:pPr>
      <w:r w:rsidRPr="0030458E">
        <w:t xml:space="preserve">В целом по </w:t>
      </w:r>
      <w:proofErr w:type="spellStart"/>
      <w:r w:rsidRPr="0030458E">
        <w:t>Каргасокскому</w:t>
      </w:r>
      <w:proofErr w:type="spellEnd"/>
      <w:r w:rsidRPr="0030458E">
        <w:t xml:space="preserve"> району идет процесс убыли населения, основные причины  которого миграция, главным образом молодёжи, высокий уровень смертности и низкий – рождаемости.</w:t>
      </w:r>
      <w:r w:rsidRPr="0030458E">
        <w:rPr>
          <w:rStyle w:val="aa"/>
        </w:rPr>
        <w:footnoteReference w:id="6"/>
      </w:r>
      <w:r w:rsidRPr="0030458E">
        <w:t xml:space="preserve"> </w:t>
      </w:r>
    </w:p>
    <w:p w:rsidR="00187F2C" w:rsidRPr="0030458E" w:rsidRDefault="00187F2C" w:rsidP="0046757F">
      <w:pPr>
        <w:pStyle w:val="Report"/>
        <w:spacing w:line="240" w:lineRule="auto"/>
        <w:ind w:firstLine="720"/>
      </w:pPr>
      <w:r w:rsidRPr="0030458E">
        <w:rPr>
          <w:i/>
          <w:iCs/>
        </w:rPr>
        <w:t>Неблагоприятные природно-климатические и территориально – пространственные факторы определяют некомфортные условия для жизни человека</w:t>
      </w:r>
      <w:r w:rsidRPr="0030458E">
        <w:t xml:space="preserve">. Стоит отметить то обстоятельство, что большая часть населения района была сформирована потомками людей, принудительно высланными сюда из мест своего исторического проживания, а также гражданами, поселёнными по набору для работы в лесопромышленном комплексе, т.е. эволюционно к местным условиям неприспособленными. Обеспечить же высокие стандарты качества жизни (бытовых, социальных, медицинских) в небольших населённых пунктах,  разбросанных по огромной территории, невозможно. Следствием этих причин является высокая заболеваемость, смертность и ранняя инвалидность в районе.  Поэтому отток части населения из удаленных поселений района – процесс естественный.  </w:t>
      </w:r>
    </w:p>
    <w:p w:rsidR="00187F2C" w:rsidRPr="0030458E" w:rsidRDefault="00187F2C" w:rsidP="0046757F">
      <w:pPr>
        <w:pStyle w:val="Report"/>
        <w:spacing w:line="240" w:lineRule="auto"/>
        <w:ind w:firstLine="720"/>
      </w:pPr>
      <w:r w:rsidRPr="0030458E">
        <w:rPr>
          <w:i/>
          <w:iCs/>
        </w:rPr>
        <w:t>Еще одна причина отъезда – отсутствие работы</w:t>
      </w:r>
      <w:r w:rsidRPr="0030458E">
        <w:t xml:space="preserve">. Во всех поселениях, удаленных от нефтегазовых объектов существует проблема занятости населения. И эта проблема не может быть решена только за счёт рабочих мест в нефтегазовом секторе, так как существуют ограничения, связанные с качеством рабочей силы, ограничениями по миграции, нежелание значительной части жителей изменить сложившийся образ жизни. </w:t>
      </w:r>
    </w:p>
    <w:p w:rsidR="00187F2C" w:rsidRPr="0030458E" w:rsidRDefault="00187F2C" w:rsidP="0046757F">
      <w:pPr>
        <w:pStyle w:val="af4"/>
        <w:jc w:val="both"/>
      </w:pPr>
      <w:r w:rsidRPr="0030458E">
        <w:t xml:space="preserve">В районе созданы условия для занятия спортом и физической культурой. В спортивные мероприятия в районе вовлекаются не только школьники, но и взрослое население. Вместе с тем, </w:t>
      </w:r>
      <w:r w:rsidRPr="0030458E">
        <w:rPr>
          <w:i/>
          <w:iCs/>
        </w:rPr>
        <w:t>спорт как способ отдыха у  взрослого населения не носит массового характера</w:t>
      </w:r>
      <w:r w:rsidRPr="0030458E">
        <w:t>, имеющиеся возможности для занятий физкультурой, лечебно-оздоровительными процедурами используются не в полной мере. В противовес спорту массовый характер, особенно в отдалённых населённых пунктах, приобрело пьянство.</w:t>
      </w:r>
    </w:p>
    <w:p w:rsidR="00187F2C" w:rsidRPr="0030458E" w:rsidRDefault="00187F2C" w:rsidP="0046757F">
      <w:pPr>
        <w:pStyle w:val="af4"/>
        <w:jc w:val="both"/>
      </w:pPr>
      <w:r w:rsidRPr="0030458E">
        <w:t>Отдельная проблема – улучшение технического состояния коммунальной инфраструктуры района, повышение КПД котельных, сокращение потерь при транспортировке потребителям.</w:t>
      </w:r>
    </w:p>
    <w:p w:rsidR="00187F2C" w:rsidRPr="0030458E" w:rsidRDefault="00187F2C" w:rsidP="0046757F">
      <w:pPr>
        <w:pStyle w:val="6"/>
        <w:ind w:firstLine="708"/>
        <w:jc w:val="both"/>
        <w:rPr>
          <w:b w:val="0"/>
          <w:bCs w:val="0"/>
          <w:i/>
          <w:iCs/>
          <w:sz w:val="24"/>
          <w:szCs w:val="24"/>
        </w:rPr>
      </w:pPr>
      <w:r w:rsidRPr="0030458E">
        <w:rPr>
          <w:b w:val="0"/>
          <w:bCs w:val="0"/>
          <w:i/>
          <w:iCs/>
          <w:sz w:val="24"/>
          <w:szCs w:val="24"/>
        </w:rPr>
        <w:t xml:space="preserve">Потенциал населения </w:t>
      </w:r>
    </w:p>
    <w:p w:rsidR="00187F2C" w:rsidRPr="0030458E" w:rsidRDefault="00187F2C" w:rsidP="0046757F">
      <w:pPr>
        <w:pStyle w:val="af4"/>
        <w:jc w:val="both"/>
      </w:pPr>
      <w:r w:rsidRPr="0030458E">
        <w:t xml:space="preserve">В условиях становления рыночных отношений проведение сбалансированной социально-экономической политики территории становится возможным при ориентации не </w:t>
      </w:r>
      <w:r w:rsidRPr="0030458E">
        <w:lastRenderedPageBreak/>
        <w:t xml:space="preserve">только на минимизацию социального напряжения, но и при стимулировании к развитию и повышению  активности широких масс населения.  </w:t>
      </w:r>
    </w:p>
    <w:p w:rsidR="00187F2C" w:rsidRPr="0030458E" w:rsidRDefault="00187F2C" w:rsidP="0046757F">
      <w:pPr>
        <w:pStyle w:val="af4"/>
        <w:jc w:val="both"/>
      </w:pPr>
      <w:r w:rsidRPr="0030458E">
        <w:t xml:space="preserve">Сохранение и наращивание профессионально-кадрового потенциала территории – это и обеспечение возможности её дальнейшего развития. Прежде всего, необходимо преодолеть традиционную академичность образования, оторванность его от реальной жизни и потребностей рынка труда. Необходимо создание системы мониторинга потребностей местного рынка труда и ориентации на него образовательных учреждений района, системы мониторинга  результативности их работы. </w:t>
      </w:r>
    </w:p>
    <w:p w:rsidR="00187F2C" w:rsidRPr="0030458E" w:rsidRDefault="00187F2C" w:rsidP="0046757F">
      <w:pPr>
        <w:pStyle w:val="af4"/>
        <w:jc w:val="both"/>
      </w:pPr>
      <w:r w:rsidRPr="0030458E">
        <w:t xml:space="preserve">Предполагается, что приоритетов для районной системы общего и профессионального образования должно быть два. Первый – это подготовка сегодняшних старшеклассников к работе на промыслах углеводородного сырья, переподготовка к потребностям нефтегазовой отрасли взрослого населения, второй – развитие творческих, предпринимательских качеств и  навыков </w:t>
      </w:r>
      <w:proofErr w:type="spellStart"/>
      <w:r w:rsidRPr="0030458E">
        <w:t>самозанятости</w:t>
      </w:r>
      <w:proofErr w:type="spellEnd"/>
      <w:r w:rsidRPr="0030458E">
        <w:t>. И если первое направление реализуется только в тесной взаимосвязи с нефтяными и газовыми предприятиями, профессионально-образовательными  учебными заведениями, службой занятости, то второе  - и на основе разъяснения населению основ предпринимательства, создания необходимой для развития малого бизнеса инфраструктуры, устранения административных и иных ограничений, необоснованно присутствующих на местном уровне.</w:t>
      </w:r>
    </w:p>
    <w:p w:rsidR="00187F2C" w:rsidRPr="0030458E" w:rsidRDefault="00187F2C" w:rsidP="0046757F">
      <w:pPr>
        <w:pStyle w:val="af4"/>
        <w:jc w:val="both"/>
      </w:pPr>
      <w:r w:rsidRPr="0030458E">
        <w:t>Коренным образом должны измениться подходы к воспитанию детей.  Нужно средствами образования и культуры ориентировать детей на любовь к родной природе, традиционное природопользование и жизнеустройство с  личным подворьем, рыбалкой и охотой, индивидуальное предпринимательство.  Только в этом случае, когда они вырастут, а нефть уже закончиться, они смогут найти свое место в жизни у себя на малой родине. Сейчас же район характеризуется низким кадровым потенциалом трудоспособного населения и низкой отдачей бюджетных расходов на образование относительно получаемого результата (наблюдается активный отток молодёжи из района).</w:t>
      </w:r>
    </w:p>
    <w:p w:rsidR="00187F2C" w:rsidRPr="0030458E" w:rsidRDefault="00187F2C" w:rsidP="0046757F">
      <w:pPr>
        <w:pStyle w:val="af4"/>
        <w:jc w:val="both"/>
      </w:pPr>
      <w:r w:rsidRPr="0030458E">
        <w:t xml:space="preserve">К основным проблемам, влияющим на социальную активность населения в районе, следует отнести общее недоверие к власти, продолжающийся отъезд активной части населения, социальную апатию и иждивенчество, отсутствие веры в возможность позитивных перемен и убеждение что власть, как и в прежние времена «ответственна за всё». Для преодоления сложившихся у населения такого настроя органам власти необходимо проводить публичные обсуждения злободневных вопросов территории, показывать примеры быстрой и адекватной реакции на возникающие проблемы. Жители должны убеждаться, что они реально могут повлиять на свою судьбу и судьбу своего населённого пункта. </w:t>
      </w:r>
    </w:p>
    <w:p w:rsidR="00187F2C" w:rsidRPr="0030458E" w:rsidRDefault="00187F2C" w:rsidP="0046757F">
      <w:pPr>
        <w:pStyle w:val="af4"/>
        <w:jc w:val="both"/>
      </w:pPr>
      <w:r w:rsidRPr="0030458E">
        <w:t>Для решения обозначенных проблем и задач необходимы изменения в структуре и приоритетах  деятельности муниципальных органов управления. Частично  усиление функций муниципалитетов уже нашло отражение в федеральном законодательстве,</w:t>
      </w:r>
      <w:r w:rsidRPr="0030458E">
        <w:rPr>
          <w:rStyle w:val="aa"/>
        </w:rPr>
        <w:footnoteReference w:id="7"/>
      </w:r>
      <w:r w:rsidRPr="0030458E">
        <w:t xml:space="preserve"> однако нужно перестраиваться и на местах.   Расширяя традиции проектного подхода к управлению, необходимо организовать работу по маркетингу территории района, усилить связи с общественностью, найти варианты решения  стратегических задач развития муниципального образования.  </w:t>
      </w:r>
    </w:p>
    <w:p w:rsidR="00187F2C" w:rsidRPr="0030458E" w:rsidRDefault="00187F2C" w:rsidP="0046757F">
      <w:pPr>
        <w:pStyle w:val="af4"/>
        <w:jc w:val="both"/>
      </w:pPr>
      <w:r w:rsidRPr="0030458E">
        <w:t xml:space="preserve">В ключе задач административной реформы нужно переориентировать должностные обязанности ответственных работников администраций с исполнения функций  (т.е. с работы на процесс деятельности), на результат, разработать и внедрить систему оценки этих результатов. </w:t>
      </w:r>
    </w:p>
    <w:p w:rsidR="00187F2C" w:rsidRPr="008B18C9" w:rsidRDefault="00187F2C" w:rsidP="00BA37D6">
      <w:pPr>
        <w:pStyle w:val="2"/>
        <w:jc w:val="center"/>
        <w:rPr>
          <w:sz w:val="24"/>
          <w:szCs w:val="24"/>
        </w:rPr>
      </w:pPr>
      <w:bookmarkStart w:id="19" w:name="_Toc248570932"/>
      <w:r w:rsidRPr="008B18C9">
        <w:rPr>
          <w:sz w:val="24"/>
          <w:szCs w:val="24"/>
        </w:rPr>
        <w:lastRenderedPageBreak/>
        <w:t>1.2. Внешние факторы, определяющие условия развития района на среднесрочную перспективу</w:t>
      </w:r>
      <w:bookmarkEnd w:id="19"/>
    </w:p>
    <w:p w:rsidR="00187F2C" w:rsidRPr="0030458E" w:rsidRDefault="00187F2C" w:rsidP="00BA37D6">
      <w:pPr>
        <w:pStyle w:val="af4"/>
        <w:jc w:val="both"/>
      </w:pPr>
      <w:r w:rsidRPr="0030458E">
        <w:t xml:space="preserve">Существование и успешное развитие </w:t>
      </w:r>
      <w:proofErr w:type="spellStart"/>
      <w:r w:rsidRPr="0030458E">
        <w:t>Каргасокского</w:t>
      </w:r>
      <w:proofErr w:type="spellEnd"/>
      <w:r w:rsidRPr="0030458E">
        <w:t xml:space="preserve"> района во многом зависит от изменений, происходящих на региональном и федеральном уровне, а также в мировой экономике. При этом некоторые факторы (например, изъятие полномочий по распоряжению отдельными видами ресурсов) оказывают негативное влияние на развитие района, а некоторые (интеграционные процессы на межмуниципальном уровне, реализация целевых федеральных и областных программ, строительство широтной автодороги, международные связи) могут быть использованы как ресурс для развития территории. </w:t>
      </w:r>
    </w:p>
    <w:p w:rsidR="00187F2C" w:rsidRPr="0030458E" w:rsidRDefault="00187F2C" w:rsidP="0046757F">
      <w:pPr>
        <w:pStyle w:val="6"/>
        <w:rPr>
          <w:b w:val="0"/>
          <w:bCs w:val="0"/>
          <w:i/>
          <w:iCs/>
          <w:snapToGrid w:val="0"/>
          <w:sz w:val="24"/>
          <w:szCs w:val="24"/>
        </w:rPr>
      </w:pPr>
      <w:r w:rsidRPr="0030458E">
        <w:rPr>
          <w:b w:val="0"/>
          <w:bCs w:val="0"/>
          <w:i/>
          <w:iCs/>
          <w:snapToGrid w:val="0"/>
          <w:sz w:val="24"/>
          <w:szCs w:val="24"/>
        </w:rPr>
        <w:t>Тенденции мирового развития</w:t>
      </w:r>
    </w:p>
    <w:p w:rsidR="00187F2C" w:rsidRPr="0030458E" w:rsidRDefault="00187F2C" w:rsidP="0046757F">
      <w:pPr>
        <w:pStyle w:val="af4"/>
        <w:jc w:val="both"/>
      </w:pPr>
      <w:r w:rsidRPr="0030458E">
        <w:rPr>
          <w:snapToGrid w:val="0"/>
        </w:rPr>
        <w:t>Благоприятная конъюнктура мирового рынка энергоносителей, сохраняющаяся уже 9 лет, по мнению многих экспертов, является все более нестабильной. Цены на нефть и газ в силу огромного количества факторов, влияющих на их уровень, надежно предсказать нельзя.</w:t>
      </w:r>
      <w:r w:rsidRPr="0030458E">
        <w:t xml:space="preserve"> Постоянно существует риск снижения мировых цен, способный создать глубокий кризис национальной экономике России.</w:t>
      </w:r>
      <w:r w:rsidRPr="0030458E">
        <w:rPr>
          <w:rStyle w:val="aa"/>
        </w:rPr>
        <w:footnoteReference w:id="8"/>
      </w:r>
      <w:r w:rsidRPr="0030458E">
        <w:t xml:space="preserve">  Для района с </w:t>
      </w:r>
      <w:proofErr w:type="spellStart"/>
      <w:r w:rsidRPr="0030458E">
        <w:t>моноотраслевой</w:t>
      </w:r>
      <w:proofErr w:type="spellEnd"/>
      <w:r w:rsidRPr="0030458E">
        <w:t xml:space="preserve"> сырьевой направленностью его экономики это означает, что его относительное финансовое благополучие может рухнуть в любой момент. Кроме того, происходящее в настоящее время укрепление российской национальной валюты снижает эффективность экспорта углеводородов, а рост государственных расходов и доходов населения, не подкрепленных увеличением производительности труда, угрожает раскручиванием инфляции. Эту же угрозу  несет в себе и рост </w:t>
      </w:r>
      <w:proofErr w:type="spellStart"/>
      <w:r w:rsidRPr="0030458E">
        <w:t>внутрироссийских</w:t>
      </w:r>
      <w:proofErr w:type="spellEnd"/>
      <w:r w:rsidRPr="0030458E">
        <w:t xml:space="preserve"> цен на энергоносители. </w:t>
      </w:r>
    </w:p>
    <w:p w:rsidR="00187F2C" w:rsidRPr="0030458E" w:rsidRDefault="00187F2C" w:rsidP="0046757F">
      <w:pPr>
        <w:pStyle w:val="af4"/>
        <w:jc w:val="both"/>
      </w:pPr>
      <w:r w:rsidRPr="0030458E">
        <w:t>Благоприятным фактором для экономики района являются рост мирового  спроса на натуральную пищевую продукцию, экологически чистое сырьё. Вместе с тем, вступление России в ВТО наряду с укреплением рубля, угрожает усилением импорта, в том числе дешевых продуктов питания из генетически модифицированной продукции, дотируемой странами-производителями, а поэтому вредной для здоровья населения и опасной в плане конкуренции с отечественной сельхозпродукцией.</w:t>
      </w:r>
    </w:p>
    <w:p w:rsidR="00187F2C" w:rsidRPr="0030458E" w:rsidRDefault="00187F2C" w:rsidP="0046757F">
      <w:pPr>
        <w:pStyle w:val="af4"/>
        <w:jc w:val="both"/>
      </w:pPr>
      <w:r w:rsidRPr="0030458E">
        <w:t>Потенциальной возможностью для появления в районе новой отрасли является мировая тенденция увеличения спроса на туристические услуги в нетрадиционных местах отдыха, а также развитие проектов гуманитарного международного сотрудничества и  поддержки КМНС,  включая тенденцию  роста спроса на сувениры и предметы самобытного искусства ручной работы с северной экзотикой и из натуральных материалов, - дерева,  бересты, рыбьей кожи и т.п.</w:t>
      </w:r>
    </w:p>
    <w:p w:rsidR="00187F2C" w:rsidRPr="0030458E" w:rsidRDefault="00187F2C" w:rsidP="0046757F">
      <w:pPr>
        <w:pStyle w:val="af4"/>
        <w:jc w:val="both"/>
      </w:pPr>
      <w:r w:rsidRPr="0030458E">
        <w:t xml:space="preserve">Процессы глобального экологического кризиса могут принести </w:t>
      </w:r>
      <w:proofErr w:type="spellStart"/>
      <w:r w:rsidRPr="0030458E">
        <w:t>Каргасокскому</w:t>
      </w:r>
      <w:proofErr w:type="spellEnd"/>
      <w:r w:rsidRPr="0030458E">
        <w:t xml:space="preserve"> району дивиденды через развитие международного сотрудничества в охране окружающей среды, существует и потенциальная возможность получения компенсаций от промышленно развитых стран по линии Киотского соглашения, -  как территории, в больших количествах связывающей атмосферный углерод.</w:t>
      </w:r>
    </w:p>
    <w:p w:rsidR="00187F2C" w:rsidRPr="0030458E" w:rsidRDefault="00187F2C" w:rsidP="0046757F">
      <w:pPr>
        <w:pStyle w:val="af4"/>
        <w:jc w:val="both"/>
      </w:pPr>
      <w:r w:rsidRPr="0030458E">
        <w:t>Развитие информационных технологий дает району потенциальную возможность продвигать свои товары и услуги без всяких ограничений непосредственно на национальный и мировой рынок средствами электронного маркетинга,  а населению дает возможности получать доходы от инвестиций  в ценные бумаги за счет прямого доступа к инвестиционным рынкам.</w:t>
      </w:r>
    </w:p>
    <w:p w:rsidR="00187F2C" w:rsidRPr="0030458E" w:rsidRDefault="00187F2C" w:rsidP="0046757F">
      <w:pPr>
        <w:pStyle w:val="6"/>
        <w:jc w:val="both"/>
        <w:rPr>
          <w:b w:val="0"/>
          <w:bCs w:val="0"/>
          <w:i/>
          <w:iCs/>
          <w:sz w:val="24"/>
          <w:szCs w:val="24"/>
        </w:rPr>
      </w:pPr>
      <w:r w:rsidRPr="0030458E">
        <w:rPr>
          <w:b w:val="0"/>
          <w:bCs w:val="0"/>
          <w:i/>
          <w:iCs/>
          <w:snapToGrid w:val="0"/>
          <w:sz w:val="24"/>
          <w:szCs w:val="24"/>
        </w:rPr>
        <w:t>Федеральная региональная политика</w:t>
      </w:r>
    </w:p>
    <w:p w:rsidR="00187F2C" w:rsidRPr="0030458E" w:rsidRDefault="00187F2C" w:rsidP="0046757F">
      <w:pPr>
        <w:pStyle w:val="af4"/>
        <w:jc w:val="both"/>
      </w:pPr>
      <w:r w:rsidRPr="0030458E">
        <w:t xml:space="preserve">Государственная политика в отношении территорий, относимых к северным, определяется следующими федеральными законами: N 78-ФЗ «Об основах государственного </w:t>
      </w:r>
      <w:r w:rsidRPr="0030458E">
        <w:lastRenderedPageBreak/>
        <w:t>регулирования социально-экономического развития Севера Российской Федерации» от 19 июня 1996 года, ФЗ «О государственных гарантиях и компенсациях для лиц, работающих и проживающих в  районах Крайнего Севера и приравненных к ним местностях» и ФЗ «О жилищных  субсидиях гражданам, выезжающим из районов Крайнего Севера и приравненных к ним местностей», а также Постановлением Правительства РФ от 7 марта 2000 г. N 198 «О Концепции государственной поддержки экономического и социального развития районов Севера».</w:t>
      </w:r>
    </w:p>
    <w:p w:rsidR="00187F2C" w:rsidRPr="0030458E" w:rsidRDefault="00187F2C" w:rsidP="0046757F">
      <w:pPr>
        <w:pStyle w:val="af4"/>
        <w:jc w:val="both"/>
      </w:pPr>
      <w:r w:rsidRPr="0030458E">
        <w:t>Можно отметить, что в целом, несмотря на декларируемые федеральными органами в данных документах цели и задачи</w:t>
      </w:r>
      <w:r w:rsidRPr="0030458E">
        <w:rPr>
          <w:vertAlign w:val="superscript"/>
        </w:rPr>
        <w:footnoteReference w:id="9"/>
      </w:r>
      <w:r w:rsidRPr="0030458E">
        <w:t xml:space="preserve">, текущие изменения в законодательстве на федеральном уровне чаще всего происходят без учета специфики проблем северных территорий. Это отразилось в том, как было, например, проведено общее рыночное реформирование экономики района в 90-е годы, это проявляется и в том, как слабо учитываются северные реалии в настоящее время при проводимой реформе ЖКХ, системы местного самоуправления, здравоохранения, системы образования. </w:t>
      </w:r>
    </w:p>
    <w:p w:rsidR="00187F2C" w:rsidRPr="0030458E" w:rsidRDefault="00187F2C" w:rsidP="0046757F">
      <w:pPr>
        <w:pStyle w:val="21"/>
        <w:spacing w:after="0" w:line="240" w:lineRule="auto"/>
        <w:ind w:left="0" w:firstLine="720"/>
        <w:jc w:val="both"/>
        <w:rPr>
          <w:i/>
          <w:iCs/>
        </w:rPr>
      </w:pPr>
      <w:r w:rsidRPr="0030458E">
        <w:t xml:space="preserve">Скорее всего, федеральная политика в отношении северных территорий не претерпит значительных изменений и в ближайшие годы. Так, в Программе социально-экономического развития Российской Федерации на среднесрочную перспективу (2006-2008 г.) Правительство планирует последовательно сокращать регионам предоставление особых условий ведения хозяйственной деятельности и дополнительной федеральной финансовой помощи. </w:t>
      </w:r>
      <w:r w:rsidRPr="0030458E">
        <w:rPr>
          <w:i/>
          <w:iCs/>
        </w:rPr>
        <w:t>Основной упор в экономической области делается на создание условий, обеспечивающих развитие производств конкурентоспособной на внутренних и мировых рынках продукции и услуг.</w:t>
      </w:r>
    </w:p>
    <w:p w:rsidR="00187F2C" w:rsidRPr="0030458E" w:rsidRDefault="00187F2C" w:rsidP="0046757F">
      <w:pPr>
        <w:pStyle w:val="21"/>
        <w:spacing w:after="0" w:line="240" w:lineRule="auto"/>
        <w:ind w:left="0" w:firstLine="720"/>
        <w:jc w:val="both"/>
      </w:pPr>
      <w:r w:rsidRPr="0030458E">
        <w:t xml:space="preserve">Правительство Российской Федерации также считает приоритетным развитие механизмов </w:t>
      </w:r>
      <w:proofErr w:type="spellStart"/>
      <w:r w:rsidRPr="0030458E">
        <w:t>частно-государственного</w:t>
      </w:r>
      <w:proofErr w:type="spellEnd"/>
      <w:r w:rsidRPr="0030458E">
        <w:t xml:space="preserve"> партнерства, прежде всего в таких областях как:  </w:t>
      </w:r>
    </w:p>
    <w:p w:rsidR="00187F2C" w:rsidRPr="0030458E" w:rsidRDefault="00187F2C" w:rsidP="0046757F">
      <w:pPr>
        <w:pStyle w:val="21"/>
        <w:spacing w:after="0" w:line="240" w:lineRule="auto"/>
        <w:ind w:left="0" w:firstLine="720"/>
        <w:jc w:val="both"/>
      </w:pPr>
      <w:r w:rsidRPr="0030458E">
        <w:t>- производственная и транспортная инфраструктура (строительство и эксплуатация дорог, электрических сетей, портов, трубопроводов);</w:t>
      </w:r>
    </w:p>
    <w:p w:rsidR="00187F2C" w:rsidRPr="0030458E" w:rsidRDefault="00187F2C" w:rsidP="0046757F">
      <w:pPr>
        <w:pStyle w:val="26"/>
        <w:jc w:val="both"/>
      </w:pPr>
      <w:r w:rsidRPr="0030458E">
        <w:t>- жилищно-коммунальное хозяйство;</w:t>
      </w:r>
    </w:p>
    <w:p w:rsidR="00187F2C" w:rsidRPr="0030458E" w:rsidRDefault="00187F2C" w:rsidP="0046757F">
      <w:pPr>
        <w:pStyle w:val="26"/>
        <w:jc w:val="both"/>
      </w:pPr>
      <w:r w:rsidRPr="0030458E">
        <w:t>- профессиональное образование и система переподготовки кадров;</w:t>
      </w:r>
    </w:p>
    <w:p w:rsidR="00187F2C" w:rsidRPr="0030458E" w:rsidRDefault="00187F2C" w:rsidP="0046757F">
      <w:pPr>
        <w:pStyle w:val="26"/>
        <w:jc w:val="both"/>
      </w:pPr>
      <w:r w:rsidRPr="0030458E">
        <w:t>- здравоохранение и социальные услуги;</w:t>
      </w:r>
    </w:p>
    <w:p w:rsidR="00187F2C" w:rsidRPr="0030458E" w:rsidRDefault="00187F2C" w:rsidP="0046757F">
      <w:pPr>
        <w:pStyle w:val="26"/>
        <w:jc w:val="both"/>
      </w:pPr>
      <w:r w:rsidRPr="0030458E">
        <w:t>- информационно-консультационная поддержка предпринимательской деятельности.</w:t>
      </w:r>
    </w:p>
    <w:p w:rsidR="00187F2C" w:rsidRPr="0030458E" w:rsidRDefault="00187F2C" w:rsidP="0046757F">
      <w:pPr>
        <w:pStyle w:val="21"/>
        <w:spacing w:after="0" w:line="240" w:lineRule="auto"/>
        <w:ind w:left="0" w:firstLine="720"/>
        <w:jc w:val="both"/>
      </w:pPr>
      <w:r w:rsidRPr="0030458E">
        <w:rPr>
          <w:i/>
          <w:iCs/>
        </w:rPr>
        <w:t>Предполагается поддержка региональных стратегий социально-экономического развития</w:t>
      </w:r>
      <w:r w:rsidRPr="0030458E">
        <w:t xml:space="preserve">, в результате реализации которых субъекты федерации и муниципальные образования будут стимулироваться к мобилизации доступных им ресурсов экономического роста. Общее же развитие Севера, а соответственно и социальная поддержка проживающего там населения (как это было в период его освоения) не будет приоритетом государственной политики. </w:t>
      </w:r>
    </w:p>
    <w:p w:rsidR="00187F2C" w:rsidRPr="0030458E" w:rsidRDefault="00187F2C" w:rsidP="0046757F">
      <w:pPr>
        <w:pStyle w:val="af4"/>
        <w:jc w:val="both"/>
      </w:pPr>
      <w:r w:rsidRPr="0030458E">
        <w:t>Вместе с тем особое внимание Правительства Российской Федерации в среднесрочной перспективе будет уделено реализации приоритетных национальных проектов в сфере здравоохранения, образования, обеспечения жильём, а также развития агропромышленного комплекса, что имеет прямое отношение к проблемам района.</w:t>
      </w:r>
    </w:p>
    <w:p w:rsidR="00187F2C" w:rsidRPr="0030458E" w:rsidRDefault="00187F2C" w:rsidP="0046757F">
      <w:pPr>
        <w:pStyle w:val="af4"/>
        <w:jc w:val="both"/>
      </w:pPr>
      <w:r w:rsidRPr="0030458E">
        <w:t xml:space="preserve">Один из федеральных проектов – строительство Северной широтной дороги – имеет непосредственное отношение к </w:t>
      </w:r>
      <w:proofErr w:type="spellStart"/>
      <w:r w:rsidRPr="0030458E">
        <w:t>Каргасокскому</w:t>
      </w:r>
      <w:proofErr w:type="spellEnd"/>
      <w:r w:rsidRPr="0030458E">
        <w:t xml:space="preserve"> району. Предполагается, что её строительство и ввод в эксплуатацию даст достаточно мощный импульс для активизации хозяйственной жизни прилегающих территорий.</w:t>
      </w:r>
    </w:p>
    <w:p w:rsidR="00187F2C" w:rsidRPr="0030458E" w:rsidRDefault="00187F2C" w:rsidP="0046757F">
      <w:pPr>
        <w:pStyle w:val="6"/>
        <w:rPr>
          <w:b w:val="0"/>
          <w:bCs w:val="0"/>
          <w:i/>
          <w:iCs/>
          <w:sz w:val="24"/>
          <w:szCs w:val="24"/>
        </w:rPr>
      </w:pPr>
      <w:r w:rsidRPr="0030458E">
        <w:rPr>
          <w:b w:val="0"/>
          <w:bCs w:val="0"/>
          <w:i/>
          <w:iCs/>
          <w:sz w:val="24"/>
          <w:szCs w:val="24"/>
        </w:rPr>
        <w:lastRenderedPageBreak/>
        <w:t xml:space="preserve">Стратегические задачи Томской области </w:t>
      </w:r>
    </w:p>
    <w:p w:rsidR="00187F2C" w:rsidRPr="0030458E" w:rsidRDefault="00187F2C" w:rsidP="0046757F">
      <w:pPr>
        <w:pStyle w:val="af4"/>
        <w:jc w:val="both"/>
      </w:pPr>
      <w:r w:rsidRPr="0030458E">
        <w:t xml:space="preserve">В Томской области разработана и утверждена «Программа социально-экономического развития Томской области на 2006-2010 г.г.». Главной целью Программы является повышение уровня благосостояния населения и стандартов жизни на территории Томской области. Программой определено, что достижение этой цели возможно на основе динамично развивающейся, конкурентоспособной и сбалансированной региональной экономики, обеспечивающей занятость населения преимущественно в секторах с высоким потенциалом устойчивого роста и уровнем производительности труда. </w:t>
      </w:r>
    </w:p>
    <w:p w:rsidR="00187F2C" w:rsidRPr="0030458E" w:rsidRDefault="00187F2C" w:rsidP="0046757F">
      <w:pPr>
        <w:pStyle w:val="af4"/>
        <w:jc w:val="both"/>
      </w:pPr>
      <w:r w:rsidRPr="0030458E">
        <w:t xml:space="preserve">В качестве регионального приоритета в сфере экономики для территории </w:t>
      </w:r>
      <w:proofErr w:type="spellStart"/>
      <w:r w:rsidRPr="0030458E">
        <w:t>Каргосокского</w:t>
      </w:r>
      <w:proofErr w:type="spellEnd"/>
      <w:r w:rsidRPr="0030458E">
        <w:t xml:space="preserve"> района определены нефтегазовая отрасль и дикоросы. В перечне конкретных инвестиционных проектов – поиски нефтегазового сырья на правобережье Оби.</w:t>
      </w:r>
    </w:p>
    <w:p w:rsidR="00187F2C" w:rsidRPr="0030458E" w:rsidRDefault="00187F2C" w:rsidP="0046757F">
      <w:pPr>
        <w:pStyle w:val="af4"/>
        <w:jc w:val="both"/>
      </w:pPr>
      <w:r w:rsidRPr="0030458E">
        <w:t xml:space="preserve">Согласно Программе в районах области планируется и дальше развивать инфраструктуру поддержки малого бизнеса - Центры по поддержке малого предпринимательства и Кредитные кооперативы, оказывать им финансовую и другие виды помощи. </w:t>
      </w:r>
    </w:p>
    <w:p w:rsidR="00187F2C" w:rsidRPr="0030458E" w:rsidRDefault="00187F2C" w:rsidP="0046757F">
      <w:pPr>
        <w:pStyle w:val="af4"/>
        <w:jc w:val="both"/>
      </w:pPr>
      <w:r w:rsidRPr="0030458E">
        <w:t>Стратегическая задача в сфере здравоохранения области на предстоящие годы остается прежней – повысить качество и доступность медицинских услуг. Но в обеспечении ее решения вносятся изменения. Их основные направления:</w:t>
      </w:r>
    </w:p>
    <w:p w:rsidR="00187F2C" w:rsidRPr="0030458E" w:rsidRDefault="00187F2C" w:rsidP="0046757F">
      <w:pPr>
        <w:pStyle w:val="af4"/>
        <w:ind w:left="283" w:firstLine="426"/>
        <w:jc w:val="both"/>
      </w:pPr>
      <w:r w:rsidRPr="0030458E">
        <w:t xml:space="preserve">- проведение эксперимента в Томской области по обеспечению равной доступности к средствам фонда ОМС и ДМС частнопрактикующих врачей и медицинских учреждений вне зависимости от их формы собственности; </w:t>
      </w:r>
    </w:p>
    <w:p w:rsidR="00187F2C" w:rsidRPr="0030458E" w:rsidRDefault="00187F2C" w:rsidP="0046757F">
      <w:pPr>
        <w:pStyle w:val="af0"/>
        <w:jc w:val="both"/>
      </w:pPr>
      <w:r w:rsidRPr="0030458E">
        <w:t xml:space="preserve">- переход на полный тариф и </w:t>
      </w:r>
      <w:proofErr w:type="spellStart"/>
      <w:r w:rsidRPr="0030458E">
        <w:t>фондодержание</w:t>
      </w:r>
      <w:proofErr w:type="spellEnd"/>
      <w:r w:rsidRPr="0030458E">
        <w:t xml:space="preserve"> в сфере здравоохранения;</w:t>
      </w:r>
    </w:p>
    <w:p w:rsidR="00187F2C" w:rsidRPr="0030458E" w:rsidRDefault="00187F2C" w:rsidP="0046757F">
      <w:pPr>
        <w:pStyle w:val="af0"/>
        <w:jc w:val="both"/>
      </w:pPr>
      <w:r w:rsidRPr="0030458E">
        <w:t xml:space="preserve">- развитие рынка медицинских и страховых услуг. </w:t>
      </w:r>
    </w:p>
    <w:p w:rsidR="00187F2C" w:rsidRPr="0030458E" w:rsidRDefault="00187F2C" w:rsidP="0046757F">
      <w:pPr>
        <w:pStyle w:val="af4"/>
        <w:jc w:val="both"/>
      </w:pPr>
      <w:r w:rsidRPr="0030458E">
        <w:t xml:space="preserve">Здоровье человека не связано только с улучшением условий в системе учреждений здравоохранения. Как ответ на неблагоприятное состояние здоровья населения области - реализация целого комплекса региональных программ, направленных на борьбу с немедицинским употреблением наркотиков, других болезней социального характера; сохранение и развитие народного творчества, музеев; оказание помощи и развитие детей. </w:t>
      </w:r>
    </w:p>
    <w:p w:rsidR="00187F2C" w:rsidRPr="0030458E" w:rsidRDefault="00187F2C" w:rsidP="0046757F">
      <w:pPr>
        <w:pStyle w:val="af4"/>
        <w:jc w:val="both"/>
      </w:pPr>
      <w:r w:rsidRPr="0030458E">
        <w:t>Отдельное направление Программы – повышение эффективности исполнительной власти области, включая и исполнительные органы муниципальных образований. В перечне планируемых мероприятий предусматривается как повышение уровня подготовки управленческого звена, так и внедрение жёсткой системы оценки результатов их деятельности.</w:t>
      </w:r>
    </w:p>
    <w:p w:rsidR="00187F2C" w:rsidRPr="0030458E" w:rsidRDefault="00187F2C" w:rsidP="00BA37D6">
      <w:pPr>
        <w:pStyle w:val="2"/>
        <w:jc w:val="center"/>
        <w:rPr>
          <w:sz w:val="24"/>
          <w:szCs w:val="24"/>
        </w:rPr>
      </w:pPr>
      <w:bookmarkStart w:id="20" w:name="_Toc248570933"/>
      <w:r w:rsidRPr="0030458E">
        <w:rPr>
          <w:sz w:val="24"/>
          <w:szCs w:val="24"/>
        </w:rPr>
        <w:t>1.3 Факторный анализ социально-экономической ситуации</w:t>
      </w:r>
      <w:bookmarkEnd w:id="20"/>
    </w:p>
    <w:p w:rsidR="00187F2C" w:rsidRPr="0030458E" w:rsidRDefault="00187F2C" w:rsidP="0046757F">
      <w:pPr>
        <w:pStyle w:val="Report"/>
        <w:widowControl w:val="0"/>
        <w:spacing w:line="240" w:lineRule="auto"/>
        <w:ind w:firstLine="720"/>
      </w:pPr>
      <w:r w:rsidRPr="0030458E">
        <w:t xml:space="preserve">Факторный анализ социально-экономической ситуации района проводится на основе применения метода </w:t>
      </w:r>
      <w:r w:rsidRPr="0030458E">
        <w:rPr>
          <w:lang w:val="en-US"/>
        </w:rPr>
        <w:t>SWOT</w:t>
      </w:r>
      <w:r w:rsidRPr="0030458E">
        <w:t>-анализа. SWOT-анализ представляет собой систематизированный метод оценки на основе выделения значимых факторов, определяющих социально-экономическое развитие муниципального образования.</w:t>
      </w:r>
    </w:p>
    <w:p w:rsidR="00187F2C" w:rsidRDefault="00187F2C" w:rsidP="0046757F">
      <w:pPr>
        <w:pStyle w:val="Report"/>
        <w:widowControl w:val="0"/>
        <w:spacing w:before="60" w:after="60" w:line="240" w:lineRule="auto"/>
        <w:ind w:firstLine="720"/>
      </w:pPr>
      <w:r w:rsidRPr="0030458E">
        <w:t xml:space="preserve">Как способ выявления взаимосвязей, препятствующих развитию и определяющих возможные сильные стороны развития, </w:t>
      </w:r>
      <w:r w:rsidRPr="0030458E">
        <w:rPr>
          <w:lang w:val="en-US"/>
        </w:rPr>
        <w:t>SWOT</w:t>
      </w:r>
      <w:r w:rsidRPr="0030458E">
        <w:t>-</w:t>
      </w:r>
      <w:r w:rsidRPr="008B18C9">
        <w:t>анализ в последнее время получил особенно широкое применение в практике территориального планирования.</w:t>
      </w:r>
    </w:p>
    <w:p w:rsidR="00187F2C" w:rsidRPr="008B18C9" w:rsidRDefault="00187F2C" w:rsidP="0046757F">
      <w:pPr>
        <w:pStyle w:val="Report"/>
        <w:widowControl w:val="0"/>
        <w:spacing w:before="60" w:after="60" w:line="240" w:lineRule="auto"/>
        <w:ind w:firstLine="720"/>
      </w:pPr>
    </w:p>
    <w:p w:rsidR="00187F2C" w:rsidRPr="008B18C9" w:rsidRDefault="00187F2C" w:rsidP="0046757F">
      <w:pPr>
        <w:pStyle w:val="Report"/>
        <w:widowControl w:val="0"/>
        <w:spacing w:before="60" w:after="60" w:line="240" w:lineRule="auto"/>
        <w:ind w:firstLine="720"/>
        <w:jc w:val="left"/>
        <w:rPr>
          <w:b/>
          <w:bCs/>
        </w:rPr>
      </w:pPr>
      <w:r>
        <w:rPr>
          <w:b/>
          <w:bCs/>
        </w:rPr>
        <w:t xml:space="preserve">Таблица 1.3.1. </w:t>
      </w:r>
      <w:r w:rsidRPr="008B18C9">
        <w:rPr>
          <w:b/>
          <w:bCs/>
        </w:rPr>
        <w:t>СИЛЬНЫЕ И СЛАБЫЕ СТОРОНЫ</w:t>
      </w: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4140"/>
        <w:gridCol w:w="3600"/>
      </w:tblGrid>
      <w:tr w:rsidR="00187F2C" w:rsidRPr="0079798C">
        <w:trPr>
          <w:trHeight w:val="466"/>
        </w:trPr>
        <w:tc>
          <w:tcPr>
            <w:tcW w:w="1800" w:type="dxa"/>
            <w:shd w:val="clear" w:color="auto" w:fill="FFFF99"/>
            <w:vAlign w:val="center"/>
          </w:tcPr>
          <w:p w:rsidR="00187F2C" w:rsidRPr="0079798C" w:rsidRDefault="00187F2C" w:rsidP="00D86B48">
            <w:pPr>
              <w:pStyle w:val="ab"/>
              <w:spacing w:before="0" w:beforeAutospacing="0" w:after="0" w:afterAutospacing="0"/>
              <w:jc w:val="center"/>
              <w:rPr>
                <w:b/>
                <w:bCs/>
              </w:rPr>
            </w:pPr>
            <w:r w:rsidRPr="0079798C">
              <w:rPr>
                <w:b/>
                <w:bCs/>
              </w:rPr>
              <w:t>ФАКТОР</w:t>
            </w:r>
          </w:p>
        </w:tc>
        <w:tc>
          <w:tcPr>
            <w:tcW w:w="4140" w:type="dxa"/>
            <w:shd w:val="clear" w:color="auto" w:fill="FFFF99"/>
            <w:vAlign w:val="center"/>
          </w:tcPr>
          <w:p w:rsidR="00187F2C" w:rsidRPr="0079798C" w:rsidRDefault="00187F2C" w:rsidP="00D86B48">
            <w:pPr>
              <w:pStyle w:val="ab"/>
              <w:spacing w:before="0" w:beforeAutospacing="0" w:after="0" w:afterAutospacing="0"/>
              <w:jc w:val="center"/>
              <w:rPr>
                <w:b/>
                <w:bCs/>
              </w:rPr>
            </w:pPr>
            <w:r>
              <w:rPr>
                <w:b/>
                <w:bCs/>
              </w:rPr>
              <w:t>Сильные стороны</w:t>
            </w:r>
          </w:p>
        </w:tc>
        <w:tc>
          <w:tcPr>
            <w:tcW w:w="3600" w:type="dxa"/>
            <w:shd w:val="clear" w:color="auto" w:fill="FFFF99"/>
            <w:vAlign w:val="center"/>
          </w:tcPr>
          <w:p w:rsidR="00187F2C" w:rsidRPr="0079798C" w:rsidRDefault="00187F2C" w:rsidP="00D86B48">
            <w:pPr>
              <w:pStyle w:val="ab"/>
              <w:spacing w:before="0" w:beforeAutospacing="0" w:after="0" w:afterAutospacing="0"/>
              <w:jc w:val="center"/>
              <w:rPr>
                <w:b/>
                <w:bCs/>
              </w:rPr>
            </w:pPr>
            <w:r>
              <w:rPr>
                <w:b/>
                <w:bCs/>
              </w:rPr>
              <w:t>Слабые стороны</w:t>
            </w:r>
          </w:p>
        </w:tc>
      </w:tr>
      <w:tr w:rsidR="00187F2C" w:rsidRPr="00F55FDC">
        <w:trPr>
          <w:trHeight w:val="3660"/>
        </w:trPr>
        <w:tc>
          <w:tcPr>
            <w:tcW w:w="1800" w:type="dxa"/>
          </w:tcPr>
          <w:p w:rsidR="00187F2C" w:rsidRPr="00F55FDC" w:rsidRDefault="00187F2C" w:rsidP="00D86B48">
            <w:pPr>
              <w:pStyle w:val="ab"/>
              <w:spacing w:before="0" w:beforeAutospacing="0" w:after="0" w:afterAutospacing="0"/>
            </w:pPr>
            <w:r>
              <w:lastRenderedPageBreak/>
              <w:t>Г</w:t>
            </w:r>
            <w:r w:rsidRPr="00F55FDC">
              <w:t>еографическое положение</w:t>
            </w:r>
            <w:r>
              <w:t xml:space="preserve"> и природно-</w:t>
            </w:r>
            <w:r w:rsidRPr="00F55FDC">
              <w:t>ресурсный потенциал</w:t>
            </w:r>
          </w:p>
        </w:tc>
        <w:tc>
          <w:tcPr>
            <w:tcW w:w="4140" w:type="dxa"/>
          </w:tcPr>
          <w:p w:rsidR="00187F2C" w:rsidRDefault="00187F2C" w:rsidP="00D86B48">
            <w:pPr>
              <w:pStyle w:val="ab"/>
              <w:numPr>
                <w:ilvl w:val="0"/>
                <w:numId w:val="6"/>
              </w:numPr>
              <w:tabs>
                <w:tab w:val="num" w:pos="72"/>
                <w:tab w:val="num" w:pos="252"/>
              </w:tabs>
              <w:spacing w:before="0" w:beforeAutospacing="0" w:after="0" w:afterAutospacing="0"/>
              <w:ind w:left="72" w:firstLine="0"/>
            </w:pPr>
            <w:r>
              <w:t xml:space="preserve">обширная территория </w:t>
            </w:r>
          </w:p>
          <w:p w:rsidR="00187F2C" w:rsidRDefault="00187F2C" w:rsidP="00D86B48">
            <w:pPr>
              <w:pStyle w:val="ab"/>
              <w:numPr>
                <w:ilvl w:val="0"/>
                <w:numId w:val="6"/>
              </w:numPr>
              <w:tabs>
                <w:tab w:val="num" w:pos="72"/>
                <w:tab w:val="num" w:pos="252"/>
              </w:tabs>
              <w:spacing w:before="0" w:beforeAutospacing="0" w:after="0" w:afterAutospacing="0"/>
              <w:ind w:left="72" w:firstLine="0"/>
            </w:pPr>
            <w:r>
              <w:t xml:space="preserve">богатые лесные ресурсы: древесина, дикоросы,  животный мир </w:t>
            </w:r>
          </w:p>
          <w:p w:rsidR="00187F2C" w:rsidRPr="009A7333" w:rsidRDefault="00187F2C" w:rsidP="00D86B48">
            <w:pPr>
              <w:pStyle w:val="ab"/>
              <w:numPr>
                <w:ilvl w:val="0"/>
                <w:numId w:val="6"/>
              </w:numPr>
              <w:tabs>
                <w:tab w:val="num" w:pos="72"/>
                <w:tab w:val="num" w:pos="252"/>
              </w:tabs>
              <w:spacing w:before="0" w:beforeAutospacing="0" w:after="0" w:afterAutospacing="0"/>
              <w:ind w:left="72" w:firstLine="0"/>
            </w:pPr>
            <w:r>
              <w:t>огромное количество водоёмов,</w:t>
            </w:r>
          </w:p>
          <w:p w:rsidR="00187F2C" w:rsidRDefault="00187F2C" w:rsidP="00D86B48">
            <w:pPr>
              <w:pStyle w:val="ab"/>
              <w:tabs>
                <w:tab w:val="num" w:pos="252"/>
              </w:tabs>
              <w:spacing w:before="0" w:beforeAutospacing="0" w:after="0" w:afterAutospacing="0"/>
              <w:ind w:left="72"/>
            </w:pPr>
            <w:r>
              <w:t>богатых рыбой и подземных вод</w:t>
            </w:r>
          </w:p>
          <w:p w:rsidR="00187F2C" w:rsidRDefault="00187F2C" w:rsidP="00D86B48">
            <w:pPr>
              <w:pStyle w:val="ab"/>
              <w:numPr>
                <w:ilvl w:val="0"/>
                <w:numId w:val="6"/>
              </w:numPr>
              <w:tabs>
                <w:tab w:val="num" w:pos="72"/>
                <w:tab w:val="num" w:pos="252"/>
              </w:tabs>
              <w:spacing w:before="0" w:beforeAutospacing="0" w:after="0" w:afterAutospacing="0"/>
              <w:ind w:left="72" w:firstLine="0"/>
            </w:pPr>
            <w:r>
              <w:t>обширные пойменные луга</w:t>
            </w:r>
          </w:p>
          <w:p w:rsidR="00187F2C" w:rsidRDefault="00187F2C" w:rsidP="00D86B48">
            <w:pPr>
              <w:pStyle w:val="ab"/>
              <w:numPr>
                <w:ilvl w:val="0"/>
                <w:numId w:val="6"/>
              </w:numPr>
              <w:tabs>
                <w:tab w:val="num" w:pos="72"/>
                <w:tab w:val="num" w:pos="252"/>
              </w:tabs>
              <w:spacing w:before="0" w:beforeAutospacing="0" w:after="0" w:afterAutospacing="0"/>
              <w:ind w:left="72" w:firstLine="0"/>
            </w:pPr>
            <w:r>
              <w:t xml:space="preserve"> большие запасы</w:t>
            </w:r>
            <w:r w:rsidRPr="009A7333">
              <w:t xml:space="preserve"> </w:t>
            </w:r>
            <w:r>
              <w:t>нефти, газа, торфа</w:t>
            </w:r>
            <w:r w:rsidRPr="009A7333">
              <w:t xml:space="preserve"> </w:t>
            </w:r>
          </w:p>
          <w:p w:rsidR="00187F2C" w:rsidRPr="008C3616" w:rsidRDefault="00187F2C" w:rsidP="00D86B48">
            <w:pPr>
              <w:pStyle w:val="ab"/>
              <w:tabs>
                <w:tab w:val="num" w:pos="360"/>
              </w:tabs>
              <w:spacing w:before="0" w:beforeAutospacing="0" w:after="0" w:afterAutospacing="0"/>
              <w:ind w:left="72"/>
            </w:pPr>
            <w:r>
              <w:t>общераспространённые минеральные ресурсы: песок, кирпичные и керамзитовые глины</w:t>
            </w:r>
          </w:p>
        </w:tc>
        <w:tc>
          <w:tcPr>
            <w:tcW w:w="3600" w:type="dxa"/>
          </w:tcPr>
          <w:p w:rsidR="00187F2C" w:rsidRDefault="00187F2C" w:rsidP="00D86B48">
            <w:pPr>
              <w:pStyle w:val="ab"/>
              <w:numPr>
                <w:ilvl w:val="0"/>
                <w:numId w:val="6"/>
              </w:numPr>
              <w:tabs>
                <w:tab w:val="num" w:pos="72"/>
                <w:tab w:val="num" w:pos="252"/>
              </w:tabs>
              <w:spacing w:before="0" w:beforeAutospacing="0" w:after="0" w:afterAutospacing="0"/>
              <w:ind w:left="72" w:firstLine="0"/>
            </w:pPr>
            <w:proofErr w:type="spellStart"/>
            <w:r>
              <w:t>неосвоенность</w:t>
            </w:r>
            <w:proofErr w:type="spellEnd"/>
            <w:r>
              <w:t xml:space="preserve"> большей части природных ресурсов района</w:t>
            </w:r>
          </w:p>
          <w:p w:rsidR="00187F2C" w:rsidRDefault="00187F2C" w:rsidP="00D86B48">
            <w:pPr>
              <w:pStyle w:val="ab"/>
              <w:numPr>
                <w:ilvl w:val="0"/>
                <w:numId w:val="6"/>
              </w:numPr>
              <w:tabs>
                <w:tab w:val="num" w:pos="72"/>
                <w:tab w:val="num" w:pos="252"/>
              </w:tabs>
              <w:spacing w:before="0" w:beforeAutospacing="0" w:after="0" w:afterAutospacing="0"/>
              <w:ind w:left="72" w:firstLine="0"/>
            </w:pPr>
            <w:r>
              <w:t>суровые климатические условия</w:t>
            </w:r>
          </w:p>
          <w:p w:rsidR="00187F2C" w:rsidRPr="009A7333" w:rsidRDefault="00187F2C" w:rsidP="00D86B48">
            <w:pPr>
              <w:pStyle w:val="ab"/>
              <w:numPr>
                <w:ilvl w:val="0"/>
                <w:numId w:val="6"/>
              </w:numPr>
              <w:tabs>
                <w:tab w:val="num" w:pos="72"/>
                <w:tab w:val="num" w:pos="252"/>
              </w:tabs>
              <w:spacing w:before="0" w:beforeAutospacing="0" w:after="0" w:afterAutospacing="0"/>
              <w:ind w:left="72" w:firstLine="0"/>
            </w:pPr>
            <w:r w:rsidRPr="009A7333">
              <w:t>заболоченность</w:t>
            </w:r>
            <w:r>
              <w:t xml:space="preserve"> большей части территории</w:t>
            </w:r>
          </w:p>
          <w:p w:rsidR="00187F2C" w:rsidRDefault="00187F2C" w:rsidP="00D86B48">
            <w:pPr>
              <w:pStyle w:val="ab"/>
              <w:numPr>
                <w:ilvl w:val="0"/>
                <w:numId w:val="6"/>
              </w:numPr>
              <w:tabs>
                <w:tab w:val="num" w:pos="72"/>
                <w:tab w:val="num" w:pos="252"/>
              </w:tabs>
              <w:spacing w:before="0" w:beforeAutospacing="0" w:after="0" w:afterAutospacing="0"/>
              <w:ind w:left="72" w:firstLine="0"/>
            </w:pPr>
            <w:r>
              <w:t xml:space="preserve">значительная разбросанность населённых пунктов </w:t>
            </w:r>
          </w:p>
          <w:p w:rsidR="00187F2C" w:rsidRDefault="00187F2C" w:rsidP="00D86B48">
            <w:pPr>
              <w:pStyle w:val="ab"/>
              <w:numPr>
                <w:ilvl w:val="0"/>
                <w:numId w:val="6"/>
              </w:numPr>
              <w:tabs>
                <w:tab w:val="num" w:pos="72"/>
                <w:tab w:val="num" w:pos="252"/>
              </w:tabs>
              <w:spacing w:before="0" w:beforeAutospacing="0" w:after="0" w:afterAutospacing="0"/>
              <w:ind w:left="72" w:firstLine="0"/>
            </w:pPr>
            <w:r>
              <w:t>невысокое качество основной массы  древесины</w:t>
            </w:r>
          </w:p>
          <w:p w:rsidR="00187F2C" w:rsidRPr="009A7333" w:rsidRDefault="00187F2C" w:rsidP="00D86B48">
            <w:pPr>
              <w:pStyle w:val="ab"/>
              <w:numPr>
                <w:ilvl w:val="0"/>
                <w:numId w:val="6"/>
              </w:numPr>
              <w:tabs>
                <w:tab w:val="num" w:pos="72"/>
                <w:tab w:val="num" w:pos="252"/>
              </w:tabs>
              <w:spacing w:before="0" w:beforeAutospacing="0" w:after="0" w:afterAutospacing="0"/>
              <w:ind w:left="72" w:firstLine="0"/>
            </w:pPr>
            <w:r>
              <w:t>слабая изученность водных, биологических и рекреационных ресурсов</w:t>
            </w:r>
          </w:p>
        </w:tc>
      </w:tr>
      <w:tr w:rsidR="00187F2C" w:rsidRPr="00F55FDC">
        <w:tc>
          <w:tcPr>
            <w:tcW w:w="1800" w:type="dxa"/>
          </w:tcPr>
          <w:p w:rsidR="00187F2C" w:rsidRPr="00F55FDC" w:rsidRDefault="00187F2C" w:rsidP="00D86B48">
            <w:pPr>
              <w:pStyle w:val="ab"/>
              <w:spacing w:before="0" w:beforeAutospacing="0" w:after="0" w:afterAutospacing="0"/>
            </w:pPr>
            <w:r>
              <w:t>Э</w:t>
            </w:r>
            <w:r w:rsidRPr="00F55FDC">
              <w:t>кологи</w:t>
            </w:r>
            <w:r>
              <w:t>ческая ситуация, охрана окружающей среды</w:t>
            </w:r>
          </w:p>
        </w:tc>
        <w:tc>
          <w:tcPr>
            <w:tcW w:w="4140" w:type="dxa"/>
          </w:tcPr>
          <w:p w:rsidR="00187F2C" w:rsidRDefault="00187F2C" w:rsidP="00D86B48">
            <w:pPr>
              <w:pStyle w:val="ab"/>
              <w:numPr>
                <w:ilvl w:val="0"/>
                <w:numId w:val="6"/>
              </w:numPr>
              <w:tabs>
                <w:tab w:val="num" w:pos="72"/>
                <w:tab w:val="num" w:pos="252"/>
              </w:tabs>
              <w:spacing w:before="0" w:beforeAutospacing="0" w:after="0" w:afterAutospacing="0"/>
              <w:ind w:left="72" w:firstLine="0"/>
            </w:pPr>
            <w:r>
              <w:t xml:space="preserve">большие площади нетронутых человеком природных экосистем </w:t>
            </w:r>
          </w:p>
          <w:p w:rsidR="00187F2C" w:rsidRDefault="00187F2C" w:rsidP="00D86B48">
            <w:pPr>
              <w:pStyle w:val="ab"/>
              <w:numPr>
                <w:ilvl w:val="0"/>
                <w:numId w:val="6"/>
              </w:numPr>
              <w:tabs>
                <w:tab w:val="num" w:pos="72"/>
                <w:tab w:val="num" w:pos="252"/>
              </w:tabs>
              <w:spacing w:before="0" w:beforeAutospacing="0" w:after="0" w:afterAutospacing="0"/>
              <w:ind w:left="72" w:firstLine="0"/>
            </w:pPr>
            <w:r>
              <w:t xml:space="preserve">в целом </w:t>
            </w:r>
            <w:r w:rsidRPr="009A7333">
              <w:t>невысокая антропогенная нагрузка на территорию</w:t>
            </w:r>
          </w:p>
          <w:p w:rsidR="00187F2C" w:rsidRPr="009A7333" w:rsidRDefault="00187F2C" w:rsidP="00D86B48">
            <w:pPr>
              <w:pStyle w:val="ab"/>
              <w:numPr>
                <w:ilvl w:val="0"/>
                <w:numId w:val="6"/>
              </w:numPr>
              <w:tabs>
                <w:tab w:val="num" w:pos="72"/>
                <w:tab w:val="num" w:pos="252"/>
              </w:tabs>
              <w:spacing w:before="0" w:beforeAutospacing="0" w:after="0" w:afterAutospacing="0"/>
              <w:ind w:left="72" w:firstLine="0"/>
            </w:pPr>
            <w:r>
              <w:t xml:space="preserve">экологическое просвещение и природоохранная деятельность </w:t>
            </w:r>
          </w:p>
          <w:p w:rsidR="00187F2C" w:rsidRPr="009A7333" w:rsidRDefault="00187F2C" w:rsidP="00D86B48">
            <w:pPr>
              <w:pStyle w:val="ab"/>
              <w:tabs>
                <w:tab w:val="num" w:pos="252"/>
              </w:tabs>
              <w:spacing w:before="0" w:beforeAutospacing="0" w:after="0" w:afterAutospacing="0"/>
              <w:ind w:left="72"/>
            </w:pPr>
          </w:p>
        </w:tc>
        <w:tc>
          <w:tcPr>
            <w:tcW w:w="3600" w:type="dxa"/>
          </w:tcPr>
          <w:p w:rsidR="00187F2C" w:rsidRDefault="00187F2C" w:rsidP="00D86B48">
            <w:pPr>
              <w:pStyle w:val="ab"/>
              <w:numPr>
                <w:ilvl w:val="0"/>
                <w:numId w:val="6"/>
              </w:numPr>
              <w:tabs>
                <w:tab w:val="num" w:pos="72"/>
                <w:tab w:val="num" w:pos="252"/>
              </w:tabs>
              <w:spacing w:before="0" w:beforeAutospacing="0" w:after="0" w:afterAutospacing="0"/>
              <w:ind w:left="72" w:firstLine="0"/>
            </w:pPr>
            <w:r>
              <w:t xml:space="preserve">сильная трансформация природной среды в местах  </w:t>
            </w:r>
            <w:proofErr w:type="spellStart"/>
            <w:r>
              <w:t>нефтегазодобычи</w:t>
            </w:r>
            <w:proofErr w:type="spellEnd"/>
            <w:r>
              <w:t xml:space="preserve"> </w:t>
            </w:r>
          </w:p>
          <w:p w:rsidR="00187F2C" w:rsidRDefault="00187F2C" w:rsidP="00D86B48">
            <w:pPr>
              <w:pStyle w:val="ab"/>
              <w:numPr>
                <w:ilvl w:val="0"/>
                <w:numId w:val="6"/>
              </w:numPr>
              <w:tabs>
                <w:tab w:val="num" w:pos="72"/>
                <w:tab w:val="num" w:pos="252"/>
              </w:tabs>
              <w:spacing w:before="0" w:beforeAutospacing="0" w:after="0" w:afterAutospacing="0"/>
              <w:ind w:left="72" w:firstLine="0"/>
            </w:pPr>
            <w:r>
              <w:t>недостаточность имеющихся природоохранных территорий для сохранения природных экосистем в нетронутом виде</w:t>
            </w:r>
          </w:p>
          <w:p w:rsidR="00187F2C" w:rsidRDefault="00187F2C" w:rsidP="00D86B48">
            <w:pPr>
              <w:pStyle w:val="ab"/>
              <w:numPr>
                <w:ilvl w:val="0"/>
                <w:numId w:val="6"/>
              </w:numPr>
              <w:tabs>
                <w:tab w:val="num" w:pos="72"/>
                <w:tab w:val="num" w:pos="252"/>
              </w:tabs>
              <w:spacing w:before="0" w:beforeAutospacing="0" w:after="0" w:afterAutospacing="0"/>
              <w:ind w:left="72" w:firstLine="0"/>
            </w:pPr>
            <w:r>
              <w:t xml:space="preserve"> бесконтрольность по использованию некоторых видов природных ресурсов</w:t>
            </w:r>
          </w:p>
          <w:p w:rsidR="00187F2C" w:rsidRPr="009A7333" w:rsidRDefault="00187F2C" w:rsidP="00D86B48">
            <w:pPr>
              <w:pStyle w:val="ab"/>
              <w:numPr>
                <w:ilvl w:val="0"/>
                <w:numId w:val="6"/>
              </w:numPr>
              <w:tabs>
                <w:tab w:val="num" w:pos="72"/>
                <w:tab w:val="num" w:pos="252"/>
              </w:tabs>
              <w:spacing w:before="0" w:beforeAutospacing="0" w:after="0" w:afterAutospacing="0"/>
              <w:ind w:left="72" w:firstLine="0"/>
            </w:pPr>
            <w:r w:rsidRPr="009A7333">
              <w:t xml:space="preserve">низкое качество </w:t>
            </w:r>
            <w:r>
              <w:t xml:space="preserve">питьевой </w:t>
            </w:r>
            <w:r w:rsidRPr="009A7333">
              <w:t>в</w:t>
            </w:r>
            <w:r>
              <w:t xml:space="preserve">оды </w:t>
            </w:r>
          </w:p>
          <w:p w:rsidR="00187F2C" w:rsidRPr="009A7333" w:rsidRDefault="00187F2C" w:rsidP="00D86B48">
            <w:pPr>
              <w:pStyle w:val="ab"/>
              <w:numPr>
                <w:ilvl w:val="0"/>
                <w:numId w:val="6"/>
              </w:numPr>
              <w:tabs>
                <w:tab w:val="num" w:pos="72"/>
                <w:tab w:val="num" w:pos="252"/>
              </w:tabs>
              <w:spacing w:before="0" w:beforeAutospacing="0" w:after="0" w:afterAutospacing="0"/>
              <w:ind w:left="72" w:firstLine="0"/>
            </w:pPr>
            <w:r>
              <w:t xml:space="preserve">сокращение объемов </w:t>
            </w:r>
            <w:proofErr w:type="spellStart"/>
            <w:r>
              <w:t>лесовосстановления</w:t>
            </w:r>
            <w:proofErr w:type="spellEnd"/>
            <w:r>
              <w:t xml:space="preserve"> </w:t>
            </w:r>
          </w:p>
        </w:tc>
      </w:tr>
      <w:tr w:rsidR="00187F2C" w:rsidRPr="00F55FDC">
        <w:tc>
          <w:tcPr>
            <w:tcW w:w="1800" w:type="dxa"/>
          </w:tcPr>
          <w:p w:rsidR="00187F2C" w:rsidRPr="00F55FDC" w:rsidRDefault="00187F2C" w:rsidP="00D86B48">
            <w:pPr>
              <w:pStyle w:val="ab"/>
              <w:spacing w:before="0" w:beforeAutospacing="0" w:after="0" w:afterAutospacing="0"/>
            </w:pPr>
            <w:r w:rsidRPr="00F55FDC">
              <w:t>Население</w:t>
            </w:r>
            <w:r>
              <w:t>, демография</w:t>
            </w:r>
            <w:r w:rsidRPr="00F55FDC">
              <w:t xml:space="preserve"> </w:t>
            </w:r>
          </w:p>
        </w:tc>
        <w:tc>
          <w:tcPr>
            <w:tcW w:w="4140" w:type="dxa"/>
          </w:tcPr>
          <w:p w:rsidR="00187F2C" w:rsidRDefault="00187F2C" w:rsidP="00D86B48">
            <w:pPr>
              <w:pStyle w:val="ab"/>
              <w:numPr>
                <w:ilvl w:val="0"/>
                <w:numId w:val="8"/>
              </w:numPr>
              <w:tabs>
                <w:tab w:val="clear" w:pos="612"/>
                <w:tab w:val="num" w:pos="252"/>
              </w:tabs>
              <w:spacing w:before="0" w:beforeAutospacing="0" w:after="0" w:afterAutospacing="0"/>
              <w:ind w:left="72" w:firstLine="0"/>
            </w:pPr>
            <w:r>
              <w:t xml:space="preserve">концентрация большей части населения района в </w:t>
            </w:r>
            <w:proofErr w:type="spellStart"/>
            <w:r>
              <w:t>Каргасокском</w:t>
            </w:r>
            <w:proofErr w:type="spellEnd"/>
            <w:r>
              <w:t xml:space="preserve"> поселении</w:t>
            </w:r>
          </w:p>
          <w:p w:rsidR="00187F2C" w:rsidRPr="009A7333" w:rsidRDefault="00187F2C" w:rsidP="00D86B48">
            <w:pPr>
              <w:pStyle w:val="ab"/>
              <w:numPr>
                <w:ilvl w:val="0"/>
                <w:numId w:val="8"/>
              </w:numPr>
              <w:tabs>
                <w:tab w:val="clear" w:pos="612"/>
                <w:tab w:val="num" w:pos="252"/>
              </w:tabs>
              <w:spacing w:before="0" w:beforeAutospacing="0" w:after="0" w:afterAutospacing="0"/>
              <w:ind w:left="72" w:firstLine="0"/>
            </w:pPr>
            <w:r>
              <w:t xml:space="preserve">относительно высокая доля жителей КМНС, эволюционно адаптированных к местным природным условиям </w:t>
            </w:r>
          </w:p>
        </w:tc>
        <w:tc>
          <w:tcPr>
            <w:tcW w:w="3600" w:type="dxa"/>
          </w:tcPr>
          <w:p w:rsidR="00187F2C" w:rsidRDefault="00187F2C" w:rsidP="00D86B48">
            <w:pPr>
              <w:pStyle w:val="ab"/>
              <w:numPr>
                <w:ilvl w:val="0"/>
                <w:numId w:val="6"/>
              </w:numPr>
              <w:tabs>
                <w:tab w:val="num" w:pos="72"/>
                <w:tab w:val="num" w:pos="252"/>
              </w:tabs>
              <w:spacing w:before="0" w:beforeAutospacing="0" w:after="0" w:afterAutospacing="0"/>
              <w:ind w:left="72" w:firstLine="0"/>
            </w:pPr>
            <w:r w:rsidRPr="009A7333">
              <w:t>отрицательное миграционное сальдо</w:t>
            </w:r>
            <w:r>
              <w:t>, отток молодёжи</w:t>
            </w:r>
          </w:p>
          <w:p w:rsidR="00187F2C" w:rsidRPr="009A7333" w:rsidRDefault="00187F2C" w:rsidP="00D86B48">
            <w:pPr>
              <w:pStyle w:val="ab"/>
              <w:numPr>
                <w:ilvl w:val="0"/>
                <w:numId w:val="6"/>
              </w:numPr>
              <w:tabs>
                <w:tab w:val="num" w:pos="72"/>
                <w:tab w:val="num" w:pos="252"/>
              </w:tabs>
              <w:spacing w:before="0" w:beforeAutospacing="0" w:after="0" w:afterAutospacing="0"/>
              <w:ind w:left="72" w:firstLine="0"/>
            </w:pPr>
            <w:r>
              <w:t>большая доля незанятого в производстве трудоспособного  населения</w:t>
            </w:r>
          </w:p>
        </w:tc>
      </w:tr>
      <w:tr w:rsidR="00187F2C" w:rsidRPr="00F55FDC">
        <w:tc>
          <w:tcPr>
            <w:tcW w:w="1800" w:type="dxa"/>
          </w:tcPr>
          <w:p w:rsidR="00187F2C" w:rsidRPr="00F55FDC" w:rsidRDefault="00187F2C" w:rsidP="00D86B48">
            <w:pPr>
              <w:pStyle w:val="ab"/>
              <w:spacing w:before="0" w:beforeAutospacing="0" w:after="0" w:afterAutospacing="0"/>
            </w:pPr>
            <w:r w:rsidRPr="00F55FDC">
              <w:t xml:space="preserve">Здравоохранение </w:t>
            </w:r>
          </w:p>
        </w:tc>
        <w:tc>
          <w:tcPr>
            <w:tcW w:w="4140" w:type="dxa"/>
          </w:tcPr>
          <w:p w:rsidR="00187F2C" w:rsidRDefault="00187F2C" w:rsidP="00D86B48">
            <w:pPr>
              <w:pStyle w:val="ab"/>
              <w:numPr>
                <w:ilvl w:val="0"/>
                <w:numId w:val="6"/>
              </w:numPr>
              <w:tabs>
                <w:tab w:val="num" w:pos="72"/>
                <w:tab w:val="num" w:pos="252"/>
              </w:tabs>
              <w:spacing w:before="0" w:beforeAutospacing="0" w:after="0" w:afterAutospacing="0"/>
              <w:ind w:left="72" w:firstLine="0"/>
            </w:pPr>
            <w:r>
              <w:t>хорошее оснащение   ЦРБ</w:t>
            </w:r>
          </w:p>
          <w:p w:rsidR="00187F2C" w:rsidRPr="009A7333" w:rsidRDefault="00187F2C" w:rsidP="00D86B48">
            <w:pPr>
              <w:pStyle w:val="ab"/>
              <w:numPr>
                <w:ilvl w:val="0"/>
                <w:numId w:val="6"/>
              </w:numPr>
              <w:tabs>
                <w:tab w:val="num" w:pos="72"/>
                <w:tab w:val="num" w:pos="252"/>
              </w:tabs>
              <w:spacing w:before="0" w:beforeAutospacing="0" w:after="0" w:afterAutospacing="0"/>
              <w:ind w:left="72" w:firstLine="0"/>
            </w:pPr>
            <w:r>
              <w:t xml:space="preserve">реализация целевых медицинских программ </w:t>
            </w:r>
          </w:p>
          <w:p w:rsidR="00187F2C" w:rsidRPr="009A7333" w:rsidRDefault="00187F2C" w:rsidP="00D86B48">
            <w:pPr>
              <w:pStyle w:val="ab"/>
              <w:numPr>
                <w:ilvl w:val="0"/>
                <w:numId w:val="6"/>
              </w:numPr>
              <w:tabs>
                <w:tab w:val="num" w:pos="72"/>
                <w:tab w:val="num" w:pos="252"/>
              </w:tabs>
              <w:spacing w:before="0" w:beforeAutospacing="0" w:after="0" w:afterAutospacing="0"/>
              <w:ind w:left="72" w:firstLine="0"/>
            </w:pPr>
            <w:r>
              <w:t>реализация мероприятий по привлечению молодых специалистов</w:t>
            </w:r>
            <w:r w:rsidRPr="009A7333">
              <w:t xml:space="preserve"> </w:t>
            </w:r>
          </w:p>
        </w:tc>
        <w:tc>
          <w:tcPr>
            <w:tcW w:w="3600" w:type="dxa"/>
          </w:tcPr>
          <w:p w:rsidR="00187F2C" w:rsidRDefault="00187F2C" w:rsidP="00D86B48">
            <w:pPr>
              <w:pStyle w:val="ab"/>
              <w:numPr>
                <w:ilvl w:val="0"/>
                <w:numId w:val="6"/>
              </w:numPr>
              <w:tabs>
                <w:tab w:val="num" w:pos="72"/>
                <w:tab w:val="num" w:pos="252"/>
              </w:tabs>
              <w:spacing w:before="0" w:beforeAutospacing="0" w:after="0" w:afterAutospacing="0"/>
              <w:ind w:left="72" w:firstLine="0"/>
            </w:pPr>
            <w:r w:rsidRPr="009A7333">
              <w:t>высокий уровень заболеваемости населения</w:t>
            </w:r>
            <w:r>
              <w:t xml:space="preserve">   </w:t>
            </w:r>
          </w:p>
          <w:p w:rsidR="00187F2C" w:rsidRDefault="00187F2C" w:rsidP="00D86B48">
            <w:pPr>
              <w:pStyle w:val="ab"/>
              <w:numPr>
                <w:ilvl w:val="0"/>
                <w:numId w:val="6"/>
              </w:numPr>
              <w:tabs>
                <w:tab w:val="num" w:pos="72"/>
                <w:tab w:val="num" w:pos="252"/>
              </w:tabs>
              <w:spacing w:before="0" w:beforeAutospacing="0" w:after="0" w:afterAutospacing="0"/>
              <w:ind w:left="72" w:firstLine="0"/>
            </w:pPr>
            <w:r>
              <w:t>недостаточное развитие профилактики заболеваемости</w:t>
            </w:r>
          </w:p>
          <w:p w:rsidR="00187F2C" w:rsidRDefault="00187F2C" w:rsidP="00D86B48">
            <w:pPr>
              <w:pStyle w:val="ab"/>
              <w:numPr>
                <w:ilvl w:val="0"/>
                <w:numId w:val="6"/>
              </w:numPr>
              <w:tabs>
                <w:tab w:val="num" w:pos="72"/>
                <w:tab w:val="num" w:pos="252"/>
              </w:tabs>
              <w:spacing w:before="0" w:beforeAutospacing="0" w:after="0" w:afterAutospacing="0"/>
              <w:ind w:left="72" w:firstLine="0"/>
            </w:pPr>
            <w:r>
              <w:t>неразвитость рынка платных медицинских услуг</w:t>
            </w:r>
          </w:p>
          <w:p w:rsidR="00187F2C" w:rsidRPr="009A7333" w:rsidRDefault="00187F2C" w:rsidP="00D86B48">
            <w:pPr>
              <w:pStyle w:val="ab"/>
              <w:numPr>
                <w:ilvl w:val="0"/>
                <w:numId w:val="6"/>
              </w:numPr>
              <w:tabs>
                <w:tab w:val="num" w:pos="72"/>
                <w:tab w:val="num" w:pos="252"/>
              </w:tabs>
              <w:spacing w:before="0" w:beforeAutospacing="0" w:after="0" w:afterAutospacing="0"/>
              <w:ind w:left="72" w:firstLine="0"/>
            </w:pPr>
            <w:r>
              <w:t>старение медицинских кадров</w:t>
            </w:r>
          </w:p>
          <w:p w:rsidR="00187F2C" w:rsidRDefault="00187F2C" w:rsidP="00D86B48">
            <w:pPr>
              <w:pStyle w:val="ab"/>
              <w:numPr>
                <w:ilvl w:val="0"/>
                <w:numId w:val="6"/>
              </w:numPr>
              <w:tabs>
                <w:tab w:val="num" w:pos="72"/>
                <w:tab w:val="num" w:pos="252"/>
              </w:tabs>
              <w:spacing w:before="0" w:beforeAutospacing="0" w:after="0" w:afterAutospacing="0"/>
              <w:ind w:left="72" w:firstLine="0"/>
            </w:pPr>
            <w:r w:rsidRPr="009A7333">
              <w:t>низкая оснащённость</w:t>
            </w:r>
            <w:r>
              <w:t xml:space="preserve"> </w:t>
            </w:r>
            <w:proofErr w:type="spellStart"/>
            <w:r>
              <w:t>ФАПов</w:t>
            </w:r>
            <w:proofErr w:type="spellEnd"/>
          </w:p>
          <w:p w:rsidR="00187F2C" w:rsidRPr="009A7333" w:rsidRDefault="00187F2C" w:rsidP="00D86B48">
            <w:pPr>
              <w:pStyle w:val="ab"/>
              <w:numPr>
                <w:ilvl w:val="0"/>
                <w:numId w:val="6"/>
              </w:numPr>
              <w:tabs>
                <w:tab w:val="num" w:pos="72"/>
                <w:tab w:val="num" w:pos="252"/>
              </w:tabs>
              <w:spacing w:before="0" w:beforeAutospacing="0" w:after="0" w:afterAutospacing="0"/>
              <w:ind w:left="72" w:firstLine="0"/>
            </w:pPr>
            <w:r w:rsidRPr="0030458E">
              <w:t>ущерб здоровью и экономике района, наносимый потреблением алкоголя</w:t>
            </w:r>
          </w:p>
        </w:tc>
      </w:tr>
      <w:tr w:rsidR="00187F2C" w:rsidRPr="00F55FDC">
        <w:tc>
          <w:tcPr>
            <w:tcW w:w="1800" w:type="dxa"/>
          </w:tcPr>
          <w:p w:rsidR="00187F2C" w:rsidRPr="00F55FDC" w:rsidRDefault="00187F2C" w:rsidP="00D86B48">
            <w:pPr>
              <w:pStyle w:val="ab"/>
              <w:spacing w:before="0" w:beforeAutospacing="0" w:after="0" w:afterAutospacing="0"/>
            </w:pPr>
            <w:r w:rsidRPr="00F55FDC">
              <w:t>Жилищн</w:t>
            </w:r>
            <w:r>
              <w:t>ые</w:t>
            </w:r>
            <w:r w:rsidRPr="00F55FDC">
              <w:t xml:space="preserve"> </w:t>
            </w:r>
            <w:r>
              <w:t>условия и жилищно-коммунальное хозяйство</w:t>
            </w:r>
            <w:r w:rsidRPr="00F55FDC">
              <w:t xml:space="preserve"> </w:t>
            </w:r>
          </w:p>
        </w:tc>
        <w:tc>
          <w:tcPr>
            <w:tcW w:w="4140" w:type="dxa"/>
          </w:tcPr>
          <w:p w:rsidR="00187F2C" w:rsidRPr="0030458E" w:rsidRDefault="00187F2C" w:rsidP="00D86B48">
            <w:pPr>
              <w:pStyle w:val="ab"/>
              <w:numPr>
                <w:ilvl w:val="0"/>
                <w:numId w:val="6"/>
              </w:numPr>
              <w:tabs>
                <w:tab w:val="num" w:pos="72"/>
                <w:tab w:val="num" w:pos="252"/>
              </w:tabs>
              <w:spacing w:before="0" w:beforeAutospacing="0" w:after="0" w:afterAutospacing="0"/>
              <w:ind w:left="72" w:firstLine="0"/>
            </w:pPr>
            <w:r w:rsidRPr="0030458E">
              <w:t xml:space="preserve">относительно хорошая обеспеченность жильем </w:t>
            </w:r>
          </w:p>
          <w:p w:rsidR="00187F2C" w:rsidRPr="0030458E" w:rsidRDefault="00187F2C" w:rsidP="00D86B48">
            <w:pPr>
              <w:pStyle w:val="ab"/>
              <w:numPr>
                <w:ilvl w:val="0"/>
                <w:numId w:val="6"/>
              </w:numPr>
              <w:tabs>
                <w:tab w:val="num" w:pos="72"/>
                <w:tab w:val="num" w:pos="252"/>
              </w:tabs>
              <w:spacing w:before="0" w:beforeAutospacing="0" w:after="0" w:afterAutospacing="0"/>
              <w:ind w:left="72" w:firstLine="0"/>
            </w:pPr>
            <w:r w:rsidRPr="0030458E">
              <w:t xml:space="preserve">активное жилищное строительство в райцентре </w:t>
            </w:r>
          </w:p>
          <w:p w:rsidR="00187F2C" w:rsidRPr="0030458E" w:rsidRDefault="00187F2C" w:rsidP="00D86B48">
            <w:pPr>
              <w:pStyle w:val="ab"/>
              <w:numPr>
                <w:ilvl w:val="0"/>
                <w:numId w:val="6"/>
              </w:numPr>
              <w:tabs>
                <w:tab w:val="num" w:pos="72"/>
                <w:tab w:val="num" w:pos="252"/>
              </w:tabs>
              <w:spacing w:before="0" w:beforeAutospacing="0" w:after="0" w:afterAutospacing="0"/>
              <w:ind w:left="72" w:firstLine="0"/>
            </w:pPr>
            <w:r w:rsidRPr="0030458E">
              <w:t>наличие собственных стройматериалов</w:t>
            </w:r>
          </w:p>
          <w:p w:rsidR="00187F2C" w:rsidRPr="0030458E" w:rsidRDefault="00187F2C" w:rsidP="00D86B48">
            <w:pPr>
              <w:pStyle w:val="ab"/>
              <w:numPr>
                <w:ilvl w:val="0"/>
                <w:numId w:val="6"/>
              </w:numPr>
              <w:tabs>
                <w:tab w:val="num" w:pos="72"/>
                <w:tab w:val="num" w:pos="252"/>
              </w:tabs>
              <w:spacing w:before="0" w:beforeAutospacing="0" w:after="0" w:afterAutospacing="0"/>
              <w:ind w:left="72" w:firstLine="0"/>
              <w:rPr>
                <w:color w:val="0000FF"/>
              </w:rPr>
            </w:pPr>
            <w:r w:rsidRPr="0030458E">
              <w:t xml:space="preserve">газификация части населённых </w:t>
            </w:r>
            <w:r w:rsidRPr="0030458E">
              <w:lastRenderedPageBreak/>
              <w:t>пунктов</w:t>
            </w:r>
          </w:p>
          <w:p w:rsidR="00187F2C" w:rsidRPr="0030458E" w:rsidRDefault="00187F2C" w:rsidP="00D86B48">
            <w:pPr>
              <w:pStyle w:val="ab"/>
              <w:numPr>
                <w:ilvl w:val="0"/>
                <w:numId w:val="6"/>
              </w:numPr>
              <w:tabs>
                <w:tab w:val="num" w:pos="72"/>
                <w:tab w:val="num" w:pos="252"/>
              </w:tabs>
              <w:spacing w:before="0" w:beforeAutospacing="0" w:after="0" w:afterAutospacing="0"/>
              <w:ind w:left="72" w:firstLine="0"/>
              <w:rPr>
                <w:color w:val="0000FF"/>
              </w:rPr>
            </w:pPr>
            <w:r w:rsidRPr="0030458E">
              <w:t>проведение модернизации основных  объектов ЖКХ, внедрение энергосберегающих технологий</w:t>
            </w:r>
          </w:p>
          <w:p w:rsidR="00187F2C" w:rsidRPr="0030458E" w:rsidRDefault="00187F2C" w:rsidP="00D86B48">
            <w:pPr>
              <w:pStyle w:val="ab"/>
              <w:numPr>
                <w:ilvl w:val="0"/>
                <w:numId w:val="6"/>
              </w:numPr>
              <w:tabs>
                <w:tab w:val="num" w:pos="72"/>
                <w:tab w:val="num" w:pos="252"/>
              </w:tabs>
              <w:spacing w:before="0" w:beforeAutospacing="0" w:after="0" w:afterAutospacing="0"/>
              <w:ind w:left="72" w:firstLine="0"/>
              <w:rPr>
                <w:color w:val="0000FF"/>
              </w:rPr>
            </w:pPr>
            <w:r w:rsidRPr="0030458E">
              <w:t>пре</w:t>
            </w:r>
            <w:r>
              <w:t xml:space="preserve">одоление убыточности  МУП ЖКХ </w:t>
            </w:r>
          </w:p>
          <w:p w:rsidR="00187F2C" w:rsidRPr="0030458E" w:rsidRDefault="00187F2C" w:rsidP="00D86B48">
            <w:pPr>
              <w:pStyle w:val="ab"/>
              <w:tabs>
                <w:tab w:val="num" w:pos="360"/>
              </w:tabs>
              <w:spacing w:before="0" w:beforeAutospacing="0" w:after="0" w:afterAutospacing="0"/>
              <w:ind w:left="72"/>
              <w:rPr>
                <w:color w:val="0000FF"/>
              </w:rPr>
            </w:pPr>
          </w:p>
        </w:tc>
        <w:tc>
          <w:tcPr>
            <w:tcW w:w="3600" w:type="dxa"/>
          </w:tcPr>
          <w:p w:rsidR="00187F2C" w:rsidRPr="0030458E" w:rsidRDefault="00187F2C" w:rsidP="00D86B48">
            <w:pPr>
              <w:pStyle w:val="ab"/>
              <w:numPr>
                <w:ilvl w:val="0"/>
                <w:numId w:val="6"/>
              </w:numPr>
              <w:tabs>
                <w:tab w:val="num" w:pos="72"/>
                <w:tab w:val="num" w:pos="252"/>
              </w:tabs>
              <w:spacing w:before="0" w:beforeAutospacing="0" w:after="0" w:afterAutospacing="0"/>
              <w:ind w:left="72" w:firstLine="0"/>
            </w:pPr>
            <w:r w:rsidRPr="0030458E">
              <w:lastRenderedPageBreak/>
              <w:t>рост доли ветхого и аварийного жилья</w:t>
            </w:r>
          </w:p>
          <w:p w:rsidR="00187F2C" w:rsidRPr="0030458E" w:rsidRDefault="00187F2C" w:rsidP="00D86B48">
            <w:pPr>
              <w:pStyle w:val="ab"/>
              <w:numPr>
                <w:ilvl w:val="0"/>
                <w:numId w:val="6"/>
              </w:numPr>
              <w:tabs>
                <w:tab w:val="num" w:pos="72"/>
                <w:tab w:val="num" w:pos="252"/>
              </w:tabs>
              <w:spacing w:before="0" w:beforeAutospacing="0" w:after="0" w:afterAutospacing="0"/>
              <w:ind w:left="72" w:firstLine="0"/>
            </w:pPr>
            <w:r w:rsidRPr="0030458E">
              <w:t xml:space="preserve">необходимость снабжения удалённых посёлков   электроэнергией от дизельных станций </w:t>
            </w:r>
          </w:p>
          <w:p w:rsidR="00187F2C" w:rsidRPr="0030458E" w:rsidRDefault="00187F2C" w:rsidP="00D86B48">
            <w:pPr>
              <w:pStyle w:val="ab"/>
              <w:numPr>
                <w:ilvl w:val="0"/>
                <w:numId w:val="6"/>
              </w:numPr>
              <w:tabs>
                <w:tab w:val="num" w:pos="72"/>
                <w:tab w:val="num" w:pos="252"/>
              </w:tabs>
              <w:spacing w:before="0" w:beforeAutospacing="0" w:after="0" w:afterAutospacing="0"/>
              <w:ind w:left="72" w:firstLine="0"/>
            </w:pPr>
            <w:r w:rsidRPr="0030458E">
              <w:t xml:space="preserve">высокий уровень тарифов за </w:t>
            </w:r>
            <w:r w:rsidRPr="0030458E">
              <w:lastRenderedPageBreak/>
              <w:t>услуги ЖКХ</w:t>
            </w:r>
          </w:p>
          <w:p w:rsidR="00187F2C" w:rsidRPr="0030458E" w:rsidRDefault="00187F2C" w:rsidP="00D86B48">
            <w:pPr>
              <w:pStyle w:val="ab"/>
              <w:numPr>
                <w:ilvl w:val="0"/>
                <w:numId w:val="6"/>
              </w:numPr>
              <w:tabs>
                <w:tab w:val="num" w:pos="72"/>
                <w:tab w:val="num" w:pos="252"/>
              </w:tabs>
              <w:spacing w:before="0" w:beforeAutospacing="0" w:after="0" w:afterAutospacing="0"/>
              <w:ind w:left="72" w:firstLine="0"/>
            </w:pPr>
            <w:r w:rsidRPr="0030458E">
              <w:t>высокие затраты на традиционные энергоносители и их транспортировку</w:t>
            </w:r>
          </w:p>
          <w:p w:rsidR="00187F2C" w:rsidRPr="0030458E" w:rsidRDefault="00187F2C" w:rsidP="00D86B48">
            <w:pPr>
              <w:pStyle w:val="ab"/>
              <w:numPr>
                <w:ilvl w:val="0"/>
                <w:numId w:val="6"/>
              </w:numPr>
              <w:tabs>
                <w:tab w:val="num" w:pos="72"/>
                <w:tab w:val="num" w:pos="252"/>
              </w:tabs>
              <w:spacing w:before="0" w:beforeAutospacing="0" w:after="0" w:afterAutospacing="0"/>
              <w:ind w:left="72" w:firstLine="0"/>
            </w:pPr>
            <w:r w:rsidRPr="0030458E">
              <w:t xml:space="preserve">неразвитость рыночной инфраструктуры по строительству и обслуживанию жилья </w:t>
            </w:r>
          </w:p>
          <w:p w:rsidR="00187F2C" w:rsidRPr="0030458E" w:rsidRDefault="00187F2C" w:rsidP="00D86B48">
            <w:pPr>
              <w:pStyle w:val="ab"/>
              <w:numPr>
                <w:ilvl w:val="0"/>
                <w:numId w:val="6"/>
              </w:numPr>
              <w:tabs>
                <w:tab w:val="num" w:pos="72"/>
                <w:tab w:val="num" w:pos="252"/>
              </w:tabs>
              <w:spacing w:before="0" w:beforeAutospacing="0" w:after="0" w:afterAutospacing="0"/>
              <w:ind w:left="72" w:firstLine="0"/>
            </w:pPr>
            <w:r w:rsidRPr="0030458E">
              <w:t>низкий уровень благоустройства жилого фонда</w:t>
            </w:r>
          </w:p>
        </w:tc>
      </w:tr>
      <w:tr w:rsidR="00187F2C" w:rsidRPr="00F55FDC">
        <w:tc>
          <w:tcPr>
            <w:tcW w:w="1800" w:type="dxa"/>
          </w:tcPr>
          <w:p w:rsidR="00187F2C" w:rsidRPr="00F55FDC" w:rsidRDefault="00187F2C" w:rsidP="00D86B48">
            <w:pPr>
              <w:pStyle w:val="ab"/>
              <w:spacing w:before="0" w:beforeAutospacing="0" w:after="0" w:afterAutospacing="0"/>
            </w:pPr>
            <w:r w:rsidRPr="00F55FDC">
              <w:lastRenderedPageBreak/>
              <w:t>Занятость, трудовые ресурсы, уровень жизни</w:t>
            </w:r>
            <w:r>
              <w:t>, социальная защита</w:t>
            </w:r>
          </w:p>
        </w:tc>
        <w:tc>
          <w:tcPr>
            <w:tcW w:w="4140" w:type="dxa"/>
          </w:tcPr>
          <w:p w:rsidR="00187F2C" w:rsidRPr="0030458E" w:rsidRDefault="00187F2C" w:rsidP="00D86B48">
            <w:pPr>
              <w:pStyle w:val="ab"/>
              <w:numPr>
                <w:ilvl w:val="0"/>
                <w:numId w:val="6"/>
              </w:numPr>
              <w:tabs>
                <w:tab w:val="num" w:pos="72"/>
                <w:tab w:val="num" w:pos="252"/>
              </w:tabs>
              <w:spacing w:before="0" w:beforeAutospacing="0" w:after="0" w:afterAutospacing="0"/>
              <w:ind w:left="72" w:firstLine="0"/>
            </w:pPr>
            <w:r w:rsidRPr="0030458E">
              <w:t>высокий уровень доходов значительной части населения</w:t>
            </w:r>
          </w:p>
          <w:p w:rsidR="00187F2C" w:rsidRPr="0030458E" w:rsidRDefault="00187F2C" w:rsidP="00D86B48">
            <w:pPr>
              <w:pStyle w:val="ab"/>
              <w:numPr>
                <w:ilvl w:val="0"/>
                <w:numId w:val="6"/>
              </w:numPr>
              <w:tabs>
                <w:tab w:val="num" w:pos="72"/>
                <w:tab w:val="num" w:pos="252"/>
              </w:tabs>
              <w:spacing w:before="0" w:beforeAutospacing="0" w:after="0" w:afterAutospacing="0"/>
              <w:ind w:left="72" w:firstLine="0"/>
            </w:pPr>
            <w:r w:rsidRPr="0030458E">
              <w:t xml:space="preserve"> широкое применение вахтового метода организации труда </w:t>
            </w:r>
          </w:p>
          <w:p w:rsidR="00187F2C" w:rsidRPr="0030458E" w:rsidRDefault="00187F2C" w:rsidP="00D86B48">
            <w:pPr>
              <w:pStyle w:val="ab"/>
              <w:numPr>
                <w:ilvl w:val="0"/>
                <w:numId w:val="6"/>
              </w:numPr>
              <w:tabs>
                <w:tab w:val="num" w:pos="72"/>
                <w:tab w:val="num" w:pos="252"/>
              </w:tabs>
              <w:spacing w:before="0" w:beforeAutospacing="0" w:after="0" w:afterAutospacing="0"/>
              <w:ind w:left="72" w:firstLine="0"/>
            </w:pPr>
            <w:r w:rsidRPr="0030458E">
              <w:t>широкая сфера охвата населения мерами социальной защиты и поддержки</w:t>
            </w:r>
          </w:p>
          <w:p w:rsidR="00187F2C" w:rsidRPr="0030458E" w:rsidRDefault="00187F2C" w:rsidP="00D86B48">
            <w:pPr>
              <w:pStyle w:val="ab"/>
              <w:numPr>
                <w:ilvl w:val="0"/>
                <w:numId w:val="6"/>
              </w:numPr>
              <w:tabs>
                <w:tab w:val="num" w:pos="72"/>
                <w:tab w:val="num" w:pos="252"/>
              </w:tabs>
              <w:spacing w:before="0" w:beforeAutospacing="0" w:after="0" w:afterAutospacing="0"/>
              <w:ind w:left="72" w:firstLine="0"/>
            </w:pPr>
            <w:r w:rsidRPr="0030458E">
              <w:t xml:space="preserve"> работа системы образования и переобучения взрослого населения</w:t>
            </w:r>
          </w:p>
          <w:p w:rsidR="00187F2C" w:rsidRPr="0030458E" w:rsidRDefault="00187F2C" w:rsidP="00D86B48">
            <w:pPr>
              <w:pStyle w:val="ab"/>
              <w:numPr>
                <w:ilvl w:val="0"/>
                <w:numId w:val="6"/>
              </w:numPr>
              <w:tabs>
                <w:tab w:val="num" w:pos="72"/>
                <w:tab w:val="num" w:pos="252"/>
              </w:tabs>
              <w:spacing w:before="0" w:beforeAutospacing="0" w:after="0" w:afterAutospacing="0"/>
              <w:ind w:left="72" w:firstLine="0"/>
            </w:pPr>
            <w:proofErr w:type="spellStart"/>
            <w:r w:rsidRPr="0030458E">
              <w:t>Самозанятость</w:t>
            </w:r>
            <w:proofErr w:type="spellEnd"/>
            <w:r w:rsidRPr="0030458E">
              <w:t xml:space="preserve"> населения в личных подсобных хозяйствах</w:t>
            </w:r>
          </w:p>
        </w:tc>
        <w:tc>
          <w:tcPr>
            <w:tcW w:w="3600" w:type="dxa"/>
          </w:tcPr>
          <w:p w:rsidR="00187F2C" w:rsidRDefault="00187F2C" w:rsidP="00D86B48">
            <w:pPr>
              <w:pStyle w:val="ab"/>
              <w:numPr>
                <w:ilvl w:val="0"/>
                <w:numId w:val="6"/>
              </w:numPr>
              <w:tabs>
                <w:tab w:val="num" w:pos="72"/>
                <w:tab w:val="num" w:pos="252"/>
              </w:tabs>
              <w:spacing w:before="0" w:beforeAutospacing="0" w:after="0" w:afterAutospacing="0"/>
              <w:ind w:left="72" w:firstLine="0"/>
            </w:pPr>
            <w:r>
              <w:t>теневой характер значительной части доходов населения</w:t>
            </w:r>
          </w:p>
          <w:p w:rsidR="00187F2C" w:rsidRDefault="00187F2C" w:rsidP="00D86B48">
            <w:pPr>
              <w:pStyle w:val="ab"/>
              <w:numPr>
                <w:ilvl w:val="0"/>
                <w:numId w:val="6"/>
              </w:numPr>
              <w:tabs>
                <w:tab w:val="num" w:pos="72"/>
                <w:tab w:val="num" w:pos="252"/>
              </w:tabs>
              <w:spacing w:before="0" w:beforeAutospacing="0" w:after="0" w:afterAutospacing="0"/>
              <w:ind w:left="72" w:firstLine="0"/>
            </w:pPr>
            <w:r>
              <w:t xml:space="preserve">иждивенческие настроения значительной части населения </w:t>
            </w:r>
          </w:p>
          <w:p w:rsidR="00187F2C" w:rsidRDefault="00187F2C" w:rsidP="00D86B48">
            <w:pPr>
              <w:pStyle w:val="ab"/>
              <w:numPr>
                <w:ilvl w:val="0"/>
                <w:numId w:val="6"/>
              </w:numPr>
              <w:tabs>
                <w:tab w:val="num" w:pos="72"/>
                <w:tab w:val="num" w:pos="252"/>
              </w:tabs>
              <w:spacing w:before="0" w:beforeAutospacing="0" w:after="0" w:afterAutospacing="0"/>
              <w:ind w:left="72" w:firstLine="0"/>
            </w:pPr>
            <w:r>
              <w:t>невысокий образовательный уровень  населения</w:t>
            </w:r>
          </w:p>
          <w:p w:rsidR="00187F2C" w:rsidRDefault="00187F2C" w:rsidP="00D86B48">
            <w:pPr>
              <w:pStyle w:val="ab"/>
              <w:numPr>
                <w:ilvl w:val="0"/>
                <w:numId w:val="6"/>
              </w:numPr>
              <w:tabs>
                <w:tab w:val="num" w:pos="72"/>
                <w:tab w:val="num" w:pos="252"/>
              </w:tabs>
              <w:spacing w:before="0" w:beforeAutospacing="0" w:after="0" w:afterAutospacing="0"/>
              <w:ind w:left="72" w:firstLine="0"/>
            </w:pPr>
            <w:r>
              <w:t>высокий уровень официальной безработицы</w:t>
            </w:r>
          </w:p>
          <w:p w:rsidR="00187F2C" w:rsidRPr="009A7333" w:rsidRDefault="00187F2C" w:rsidP="00D86B48">
            <w:pPr>
              <w:pStyle w:val="ab"/>
              <w:numPr>
                <w:ilvl w:val="0"/>
                <w:numId w:val="6"/>
              </w:numPr>
              <w:tabs>
                <w:tab w:val="num" w:pos="72"/>
                <w:tab w:val="num" w:pos="252"/>
              </w:tabs>
              <w:spacing w:before="0" w:beforeAutospacing="0" w:after="0" w:afterAutospacing="0"/>
              <w:ind w:left="72" w:firstLine="0"/>
            </w:pPr>
            <w:r>
              <w:t>высокая численность малообеспеченных слоёв населения</w:t>
            </w:r>
          </w:p>
        </w:tc>
      </w:tr>
      <w:tr w:rsidR="00187F2C" w:rsidRPr="00F55FDC">
        <w:trPr>
          <w:trHeight w:val="708"/>
        </w:trPr>
        <w:tc>
          <w:tcPr>
            <w:tcW w:w="1800" w:type="dxa"/>
          </w:tcPr>
          <w:p w:rsidR="00187F2C" w:rsidRPr="00F55FDC" w:rsidRDefault="00187F2C" w:rsidP="00D86B48">
            <w:pPr>
              <w:pStyle w:val="ab"/>
              <w:spacing w:before="0" w:beforeAutospacing="0" w:after="0" w:afterAutospacing="0"/>
            </w:pPr>
            <w:r w:rsidRPr="00F55FDC">
              <w:t xml:space="preserve">Образование, Культура, </w:t>
            </w:r>
            <w:r>
              <w:t>о</w:t>
            </w:r>
            <w:r w:rsidRPr="00F55FDC">
              <w:t xml:space="preserve">бщественные организации  </w:t>
            </w:r>
          </w:p>
        </w:tc>
        <w:tc>
          <w:tcPr>
            <w:tcW w:w="4140" w:type="dxa"/>
          </w:tcPr>
          <w:p w:rsidR="00187F2C" w:rsidRDefault="00187F2C" w:rsidP="00D86B48">
            <w:pPr>
              <w:pStyle w:val="ab"/>
              <w:numPr>
                <w:ilvl w:val="0"/>
                <w:numId w:val="6"/>
              </w:numPr>
              <w:tabs>
                <w:tab w:val="num" w:pos="72"/>
                <w:tab w:val="num" w:pos="252"/>
              </w:tabs>
              <w:spacing w:before="0" w:beforeAutospacing="0" w:after="0" w:afterAutospacing="0"/>
              <w:ind w:left="72" w:firstLine="0"/>
            </w:pPr>
            <w:r>
              <w:t xml:space="preserve"> развитость всех уровней образования и воспитания детей, целевая поддержка одарённых детей </w:t>
            </w:r>
          </w:p>
          <w:p w:rsidR="00187F2C" w:rsidRDefault="00187F2C" w:rsidP="00D86B48">
            <w:pPr>
              <w:pStyle w:val="ab"/>
              <w:numPr>
                <w:ilvl w:val="0"/>
                <w:numId w:val="6"/>
              </w:numPr>
              <w:tabs>
                <w:tab w:val="num" w:pos="252"/>
              </w:tabs>
              <w:spacing w:before="0" w:beforeAutospacing="0" w:after="0" w:afterAutospacing="0"/>
              <w:ind w:left="72" w:firstLine="0"/>
            </w:pPr>
            <w:r w:rsidRPr="009A7333">
              <w:t>развит</w:t>
            </w:r>
            <w:r>
              <w:t>ость культурной жизни</w:t>
            </w:r>
          </w:p>
          <w:p w:rsidR="00187F2C" w:rsidRDefault="00187F2C" w:rsidP="00D86B48">
            <w:pPr>
              <w:pStyle w:val="ab"/>
              <w:numPr>
                <w:ilvl w:val="0"/>
                <w:numId w:val="6"/>
              </w:numPr>
              <w:tabs>
                <w:tab w:val="num" w:pos="72"/>
                <w:tab w:val="num" w:pos="252"/>
              </w:tabs>
              <w:spacing w:before="0" w:beforeAutospacing="0" w:after="0" w:afterAutospacing="0"/>
              <w:ind w:left="72" w:firstLine="0"/>
            </w:pPr>
            <w:r>
              <w:t>целевая программа по привлечению специалистов в области образования и культуры</w:t>
            </w:r>
          </w:p>
          <w:p w:rsidR="00187F2C" w:rsidRDefault="00187F2C" w:rsidP="00D86B48">
            <w:pPr>
              <w:pStyle w:val="ab"/>
              <w:numPr>
                <w:ilvl w:val="0"/>
                <w:numId w:val="6"/>
              </w:numPr>
              <w:tabs>
                <w:tab w:val="num" w:pos="72"/>
                <w:tab w:val="num" w:pos="252"/>
              </w:tabs>
              <w:spacing w:before="0" w:beforeAutospacing="0" w:after="0" w:afterAutospacing="0"/>
              <w:ind w:left="72" w:firstLine="0"/>
            </w:pPr>
            <w:r>
              <w:t xml:space="preserve"> возрождение национальных традиций, самобытных искусств и ремесел севера </w:t>
            </w:r>
          </w:p>
          <w:p w:rsidR="00187F2C" w:rsidRPr="009A7333" w:rsidRDefault="00187F2C" w:rsidP="00D86B48">
            <w:pPr>
              <w:pStyle w:val="ab"/>
              <w:numPr>
                <w:ilvl w:val="0"/>
                <w:numId w:val="6"/>
              </w:numPr>
              <w:tabs>
                <w:tab w:val="num" w:pos="72"/>
                <w:tab w:val="num" w:pos="252"/>
              </w:tabs>
              <w:spacing w:before="0" w:beforeAutospacing="0" w:after="0" w:afterAutospacing="0"/>
              <w:ind w:left="72" w:firstLine="0"/>
            </w:pPr>
            <w:r>
              <w:t>хорошее техническое оснащение школ</w:t>
            </w:r>
          </w:p>
          <w:p w:rsidR="00187F2C" w:rsidRDefault="00187F2C" w:rsidP="00D86B48">
            <w:pPr>
              <w:pStyle w:val="ab"/>
              <w:numPr>
                <w:ilvl w:val="0"/>
                <w:numId w:val="6"/>
              </w:numPr>
              <w:tabs>
                <w:tab w:val="num" w:pos="72"/>
                <w:tab w:val="num" w:pos="252"/>
              </w:tabs>
              <w:spacing w:before="0" w:beforeAutospacing="0" w:after="0" w:afterAutospacing="0"/>
              <w:ind w:left="72" w:firstLine="0"/>
            </w:pPr>
            <w:r>
              <w:t xml:space="preserve">работа системы образования и переобучения взрослого населения </w:t>
            </w:r>
          </w:p>
          <w:p w:rsidR="00187F2C" w:rsidRPr="009A7333" w:rsidRDefault="00187F2C" w:rsidP="00D86B48">
            <w:pPr>
              <w:pStyle w:val="ab"/>
              <w:numPr>
                <w:ilvl w:val="0"/>
                <w:numId w:val="6"/>
              </w:numPr>
              <w:tabs>
                <w:tab w:val="num" w:pos="72"/>
                <w:tab w:val="num" w:pos="252"/>
              </w:tabs>
              <w:spacing w:before="0" w:beforeAutospacing="0" w:after="0" w:afterAutospacing="0"/>
              <w:ind w:left="72" w:firstLine="0"/>
            </w:pPr>
            <w:r>
              <w:t>наличие современно оснащённой  школы-интерната</w:t>
            </w:r>
          </w:p>
        </w:tc>
        <w:tc>
          <w:tcPr>
            <w:tcW w:w="3600" w:type="dxa"/>
          </w:tcPr>
          <w:p w:rsidR="00187F2C" w:rsidRDefault="00187F2C" w:rsidP="00D86B48">
            <w:pPr>
              <w:pStyle w:val="ab"/>
              <w:numPr>
                <w:ilvl w:val="0"/>
                <w:numId w:val="6"/>
              </w:numPr>
              <w:tabs>
                <w:tab w:val="num" w:pos="72"/>
                <w:tab w:val="num" w:pos="252"/>
                <w:tab w:val="num" w:pos="855"/>
              </w:tabs>
              <w:spacing w:before="0" w:beforeAutospacing="0" w:after="0" w:afterAutospacing="0"/>
              <w:ind w:left="72" w:firstLine="0"/>
            </w:pPr>
            <w:r>
              <w:t>уменьшение</w:t>
            </w:r>
            <w:r w:rsidRPr="009A7333">
              <w:t xml:space="preserve"> общего количества детей</w:t>
            </w:r>
          </w:p>
          <w:p w:rsidR="00187F2C" w:rsidRDefault="00187F2C" w:rsidP="00D86B48">
            <w:pPr>
              <w:pStyle w:val="ab"/>
              <w:numPr>
                <w:ilvl w:val="0"/>
                <w:numId w:val="6"/>
              </w:numPr>
              <w:tabs>
                <w:tab w:val="num" w:pos="72"/>
                <w:tab w:val="num" w:pos="252"/>
                <w:tab w:val="num" w:pos="855"/>
              </w:tabs>
              <w:spacing w:before="0" w:beforeAutospacing="0" w:after="0" w:afterAutospacing="0"/>
              <w:ind w:left="72" w:firstLine="0"/>
            </w:pPr>
            <w:r>
              <w:t>отсутствие мониторинга рынка труда и оценки   результативности  работы образовательных учреждений</w:t>
            </w:r>
          </w:p>
          <w:p w:rsidR="00187F2C" w:rsidRDefault="00187F2C" w:rsidP="00D86B48">
            <w:pPr>
              <w:pStyle w:val="ab"/>
              <w:numPr>
                <w:ilvl w:val="0"/>
                <w:numId w:val="6"/>
              </w:numPr>
              <w:tabs>
                <w:tab w:val="num" w:pos="72"/>
                <w:tab w:val="num" w:pos="252"/>
                <w:tab w:val="num" w:pos="855"/>
              </w:tabs>
              <w:spacing w:before="0" w:beforeAutospacing="0" w:after="0" w:afterAutospacing="0"/>
              <w:ind w:left="72" w:firstLine="0"/>
            </w:pPr>
            <w:r>
              <w:t xml:space="preserve">неразвитость общественных объединений экономически активного населения  </w:t>
            </w:r>
          </w:p>
          <w:p w:rsidR="00187F2C" w:rsidRPr="009A7333" w:rsidRDefault="00187F2C" w:rsidP="00D86B48">
            <w:pPr>
              <w:pStyle w:val="ab"/>
              <w:numPr>
                <w:ilvl w:val="0"/>
                <w:numId w:val="6"/>
              </w:numPr>
              <w:tabs>
                <w:tab w:val="num" w:pos="72"/>
                <w:tab w:val="num" w:pos="252"/>
                <w:tab w:val="num" w:pos="855"/>
              </w:tabs>
              <w:spacing w:before="0" w:beforeAutospacing="0" w:after="0" w:afterAutospacing="0"/>
              <w:ind w:left="72" w:firstLine="0"/>
            </w:pPr>
            <w:r>
              <w:t xml:space="preserve">высокая степень </w:t>
            </w:r>
            <w:r w:rsidRPr="009A7333">
              <w:t>износ</w:t>
            </w:r>
            <w:r>
              <w:t>а</w:t>
            </w:r>
            <w:r w:rsidRPr="009A7333">
              <w:t xml:space="preserve"> основных фондов</w:t>
            </w:r>
            <w:r>
              <w:t xml:space="preserve"> </w:t>
            </w:r>
          </w:p>
          <w:p w:rsidR="00187F2C" w:rsidRPr="009A7333" w:rsidRDefault="00187F2C" w:rsidP="00D86B48">
            <w:pPr>
              <w:pStyle w:val="ab"/>
              <w:numPr>
                <w:ilvl w:val="0"/>
                <w:numId w:val="6"/>
              </w:numPr>
              <w:tabs>
                <w:tab w:val="num" w:pos="72"/>
                <w:tab w:val="num" w:pos="252"/>
                <w:tab w:val="num" w:pos="855"/>
              </w:tabs>
              <w:spacing w:before="0" w:beforeAutospacing="0" w:after="0" w:afterAutospacing="0"/>
              <w:ind w:left="72" w:firstLine="0"/>
            </w:pPr>
            <w:r w:rsidRPr="009A7333">
              <w:t xml:space="preserve">старение педагогических кадров </w:t>
            </w:r>
          </w:p>
          <w:p w:rsidR="00187F2C" w:rsidRPr="009A7333" w:rsidRDefault="00187F2C" w:rsidP="00D86B48">
            <w:pPr>
              <w:pStyle w:val="ab"/>
              <w:numPr>
                <w:ilvl w:val="0"/>
                <w:numId w:val="6"/>
              </w:numPr>
              <w:tabs>
                <w:tab w:val="num" w:pos="72"/>
                <w:tab w:val="num" w:pos="252"/>
                <w:tab w:val="num" w:pos="855"/>
              </w:tabs>
              <w:spacing w:before="0" w:beforeAutospacing="0" w:after="0" w:afterAutospacing="0"/>
              <w:ind w:left="72" w:firstLine="0"/>
            </w:pPr>
            <w:r>
              <w:t>низкая оплата труда работников культуры</w:t>
            </w:r>
          </w:p>
        </w:tc>
      </w:tr>
      <w:tr w:rsidR="00187F2C" w:rsidRPr="00F55FDC">
        <w:tc>
          <w:tcPr>
            <w:tcW w:w="1800" w:type="dxa"/>
          </w:tcPr>
          <w:p w:rsidR="00187F2C" w:rsidRPr="00F55FDC" w:rsidRDefault="00187F2C" w:rsidP="00D86B48">
            <w:pPr>
              <w:pStyle w:val="ab"/>
              <w:spacing w:before="0" w:beforeAutospacing="0" w:after="0" w:afterAutospacing="0"/>
            </w:pPr>
            <w:r>
              <w:t>И</w:t>
            </w:r>
            <w:r w:rsidRPr="00F55FDC">
              <w:t>нфраструктура</w:t>
            </w:r>
            <w:r>
              <w:t xml:space="preserve">: дороги, </w:t>
            </w:r>
            <w:r w:rsidRPr="00F55FDC">
              <w:t xml:space="preserve"> транспорт, связь </w:t>
            </w:r>
          </w:p>
        </w:tc>
        <w:tc>
          <w:tcPr>
            <w:tcW w:w="4140" w:type="dxa"/>
          </w:tcPr>
          <w:p w:rsidR="00187F2C" w:rsidRDefault="00187F2C" w:rsidP="00D86B48">
            <w:pPr>
              <w:pStyle w:val="ab"/>
              <w:numPr>
                <w:ilvl w:val="0"/>
                <w:numId w:val="6"/>
              </w:numPr>
              <w:tabs>
                <w:tab w:val="num" w:pos="72"/>
                <w:tab w:val="num" w:pos="252"/>
              </w:tabs>
              <w:spacing w:before="0" w:beforeAutospacing="0" w:after="0" w:afterAutospacing="0"/>
              <w:ind w:left="72" w:firstLine="0"/>
            </w:pPr>
            <w:r>
              <w:t>наличие автомобильного, авиационного, водного и  трубопроводного видов транспорта</w:t>
            </w:r>
          </w:p>
          <w:p w:rsidR="00187F2C" w:rsidRPr="008426CA" w:rsidRDefault="00187F2C" w:rsidP="00D86B48">
            <w:pPr>
              <w:pStyle w:val="ab"/>
              <w:numPr>
                <w:ilvl w:val="0"/>
                <w:numId w:val="6"/>
              </w:numPr>
              <w:tabs>
                <w:tab w:val="num" w:pos="72"/>
                <w:tab w:val="num" w:pos="252"/>
              </w:tabs>
              <w:spacing w:before="0" w:beforeAutospacing="0" w:after="0" w:afterAutospacing="0"/>
              <w:ind w:left="72" w:firstLine="0"/>
            </w:pPr>
            <w:r w:rsidRPr="001B1BAC">
              <w:t>наличие современной инфраструктуры связи (</w:t>
            </w:r>
            <w:r>
              <w:t xml:space="preserve">почта, </w:t>
            </w:r>
            <w:r w:rsidRPr="001B1BAC">
              <w:t>сотовая связь, Интернет)</w:t>
            </w:r>
            <w:r w:rsidRPr="00F524C5">
              <w:rPr>
                <w:color w:val="0000FF"/>
              </w:rPr>
              <w:t xml:space="preserve"> </w:t>
            </w:r>
          </w:p>
          <w:p w:rsidR="00187F2C" w:rsidRPr="001B1BAC" w:rsidRDefault="00187F2C" w:rsidP="00D86B48">
            <w:pPr>
              <w:pStyle w:val="ab"/>
              <w:numPr>
                <w:ilvl w:val="0"/>
                <w:numId w:val="6"/>
              </w:numPr>
              <w:tabs>
                <w:tab w:val="num" w:pos="72"/>
                <w:tab w:val="num" w:pos="252"/>
              </w:tabs>
              <w:spacing w:before="0" w:beforeAutospacing="0" w:after="0" w:afterAutospacing="0"/>
              <w:ind w:left="72" w:firstLine="0"/>
            </w:pPr>
            <w:r>
              <w:t>сеть посадочных  площадок в посёлках</w:t>
            </w:r>
          </w:p>
        </w:tc>
        <w:tc>
          <w:tcPr>
            <w:tcW w:w="3600" w:type="dxa"/>
          </w:tcPr>
          <w:p w:rsidR="00187F2C" w:rsidRPr="0030458E" w:rsidRDefault="00187F2C" w:rsidP="00D86B48">
            <w:pPr>
              <w:pStyle w:val="ab"/>
              <w:numPr>
                <w:ilvl w:val="0"/>
                <w:numId w:val="6"/>
              </w:numPr>
              <w:tabs>
                <w:tab w:val="num" w:pos="72"/>
                <w:tab w:val="num" w:pos="252"/>
              </w:tabs>
              <w:spacing w:before="0" w:beforeAutospacing="0" w:after="0" w:afterAutospacing="0"/>
              <w:ind w:left="72" w:firstLine="0"/>
            </w:pPr>
            <w:r w:rsidRPr="0030458E">
              <w:t xml:space="preserve">неразвитость дорожной сети </w:t>
            </w:r>
          </w:p>
          <w:p w:rsidR="00187F2C" w:rsidRDefault="00187F2C" w:rsidP="00D86B48">
            <w:pPr>
              <w:pStyle w:val="ab"/>
              <w:numPr>
                <w:ilvl w:val="0"/>
                <w:numId w:val="6"/>
              </w:numPr>
              <w:tabs>
                <w:tab w:val="num" w:pos="72"/>
                <w:tab w:val="num" w:pos="252"/>
              </w:tabs>
              <w:spacing w:before="0" w:beforeAutospacing="0" w:after="0" w:afterAutospacing="0"/>
              <w:ind w:left="72" w:firstLine="0"/>
            </w:pPr>
            <w:r w:rsidRPr="0030458E">
              <w:t>высокие расходы бюджета на организацию зимников и ледовых переправ</w:t>
            </w:r>
          </w:p>
          <w:p w:rsidR="00187F2C" w:rsidRDefault="00187F2C" w:rsidP="00D86B48">
            <w:pPr>
              <w:pStyle w:val="ab"/>
              <w:numPr>
                <w:ilvl w:val="0"/>
                <w:numId w:val="6"/>
              </w:numPr>
              <w:tabs>
                <w:tab w:val="num" w:pos="72"/>
                <w:tab w:val="num" w:pos="252"/>
              </w:tabs>
              <w:spacing w:before="0" w:beforeAutospacing="0" w:after="0" w:afterAutospacing="0"/>
              <w:ind w:left="72" w:firstLine="0"/>
            </w:pPr>
            <w:r>
              <w:t xml:space="preserve"> высокие расходы районного бюджета на организацию авиаперевозок</w:t>
            </w:r>
          </w:p>
          <w:p w:rsidR="00187F2C" w:rsidRPr="0030458E" w:rsidRDefault="00187F2C" w:rsidP="00D86B48">
            <w:pPr>
              <w:pStyle w:val="ab"/>
              <w:tabs>
                <w:tab w:val="num" w:pos="360"/>
              </w:tabs>
              <w:spacing w:before="0" w:beforeAutospacing="0" w:after="0" w:afterAutospacing="0"/>
              <w:ind w:left="72"/>
            </w:pPr>
          </w:p>
          <w:p w:rsidR="00187F2C" w:rsidRPr="0030458E" w:rsidRDefault="00187F2C" w:rsidP="00D86B48">
            <w:pPr>
              <w:pStyle w:val="ab"/>
              <w:tabs>
                <w:tab w:val="num" w:pos="360"/>
              </w:tabs>
              <w:spacing w:before="0" w:beforeAutospacing="0" w:after="0" w:afterAutospacing="0"/>
              <w:ind w:left="72"/>
              <w:rPr>
                <w:color w:val="0000FF"/>
              </w:rPr>
            </w:pPr>
          </w:p>
        </w:tc>
      </w:tr>
      <w:tr w:rsidR="00187F2C" w:rsidRPr="00F55FDC">
        <w:tc>
          <w:tcPr>
            <w:tcW w:w="1800" w:type="dxa"/>
          </w:tcPr>
          <w:p w:rsidR="00187F2C" w:rsidRPr="00F55FDC" w:rsidRDefault="00187F2C" w:rsidP="00D86B48">
            <w:pPr>
              <w:pStyle w:val="ab"/>
              <w:spacing w:before="0" w:beforeAutospacing="0" w:after="0" w:afterAutospacing="0"/>
            </w:pPr>
            <w:r w:rsidRPr="00F55FDC">
              <w:t>Экономический потенциал</w:t>
            </w:r>
          </w:p>
        </w:tc>
        <w:tc>
          <w:tcPr>
            <w:tcW w:w="4140" w:type="dxa"/>
          </w:tcPr>
          <w:p w:rsidR="00187F2C" w:rsidRDefault="00187F2C" w:rsidP="00D86B48">
            <w:pPr>
              <w:pStyle w:val="ab"/>
              <w:numPr>
                <w:ilvl w:val="0"/>
                <w:numId w:val="6"/>
              </w:numPr>
              <w:tabs>
                <w:tab w:val="num" w:pos="72"/>
                <w:tab w:val="num" w:pos="252"/>
              </w:tabs>
              <w:spacing w:before="0" w:beforeAutospacing="0" w:after="0" w:afterAutospacing="0"/>
              <w:ind w:left="72" w:firstLine="0"/>
            </w:pPr>
            <w:r>
              <w:t xml:space="preserve">сформировавшийся и  растущий нефтегазовый комплекс </w:t>
            </w:r>
          </w:p>
          <w:p w:rsidR="00187F2C" w:rsidRDefault="00187F2C" w:rsidP="00D86B48">
            <w:pPr>
              <w:pStyle w:val="ab"/>
              <w:numPr>
                <w:ilvl w:val="0"/>
                <w:numId w:val="6"/>
              </w:numPr>
              <w:tabs>
                <w:tab w:val="num" w:pos="72"/>
                <w:tab w:val="num" w:pos="252"/>
              </w:tabs>
              <w:spacing w:before="0" w:beforeAutospacing="0" w:after="0" w:afterAutospacing="0"/>
              <w:ind w:left="72" w:firstLine="0"/>
            </w:pPr>
            <w:r>
              <w:t xml:space="preserve">многочисленность малого бизнеса </w:t>
            </w:r>
          </w:p>
          <w:p w:rsidR="00187F2C" w:rsidRDefault="00187F2C" w:rsidP="00D86B48">
            <w:pPr>
              <w:pStyle w:val="ab"/>
              <w:numPr>
                <w:ilvl w:val="0"/>
                <w:numId w:val="6"/>
              </w:numPr>
              <w:tabs>
                <w:tab w:val="num" w:pos="72"/>
                <w:tab w:val="num" w:pos="252"/>
              </w:tabs>
              <w:spacing w:before="0" w:beforeAutospacing="0" w:after="0" w:afterAutospacing="0"/>
              <w:ind w:left="72" w:firstLine="0"/>
            </w:pPr>
            <w:r>
              <w:t xml:space="preserve">развитость  торговли, общественного питания, сферы </w:t>
            </w:r>
            <w:r>
              <w:lastRenderedPageBreak/>
              <w:t>бытовых услуг</w:t>
            </w:r>
          </w:p>
          <w:p w:rsidR="00187F2C" w:rsidRDefault="00187F2C" w:rsidP="00D86B48">
            <w:pPr>
              <w:pStyle w:val="ab"/>
              <w:numPr>
                <w:ilvl w:val="0"/>
                <w:numId w:val="6"/>
              </w:numPr>
              <w:tabs>
                <w:tab w:val="num" w:pos="72"/>
                <w:tab w:val="num" w:pos="252"/>
              </w:tabs>
              <w:spacing w:before="0" w:beforeAutospacing="0" w:after="0" w:afterAutospacing="0"/>
              <w:ind w:left="72" w:firstLine="0"/>
            </w:pPr>
            <w:r>
              <w:t xml:space="preserve">ведущиеся на правобережье </w:t>
            </w:r>
            <w:proofErr w:type="spellStart"/>
            <w:r>
              <w:t>нефтеразведочные</w:t>
            </w:r>
            <w:proofErr w:type="spellEnd"/>
            <w:r>
              <w:t xml:space="preserve"> работы </w:t>
            </w:r>
          </w:p>
          <w:p w:rsidR="00187F2C" w:rsidRPr="0030458E" w:rsidRDefault="00187F2C" w:rsidP="00D86B48">
            <w:pPr>
              <w:pStyle w:val="ab"/>
              <w:numPr>
                <w:ilvl w:val="0"/>
                <w:numId w:val="6"/>
              </w:numPr>
              <w:tabs>
                <w:tab w:val="num" w:pos="72"/>
                <w:tab w:val="num" w:pos="252"/>
              </w:tabs>
              <w:spacing w:before="0" w:beforeAutospacing="0" w:after="0" w:afterAutospacing="0"/>
              <w:ind w:left="72" w:firstLine="0"/>
            </w:pPr>
            <w:r w:rsidRPr="0030458E">
              <w:t>возрождение национальных традиций, самобытных искусств и ремесел</w:t>
            </w:r>
          </w:p>
          <w:p w:rsidR="00187F2C" w:rsidRPr="00F524C5" w:rsidRDefault="00187F2C" w:rsidP="00D86B48">
            <w:pPr>
              <w:pStyle w:val="ab"/>
              <w:tabs>
                <w:tab w:val="num" w:pos="252"/>
              </w:tabs>
              <w:spacing w:before="0" w:beforeAutospacing="0" w:after="0" w:afterAutospacing="0"/>
              <w:ind w:left="72"/>
              <w:rPr>
                <w:color w:val="0000FF"/>
              </w:rPr>
            </w:pPr>
          </w:p>
        </w:tc>
        <w:tc>
          <w:tcPr>
            <w:tcW w:w="3600" w:type="dxa"/>
          </w:tcPr>
          <w:p w:rsidR="00187F2C" w:rsidRDefault="00187F2C" w:rsidP="00D86B48">
            <w:pPr>
              <w:pStyle w:val="ab"/>
              <w:numPr>
                <w:ilvl w:val="0"/>
                <w:numId w:val="6"/>
              </w:numPr>
              <w:tabs>
                <w:tab w:val="num" w:pos="72"/>
                <w:tab w:val="num" w:pos="252"/>
              </w:tabs>
              <w:spacing w:before="0" w:beforeAutospacing="0" w:after="0" w:afterAutospacing="0"/>
              <w:ind w:left="72" w:firstLine="0"/>
            </w:pPr>
            <w:proofErr w:type="spellStart"/>
            <w:r>
              <w:lastRenderedPageBreak/>
              <w:t>моноотраслевой</w:t>
            </w:r>
            <w:proofErr w:type="spellEnd"/>
            <w:r>
              <w:t xml:space="preserve"> характер экономики</w:t>
            </w:r>
            <w:r w:rsidRPr="001A34C8">
              <w:t xml:space="preserve"> района</w:t>
            </w:r>
          </w:p>
          <w:p w:rsidR="00187F2C" w:rsidRPr="001A34C8" w:rsidRDefault="00187F2C" w:rsidP="00D86B48">
            <w:pPr>
              <w:pStyle w:val="ab"/>
              <w:numPr>
                <w:ilvl w:val="0"/>
                <w:numId w:val="6"/>
              </w:numPr>
              <w:tabs>
                <w:tab w:val="num" w:pos="72"/>
                <w:tab w:val="num" w:pos="252"/>
              </w:tabs>
              <w:spacing w:before="0" w:beforeAutospacing="0" w:after="0" w:afterAutospacing="0"/>
              <w:ind w:left="72" w:firstLine="0"/>
            </w:pPr>
            <w:r>
              <w:t>преимущественно сырьевой характер вывоза природных ресурсов</w:t>
            </w:r>
          </w:p>
          <w:p w:rsidR="00187F2C" w:rsidRDefault="00187F2C" w:rsidP="00D86B48">
            <w:pPr>
              <w:pStyle w:val="ab"/>
              <w:numPr>
                <w:ilvl w:val="0"/>
                <w:numId w:val="6"/>
              </w:numPr>
              <w:tabs>
                <w:tab w:val="num" w:pos="72"/>
                <w:tab w:val="num" w:pos="252"/>
              </w:tabs>
              <w:spacing w:before="0" w:beforeAutospacing="0" w:after="0" w:afterAutospacing="0"/>
              <w:ind w:left="72" w:firstLine="0"/>
            </w:pPr>
            <w:r>
              <w:lastRenderedPageBreak/>
              <w:t xml:space="preserve">отсутствие действующих </w:t>
            </w:r>
            <w:r w:rsidRPr="001A34C8">
              <w:t xml:space="preserve">производств в </w:t>
            </w:r>
            <w:r>
              <w:t>большинстве</w:t>
            </w:r>
            <w:r w:rsidRPr="001A34C8">
              <w:t xml:space="preserve"> насе</w:t>
            </w:r>
            <w:r>
              <w:t xml:space="preserve">лённых пунктов </w:t>
            </w:r>
            <w:r>
              <w:rPr>
                <w:color w:val="0000FF"/>
              </w:rPr>
              <w:t xml:space="preserve"> </w:t>
            </w:r>
            <w:r w:rsidRPr="00F26278">
              <w:t xml:space="preserve"> </w:t>
            </w:r>
          </w:p>
          <w:p w:rsidR="00187F2C" w:rsidRDefault="00187F2C" w:rsidP="00D86B48">
            <w:pPr>
              <w:pStyle w:val="ab"/>
              <w:numPr>
                <w:ilvl w:val="0"/>
                <w:numId w:val="6"/>
              </w:numPr>
              <w:tabs>
                <w:tab w:val="num" w:pos="72"/>
                <w:tab w:val="num" w:pos="252"/>
              </w:tabs>
              <w:spacing w:before="0" w:beforeAutospacing="0" w:after="0" w:afterAutospacing="0"/>
              <w:ind w:left="72" w:firstLine="0"/>
            </w:pPr>
            <w:r>
              <w:t xml:space="preserve">неразвитость  системы поддержки малого бизнеса </w:t>
            </w:r>
          </w:p>
          <w:p w:rsidR="00187F2C" w:rsidRPr="00AC0024" w:rsidRDefault="00187F2C" w:rsidP="00D86B48">
            <w:pPr>
              <w:pStyle w:val="ab"/>
              <w:numPr>
                <w:ilvl w:val="0"/>
                <w:numId w:val="6"/>
              </w:numPr>
              <w:tabs>
                <w:tab w:val="num" w:pos="72"/>
                <w:tab w:val="num" w:pos="252"/>
              </w:tabs>
              <w:spacing w:before="0" w:beforeAutospacing="0" w:after="0" w:afterAutospacing="0"/>
              <w:ind w:left="72" w:firstLine="0"/>
            </w:pPr>
            <w:r>
              <w:t>негативный имидж частного предпринимателя в общественном мнении</w:t>
            </w:r>
          </w:p>
        </w:tc>
      </w:tr>
      <w:tr w:rsidR="00187F2C" w:rsidRPr="00F55FDC">
        <w:tc>
          <w:tcPr>
            <w:tcW w:w="1800" w:type="dxa"/>
          </w:tcPr>
          <w:p w:rsidR="00187F2C" w:rsidRPr="00F55FDC" w:rsidRDefault="00187F2C" w:rsidP="00D86B48">
            <w:pPr>
              <w:pStyle w:val="ab"/>
              <w:spacing w:before="0" w:beforeAutospacing="0" w:after="0" w:afterAutospacing="0"/>
            </w:pPr>
            <w:r w:rsidRPr="00F55FDC">
              <w:lastRenderedPageBreak/>
              <w:t>Система муниципальн</w:t>
            </w:r>
            <w:r>
              <w:t>ого</w:t>
            </w:r>
            <w:r w:rsidRPr="00F55FDC">
              <w:t xml:space="preserve"> управления </w:t>
            </w:r>
          </w:p>
        </w:tc>
        <w:tc>
          <w:tcPr>
            <w:tcW w:w="4140" w:type="dxa"/>
          </w:tcPr>
          <w:p w:rsidR="00187F2C" w:rsidRPr="0055381A" w:rsidRDefault="00187F2C" w:rsidP="00D86B48">
            <w:pPr>
              <w:pStyle w:val="ab"/>
              <w:numPr>
                <w:ilvl w:val="0"/>
                <w:numId w:val="6"/>
              </w:numPr>
              <w:tabs>
                <w:tab w:val="num" w:pos="72"/>
                <w:tab w:val="num" w:pos="252"/>
              </w:tabs>
              <w:spacing w:before="0" w:beforeAutospacing="0" w:after="0" w:afterAutospacing="0"/>
              <w:ind w:left="72" w:firstLine="0"/>
            </w:pPr>
            <w:r>
              <w:t xml:space="preserve">наличие сформированных органов муниципального управления </w:t>
            </w:r>
          </w:p>
          <w:p w:rsidR="00187F2C" w:rsidRPr="00A0109B" w:rsidRDefault="00187F2C" w:rsidP="00D86B48">
            <w:pPr>
              <w:pStyle w:val="ab"/>
              <w:numPr>
                <w:ilvl w:val="0"/>
                <w:numId w:val="6"/>
              </w:numPr>
              <w:tabs>
                <w:tab w:val="num" w:pos="72"/>
                <w:tab w:val="num" w:pos="252"/>
              </w:tabs>
              <w:spacing w:before="0" w:beforeAutospacing="0" w:after="0" w:afterAutospacing="0"/>
              <w:ind w:left="72" w:firstLine="0"/>
            </w:pPr>
            <w:r w:rsidRPr="00A0109B">
              <w:t>высокий авторитет главы администрации района</w:t>
            </w:r>
          </w:p>
          <w:p w:rsidR="00187F2C" w:rsidRPr="00F524C5" w:rsidRDefault="00187F2C" w:rsidP="00D86B48">
            <w:pPr>
              <w:pStyle w:val="ab"/>
              <w:numPr>
                <w:ilvl w:val="0"/>
                <w:numId w:val="6"/>
              </w:numPr>
              <w:tabs>
                <w:tab w:val="num" w:pos="72"/>
                <w:tab w:val="num" w:pos="252"/>
              </w:tabs>
              <w:spacing w:before="0" w:beforeAutospacing="0" w:after="0" w:afterAutospacing="0"/>
              <w:ind w:left="72" w:firstLine="0"/>
              <w:rPr>
                <w:color w:val="0000FF"/>
              </w:rPr>
            </w:pPr>
            <w:r w:rsidRPr="009E7CC9">
              <w:t>квалифицированный кадровый состав испол</w:t>
            </w:r>
            <w:r>
              <w:t>нительной власти</w:t>
            </w:r>
          </w:p>
        </w:tc>
        <w:tc>
          <w:tcPr>
            <w:tcW w:w="3600" w:type="dxa"/>
          </w:tcPr>
          <w:p w:rsidR="00187F2C" w:rsidRPr="009E7CC9" w:rsidRDefault="00187F2C" w:rsidP="00D86B48">
            <w:pPr>
              <w:pStyle w:val="ab"/>
              <w:numPr>
                <w:ilvl w:val="0"/>
                <w:numId w:val="6"/>
              </w:numPr>
              <w:tabs>
                <w:tab w:val="num" w:pos="72"/>
                <w:tab w:val="num" w:pos="252"/>
              </w:tabs>
              <w:spacing w:before="0" w:beforeAutospacing="0" w:after="0" w:afterAutospacing="0"/>
              <w:ind w:left="72" w:firstLine="0"/>
            </w:pPr>
            <w:r>
              <w:t xml:space="preserve">отсутствие подразделений, целенаправленно работающих на развитие территории  </w:t>
            </w:r>
          </w:p>
          <w:p w:rsidR="00187F2C" w:rsidRDefault="00187F2C" w:rsidP="00D86B48">
            <w:pPr>
              <w:pStyle w:val="ab"/>
              <w:numPr>
                <w:ilvl w:val="0"/>
                <w:numId w:val="6"/>
              </w:numPr>
              <w:tabs>
                <w:tab w:val="num" w:pos="72"/>
                <w:tab w:val="num" w:pos="252"/>
              </w:tabs>
              <w:spacing w:before="0" w:beforeAutospacing="0" w:after="0" w:afterAutospacing="0"/>
              <w:ind w:left="72" w:firstLine="0"/>
            </w:pPr>
            <w:r w:rsidRPr="009E7CC9">
              <w:t>высокая степень загруженности ответственных работников текущей деятельностью</w:t>
            </w:r>
          </w:p>
          <w:p w:rsidR="00187F2C" w:rsidRPr="009E7CC9" w:rsidRDefault="00187F2C" w:rsidP="00D86B48">
            <w:pPr>
              <w:pStyle w:val="ab"/>
              <w:numPr>
                <w:ilvl w:val="0"/>
                <w:numId w:val="6"/>
              </w:numPr>
              <w:tabs>
                <w:tab w:val="num" w:pos="72"/>
                <w:tab w:val="num" w:pos="252"/>
              </w:tabs>
              <w:spacing w:before="0" w:beforeAutospacing="0" w:after="0" w:afterAutospacing="0"/>
              <w:ind w:left="72" w:firstLine="0"/>
            </w:pPr>
            <w:r>
              <w:t>ориентированность должностных инструкций персонала администрации на процесс, а не на результат</w:t>
            </w:r>
          </w:p>
        </w:tc>
      </w:tr>
    </w:tbl>
    <w:p w:rsidR="00187F2C" w:rsidRDefault="00187F2C" w:rsidP="0046757F">
      <w:pPr>
        <w:pStyle w:val="4"/>
        <w:sectPr w:rsidR="00187F2C" w:rsidSect="001901B9">
          <w:footerReference w:type="default" r:id="rId11"/>
          <w:pgSz w:w="11907" w:h="16840" w:code="9"/>
          <w:pgMar w:top="851" w:right="896" w:bottom="1134" w:left="1259" w:header="709" w:footer="709" w:gutter="0"/>
          <w:cols w:space="708"/>
          <w:titlePg/>
          <w:docGrid w:linePitch="360"/>
        </w:sectPr>
      </w:pPr>
    </w:p>
    <w:p w:rsidR="00187F2C" w:rsidRDefault="00187F2C" w:rsidP="0046757F">
      <w:pPr>
        <w:pStyle w:val="4"/>
      </w:pPr>
      <w:r>
        <w:lastRenderedPageBreak/>
        <w:t>Таблица 1.3.2. Благоприятные в</w:t>
      </w:r>
      <w:r w:rsidRPr="0024176A">
        <w:t>озможности и угрозы</w:t>
      </w:r>
    </w:p>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4213"/>
        <w:gridCol w:w="2987"/>
      </w:tblGrid>
      <w:tr w:rsidR="00187F2C" w:rsidRPr="0079798C">
        <w:tc>
          <w:tcPr>
            <w:tcW w:w="2160" w:type="dxa"/>
            <w:shd w:val="clear" w:color="auto" w:fill="FFFF99"/>
            <w:vAlign w:val="center"/>
          </w:tcPr>
          <w:p w:rsidR="00187F2C" w:rsidRPr="0079798C" w:rsidRDefault="00187F2C" w:rsidP="00D86B48">
            <w:pPr>
              <w:pStyle w:val="ab"/>
              <w:spacing w:after="0" w:afterAutospacing="0"/>
              <w:jc w:val="center"/>
              <w:rPr>
                <w:b/>
                <w:bCs/>
              </w:rPr>
            </w:pPr>
            <w:r w:rsidRPr="0079798C">
              <w:rPr>
                <w:b/>
                <w:bCs/>
              </w:rPr>
              <w:t>ФАКТОР</w:t>
            </w:r>
          </w:p>
        </w:tc>
        <w:tc>
          <w:tcPr>
            <w:tcW w:w="4213" w:type="dxa"/>
            <w:shd w:val="clear" w:color="auto" w:fill="FFFF99"/>
            <w:vAlign w:val="center"/>
          </w:tcPr>
          <w:p w:rsidR="00187F2C" w:rsidRPr="0079798C" w:rsidRDefault="00187F2C" w:rsidP="00D86B48">
            <w:pPr>
              <w:pStyle w:val="ab"/>
              <w:spacing w:after="0" w:afterAutospacing="0"/>
              <w:jc w:val="center"/>
              <w:rPr>
                <w:b/>
                <w:bCs/>
              </w:rPr>
            </w:pPr>
            <w:r w:rsidRPr="0079798C">
              <w:rPr>
                <w:b/>
                <w:bCs/>
              </w:rPr>
              <w:t>БЛАГОПРИЯТНЫЕ ВОЗМОЖНОСТИ</w:t>
            </w:r>
          </w:p>
        </w:tc>
        <w:tc>
          <w:tcPr>
            <w:tcW w:w="2987" w:type="dxa"/>
            <w:shd w:val="clear" w:color="auto" w:fill="FFFF99"/>
            <w:vAlign w:val="center"/>
          </w:tcPr>
          <w:p w:rsidR="00187F2C" w:rsidRPr="0079798C" w:rsidRDefault="00187F2C" w:rsidP="00D86B48">
            <w:pPr>
              <w:pStyle w:val="ab"/>
              <w:spacing w:after="0" w:afterAutospacing="0"/>
              <w:jc w:val="center"/>
              <w:rPr>
                <w:b/>
                <w:bCs/>
              </w:rPr>
            </w:pPr>
            <w:r w:rsidRPr="0079798C">
              <w:rPr>
                <w:b/>
                <w:bCs/>
              </w:rPr>
              <w:t>УГРОЗЫ</w:t>
            </w:r>
          </w:p>
        </w:tc>
      </w:tr>
      <w:tr w:rsidR="00187F2C" w:rsidRPr="00F55FDC">
        <w:tc>
          <w:tcPr>
            <w:tcW w:w="2160" w:type="dxa"/>
          </w:tcPr>
          <w:p w:rsidR="00187F2C" w:rsidRPr="00F55FDC" w:rsidRDefault="00187F2C" w:rsidP="00D86B48">
            <w:pPr>
              <w:pStyle w:val="ab"/>
              <w:spacing w:after="0" w:afterAutospacing="0"/>
            </w:pPr>
            <w:r w:rsidRPr="00F55FDC">
              <w:t xml:space="preserve">Макроэкономические </w:t>
            </w:r>
          </w:p>
        </w:tc>
        <w:tc>
          <w:tcPr>
            <w:tcW w:w="4213" w:type="dxa"/>
          </w:tcPr>
          <w:p w:rsidR="00187F2C" w:rsidRDefault="00187F2C" w:rsidP="00D86B48">
            <w:pPr>
              <w:pStyle w:val="ab"/>
              <w:numPr>
                <w:ilvl w:val="0"/>
                <w:numId w:val="6"/>
              </w:numPr>
              <w:tabs>
                <w:tab w:val="num" w:pos="72"/>
                <w:tab w:val="num" w:pos="252"/>
              </w:tabs>
              <w:spacing w:before="0" w:beforeAutospacing="0" w:after="0" w:afterAutospacing="0"/>
              <w:ind w:left="72" w:firstLine="0"/>
            </w:pPr>
            <w:r>
              <w:t>устойчиво высокий уровень мировых цен на энергоносители</w:t>
            </w:r>
          </w:p>
          <w:p w:rsidR="00187F2C" w:rsidRDefault="00187F2C" w:rsidP="00D86B48">
            <w:pPr>
              <w:pStyle w:val="ab"/>
              <w:numPr>
                <w:ilvl w:val="0"/>
                <w:numId w:val="6"/>
              </w:numPr>
              <w:tabs>
                <w:tab w:val="num" w:pos="72"/>
                <w:tab w:val="num" w:pos="252"/>
              </w:tabs>
              <w:spacing w:before="0" w:beforeAutospacing="0" w:after="0" w:afterAutospacing="0"/>
              <w:ind w:left="72" w:firstLine="0"/>
            </w:pPr>
            <w:r>
              <w:t xml:space="preserve">рост спроса на основные виды природных ресурсов района </w:t>
            </w:r>
          </w:p>
          <w:p w:rsidR="00187F2C" w:rsidRDefault="00187F2C" w:rsidP="00D86B48">
            <w:pPr>
              <w:pStyle w:val="ab"/>
              <w:numPr>
                <w:ilvl w:val="0"/>
                <w:numId w:val="6"/>
              </w:numPr>
              <w:tabs>
                <w:tab w:val="num" w:pos="72"/>
                <w:tab w:val="num" w:pos="252"/>
              </w:tabs>
              <w:spacing w:before="0" w:beforeAutospacing="0" w:after="0" w:afterAutospacing="0"/>
              <w:ind w:left="72" w:firstLine="0"/>
            </w:pPr>
            <w:r>
              <w:t>мировая тенденция роста спроса на экстремальный туризм</w:t>
            </w:r>
          </w:p>
          <w:p w:rsidR="00187F2C" w:rsidRPr="00F55FDC" w:rsidRDefault="00187F2C" w:rsidP="00D86B48">
            <w:pPr>
              <w:pStyle w:val="ab"/>
              <w:numPr>
                <w:ilvl w:val="0"/>
                <w:numId w:val="6"/>
              </w:numPr>
              <w:tabs>
                <w:tab w:val="clear" w:pos="360"/>
                <w:tab w:val="num" w:pos="72"/>
                <w:tab w:val="num" w:pos="252"/>
              </w:tabs>
              <w:spacing w:before="0" w:beforeAutospacing="0" w:after="0" w:afterAutospacing="0"/>
              <w:ind w:left="72" w:firstLine="0"/>
            </w:pPr>
            <w:r>
              <w:t xml:space="preserve">  развитие электронного маркетинга и торговли</w:t>
            </w:r>
          </w:p>
        </w:tc>
        <w:tc>
          <w:tcPr>
            <w:tcW w:w="2987" w:type="dxa"/>
          </w:tcPr>
          <w:p w:rsidR="00187F2C" w:rsidRDefault="00187F2C" w:rsidP="00D86B48">
            <w:pPr>
              <w:pStyle w:val="ab"/>
              <w:numPr>
                <w:ilvl w:val="0"/>
                <w:numId w:val="6"/>
              </w:numPr>
              <w:tabs>
                <w:tab w:val="num" w:pos="72"/>
                <w:tab w:val="num" w:pos="252"/>
              </w:tabs>
              <w:spacing w:before="0" w:beforeAutospacing="0" w:after="0" w:afterAutospacing="0"/>
              <w:ind w:left="72" w:firstLine="0"/>
            </w:pPr>
            <w:r>
              <w:t xml:space="preserve">падение мировых цен на энергоносители </w:t>
            </w:r>
          </w:p>
          <w:p w:rsidR="00187F2C" w:rsidRPr="00F55FDC" w:rsidRDefault="00187F2C" w:rsidP="00D86B48">
            <w:pPr>
              <w:pStyle w:val="ab"/>
              <w:tabs>
                <w:tab w:val="num" w:pos="540"/>
              </w:tabs>
              <w:spacing w:before="0" w:beforeAutospacing="0" w:after="0" w:afterAutospacing="0"/>
              <w:ind w:left="72"/>
            </w:pPr>
          </w:p>
        </w:tc>
      </w:tr>
      <w:tr w:rsidR="00187F2C" w:rsidRPr="003536ED">
        <w:tc>
          <w:tcPr>
            <w:tcW w:w="2160" w:type="dxa"/>
          </w:tcPr>
          <w:p w:rsidR="00187F2C" w:rsidRPr="00F55FDC" w:rsidRDefault="00187F2C" w:rsidP="00D86B48">
            <w:pPr>
              <w:pStyle w:val="ab"/>
              <w:spacing w:before="0" w:beforeAutospacing="0" w:after="0" w:afterAutospacing="0"/>
            </w:pPr>
            <w:r>
              <w:t>Региональная э</w:t>
            </w:r>
            <w:r w:rsidRPr="00F55FDC">
              <w:t xml:space="preserve">кономика </w:t>
            </w:r>
          </w:p>
        </w:tc>
        <w:tc>
          <w:tcPr>
            <w:tcW w:w="4213" w:type="dxa"/>
          </w:tcPr>
          <w:p w:rsidR="00187F2C" w:rsidRDefault="00187F2C" w:rsidP="00D86B48">
            <w:pPr>
              <w:pStyle w:val="ab"/>
              <w:numPr>
                <w:ilvl w:val="0"/>
                <w:numId w:val="6"/>
              </w:numPr>
              <w:tabs>
                <w:tab w:val="num" w:pos="72"/>
                <w:tab w:val="num" w:pos="252"/>
              </w:tabs>
              <w:spacing w:before="0" w:beforeAutospacing="0" w:after="0" w:afterAutospacing="0"/>
              <w:ind w:left="72" w:firstLine="0"/>
            </w:pPr>
            <w:r>
              <w:t>новые запасы углеводородов в правобережной части района</w:t>
            </w:r>
          </w:p>
          <w:p w:rsidR="00187F2C" w:rsidRPr="005503A4" w:rsidRDefault="00187F2C" w:rsidP="00D86B48">
            <w:pPr>
              <w:pStyle w:val="ab"/>
              <w:numPr>
                <w:ilvl w:val="0"/>
                <w:numId w:val="6"/>
              </w:numPr>
              <w:tabs>
                <w:tab w:val="num" w:pos="72"/>
                <w:tab w:val="num" w:pos="252"/>
              </w:tabs>
              <w:spacing w:before="0" w:beforeAutospacing="0" w:after="0" w:afterAutospacing="0"/>
              <w:ind w:left="72" w:firstLine="0"/>
              <w:rPr>
                <w:color w:val="0000FF"/>
              </w:rPr>
            </w:pPr>
            <w:r>
              <w:t>планы по строительству Северной широтной дороги, дороги на г. Кедровый</w:t>
            </w:r>
          </w:p>
          <w:p w:rsidR="00187F2C" w:rsidRPr="0096632B" w:rsidRDefault="00187F2C" w:rsidP="00D86B48">
            <w:pPr>
              <w:pStyle w:val="ab"/>
              <w:numPr>
                <w:ilvl w:val="0"/>
                <w:numId w:val="6"/>
              </w:numPr>
              <w:tabs>
                <w:tab w:val="num" w:pos="72"/>
                <w:tab w:val="num" w:pos="252"/>
              </w:tabs>
              <w:spacing w:before="0" w:beforeAutospacing="0" w:after="0" w:afterAutospacing="0"/>
              <w:ind w:left="72" w:firstLine="0"/>
            </w:pPr>
            <w:r w:rsidRPr="0096632B">
              <w:t>наличие планов области по газификации района</w:t>
            </w:r>
          </w:p>
          <w:p w:rsidR="00187F2C" w:rsidRPr="003536ED" w:rsidRDefault="00187F2C" w:rsidP="00D86B48">
            <w:pPr>
              <w:pStyle w:val="ab"/>
              <w:spacing w:before="0" w:beforeAutospacing="0" w:after="0" w:afterAutospacing="0"/>
              <w:ind w:left="72"/>
              <w:rPr>
                <w:color w:val="0000FF"/>
              </w:rPr>
            </w:pPr>
            <w:r>
              <w:t xml:space="preserve">возможности использования интеллектуальных услуг областной инновационной инфраструктуры </w:t>
            </w:r>
          </w:p>
        </w:tc>
        <w:tc>
          <w:tcPr>
            <w:tcW w:w="2987" w:type="dxa"/>
          </w:tcPr>
          <w:p w:rsidR="00187F2C" w:rsidRDefault="00187F2C" w:rsidP="00D86B48">
            <w:pPr>
              <w:pStyle w:val="ab"/>
              <w:numPr>
                <w:ilvl w:val="0"/>
                <w:numId w:val="6"/>
              </w:numPr>
              <w:tabs>
                <w:tab w:val="num" w:pos="72"/>
                <w:tab w:val="num" w:pos="252"/>
              </w:tabs>
              <w:spacing w:before="0" w:beforeAutospacing="0" w:after="0" w:afterAutospacing="0"/>
              <w:ind w:left="72" w:firstLine="0"/>
            </w:pPr>
            <w:r w:rsidRPr="005858CC">
              <w:t>нарастание</w:t>
            </w:r>
            <w:r w:rsidRPr="00BC16AA">
              <w:t xml:space="preserve"> кадровой проблемы</w:t>
            </w:r>
          </w:p>
          <w:p w:rsidR="00187F2C" w:rsidRPr="005858CC" w:rsidRDefault="00187F2C" w:rsidP="00D86B48">
            <w:pPr>
              <w:pStyle w:val="ab"/>
              <w:numPr>
                <w:ilvl w:val="0"/>
                <w:numId w:val="6"/>
              </w:numPr>
              <w:tabs>
                <w:tab w:val="num" w:pos="72"/>
                <w:tab w:val="num" w:pos="252"/>
              </w:tabs>
              <w:spacing w:before="0" w:beforeAutospacing="0" w:after="0" w:afterAutospacing="0"/>
              <w:ind w:left="72" w:firstLine="0"/>
            </w:pPr>
            <w:r w:rsidRPr="005858CC">
              <w:t>снижение внимания</w:t>
            </w:r>
            <w:r>
              <w:t xml:space="preserve"> области </w:t>
            </w:r>
            <w:r w:rsidRPr="005858CC">
              <w:t xml:space="preserve"> к проблемам районов в связи с концентрацией средств </w:t>
            </w:r>
            <w:r>
              <w:t>на инновациях</w:t>
            </w:r>
          </w:p>
        </w:tc>
      </w:tr>
      <w:tr w:rsidR="00187F2C" w:rsidRPr="00F55FDC">
        <w:trPr>
          <w:trHeight w:val="2320"/>
        </w:trPr>
        <w:tc>
          <w:tcPr>
            <w:tcW w:w="2160" w:type="dxa"/>
          </w:tcPr>
          <w:p w:rsidR="00187F2C" w:rsidRPr="00F55FDC" w:rsidRDefault="00187F2C" w:rsidP="00D86B48">
            <w:pPr>
              <w:pStyle w:val="ab"/>
              <w:spacing w:before="0" w:beforeAutospacing="0" w:after="0" w:afterAutospacing="0"/>
            </w:pPr>
            <w:r w:rsidRPr="00F55FDC">
              <w:t xml:space="preserve">Политические, законодательные </w:t>
            </w:r>
          </w:p>
        </w:tc>
        <w:tc>
          <w:tcPr>
            <w:tcW w:w="4213" w:type="dxa"/>
          </w:tcPr>
          <w:p w:rsidR="00187F2C" w:rsidRDefault="00187F2C" w:rsidP="00D86B48">
            <w:pPr>
              <w:pStyle w:val="ab"/>
              <w:numPr>
                <w:ilvl w:val="0"/>
                <w:numId w:val="6"/>
              </w:numPr>
              <w:tabs>
                <w:tab w:val="num" w:pos="72"/>
                <w:tab w:val="num" w:pos="252"/>
              </w:tabs>
              <w:spacing w:before="0" w:beforeAutospacing="0" w:after="0" w:afterAutospacing="0"/>
              <w:ind w:left="72" w:firstLine="0"/>
            </w:pPr>
            <w:r>
              <w:t>изменение приоритетов субъекта федерации в связи с изменением состава представительного органа власти</w:t>
            </w:r>
          </w:p>
          <w:p w:rsidR="00187F2C" w:rsidRPr="00F55FDC" w:rsidRDefault="00187F2C" w:rsidP="00D86B48">
            <w:pPr>
              <w:pStyle w:val="ab"/>
              <w:tabs>
                <w:tab w:val="num" w:pos="252"/>
              </w:tabs>
              <w:spacing w:before="0" w:beforeAutospacing="0" w:after="0" w:afterAutospacing="0"/>
              <w:ind w:left="72"/>
            </w:pPr>
          </w:p>
        </w:tc>
        <w:tc>
          <w:tcPr>
            <w:tcW w:w="2987" w:type="dxa"/>
          </w:tcPr>
          <w:p w:rsidR="00187F2C" w:rsidRDefault="00187F2C" w:rsidP="00D86B48">
            <w:pPr>
              <w:pStyle w:val="ab"/>
              <w:numPr>
                <w:ilvl w:val="0"/>
                <w:numId w:val="6"/>
              </w:numPr>
              <w:tabs>
                <w:tab w:val="num" w:pos="72"/>
                <w:tab w:val="num" w:pos="252"/>
              </w:tabs>
              <w:spacing w:before="0" w:beforeAutospacing="0" w:after="0" w:afterAutospacing="0"/>
              <w:ind w:left="72" w:firstLine="0"/>
            </w:pPr>
            <w:r w:rsidRPr="00F55FDC">
              <w:t xml:space="preserve">падение бюджетной обеспеченности </w:t>
            </w:r>
            <w:r>
              <w:t xml:space="preserve">района </w:t>
            </w:r>
            <w:r w:rsidRPr="00F55FDC">
              <w:t xml:space="preserve">в результате </w:t>
            </w:r>
            <w:r>
              <w:t>проведения федеральных реформ</w:t>
            </w:r>
          </w:p>
          <w:p w:rsidR="00187F2C" w:rsidRPr="00F55FDC" w:rsidRDefault="00187F2C" w:rsidP="00D86B48">
            <w:pPr>
              <w:pStyle w:val="ab"/>
              <w:numPr>
                <w:ilvl w:val="0"/>
                <w:numId w:val="6"/>
              </w:numPr>
              <w:tabs>
                <w:tab w:val="num" w:pos="72"/>
                <w:tab w:val="num" w:pos="252"/>
              </w:tabs>
              <w:spacing w:before="0" w:beforeAutospacing="0" w:after="0" w:afterAutospacing="0"/>
              <w:ind w:left="72" w:firstLine="0"/>
            </w:pPr>
            <w:r>
              <w:t>усиление иждивенческого давления на муниципальные власти и социальной нагрузки на бюджет</w:t>
            </w:r>
          </w:p>
        </w:tc>
      </w:tr>
      <w:tr w:rsidR="00187F2C" w:rsidRPr="00F55FDC">
        <w:trPr>
          <w:trHeight w:val="1976"/>
        </w:trPr>
        <w:tc>
          <w:tcPr>
            <w:tcW w:w="2160" w:type="dxa"/>
          </w:tcPr>
          <w:p w:rsidR="00187F2C" w:rsidRPr="00F55FDC" w:rsidRDefault="00187F2C" w:rsidP="00D86B48">
            <w:pPr>
              <w:pStyle w:val="ab"/>
              <w:spacing w:before="0" w:beforeAutospacing="0" w:after="0" w:afterAutospacing="0"/>
            </w:pPr>
            <w:r w:rsidRPr="00F55FDC">
              <w:t>Пространственное развитие, положение  в системе межрайонных связей</w:t>
            </w:r>
          </w:p>
        </w:tc>
        <w:tc>
          <w:tcPr>
            <w:tcW w:w="4213" w:type="dxa"/>
          </w:tcPr>
          <w:p w:rsidR="00187F2C" w:rsidRDefault="00187F2C" w:rsidP="00D86B48">
            <w:pPr>
              <w:pStyle w:val="ab"/>
              <w:tabs>
                <w:tab w:val="num" w:pos="252"/>
              </w:tabs>
              <w:spacing w:before="0" w:beforeAutospacing="0" w:after="0" w:afterAutospacing="0"/>
            </w:pPr>
          </w:p>
          <w:p w:rsidR="00187F2C" w:rsidRPr="00F55FDC" w:rsidRDefault="00187F2C" w:rsidP="00D86B48">
            <w:pPr>
              <w:pStyle w:val="ab"/>
              <w:numPr>
                <w:ilvl w:val="0"/>
                <w:numId w:val="6"/>
              </w:numPr>
              <w:tabs>
                <w:tab w:val="num" w:pos="72"/>
                <w:tab w:val="num" w:pos="252"/>
              </w:tabs>
              <w:spacing w:before="0" w:beforeAutospacing="0" w:after="0" w:afterAutospacing="0"/>
              <w:ind w:left="72" w:right="-395" w:firstLine="0"/>
            </w:pPr>
            <w:r>
              <w:t>расположение на транзите с Урала в Восточную Сибирь</w:t>
            </w:r>
          </w:p>
        </w:tc>
        <w:tc>
          <w:tcPr>
            <w:tcW w:w="2987" w:type="dxa"/>
          </w:tcPr>
          <w:p w:rsidR="00187F2C" w:rsidRPr="00F55FDC" w:rsidRDefault="00187F2C" w:rsidP="00D86B48">
            <w:pPr>
              <w:pStyle w:val="ab"/>
              <w:numPr>
                <w:ilvl w:val="0"/>
                <w:numId w:val="6"/>
              </w:numPr>
              <w:tabs>
                <w:tab w:val="num" w:pos="72"/>
                <w:tab w:val="num" w:pos="252"/>
              </w:tabs>
              <w:spacing w:before="0" w:beforeAutospacing="0" w:after="0" w:afterAutospacing="0"/>
              <w:ind w:left="72" w:firstLine="0"/>
            </w:pPr>
            <w:r>
              <w:t>превращение территории в сырьевой придаток</w:t>
            </w:r>
          </w:p>
          <w:p w:rsidR="00187F2C" w:rsidRDefault="00187F2C" w:rsidP="00D86B48">
            <w:pPr>
              <w:pStyle w:val="ab"/>
              <w:numPr>
                <w:ilvl w:val="0"/>
                <w:numId w:val="6"/>
              </w:numPr>
              <w:tabs>
                <w:tab w:val="num" w:pos="72"/>
                <w:tab w:val="num" w:pos="252"/>
              </w:tabs>
              <w:spacing w:before="0" w:beforeAutospacing="0" w:after="0" w:afterAutospacing="0"/>
              <w:ind w:left="72" w:firstLine="0"/>
            </w:pPr>
            <w:r>
              <w:t>нарастание диспропорций территориального развития внутри района</w:t>
            </w:r>
          </w:p>
          <w:p w:rsidR="00187F2C" w:rsidRDefault="00187F2C" w:rsidP="00D86B48">
            <w:pPr>
              <w:pStyle w:val="ab"/>
              <w:numPr>
                <w:ilvl w:val="0"/>
                <w:numId w:val="6"/>
              </w:numPr>
              <w:tabs>
                <w:tab w:val="num" w:pos="72"/>
                <w:tab w:val="num" w:pos="252"/>
              </w:tabs>
              <w:spacing w:before="0" w:beforeAutospacing="0" w:after="0" w:afterAutospacing="0"/>
              <w:ind w:left="72" w:firstLine="0"/>
            </w:pPr>
            <w:r w:rsidRPr="00F55FDC">
              <w:t>изменение границ муници</w:t>
            </w:r>
            <w:r>
              <w:t xml:space="preserve">пального образования </w:t>
            </w:r>
          </w:p>
          <w:p w:rsidR="00187F2C" w:rsidRPr="00F55FDC" w:rsidRDefault="00187F2C" w:rsidP="00D86B48">
            <w:pPr>
              <w:pStyle w:val="ab"/>
              <w:tabs>
                <w:tab w:val="num" w:pos="360"/>
              </w:tabs>
              <w:spacing w:before="0" w:beforeAutospacing="0" w:after="0" w:afterAutospacing="0"/>
              <w:ind w:left="72"/>
            </w:pPr>
          </w:p>
        </w:tc>
      </w:tr>
      <w:tr w:rsidR="00187F2C" w:rsidRPr="00F55FDC">
        <w:tc>
          <w:tcPr>
            <w:tcW w:w="2160" w:type="dxa"/>
          </w:tcPr>
          <w:p w:rsidR="00187F2C" w:rsidRPr="00F55FDC" w:rsidRDefault="00187F2C" w:rsidP="00D86B48">
            <w:pPr>
              <w:pStyle w:val="ab"/>
              <w:spacing w:before="0" w:beforeAutospacing="0" w:after="0" w:afterAutospacing="0"/>
            </w:pPr>
            <w:r w:rsidRPr="00F55FDC">
              <w:t xml:space="preserve">Демографические и социальные процессы </w:t>
            </w:r>
          </w:p>
        </w:tc>
        <w:tc>
          <w:tcPr>
            <w:tcW w:w="4213" w:type="dxa"/>
          </w:tcPr>
          <w:p w:rsidR="00187F2C" w:rsidRDefault="00187F2C" w:rsidP="00D86B48">
            <w:pPr>
              <w:pStyle w:val="ab"/>
              <w:numPr>
                <w:ilvl w:val="0"/>
                <w:numId w:val="6"/>
              </w:numPr>
              <w:tabs>
                <w:tab w:val="num" w:pos="72"/>
                <w:tab w:val="num" w:pos="252"/>
              </w:tabs>
              <w:spacing w:before="0" w:beforeAutospacing="0" w:after="0" w:afterAutospacing="0"/>
              <w:ind w:left="72" w:firstLine="0"/>
            </w:pPr>
            <w:r>
              <w:t>реализация федеральных целевых социальных   программ</w:t>
            </w:r>
          </w:p>
          <w:p w:rsidR="00187F2C" w:rsidRPr="00F55FDC" w:rsidRDefault="00187F2C" w:rsidP="00D86B48">
            <w:pPr>
              <w:pStyle w:val="ab"/>
              <w:numPr>
                <w:ilvl w:val="0"/>
                <w:numId w:val="6"/>
              </w:numPr>
              <w:tabs>
                <w:tab w:val="num" w:pos="72"/>
                <w:tab w:val="num" w:pos="252"/>
              </w:tabs>
              <w:spacing w:before="0" w:beforeAutospacing="0" w:after="0" w:afterAutospacing="0"/>
              <w:ind w:left="72" w:firstLine="0"/>
            </w:pPr>
            <w:r>
              <w:t xml:space="preserve">широкие возможности по привлечению иммигрантов  </w:t>
            </w:r>
          </w:p>
        </w:tc>
        <w:tc>
          <w:tcPr>
            <w:tcW w:w="2987" w:type="dxa"/>
          </w:tcPr>
          <w:p w:rsidR="00187F2C" w:rsidRPr="0055381A" w:rsidRDefault="00187F2C" w:rsidP="00D86B48">
            <w:pPr>
              <w:pStyle w:val="ab"/>
              <w:numPr>
                <w:ilvl w:val="0"/>
                <w:numId w:val="6"/>
              </w:numPr>
              <w:tabs>
                <w:tab w:val="num" w:pos="72"/>
                <w:tab w:val="num" w:pos="252"/>
              </w:tabs>
              <w:spacing w:before="0" w:beforeAutospacing="0" w:after="0" w:afterAutospacing="0"/>
              <w:ind w:left="72" w:firstLine="0"/>
            </w:pPr>
            <w:r>
              <w:t>отсутствие резерва собственных трудовых ресурсов</w:t>
            </w:r>
          </w:p>
        </w:tc>
      </w:tr>
      <w:tr w:rsidR="00187F2C" w:rsidRPr="00F55FDC">
        <w:tc>
          <w:tcPr>
            <w:tcW w:w="2160" w:type="dxa"/>
          </w:tcPr>
          <w:p w:rsidR="00187F2C" w:rsidRPr="00F55FDC" w:rsidRDefault="00187F2C" w:rsidP="00D86B48">
            <w:pPr>
              <w:pStyle w:val="ab"/>
              <w:spacing w:before="0" w:beforeAutospacing="0" w:after="0" w:afterAutospacing="0"/>
            </w:pPr>
            <w:r w:rsidRPr="00F55FDC">
              <w:t xml:space="preserve">Региональные и международные контакты </w:t>
            </w:r>
          </w:p>
        </w:tc>
        <w:tc>
          <w:tcPr>
            <w:tcW w:w="4213" w:type="dxa"/>
          </w:tcPr>
          <w:p w:rsidR="00187F2C" w:rsidRDefault="00187F2C" w:rsidP="00D86B48">
            <w:pPr>
              <w:pStyle w:val="ab"/>
              <w:numPr>
                <w:ilvl w:val="0"/>
                <w:numId w:val="6"/>
              </w:numPr>
              <w:tabs>
                <w:tab w:val="num" w:pos="72"/>
                <w:tab w:val="num" w:pos="252"/>
              </w:tabs>
              <w:spacing w:before="0" w:beforeAutospacing="0" w:after="0" w:afterAutospacing="0"/>
              <w:ind w:left="72" w:firstLine="0"/>
            </w:pPr>
            <w:r>
              <w:t>развитие проектов гуманитарного международного сотрудничества и  поддержки КМНС</w:t>
            </w:r>
          </w:p>
          <w:p w:rsidR="00187F2C" w:rsidRPr="007C726D" w:rsidRDefault="00187F2C" w:rsidP="00D86B48">
            <w:pPr>
              <w:pStyle w:val="ab"/>
              <w:numPr>
                <w:ilvl w:val="0"/>
                <w:numId w:val="6"/>
              </w:numPr>
              <w:tabs>
                <w:tab w:val="num" w:pos="72"/>
                <w:tab w:val="num" w:pos="252"/>
              </w:tabs>
              <w:spacing w:before="0" w:beforeAutospacing="0" w:after="0" w:afterAutospacing="0"/>
              <w:ind w:left="72" w:firstLine="0"/>
            </w:pPr>
            <w:r>
              <w:t>развитие международного сотрудничества в охране окружающей среды</w:t>
            </w:r>
          </w:p>
        </w:tc>
        <w:tc>
          <w:tcPr>
            <w:tcW w:w="2987" w:type="dxa"/>
          </w:tcPr>
          <w:p w:rsidR="00187F2C" w:rsidRPr="005503A4" w:rsidRDefault="00187F2C" w:rsidP="00D86B48">
            <w:pPr>
              <w:pStyle w:val="ab"/>
              <w:numPr>
                <w:ilvl w:val="0"/>
                <w:numId w:val="6"/>
              </w:numPr>
              <w:tabs>
                <w:tab w:val="num" w:pos="72"/>
                <w:tab w:val="num" w:pos="252"/>
              </w:tabs>
              <w:spacing w:before="0" w:beforeAutospacing="0" w:after="0" w:afterAutospacing="0"/>
              <w:ind w:left="72" w:firstLine="0"/>
            </w:pPr>
            <w:r w:rsidRPr="005503A4">
              <w:t xml:space="preserve">снижение </w:t>
            </w:r>
            <w:r>
              <w:t xml:space="preserve">имеющейся </w:t>
            </w:r>
            <w:r w:rsidRPr="005503A4">
              <w:t>значимости</w:t>
            </w:r>
            <w:r>
              <w:t xml:space="preserve"> и привлекательности</w:t>
            </w:r>
            <w:r w:rsidRPr="005503A4">
              <w:t xml:space="preserve"> района </w:t>
            </w:r>
          </w:p>
        </w:tc>
      </w:tr>
    </w:tbl>
    <w:p w:rsidR="00187F2C" w:rsidRPr="00A51E1D" w:rsidRDefault="00187F2C" w:rsidP="00BA37D6">
      <w:pPr>
        <w:pStyle w:val="2"/>
        <w:jc w:val="center"/>
        <w:rPr>
          <w:sz w:val="24"/>
          <w:szCs w:val="24"/>
        </w:rPr>
      </w:pPr>
      <w:r>
        <w:br w:type="page"/>
      </w:r>
      <w:bookmarkStart w:id="21" w:name="_Toc248570934"/>
      <w:r w:rsidRPr="00A51E1D">
        <w:rPr>
          <w:sz w:val="24"/>
          <w:szCs w:val="24"/>
        </w:rPr>
        <w:lastRenderedPageBreak/>
        <w:t>1.4 Возможные сценарии развития социально-экономической ситуации в районе</w:t>
      </w:r>
      <w:bookmarkEnd w:id="21"/>
    </w:p>
    <w:p w:rsidR="00187F2C" w:rsidRPr="00244058" w:rsidRDefault="00187F2C" w:rsidP="0046757F">
      <w:pPr>
        <w:pStyle w:val="8"/>
        <w:rPr>
          <w:b/>
          <w:bCs/>
        </w:rPr>
      </w:pPr>
      <w:r w:rsidRPr="00244058">
        <w:rPr>
          <w:b/>
          <w:bCs/>
        </w:rPr>
        <w:t>Вариант 1. (Текущий)</w:t>
      </w:r>
    </w:p>
    <w:p w:rsidR="00187F2C" w:rsidRPr="00244058" w:rsidRDefault="00187F2C" w:rsidP="0046757F">
      <w:pPr>
        <w:pStyle w:val="af4"/>
        <w:jc w:val="both"/>
      </w:pPr>
      <w:r w:rsidRPr="00244058">
        <w:t xml:space="preserve">Производственная деятельность нефтегазового сектора, даже несмотря на последние неблагоприятные для района изменения в федеральном законодательстве, будет давать хорошую наполняемость муниципального бюджета, обеспечивать высокий уровень заработной платы своих работников. На этой основе в районе будет продолжена активная деятельность по финансированию обширного списка социальных и жилищно-бытовых программ, следствием которых будет повышение социальной защищённости жителей, улучшение их жизненных условий. </w:t>
      </w:r>
    </w:p>
    <w:p w:rsidR="00187F2C" w:rsidRPr="00244058" w:rsidRDefault="00187F2C" w:rsidP="0046757F">
      <w:pPr>
        <w:pStyle w:val="af4"/>
        <w:jc w:val="both"/>
      </w:pPr>
      <w:r w:rsidRPr="00244058">
        <w:t>В территориальном развитии будут выделяться районный центр и некоторые нефтяные посёлки. Хорошим подспорьем в этой работе будет и реализации целого ряда запланированных федеральных и региональных программ. Социально-экономическое положение района относительно других районов по-прежнему будет лучшим.</w:t>
      </w:r>
    </w:p>
    <w:p w:rsidR="00187F2C" w:rsidRPr="00244058" w:rsidRDefault="00187F2C" w:rsidP="0046757F">
      <w:pPr>
        <w:pStyle w:val="af4"/>
        <w:jc w:val="both"/>
      </w:pPr>
      <w:r w:rsidRPr="00244058">
        <w:t>Вместе с тем с течением времени район всё больше и больше будет испытывать дефицит бюджетных ресурсов, поскольку преумножающаяся социальная сфера неизбежно будет оттягивать увеличивающуюся сумму расходов на своё текущее содержание, и, как следствие, реализующиеся программы развития будут сокращаться. Не будут решены и некоторые наиболее важные проблемы территории.</w:t>
      </w:r>
    </w:p>
    <w:p w:rsidR="00187F2C" w:rsidRPr="00244058" w:rsidRDefault="00187F2C" w:rsidP="0046757F">
      <w:pPr>
        <w:pStyle w:val="af4"/>
        <w:jc w:val="both"/>
      </w:pPr>
      <w:r w:rsidRPr="00244058">
        <w:t>Одна из них – это занятость. Сегодня пятая часть населения – хронические безработные. А поскольку нефтегазовый сектор не сможет трудоустроить всех безработных и в будущем, значительная часть граждан тем самым будет и далее обречена на нищету и всё, что с этим связано (социальную апатию, асоциальный образ жизни, воспроизводство нищеты). При этом в условиях, когда высокий объём ресурсов социальной поддержки малоимущих сохранится, социально-политическая ситуация в районе останется достаточно стабильной, в случае же её ухудшения (а это вполне реально) – она грозит социальным взрывом в отдельных наиболее неблагополучных населённых пунктах.</w:t>
      </w:r>
    </w:p>
    <w:p w:rsidR="00187F2C" w:rsidRPr="00244058" w:rsidRDefault="00187F2C" w:rsidP="0046757F">
      <w:pPr>
        <w:pStyle w:val="af4"/>
        <w:jc w:val="both"/>
      </w:pPr>
      <w:r w:rsidRPr="00244058">
        <w:t>Другая проблема – это почти полная зависимость бюджета района от нефтегазового сектора. При любом неблагоприятном для данной отрасли стечении обстоятельств бюджет будет испытывать проблемы. При этом, как показывает практика, вновь будут страдать программы развития.  Возможности же предотвратить эти события, или хотя бы  уменьшить их масштабность, у района практически нет.</w:t>
      </w:r>
    </w:p>
    <w:p w:rsidR="00187F2C" w:rsidRPr="00244058" w:rsidRDefault="00187F2C" w:rsidP="0046757F">
      <w:pPr>
        <w:pStyle w:val="af4"/>
        <w:jc w:val="both"/>
      </w:pPr>
      <w:r w:rsidRPr="00244058">
        <w:t>Таким образом, результатом развития района по данному сценарию будет разросшаяся социальная сфера, непосильным грузом отягощающая бюджет,  односторонне развитая экономика, незанятость значительной части населения и, как следствие, социальная нестабильность.</w:t>
      </w:r>
    </w:p>
    <w:p w:rsidR="00187F2C" w:rsidRPr="00244058" w:rsidRDefault="00187F2C" w:rsidP="0046757F">
      <w:pPr>
        <w:pStyle w:val="8"/>
        <w:jc w:val="both"/>
        <w:rPr>
          <w:b/>
          <w:bCs/>
        </w:rPr>
      </w:pPr>
      <w:r w:rsidRPr="00244058">
        <w:rPr>
          <w:b/>
          <w:bCs/>
        </w:rPr>
        <w:t>Вариант 2. (Проектный)</w:t>
      </w:r>
    </w:p>
    <w:p w:rsidR="00187F2C" w:rsidRPr="00244058" w:rsidRDefault="00187F2C" w:rsidP="0046757F">
      <w:pPr>
        <w:pStyle w:val="af4"/>
        <w:jc w:val="both"/>
      </w:pPr>
      <w:r w:rsidRPr="00244058">
        <w:t>Район осознаёт своё место в производственном разделении труда в качестве поставщика преимущественно природного сырья, прежде всего – нефти, газа, газового конденсата. Именно эти позиции на последующие 10-15 лет будут формировать основную долю финансовых ресурсов для развития территории, и основной вопрос – в повышении экономической отдачи от нефтегазового сектора. С этой целью устанавливается и поддерживается сотрудничество с предприятиями нефтегазового сектора, ведётся постоянный и экономический и экологический контроль над их деятельностью, в том числе и совместно с областными и федеральными структурами. Предполагается, что в результате территория будет иметь стабильные отчисления  от данного сектора (как в налоговой, так и безналоговой форме).</w:t>
      </w:r>
    </w:p>
    <w:p w:rsidR="00187F2C" w:rsidRPr="00244058" w:rsidRDefault="00187F2C" w:rsidP="0046757F">
      <w:pPr>
        <w:pStyle w:val="af4"/>
        <w:jc w:val="both"/>
      </w:pPr>
      <w:r w:rsidRPr="00244058">
        <w:t xml:space="preserve">Часть получаемых нефтяных доходов район направляет на формирование базовых условий для вовлечения в сферу производственного использования всех компонентов природной среды, по которым у района имеется конкурентное преимущество перед другими муниципальными образованиями: дикоросов, торфа, водных ресурсов,  животного мира, пространственно-ландшафтных. Это такие виды работ как проведение оценки компонентов природной среды территории района, изучение свойств подземных и наземных водоёмов, инвестирование в приобретение оборудования и т.п. Отдельная часть деятельности и расходов – инициирование </w:t>
      </w:r>
      <w:r w:rsidRPr="00244058">
        <w:lastRenderedPageBreak/>
        <w:t xml:space="preserve">предпринимательской активности населения, переориентация части действующих предпринимателей с торговой деятельности, где для большинства перспектива отсутствует, на производственную.  </w:t>
      </w:r>
    </w:p>
    <w:p w:rsidR="00187F2C" w:rsidRPr="00244058" w:rsidRDefault="00187F2C" w:rsidP="0046757F">
      <w:pPr>
        <w:pStyle w:val="af4"/>
        <w:jc w:val="both"/>
      </w:pPr>
      <w:r w:rsidRPr="00244058">
        <w:t>Работа будет долговременной  (как минимум, на 5-10 лет), однако её результат – создание дополнительного производственного сектора, который сможет давать, по нашим оценкам, до 10% объёма товарной продукции района. Другой её результат – активизация экономической жизни во всех населённых пунктах, вовлечение в производственную деятельность населения с низким трудовым потенциалом.</w:t>
      </w:r>
    </w:p>
    <w:p w:rsidR="00187F2C" w:rsidRPr="00244058" w:rsidRDefault="00187F2C" w:rsidP="0046757F">
      <w:pPr>
        <w:pStyle w:val="af4"/>
        <w:jc w:val="both"/>
      </w:pPr>
      <w:r w:rsidRPr="00244058">
        <w:t xml:space="preserve">Часть нефтяных доходов служит и основой для финансирования жилищной программы, стимулирования переселения жителей из неперспективных населённых пунктов, укрепления социальной и бытовой сферы. Однако приоритеты реализации проектов меняются. В основе финансирования – оценка совокупного эффекта, который может быть получен от реализации того или иного мероприятия, в том числе и по будущей нагрузке на муниципальный бюджет. </w:t>
      </w:r>
    </w:p>
    <w:p w:rsidR="00187F2C" w:rsidRPr="00244058" w:rsidRDefault="00187F2C" w:rsidP="0046757F">
      <w:pPr>
        <w:pStyle w:val="af4"/>
        <w:jc w:val="both"/>
      </w:pPr>
      <w:r w:rsidRPr="00244058">
        <w:t>Ожидается, что примерно через десять лет в районе будет сформирована диверсифицированная экономика. Райцентр, как населённый пункт с наиболее благоприятными условиями для проживания, примет значительную часть жителей из отдалённых посёлков, а оставшиеся там будут вовлечены в активную производственную деятельность, связанную с природопользованием (что близко и понятно многим). Скорее всего, в полном объёме транспортная проблема отдалённых территорий района не будет решена, однако её острота будет снижаться за счёт развития связи и телекоммуникационных средств, малой авиации.</w:t>
      </w:r>
    </w:p>
    <w:p w:rsidR="00187F2C" w:rsidRPr="00244058" w:rsidRDefault="00187F2C" w:rsidP="0046757F">
      <w:pPr>
        <w:pStyle w:val="af4"/>
        <w:jc w:val="both"/>
      </w:pPr>
      <w:r w:rsidRPr="00244058">
        <w:t>Как результат – стабильная социально-экономическая ситуация, обеспечение занятости населения, многоканальность пополнения районного и поселенческих бюджетов. И в случае, даже если нефтяная деятельность в районе действительно начнёт сворачиваться, масштабность и острота этих процессов будет значительно снижена.</w:t>
      </w:r>
    </w:p>
    <w:p w:rsidR="00187F2C" w:rsidRPr="00244058" w:rsidRDefault="00187F2C" w:rsidP="0046757F">
      <w:pPr>
        <w:pStyle w:val="af4"/>
        <w:jc w:val="both"/>
        <w:rPr>
          <w:i/>
          <w:iCs/>
        </w:rPr>
      </w:pPr>
      <w:r w:rsidRPr="00244058">
        <w:rPr>
          <w:i/>
          <w:iCs/>
        </w:rPr>
        <w:t xml:space="preserve">Следование второму сценарию более предпочтительно для </w:t>
      </w:r>
      <w:proofErr w:type="spellStart"/>
      <w:r w:rsidRPr="00244058">
        <w:rPr>
          <w:i/>
          <w:iCs/>
        </w:rPr>
        <w:t>Каргасокского</w:t>
      </w:r>
      <w:proofErr w:type="spellEnd"/>
      <w:r w:rsidRPr="00244058">
        <w:rPr>
          <w:i/>
          <w:iCs/>
        </w:rPr>
        <w:t xml:space="preserve"> района, поскольку обеспечивает ему значительную независимость от «нефтяной иглы», ясную и понятную перспективу на будущее. Задача реализации сценария является достойной, но в тоже время  и выполнимой, тем более что район имеет богатые традиции по инициированию многих экономических начинаний на территории области.</w:t>
      </w:r>
    </w:p>
    <w:p w:rsidR="00187F2C" w:rsidRDefault="00187F2C" w:rsidP="0046757F">
      <w:pPr>
        <w:pStyle w:val="2"/>
        <w:sectPr w:rsidR="00187F2C" w:rsidSect="001901B9">
          <w:footerReference w:type="default" r:id="rId12"/>
          <w:pgSz w:w="11907" w:h="16840"/>
          <w:pgMar w:top="540" w:right="567" w:bottom="899" w:left="900" w:header="709" w:footer="709" w:gutter="0"/>
          <w:cols w:space="708"/>
          <w:titlePg/>
          <w:docGrid w:linePitch="360"/>
        </w:sectPr>
      </w:pPr>
    </w:p>
    <w:p w:rsidR="00187F2C" w:rsidRPr="00A51E1D" w:rsidRDefault="00187F2C" w:rsidP="0046757F">
      <w:pPr>
        <w:pStyle w:val="1"/>
      </w:pPr>
      <w:bookmarkStart w:id="22" w:name="_Toc248570935"/>
      <w:r w:rsidRPr="00A51E1D">
        <w:lastRenderedPageBreak/>
        <w:t>II. Стратегическая цель и приоритеты социально-экономического развития района</w:t>
      </w:r>
      <w:bookmarkEnd w:id="22"/>
    </w:p>
    <w:p w:rsidR="00187F2C" w:rsidRPr="003C6173" w:rsidRDefault="00187F2C" w:rsidP="0046757F"/>
    <w:p w:rsidR="00187F2C" w:rsidRPr="00244058" w:rsidRDefault="00187F2C" w:rsidP="0046757F">
      <w:pPr>
        <w:pStyle w:val="af4"/>
      </w:pPr>
      <w:r w:rsidRPr="00244058">
        <w:t xml:space="preserve">Предполагается, что общее развитие района на ближайшее десятилетие может  происходить под лозунгом: </w:t>
      </w:r>
      <w:r w:rsidRPr="00244058">
        <w:rPr>
          <w:b/>
          <w:bCs/>
          <w:i/>
          <w:iCs/>
        </w:rPr>
        <w:t xml:space="preserve">Природные ресурсы территории – на службу её жителям! </w:t>
      </w:r>
    </w:p>
    <w:p w:rsidR="00187F2C" w:rsidRDefault="00187F2C" w:rsidP="0046757F">
      <w:pPr>
        <w:pStyle w:val="af4"/>
      </w:pPr>
      <w:r w:rsidRPr="00244058">
        <w:t>Исходя из этого, стратегическая цель разрабатываемой Концепции района может быть с</w:t>
      </w:r>
      <w:r>
        <w:t>формулирована следующим образом (см. Рис. 2.1.):</w:t>
      </w:r>
    </w:p>
    <w:p w:rsidR="00187F2C" w:rsidRPr="00244058" w:rsidRDefault="00983BEA" w:rsidP="0046757F">
      <w:pPr>
        <w:pStyle w:val="af4"/>
      </w:pPr>
      <w:r>
        <w:rPr>
          <w:noProof/>
        </w:rPr>
        <w:pict>
          <v:group id="_x0000_s1074" style="position:absolute;left:0;text-align:left;margin-left:3.7pt;margin-top:21.15pt;width:536.6pt;height:581.35pt;z-index:4" coordorigin="1410,3959" coordsize="9419,10440">
            <v:group id="_x0000_s1075" style="position:absolute;left:1440;top:3959;width:9360;height:10440" coordorigin="1440,3959" coordsize="9360,10440">
              <v:shape id="_x0000_s1076" type="#_x0000_t75" style="position:absolute;left:1440;top:3959;width:9360;height:10440" o:preferrelative="f" stroked="t" strokecolor="white">
                <v:fill o:detectmouseclick="t"/>
                <v:path o:extrusionok="t" o:connecttype="none"/>
                <o:lock v:ext="edit" text="t"/>
              </v:shape>
              <v:roundrect id="_x0000_s1077" style="position:absolute;left:1953;top:10079;width:8280;height:540" arcsize="10923f" fillcolor="#ff9">
                <v:fill color2="fill darken(118)" rotate="t" method="linear sigma" focus="-50%" type="gradient"/>
                <v:textbox style="mso-next-textbox:#_x0000_s1077">
                  <w:txbxContent>
                    <w:p w:rsidR="00B94B96" w:rsidRPr="00106AF8" w:rsidRDefault="00B94B96" w:rsidP="0046757F">
                      <w:pPr>
                        <w:jc w:val="center"/>
                        <w:rPr>
                          <w:b/>
                          <w:bCs/>
                          <w:shadow/>
                          <w:color w:val="800000"/>
                        </w:rPr>
                      </w:pPr>
                      <w:r w:rsidRPr="00106AF8">
                        <w:rPr>
                          <w:b/>
                          <w:bCs/>
                          <w:shadow/>
                          <w:color w:val="800000"/>
                        </w:rPr>
                        <w:t>СТРАТЕГИЧЕСКИЕ НАПРАВЛЕНИЯ</w:t>
                      </w:r>
                    </w:p>
                  </w:txbxContent>
                </v:textbox>
              </v:roundrect>
            </v:group>
            <v:group id="_x0000_s1078" style="position:absolute;left:1410;top:10769;width:9419;height:3630" coordorigin="1410,10769" coordsize="9419,3630">
              <v:group id="_x0000_s1079" style="position:absolute;left:2205;top:10769;width:7945;height:600" coordorigin="2466,8124" coordsize="7945,60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80" type="#_x0000_t93" style="position:absolute;left:2436;top:8154;width:600;height:540;rotation:90" fillcolor="#9c0">
                  <v:fill opacity="55706f" rotate="t"/>
                </v:shape>
                <v:shape id="_x0000_s1081" type="#_x0000_t93" style="position:absolute;left:9841;top:8154;width:600;height:540;rotation:90" fillcolor="#9c0">
                  <v:fill opacity="55706f" rotate="t"/>
                </v:shape>
                <v:shape id="_x0000_s1082" type="#_x0000_t93" style="position:absolute;left:6124;top:8154;width:600;height:540;rotation:90" fillcolor="#9c0">
                  <v:fill opacity="55706f" rotate="t"/>
                </v:shape>
                <v:shape id="_x0000_s1083" type="#_x0000_t93" style="position:absolute;left:4363;top:8154;width:600;height:540;rotation:90" fillcolor="#9c0">
                  <v:fill opacity="55706f" rotate="t"/>
                </v:shape>
                <v:shape id="_x0000_s1084" type="#_x0000_t93" style="position:absolute;left:8121;top:8124;width:600;height:600;rotation:90" fillcolor="#9c0">
                  <v:fill opacity="55706f" rotate="t"/>
                </v:shape>
              </v:group>
              <v:group id="_x0000_s1085" style="position:absolute;left:1410;top:11519;width:9419;height:2880" coordorigin="1410,11519" coordsize="9419,2880">
                <v:group id="_x0000_s1086" style="position:absolute;left:3450;top:11519;width:5550;height:2880" coordorigin="3711,8874" coordsize="5550,288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87" type="#_x0000_t65" style="position:absolute;left:3711;top:8874;width:1770;height:2880" fillcolor="#fc0">
                    <v:fill color2="fill lighten(0)" rotate="t" focusposition="1,1" focussize="" method="linear sigma" focus="100%" type="gradientRadial">
                      <o:fill v:ext="view" type="gradientCenter"/>
                    </v:fill>
                    <v:textbox style="mso-next-textbox:#_x0000_s1087">
                      <w:txbxContent>
                        <w:p w:rsidR="00B94B96" w:rsidRPr="00004915" w:rsidRDefault="00B94B96" w:rsidP="0046757F">
                          <w:pPr>
                            <w:jc w:val="center"/>
                            <w:rPr>
                              <w:smallCaps/>
                              <w:color w:val="000000"/>
                            </w:rPr>
                          </w:pPr>
                        </w:p>
                        <w:p w:rsidR="00B94B96" w:rsidRPr="00287007" w:rsidRDefault="00B94B96" w:rsidP="0046757F">
                          <w:pPr>
                            <w:jc w:val="center"/>
                            <w:rPr>
                              <w:smallCaps/>
                            </w:rPr>
                          </w:pPr>
                          <w:r w:rsidRPr="00287007">
                            <w:rPr>
                              <w:smallCaps/>
                            </w:rPr>
                            <w:t>Развитие человеческого потенциала территории</w:t>
                          </w:r>
                        </w:p>
                      </w:txbxContent>
                    </v:textbox>
                  </v:shape>
                  <v:shape id="_x0000_s1088" type="#_x0000_t65" style="position:absolute;left:5584;top:8874;width:1787;height:2880" fillcolor="#fc0">
                    <v:fill color2="fill lighten(0)" rotate="t" focusposition="1,1" focussize="" method="linear sigma" focus="100%" type="gradientRadial">
                      <o:fill v:ext="view" type="gradientCenter"/>
                    </v:fill>
                    <v:textbox style="mso-next-textbox:#_x0000_s1088">
                      <w:txbxContent>
                        <w:p w:rsidR="00B94B96" w:rsidRPr="00287007" w:rsidRDefault="00B94B96" w:rsidP="0046757F">
                          <w:pPr>
                            <w:jc w:val="center"/>
                            <w:rPr>
                              <w:b/>
                              <w:bCs/>
                              <w:color w:val="000000"/>
                            </w:rPr>
                          </w:pPr>
                        </w:p>
                        <w:p w:rsidR="00B94B96" w:rsidRPr="00287007" w:rsidRDefault="00B94B96" w:rsidP="0046757F">
                          <w:pPr>
                            <w:jc w:val="center"/>
                            <w:rPr>
                              <w:smallCaps/>
                            </w:rPr>
                          </w:pPr>
                          <w:r w:rsidRPr="00287007">
                            <w:rPr>
                              <w:smallCaps/>
                              <w:color w:val="000000"/>
                            </w:rPr>
                            <w:t xml:space="preserve">Формирование благоприятной среды для </w:t>
                          </w:r>
                          <w:proofErr w:type="spellStart"/>
                          <w:r w:rsidRPr="00287007">
                            <w:rPr>
                              <w:smallCaps/>
                              <w:color w:val="000000"/>
                            </w:rPr>
                            <w:t>жизне-деятельности</w:t>
                          </w:r>
                          <w:proofErr w:type="spellEnd"/>
                          <w:r w:rsidRPr="00287007">
                            <w:rPr>
                              <w:smallCaps/>
                              <w:color w:val="000000"/>
                            </w:rPr>
                            <w:t xml:space="preserve"> населения</w:t>
                          </w:r>
                        </w:p>
                        <w:p w:rsidR="00B94B96" w:rsidRPr="00287007" w:rsidRDefault="00B94B96" w:rsidP="0046757F"/>
                      </w:txbxContent>
                    </v:textbox>
                  </v:shape>
                  <v:shape id="_x0000_s1089" type="#_x0000_t65" style="position:absolute;left:7461;top:8874;width:1800;height:2880" fillcolor="#fc0">
                    <v:fill color2="fill lighten(0)" rotate="t" focusposition="1,1" focussize="" method="linear sigma" focus="100%" type="gradientRadial">
                      <o:fill v:ext="view" type="gradientCenter"/>
                    </v:fill>
                    <v:textbox style="mso-next-textbox:#_x0000_s1089">
                      <w:txbxContent>
                        <w:p w:rsidR="00B94B96" w:rsidRPr="00287007" w:rsidRDefault="00B94B96" w:rsidP="0046757F">
                          <w:pPr>
                            <w:jc w:val="center"/>
                            <w:rPr>
                              <w:b/>
                              <w:bCs/>
                              <w:color w:val="000000"/>
                            </w:rPr>
                          </w:pPr>
                        </w:p>
                        <w:p w:rsidR="00B94B96" w:rsidRPr="00287007" w:rsidRDefault="00B94B96" w:rsidP="0046757F">
                          <w:pPr>
                            <w:jc w:val="center"/>
                            <w:rPr>
                              <w:smallCaps/>
                              <w:color w:val="000000"/>
                            </w:rPr>
                          </w:pPr>
                          <w:r w:rsidRPr="00287007">
                            <w:rPr>
                              <w:smallCaps/>
                              <w:color w:val="000000"/>
                            </w:rPr>
                            <w:t>формирование культурного пространства и здорового образа жизни населения района</w:t>
                          </w:r>
                        </w:p>
                      </w:txbxContent>
                    </v:textbox>
                  </v:shape>
                </v:group>
                <v:shape id="_x0000_s1090" type="#_x0000_t65" style="position:absolute;left:1410;top:11519;width:1980;height:2880" fillcolor="#fc0">
                  <v:fill color2="fill lighten(0)" rotate="t" focusposition="1,1" focussize="" method="linear sigma" focus="100%" type="gradientRadial">
                    <o:fill v:ext="view" type="gradientCenter"/>
                  </v:fill>
                  <v:textbox style="mso-next-textbox:#_x0000_s1090">
                    <w:txbxContent>
                      <w:p w:rsidR="00B94B96" w:rsidRDefault="00B94B96" w:rsidP="0046757F">
                        <w:pPr>
                          <w:jc w:val="center"/>
                          <w:rPr>
                            <w:b/>
                            <w:bCs/>
                            <w:color w:val="000000"/>
                          </w:rPr>
                        </w:pPr>
                      </w:p>
                      <w:p w:rsidR="00B94B96" w:rsidRPr="004A1C1F" w:rsidRDefault="00B94B96" w:rsidP="0046757F">
                        <w:pPr>
                          <w:jc w:val="center"/>
                          <w:rPr>
                            <w:smallCaps/>
                            <w:color w:val="000000"/>
                          </w:rPr>
                        </w:pPr>
                        <w:r w:rsidRPr="003C6173">
                          <w:rPr>
                            <w:smallCaps/>
                          </w:rPr>
                          <w:t xml:space="preserve">Повышение эффективности </w:t>
                        </w:r>
                        <w:r w:rsidRPr="00244058">
                          <w:rPr>
                            <w:smallCaps/>
                          </w:rPr>
                          <w:t>использования природно-ресурсного потенциала территори</w:t>
                        </w:r>
                        <w:r w:rsidRPr="00244058">
                          <w:rPr>
                            <w:smallCaps/>
                            <w:color w:val="000000"/>
                          </w:rPr>
                          <w:t>и</w:t>
                        </w:r>
                      </w:p>
                    </w:txbxContent>
                  </v:textbox>
                </v:shape>
                <v:shape id="_x0000_s1091" type="#_x0000_t65" style="position:absolute;left:9045;top:11519;width:1784;height:2880" fillcolor="#fc0">
                  <v:fill color2="fill lighten(0)" rotate="t" focusposition="1,1" focussize="" method="linear sigma" focus="100%" type="gradientRadial">
                    <o:fill v:ext="view" type="gradientCenter"/>
                  </v:fill>
                  <v:textbox style="mso-next-textbox:#_x0000_s1091">
                    <w:txbxContent>
                      <w:p w:rsidR="00B94B96" w:rsidRPr="00287007" w:rsidRDefault="00B94B96" w:rsidP="0046757F">
                        <w:pPr>
                          <w:jc w:val="center"/>
                          <w:rPr>
                            <w:b/>
                            <w:bCs/>
                            <w:color w:val="000000"/>
                          </w:rPr>
                        </w:pPr>
                      </w:p>
                      <w:p w:rsidR="00B94B96" w:rsidRPr="00287007" w:rsidRDefault="00B94B96" w:rsidP="0046757F">
                        <w:pPr>
                          <w:jc w:val="center"/>
                          <w:rPr>
                            <w:smallCaps/>
                          </w:rPr>
                        </w:pPr>
                        <w:r w:rsidRPr="00287007">
                          <w:rPr>
                            <w:smallCaps/>
                            <w:color w:val="000000"/>
                          </w:rPr>
                          <w:t xml:space="preserve">Развитие системы  местного </w:t>
                        </w:r>
                        <w:proofErr w:type="spellStart"/>
                        <w:r w:rsidRPr="00287007">
                          <w:rPr>
                            <w:smallCaps/>
                            <w:color w:val="000000"/>
                          </w:rPr>
                          <w:t>самоуправле-ния</w:t>
                        </w:r>
                        <w:proofErr w:type="spellEnd"/>
                      </w:p>
                    </w:txbxContent>
                  </v:textbox>
                </v:shape>
              </v:group>
            </v:group>
            <w10:wrap side="left"/>
            <w10:anchorlock/>
          </v:group>
        </w:pict>
      </w:r>
      <w:r w:rsidR="00187F2C">
        <w:t>Рисунок 2.1. Стратегическая цель Концепции социально-экономического развития муниципального образования «</w:t>
      </w:r>
      <w:proofErr w:type="spellStart"/>
      <w:r w:rsidR="00187F2C">
        <w:t>Каргасокский</w:t>
      </w:r>
      <w:proofErr w:type="spellEnd"/>
      <w:r w:rsidR="00187F2C">
        <w:t xml:space="preserve"> район».</w:t>
      </w:r>
    </w:p>
    <w:p w:rsidR="00187F2C" w:rsidRDefault="00983BEA" w:rsidP="0046757F">
      <w:pPr>
        <w:jc w:val="center"/>
        <w:rPr>
          <w:b/>
          <w:bCs/>
          <w:i/>
          <w:iCs/>
          <w:color w:val="000080"/>
        </w:rPr>
      </w:pPr>
      <w:r>
        <w:rPr>
          <w:b/>
          <w:bCs/>
          <w:i/>
          <w:iCs/>
          <w:color w:val="000080"/>
        </w:rPr>
      </w:r>
      <w:r>
        <w:rPr>
          <w:b/>
          <w:bCs/>
          <w:i/>
          <w:iCs/>
          <w:color w:val="000080"/>
        </w:rPr>
        <w:pict>
          <v:group id="_x0000_s1092" editas="canvas" style="width:459.35pt;height:263.35pt;mso-position-horizontal-relative:char;mso-position-vertical-relative:line" coordorigin="1785,1308" coordsize="6682,3830">
            <o:lock v:ext="edit" aspectratio="t"/>
            <v:shape id="_x0000_s1093" type="#_x0000_t75" style="position:absolute;left:1785;top:1308;width:6682;height:3830" o:preferrelative="f">
              <v:fill o:detectmouseclick="t"/>
              <v:path o:extrusionok="t" o:connecttype="none"/>
              <o:lock v:ext="edit" text="t"/>
            </v:shape>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94" type="#_x0000_t97" style="position:absolute;left:1785;top:1573;width:6682;height:3565" fillcolor="#9cf" strokecolor="navy">
              <v:fill rotate="t" focus="50%" type="gradient"/>
              <v:textbox style="mso-next-textbox:#_x0000_s1094">
                <w:txbxContent>
                  <w:p w:rsidR="00B94B96" w:rsidRPr="00A51E1D" w:rsidRDefault="00B94B96" w:rsidP="0046757F">
                    <w:pPr>
                      <w:jc w:val="center"/>
                      <w:rPr>
                        <w:b/>
                        <w:bCs/>
                      </w:rPr>
                    </w:pPr>
                    <w:r w:rsidRPr="00A51E1D">
                      <w:rPr>
                        <w:b/>
                        <w:bCs/>
                      </w:rPr>
                      <w:t xml:space="preserve">СТРАТЕГИЧЕСКАЯ ЦЕЛЬ </w:t>
                    </w:r>
                  </w:p>
                  <w:p w:rsidR="00B94B96" w:rsidRPr="00A51E1D" w:rsidRDefault="00B94B96" w:rsidP="0046757F">
                    <w:pPr>
                      <w:jc w:val="center"/>
                    </w:pPr>
                    <w:r w:rsidRPr="00A51E1D">
                      <w:t xml:space="preserve">развития </w:t>
                    </w:r>
                    <w:proofErr w:type="spellStart"/>
                    <w:r w:rsidRPr="00A51E1D">
                      <w:t>Каргасокского</w:t>
                    </w:r>
                    <w:proofErr w:type="spellEnd"/>
                    <w:r w:rsidRPr="00A51E1D">
                      <w:t xml:space="preserve"> района на период до 2020 г.</w:t>
                    </w:r>
                  </w:p>
                  <w:p w:rsidR="00B94B96" w:rsidRDefault="00B94B96" w:rsidP="0046757F">
                    <w:pPr>
                      <w:spacing w:line="360" w:lineRule="auto"/>
                      <w:jc w:val="center"/>
                    </w:pPr>
                  </w:p>
                  <w:p w:rsidR="00B94B96" w:rsidRPr="00273E4E" w:rsidRDefault="00B94B96" w:rsidP="0046757F">
                    <w:pPr>
                      <w:pStyle w:val="ReportTab"/>
                      <w:spacing w:line="360" w:lineRule="auto"/>
                      <w:ind w:firstLine="426"/>
                      <w:jc w:val="both"/>
                      <w:rPr>
                        <w:b/>
                        <w:bCs/>
                        <w:i/>
                        <w:iCs/>
                      </w:rPr>
                    </w:pPr>
                    <w:r w:rsidRPr="00273E4E">
                      <w:rPr>
                        <w:b/>
                        <w:bCs/>
                        <w:i/>
                        <w:iCs/>
                      </w:rPr>
                      <w:t xml:space="preserve">Создание условий для повышения  качества жизни населения </w:t>
                    </w:r>
                    <w:proofErr w:type="spellStart"/>
                    <w:r w:rsidRPr="00273E4E">
                      <w:rPr>
                        <w:b/>
                        <w:bCs/>
                        <w:i/>
                        <w:iCs/>
                      </w:rPr>
                      <w:t>Каргасокского</w:t>
                    </w:r>
                    <w:proofErr w:type="spellEnd"/>
                    <w:r w:rsidRPr="00273E4E">
                      <w:rPr>
                        <w:b/>
                        <w:bCs/>
                        <w:i/>
                        <w:iCs/>
                      </w:rPr>
                      <w:t xml:space="preserve">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w:t>
                    </w:r>
                  </w:p>
                  <w:p w:rsidR="00B94B96" w:rsidRDefault="00B94B96" w:rsidP="0046757F"/>
                </w:txbxContent>
              </v:textbox>
            </v:shape>
            <w10:wrap type="none"/>
            <w10:anchorlock/>
          </v:group>
        </w:pict>
      </w:r>
    </w:p>
    <w:p w:rsidR="00187F2C" w:rsidRDefault="00187F2C" w:rsidP="0046757F">
      <w:pPr>
        <w:jc w:val="both"/>
        <w:rPr>
          <w:color w:val="000000"/>
        </w:rPr>
      </w:pPr>
    </w:p>
    <w:p w:rsidR="00187F2C" w:rsidRDefault="00187F2C" w:rsidP="0046757F">
      <w:pPr>
        <w:jc w:val="both"/>
        <w:rPr>
          <w:color w:val="000000"/>
        </w:rPr>
      </w:pPr>
    </w:p>
    <w:p w:rsidR="00187F2C" w:rsidRDefault="00187F2C" w:rsidP="0046757F">
      <w:pPr>
        <w:jc w:val="both"/>
        <w:rPr>
          <w:color w:val="000000"/>
        </w:rPr>
      </w:pPr>
    </w:p>
    <w:p w:rsidR="00187F2C" w:rsidRDefault="00187F2C" w:rsidP="0046757F">
      <w:pPr>
        <w:jc w:val="both"/>
        <w:rPr>
          <w:color w:val="000000"/>
        </w:rPr>
      </w:pPr>
      <w:r>
        <w:rPr>
          <w:color w:val="000000"/>
        </w:rPr>
        <w:t>Рисунок 2.2. Стратегические направления.</w:t>
      </w:r>
    </w:p>
    <w:p w:rsidR="00187F2C" w:rsidRDefault="00187F2C" w:rsidP="0046757F">
      <w:pPr>
        <w:jc w:val="both"/>
        <w:rPr>
          <w:color w:val="000000"/>
        </w:rPr>
      </w:pPr>
    </w:p>
    <w:p w:rsidR="00187F2C" w:rsidRDefault="00187F2C" w:rsidP="0046757F">
      <w:pPr>
        <w:jc w:val="both"/>
        <w:rPr>
          <w:color w:val="000000"/>
        </w:rPr>
      </w:pPr>
    </w:p>
    <w:p w:rsidR="00187F2C" w:rsidRDefault="00187F2C" w:rsidP="0046757F">
      <w:pPr>
        <w:jc w:val="both"/>
        <w:rPr>
          <w:color w:val="000000"/>
        </w:rPr>
      </w:pPr>
    </w:p>
    <w:p w:rsidR="00187F2C" w:rsidRDefault="00187F2C" w:rsidP="0046757F">
      <w:pPr>
        <w:jc w:val="both"/>
        <w:rPr>
          <w:color w:val="000000"/>
        </w:rPr>
      </w:pPr>
    </w:p>
    <w:p w:rsidR="00187F2C" w:rsidRDefault="00187F2C" w:rsidP="0046757F">
      <w:pPr>
        <w:jc w:val="both"/>
        <w:rPr>
          <w:color w:val="000000"/>
        </w:rPr>
      </w:pPr>
    </w:p>
    <w:p w:rsidR="00187F2C" w:rsidRDefault="00187F2C" w:rsidP="0046757F">
      <w:pPr>
        <w:jc w:val="both"/>
        <w:rPr>
          <w:color w:val="000000"/>
        </w:rPr>
      </w:pPr>
    </w:p>
    <w:p w:rsidR="00187F2C" w:rsidRDefault="00187F2C" w:rsidP="0046757F">
      <w:pPr>
        <w:jc w:val="both"/>
        <w:rPr>
          <w:color w:val="000000"/>
        </w:rPr>
      </w:pPr>
    </w:p>
    <w:p w:rsidR="00187F2C" w:rsidRDefault="00187F2C" w:rsidP="0046757F">
      <w:pPr>
        <w:ind w:left="708" w:firstLine="1"/>
        <w:jc w:val="both"/>
        <w:rPr>
          <w:color w:val="000000"/>
        </w:rPr>
      </w:pPr>
    </w:p>
    <w:p w:rsidR="00187F2C" w:rsidRDefault="00187F2C" w:rsidP="0046757F">
      <w:pPr>
        <w:ind w:left="708" w:firstLine="1"/>
        <w:jc w:val="both"/>
        <w:rPr>
          <w:color w:val="000000"/>
        </w:rPr>
      </w:pPr>
    </w:p>
    <w:p w:rsidR="00187F2C" w:rsidRDefault="00187F2C" w:rsidP="0046757F">
      <w:pPr>
        <w:ind w:left="708" w:firstLine="1"/>
        <w:jc w:val="both"/>
        <w:rPr>
          <w:color w:val="000000"/>
        </w:rPr>
      </w:pPr>
    </w:p>
    <w:p w:rsidR="00187F2C" w:rsidRDefault="00187F2C" w:rsidP="0046757F">
      <w:pPr>
        <w:ind w:left="708" w:firstLine="1"/>
        <w:jc w:val="both"/>
        <w:rPr>
          <w:color w:val="000000"/>
        </w:rPr>
      </w:pPr>
    </w:p>
    <w:p w:rsidR="00187F2C" w:rsidRDefault="00187F2C" w:rsidP="0046757F">
      <w:pPr>
        <w:ind w:left="708" w:firstLine="1"/>
        <w:jc w:val="both"/>
        <w:rPr>
          <w:color w:val="000000"/>
        </w:rPr>
      </w:pPr>
    </w:p>
    <w:p w:rsidR="00187F2C" w:rsidRDefault="00187F2C" w:rsidP="0046757F">
      <w:pPr>
        <w:ind w:left="708" w:firstLine="1"/>
        <w:jc w:val="both"/>
        <w:rPr>
          <w:color w:val="000000"/>
        </w:rPr>
      </w:pPr>
    </w:p>
    <w:p w:rsidR="00187F2C" w:rsidRDefault="00187F2C" w:rsidP="0046757F">
      <w:pPr>
        <w:ind w:left="708" w:firstLine="1"/>
        <w:jc w:val="both"/>
        <w:rPr>
          <w:color w:val="000000"/>
        </w:rPr>
      </w:pPr>
    </w:p>
    <w:p w:rsidR="00187F2C" w:rsidRDefault="00187F2C" w:rsidP="0046757F">
      <w:pPr>
        <w:ind w:left="708" w:firstLine="1"/>
        <w:jc w:val="both"/>
        <w:rPr>
          <w:color w:val="000000"/>
        </w:rPr>
      </w:pPr>
    </w:p>
    <w:p w:rsidR="00187F2C" w:rsidRDefault="00187F2C" w:rsidP="0046757F">
      <w:pPr>
        <w:ind w:left="708" w:firstLine="1"/>
        <w:jc w:val="both"/>
        <w:rPr>
          <w:color w:val="000000"/>
        </w:rPr>
      </w:pPr>
    </w:p>
    <w:p w:rsidR="00187F2C" w:rsidRDefault="00187F2C" w:rsidP="0046757F">
      <w:pPr>
        <w:ind w:left="708" w:firstLine="1"/>
        <w:jc w:val="both"/>
        <w:rPr>
          <w:color w:val="000000"/>
        </w:rPr>
      </w:pPr>
    </w:p>
    <w:p w:rsidR="00187F2C" w:rsidRDefault="00187F2C" w:rsidP="0046757F">
      <w:pPr>
        <w:ind w:left="708" w:firstLine="1"/>
        <w:jc w:val="both"/>
        <w:rPr>
          <w:color w:val="000000"/>
        </w:rPr>
      </w:pPr>
    </w:p>
    <w:p w:rsidR="00187F2C" w:rsidRDefault="00187F2C" w:rsidP="0046757F">
      <w:pPr>
        <w:ind w:left="708" w:firstLine="1"/>
        <w:jc w:val="both"/>
        <w:rPr>
          <w:color w:val="000000"/>
        </w:rPr>
      </w:pPr>
    </w:p>
    <w:p w:rsidR="00187F2C" w:rsidRDefault="00187F2C" w:rsidP="0046757F">
      <w:pPr>
        <w:ind w:left="708" w:firstLine="1"/>
        <w:jc w:val="both"/>
        <w:rPr>
          <w:color w:val="000000"/>
        </w:rPr>
      </w:pPr>
    </w:p>
    <w:p w:rsidR="00187F2C" w:rsidRDefault="00187F2C" w:rsidP="0046757F">
      <w:pPr>
        <w:ind w:left="708" w:firstLine="1"/>
        <w:jc w:val="both"/>
        <w:rPr>
          <w:color w:val="000000"/>
        </w:rPr>
      </w:pPr>
    </w:p>
    <w:p w:rsidR="00187F2C" w:rsidRDefault="00187F2C" w:rsidP="0046757F">
      <w:pPr>
        <w:numPr>
          <w:ilvl w:val="1"/>
          <w:numId w:val="17"/>
        </w:numPr>
        <w:spacing w:after="120"/>
        <w:jc w:val="both"/>
        <w:rPr>
          <w:b/>
          <w:bCs/>
          <w:caps/>
        </w:rPr>
      </w:pPr>
      <w:r>
        <w:rPr>
          <w:b/>
          <w:bCs/>
          <w:caps/>
        </w:rPr>
        <w:lastRenderedPageBreak/>
        <w:t>Повышение эффективности использования природно-ресурсного потенциала территории</w:t>
      </w:r>
    </w:p>
    <w:p w:rsidR="00187F2C" w:rsidRPr="006210C1" w:rsidRDefault="00187F2C" w:rsidP="0046757F">
      <w:pPr>
        <w:spacing w:after="120"/>
        <w:ind w:left="947"/>
        <w:jc w:val="both"/>
        <w:rPr>
          <w:caps/>
        </w:rPr>
      </w:pPr>
      <w:r>
        <w:t>Приоритеты развития:</w:t>
      </w:r>
    </w:p>
    <w:p w:rsidR="00187F2C" w:rsidRDefault="00187F2C" w:rsidP="0046757F">
      <w:pPr>
        <w:spacing w:after="120"/>
        <w:ind w:left="947"/>
        <w:jc w:val="both"/>
        <w:rPr>
          <w:i/>
          <w:iCs/>
        </w:rPr>
      </w:pPr>
      <w:r>
        <w:rPr>
          <w:i/>
          <w:iCs/>
        </w:rPr>
        <w:t>О</w:t>
      </w:r>
      <w:r w:rsidRPr="006210C1">
        <w:rPr>
          <w:i/>
          <w:iCs/>
        </w:rPr>
        <w:t>рганизация сотрудничества с предприятиями нефтегазового сектора в рамках социального партнёрства</w:t>
      </w:r>
      <w:r>
        <w:rPr>
          <w:i/>
          <w:iCs/>
        </w:rPr>
        <w:t>.</w:t>
      </w:r>
    </w:p>
    <w:p w:rsidR="00187F2C" w:rsidRDefault="00187F2C" w:rsidP="0046757F">
      <w:pPr>
        <w:spacing w:after="120"/>
        <w:ind w:left="947"/>
        <w:jc w:val="both"/>
        <w:rPr>
          <w:i/>
          <w:iCs/>
        </w:rPr>
      </w:pPr>
      <w:r w:rsidRPr="006210C1">
        <w:rPr>
          <w:i/>
          <w:iCs/>
        </w:rPr>
        <w:t>Повышение инвестиционной привлекательности и  развитие отраслей, основанных на использовании возобновляемых природных ресурсов</w:t>
      </w:r>
      <w:r>
        <w:rPr>
          <w:i/>
          <w:iCs/>
        </w:rPr>
        <w:t>.</w:t>
      </w:r>
    </w:p>
    <w:p w:rsidR="00187F2C" w:rsidRPr="006210C1" w:rsidRDefault="00187F2C" w:rsidP="0046757F">
      <w:pPr>
        <w:spacing w:after="120"/>
        <w:ind w:left="947"/>
        <w:jc w:val="both"/>
        <w:rPr>
          <w:i/>
          <w:iCs/>
        </w:rPr>
      </w:pPr>
      <w:r>
        <w:rPr>
          <w:b/>
          <w:bCs/>
          <w:i/>
          <w:iCs/>
        </w:rPr>
        <w:t>2.1.1.</w:t>
      </w:r>
      <w:r w:rsidRPr="006210C1">
        <w:rPr>
          <w:b/>
          <w:bCs/>
          <w:i/>
          <w:iCs/>
        </w:rPr>
        <w:t>Организация сотрудничества с предприятиями нефтегазового сектора в рамках социального партнёрства.</w:t>
      </w:r>
    </w:p>
    <w:p w:rsidR="00187F2C" w:rsidRPr="006210C1" w:rsidRDefault="00187F2C" w:rsidP="0046757F">
      <w:pPr>
        <w:pStyle w:val="af4"/>
        <w:ind w:left="709"/>
        <w:jc w:val="both"/>
      </w:pPr>
      <w:r w:rsidRPr="00287007">
        <w:t xml:space="preserve">Сегодня </w:t>
      </w:r>
      <w:r w:rsidRPr="006210C1">
        <w:t>нефтяные и газовые предприятия</w:t>
      </w:r>
      <w:r w:rsidRPr="00287007">
        <w:t xml:space="preserve"> </w:t>
      </w:r>
      <w:r w:rsidRPr="006210C1">
        <w:t>работают на территории района</w:t>
      </w:r>
      <w:r w:rsidRPr="00287007">
        <w:t xml:space="preserve">, </w:t>
      </w:r>
      <w:r w:rsidRPr="006210C1">
        <w:t xml:space="preserve">они часть его экономики, и район вправе поднимать вопрос о необходимости их более широкого участии в его жизни. </w:t>
      </w:r>
      <w:r w:rsidRPr="006210C1">
        <w:footnoteReference w:id="10"/>
      </w:r>
      <w:r w:rsidRPr="00287007">
        <w:t xml:space="preserve"> Так, в развитие института социального партнерства району следует активнее привлекать </w:t>
      </w:r>
      <w:proofErr w:type="spellStart"/>
      <w:r w:rsidRPr="00287007">
        <w:t>недропользователей</w:t>
      </w:r>
      <w:proofErr w:type="spellEnd"/>
      <w:r w:rsidRPr="00287007">
        <w:t xml:space="preserve"> к решению наиболее актуальных задач и проблем района, и, в свою очередь, полнее вникать в производственные проблемы нефтегазодобывающих предприятий. Базовыми условиями для такого сотрудничества являются желательность усиления роли администрации района на всех этапах процесса продажи лицензий на месторождения углеводородов и последующего контроля над соблюдением лицензионных требований.  При этом необходимо добиваться прозрачности и полноты контроля, включая и деятельность подрядных организаций </w:t>
      </w:r>
      <w:proofErr w:type="spellStart"/>
      <w:r w:rsidRPr="00287007">
        <w:t>недропользователей</w:t>
      </w:r>
      <w:proofErr w:type="spellEnd"/>
      <w:r w:rsidRPr="00287007">
        <w:t>.</w:t>
      </w:r>
    </w:p>
    <w:p w:rsidR="00187F2C" w:rsidRPr="00287007" w:rsidRDefault="00187F2C" w:rsidP="0046757F">
      <w:pPr>
        <w:pStyle w:val="af4"/>
        <w:ind w:left="709"/>
        <w:jc w:val="both"/>
      </w:pPr>
      <w:r w:rsidRPr="00287007">
        <w:t xml:space="preserve">Проблему же охраны окружающей среды и контроля над рекультивацией территории нужно решать в тесном взаимодействии с общественными экологическими организациями. Возможные конкретные мероприятия района по активизации взаимодействия с </w:t>
      </w:r>
      <w:proofErr w:type="spellStart"/>
      <w:r w:rsidRPr="00287007">
        <w:t>недропользователями</w:t>
      </w:r>
      <w:proofErr w:type="spellEnd"/>
      <w:r w:rsidRPr="00287007">
        <w:t>:</w:t>
      </w:r>
    </w:p>
    <w:p w:rsidR="00187F2C" w:rsidRPr="00287007" w:rsidRDefault="00187F2C" w:rsidP="0046757F">
      <w:pPr>
        <w:pStyle w:val="28"/>
        <w:spacing w:line="240" w:lineRule="auto"/>
      </w:pPr>
      <w:r w:rsidRPr="00287007">
        <w:t xml:space="preserve">создание в Администрации отдела по развитию территории с выделением направления по работе с </w:t>
      </w:r>
      <w:proofErr w:type="spellStart"/>
      <w:r w:rsidRPr="00287007">
        <w:t>недропользователями</w:t>
      </w:r>
      <w:proofErr w:type="spellEnd"/>
      <w:r w:rsidRPr="00287007">
        <w:t>;</w:t>
      </w:r>
    </w:p>
    <w:p w:rsidR="00187F2C" w:rsidRPr="00287007" w:rsidRDefault="00187F2C" w:rsidP="0046757F">
      <w:pPr>
        <w:pStyle w:val="28"/>
        <w:spacing w:line="240" w:lineRule="auto"/>
      </w:pPr>
      <w:r w:rsidRPr="00287007">
        <w:t xml:space="preserve">реализация совместно с нефтегазодобывающими предприятиями </w:t>
      </w:r>
      <w:proofErr w:type="spellStart"/>
      <w:r w:rsidRPr="00287007">
        <w:t>Интернет-проекта</w:t>
      </w:r>
      <w:proofErr w:type="spellEnd"/>
      <w:r w:rsidRPr="00287007">
        <w:t xml:space="preserve"> информационного портала «</w:t>
      </w:r>
      <w:proofErr w:type="spellStart"/>
      <w:r w:rsidRPr="00287007">
        <w:t>Каргасок</w:t>
      </w:r>
      <w:proofErr w:type="spellEnd"/>
      <w:r w:rsidRPr="00287007">
        <w:t xml:space="preserve"> нефтегазовый», на котором будет освещаться вся деятельность нефтегазовой отрасли, включая информацию по подрядам и вакансиям для местного населения; </w:t>
      </w:r>
    </w:p>
    <w:p w:rsidR="00187F2C" w:rsidRPr="00287007" w:rsidRDefault="00187F2C" w:rsidP="0046757F">
      <w:pPr>
        <w:pStyle w:val="28"/>
        <w:spacing w:line="240" w:lineRule="auto"/>
      </w:pPr>
      <w:r w:rsidRPr="00287007">
        <w:t xml:space="preserve">стимулирование и развитие в поселениях широкой сети общественных экологических инспекторов, содействие в их обучении и координации деятельности; </w:t>
      </w:r>
    </w:p>
    <w:p w:rsidR="00187F2C" w:rsidRPr="00287007" w:rsidRDefault="00187F2C" w:rsidP="0046757F">
      <w:pPr>
        <w:pStyle w:val="28"/>
        <w:spacing w:line="240" w:lineRule="auto"/>
      </w:pPr>
      <w:r w:rsidRPr="00287007">
        <w:t>инициирование в районе общественных природоохранных инициатив, налаживание связей с «зеленым» движением областного центра, межрегиональными и международными экологами.</w:t>
      </w:r>
    </w:p>
    <w:p w:rsidR="00187F2C" w:rsidRDefault="00187F2C" w:rsidP="0046757F">
      <w:pPr>
        <w:pStyle w:val="28"/>
        <w:tabs>
          <w:tab w:val="clear" w:pos="1077"/>
        </w:tabs>
        <w:spacing w:line="240" w:lineRule="auto"/>
        <w:ind w:left="720" w:firstLine="0"/>
      </w:pPr>
    </w:p>
    <w:p w:rsidR="00187F2C" w:rsidRPr="006210C1" w:rsidRDefault="00187F2C" w:rsidP="0046757F">
      <w:pPr>
        <w:spacing w:after="120"/>
        <w:ind w:left="947"/>
        <w:jc w:val="both"/>
        <w:rPr>
          <w:b/>
          <w:bCs/>
          <w:i/>
          <w:iCs/>
        </w:rPr>
      </w:pPr>
      <w:r>
        <w:rPr>
          <w:b/>
          <w:bCs/>
          <w:i/>
          <w:iCs/>
        </w:rPr>
        <w:t xml:space="preserve">2.1.2. </w:t>
      </w:r>
      <w:r w:rsidRPr="006210C1">
        <w:rPr>
          <w:b/>
          <w:bCs/>
          <w:i/>
          <w:iCs/>
        </w:rPr>
        <w:t xml:space="preserve">Повышение инвестиционной привлекательности и  развитие отраслей, основанных на использовании возобновляемых природных ресурсов </w:t>
      </w:r>
    </w:p>
    <w:p w:rsidR="00187F2C" w:rsidRPr="00287007" w:rsidRDefault="00187F2C" w:rsidP="0046757F">
      <w:pPr>
        <w:pStyle w:val="af4"/>
        <w:ind w:left="426" w:firstLine="992"/>
        <w:jc w:val="both"/>
      </w:pPr>
      <w:r w:rsidRPr="00287007">
        <w:rPr>
          <w:i/>
          <w:iCs/>
        </w:rPr>
        <w:t xml:space="preserve">Активное использование возобновляемых природных ресурсов является в </w:t>
      </w:r>
      <w:proofErr w:type="spellStart"/>
      <w:r w:rsidRPr="00287007">
        <w:rPr>
          <w:i/>
          <w:iCs/>
        </w:rPr>
        <w:t>Каргасокском</w:t>
      </w:r>
      <w:proofErr w:type="spellEnd"/>
      <w:r w:rsidRPr="00287007">
        <w:rPr>
          <w:i/>
          <w:iCs/>
        </w:rPr>
        <w:t xml:space="preserve"> районе единственной альтернативой нефтегазовой отрасли</w:t>
      </w:r>
      <w:r w:rsidRPr="00287007">
        <w:t>,</w:t>
      </w:r>
      <w:r w:rsidRPr="00287007">
        <w:rPr>
          <w:b/>
          <w:bCs/>
        </w:rPr>
        <w:t xml:space="preserve"> </w:t>
      </w:r>
      <w:r w:rsidRPr="00287007">
        <w:t>на которой может быть основано долгосрочное устойчивое развитие  района. Однако чтобы преломить сложившиеся тенденции выборочного освоения территории и ликвидировать теневой характер вывоза природного капитала необходимо инвестировать в создание соответствующей системы. На практике это означает компенсирование грядущего исчезновения нефти и газа сегодняшними инвестициями в развитие альтернативных отраслей экономики, инвестициями в развитие инфраструктуры.</w:t>
      </w:r>
    </w:p>
    <w:p w:rsidR="00187F2C" w:rsidRPr="00287007" w:rsidRDefault="00187F2C" w:rsidP="0046757F">
      <w:pPr>
        <w:pStyle w:val="af4"/>
        <w:ind w:left="426" w:firstLine="992"/>
        <w:jc w:val="both"/>
      </w:pPr>
      <w:r w:rsidRPr="00287007">
        <w:lastRenderedPageBreak/>
        <w:t>Так, в рамках этой программы в отношении ресурсов, уже получивших использование (дикоросы, рыба, промысловые животные), необходимо:</w:t>
      </w:r>
    </w:p>
    <w:p w:rsidR="00187F2C" w:rsidRPr="00287007" w:rsidRDefault="00187F2C" w:rsidP="0046757F">
      <w:pPr>
        <w:pStyle w:val="28"/>
        <w:spacing w:line="240" w:lineRule="auto"/>
        <w:ind w:left="426" w:firstLine="992"/>
      </w:pPr>
      <w:r w:rsidRPr="00287007">
        <w:t>сделать ревизию запасов, провести их оценку;</w:t>
      </w:r>
    </w:p>
    <w:p w:rsidR="00187F2C" w:rsidRPr="00287007" w:rsidRDefault="00187F2C" w:rsidP="0046757F">
      <w:pPr>
        <w:pStyle w:val="28"/>
        <w:spacing w:line="240" w:lineRule="auto"/>
        <w:ind w:left="426" w:firstLine="992"/>
      </w:pPr>
      <w:r w:rsidRPr="00287007">
        <w:t>на основе оценки выделить территориальные кластеры приоритетного использования угодий, провести формирование участков комплексного природопользования;</w:t>
      </w:r>
    </w:p>
    <w:p w:rsidR="00187F2C" w:rsidRPr="00287007" w:rsidRDefault="00187F2C" w:rsidP="0046757F">
      <w:pPr>
        <w:pStyle w:val="28"/>
        <w:spacing w:line="240" w:lineRule="auto"/>
        <w:ind w:left="426" w:firstLine="992"/>
      </w:pPr>
      <w:r w:rsidRPr="00287007">
        <w:t>разработать условия использования участков, предусматривающие платежи за их использование, объёмы обязательных заготовок и использование наемного труда;</w:t>
      </w:r>
    </w:p>
    <w:p w:rsidR="00187F2C" w:rsidRPr="00287007" w:rsidRDefault="00187F2C" w:rsidP="0046757F">
      <w:pPr>
        <w:pStyle w:val="28"/>
        <w:spacing w:line="240" w:lineRule="auto"/>
        <w:ind w:left="426" w:firstLine="992"/>
      </w:pPr>
      <w:r w:rsidRPr="00287007">
        <w:t>создать систему конкурсного распределения и закрепления участков, сохраняя на часть из них приоритетность права местного населения;</w:t>
      </w:r>
    </w:p>
    <w:p w:rsidR="00187F2C" w:rsidRPr="00287007" w:rsidRDefault="00187F2C" w:rsidP="0046757F">
      <w:pPr>
        <w:pStyle w:val="28"/>
        <w:spacing w:line="240" w:lineRule="auto"/>
        <w:ind w:left="426" w:firstLine="992"/>
      </w:pPr>
      <w:r w:rsidRPr="00287007">
        <w:t>разработать правила объективной оценки эффективного использования ресурсов выделенных участков, механизм контроля и прозрачный механизм изъятия и перераспределения</w:t>
      </w:r>
    </w:p>
    <w:p w:rsidR="00187F2C" w:rsidRPr="00287007" w:rsidRDefault="00187F2C" w:rsidP="0046757F">
      <w:pPr>
        <w:pStyle w:val="28"/>
        <w:spacing w:line="240" w:lineRule="auto"/>
        <w:ind w:left="426" w:firstLine="992"/>
      </w:pPr>
      <w:r w:rsidRPr="00287007">
        <w:t xml:space="preserve">сформировать инфраструктуру, обслуживающую деятельность по комплексному использованию природных ресурсов, - помощь в финансировании (кредитные кооперативы, залоговые фонды, гарантии), </w:t>
      </w:r>
      <w:proofErr w:type="spellStart"/>
      <w:r w:rsidRPr="00287007">
        <w:t>бизнес-планировании</w:t>
      </w:r>
      <w:proofErr w:type="spellEnd"/>
      <w:r w:rsidRPr="00287007">
        <w:t>, поиске партнеров, новых технологий и оборудования, маркетинге и сбыте, обеспечении безопасности, связи и т.д.;</w:t>
      </w:r>
    </w:p>
    <w:p w:rsidR="00187F2C" w:rsidRPr="00287007" w:rsidRDefault="00187F2C" w:rsidP="0046757F">
      <w:pPr>
        <w:pStyle w:val="28"/>
        <w:spacing w:line="240" w:lineRule="auto"/>
        <w:ind w:left="426" w:firstLine="992"/>
      </w:pPr>
      <w:r w:rsidRPr="00287007">
        <w:t xml:space="preserve">обеспечить защиту добросовестных </w:t>
      </w:r>
      <w:proofErr w:type="spellStart"/>
      <w:r w:rsidRPr="00287007">
        <w:t>природопользователей</w:t>
      </w:r>
      <w:proofErr w:type="spellEnd"/>
      <w:r w:rsidRPr="00287007">
        <w:t xml:space="preserve"> и их угодий от посягательств «</w:t>
      </w:r>
      <w:proofErr w:type="spellStart"/>
      <w:r w:rsidRPr="00287007">
        <w:t>теневиков</w:t>
      </w:r>
      <w:proofErr w:type="spellEnd"/>
      <w:r w:rsidRPr="00287007">
        <w:t>» и браконьеров.</w:t>
      </w:r>
    </w:p>
    <w:p w:rsidR="00187F2C" w:rsidRPr="00287007" w:rsidRDefault="00187F2C" w:rsidP="0046757F">
      <w:pPr>
        <w:pStyle w:val="af4"/>
        <w:ind w:left="426" w:firstLine="992"/>
        <w:jc w:val="both"/>
      </w:pPr>
      <w:r w:rsidRPr="00287007">
        <w:t xml:space="preserve">Для части же ресурсов территории, пока не вовлечённых в процесс активного использования (таких как торф, лекарственное сырье, рекреационные и бальнеологические ресурсы), необходимо провести целенаправленные исследования их объёмов и свойств, изучить имеющиеся технологические подходы по переработке, оценить потребности рынка в продукции. Цель – создание конкретных </w:t>
      </w:r>
      <w:proofErr w:type="spellStart"/>
      <w:r w:rsidRPr="00287007">
        <w:t>бизнес-проектов</w:t>
      </w:r>
      <w:proofErr w:type="spellEnd"/>
      <w:r w:rsidRPr="00287007">
        <w:t>. При этом территориальное размещение возможных промышленных объектов необходимо увязать с системой перспективного расселения жителей.</w:t>
      </w:r>
    </w:p>
    <w:p w:rsidR="00187F2C" w:rsidRPr="00287007" w:rsidRDefault="00187F2C" w:rsidP="0046757F">
      <w:pPr>
        <w:shd w:val="clear" w:color="auto" w:fill="FFFFFF"/>
        <w:ind w:left="426" w:firstLine="992"/>
        <w:jc w:val="both"/>
      </w:pPr>
      <w:r w:rsidRPr="00287007">
        <w:t>Следует отметить, что сегодня правовых условий для внедрения комплексного природопользования  нет, однако и альтернативы комплексному природопользованию тоже нет. Поэтому уже в ближайших программах районной Администрации необходимо закладывать отдельные мероприятия, способствующие его внедрению в обозримом будущем. На уровне Администрации Томской области также есть понимание этих проблем. Так, Департаментом потребительского рынка Администрации разработана «Концепция развития заготовительной и перерабатывающей деятельности в Томской области на 2007-2010 годы», в которой последовательно изложены шаги областной администрации по созданию динамично развивающейся, конкурентоспособной заготовительной и перерабатывающей деятельности на основе рационального использования биологических ресурсов, обеспечивающей занятость сельского населения.</w:t>
      </w:r>
    </w:p>
    <w:p w:rsidR="00187F2C" w:rsidRDefault="00187F2C" w:rsidP="0046757F">
      <w:pPr>
        <w:pStyle w:val="af4"/>
        <w:ind w:firstLine="0"/>
        <w:jc w:val="both"/>
      </w:pPr>
    </w:p>
    <w:p w:rsidR="00187F2C" w:rsidRDefault="00187F2C" w:rsidP="0046757F">
      <w:pPr>
        <w:numPr>
          <w:ilvl w:val="1"/>
          <w:numId w:val="17"/>
        </w:numPr>
        <w:spacing w:after="120"/>
        <w:rPr>
          <w:b/>
          <w:bCs/>
          <w:caps/>
          <w:color w:val="000000"/>
          <w:sz w:val="26"/>
          <w:szCs w:val="26"/>
        </w:rPr>
      </w:pPr>
      <w:r w:rsidRPr="00287007">
        <w:rPr>
          <w:b/>
          <w:bCs/>
          <w:caps/>
          <w:color w:val="000000"/>
          <w:sz w:val="26"/>
          <w:szCs w:val="26"/>
        </w:rPr>
        <w:t>Развитие человеческого потенциала территории</w:t>
      </w:r>
    </w:p>
    <w:p w:rsidR="00187F2C" w:rsidRPr="002E7688" w:rsidRDefault="00187F2C" w:rsidP="0046757F">
      <w:pPr>
        <w:spacing w:after="120"/>
        <w:ind w:left="993"/>
        <w:jc w:val="both"/>
        <w:rPr>
          <w:b/>
          <w:bCs/>
          <w:caps/>
          <w:color w:val="000000"/>
          <w:sz w:val="26"/>
          <w:szCs w:val="26"/>
        </w:rPr>
      </w:pPr>
      <w:r>
        <w:t>Приоритеты развития:</w:t>
      </w:r>
    </w:p>
    <w:p w:rsidR="00187F2C" w:rsidRDefault="00187F2C" w:rsidP="0046757F">
      <w:pPr>
        <w:spacing w:after="120"/>
        <w:ind w:left="947"/>
        <w:jc w:val="both"/>
        <w:rPr>
          <w:i/>
          <w:iCs/>
        </w:rPr>
      </w:pPr>
      <w:r>
        <w:rPr>
          <w:i/>
          <w:iCs/>
        </w:rPr>
        <w:t>П</w:t>
      </w:r>
      <w:r w:rsidRPr="002E7688">
        <w:rPr>
          <w:i/>
          <w:iCs/>
        </w:rPr>
        <w:t>овышение уровня деловой активности населения  и развитие предпринимательства</w:t>
      </w:r>
    </w:p>
    <w:p w:rsidR="00187F2C" w:rsidRDefault="00187F2C" w:rsidP="0046757F">
      <w:pPr>
        <w:spacing w:after="120"/>
        <w:ind w:left="947"/>
        <w:jc w:val="both"/>
        <w:rPr>
          <w:i/>
          <w:iCs/>
        </w:rPr>
      </w:pPr>
      <w:r>
        <w:rPr>
          <w:i/>
          <w:iCs/>
        </w:rPr>
        <w:t>П</w:t>
      </w:r>
      <w:r w:rsidRPr="002E7688">
        <w:rPr>
          <w:i/>
          <w:iCs/>
        </w:rPr>
        <w:t>овышение эффективности рынка труда</w:t>
      </w:r>
    </w:p>
    <w:p w:rsidR="00187F2C" w:rsidRPr="002E7688" w:rsidRDefault="00187F2C" w:rsidP="0046757F">
      <w:pPr>
        <w:spacing w:after="120"/>
        <w:ind w:left="947"/>
        <w:jc w:val="both"/>
        <w:rPr>
          <w:b/>
          <w:bCs/>
          <w:i/>
          <w:iCs/>
        </w:rPr>
      </w:pPr>
      <w:r>
        <w:rPr>
          <w:b/>
          <w:bCs/>
          <w:i/>
          <w:iCs/>
        </w:rPr>
        <w:t xml:space="preserve">2.2.1. </w:t>
      </w:r>
      <w:r w:rsidRPr="002E7688">
        <w:rPr>
          <w:b/>
          <w:bCs/>
          <w:i/>
          <w:iCs/>
        </w:rPr>
        <w:t>Повышение уровня деловой активности населения  и развитие предпринимательства</w:t>
      </w:r>
    </w:p>
    <w:p w:rsidR="00187F2C" w:rsidRPr="00041730" w:rsidRDefault="00187F2C" w:rsidP="0046757F">
      <w:pPr>
        <w:spacing w:after="120"/>
        <w:ind w:left="426" w:firstLine="708"/>
        <w:jc w:val="both"/>
      </w:pPr>
      <w:r w:rsidRPr="00041730">
        <w:t xml:space="preserve">Малый бизнес является социально активным и мобильным видом бизнеса, так как оперативно осваивает открывающиеся в экономике виды деятельности, предлагает новые виды услуг, создаёт дополнительные рабочие места. Более того, в настоящей программе предпринимательство выступает социально-производственной базой, на основе которой  планируется широкое освоение природных ресурсов района. Однако, в силу своих небольших размеров, высокой зависимости от внешних условий развитие малого бизнеса сопряжено с целым рядом трудностей. Поэтому создание благоприятных условий для развития малого бизнеса – одна из главных экономических задач муниципальных органов управления. </w:t>
      </w:r>
    </w:p>
    <w:p w:rsidR="00187F2C" w:rsidRPr="00041730" w:rsidRDefault="00187F2C" w:rsidP="0046757F">
      <w:pPr>
        <w:pStyle w:val="af0"/>
        <w:ind w:left="426" w:firstLine="708"/>
      </w:pPr>
      <w:r w:rsidRPr="00041730">
        <w:t>Возможные направления работы в этой сфере:</w:t>
      </w:r>
    </w:p>
    <w:p w:rsidR="00187F2C" w:rsidRPr="00041730" w:rsidRDefault="00187F2C" w:rsidP="0046757F">
      <w:pPr>
        <w:pStyle w:val="28"/>
        <w:spacing w:line="240" w:lineRule="auto"/>
      </w:pPr>
      <w:r w:rsidRPr="00041730">
        <w:lastRenderedPageBreak/>
        <w:t xml:space="preserve">просветительская работа, обучение основам предпринимательства активной части взрослого населения; </w:t>
      </w:r>
    </w:p>
    <w:p w:rsidR="00187F2C" w:rsidRPr="00041730" w:rsidRDefault="00187F2C" w:rsidP="0046757F">
      <w:pPr>
        <w:pStyle w:val="28"/>
        <w:spacing w:line="240" w:lineRule="auto"/>
      </w:pPr>
      <w:r w:rsidRPr="00041730">
        <w:t>формирование в общественном мнении позитивного образа предпринимателя, популяризация общественной значимости и престижности предпринимательства;</w:t>
      </w:r>
    </w:p>
    <w:p w:rsidR="00187F2C" w:rsidRPr="00041730" w:rsidRDefault="00187F2C" w:rsidP="0046757F">
      <w:pPr>
        <w:pStyle w:val="28"/>
        <w:spacing w:line="240" w:lineRule="auto"/>
      </w:pPr>
      <w:r w:rsidRPr="00041730">
        <w:t>определение приоритетных направлений развития малого бизнеса в районе и оказание помощи в реализации предпринимательских проектов по выбранным направлениям;</w:t>
      </w:r>
    </w:p>
    <w:p w:rsidR="00187F2C" w:rsidRPr="00041730" w:rsidRDefault="00187F2C" w:rsidP="0046757F">
      <w:pPr>
        <w:pStyle w:val="28"/>
        <w:spacing w:line="240" w:lineRule="auto"/>
      </w:pPr>
      <w:r w:rsidRPr="00041730">
        <w:t>работа по устранению необоснованных административных барьеров и избыточных согласований;</w:t>
      </w:r>
    </w:p>
    <w:p w:rsidR="00187F2C" w:rsidRPr="00041730" w:rsidRDefault="00187F2C" w:rsidP="0046757F">
      <w:pPr>
        <w:pStyle w:val="28"/>
        <w:spacing w:line="240" w:lineRule="auto"/>
      </w:pPr>
      <w:r w:rsidRPr="00041730">
        <w:t>формирование и развитие инфраструктуры поддержки малого бизнеса;</w:t>
      </w:r>
    </w:p>
    <w:p w:rsidR="00187F2C" w:rsidRPr="00041730" w:rsidRDefault="00187F2C" w:rsidP="0046757F">
      <w:pPr>
        <w:pStyle w:val="28"/>
        <w:spacing w:line="240" w:lineRule="auto"/>
      </w:pPr>
      <w:r w:rsidRPr="00041730">
        <w:t xml:space="preserve">кредитно-финансовая, имущественная поддержка становления субъектов малого предпринимательства; </w:t>
      </w:r>
    </w:p>
    <w:p w:rsidR="00187F2C" w:rsidRPr="00041730" w:rsidRDefault="00187F2C" w:rsidP="0046757F">
      <w:pPr>
        <w:pStyle w:val="28"/>
        <w:spacing w:line="240" w:lineRule="auto"/>
      </w:pPr>
      <w:r w:rsidRPr="00041730">
        <w:t xml:space="preserve">совершенствование региональной правовой базы, обеспечивающей беспрепятственное развитие малого бизнеса; </w:t>
      </w:r>
    </w:p>
    <w:p w:rsidR="00187F2C" w:rsidRPr="00041730" w:rsidRDefault="00187F2C" w:rsidP="0046757F">
      <w:pPr>
        <w:pStyle w:val="28"/>
        <w:spacing w:line="240" w:lineRule="auto"/>
      </w:pPr>
      <w:r w:rsidRPr="00041730">
        <w:t>содействие в продвижении продукции малых предприятий и предпринимателей района на региональный рынок.</w:t>
      </w:r>
    </w:p>
    <w:p w:rsidR="00187F2C" w:rsidRPr="008B1782" w:rsidRDefault="00187F2C" w:rsidP="0046757F">
      <w:pPr>
        <w:pStyle w:val="28"/>
        <w:tabs>
          <w:tab w:val="clear" w:pos="1077"/>
        </w:tabs>
        <w:spacing w:line="240" w:lineRule="auto"/>
        <w:ind w:left="720" w:firstLine="0"/>
      </w:pPr>
      <w:r w:rsidRPr="00DC1990">
        <w:rPr>
          <w:color w:val="0000FF"/>
        </w:rPr>
        <w:t xml:space="preserve"> </w:t>
      </w:r>
    </w:p>
    <w:p w:rsidR="00187F2C" w:rsidRPr="002E7688" w:rsidRDefault="00187F2C" w:rsidP="0046757F">
      <w:pPr>
        <w:spacing w:after="120"/>
        <w:ind w:left="587"/>
        <w:rPr>
          <w:b/>
          <w:bCs/>
          <w:i/>
          <w:iCs/>
        </w:rPr>
      </w:pPr>
      <w:r w:rsidRPr="002E7688">
        <w:rPr>
          <w:b/>
          <w:bCs/>
          <w:i/>
          <w:iCs/>
        </w:rPr>
        <w:t xml:space="preserve">2.2.2.  </w:t>
      </w:r>
      <w:r>
        <w:rPr>
          <w:b/>
          <w:bCs/>
          <w:i/>
          <w:iCs/>
        </w:rPr>
        <w:t>П</w:t>
      </w:r>
      <w:r w:rsidRPr="002E7688">
        <w:rPr>
          <w:b/>
          <w:bCs/>
          <w:i/>
          <w:iCs/>
        </w:rPr>
        <w:t>овышение эффективности рынка труда</w:t>
      </w:r>
      <w:r>
        <w:rPr>
          <w:b/>
          <w:bCs/>
          <w:i/>
          <w:iCs/>
        </w:rPr>
        <w:t>.</w:t>
      </w:r>
    </w:p>
    <w:p w:rsidR="00187F2C" w:rsidRPr="00BF1A9E" w:rsidRDefault="00187F2C" w:rsidP="0046757F">
      <w:pPr>
        <w:pStyle w:val="af4"/>
        <w:jc w:val="both"/>
      </w:pPr>
      <w:r w:rsidRPr="00BF1A9E">
        <w:t xml:space="preserve">Сохранение и наращивание профессионально-кадрового потенциала территории в соответствие с сегодняшними потребностями рынка и на перспективу – обеспечение возможности её дальнейшего развития. </w:t>
      </w:r>
    </w:p>
    <w:p w:rsidR="00187F2C" w:rsidRPr="00BF1A9E" w:rsidRDefault="00187F2C" w:rsidP="0046757F">
      <w:pPr>
        <w:pStyle w:val="af4"/>
        <w:jc w:val="both"/>
      </w:pPr>
      <w:r w:rsidRPr="00BF1A9E">
        <w:t>Сегодня наиболее крупные и наиболее выгодные работодатели в районе – нефтяные и газовые предприятия. Однако большинство трудоспособного населения района, обученное для работы в лесном комплексе и на сельскохозяйственных предприятиях, профессионально не подготовлено для этого сектора. Задача – произвести переобучение части наиболее квалифицированных рабочих в соответствие с текущими и перспективными потребностями предприятий–</w:t>
      </w:r>
      <w:proofErr w:type="spellStart"/>
      <w:r w:rsidRPr="00BF1A9E">
        <w:t>нефтегазодобытчиков</w:t>
      </w:r>
      <w:proofErr w:type="spellEnd"/>
      <w:r w:rsidRPr="00BF1A9E">
        <w:t xml:space="preserve">, а также профессионально сориентировать выпускников местных школ. </w:t>
      </w:r>
    </w:p>
    <w:p w:rsidR="00187F2C" w:rsidRPr="00BF1A9E" w:rsidRDefault="00187F2C" w:rsidP="0046757F">
      <w:pPr>
        <w:pStyle w:val="af4"/>
        <w:jc w:val="both"/>
      </w:pPr>
      <w:r w:rsidRPr="00BF1A9E">
        <w:t xml:space="preserve">Для выполнения данной задачи предполагается развивать сотрудничество администрации района (поселений) с районным подразделением федеральной службы занятости, профессионально-техническим училищем с. </w:t>
      </w:r>
      <w:proofErr w:type="spellStart"/>
      <w:r w:rsidRPr="00BF1A9E">
        <w:t>Каргасок</w:t>
      </w:r>
      <w:proofErr w:type="spellEnd"/>
      <w:r w:rsidRPr="00BF1A9E">
        <w:t>, ВУЗами г. Томска, нефтяными и газовыми предприятиями района. Далее же, по мере реализации отдельных отраслевых проектов территории (переработка леса, торфа, развитие туризма) также необходима чёткая и своевременная координация  работы по подготовке кадров для вновь создающихся производств.</w:t>
      </w:r>
    </w:p>
    <w:p w:rsidR="00187F2C" w:rsidRPr="00BF1A9E" w:rsidRDefault="00187F2C" w:rsidP="0046757F">
      <w:pPr>
        <w:pStyle w:val="af0"/>
        <w:jc w:val="both"/>
      </w:pPr>
      <w:r w:rsidRPr="00BF1A9E">
        <w:t>Возможные проекты в данной сфере:</w:t>
      </w:r>
    </w:p>
    <w:p w:rsidR="00187F2C" w:rsidRPr="00BF1A9E" w:rsidRDefault="00187F2C" w:rsidP="0046757F">
      <w:pPr>
        <w:pStyle w:val="31"/>
        <w:numPr>
          <w:ilvl w:val="0"/>
          <w:numId w:val="14"/>
        </w:numPr>
        <w:spacing w:line="240" w:lineRule="auto"/>
      </w:pPr>
      <w:r w:rsidRPr="00BF1A9E">
        <w:t xml:space="preserve">проведение  исследования образовательного и профессионального уровня, навыков трудоспособного населения в разрезе населённых пунктов, их предпочтений; </w:t>
      </w:r>
    </w:p>
    <w:p w:rsidR="00187F2C" w:rsidRPr="00BF1A9E" w:rsidRDefault="00187F2C" w:rsidP="0046757F">
      <w:pPr>
        <w:pStyle w:val="31"/>
        <w:numPr>
          <w:ilvl w:val="0"/>
          <w:numId w:val="14"/>
        </w:numPr>
        <w:spacing w:line="240" w:lineRule="auto"/>
      </w:pPr>
      <w:r w:rsidRPr="00BF1A9E">
        <w:t>проведение консультаций между работодателями, учебными заведениями и администрацией по выявлению потребностей предприятий в специалистах;</w:t>
      </w:r>
    </w:p>
    <w:p w:rsidR="00187F2C" w:rsidRPr="00BF1A9E" w:rsidRDefault="00187F2C" w:rsidP="0046757F">
      <w:pPr>
        <w:pStyle w:val="31"/>
        <w:numPr>
          <w:ilvl w:val="0"/>
          <w:numId w:val="14"/>
        </w:numPr>
        <w:spacing w:line="240" w:lineRule="auto"/>
      </w:pPr>
      <w:r w:rsidRPr="00BF1A9E">
        <w:t>поиск взаимовыгодных условий организации учебного процесса в профессионально-техническом училище;</w:t>
      </w:r>
    </w:p>
    <w:p w:rsidR="00187F2C" w:rsidRPr="00BF1A9E" w:rsidRDefault="00187F2C" w:rsidP="0046757F">
      <w:pPr>
        <w:pStyle w:val="31"/>
        <w:numPr>
          <w:ilvl w:val="0"/>
          <w:numId w:val="14"/>
        </w:numPr>
        <w:spacing w:line="240" w:lineRule="auto"/>
      </w:pPr>
      <w:r w:rsidRPr="00BF1A9E">
        <w:t xml:space="preserve">проведение встреч учащихся школ, ПТУ и руководителей фирм; </w:t>
      </w:r>
    </w:p>
    <w:p w:rsidR="00187F2C" w:rsidRPr="00BF1A9E" w:rsidRDefault="00187F2C" w:rsidP="0046757F">
      <w:pPr>
        <w:pStyle w:val="31"/>
        <w:numPr>
          <w:ilvl w:val="0"/>
          <w:numId w:val="14"/>
        </w:numPr>
        <w:spacing w:line="240" w:lineRule="auto"/>
      </w:pPr>
      <w:r w:rsidRPr="00BF1A9E">
        <w:t xml:space="preserve">проведение анкетирования учащихся по выявлению их перспективных планов трудоустройства, интересов, мотивировки к профессиональному росту, пожеланий относительно школьного и профессионально-технического образования; </w:t>
      </w:r>
    </w:p>
    <w:p w:rsidR="00187F2C" w:rsidRPr="00BF1A9E" w:rsidRDefault="00187F2C" w:rsidP="0046757F">
      <w:pPr>
        <w:pStyle w:val="31"/>
        <w:numPr>
          <w:ilvl w:val="0"/>
          <w:numId w:val="14"/>
        </w:numPr>
        <w:spacing w:line="240" w:lineRule="auto"/>
      </w:pPr>
      <w:r w:rsidRPr="00BF1A9E">
        <w:t xml:space="preserve">рассмотрение возможностей организации профессиональных колледжей на базе общеобразовательных школ; </w:t>
      </w:r>
    </w:p>
    <w:p w:rsidR="00187F2C" w:rsidRPr="00BF1A9E" w:rsidRDefault="00187F2C" w:rsidP="0046757F">
      <w:pPr>
        <w:pStyle w:val="31"/>
        <w:numPr>
          <w:ilvl w:val="0"/>
          <w:numId w:val="14"/>
        </w:numPr>
        <w:spacing w:line="240" w:lineRule="auto"/>
      </w:pPr>
      <w:r w:rsidRPr="00BF1A9E">
        <w:t>обучение выпускников школ района в профильных учебных заведениях г. Томска по направлениям предприятий, учреждений.</w:t>
      </w:r>
    </w:p>
    <w:p w:rsidR="00187F2C" w:rsidRPr="00BF1A9E" w:rsidRDefault="00187F2C" w:rsidP="0046757F">
      <w:pPr>
        <w:pStyle w:val="af4"/>
        <w:jc w:val="both"/>
      </w:pPr>
      <w:r w:rsidRPr="00BF1A9E">
        <w:t xml:space="preserve">Творческая и хозяйственная активность людей – богатейший источник развития экономики, фактор самобытности, самодостаточности, социальной стабильности, имиджа территории, ее привлекательности - для инвесторов и туристов. Авторские изделия и оригинальные произведения все больше ценятся во всем мире, а возможности обнародования информации о них теперь безграничны. </w:t>
      </w:r>
      <w:r w:rsidRPr="00BF1A9E">
        <w:lastRenderedPageBreak/>
        <w:t>Находить возможности и создавать условия для развития ремёсел и промыслов – важнейшая задача муниципальной власти. Возможные пути реализации приоритета:</w:t>
      </w:r>
    </w:p>
    <w:p w:rsidR="00187F2C" w:rsidRPr="00BF1A9E" w:rsidRDefault="00187F2C" w:rsidP="0046757F">
      <w:pPr>
        <w:pStyle w:val="28"/>
        <w:spacing w:line="240" w:lineRule="auto"/>
      </w:pPr>
      <w:r w:rsidRPr="00BF1A9E">
        <w:t xml:space="preserve">изучение местных традиций искусств, ремесел и промыслов, в том числе в истории района, а также опыта территорий, близких по географическим, климатическим или этническим признакам; </w:t>
      </w:r>
    </w:p>
    <w:p w:rsidR="00187F2C" w:rsidRPr="00BF1A9E" w:rsidRDefault="00187F2C" w:rsidP="0046757F">
      <w:pPr>
        <w:pStyle w:val="28"/>
        <w:spacing w:line="240" w:lineRule="auto"/>
      </w:pPr>
      <w:r w:rsidRPr="00BF1A9E">
        <w:t>формирование общественного мнения, поддерживающего проявления творческой инициативы и разнообразных начинаний граждан;</w:t>
      </w:r>
    </w:p>
    <w:p w:rsidR="00187F2C" w:rsidRPr="00BF1A9E" w:rsidRDefault="00187F2C" w:rsidP="0046757F">
      <w:pPr>
        <w:pStyle w:val="28"/>
        <w:spacing w:line="240" w:lineRule="auto"/>
      </w:pPr>
      <w:r w:rsidRPr="00BF1A9E">
        <w:t>организация обучения активной части населения навыкам ремесла;</w:t>
      </w:r>
    </w:p>
    <w:p w:rsidR="00187F2C" w:rsidRPr="00BF1A9E" w:rsidRDefault="00187F2C" w:rsidP="0046757F">
      <w:pPr>
        <w:pStyle w:val="28"/>
        <w:spacing w:line="240" w:lineRule="auto"/>
      </w:pPr>
      <w:r w:rsidRPr="00BF1A9E">
        <w:t xml:space="preserve">создание условий для консолидации творческих коллективов, мастерских через обмен опытом, кооперацию, проведение конкурсов; </w:t>
      </w:r>
    </w:p>
    <w:p w:rsidR="00187F2C" w:rsidRPr="00BF1A9E" w:rsidRDefault="00187F2C" w:rsidP="0046757F">
      <w:pPr>
        <w:pStyle w:val="28"/>
        <w:spacing w:line="240" w:lineRule="auto"/>
      </w:pPr>
      <w:r w:rsidRPr="00BF1A9E">
        <w:t>проведение маркетинга и организация системы сбыта продукции.</w:t>
      </w:r>
    </w:p>
    <w:p w:rsidR="00187F2C" w:rsidRPr="00BF1A9E" w:rsidRDefault="00187F2C" w:rsidP="0046757F">
      <w:pPr>
        <w:pStyle w:val="af4"/>
        <w:jc w:val="both"/>
      </w:pPr>
      <w:r w:rsidRPr="00BF1A9E">
        <w:t xml:space="preserve">Реализация приоритета предполагает и целенаправленную совместную работу районной администрации и муниципальных органов самоуправления поселений по оказанию помощи сельским жителям в развитии личных подсобных хозяйств. </w:t>
      </w:r>
    </w:p>
    <w:p w:rsidR="00187F2C" w:rsidRPr="00BF1A9E" w:rsidRDefault="00187F2C" w:rsidP="0046757F">
      <w:pPr>
        <w:pStyle w:val="af4"/>
        <w:jc w:val="both"/>
      </w:pPr>
      <w:r w:rsidRPr="00BF1A9E">
        <w:t>Помощь в развитии домохозяйств может выражаться в содействии в приобретении скота высокопродуктивных пород, обеспечении кормами и семенным материалом, организации вспашки огородов, уборке сена, Важный результат этой деятельности – естественное развитие кооперации для решения производственных задач в сфере сбыта и переработки продукции, создание социально-производственных коллективов, объединяемых работой на общий результат, снижение уровня натурализации.</w:t>
      </w:r>
    </w:p>
    <w:p w:rsidR="00187F2C" w:rsidRPr="00BF1A9E" w:rsidRDefault="00187F2C" w:rsidP="0046757F">
      <w:pPr>
        <w:pStyle w:val="af0"/>
        <w:jc w:val="both"/>
      </w:pPr>
      <w:r w:rsidRPr="00BF1A9E">
        <w:t>Возможные мероприятия по реализации приоритета:</w:t>
      </w:r>
    </w:p>
    <w:p w:rsidR="00187F2C" w:rsidRPr="00BF1A9E" w:rsidRDefault="00187F2C" w:rsidP="0046757F">
      <w:pPr>
        <w:pStyle w:val="28"/>
        <w:spacing w:line="240" w:lineRule="auto"/>
      </w:pPr>
      <w:r w:rsidRPr="00BF1A9E">
        <w:t>увеличение размера средств, выделяемых на кредитование частных подворий;</w:t>
      </w:r>
    </w:p>
    <w:p w:rsidR="00187F2C" w:rsidRPr="00BF1A9E" w:rsidRDefault="00187F2C" w:rsidP="0046757F">
      <w:pPr>
        <w:pStyle w:val="28"/>
        <w:spacing w:line="240" w:lineRule="auto"/>
      </w:pPr>
      <w:r w:rsidRPr="00BF1A9E">
        <w:t>поддержка деятельности по сбору молока, закупу мяса, дугой продукции от населения;</w:t>
      </w:r>
    </w:p>
    <w:p w:rsidR="00187F2C" w:rsidRPr="00BF1A9E" w:rsidRDefault="00187F2C" w:rsidP="0046757F">
      <w:pPr>
        <w:pStyle w:val="28"/>
        <w:spacing w:line="240" w:lineRule="auto"/>
      </w:pPr>
      <w:r w:rsidRPr="00BF1A9E">
        <w:t>расширение сети пунктов по искусственному осеменению КРС и услуг ветеринарии;</w:t>
      </w:r>
    </w:p>
    <w:p w:rsidR="00187F2C" w:rsidRPr="00BF1A9E" w:rsidRDefault="00187F2C" w:rsidP="0046757F">
      <w:pPr>
        <w:pStyle w:val="28"/>
        <w:spacing w:line="240" w:lineRule="auto"/>
      </w:pPr>
      <w:r w:rsidRPr="00BF1A9E">
        <w:t>помощь в приобретении сортового семенного материала для посадки (картофеля, рассады овощных культур);</w:t>
      </w:r>
    </w:p>
    <w:p w:rsidR="00187F2C" w:rsidRPr="00BF1A9E" w:rsidRDefault="00187F2C" w:rsidP="0046757F">
      <w:pPr>
        <w:pStyle w:val="28"/>
        <w:spacing w:line="240" w:lineRule="auto"/>
        <w:rPr>
          <w:b/>
          <w:bCs/>
          <w:color w:val="000000"/>
        </w:rPr>
      </w:pPr>
      <w:r w:rsidRPr="00BF1A9E">
        <w:t>сбор, анализ и популяризация знаний и навыков ведения эффективного домохозяйства</w:t>
      </w:r>
      <w:r w:rsidRPr="00BF1A9E">
        <w:rPr>
          <w:b/>
          <w:bCs/>
          <w:color w:val="000000"/>
        </w:rPr>
        <w:t>.</w:t>
      </w:r>
    </w:p>
    <w:p w:rsidR="00187F2C" w:rsidRPr="00E55DC1" w:rsidRDefault="00187F2C" w:rsidP="0046757F">
      <w:pPr>
        <w:pStyle w:val="31"/>
        <w:tabs>
          <w:tab w:val="clear" w:pos="1077"/>
        </w:tabs>
        <w:spacing w:line="240" w:lineRule="auto"/>
        <w:ind w:firstLine="0"/>
        <w:rPr>
          <w:sz w:val="28"/>
          <w:szCs w:val="28"/>
        </w:rPr>
      </w:pPr>
    </w:p>
    <w:p w:rsidR="00187F2C" w:rsidRPr="00BF1A9E" w:rsidRDefault="00187F2C" w:rsidP="0046757F">
      <w:pPr>
        <w:spacing w:after="120"/>
        <w:ind w:left="357"/>
        <w:rPr>
          <w:b/>
          <w:bCs/>
          <w:caps/>
          <w:color w:val="000000"/>
          <w:sz w:val="26"/>
          <w:szCs w:val="26"/>
        </w:rPr>
      </w:pPr>
      <w:r>
        <w:rPr>
          <w:b/>
          <w:bCs/>
          <w:caps/>
          <w:color w:val="000000"/>
          <w:sz w:val="26"/>
          <w:szCs w:val="26"/>
        </w:rPr>
        <w:t xml:space="preserve">2.3. </w:t>
      </w:r>
      <w:r w:rsidRPr="00BF1A9E">
        <w:rPr>
          <w:b/>
          <w:bCs/>
          <w:caps/>
          <w:color w:val="000000"/>
          <w:sz w:val="26"/>
          <w:szCs w:val="26"/>
        </w:rPr>
        <w:t>формирование благоприятной среды для жизнедеятельности населения</w:t>
      </w:r>
    </w:p>
    <w:p w:rsidR="00187F2C" w:rsidRDefault="00187F2C" w:rsidP="0046757F">
      <w:pPr>
        <w:spacing w:after="120"/>
        <w:ind w:left="947"/>
        <w:jc w:val="both"/>
      </w:pPr>
      <w:r>
        <w:t>Приоритеты развития:</w:t>
      </w:r>
    </w:p>
    <w:p w:rsidR="00187F2C" w:rsidRPr="002E7688" w:rsidRDefault="00187F2C" w:rsidP="0046757F">
      <w:pPr>
        <w:spacing w:after="120"/>
        <w:ind w:left="947"/>
        <w:jc w:val="both"/>
        <w:rPr>
          <w:i/>
          <w:iCs/>
        </w:rPr>
      </w:pPr>
      <w:r>
        <w:rPr>
          <w:i/>
          <w:iCs/>
        </w:rPr>
        <w:t>О</w:t>
      </w:r>
      <w:r w:rsidRPr="002E7688">
        <w:rPr>
          <w:i/>
          <w:iCs/>
        </w:rPr>
        <w:t>беспечение доступности к качественным платным услугам</w:t>
      </w:r>
      <w:r>
        <w:rPr>
          <w:i/>
          <w:iCs/>
        </w:rPr>
        <w:t>.</w:t>
      </w:r>
    </w:p>
    <w:p w:rsidR="00187F2C" w:rsidRPr="002E7688" w:rsidRDefault="00187F2C" w:rsidP="0046757F">
      <w:pPr>
        <w:spacing w:after="120"/>
        <w:ind w:left="947"/>
        <w:jc w:val="both"/>
        <w:rPr>
          <w:i/>
          <w:iCs/>
        </w:rPr>
      </w:pPr>
      <w:r>
        <w:rPr>
          <w:i/>
          <w:iCs/>
        </w:rPr>
        <w:t>Р</w:t>
      </w:r>
      <w:r w:rsidRPr="002E7688">
        <w:rPr>
          <w:i/>
          <w:iCs/>
        </w:rPr>
        <w:t>азвитие жилищной, транспортной и бытовой инфраструктуры, благоустройство</w:t>
      </w:r>
      <w:r>
        <w:rPr>
          <w:i/>
          <w:iCs/>
        </w:rPr>
        <w:t>.</w:t>
      </w:r>
    </w:p>
    <w:p w:rsidR="00187F2C" w:rsidRPr="002E7688" w:rsidRDefault="00187F2C" w:rsidP="0046757F">
      <w:pPr>
        <w:spacing w:after="120"/>
        <w:ind w:left="947"/>
        <w:jc w:val="both"/>
        <w:rPr>
          <w:i/>
          <w:iCs/>
        </w:rPr>
      </w:pPr>
      <w:r>
        <w:rPr>
          <w:i/>
          <w:iCs/>
        </w:rPr>
        <w:t>Ж</w:t>
      </w:r>
      <w:r w:rsidRPr="002E7688">
        <w:rPr>
          <w:i/>
          <w:iCs/>
        </w:rPr>
        <w:t>илищное строительство в экономически п</w:t>
      </w:r>
      <w:r>
        <w:rPr>
          <w:i/>
          <w:iCs/>
        </w:rPr>
        <w:t>ерспективных населённых пунктах.</w:t>
      </w:r>
    </w:p>
    <w:p w:rsidR="00187F2C" w:rsidRPr="002E7688" w:rsidRDefault="00187F2C" w:rsidP="0046757F">
      <w:pPr>
        <w:spacing w:after="120"/>
        <w:ind w:left="947"/>
        <w:jc w:val="both"/>
        <w:rPr>
          <w:i/>
          <w:iCs/>
        </w:rPr>
      </w:pPr>
      <w:r w:rsidRPr="002E7688">
        <w:rPr>
          <w:i/>
          <w:iCs/>
        </w:rPr>
        <w:t>Обеспечение экологической и общественной безопасности</w:t>
      </w:r>
      <w:r>
        <w:rPr>
          <w:i/>
          <w:iCs/>
        </w:rPr>
        <w:t>.</w:t>
      </w:r>
    </w:p>
    <w:p w:rsidR="00187F2C" w:rsidRPr="002E7688" w:rsidRDefault="00187F2C" w:rsidP="0046757F">
      <w:pPr>
        <w:spacing w:after="120"/>
        <w:ind w:left="947"/>
        <w:jc w:val="both"/>
        <w:rPr>
          <w:b/>
          <w:bCs/>
          <w:i/>
          <w:iCs/>
        </w:rPr>
      </w:pPr>
      <w:r w:rsidRPr="002E7688">
        <w:rPr>
          <w:b/>
          <w:bCs/>
          <w:i/>
          <w:iCs/>
        </w:rPr>
        <w:t xml:space="preserve">2.3.1. </w:t>
      </w:r>
      <w:r>
        <w:rPr>
          <w:b/>
          <w:bCs/>
          <w:i/>
          <w:iCs/>
        </w:rPr>
        <w:t>О</w:t>
      </w:r>
      <w:r w:rsidRPr="002E7688">
        <w:rPr>
          <w:b/>
          <w:bCs/>
          <w:i/>
          <w:iCs/>
        </w:rPr>
        <w:t>беспечение доступности к качественным платным услугам</w:t>
      </w:r>
    </w:p>
    <w:p w:rsidR="00187F2C" w:rsidRPr="006E73AC" w:rsidRDefault="00187F2C" w:rsidP="0046757F">
      <w:pPr>
        <w:pStyle w:val="Report"/>
        <w:spacing w:line="240" w:lineRule="auto"/>
        <w:ind w:firstLine="720"/>
      </w:pPr>
      <w:r w:rsidRPr="006E73AC">
        <w:rPr>
          <w:color w:val="000000"/>
        </w:rPr>
        <w:t xml:space="preserve">Ключевым препятствием повышению качества жизни населения и развитию местной экономики в отдаленных населенных пунктах района являются высокие тарифы на электроэнергию и тепло, порой в несколько раз превышающие их уровень в районном центре. Причины – высокие затраты на традиционные энергоносители и их транспортировку. Так, из </w:t>
      </w:r>
      <w:r>
        <w:t>30</w:t>
      </w:r>
      <w:r w:rsidRPr="006E73AC">
        <w:t xml:space="preserve"> котельных района 10 </w:t>
      </w:r>
      <w:r>
        <w:t>работают на угле, 5</w:t>
      </w:r>
      <w:r w:rsidRPr="006E73AC">
        <w:t xml:space="preserve"> на жидком топливе, имеется 9 дизельных электростанций. Такая ситуация является неэкономичной, не </w:t>
      </w:r>
      <w:proofErr w:type="spellStart"/>
      <w:r w:rsidRPr="006E73AC">
        <w:t>экологичной</w:t>
      </w:r>
      <w:proofErr w:type="spellEnd"/>
      <w:r w:rsidRPr="006E73AC">
        <w:t xml:space="preserve"> и стратегически тупиковой, учитывая стремительный рост цен на применяемые виды топлива.</w:t>
      </w:r>
    </w:p>
    <w:p w:rsidR="00187F2C" w:rsidRPr="006E73AC" w:rsidRDefault="00187F2C" w:rsidP="0046757F">
      <w:pPr>
        <w:pStyle w:val="Report"/>
        <w:spacing w:line="240" w:lineRule="auto"/>
        <w:ind w:firstLine="708"/>
      </w:pPr>
      <w:r w:rsidRPr="006E73AC">
        <w:t xml:space="preserve">Поэтому одним из стратегических приоритетов в развитии района является поиск возможностей энергосбережения, нацеленных на широкое использование местных дешёвых источников энергии (газ, отходы древесины, торф), внедрение передовых технологий применения возобновляемых природных ресурсов (солнца, ветра), оптимизации систем тепло- и электроснабжения, снижения необоснованных потерь при их выработке и транспортировке. Возможности и границы применения каждого из направлений по энергосбережению можно оценить </w:t>
      </w:r>
      <w:r w:rsidRPr="006E73AC">
        <w:lastRenderedPageBreak/>
        <w:t>только на основе системного подхода к изучению фактической ситуации в каждом населенном пункте и оценке местного потенциала природных энергоресурсов. Поэтому насущной необходимостью является разработка целевой программы энергосбережения, в рамках которой необходимо:</w:t>
      </w:r>
    </w:p>
    <w:p w:rsidR="00187F2C" w:rsidRPr="006E73AC" w:rsidRDefault="00187F2C" w:rsidP="0046757F">
      <w:pPr>
        <w:pStyle w:val="Report"/>
        <w:spacing w:line="240" w:lineRule="auto"/>
        <w:ind w:firstLine="720"/>
      </w:pPr>
      <w:r w:rsidRPr="006E73AC">
        <w:t xml:space="preserve"> - провести энергетическое обследование </w:t>
      </w:r>
      <w:r>
        <w:t>объектов ЖКХ, образования, здравоохранения и культуры в населенных пунктах</w:t>
      </w:r>
      <w:r w:rsidRPr="006E73AC">
        <w:t xml:space="preserve"> района;</w:t>
      </w:r>
    </w:p>
    <w:p w:rsidR="00187F2C" w:rsidRPr="006E73AC" w:rsidRDefault="00187F2C" w:rsidP="0046757F">
      <w:pPr>
        <w:pStyle w:val="Report"/>
        <w:spacing w:line="240" w:lineRule="auto"/>
        <w:ind w:firstLine="720"/>
      </w:pPr>
      <w:r w:rsidRPr="006E73AC">
        <w:t>- обобщить имеющийся потенциал новых разработок в сфере производства тепло- и электроэнергии;</w:t>
      </w:r>
    </w:p>
    <w:p w:rsidR="00187F2C" w:rsidRPr="006E73AC" w:rsidRDefault="00187F2C" w:rsidP="0046757F">
      <w:pPr>
        <w:pStyle w:val="Report"/>
        <w:spacing w:line="240" w:lineRule="auto"/>
        <w:ind w:firstLine="720"/>
      </w:pPr>
      <w:r w:rsidRPr="006E73AC">
        <w:t xml:space="preserve">- работать план мероприятий по энергосбережению для </w:t>
      </w:r>
      <w:r>
        <w:t>объектов бюджетной сферы в каждом населенном пункте</w:t>
      </w:r>
      <w:r w:rsidRPr="006E73AC">
        <w:t>.</w:t>
      </w:r>
    </w:p>
    <w:p w:rsidR="00187F2C" w:rsidRPr="00E55DC1" w:rsidRDefault="00187F2C" w:rsidP="0046757F">
      <w:pPr>
        <w:pStyle w:val="31"/>
        <w:tabs>
          <w:tab w:val="clear" w:pos="1077"/>
        </w:tabs>
        <w:spacing w:line="240" w:lineRule="auto"/>
        <w:ind w:left="720" w:firstLine="0"/>
        <w:rPr>
          <w:sz w:val="28"/>
          <w:szCs w:val="28"/>
        </w:rPr>
      </w:pPr>
    </w:p>
    <w:p w:rsidR="00187F2C" w:rsidRPr="002E7688" w:rsidRDefault="00187F2C" w:rsidP="0046757F">
      <w:pPr>
        <w:spacing w:after="120"/>
        <w:ind w:left="947"/>
        <w:jc w:val="both"/>
        <w:rPr>
          <w:b/>
          <w:bCs/>
          <w:i/>
          <w:iCs/>
        </w:rPr>
      </w:pPr>
      <w:r>
        <w:rPr>
          <w:b/>
          <w:bCs/>
          <w:i/>
          <w:iCs/>
        </w:rPr>
        <w:t>2.3.2. Р</w:t>
      </w:r>
      <w:r w:rsidRPr="002E7688">
        <w:rPr>
          <w:b/>
          <w:bCs/>
          <w:i/>
          <w:iCs/>
        </w:rPr>
        <w:t>азвитие жилищной, транспортной и бытовой инфраструктуры, благоустройство</w:t>
      </w:r>
    </w:p>
    <w:p w:rsidR="00187F2C" w:rsidRPr="00E070D5" w:rsidRDefault="00187F2C" w:rsidP="0046757F">
      <w:pPr>
        <w:pStyle w:val="af4"/>
        <w:jc w:val="both"/>
      </w:pPr>
      <w:r w:rsidRPr="00E070D5">
        <w:t>Конкретные условия проживания населения во многом определяются эффективностью деятельности местной власти по организации представления широкого спектра услуг, прежде всего в сфере жилищно-коммунального хозяйства, транспортного, бытового и социального обслуживания, организации системы обеспечения продуктами питания и товарами повседневного спроса.</w:t>
      </w:r>
    </w:p>
    <w:p w:rsidR="00187F2C" w:rsidRPr="00E070D5" w:rsidRDefault="00187F2C" w:rsidP="0046757F">
      <w:pPr>
        <w:pStyle w:val="af0"/>
        <w:jc w:val="both"/>
      </w:pPr>
      <w:r w:rsidRPr="00E070D5">
        <w:t xml:space="preserve">Пути реализации приоритета: </w:t>
      </w:r>
    </w:p>
    <w:p w:rsidR="00187F2C" w:rsidRPr="00E070D5" w:rsidRDefault="00187F2C" w:rsidP="0046757F">
      <w:pPr>
        <w:pStyle w:val="31"/>
        <w:numPr>
          <w:ilvl w:val="0"/>
          <w:numId w:val="14"/>
        </w:numPr>
        <w:spacing w:line="240" w:lineRule="auto"/>
      </w:pPr>
      <w:r w:rsidRPr="00E070D5">
        <w:t>повышение качества и расширение перечня основных, наиболее востребованных услуг жилищно-коммунальной сферы, бытового обслуживания и торговли на территориях поселений как за счет бюджетных и внебюджетных источников, так и на основе платности</w:t>
      </w:r>
      <w:r w:rsidRPr="00E070D5">
        <w:rPr>
          <w:rStyle w:val="aa"/>
        </w:rPr>
        <w:footnoteReference w:id="11"/>
      </w:r>
      <w:r w:rsidRPr="00E070D5">
        <w:t xml:space="preserve">; </w:t>
      </w:r>
    </w:p>
    <w:p w:rsidR="00187F2C" w:rsidRPr="00E070D5" w:rsidRDefault="00187F2C" w:rsidP="0046757F">
      <w:pPr>
        <w:pStyle w:val="31"/>
        <w:numPr>
          <w:ilvl w:val="0"/>
          <w:numId w:val="14"/>
        </w:numPr>
        <w:spacing w:line="240" w:lineRule="auto"/>
      </w:pPr>
      <w:r w:rsidRPr="00E070D5">
        <w:t>продолжение работ по газификации для обеспечения комфортного теплоснабжения частных домов и свободы выбора топлива (газ, дрова);</w:t>
      </w:r>
    </w:p>
    <w:p w:rsidR="00187F2C" w:rsidRPr="00E070D5" w:rsidRDefault="00187F2C" w:rsidP="0046757F">
      <w:pPr>
        <w:pStyle w:val="31"/>
        <w:numPr>
          <w:ilvl w:val="0"/>
          <w:numId w:val="14"/>
        </w:numPr>
        <w:spacing w:line="240" w:lineRule="auto"/>
      </w:pPr>
      <w:r w:rsidRPr="00E070D5">
        <w:t>обеспечение жителей района качественной питьевой водой;</w:t>
      </w:r>
    </w:p>
    <w:p w:rsidR="00187F2C" w:rsidRPr="00E070D5" w:rsidRDefault="00187F2C" w:rsidP="0046757F">
      <w:pPr>
        <w:pStyle w:val="31"/>
        <w:numPr>
          <w:ilvl w:val="0"/>
          <w:numId w:val="14"/>
        </w:numPr>
        <w:spacing w:line="240" w:lineRule="auto"/>
      </w:pPr>
      <w:r w:rsidRPr="00E070D5">
        <w:t>дальнейшее развитие транспортных услуг и организация транспортного обслуживания населения в границах поселений и муниципального района;</w:t>
      </w:r>
    </w:p>
    <w:p w:rsidR="00187F2C" w:rsidRPr="00E070D5" w:rsidRDefault="00187F2C" w:rsidP="0046757F">
      <w:pPr>
        <w:pStyle w:val="31"/>
        <w:numPr>
          <w:ilvl w:val="0"/>
          <w:numId w:val="14"/>
        </w:numPr>
        <w:spacing w:line="240" w:lineRule="auto"/>
      </w:pPr>
      <w:r w:rsidRPr="00E070D5">
        <w:t>организация благоустройства и озеленения территории, упорядочение правил использования и охрана лесных массивов, расположенных в границах населенных пунктов.</w:t>
      </w:r>
    </w:p>
    <w:p w:rsidR="00187F2C" w:rsidRPr="00E55DC1" w:rsidRDefault="00187F2C" w:rsidP="0046757F">
      <w:pPr>
        <w:pStyle w:val="31"/>
        <w:tabs>
          <w:tab w:val="clear" w:pos="1077"/>
        </w:tabs>
        <w:spacing w:line="240" w:lineRule="auto"/>
        <w:ind w:left="720" w:firstLine="0"/>
        <w:rPr>
          <w:sz w:val="28"/>
          <w:szCs w:val="28"/>
        </w:rPr>
      </w:pPr>
    </w:p>
    <w:p w:rsidR="00187F2C" w:rsidRPr="002E7688" w:rsidRDefault="00187F2C" w:rsidP="0046757F">
      <w:pPr>
        <w:spacing w:after="120"/>
        <w:ind w:left="947"/>
        <w:jc w:val="both"/>
        <w:rPr>
          <w:b/>
          <w:bCs/>
          <w:i/>
          <w:iCs/>
        </w:rPr>
      </w:pPr>
      <w:r>
        <w:rPr>
          <w:b/>
          <w:bCs/>
          <w:i/>
          <w:iCs/>
        </w:rPr>
        <w:t>2.3.3. Ж</w:t>
      </w:r>
      <w:r w:rsidRPr="002E7688">
        <w:rPr>
          <w:b/>
          <w:bCs/>
          <w:i/>
          <w:iCs/>
        </w:rPr>
        <w:t xml:space="preserve">илищное строительство в экономически перспективных населённых пунктах </w:t>
      </w:r>
    </w:p>
    <w:p w:rsidR="00187F2C" w:rsidRPr="00E070D5" w:rsidRDefault="00187F2C" w:rsidP="0046757F">
      <w:pPr>
        <w:ind w:firstLine="587"/>
        <w:jc w:val="both"/>
      </w:pPr>
      <w:r w:rsidRPr="00E070D5">
        <w:t xml:space="preserve">Совершенно очевидно, что во всех поселениях района, разбросанных на столь обширной территории, не связанных круглогодичной сетью наземных коммуникаций, создать равные условия жизни принципиально невозможно. Отталкиваясь от принципа оптимизации социальных расходов можно и </w:t>
      </w:r>
      <w:r w:rsidRPr="00E070D5">
        <w:rPr>
          <w:i/>
          <w:iCs/>
        </w:rPr>
        <w:t>нужно сконцентрировать бюджетные ресурсы развития на обеспечении высокого качества проживания только в некоторых  населённых пунктах района, выбранных на основе экономической перспективности.</w:t>
      </w:r>
      <w:r w:rsidRPr="00E070D5">
        <w:t xml:space="preserve"> Жителям же прочих населённых пунктов помимо создания производственной базы на основе комплексного природопользования необходимо предоставить альтернативный вариант, основанный на смене места жительства. В рамках специальной районной программы необходимо создать  благоприятные условия для переезда (доступные кредиты на строительство жилья, оплата расходов в перевозку построек и предметов домашнего обихода). Предполагается, что такими базовыми населёнными пунктами могут быть, например, с. </w:t>
      </w:r>
      <w:proofErr w:type="spellStart"/>
      <w:r w:rsidRPr="00E070D5">
        <w:t>Каргасок</w:t>
      </w:r>
      <w:proofErr w:type="spellEnd"/>
      <w:r w:rsidRPr="00E070D5">
        <w:t xml:space="preserve">, с. Средний </w:t>
      </w:r>
      <w:proofErr w:type="spellStart"/>
      <w:r w:rsidRPr="00E070D5">
        <w:t>Васюган</w:t>
      </w:r>
      <w:proofErr w:type="spellEnd"/>
      <w:r w:rsidRPr="00E070D5">
        <w:t>, некоторые другие достаточно крупные населённые пункты.</w:t>
      </w:r>
    </w:p>
    <w:p w:rsidR="00187F2C" w:rsidRPr="00E070D5" w:rsidRDefault="00187F2C" w:rsidP="0046757F">
      <w:pPr>
        <w:ind w:firstLine="708"/>
        <w:jc w:val="both"/>
      </w:pPr>
      <w:r w:rsidRPr="00E070D5">
        <w:t xml:space="preserve">Составные элементы программы:  </w:t>
      </w:r>
    </w:p>
    <w:p w:rsidR="00187F2C" w:rsidRPr="00E070D5" w:rsidRDefault="00187F2C" w:rsidP="0046757F">
      <w:pPr>
        <w:pStyle w:val="31"/>
        <w:numPr>
          <w:ilvl w:val="0"/>
          <w:numId w:val="14"/>
        </w:numPr>
        <w:spacing w:line="240" w:lineRule="auto"/>
      </w:pPr>
      <w:r w:rsidRPr="00E070D5">
        <w:t xml:space="preserve"> разработка правил землепользования и застройки во всех экономически перспективных населённых пунктах по единой методике;</w:t>
      </w:r>
    </w:p>
    <w:p w:rsidR="00187F2C" w:rsidRPr="00E070D5" w:rsidRDefault="00187F2C" w:rsidP="0046757F">
      <w:pPr>
        <w:pStyle w:val="31"/>
        <w:numPr>
          <w:ilvl w:val="0"/>
          <w:numId w:val="14"/>
        </w:numPr>
        <w:spacing w:line="240" w:lineRule="auto"/>
      </w:pPr>
      <w:r w:rsidRPr="00E070D5">
        <w:t xml:space="preserve"> выделение зон для индивидуальной жилищной застройки, их коммуникационное обеспечение;</w:t>
      </w:r>
    </w:p>
    <w:p w:rsidR="00187F2C" w:rsidRPr="00E070D5" w:rsidRDefault="00187F2C" w:rsidP="0046757F">
      <w:pPr>
        <w:pStyle w:val="31"/>
        <w:numPr>
          <w:ilvl w:val="0"/>
          <w:numId w:val="14"/>
        </w:numPr>
        <w:spacing w:line="240" w:lineRule="auto"/>
      </w:pPr>
      <w:r w:rsidRPr="00E070D5">
        <w:t xml:space="preserve"> освоение практики выдачи разрешений на строительство, ввод объектов в эксплуатацию в каждом муниципальном образовании;</w:t>
      </w:r>
    </w:p>
    <w:p w:rsidR="00187F2C" w:rsidRPr="00E070D5" w:rsidRDefault="00187F2C" w:rsidP="0046757F">
      <w:pPr>
        <w:pStyle w:val="31"/>
        <w:numPr>
          <w:ilvl w:val="0"/>
          <w:numId w:val="14"/>
        </w:numPr>
        <w:spacing w:line="240" w:lineRule="auto"/>
      </w:pPr>
      <w:r w:rsidRPr="00E070D5">
        <w:lastRenderedPageBreak/>
        <w:t>стимулирование индивидуального жилищного строительства (развитие ипотечного кредитования, рынка строительных услуг и материалов)</w:t>
      </w:r>
    </w:p>
    <w:p w:rsidR="00187F2C" w:rsidRPr="00E070D5" w:rsidRDefault="00187F2C" w:rsidP="0046757F">
      <w:pPr>
        <w:pStyle w:val="31"/>
        <w:numPr>
          <w:ilvl w:val="0"/>
          <w:numId w:val="14"/>
        </w:numPr>
        <w:spacing w:line="240" w:lineRule="auto"/>
      </w:pPr>
      <w:r w:rsidRPr="00E070D5">
        <w:t>строительство социального жилья для специалистов и малоимущих жителей.</w:t>
      </w:r>
    </w:p>
    <w:p w:rsidR="00187F2C" w:rsidRPr="003D2CA6" w:rsidRDefault="00187F2C" w:rsidP="0046757F">
      <w:pPr>
        <w:spacing w:after="120"/>
        <w:ind w:left="947"/>
        <w:jc w:val="both"/>
        <w:rPr>
          <w:b/>
          <w:bCs/>
          <w:i/>
          <w:iCs/>
        </w:rPr>
      </w:pPr>
      <w:r w:rsidRPr="003D2CA6">
        <w:rPr>
          <w:b/>
          <w:bCs/>
          <w:i/>
          <w:iCs/>
        </w:rPr>
        <w:t>2.3.4. Обеспечение экологической и общественной безопасности.</w:t>
      </w:r>
    </w:p>
    <w:p w:rsidR="00187F2C" w:rsidRPr="001A0D2E" w:rsidRDefault="00187F2C" w:rsidP="0046757F">
      <w:pPr>
        <w:pStyle w:val="afa"/>
        <w:ind w:firstLine="540"/>
        <w:rPr>
          <w:rFonts w:ascii="Times New Roman" w:hAnsi="Times New Roman" w:cs="Times New Roman"/>
          <w:color w:val="auto"/>
          <w:sz w:val="24"/>
          <w:szCs w:val="24"/>
        </w:rPr>
      </w:pPr>
      <w:r w:rsidRPr="001A0D2E">
        <w:rPr>
          <w:rFonts w:ascii="Times New Roman" w:hAnsi="Times New Roman" w:cs="Times New Roman"/>
          <w:color w:val="auto"/>
          <w:sz w:val="24"/>
          <w:szCs w:val="24"/>
        </w:rPr>
        <w:t xml:space="preserve">По общему объему выбросов вредных веществ в атмосферу </w:t>
      </w:r>
      <w:proofErr w:type="spellStart"/>
      <w:r w:rsidRPr="001A0D2E">
        <w:rPr>
          <w:rFonts w:ascii="Times New Roman" w:hAnsi="Times New Roman" w:cs="Times New Roman"/>
          <w:color w:val="auto"/>
          <w:sz w:val="24"/>
          <w:szCs w:val="24"/>
        </w:rPr>
        <w:t>Каргасокский</w:t>
      </w:r>
      <w:proofErr w:type="spellEnd"/>
      <w:r w:rsidRPr="001A0D2E">
        <w:rPr>
          <w:rFonts w:ascii="Times New Roman" w:hAnsi="Times New Roman" w:cs="Times New Roman"/>
          <w:color w:val="auto"/>
          <w:sz w:val="24"/>
          <w:szCs w:val="24"/>
        </w:rPr>
        <w:t xml:space="preserve"> район далеко опережае</w:t>
      </w:r>
      <w:r>
        <w:rPr>
          <w:rFonts w:ascii="Times New Roman" w:hAnsi="Times New Roman" w:cs="Times New Roman"/>
          <w:color w:val="auto"/>
          <w:sz w:val="24"/>
          <w:szCs w:val="24"/>
        </w:rPr>
        <w:t>т другие районы области – в2005  году их было около 117 тыс. тонн, а в  2008 -  152,91</w:t>
      </w:r>
      <w:r w:rsidRPr="001A0D2E">
        <w:rPr>
          <w:rFonts w:ascii="Times New Roman" w:hAnsi="Times New Roman" w:cs="Times New Roman"/>
          <w:color w:val="auto"/>
          <w:sz w:val="24"/>
          <w:szCs w:val="24"/>
        </w:rPr>
        <w:t xml:space="preserve"> тыс. тонн</w:t>
      </w:r>
      <w:r>
        <w:rPr>
          <w:rFonts w:ascii="Times New Roman" w:hAnsi="Times New Roman" w:cs="Times New Roman"/>
          <w:color w:val="auto"/>
          <w:sz w:val="24"/>
          <w:szCs w:val="24"/>
        </w:rPr>
        <w:t xml:space="preserve">. </w:t>
      </w:r>
      <w:r w:rsidRPr="001A0D2E">
        <w:rPr>
          <w:rFonts w:ascii="Times New Roman" w:hAnsi="Times New Roman" w:cs="Times New Roman"/>
          <w:color w:val="auto"/>
          <w:sz w:val="24"/>
          <w:szCs w:val="24"/>
        </w:rPr>
        <w:t>Источник почти 80% выбросов – это предприятия нефтегазового комплекса, основными загрязняющими веществами являются окись углерода (45%) и углеводороды (20%).  До  2002 г. объем выбросов постепенно нарастал, достигая уровня начала 90-х годов прошлого века, но уже в 2004</w:t>
      </w:r>
      <w:r>
        <w:rPr>
          <w:rFonts w:ascii="Times New Roman" w:hAnsi="Times New Roman" w:cs="Times New Roman"/>
          <w:color w:val="auto"/>
          <w:sz w:val="24"/>
          <w:szCs w:val="24"/>
        </w:rPr>
        <w:t xml:space="preserve"> </w:t>
      </w:r>
      <w:r w:rsidRPr="001A0D2E">
        <w:rPr>
          <w:rFonts w:ascii="Times New Roman" w:hAnsi="Times New Roman" w:cs="Times New Roman"/>
          <w:color w:val="auto"/>
          <w:sz w:val="24"/>
          <w:szCs w:val="24"/>
        </w:rPr>
        <w:t xml:space="preserve">- 2007 г.г. в целом по району началось их сокращение (ежегодно на 18 -19 тыс. т.),  главным образом,  за счет утилизации попутного газа. </w:t>
      </w:r>
    </w:p>
    <w:p w:rsidR="00187F2C" w:rsidRPr="001A0D2E" w:rsidRDefault="00187F2C" w:rsidP="0046757F">
      <w:pPr>
        <w:pStyle w:val="afa"/>
        <w:ind w:firstLine="540"/>
        <w:rPr>
          <w:rFonts w:ascii="Times New Roman" w:hAnsi="Times New Roman" w:cs="Times New Roman"/>
          <w:color w:val="auto"/>
          <w:sz w:val="24"/>
          <w:szCs w:val="24"/>
        </w:rPr>
      </w:pPr>
      <w:r w:rsidRPr="001A0D2E">
        <w:rPr>
          <w:rFonts w:ascii="Times New Roman" w:hAnsi="Times New Roman" w:cs="Times New Roman"/>
          <w:color w:val="auto"/>
          <w:sz w:val="24"/>
          <w:szCs w:val="24"/>
        </w:rPr>
        <w:t>Третьим по значимости загрязнителем является автотранспорт, выбрасывающий в атмосферу более 200 вредных веществ</w:t>
      </w:r>
      <w:r w:rsidRPr="001A0D2E">
        <w:rPr>
          <w:rStyle w:val="aa"/>
          <w:rFonts w:ascii="Times New Roman" w:hAnsi="Times New Roman" w:cs="Times New Roman"/>
          <w:color w:val="auto"/>
          <w:sz w:val="24"/>
          <w:szCs w:val="24"/>
        </w:rPr>
        <w:footnoteReference w:id="12"/>
      </w:r>
      <w:r w:rsidRPr="001A0D2E">
        <w:rPr>
          <w:rFonts w:ascii="Times New Roman" w:hAnsi="Times New Roman" w:cs="Times New Roman"/>
          <w:color w:val="auto"/>
          <w:sz w:val="24"/>
          <w:szCs w:val="24"/>
        </w:rPr>
        <w:t>. Количество автомобилей, зарегистрированных в  районе, к</w:t>
      </w:r>
      <w:r>
        <w:rPr>
          <w:rFonts w:ascii="Times New Roman" w:hAnsi="Times New Roman" w:cs="Times New Roman"/>
          <w:color w:val="auto"/>
          <w:sz w:val="24"/>
          <w:szCs w:val="24"/>
        </w:rPr>
        <w:t>ак и в целом по области, растет</w:t>
      </w:r>
      <w:r w:rsidRPr="001A0D2E">
        <w:rPr>
          <w:rFonts w:ascii="Times New Roman" w:hAnsi="Times New Roman" w:cs="Times New Roman"/>
          <w:color w:val="auto"/>
          <w:sz w:val="24"/>
          <w:szCs w:val="24"/>
        </w:rPr>
        <w:t xml:space="preserve">. Сдерживающий фактор – малая протяженность </w:t>
      </w:r>
      <w:r>
        <w:rPr>
          <w:rFonts w:ascii="Times New Roman" w:hAnsi="Times New Roman" w:cs="Times New Roman"/>
          <w:color w:val="auto"/>
          <w:sz w:val="24"/>
          <w:szCs w:val="24"/>
        </w:rPr>
        <w:t>дорог общего пользования</w:t>
      </w:r>
      <w:r w:rsidRPr="001A0D2E">
        <w:rPr>
          <w:rFonts w:ascii="Times New Roman" w:hAnsi="Times New Roman" w:cs="Times New Roman"/>
          <w:color w:val="auto"/>
          <w:sz w:val="24"/>
          <w:szCs w:val="24"/>
        </w:rPr>
        <w:t xml:space="preserve">. Поэтому в </w:t>
      </w:r>
      <w:proofErr w:type="spellStart"/>
      <w:r w:rsidRPr="001A0D2E">
        <w:rPr>
          <w:rFonts w:ascii="Times New Roman" w:hAnsi="Times New Roman" w:cs="Times New Roman"/>
          <w:color w:val="auto"/>
          <w:sz w:val="24"/>
          <w:szCs w:val="24"/>
        </w:rPr>
        <w:t>Каргасокском</w:t>
      </w:r>
      <w:proofErr w:type="spellEnd"/>
      <w:r w:rsidRPr="001A0D2E">
        <w:rPr>
          <w:rFonts w:ascii="Times New Roman" w:hAnsi="Times New Roman" w:cs="Times New Roman"/>
          <w:color w:val="auto"/>
          <w:sz w:val="24"/>
          <w:szCs w:val="24"/>
        </w:rPr>
        <w:t xml:space="preserve"> районе вклад автотранспорта как загрязнителя невелик. </w:t>
      </w:r>
    </w:p>
    <w:p w:rsidR="00187F2C" w:rsidRPr="001A0D2E" w:rsidRDefault="00187F2C" w:rsidP="0046757F">
      <w:pPr>
        <w:pStyle w:val="afa"/>
        <w:ind w:firstLine="540"/>
        <w:rPr>
          <w:rFonts w:ascii="Times New Roman" w:hAnsi="Times New Roman" w:cs="Times New Roman"/>
          <w:color w:val="auto"/>
          <w:sz w:val="24"/>
          <w:szCs w:val="24"/>
        </w:rPr>
      </w:pPr>
      <w:r w:rsidRPr="001A0D2E">
        <w:rPr>
          <w:rFonts w:ascii="Times New Roman" w:hAnsi="Times New Roman" w:cs="Times New Roman"/>
          <w:color w:val="auto"/>
          <w:sz w:val="24"/>
          <w:szCs w:val="24"/>
        </w:rPr>
        <w:t xml:space="preserve">Второй по значимости загрязнитель атмосферного воздуха в районе, - предприятия ЖКХ, а именно – котельные и дизельные станции, снабжающие поселения электричеством и теплом, выбрасывающие твердые отходы в виде сажи (33%) и газообразные – в виде окисей углерода (47%) и азота (10%), а также сернистого ангидрида (10%). </w:t>
      </w:r>
    </w:p>
    <w:p w:rsidR="00187F2C" w:rsidRPr="00262E1C" w:rsidRDefault="00187F2C" w:rsidP="0046757F">
      <w:pPr>
        <w:pStyle w:val="afa"/>
        <w:ind w:firstLine="540"/>
        <w:rPr>
          <w:rFonts w:ascii="Times New Roman" w:hAnsi="Times New Roman" w:cs="Times New Roman"/>
          <w:color w:val="auto"/>
          <w:sz w:val="24"/>
          <w:szCs w:val="24"/>
        </w:rPr>
      </w:pPr>
      <w:r w:rsidRPr="00262E1C">
        <w:rPr>
          <w:rFonts w:ascii="Times New Roman" w:hAnsi="Times New Roman" w:cs="Times New Roman"/>
          <w:color w:val="auto"/>
          <w:sz w:val="24"/>
          <w:szCs w:val="24"/>
        </w:rPr>
        <w:t>На т</w:t>
      </w:r>
      <w:r>
        <w:rPr>
          <w:rFonts w:ascii="Times New Roman" w:hAnsi="Times New Roman" w:cs="Times New Roman"/>
          <w:color w:val="auto"/>
          <w:sz w:val="24"/>
          <w:szCs w:val="24"/>
        </w:rPr>
        <w:t>ерритории района насчитывается 1</w:t>
      </w:r>
      <w:r w:rsidRPr="00262E1C">
        <w:rPr>
          <w:rFonts w:ascii="Times New Roman" w:hAnsi="Times New Roman" w:cs="Times New Roman"/>
          <w:color w:val="auto"/>
          <w:sz w:val="24"/>
          <w:szCs w:val="24"/>
        </w:rPr>
        <w:t xml:space="preserve">6 санкционированных </w:t>
      </w:r>
      <w:r>
        <w:rPr>
          <w:rFonts w:ascii="Times New Roman" w:hAnsi="Times New Roman" w:cs="Times New Roman"/>
          <w:color w:val="auto"/>
          <w:sz w:val="24"/>
          <w:szCs w:val="24"/>
        </w:rPr>
        <w:t>объектов размещения ТБО</w:t>
      </w:r>
      <w:r w:rsidRPr="00262E1C">
        <w:rPr>
          <w:rFonts w:ascii="Times New Roman" w:hAnsi="Times New Roman" w:cs="Times New Roman"/>
          <w:color w:val="auto"/>
          <w:sz w:val="24"/>
          <w:szCs w:val="24"/>
        </w:rPr>
        <w:t xml:space="preserve"> общей площадью </w:t>
      </w:r>
      <w:r>
        <w:rPr>
          <w:rFonts w:ascii="Times New Roman" w:hAnsi="Times New Roman" w:cs="Times New Roman"/>
          <w:color w:val="auto"/>
          <w:sz w:val="24"/>
          <w:szCs w:val="24"/>
        </w:rPr>
        <w:t>26,7</w:t>
      </w:r>
      <w:r w:rsidRPr="00262E1C">
        <w:rPr>
          <w:rFonts w:ascii="Times New Roman" w:hAnsi="Times New Roman" w:cs="Times New Roman"/>
          <w:color w:val="auto"/>
          <w:sz w:val="24"/>
          <w:szCs w:val="24"/>
        </w:rPr>
        <w:t xml:space="preserve"> га, а так же 13 скотомогильников площадью 4,1 га.</w:t>
      </w:r>
    </w:p>
    <w:p w:rsidR="00187F2C" w:rsidRPr="00262E1C" w:rsidRDefault="00187F2C" w:rsidP="0046757F">
      <w:pPr>
        <w:ind w:firstLine="720"/>
        <w:jc w:val="both"/>
      </w:pPr>
      <w:r w:rsidRPr="00262E1C">
        <w:t xml:space="preserve">Закупку лома черных и цветных металлов в с. </w:t>
      </w:r>
      <w:proofErr w:type="spellStart"/>
      <w:r w:rsidRPr="00262E1C">
        <w:t>Каргасок</w:t>
      </w:r>
      <w:proofErr w:type="spellEnd"/>
      <w:r w:rsidRPr="00262E1C">
        <w:t xml:space="preserve"> осуществляют два филиала Томских компаний. Переработка твердых бытовых отходов на территории района не производится. </w:t>
      </w:r>
    </w:p>
    <w:p w:rsidR="00187F2C" w:rsidRPr="00262E1C" w:rsidRDefault="00187F2C" w:rsidP="0046757F">
      <w:pPr>
        <w:ind w:firstLine="720"/>
        <w:jc w:val="both"/>
      </w:pPr>
      <w:r w:rsidRPr="00262E1C">
        <w:t>В настоящее время лесные и болотные ландшафты района рассечены трубопроводами,  усеяны десятками кустовых площадок, покрыты гарями, вымоченными и захламленными лесами.</w:t>
      </w:r>
    </w:p>
    <w:p w:rsidR="00187F2C" w:rsidRPr="00262E1C" w:rsidRDefault="00187F2C" w:rsidP="0046757F">
      <w:pPr>
        <w:ind w:firstLine="720"/>
        <w:jc w:val="both"/>
      </w:pPr>
      <w:r w:rsidRPr="00262E1C">
        <w:t xml:space="preserve">Ежегодно предприятия-арендаторы </w:t>
      </w:r>
      <w:proofErr w:type="spellStart"/>
      <w:r w:rsidRPr="00262E1C">
        <w:t>рекультивируют</w:t>
      </w:r>
      <w:proofErr w:type="spellEnd"/>
      <w:r w:rsidRPr="00262E1C">
        <w:t xml:space="preserve"> и сдают арендодателю около 1000 га.  Однако после рекультивации </w:t>
      </w:r>
      <w:proofErr w:type="spellStart"/>
      <w:r w:rsidRPr="00262E1C">
        <w:t>промплощадок</w:t>
      </w:r>
      <w:proofErr w:type="spellEnd"/>
      <w:r w:rsidRPr="00262E1C">
        <w:t xml:space="preserve">, нарушенные территории полностью не восстанавливаются и представляют собой значительные площади, захламленные отходами производства и потребления, загрязненные нефтепродуктами, с нарушенными руслами водотоков. Ежегодно в районе происходит несколько десятков лесных пожаров, выгорает по несколько сотен  гектаров лесной площади </w:t>
      </w:r>
    </w:p>
    <w:p w:rsidR="00187F2C" w:rsidRPr="00210CB8" w:rsidRDefault="00187F2C" w:rsidP="0046757F">
      <w:pPr>
        <w:ind w:firstLine="720"/>
        <w:jc w:val="both"/>
      </w:pPr>
      <w:r w:rsidRPr="00210CB8">
        <w:t xml:space="preserve">При этом объемы работ по </w:t>
      </w:r>
      <w:proofErr w:type="spellStart"/>
      <w:r w:rsidRPr="00210CB8">
        <w:t>лесовосстановлению</w:t>
      </w:r>
      <w:proofErr w:type="spellEnd"/>
      <w:r w:rsidRPr="00210CB8">
        <w:t xml:space="preserve">  в районе, по которым еще в 2000-2001 г. район входил в число лидеров в области, в последние годы неуклонно сокращается </w:t>
      </w:r>
    </w:p>
    <w:p w:rsidR="00187F2C" w:rsidRPr="00333E9B" w:rsidRDefault="00187F2C" w:rsidP="0046757F">
      <w:pPr>
        <w:pStyle w:val="afa"/>
        <w:ind w:firstLine="720"/>
        <w:rPr>
          <w:rFonts w:ascii="Times New Roman" w:hAnsi="Times New Roman" w:cs="Times New Roman"/>
          <w:sz w:val="24"/>
          <w:szCs w:val="24"/>
        </w:rPr>
      </w:pPr>
      <w:r w:rsidRPr="00333E9B">
        <w:rPr>
          <w:rFonts w:ascii="Times New Roman" w:hAnsi="Times New Roman" w:cs="Times New Roman"/>
          <w:sz w:val="24"/>
          <w:szCs w:val="24"/>
        </w:rPr>
        <w:t>На территории района ведется активная природоохранная деятельность: организовано экологическое просвещение и воспитание, есть природоохранная территория (</w:t>
      </w:r>
      <w:proofErr w:type="spellStart"/>
      <w:r w:rsidRPr="00333E9B">
        <w:rPr>
          <w:rFonts w:ascii="Times New Roman" w:hAnsi="Times New Roman" w:cs="Times New Roman"/>
          <w:sz w:val="24"/>
          <w:szCs w:val="24"/>
        </w:rPr>
        <w:t>Оглатский</w:t>
      </w:r>
      <w:proofErr w:type="spellEnd"/>
      <w:r w:rsidRPr="00333E9B">
        <w:rPr>
          <w:rFonts w:ascii="Times New Roman" w:hAnsi="Times New Roman" w:cs="Times New Roman"/>
          <w:sz w:val="24"/>
          <w:szCs w:val="24"/>
        </w:rPr>
        <w:t xml:space="preserve"> заказник), Департамент природных ресурсов Администрации Томской области совместно с администрацией района, рыбоохрана, </w:t>
      </w:r>
      <w:proofErr w:type="spellStart"/>
      <w:r w:rsidRPr="00333E9B">
        <w:rPr>
          <w:rFonts w:ascii="Times New Roman" w:hAnsi="Times New Roman" w:cs="Times New Roman"/>
          <w:sz w:val="24"/>
          <w:szCs w:val="24"/>
        </w:rPr>
        <w:t>охотнадзор</w:t>
      </w:r>
      <w:proofErr w:type="spellEnd"/>
      <w:r w:rsidRPr="00333E9B">
        <w:rPr>
          <w:rFonts w:ascii="Times New Roman" w:hAnsi="Times New Roman" w:cs="Times New Roman"/>
          <w:sz w:val="24"/>
          <w:szCs w:val="24"/>
        </w:rPr>
        <w:t>, а также лесоохрана контролирует соблюдение природоохранного законодательства.</w:t>
      </w:r>
    </w:p>
    <w:p w:rsidR="00187F2C" w:rsidRPr="00333E9B" w:rsidRDefault="00187F2C" w:rsidP="0046757F">
      <w:pPr>
        <w:pStyle w:val="afa"/>
        <w:ind w:firstLine="720"/>
        <w:rPr>
          <w:rFonts w:ascii="Times New Roman" w:hAnsi="Times New Roman" w:cs="Times New Roman"/>
          <w:spacing w:val="-1"/>
          <w:sz w:val="24"/>
          <w:szCs w:val="24"/>
        </w:rPr>
      </w:pPr>
      <w:r w:rsidRPr="00333E9B">
        <w:rPr>
          <w:rFonts w:ascii="Times New Roman" w:hAnsi="Times New Roman" w:cs="Times New Roman"/>
          <w:sz w:val="24"/>
          <w:szCs w:val="24"/>
        </w:rPr>
        <w:t>На территории Заказника «</w:t>
      </w:r>
      <w:proofErr w:type="spellStart"/>
      <w:r w:rsidRPr="00333E9B">
        <w:rPr>
          <w:rFonts w:ascii="Times New Roman" w:hAnsi="Times New Roman" w:cs="Times New Roman"/>
          <w:sz w:val="24"/>
          <w:szCs w:val="24"/>
        </w:rPr>
        <w:t>Оглатский</w:t>
      </w:r>
      <w:proofErr w:type="spellEnd"/>
      <w:r w:rsidRPr="00333E9B">
        <w:rPr>
          <w:rFonts w:ascii="Times New Roman" w:hAnsi="Times New Roman" w:cs="Times New Roman"/>
          <w:sz w:val="24"/>
          <w:szCs w:val="24"/>
        </w:rPr>
        <w:t xml:space="preserve">» проводятся рейды, обновление и ремонт аншлагов, расчистка рек и дорог, а также изготовление </w:t>
      </w:r>
      <w:proofErr w:type="spellStart"/>
      <w:r w:rsidRPr="00333E9B">
        <w:rPr>
          <w:rFonts w:ascii="Times New Roman" w:hAnsi="Times New Roman" w:cs="Times New Roman"/>
          <w:sz w:val="24"/>
          <w:szCs w:val="24"/>
        </w:rPr>
        <w:t>подкормных</w:t>
      </w:r>
      <w:proofErr w:type="spellEnd"/>
      <w:r w:rsidRPr="00333E9B">
        <w:rPr>
          <w:rFonts w:ascii="Times New Roman" w:hAnsi="Times New Roman" w:cs="Times New Roman"/>
          <w:sz w:val="24"/>
          <w:szCs w:val="24"/>
        </w:rPr>
        <w:t xml:space="preserve"> площадок, порхалищ, галечников, искусственных гнезд, солонцов. Ведется учет численности бурого медведя, </w:t>
      </w:r>
      <w:proofErr w:type="spellStart"/>
      <w:r w:rsidRPr="00333E9B">
        <w:rPr>
          <w:rFonts w:ascii="Times New Roman" w:hAnsi="Times New Roman" w:cs="Times New Roman"/>
          <w:spacing w:val="-1"/>
          <w:sz w:val="24"/>
          <w:szCs w:val="24"/>
        </w:rPr>
        <w:t>краснокнижных</w:t>
      </w:r>
      <w:proofErr w:type="spellEnd"/>
      <w:r w:rsidRPr="00333E9B">
        <w:rPr>
          <w:rFonts w:ascii="Times New Roman" w:hAnsi="Times New Roman" w:cs="Times New Roman"/>
          <w:spacing w:val="-1"/>
          <w:sz w:val="24"/>
          <w:szCs w:val="24"/>
        </w:rPr>
        <w:t xml:space="preserve"> видов, околоводных животных, ежегодно проводятся зимние учеты млекопитающих. </w:t>
      </w:r>
    </w:p>
    <w:p w:rsidR="00187F2C" w:rsidRPr="00333E9B" w:rsidRDefault="00187F2C" w:rsidP="0046757F">
      <w:pPr>
        <w:pStyle w:val="afa"/>
        <w:ind w:firstLine="720"/>
        <w:rPr>
          <w:rFonts w:ascii="Times New Roman" w:hAnsi="Times New Roman" w:cs="Times New Roman"/>
          <w:spacing w:val="-1"/>
          <w:sz w:val="24"/>
          <w:szCs w:val="24"/>
        </w:rPr>
      </w:pPr>
      <w:r w:rsidRPr="00333E9B">
        <w:rPr>
          <w:rFonts w:ascii="Times New Roman" w:hAnsi="Times New Roman" w:cs="Times New Roman"/>
          <w:spacing w:val="-1"/>
          <w:sz w:val="24"/>
          <w:szCs w:val="24"/>
        </w:rPr>
        <w:t xml:space="preserve">В </w:t>
      </w:r>
      <w:proofErr w:type="spellStart"/>
      <w:r w:rsidRPr="00333E9B">
        <w:rPr>
          <w:rFonts w:ascii="Times New Roman" w:hAnsi="Times New Roman" w:cs="Times New Roman"/>
          <w:spacing w:val="-1"/>
          <w:sz w:val="24"/>
          <w:szCs w:val="24"/>
        </w:rPr>
        <w:t>Каргасокском</w:t>
      </w:r>
      <w:proofErr w:type="spellEnd"/>
      <w:r w:rsidRPr="00333E9B">
        <w:rPr>
          <w:rFonts w:ascii="Times New Roman" w:hAnsi="Times New Roman" w:cs="Times New Roman"/>
          <w:spacing w:val="-1"/>
          <w:sz w:val="24"/>
          <w:szCs w:val="24"/>
        </w:rPr>
        <w:t xml:space="preserve"> районе располагается ландшафтный заказник регионального значения "Поль-то" площадью 775,77 тыс.га. Естественный природный резерват для сохранения и восстановления численности редких и </w:t>
      </w:r>
      <w:proofErr w:type="spellStart"/>
      <w:r w:rsidRPr="00333E9B">
        <w:rPr>
          <w:rFonts w:ascii="Times New Roman" w:hAnsi="Times New Roman" w:cs="Times New Roman"/>
          <w:spacing w:val="-1"/>
          <w:sz w:val="24"/>
          <w:szCs w:val="24"/>
        </w:rPr>
        <w:t>краснокнижных</w:t>
      </w:r>
      <w:proofErr w:type="spellEnd"/>
      <w:r w:rsidRPr="00333E9B">
        <w:rPr>
          <w:rFonts w:ascii="Times New Roman" w:hAnsi="Times New Roman" w:cs="Times New Roman"/>
          <w:spacing w:val="-1"/>
          <w:sz w:val="24"/>
          <w:szCs w:val="24"/>
        </w:rPr>
        <w:t xml:space="preserve"> видов животных. </w:t>
      </w:r>
    </w:p>
    <w:p w:rsidR="00187F2C" w:rsidRPr="00ED16D2" w:rsidRDefault="00187F2C" w:rsidP="0046757F">
      <w:pPr>
        <w:pStyle w:val="ab"/>
        <w:spacing w:before="0" w:beforeAutospacing="0" w:after="0" w:afterAutospacing="0"/>
        <w:ind w:firstLine="540"/>
        <w:jc w:val="both"/>
      </w:pPr>
      <w:r w:rsidRPr="00ED16D2">
        <w:t xml:space="preserve">В сфере безопасности жизнедеятельности населения района </w:t>
      </w:r>
      <w:r>
        <w:t>усилия А</w:t>
      </w:r>
      <w:r w:rsidRPr="00ED16D2">
        <w:t xml:space="preserve">дминистрации  </w:t>
      </w:r>
      <w:proofErr w:type="spellStart"/>
      <w:r>
        <w:t>Каргасокского</w:t>
      </w:r>
      <w:proofErr w:type="spellEnd"/>
      <w:r>
        <w:t xml:space="preserve"> района </w:t>
      </w:r>
      <w:r w:rsidRPr="00ED16D2">
        <w:t xml:space="preserve">сконцентрированы на трех направлениях деятельности: </w:t>
      </w:r>
    </w:p>
    <w:p w:rsidR="00187F2C" w:rsidRPr="00ED16D2" w:rsidRDefault="00187F2C" w:rsidP="0046757F">
      <w:pPr>
        <w:pStyle w:val="ab"/>
        <w:spacing w:before="0" w:beforeAutospacing="0" w:after="0" w:afterAutospacing="0"/>
        <w:jc w:val="both"/>
      </w:pPr>
      <w:r w:rsidRPr="00ED16D2">
        <w:t xml:space="preserve">- улучшение экологической обстановки; </w:t>
      </w:r>
    </w:p>
    <w:p w:rsidR="00187F2C" w:rsidRPr="00ED16D2" w:rsidRDefault="00187F2C" w:rsidP="0046757F">
      <w:pPr>
        <w:pStyle w:val="ab"/>
        <w:spacing w:before="0" w:beforeAutospacing="0" w:after="0" w:afterAutospacing="0"/>
        <w:jc w:val="both"/>
      </w:pPr>
      <w:r w:rsidRPr="00ED16D2">
        <w:t xml:space="preserve">- повышение  безопасности; </w:t>
      </w:r>
    </w:p>
    <w:p w:rsidR="00187F2C" w:rsidRPr="00ED16D2" w:rsidRDefault="00187F2C" w:rsidP="0046757F">
      <w:pPr>
        <w:pStyle w:val="ab"/>
        <w:spacing w:before="0" w:beforeAutospacing="0" w:after="0" w:afterAutospacing="0"/>
        <w:ind w:firstLine="540"/>
        <w:jc w:val="both"/>
      </w:pPr>
      <w:r w:rsidRPr="00ED16D2">
        <w:t xml:space="preserve">- предупреждение и профилактика правонарушений. </w:t>
      </w:r>
    </w:p>
    <w:p w:rsidR="00187F2C" w:rsidRDefault="00187F2C" w:rsidP="0046757F">
      <w:pPr>
        <w:jc w:val="both"/>
        <w:rPr>
          <w:b/>
          <w:bCs/>
          <w:caps/>
          <w:color w:val="000000"/>
          <w:sz w:val="26"/>
          <w:szCs w:val="26"/>
        </w:rPr>
      </w:pPr>
    </w:p>
    <w:p w:rsidR="00187F2C" w:rsidRPr="00424681" w:rsidRDefault="00187F2C" w:rsidP="0046757F">
      <w:pPr>
        <w:spacing w:after="120"/>
        <w:ind w:left="357" w:firstLine="363"/>
        <w:rPr>
          <w:b/>
          <w:bCs/>
          <w:caps/>
          <w:color w:val="000000"/>
          <w:sz w:val="26"/>
          <w:szCs w:val="26"/>
        </w:rPr>
      </w:pPr>
      <w:r>
        <w:rPr>
          <w:b/>
          <w:bCs/>
          <w:caps/>
          <w:color w:val="000000"/>
          <w:sz w:val="26"/>
          <w:szCs w:val="26"/>
        </w:rPr>
        <w:lastRenderedPageBreak/>
        <w:t xml:space="preserve">2.4. </w:t>
      </w:r>
      <w:r w:rsidRPr="00424681">
        <w:rPr>
          <w:b/>
          <w:bCs/>
          <w:caps/>
          <w:color w:val="000000"/>
          <w:sz w:val="26"/>
          <w:szCs w:val="26"/>
        </w:rPr>
        <w:t>формирование культурного пространства и здорового образа жизни населения района</w:t>
      </w:r>
    </w:p>
    <w:p w:rsidR="00187F2C" w:rsidRDefault="00187F2C" w:rsidP="0046757F">
      <w:pPr>
        <w:spacing w:after="120"/>
        <w:ind w:left="947"/>
        <w:jc w:val="both"/>
      </w:pPr>
      <w:r>
        <w:t>Приоритеты развития:</w:t>
      </w:r>
    </w:p>
    <w:p w:rsidR="00187F2C" w:rsidRPr="00243BC2" w:rsidRDefault="00187F2C" w:rsidP="0046757F">
      <w:pPr>
        <w:spacing w:after="120"/>
        <w:ind w:left="947"/>
        <w:jc w:val="both"/>
        <w:rPr>
          <w:i/>
          <w:iCs/>
        </w:rPr>
      </w:pPr>
      <w:r>
        <w:rPr>
          <w:i/>
          <w:iCs/>
        </w:rPr>
        <w:t>О</w:t>
      </w:r>
      <w:r w:rsidRPr="00243BC2">
        <w:rPr>
          <w:i/>
          <w:iCs/>
        </w:rPr>
        <w:t xml:space="preserve">рганизация досуга </w:t>
      </w:r>
    </w:p>
    <w:p w:rsidR="00187F2C" w:rsidRPr="00243BC2" w:rsidRDefault="00187F2C" w:rsidP="0046757F">
      <w:pPr>
        <w:spacing w:after="120"/>
        <w:ind w:left="947"/>
        <w:jc w:val="both"/>
        <w:rPr>
          <w:i/>
          <w:iCs/>
        </w:rPr>
      </w:pPr>
      <w:r w:rsidRPr="00243BC2">
        <w:rPr>
          <w:i/>
          <w:iCs/>
        </w:rPr>
        <w:t>Проведение эффективной демографической политики</w:t>
      </w:r>
    </w:p>
    <w:p w:rsidR="00187F2C" w:rsidRPr="00243BC2" w:rsidRDefault="00187F2C" w:rsidP="0046757F">
      <w:pPr>
        <w:ind w:left="587"/>
        <w:rPr>
          <w:b/>
          <w:bCs/>
          <w:i/>
          <w:iCs/>
        </w:rPr>
      </w:pPr>
      <w:r>
        <w:rPr>
          <w:b/>
          <w:bCs/>
          <w:i/>
          <w:iCs/>
        </w:rPr>
        <w:t>2.4.1.  О</w:t>
      </w:r>
      <w:r w:rsidRPr="00243BC2">
        <w:rPr>
          <w:b/>
          <w:bCs/>
          <w:i/>
          <w:iCs/>
        </w:rPr>
        <w:t xml:space="preserve">рганизация досуга </w:t>
      </w:r>
    </w:p>
    <w:p w:rsidR="00187F2C" w:rsidRPr="00424681" w:rsidRDefault="00187F2C" w:rsidP="0046757F">
      <w:pPr>
        <w:pStyle w:val="af4"/>
        <w:jc w:val="both"/>
        <w:rPr>
          <w:color w:val="000000"/>
        </w:rPr>
      </w:pPr>
      <w:r w:rsidRPr="00424681">
        <w:t>Состояние здоровья – один из важнейших показателей уровня жизни населения территории. Учитывая это, на федеральном и областном уровне уже определены стратегические приоритеты в сфере здравоохранения – это повышение качества и доступности медицинских услуг.</w:t>
      </w:r>
      <w:r w:rsidRPr="00424681">
        <w:rPr>
          <w:rStyle w:val="aa"/>
        </w:rPr>
        <w:footnoteReference w:id="13"/>
      </w:r>
      <w:r w:rsidRPr="00424681">
        <w:t xml:space="preserve"> Для </w:t>
      </w:r>
      <w:proofErr w:type="spellStart"/>
      <w:r w:rsidRPr="00424681">
        <w:t>Каргасокского</w:t>
      </w:r>
      <w:proofErr w:type="spellEnd"/>
      <w:r w:rsidRPr="00424681">
        <w:t xml:space="preserve"> района, где большинство населённых пунктов труднодоступны, реализация этих приоритетов может быть достигнута через укрепление ЦРБ как базового медицинского центра,</w:t>
      </w:r>
      <w:r w:rsidRPr="00424681">
        <w:rPr>
          <w:color w:val="000000"/>
        </w:rPr>
        <w:t xml:space="preserve"> развитие профилактики заболеваемости и рынка платных услуг.</w:t>
      </w:r>
    </w:p>
    <w:p w:rsidR="00187F2C" w:rsidRPr="00424681" w:rsidRDefault="00187F2C" w:rsidP="0046757F">
      <w:pPr>
        <w:pStyle w:val="af4"/>
        <w:jc w:val="both"/>
      </w:pPr>
      <w:r w:rsidRPr="00424681">
        <w:t>Вместе с тем организация эффективного функционирования системы здравоохранения на территории района – существенный, но далеко не единственный фактор, влияющий на качество здоровья населения. Не менее значимый фактор – культура здоровья или здоровый образ жизни. Формирование здорового образа жизни способствует увеличению продолжительности жизни, укреплению статуса семьи и повышению рождаемости, социальной и экономической активности населения.</w:t>
      </w:r>
    </w:p>
    <w:p w:rsidR="00187F2C" w:rsidRPr="00424681" w:rsidRDefault="00187F2C" w:rsidP="0046757F">
      <w:pPr>
        <w:pStyle w:val="af0"/>
        <w:jc w:val="both"/>
      </w:pPr>
      <w:r w:rsidRPr="00424681">
        <w:t>Мероприятия по реализации приоритета:</w:t>
      </w:r>
    </w:p>
    <w:p w:rsidR="00187F2C" w:rsidRPr="00424681" w:rsidRDefault="00187F2C" w:rsidP="0046757F">
      <w:pPr>
        <w:pStyle w:val="31"/>
        <w:numPr>
          <w:ilvl w:val="0"/>
          <w:numId w:val="14"/>
        </w:numPr>
        <w:spacing w:line="240" w:lineRule="auto"/>
      </w:pPr>
      <w:r w:rsidRPr="00424681">
        <w:t>пропаганда здорового образа жизни и поощрение спортивных достижений;</w:t>
      </w:r>
    </w:p>
    <w:p w:rsidR="00187F2C" w:rsidRPr="00424681" w:rsidRDefault="00187F2C" w:rsidP="0046757F">
      <w:pPr>
        <w:pStyle w:val="31"/>
        <w:numPr>
          <w:ilvl w:val="0"/>
          <w:numId w:val="14"/>
        </w:numPr>
        <w:spacing w:line="240" w:lineRule="auto"/>
      </w:pPr>
      <w:r w:rsidRPr="00424681">
        <w:t>дальнейшее развитие сети спортивных сооружений;</w:t>
      </w:r>
    </w:p>
    <w:p w:rsidR="00187F2C" w:rsidRPr="00424681" w:rsidRDefault="00187F2C" w:rsidP="0046757F">
      <w:pPr>
        <w:pStyle w:val="31"/>
        <w:numPr>
          <w:ilvl w:val="0"/>
          <w:numId w:val="14"/>
        </w:numPr>
        <w:spacing w:line="240" w:lineRule="auto"/>
      </w:pPr>
      <w:r w:rsidRPr="00424681">
        <w:t>стимулирование создания спортивных клубов, секций и кружков по техническим видам спорта;</w:t>
      </w:r>
    </w:p>
    <w:p w:rsidR="00187F2C" w:rsidRPr="00424681" w:rsidRDefault="00187F2C" w:rsidP="0046757F">
      <w:pPr>
        <w:pStyle w:val="31"/>
        <w:numPr>
          <w:ilvl w:val="0"/>
          <w:numId w:val="14"/>
        </w:numPr>
        <w:spacing w:line="240" w:lineRule="auto"/>
      </w:pPr>
      <w:r w:rsidRPr="00424681">
        <w:t>организация массовых спортивно-оздоровительных мероприятий;</w:t>
      </w:r>
    </w:p>
    <w:p w:rsidR="00187F2C" w:rsidRPr="00424681" w:rsidRDefault="00187F2C" w:rsidP="0046757F">
      <w:pPr>
        <w:pStyle w:val="31"/>
        <w:numPr>
          <w:ilvl w:val="0"/>
          <w:numId w:val="14"/>
        </w:numPr>
        <w:spacing w:line="240" w:lineRule="auto"/>
      </w:pPr>
      <w:r w:rsidRPr="00424681">
        <w:t xml:space="preserve">создание условий для занятия активными видами отдыха (открытие рыболовных и охотничьих баз, пунктов проката лодок, катамаранов, других технических средств и т.д.); </w:t>
      </w:r>
    </w:p>
    <w:p w:rsidR="00187F2C" w:rsidRPr="00424681" w:rsidRDefault="00187F2C" w:rsidP="0046757F">
      <w:pPr>
        <w:pStyle w:val="31"/>
        <w:numPr>
          <w:ilvl w:val="0"/>
          <w:numId w:val="14"/>
        </w:numPr>
        <w:spacing w:line="240" w:lineRule="auto"/>
      </w:pPr>
      <w:r w:rsidRPr="00424681">
        <w:t>культурно-просветительская работа с населением, направленная на повышение социальной и политической активности населения;</w:t>
      </w:r>
    </w:p>
    <w:p w:rsidR="00187F2C" w:rsidRPr="00424681" w:rsidRDefault="00187F2C" w:rsidP="0046757F">
      <w:pPr>
        <w:pStyle w:val="31"/>
        <w:numPr>
          <w:ilvl w:val="0"/>
          <w:numId w:val="14"/>
        </w:numPr>
        <w:spacing w:line="240" w:lineRule="auto"/>
        <w:rPr>
          <w:b/>
          <w:bCs/>
        </w:rPr>
      </w:pPr>
      <w:r w:rsidRPr="00424681">
        <w:t>комплекс мероприятий, включающий раннюю диагностику и профилактику наиболее распространенных заболеваний;</w:t>
      </w:r>
    </w:p>
    <w:p w:rsidR="00187F2C" w:rsidRPr="00424681" w:rsidRDefault="00187F2C" w:rsidP="0046757F">
      <w:pPr>
        <w:pStyle w:val="31"/>
        <w:numPr>
          <w:ilvl w:val="0"/>
          <w:numId w:val="14"/>
        </w:numPr>
        <w:spacing w:line="240" w:lineRule="auto"/>
        <w:rPr>
          <w:b/>
          <w:bCs/>
        </w:rPr>
      </w:pPr>
      <w:r w:rsidRPr="00424681">
        <w:t>развитие рынка платных медицинских и страховых услуг, создание условий для возникновения конкуренции;</w:t>
      </w:r>
    </w:p>
    <w:p w:rsidR="00187F2C" w:rsidRPr="00424681" w:rsidRDefault="00187F2C" w:rsidP="0046757F">
      <w:pPr>
        <w:pStyle w:val="31"/>
        <w:numPr>
          <w:ilvl w:val="0"/>
          <w:numId w:val="14"/>
        </w:numPr>
        <w:spacing w:line="240" w:lineRule="auto"/>
        <w:rPr>
          <w:b/>
          <w:bCs/>
        </w:rPr>
      </w:pPr>
      <w:r w:rsidRPr="00424681">
        <w:t>разработка целевых программ выявления причин и снижения заболеваемости органов дыхания и пищеварения;</w:t>
      </w:r>
    </w:p>
    <w:p w:rsidR="00187F2C" w:rsidRPr="00E55DC1" w:rsidRDefault="00187F2C" w:rsidP="0046757F">
      <w:pPr>
        <w:pStyle w:val="31"/>
        <w:tabs>
          <w:tab w:val="clear" w:pos="1077"/>
        </w:tabs>
        <w:spacing w:line="240" w:lineRule="auto"/>
        <w:ind w:left="720" w:firstLine="0"/>
        <w:rPr>
          <w:b/>
          <w:bCs/>
          <w:sz w:val="28"/>
          <w:szCs w:val="28"/>
        </w:rPr>
      </w:pPr>
    </w:p>
    <w:p w:rsidR="00187F2C" w:rsidRPr="00A56D98" w:rsidRDefault="00187F2C" w:rsidP="0046757F">
      <w:pPr>
        <w:ind w:left="587"/>
        <w:rPr>
          <w:b/>
          <w:bCs/>
          <w:i/>
          <w:iCs/>
        </w:rPr>
      </w:pPr>
      <w:r>
        <w:rPr>
          <w:b/>
          <w:bCs/>
          <w:caps/>
        </w:rPr>
        <w:t xml:space="preserve">2.4.2. </w:t>
      </w:r>
      <w:r w:rsidRPr="00A51E1D">
        <w:rPr>
          <w:b/>
          <w:bCs/>
          <w:caps/>
        </w:rPr>
        <w:t xml:space="preserve"> </w:t>
      </w:r>
      <w:r w:rsidRPr="00A56D98">
        <w:rPr>
          <w:b/>
          <w:bCs/>
          <w:i/>
          <w:iCs/>
        </w:rPr>
        <w:t>Проведение эффективной демографической политики</w:t>
      </w:r>
    </w:p>
    <w:p w:rsidR="00187F2C" w:rsidRPr="00424681" w:rsidRDefault="00187F2C" w:rsidP="0046757F">
      <w:pPr>
        <w:pStyle w:val="af4"/>
        <w:ind w:firstLine="587"/>
        <w:jc w:val="both"/>
      </w:pPr>
      <w:r w:rsidRPr="00424681">
        <w:t xml:space="preserve">Семья – это основа достойной счастливой жизни человека, и это также живая клетка России. Полноценные семьи вносят неоценимый вклад в создание социально здорового общества. Они менее подвержены психическим расстройствам, злоупотреблениям алкоголем и наркотиками. Супружеские пары и члены крепких семей проявляют большую законопослушность. По данным исследований, преступники чаще всего бывают не женаты, или происходят из неполных семей, особенно тех, где нет бабушек и дедушек. Устойчивые семьи больше заботятся об окружающей среде, поскольку их жизнь и соответственно внимание больше обращены в будущее. Они менее склонны жертвовать природными ресурсами ради своей собственной экономической выгоды, без оглядки на будущее. </w:t>
      </w:r>
    </w:p>
    <w:p w:rsidR="00187F2C" w:rsidRPr="00424681" w:rsidRDefault="00187F2C" w:rsidP="0046757F">
      <w:pPr>
        <w:pStyle w:val="af4"/>
        <w:jc w:val="both"/>
      </w:pPr>
      <w:r w:rsidRPr="00424681">
        <w:lastRenderedPageBreak/>
        <w:t xml:space="preserve">Приоритетом в отношении благополучной семьи должно быть создание условий, в которых она смогла бы самостоятельно решать свои проблемы, выполнять свои важнейшие социальные функции, обеспечивать высокое качество населения. </w:t>
      </w:r>
    </w:p>
    <w:p w:rsidR="00187F2C" w:rsidRPr="00424681" w:rsidRDefault="00187F2C" w:rsidP="0046757F">
      <w:pPr>
        <w:pStyle w:val="af4"/>
        <w:jc w:val="both"/>
      </w:pPr>
      <w:r w:rsidRPr="00424681">
        <w:t xml:space="preserve">Для этого необходимо: </w:t>
      </w:r>
    </w:p>
    <w:p w:rsidR="00187F2C" w:rsidRPr="00424681" w:rsidRDefault="00187F2C" w:rsidP="0046757F">
      <w:pPr>
        <w:pStyle w:val="31"/>
        <w:numPr>
          <w:ilvl w:val="0"/>
          <w:numId w:val="14"/>
        </w:numPr>
        <w:spacing w:line="240" w:lineRule="auto"/>
      </w:pPr>
      <w:r w:rsidRPr="00424681">
        <w:t xml:space="preserve"> развернуть целенаправленную деятельность по формированию в общественном сознании представления об исключительной ценности крепкой, здоровой семьи (мой дом – моя крепость, мой дом и моя семья – это частица России); </w:t>
      </w:r>
    </w:p>
    <w:p w:rsidR="00187F2C" w:rsidRPr="00424681" w:rsidRDefault="00187F2C" w:rsidP="0046757F">
      <w:pPr>
        <w:pStyle w:val="31"/>
        <w:numPr>
          <w:ilvl w:val="0"/>
          <w:numId w:val="14"/>
        </w:numPr>
        <w:spacing w:line="240" w:lineRule="auto"/>
      </w:pPr>
      <w:r w:rsidRPr="00424681">
        <w:t xml:space="preserve"> обеспечить условия для экономической самостоятельности, стабилизации материального положения семей (программы поддержки молодёжи; развитие реабилитационных и консультационных услуг);</w:t>
      </w:r>
    </w:p>
    <w:p w:rsidR="00187F2C" w:rsidRPr="00424681" w:rsidRDefault="00187F2C" w:rsidP="0046757F">
      <w:pPr>
        <w:pStyle w:val="31"/>
        <w:numPr>
          <w:ilvl w:val="0"/>
          <w:numId w:val="14"/>
        </w:numPr>
        <w:spacing w:line="240" w:lineRule="auto"/>
      </w:pPr>
      <w:r w:rsidRPr="00424681">
        <w:t xml:space="preserve"> создать благоприятные условия для сочетания трудовой деятельности с выполнением семейных обязанностей; </w:t>
      </w:r>
    </w:p>
    <w:p w:rsidR="00187F2C" w:rsidRPr="00424681" w:rsidRDefault="00187F2C" w:rsidP="0046757F">
      <w:pPr>
        <w:pStyle w:val="31"/>
        <w:numPr>
          <w:ilvl w:val="0"/>
          <w:numId w:val="14"/>
        </w:numPr>
        <w:spacing w:line="240" w:lineRule="auto"/>
      </w:pPr>
      <w:r w:rsidRPr="00424681">
        <w:t xml:space="preserve"> обеспечить условия для охраны материнства и детства, повышения нравственного и культурного уровня семей;</w:t>
      </w:r>
    </w:p>
    <w:p w:rsidR="00187F2C" w:rsidRDefault="00187F2C" w:rsidP="0046757F">
      <w:pPr>
        <w:pStyle w:val="31"/>
        <w:numPr>
          <w:ilvl w:val="0"/>
          <w:numId w:val="14"/>
        </w:numPr>
        <w:spacing w:line="240" w:lineRule="auto"/>
      </w:pPr>
      <w:r w:rsidRPr="00424681">
        <w:t xml:space="preserve"> развивать сферы, обеспечивающие совместный отдых и досуг семьи.</w:t>
      </w:r>
    </w:p>
    <w:p w:rsidR="00187F2C" w:rsidRDefault="00187F2C" w:rsidP="0046757F">
      <w:pPr>
        <w:pStyle w:val="31"/>
        <w:tabs>
          <w:tab w:val="clear" w:pos="1077"/>
        </w:tabs>
        <w:spacing w:line="240" w:lineRule="auto"/>
      </w:pPr>
    </w:p>
    <w:p w:rsidR="00187F2C" w:rsidRPr="00DC1990" w:rsidRDefault="00187F2C" w:rsidP="0046757F">
      <w:pPr>
        <w:spacing w:after="120"/>
        <w:ind w:left="357" w:firstLine="3"/>
        <w:rPr>
          <w:b/>
          <w:bCs/>
          <w:caps/>
          <w:sz w:val="26"/>
          <w:szCs w:val="26"/>
        </w:rPr>
      </w:pPr>
      <w:r>
        <w:rPr>
          <w:b/>
          <w:bCs/>
          <w:caps/>
          <w:sz w:val="26"/>
          <w:szCs w:val="26"/>
        </w:rPr>
        <w:t xml:space="preserve">2.5. </w:t>
      </w:r>
      <w:r w:rsidRPr="00DC1990">
        <w:rPr>
          <w:b/>
          <w:bCs/>
          <w:caps/>
          <w:sz w:val="26"/>
          <w:szCs w:val="26"/>
        </w:rPr>
        <w:t xml:space="preserve">Развитие системы местного самоуправления </w:t>
      </w:r>
    </w:p>
    <w:p w:rsidR="00187F2C" w:rsidRDefault="00187F2C" w:rsidP="0046757F">
      <w:pPr>
        <w:spacing w:after="120"/>
        <w:ind w:left="947"/>
        <w:jc w:val="both"/>
      </w:pPr>
      <w:r>
        <w:t>Приоритеты развития:</w:t>
      </w:r>
    </w:p>
    <w:p w:rsidR="00187F2C" w:rsidRPr="002C48C6" w:rsidRDefault="00187F2C" w:rsidP="0046757F">
      <w:pPr>
        <w:spacing w:after="120"/>
        <w:ind w:left="947"/>
        <w:jc w:val="both"/>
        <w:rPr>
          <w:i/>
          <w:iCs/>
        </w:rPr>
      </w:pPr>
      <w:r>
        <w:rPr>
          <w:i/>
          <w:iCs/>
        </w:rPr>
        <w:t>В</w:t>
      </w:r>
      <w:r w:rsidRPr="002C48C6">
        <w:rPr>
          <w:i/>
          <w:iCs/>
        </w:rPr>
        <w:t>недрение системы управления по целям (результатам)</w:t>
      </w:r>
    </w:p>
    <w:p w:rsidR="00187F2C" w:rsidRPr="002C48C6" w:rsidRDefault="00187F2C" w:rsidP="0046757F">
      <w:pPr>
        <w:spacing w:after="120"/>
        <w:ind w:left="947"/>
        <w:jc w:val="both"/>
        <w:rPr>
          <w:i/>
          <w:iCs/>
        </w:rPr>
      </w:pPr>
      <w:r w:rsidRPr="002C48C6">
        <w:rPr>
          <w:i/>
          <w:iCs/>
        </w:rPr>
        <w:t>Формирование новых требований к ключевому персоналу органов местного самоуправления</w:t>
      </w:r>
    </w:p>
    <w:p w:rsidR="00187F2C" w:rsidRPr="002C48C6" w:rsidRDefault="00187F2C" w:rsidP="0046757F">
      <w:pPr>
        <w:spacing w:after="120"/>
        <w:ind w:left="947"/>
        <w:jc w:val="both"/>
        <w:rPr>
          <w:i/>
          <w:iCs/>
        </w:rPr>
      </w:pPr>
      <w:r w:rsidRPr="002C48C6">
        <w:rPr>
          <w:i/>
          <w:iCs/>
        </w:rPr>
        <w:t xml:space="preserve">Повышение эффективности ключевых управленческих процессов Администрации </w:t>
      </w:r>
      <w:proofErr w:type="spellStart"/>
      <w:r w:rsidRPr="002C48C6">
        <w:rPr>
          <w:i/>
          <w:iCs/>
        </w:rPr>
        <w:t>Каргасокского</w:t>
      </w:r>
      <w:proofErr w:type="spellEnd"/>
      <w:r w:rsidRPr="002C48C6">
        <w:rPr>
          <w:i/>
          <w:iCs/>
        </w:rPr>
        <w:t xml:space="preserve"> района</w:t>
      </w:r>
    </w:p>
    <w:p w:rsidR="00187F2C" w:rsidRPr="002C48C6" w:rsidRDefault="00187F2C" w:rsidP="0046757F">
      <w:pPr>
        <w:spacing w:after="120"/>
        <w:ind w:left="947"/>
        <w:jc w:val="both"/>
        <w:rPr>
          <w:i/>
          <w:iCs/>
        </w:rPr>
      </w:pPr>
      <w:r w:rsidRPr="002C48C6">
        <w:rPr>
          <w:i/>
          <w:iCs/>
        </w:rPr>
        <w:t xml:space="preserve">Повышение уровня информационной открытости органов местного самоуправления </w:t>
      </w:r>
    </w:p>
    <w:p w:rsidR="00187F2C" w:rsidRDefault="00187F2C" w:rsidP="0046757F">
      <w:pPr>
        <w:pStyle w:val="28"/>
        <w:tabs>
          <w:tab w:val="clear" w:pos="1077"/>
        </w:tabs>
        <w:spacing w:line="240" w:lineRule="auto"/>
        <w:ind w:left="720" w:firstLine="0"/>
        <w:rPr>
          <w:color w:val="000000"/>
        </w:rPr>
      </w:pPr>
    </w:p>
    <w:p w:rsidR="00187F2C" w:rsidRDefault="00187F2C" w:rsidP="0046757F">
      <w:pPr>
        <w:spacing w:after="120"/>
        <w:ind w:left="947"/>
        <w:jc w:val="both"/>
        <w:rPr>
          <w:b/>
          <w:bCs/>
          <w:i/>
          <w:iCs/>
        </w:rPr>
      </w:pPr>
      <w:r w:rsidRPr="002C48C6">
        <w:rPr>
          <w:b/>
          <w:bCs/>
          <w:i/>
          <w:iCs/>
        </w:rPr>
        <w:t xml:space="preserve">2.5.1. </w:t>
      </w:r>
      <w:r>
        <w:rPr>
          <w:b/>
          <w:bCs/>
          <w:i/>
          <w:iCs/>
        </w:rPr>
        <w:t>В</w:t>
      </w:r>
      <w:r w:rsidRPr="002C48C6">
        <w:rPr>
          <w:b/>
          <w:bCs/>
          <w:i/>
          <w:iCs/>
        </w:rPr>
        <w:t>недрение системы управления по целям (результатам)</w:t>
      </w:r>
    </w:p>
    <w:p w:rsidR="00187F2C" w:rsidRPr="002C48C6" w:rsidRDefault="00187F2C" w:rsidP="0046757F">
      <w:pPr>
        <w:pStyle w:val="ConsPlusNormal"/>
        <w:widowControl/>
        <w:ind w:firstLine="709"/>
        <w:jc w:val="both"/>
        <w:rPr>
          <w:rFonts w:ascii="Times New Roman" w:hAnsi="Times New Roman" w:cs="Times New Roman"/>
          <w:sz w:val="24"/>
          <w:szCs w:val="24"/>
        </w:rPr>
      </w:pPr>
      <w:r w:rsidRPr="002C48C6">
        <w:rPr>
          <w:rFonts w:ascii="Times New Roman" w:hAnsi="Times New Roman" w:cs="Times New Roman"/>
          <w:sz w:val="24"/>
          <w:szCs w:val="24"/>
        </w:rPr>
        <w:t>Основная цель в управлении - превратить органы местного самоуправления в эффективные, ориентированные на достижение поставленных целей (результатов).</w:t>
      </w:r>
    </w:p>
    <w:p w:rsidR="00187F2C" w:rsidRPr="00424681" w:rsidRDefault="00187F2C" w:rsidP="0046757F">
      <w:pPr>
        <w:pStyle w:val="ConsPlusNormal"/>
        <w:widowControl/>
        <w:ind w:firstLine="709"/>
        <w:jc w:val="both"/>
        <w:rPr>
          <w:rFonts w:ascii="Times New Roman" w:hAnsi="Times New Roman" w:cs="Times New Roman"/>
          <w:sz w:val="24"/>
          <w:szCs w:val="24"/>
        </w:rPr>
      </w:pPr>
      <w:r w:rsidRPr="00424681">
        <w:rPr>
          <w:rFonts w:ascii="Times New Roman" w:hAnsi="Times New Roman" w:cs="Times New Roman"/>
          <w:sz w:val="24"/>
          <w:szCs w:val="24"/>
        </w:rPr>
        <w:t>Для достижения поставленных целей необходимо решить следующие основные задачи:</w:t>
      </w:r>
    </w:p>
    <w:p w:rsidR="00187F2C" w:rsidRPr="00424681" w:rsidRDefault="00187F2C" w:rsidP="0046757F">
      <w:pPr>
        <w:pStyle w:val="ConsPlusNormal"/>
        <w:widowControl/>
        <w:ind w:firstLine="709"/>
        <w:jc w:val="both"/>
        <w:rPr>
          <w:rFonts w:ascii="Times New Roman" w:hAnsi="Times New Roman" w:cs="Times New Roman"/>
          <w:sz w:val="24"/>
          <w:szCs w:val="24"/>
        </w:rPr>
      </w:pPr>
      <w:r w:rsidRPr="00424681">
        <w:rPr>
          <w:rFonts w:ascii="Times New Roman" w:hAnsi="Times New Roman" w:cs="Times New Roman"/>
          <w:sz w:val="24"/>
          <w:szCs w:val="24"/>
        </w:rPr>
        <w:t>1. Создать и внедрить систему управления по целям и контрольным показателям в органах местного самоуправления.</w:t>
      </w:r>
    </w:p>
    <w:p w:rsidR="00187F2C" w:rsidRPr="00424681" w:rsidRDefault="00187F2C" w:rsidP="0046757F">
      <w:pPr>
        <w:pStyle w:val="ConsPlusNormal"/>
        <w:widowControl/>
        <w:ind w:firstLine="709"/>
        <w:jc w:val="both"/>
        <w:rPr>
          <w:rFonts w:ascii="Times New Roman" w:hAnsi="Times New Roman" w:cs="Times New Roman"/>
          <w:sz w:val="24"/>
          <w:szCs w:val="24"/>
        </w:rPr>
      </w:pPr>
      <w:r w:rsidRPr="00424681">
        <w:rPr>
          <w:rFonts w:ascii="Times New Roman" w:hAnsi="Times New Roman" w:cs="Times New Roman"/>
          <w:sz w:val="24"/>
          <w:szCs w:val="24"/>
        </w:rPr>
        <w:t>2. Повысить эффективность ключевых управленческих процессов и организационных структур в областных органах местного самоуправления.</w:t>
      </w:r>
    </w:p>
    <w:p w:rsidR="00187F2C" w:rsidRPr="00424681" w:rsidRDefault="00187F2C" w:rsidP="0046757F">
      <w:pPr>
        <w:pStyle w:val="ConsPlusNormal"/>
        <w:widowControl/>
        <w:ind w:firstLine="709"/>
        <w:jc w:val="both"/>
        <w:rPr>
          <w:rFonts w:ascii="Times New Roman" w:hAnsi="Times New Roman" w:cs="Times New Roman"/>
          <w:sz w:val="24"/>
          <w:szCs w:val="24"/>
        </w:rPr>
      </w:pPr>
      <w:r w:rsidRPr="00424681">
        <w:rPr>
          <w:rFonts w:ascii="Times New Roman" w:hAnsi="Times New Roman" w:cs="Times New Roman"/>
          <w:sz w:val="24"/>
          <w:szCs w:val="24"/>
        </w:rPr>
        <w:t>3. Повысить уровень использования современных информационных технологий в  органах местного самоуправления.</w:t>
      </w:r>
    </w:p>
    <w:p w:rsidR="00187F2C" w:rsidRPr="00424681" w:rsidRDefault="00187F2C" w:rsidP="0046757F">
      <w:pPr>
        <w:pStyle w:val="ConsPlusNormal"/>
        <w:widowControl/>
        <w:ind w:firstLine="709"/>
        <w:jc w:val="both"/>
        <w:rPr>
          <w:rFonts w:ascii="Times New Roman" w:hAnsi="Times New Roman" w:cs="Times New Roman"/>
          <w:sz w:val="24"/>
          <w:szCs w:val="24"/>
        </w:rPr>
      </w:pPr>
      <w:r w:rsidRPr="00424681">
        <w:rPr>
          <w:rFonts w:ascii="Times New Roman" w:hAnsi="Times New Roman" w:cs="Times New Roman"/>
          <w:sz w:val="24"/>
          <w:szCs w:val="24"/>
        </w:rPr>
        <w:t>4. Повысить уровень квалификации кадрового состава муниципальных образований.</w:t>
      </w:r>
    </w:p>
    <w:p w:rsidR="00187F2C" w:rsidRPr="002C48C6" w:rsidRDefault="00187F2C" w:rsidP="0046757F">
      <w:pPr>
        <w:spacing w:after="120"/>
        <w:ind w:left="947"/>
        <w:jc w:val="both"/>
        <w:rPr>
          <w:b/>
          <w:bCs/>
          <w:i/>
          <w:iCs/>
        </w:rPr>
      </w:pPr>
      <w:r>
        <w:rPr>
          <w:b/>
          <w:bCs/>
          <w:i/>
          <w:iCs/>
        </w:rPr>
        <w:t xml:space="preserve">2.5.2. </w:t>
      </w:r>
      <w:r w:rsidRPr="002C48C6">
        <w:rPr>
          <w:b/>
          <w:bCs/>
          <w:i/>
          <w:iCs/>
        </w:rPr>
        <w:t>Формирование новых требований к ключевому персоналу органов местного самоуправления</w:t>
      </w:r>
    </w:p>
    <w:p w:rsidR="00187F2C" w:rsidRPr="00424681" w:rsidRDefault="00187F2C" w:rsidP="0046757F">
      <w:pPr>
        <w:pStyle w:val="af4"/>
        <w:jc w:val="both"/>
      </w:pPr>
      <w:r w:rsidRPr="00424681">
        <w:t>Практика развития местного самоуправления показывает, что институт местного самоуправления тогда эффективен и действенен, когда обеспечена ежедневная высокопроизводительная работа всех подразделений исполнительной Администрации. Это достигается посредством внедрения стройной системы планирования, проведения целенаправленной работы по сбору информации об эффективности работы отделов и её обработке, обеспечению жёсткого контроля над исполнением принятых решений.</w:t>
      </w:r>
    </w:p>
    <w:p w:rsidR="00187F2C" w:rsidRPr="00424681" w:rsidRDefault="00187F2C" w:rsidP="0046757F">
      <w:pPr>
        <w:pStyle w:val="af0"/>
      </w:pPr>
      <w:r w:rsidRPr="00424681">
        <w:t>Направления реализации приоритета:</w:t>
      </w:r>
    </w:p>
    <w:p w:rsidR="00187F2C" w:rsidRPr="00424681" w:rsidRDefault="00187F2C" w:rsidP="0046757F">
      <w:pPr>
        <w:pStyle w:val="28"/>
        <w:spacing w:line="240" w:lineRule="auto"/>
      </w:pPr>
      <w:r w:rsidRPr="00424681">
        <w:t>разработка и внедрение системы управления эффективностью органов исполнительной власти;</w:t>
      </w:r>
    </w:p>
    <w:p w:rsidR="00187F2C" w:rsidRPr="00424681" w:rsidRDefault="00187F2C" w:rsidP="0046757F">
      <w:pPr>
        <w:pStyle w:val="28"/>
        <w:spacing w:line="240" w:lineRule="auto"/>
      </w:pPr>
      <w:r w:rsidRPr="00424681">
        <w:t>повышение эффективности ключевых управленческих процессов Администрации;</w:t>
      </w:r>
    </w:p>
    <w:p w:rsidR="00187F2C" w:rsidRPr="00424681" w:rsidRDefault="00187F2C" w:rsidP="0046757F">
      <w:pPr>
        <w:pStyle w:val="28"/>
        <w:spacing w:line="240" w:lineRule="auto"/>
      </w:pPr>
      <w:r w:rsidRPr="00424681">
        <w:t>повышение уровня использования информационных технологий;</w:t>
      </w:r>
    </w:p>
    <w:p w:rsidR="00187F2C" w:rsidRPr="00424681" w:rsidRDefault="00187F2C" w:rsidP="0046757F">
      <w:pPr>
        <w:pStyle w:val="28"/>
        <w:spacing w:line="240" w:lineRule="auto"/>
      </w:pPr>
      <w:r w:rsidRPr="00424681">
        <w:t>повышение качества кадрового потенциала исполнительной власти.</w:t>
      </w:r>
    </w:p>
    <w:p w:rsidR="00187F2C" w:rsidRPr="00424681" w:rsidRDefault="00187F2C" w:rsidP="0046757F">
      <w:pPr>
        <w:ind w:left="587"/>
        <w:rPr>
          <w:b/>
          <w:bCs/>
          <w:caps/>
          <w:color w:val="000000"/>
        </w:rPr>
      </w:pPr>
    </w:p>
    <w:p w:rsidR="00187F2C" w:rsidRPr="002C48C6" w:rsidRDefault="00187F2C" w:rsidP="0046757F">
      <w:pPr>
        <w:spacing w:after="120"/>
        <w:ind w:left="947"/>
        <w:jc w:val="both"/>
        <w:rPr>
          <w:b/>
          <w:bCs/>
          <w:i/>
          <w:iCs/>
        </w:rPr>
      </w:pPr>
      <w:r>
        <w:rPr>
          <w:b/>
          <w:bCs/>
          <w:i/>
          <w:iCs/>
        </w:rPr>
        <w:lastRenderedPageBreak/>
        <w:t xml:space="preserve">2.5.3. </w:t>
      </w:r>
      <w:r w:rsidRPr="002C48C6">
        <w:rPr>
          <w:b/>
          <w:bCs/>
          <w:i/>
          <w:iCs/>
        </w:rPr>
        <w:t xml:space="preserve">Повышение эффективности ключевых управленческих процессов Администрации </w:t>
      </w:r>
      <w:proofErr w:type="spellStart"/>
      <w:r w:rsidRPr="002C48C6">
        <w:rPr>
          <w:b/>
          <w:bCs/>
          <w:i/>
          <w:iCs/>
        </w:rPr>
        <w:t>Каргасокского</w:t>
      </w:r>
      <w:proofErr w:type="spellEnd"/>
      <w:r w:rsidRPr="002C48C6">
        <w:rPr>
          <w:b/>
          <w:bCs/>
          <w:i/>
          <w:iCs/>
        </w:rPr>
        <w:t xml:space="preserve"> района</w:t>
      </w:r>
    </w:p>
    <w:p w:rsidR="00187F2C" w:rsidRPr="00672DC9" w:rsidRDefault="00187F2C" w:rsidP="0046757F">
      <w:pPr>
        <w:pStyle w:val="af4"/>
        <w:jc w:val="both"/>
      </w:pPr>
      <w:r w:rsidRPr="00672DC9">
        <w:t>Переход на новые принципы организации управления социально-экономическим развитием территории требует повышения эффективности ключевых управленческих процессов и организационных структур в органах местного самоуправления.</w:t>
      </w:r>
    </w:p>
    <w:p w:rsidR="00187F2C" w:rsidRDefault="00187F2C" w:rsidP="0046757F">
      <w:pPr>
        <w:pStyle w:val="af4"/>
        <w:jc w:val="both"/>
      </w:pPr>
      <w:r w:rsidRPr="00672DC9">
        <w:t xml:space="preserve">Организация этого процесса предполагает </w:t>
      </w:r>
      <w:r>
        <w:t xml:space="preserve">разработку и внедрение административных регламентов муниципальных услуг и функций на основе соответствующего нормативно-правового и методического обеспечения.  </w:t>
      </w:r>
    </w:p>
    <w:p w:rsidR="00187F2C" w:rsidRPr="00B055E3" w:rsidRDefault="00187F2C" w:rsidP="0046757F">
      <w:pPr>
        <w:ind w:left="360"/>
        <w:rPr>
          <w:b/>
          <w:bCs/>
          <w:caps/>
          <w:color w:val="000000"/>
        </w:rPr>
      </w:pPr>
    </w:p>
    <w:p w:rsidR="00187F2C" w:rsidRPr="002C48C6" w:rsidRDefault="00187F2C" w:rsidP="0046757F">
      <w:pPr>
        <w:spacing w:after="120"/>
        <w:ind w:left="947"/>
        <w:jc w:val="both"/>
        <w:rPr>
          <w:b/>
          <w:bCs/>
          <w:i/>
          <w:iCs/>
        </w:rPr>
      </w:pPr>
      <w:r>
        <w:rPr>
          <w:b/>
          <w:bCs/>
          <w:i/>
          <w:iCs/>
        </w:rPr>
        <w:t xml:space="preserve">2.5.4. </w:t>
      </w:r>
      <w:r w:rsidRPr="002C48C6">
        <w:rPr>
          <w:b/>
          <w:bCs/>
          <w:i/>
          <w:iCs/>
        </w:rPr>
        <w:t xml:space="preserve">Повышение уровня информационной открытости органов местного самоуправления </w:t>
      </w:r>
    </w:p>
    <w:p w:rsidR="00187F2C" w:rsidRPr="00424681" w:rsidRDefault="00187F2C" w:rsidP="0046757F">
      <w:pPr>
        <w:pStyle w:val="af4"/>
        <w:jc w:val="both"/>
      </w:pPr>
      <w:r w:rsidRPr="00424681">
        <w:t>В целях обеспечения экономического и социального развития району необходимо преодолевать пассивность значительной части населения, обусловленную многолетним подавлением всякой инициативы и свободомыслия, развивать социальную и политическую активность.</w:t>
      </w:r>
    </w:p>
    <w:p w:rsidR="00187F2C" w:rsidRPr="00424681" w:rsidRDefault="00187F2C" w:rsidP="0046757F">
      <w:pPr>
        <w:pStyle w:val="af4"/>
        <w:jc w:val="both"/>
      </w:pPr>
      <w:r w:rsidRPr="00424681">
        <w:t xml:space="preserve">К наиболее важным направлениям социальной активности населения можно отнести участие  в работе выборных органов местного самоуправления, в воспитании детей и подростков, в благоустройстве дворовых территорий и т.д. </w:t>
      </w:r>
    </w:p>
    <w:p w:rsidR="00187F2C" w:rsidRPr="00424681" w:rsidRDefault="00187F2C" w:rsidP="0046757F">
      <w:pPr>
        <w:pStyle w:val="af0"/>
      </w:pPr>
      <w:r w:rsidRPr="00424681">
        <w:t xml:space="preserve">Пути реализации приоритета: </w:t>
      </w:r>
    </w:p>
    <w:p w:rsidR="00187F2C" w:rsidRPr="00424681" w:rsidRDefault="00187F2C" w:rsidP="0046757F">
      <w:pPr>
        <w:pStyle w:val="28"/>
        <w:spacing w:line="240" w:lineRule="auto"/>
      </w:pPr>
      <w:r w:rsidRPr="00424681">
        <w:t>образовательная деятельность по разъяснению принципов разграничения полномочий федеральных, региональных и местных органов власти;</w:t>
      </w:r>
    </w:p>
    <w:p w:rsidR="00187F2C" w:rsidRPr="00424681" w:rsidRDefault="00187F2C" w:rsidP="0046757F">
      <w:pPr>
        <w:pStyle w:val="28"/>
        <w:spacing w:line="240" w:lineRule="auto"/>
      </w:pPr>
      <w:r w:rsidRPr="00424681">
        <w:t xml:space="preserve">публикация в открытых источниках информации о развитии района и наиболее значимых, мероприятиях и проектах власти; </w:t>
      </w:r>
    </w:p>
    <w:p w:rsidR="00187F2C" w:rsidRPr="00424681" w:rsidRDefault="00187F2C" w:rsidP="0046757F">
      <w:pPr>
        <w:pStyle w:val="28"/>
        <w:spacing w:line="240" w:lineRule="auto"/>
      </w:pPr>
      <w:r w:rsidRPr="00424681">
        <w:t>помощь общественным организациям в их деятельности;</w:t>
      </w:r>
    </w:p>
    <w:p w:rsidR="00187F2C" w:rsidRPr="00424681" w:rsidRDefault="00187F2C" w:rsidP="0046757F">
      <w:pPr>
        <w:pStyle w:val="28"/>
        <w:spacing w:line="240" w:lineRule="auto"/>
      </w:pPr>
      <w:r w:rsidRPr="00424681">
        <w:t xml:space="preserve">реализация проектов социального партнерства при непосредственном участии активной части населения; </w:t>
      </w:r>
    </w:p>
    <w:p w:rsidR="00187F2C" w:rsidRPr="00424681" w:rsidRDefault="00187F2C" w:rsidP="0046757F">
      <w:pPr>
        <w:pStyle w:val="28"/>
        <w:spacing w:line="240" w:lineRule="auto"/>
      </w:pPr>
      <w:r w:rsidRPr="00424681">
        <w:t>поддержка благотворительной деятельности местных предпринимателей;</w:t>
      </w:r>
    </w:p>
    <w:p w:rsidR="00187F2C" w:rsidRPr="00424681" w:rsidRDefault="00187F2C" w:rsidP="0046757F">
      <w:pPr>
        <w:pStyle w:val="28"/>
        <w:spacing w:line="240" w:lineRule="auto"/>
      </w:pPr>
      <w:r w:rsidRPr="00424681">
        <w:t>разработка специальных программ для решения проблем молодежи, других категорий населения.</w:t>
      </w:r>
    </w:p>
    <w:p w:rsidR="00187F2C" w:rsidRPr="00A51E1D" w:rsidRDefault="00187F2C" w:rsidP="0046757F">
      <w:pPr>
        <w:pStyle w:val="1"/>
        <w:ind w:firstLine="708"/>
      </w:pPr>
      <w:bookmarkStart w:id="23" w:name="_Toc128990982"/>
      <w:bookmarkStart w:id="24" w:name="_Toc248570936"/>
      <w:r w:rsidRPr="00A51E1D">
        <w:t>III. МЕХАНИЗМЫ РЕАЛИЗАЦИИ КОНЦЕПЦИИ</w:t>
      </w:r>
      <w:bookmarkEnd w:id="23"/>
      <w:bookmarkEnd w:id="24"/>
    </w:p>
    <w:p w:rsidR="00187F2C" w:rsidRPr="00335A9D" w:rsidRDefault="00187F2C" w:rsidP="0046757F">
      <w:pPr>
        <w:pStyle w:val="af4"/>
        <w:jc w:val="both"/>
      </w:pPr>
      <w:r w:rsidRPr="00335A9D">
        <w:t xml:space="preserve">Принятие Концепции развития </w:t>
      </w:r>
      <w:proofErr w:type="spellStart"/>
      <w:r w:rsidRPr="00335A9D">
        <w:t>Каргасокского</w:t>
      </w:r>
      <w:proofErr w:type="spellEnd"/>
      <w:r w:rsidRPr="00335A9D">
        <w:t xml:space="preserve"> района призвано связать выдвинутые в стратегии приоритеты с текущим среднесрочным и краткосрочным планированием, а также с бюджетным процессом. Концепция становится основным звеном в системе документов стратегического и текущего планирования в районе, которая включает в себя в четкой иерархии все документы, касающиеся развития района. </w:t>
      </w:r>
    </w:p>
    <w:p w:rsidR="00187F2C" w:rsidRPr="00335A9D" w:rsidRDefault="00187F2C" w:rsidP="0046757F">
      <w:pPr>
        <w:pStyle w:val="af4"/>
        <w:jc w:val="both"/>
      </w:pPr>
      <w:r w:rsidRPr="00335A9D">
        <w:t xml:space="preserve">Концепция устанавливает стратегические приоритеты в развитии. На практике это означает что любое управленческое решение, касающееся развития района, должно проверяться на соответствие стратегическим направлениям его развития. Соответствие стратегическим направлениям должно быть решающим фактором при формировании муниципальных целевых программ, бюджета, а также решений по поддержке того или иного инвестора. </w:t>
      </w:r>
    </w:p>
    <w:p w:rsidR="00187F2C" w:rsidRPr="00335A9D" w:rsidRDefault="00187F2C" w:rsidP="0046757F">
      <w:pPr>
        <w:pStyle w:val="af4"/>
        <w:jc w:val="both"/>
      </w:pPr>
      <w:r w:rsidRPr="00335A9D">
        <w:t>После утверждения Концепции разрабатывается среднесрочная Программа социально-экономического развития района. В данном документе в соответствие с выбранными Стратегическими направлениями и приоритетами перечисляются приоритетные социально-экономические проекты и целевые программы на планируемый период. Проекты могут иметь и более длительный срок реализации, чем Программа, но желательно, чтобы они тогда были разбиты на этапы. Это даст возможность правильно оценить ход их реализации в планируемом периоде. Каждая целевая программа структурно включает в себя цель, задачи и мероприятия; к ней прилагаются график её выполнения и определяются конкретные ответственные подразделения районной администрации и должностные лица, а также оценка объема и источников финансирования, других необходимых ресурсов и  приводится иная важная информация.</w:t>
      </w:r>
    </w:p>
    <w:p w:rsidR="00187F2C" w:rsidRPr="00335A9D" w:rsidRDefault="00187F2C" w:rsidP="0046757F">
      <w:pPr>
        <w:pStyle w:val="af4"/>
        <w:jc w:val="both"/>
      </w:pPr>
      <w:r w:rsidRPr="00335A9D">
        <w:lastRenderedPageBreak/>
        <w:t>Как продукт общественного согласия Концепция должна стать обязательной для исполнения вне зависимости от меняющихся политических условий в районе, но кардинальные изменения социально-экономических условий (что нередко происходит за счет внешних факторов) могут и должны вызвать ее корректировку. Это позволяет обеспечить преемственность муниципальной политики.</w:t>
      </w:r>
    </w:p>
    <w:p w:rsidR="00187F2C" w:rsidRPr="00335A9D" w:rsidRDefault="00187F2C" w:rsidP="0046757F">
      <w:pPr>
        <w:pStyle w:val="af4"/>
        <w:jc w:val="both"/>
      </w:pPr>
      <w:r w:rsidRPr="00335A9D">
        <w:t>Среднесрочная Программа социально-экономического развития, в свою очередь, является основой для текущего бюджетного планирования, так как содержит конкретную информацию по проектам и мероприятиям. Логическая связь стратегического планирования с текущим и бюджетным планированием изображена на нижеприведенном рисунке</w:t>
      </w:r>
      <w:r>
        <w:t xml:space="preserve"> 3.1</w:t>
      </w:r>
      <w:r w:rsidRPr="00335A9D">
        <w:t>.</w:t>
      </w:r>
    </w:p>
    <w:p w:rsidR="00187F2C" w:rsidRDefault="00187F2C" w:rsidP="0046757F">
      <w:pPr>
        <w:spacing w:line="288" w:lineRule="auto"/>
        <w:jc w:val="center"/>
        <w:rPr>
          <w:b/>
          <w:bCs/>
        </w:rPr>
      </w:pPr>
      <w:r>
        <w:br w:type="page"/>
      </w:r>
    </w:p>
    <w:p w:rsidR="00187F2C" w:rsidRDefault="00187F2C" w:rsidP="0046757F">
      <w:pPr>
        <w:spacing w:line="288" w:lineRule="auto"/>
        <w:jc w:val="center"/>
        <w:rPr>
          <w:b/>
          <w:bCs/>
        </w:rPr>
      </w:pPr>
      <w:r>
        <w:rPr>
          <w:b/>
          <w:bCs/>
        </w:rPr>
        <w:lastRenderedPageBreak/>
        <w:t xml:space="preserve">Рисунок 3.1. </w:t>
      </w:r>
      <w:r w:rsidRPr="00150F2E">
        <w:rPr>
          <w:b/>
          <w:bCs/>
        </w:rPr>
        <w:t>ЛОГИЧЕСКАЯ СВЯЗЬ СТРАТЕГИЧЕСКОГО ПЛАНИРОВАНИЯ</w:t>
      </w:r>
    </w:p>
    <w:p w:rsidR="00187F2C" w:rsidRPr="00BA1224" w:rsidRDefault="00187F2C" w:rsidP="0046757F">
      <w:pPr>
        <w:spacing w:line="288" w:lineRule="auto"/>
        <w:jc w:val="center"/>
        <w:rPr>
          <w:b/>
          <w:bCs/>
        </w:rPr>
      </w:pPr>
      <w:r w:rsidRPr="00BA1224">
        <w:rPr>
          <w:b/>
          <w:bCs/>
        </w:rPr>
        <w:t>С ТЕКУЩИМ И БЮДЖЕТНЫМ ПЛАНИРОВАНИЕМ</w:t>
      </w:r>
    </w:p>
    <w:p w:rsidR="00187F2C" w:rsidRPr="00BA1224" w:rsidRDefault="00187F2C" w:rsidP="0046757F">
      <w:pPr>
        <w:spacing w:line="288" w:lineRule="auto"/>
        <w:jc w:val="center"/>
        <w:rPr>
          <w:b/>
          <w:bCs/>
        </w:rPr>
      </w:pPr>
    </w:p>
    <w:p w:rsidR="00187F2C" w:rsidRDefault="00983BEA" w:rsidP="0046757F">
      <w:pPr>
        <w:spacing w:line="360" w:lineRule="auto"/>
        <w:jc w:val="center"/>
        <w:rPr>
          <w:b/>
          <w:bCs/>
        </w:rPr>
      </w:pPr>
      <w:r w:rsidRPr="00983BEA">
        <w:pict>
          <v:group id="_x0000_s1095" editas="canvas" style="width:458.95pt;height:630pt;mso-position-horizontal-relative:char;mso-position-vertical-relative:line" coordorigin="2045,1087" coordsize="9179,12600">
            <o:lock v:ext="edit" aspectratio="t"/>
            <v:shape id="_x0000_s1096" type="#_x0000_t75" style="position:absolute;left:2045;top:1087;width:9179;height:12600" o:preferrelative="f">
              <v:fill o:detectmouseclick="t"/>
              <v:path o:extrusionok="t" o:connecttype="none"/>
              <o:lock v:ext="edit" text="t"/>
            </v:shape>
            <v:rect id="_x0000_s1097" style="position:absolute;left:8195;top:1087;width:3029;height:1050" fillcolor="#9cf">
              <v:fill color2="fill lighten(0)" rotate="t" method="linear sigma" focus="50%" type="gradient"/>
              <v:textbox style="mso-next-textbox:#_x0000_s1097">
                <w:txbxContent>
                  <w:p w:rsidR="00B94B96" w:rsidRPr="00D82CAB" w:rsidRDefault="00B94B96" w:rsidP="0046757F">
                    <w:pPr>
                      <w:jc w:val="center"/>
                      <w:rPr>
                        <w:b/>
                        <w:bCs/>
                        <w:color w:val="660000"/>
                      </w:rPr>
                    </w:pPr>
                    <w:r w:rsidRPr="00D82CAB">
                      <w:rPr>
                        <w:b/>
                        <w:bCs/>
                        <w:color w:val="660000"/>
                      </w:rPr>
                      <w:t>Внешние эксперты и консультанты</w:t>
                    </w:r>
                  </w:p>
                </w:txbxContent>
              </v:textbox>
            </v:rect>
            <v:group id="_x0000_s1098" style="position:absolute;left:2045;top:1087;width:9179;height:12600" coordorigin="2045,1087" coordsize="9179,12600">
              <v:rect id="_x0000_s1099" style="position:absolute;left:2331;top:1102;width:2549;height:1051" fillcolor="#9cf">
                <v:fill color2="fill lighten(0)" rotate="t" focusposition=".5,.5" focussize="" method="linear sigma" focus="50%" type="gradient"/>
                <v:textbox style="mso-next-textbox:#_x0000_s1099">
                  <w:txbxContent>
                    <w:p w:rsidR="00B94B96" w:rsidRPr="00D82CAB" w:rsidRDefault="00B94B96" w:rsidP="0046757F">
                      <w:pPr>
                        <w:jc w:val="center"/>
                        <w:rPr>
                          <w:b/>
                          <w:bCs/>
                          <w:color w:val="660000"/>
                        </w:rPr>
                      </w:pPr>
                      <w:r w:rsidRPr="00D82CAB">
                        <w:rPr>
                          <w:b/>
                          <w:bCs/>
                          <w:color w:val="660000"/>
                        </w:rPr>
                        <w:t>Администрация района</w:t>
                      </w:r>
                    </w:p>
                  </w:txbxContent>
                </v:textbox>
              </v:rect>
              <v:rect id="_x0000_s1100" style="position:absolute;left:5285;top:2722;width:3959;height:721">
                <v:textbox style="mso-next-textbox:#_x0000_s1100">
                  <w:txbxContent>
                    <w:p w:rsidR="00B94B96" w:rsidRPr="00DB3AD9" w:rsidRDefault="00B94B96" w:rsidP="0046757F">
                      <w:pPr>
                        <w:jc w:val="center"/>
                        <w:rPr>
                          <w:b/>
                          <w:bCs/>
                        </w:rPr>
                      </w:pPr>
                      <w:r w:rsidRPr="00DB3AD9">
                        <w:rPr>
                          <w:b/>
                          <w:bCs/>
                        </w:rPr>
                        <w:t xml:space="preserve">Разработка </w:t>
                      </w:r>
                      <w:r>
                        <w:rPr>
                          <w:b/>
                          <w:bCs/>
                        </w:rPr>
                        <w:t>Концепции развития района</w:t>
                      </w:r>
                    </w:p>
                  </w:txbxContent>
                </v:textbox>
              </v:rect>
              <v:rect id="_x0000_s1101" style="position:absolute;left:2225;top:2543;width:2520;height:722" fillcolor="#9cf">
                <v:fill color2="fill lighten(0)" rotate="t" method="linear sigma" focus="50%" type="gradient"/>
                <v:textbox style="mso-next-textbox:#_x0000_s1101">
                  <w:txbxContent>
                    <w:p w:rsidR="00B94B96" w:rsidRPr="00D82CAB" w:rsidRDefault="00B94B96" w:rsidP="0046757F">
                      <w:pPr>
                        <w:jc w:val="center"/>
                        <w:rPr>
                          <w:b/>
                          <w:bCs/>
                          <w:color w:val="660000"/>
                        </w:rPr>
                      </w:pPr>
                      <w:r w:rsidRPr="00D82CAB">
                        <w:rPr>
                          <w:b/>
                          <w:bCs/>
                          <w:color w:val="660000"/>
                        </w:rPr>
                        <w:t>Глава Администрации</w:t>
                      </w:r>
                    </w:p>
                  </w:txbxContent>
                </v:textbox>
              </v:rect>
              <v:rect id="_x0000_s1102" style="position:absolute;left:5195;top:1087;width:2790;height:1097" fillcolor="#9cf">
                <v:fill color2="fill lighten(0)" rotate="t" method="linear sigma" focus="50%" type="gradient"/>
                <v:textbox style="mso-next-textbox:#_x0000_s1102">
                  <w:txbxContent>
                    <w:p w:rsidR="00B94B96" w:rsidRPr="00D82CAB" w:rsidRDefault="00B94B96" w:rsidP="0046757F">
                      <w:pPr>
                        <w:jc w:val="center"/>
                        <w:rPr>
                          <w:b/>
                          <w:bCs/>
                          <w:color w:val="660000"/>
                        </w:rPr>
                      </w:pPr>
                      <w:r w:rsidRPr="00D82CAB">
                        <w:rPr>
                          <w:b/>
                          <w:bCs/>
                          <w:color w:val="660000"/>
                        </w:rPr>
                        <w:t>Местное сообщество</w:t>
                      </w:r>
                    </w:p>
                  </w:txbxContent>
                </v:textbox>
              </v:rect>
              <v:rect id="_x0000_s1103" style="position:absolute;left:5269;top:3952;width:3960;height:1125" fillcolor="#cfc">
                <v:fill color2="fill lighten(0)" rotate="t" method="linear sigma" focus="50%" type="gradient"/>
                <v:textbox style="mso-next-textbox:#_x0000_s1103">
                  <w:txbxContent>
                    <w:p w:rsidR="00B94B96" w:rsidRPr="00A21A8C" w:rsidRDefault="00B94B96" w:rsidP="0046757F">
                      <w:pPr>
                        <w:jc w:val="center"/>
                        <w:rPr>
                          <w:b/>
                          <w:bCs/>
                        </w:rPr>
                      </w:pPr>
                      <w:r w:rsidRPr="00DB3AD9">
                        <w:rPr>
                          <w:b/>
                          <w:bCs/>
                        </w:rPr>
                        <w:t xml:space="preserve">Утверждение </w:t>
                      </w:r>
                      <w:r>
                        <w:rPr>
                          <w:b/>
                          <w:bCs/>
                        </w:rPr>
                        <w:t>Концепции развития района</w:t>
                      </w:r>
                      <w:r w:rsidRPr="00A21A8C">
                        <w:rPr>
                          <w:b/>
                          <w:bCs/>
                        </w:rPr>
                        <w:t xml:space="preserve"> </w:t>
                      </w:r>
                      <w:r>
                        <w:rPr>
                          <w:b/>
                          <w:bCs/>
                        </w:rPr>
                        <w:t>на Координационном Совете</w:t>
                      </w:r>
                    </w:p>
                  </w:txbxContent>
                </v:textbox>
              </v:rect>
              <v:rect id="_x0000_s1104" style="position:absolute;left:2225;top:3622;width:2520;height:720" fillcolor="#9cf">
                <v:fill color2="fill lighten(0)" rotate="t" method="linear sigma" focus="50%" type="gradient"/>
                <v:textbox style="mso-next-textbox:#_x0000_s1104">
                  <w:txbxContent>
                    <w:p w:rsidR="00B94B96" w:rsidRPr="00D82CAB" w:rsidRDefault="00B94B96" w:rsidP="0046757F">
                      <w:pPr>
                        <w:jc w:val="center"/>
                        <w:rPr>
                          <w:b/>
                          <w:bCs/>
                          <w:color w:val="660000"/>
                        </w:rPr>
                      </w:pPr>
                      <w:r w:rsidRPr="00D82CAB">
                        <w:rPr>
                          <w:b/>
                          <w:bCs/>
                          <w:color w:val="660000"/>
                        </w:rPr>
                        <w:t>Координационный Совет</w:t>
                      </w:r>
                    </w:p>
                  </w:txbxContent>
                </v:textbox>
              </v:rect>
              <v:line id="_x0000_s1105" style="position:absolute" from="4205,2182" to="6006,2721">
                <v:stroke endarrow="block"/>
              </v:line>
              <v:line id="_x0000_s1106" style="position:absolute" from="6544,2182" to="6551,2722">
                <v:stroke endarrow="block"/>
              </v:line>
              <v:line id="_x0000_s1107" style="position:absolute;flip:x" from="7444,2182" to="8165,2722">
                <v:stroke endarrow="block"/>
              </v:line>
              <v:line id="_x0000_s1108" style="position:absolute;flip:x" from="4745,2902" to="5285,2903">
                <v:stroke endarrow="block"/>
              </v:line>
              <v:rect id="_x0000_s1109" style="position:absolute;left:2225;top:5063;width:2566;height:822" fillcolor="#9cf">
                <v:fill color2="fill lighten(0)" rotate="t" method="linear sigma" focus="50%" type="gradient"/>
                <v:textbox style="mso-next-textbox:#_x0000_s1109">
                  <w:txbxContent>
                    <w:p w:rsidR="00B94B96" w:rsidRPr="00D82CAB" w:rsidRDefault="00B94B96" w:rsidP="0046757F">
                      <w:pPr>
                        <w:jc w:val="center"/>
                        <w:rPr>
                          <w:b/>
                          <w:bCs/>
                          <w:color w:val="660000"/>
                        </w:rPr>
                      </w:pPr>
                      <w:r w:rsidRPr="00D82CAB">
                        <w:rPr>
                          <w:b/>
                          <w:bCs/>
                          <w:color w:val="660000"/>
                        </w:rPr>
                        <w:t>Администрация района</w:t>
                      </w:r>
                    </w:p>
                  </w:txbxContent>
                </v:textbox>
              </v:rect>
              <v:rect id="_x0000_s1110" style="position:absolute;left:5163;top:5557;width:5504;height:2370">
                <v:textbox style="mso-next-textbox:#_x0000_s1110">
                  <w:txbxContent>
                    <w:p w:rsidR="00B94B96" w:rsidRDefault="00B94B96" w:rsidP="0046757F">
                      <w:pPr>
                        <w:jc w:val="center"/>
                        <w:rPr>
                          <w:b/>
                          <w:bCs/>
                        </w:rPr>
                      </w:pPr>
                      <w:r>
                        <w:rPr>
                          <w:b/>
                          <w:bCs/>
                        </w:rPr>
                        <w:t>Разработка среднесрочной Программы</w:t>
                      </w:r>
                      <w:r w:rsidRPr="0076746D">
                        <w:rPr>
                          <w:b/>
                          <w:bCs/>
                        </w:rPr>
                        <w:t xml:space="preserve"> соци</w:t>
                      </w:r>
                      <w:r>
                        <w:rPr>
                          <w:b/>
                          <w:bCs/>
                        </w:rPr>
                        <w:t>ально-экономического развития района</w:t>
                      </w:r>
                    </w:p>
                    <w:p w:rsidR="00B94B96" w:rsidRDefault="00B94B96" w:rsidP="0046757F">
                      <w:pPr>
                        <w:jc w:val="center"/>
                        <w:rPr>
                          <w:b/>
                          <w:bCs/>
                        </w:rPr>
                      </w:pPr>
                      <w:r>
                        <w:rPr>
                          <w:b/>
                          <w:bCs/>
                        </w:rPr>
                        <w:t>(оперативного плана мероприятий)</w:t>
                      </w:r>
                    </w:p>
                  </w:txbxContent>
                </v:textbox>
              </v:rect>
              <v:rect id="_x0000_s1111" style="position:absolute;left:5555;top:6696;width:4679;height:871" fillcolor="#f9c">
                <v:fill color2="fill lighten(0)" rotate="t" method="linear sigma" focus="50%" type="gradient"/>
                <v:textbox style="mso-next-textbox:#_x0000_s1111">
                  <w:txbxContent>
                    <w:p w:rsidR="00B94B96" w:rsidRPr="00803C66" w:rsidRDefault="00B94B96" w:rsidP="0046757F">
                      <w:pPr>
                        <w:jc w:val="center"/>
                        <w:rPr>
                          <w:b/>
                          <w:bCs/>
                        </w:rPr>
                      </w:pPr>
                      <w:r w:rsidRPr="00803C66">
                        <w:rPr>
                          <w:b/>
                          <w:bCs/>
                        </w:rPr>
                        <w:t>Приоритетные проекты и целевые программы</w:t>
                      </w:r>
                    </w:p>
                  </w:txbxContent>
                </v:textbox>
              </v:rect>
              <v:line id="_x0000_s1112" style="position:absolute" from="9590,2122" to="9604,5588">
                <v:stroke endarrow="block"/>
              </v:line>
              <v:line id="_x0000_s1113" style="position:absolute;flip:x y" from="3472,5859" to="3484,6142"/>
              <v:line id="_x0000_s1114" style="position:absolute" from="3484,6141" to="5110,6144">
                <v:stroke endarrow="block"/>
              </v:line>
              <v:rect id="_x0000_s1115" style="position:absolute;left:5105;top:10327;width:5579;height:991" fillcolor="#ff9">
                <v:fill color2="fill lighten(0)" rotate="t" method="linear sigma" focus="50%" type="gradient"/>
                <v:textbox style="mso-next-textbox:#_x0000_s1115">
                  <w:txbxContent>
                    <w:p w:rsidR="00B94B96" w:rsidRDefault="00B94B96" w:rsidP="0046757F">
                      <w:pPr>
                        <w:jc w:val="center"/>
                        <w:rPr>
                          <w:b/>
                          <w:bCs/>
                        </w:rPr>
                      </w:pPr>
                      <w:r>
                        <w:rPr>
                          <w:b/>
                          <w:bCs/>
                        </w:rPr>
                        <w:t xml:space="preserve">Оперативный план Администрации района </w:t>
                      </w:r>
                      <w:r w:rsidRPr="001B6619">
                        <w:rPr>
                          <w:b/>
                          <w:bCs/>
                        </w:rPr>
                        <w:t xml:space="preserve">на </w:t>
                      </w:r>
                      <w:r>
                        <w:rPr>
                          <w:b/>
                          <w:bCs/>
                        </w:rPr>
                        <w:t xml:space="preserve">очередной  </w:t>
                      </w:r>
                      <w:r w:rsidRPr="001B6619">
                        <w:rPr>
                          <w:b/>
                          <w:bCs/>
                        </w:rPr>
                        <w:t>год</w:t>
                      </w:r>
                    </w:p>
                    <w:p w:rsidR="00B94B96" w:rsidRPr="001B6619" w:rsidRDefault="00B94B96" w:rsidP="0046757F">
                      <w:pPr>
                        <w:rPr>
                          <w:b/>
                          <w:bCs/>
                        </w:rPr>
                      </w:pPr>
                    </w:p>
                  </w:txbxContent>
                </v:textbox>
              </v:rect>
              <v:rect id="_x0000_s1116" style="position:absolute;left:2286;top:6503;width:2369;height:797" fillcolor="#9cf">
                <v:fill color2="fill lighten(0)" rotate="t" method="linear sigma" focus="50%" type="gradient"/>
                <v:textbox style="mso-next-textbox:#_x0000_s1116">
                  <w:txbxContent>
                    <w:p w:rsidR="00B94B96" w:rsidRPr="00D82CAB" w:rsidRDefault="00B94B96" w:rsidP="0046757F">
                      <w:pPr>
                        <w:jc w:val="center"/>
                        <w:rPr>
                          <w:b/>
                          <w:bCs/>
                          <w:color w:val="660000"/>
                        </w:rPr>
                      </w:pPr>
                      <w:r w:rsidRPr="00D82CAB">
                        <w:rPr>
                          <w:b/>
                          <w:bCs/>
                          <w:color w:val="660000"/>
                        </w:rPr>
                        <w:t>Районная Дума</w:t>
                      </w:r>
                    </w:p>
                  </w:txbxContent>
                </v:textbox>
              </v:rect>
              <v:rect id="_x0000_s1117" style="position:absolute;left:5105;top:9082;width:5579;height:719" fillcolor="#ff9">
                <v:fill color2="fill lighten(0)" rotate="t" method="linear sigma" focus="50%" type="gradient"/>
                <v:textbox style="mso-next-textbox:#_x0000_s1117">
                  <w:txbxContent>
                    <w:p w:rsidR="00B94B96" w:rsidRPr="00A93111" w:rsidRDefault="00B94B96" w:rsidP="0046757F">
                      <w:pPr>
                        <w:jc w:val="center"/>
                        <w:rPr>
                          <w:b/>
                          <w:bCs/>
                        </w:rPr>
                      </w:pPr>
                      <w:r w:rsidRPr="00A93111">
                        <w:rPr>
                          <w:b/>
                          <w:bCs/>
                        </w:rPr>
                        <w:t xml:space="preserve">Утверждение </w:t>
                      </w:r>
                      <w:r>
                        <w:rPr>
                          <w:b/>
                          <w:bCs/>
                        </w:rPr>
                        <w:t>среднесрочной П</w:t>
                      </w:r>
                      <w:r w:rsidRPr="00A93111">
                        <w:rPr>
                          <w:b/>
                          <w:bCs/>
                        </w:rPr>
                        <w:t>рограммы социально-экономического разви</w:t>
                      </w:r>
                      <w:r>
                        <w:rPr>
                          <w:b/>
                          <w:bCs/>
                        </w:rPr>
                        <w:t>т</w:t>
                      </w:r>
                      <w:r w:rsidRPr="00A93111">
                        <w:rPr>
                          <w:b/>
                          <w:bCs/>
                        </w:rPr>
                        <w:t>ия</w:t>
                      </w:r>
                    </w:p>
                  </w:txbxContent>
                </v:textbox>
              </v:rect>
              <v:rect id="_x0000_s1118" style="position:absolute;left:2225;top:9382;width:2520;height:1078" fillcolor="#9cf">
                <v:fill color2="fill lighten(0)" rotate="t" method="linear sigma" focus="50%" type="gradient"/>
                <v:textbox style="mso-next-textbox:#_x0000_s1118">
                  <w:txbxContent>
                    <w:p w:rsidR="00B94B96" w:rsidRPr="00D82CAB" w:rsidRDefault="00B94B96" w:rsidP="0046757F">
                      <w:pPr>
                        <w:jc w:val="center"/>
                        <w:rPr>
                          <w:b/>
                          <w:bCs/>
                          <w:color w:val="660000"/>
                        </w:rPr>
                      </w:pPr>
                      <w:r w:rsidRPr="00D82CAB">
                        <w:rPr>
                          <w:b/>
                          <w:bCs/>
                          <w:color w:val="660000"/>
                        </w:rPr>
                        <w:t>Администрация района</w:t>
                      </w:r>
                    </w:p>
                  </w:txbxContent>
                </v:textbox>
              </v:rect>
              <v:line id="_x0000_s1119" style="position:absolute" from="3845,10461" to="3846,11004"/>
              <v:line id="_x0000_s1120" style="position:absolute" from="3845,11001" to="5106,11004">
                <v:stroke endarrow="block"/>
              </v:line>
              <v:shape id="_x0000_s1121" type="#_x0000_t67" style="position:absolute;left:7354;top:3502;width:361;height:359" fillcolor="red" strokecolor="red" strokeweight="1.75pt"/>
              <v:shape id="_x0000_s1122" type="#_x0000_t67" style="position:absolute;left:8045;top:8286;width:479;height:722" fillcolor="red" strokecolor="red" strokeweight="1.25pt"/>
              <v:line id="_x0000_s1123" style="position:absolute" from="3484,3262" to="3488,3624">
                <v:stroke endarrow="block"/>
              </v:line>
              <v:line id="_x0000_s1124" style="position:absolute" from="4759,4073" to="5300,4074">
                <v:stroke endarrow="block"/>
              </v:line>
              <v:line id="_x0000_s1125" style="position:absolute" from="4566,7297" to="5105,9561">
                <v:stroke endarrow="block"/>
              </v:line>
              <v:line id="_x0000_s1126" style="position:absolute;flip:x" from="4745,9742" to="5105,10101">
                <v:stroke endarrow="block"/>
              </v:line>
              <v:line id="_x0000_s1127" style="position:absolute;flip:x" from="4685,6682" to="5105,6877">
                <v:stroke endarrow="block"/>
              </v:line>
              <v:line id="_x0000_s1128" style="position:absolute;flip:x" from="3334,4403" to="5271,5063">
                <v:stroke endarrow="block"/>
              </v:line>
              <v:shape id="_x0000_s1129" type="#_x0000_t65" style="position:absolute;left:7685;top:11887;width:1800;height:1800" adj="18474" fillcolor="#cff" strokeweight="1.5pt">
                <v:textbox style="mso-next-textbox:#_x0000_s1129">
                  <w:txbxContent>
                    <w:p w:rsidR="00B94B96" w:rsidRDefault="00B94B96" w:rsidP="0046757F">
                      <w:pPr>
                        <w:rPr>
                          <w:b/>
                          <w:bCs/>
                        </w:rPr>
                      </w:pPr>
                    </w:p>
                    <w:p w:rsidR="00B94B96" w:rsidRPr="00D25E85" w:rsidRDefault="00B94B96" w:rsidP="0046757F">
                      <w:pPr>
                        <w:jc w:val="center"/>
                        <w:rPr>
                          <w:b/>
                          <w:bCs/>
                        </w:rPr>
                      </w:pPr>
                      <w:r>
                        <w:rPr>
                          <w:b/>
                          <w:bCs/>
                        </w:rPr>
                        <w:t>ПРОЕ</w:t>
                      </w:r>
                      <w:r w:rsidRPr="00D25E85">
                        <w:rPr>
                          <w:b/>
                          <w:bCs/>
                        </w:rPr>
                        <w:t>КТ ГОДОВОГО БЮДЖЕТА</w:t>
                      </w:r>
                    </w:p>
                  </w:txbxContent>
                </v:textbox>
              </v:shape>
              <v:rect id="_x0000_s1130" style="position:absolute;left:2375;top:11541;width:4679;height:541">
                <v:textbox style="mso-next-textbox:#_x0000_s1130">
                  <w:txbxContent>
                    <w:p w:rsidR="00B94B96" w:rsidRPr="002478A3" w:rsidRDefault="00B94B96" w:rsidP="0046757F">
                      <w:pPr>
                        <w:rPr>
                          <w:b/>
                          <w:bCs/>
                        </w:rPr>
                      </w:pPr>
                      <w:r>
                        <w:rPr>
                          <w:b/>
                          <w:bCs/>
                        </w:rPr>
                        <w:t xml:space="preserve">Текущий прогноз </w:t>
                      </w:r>
                      <w:r w:rsidRPr="002478A3">
                        <w:rPr>
                          <w:b/>
                          <w:bCs/>
                        </w:rPr>
                        <w:t xml:space="preserve">развития </w:t>
                      </w:r>
                    </w:p>
                  </w:txbxContent>
                </v:textbox>
              </v:rect>
              <v:rect id="_x0000_s1131" style="position:absolute;left:2360;top:12217;width:4679;height:540">
                <v:textbox style="mso-next-textbox:#_x0000_s1131">
                  <w:txbxContent>
                    <w:p w:rsidR="00B94B96" w:rsidRPr="002478A3" w:rsidRDefault="00B94B96" w:rsidP="0046757F">
                      <w:pPr>
                        <w:rPr>
                          <w:b/>
                          <w:bCs/>
                        </w:rPr>
                      </w:pPr>
                      <w:r w:rsidRPr="002478A3">
                        <w:rPr>
                          <w:b/>
                          <w:bCs/>
                        </w:rPr>
                        <w:t>Финансовый план</w:t>
                      </w:r>
                    </w:p>
                  </w:txbxContent>
                </v:textbox>
              </v:rect>
              <v:rect id="_x0000_s1132" style="position:absolute;left:2361;top:12877;width:4678;height:810">
                <v:textbox style="mso-next-textbox:#_x0000_s1132">
                  <w:txbxContent>
                    <w:p w:rsidR="00B94B96" w:rsidRPr="002478A3" w:rsidRDefault="00B94B96" w:rsidP="0046757F">
                      <w:pPr>
                        <w:jc w:val="center"/>
                        <w:rPr>
                          <w:b/>
                          <w:bCs/>
                        </w:rPr>
                      </w:pPr>
                      <w:r w:rsidRPr="002478A3">
                        <w:rPr>
                          <w:b/>
                          <w:bCs/>
                        </w:rPr>
                        <w:t>План развития мун</w:t>
                      </w:r>
                      <w:r>
                        <w:rPr>
                          <w:b/>
                          <w:bCs/>
                        </w:rPr>
                        <w:t xml:space="preserve">иципального  </w:t>
                      </w:r>
                      <w:r w:rsidRPr="002478A3">
                        <w:rPr>
                          <w:b/>
                          <w:bCs/>
                        </w:rPr>
                        <w:t>сектора экономики</w:t>
                      </w:r>
                    </w:p>
                  </w:txbxContent>
                </v:textbox>
              </v:rect>
              <v:shape id="_x0000_s1133" type="#_x0000_t67" style="position:absolute;left:8165;top:11348;width:538;height:372" fillcolor="red" strokecolor="red" strokeweight="1.25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34" type="#_x0000_t13" style="position:absolute;left:7115;top:12246;width:479;height:475" fillcolor="red" strokecolor="red" strokeweight="1.25pt"/>
              <v:shape id="_x0000_s1135" type="#_x0000_t67" style="position:absolute;left:8045;top:9907;width:542;height:361" fillcolor="red" strokecolor="red" strokeweight="1.25pt"/>
              <v:line id="_x0000_s1136" style="position:absolute;flip:x" from="3245,10447" to="3246,11527">
                <v:stroke endarrow="block"/>
              </v:line>
              <v:line id="_x0000_s1137" style="position:absolute" from="2045,8543" to="11224,8545" strokecolor="blue" strokeweight="1.5pt">
                <v:stroke dashstyle="longDash"/>
              </v:line>
              <v:shape id="_x0000_s1138" type="#_x0000_t67" style="position:absolute;left:7325;top:5153;width:361;height:359" fillcolor="red" strokecolor="red" strokeweight="1.75pt"/>
            </v:group>
            <w10:wrap type="none"/>
            <w10:anchorlock/>
          </v:group>
        </w:pict>
      </w:r>
    </w:p>
    <w:p w:rsidR="00187F2C" w:rsidRDefault="00187F2C" w:rsidP="0046757F">
      <w:pPr>
        <w:sectPr w:rsidR="00187F2C" w:rsidSect="001901B9">
          <w:pgSz w:w="11907" w:h="16840"/>
          <w:pgMar w:top="540" w:right="567" w:bottom="1134" w:left="720" w:header="709" w:footer="709" w:gutter="0"/>
          <w:cols w:space="708"/>
          <w:titlePg/>
          <w:docGrid w:linePitch="360"/>
        </w:sectPr>
      </w:pPr>
    </w:p>
    <w:p w:rsidR="00187F2C" w:rsidRPr="001F418E" w:rsidRDefault="00187F2C" w:rsidP="00FB1B88">
      <w:pPr>
        <w:tabs>
          <w:tab w:val="left" w:pos="3255"/>
          <w:tab w:val="center" w:pos="3957"/>
        </w:tabs>
        <w:spacing w:line="480" w:lineRule="auto"/>
        <w:ind w:firstLine="708"/>
        <w:jc w:val="center"/>
        <w:rPr>
          <w:rFonts w:ascii="Bookman Old Style" w:eastAsia="Batang" w:hAnsi="Bookman Old Style" w:cs="Bookman Old Style"/>
          <w:i/>
          <w:iCs/>
          <w:sz w:val="28"/>
          <w:szCs w:val="28"/>
        </w:rPr>
      </w:pPr>
      <w:bookmarkStart w:id="25" w:name="_Toc96505127"/>
      <w:bookmarkStart w:id="26" w:name="_Toc96166532"/>
      <w:bookmarkStart w:id="27" w:name="_Toc96141576"/>
      <w:bookmarkStart w:id="28" w:name="_Toc96141519"/>
      <w:bookmarkEnd w:id="25"/>
      <w:bookmarkEnd w:id="26"/>
      <w:bookmarkEnd w:id="27"/>
      <w:bookmarkEnd w:id="28"/>
      <w:r w:rsidRPr="001F418E">
        <w:rPr>
          <w:rFonts w:ascii="Bookman Old Style" w:eastAsia="Batang" w:hAnsi="Bookman Old Style" w:cs="Bookman Old Style"/>
          <w:i/>
          <w:iCs/>
          <w:sz w:val="28"/>
          <w:szCs w:val="28"/>
        </w:rPr>
        <w:lastRenderedPageBreak/>
        <w:t>Фонд «Агентство развития Томской области»</w:t>
      </w:r>
    </w:p>
    <w:p w:rsidR="00187F2C" w:rsidRPr="006145ED" w:rsidRDefault="00187F2C" w:rsidP="00FB1B88">
      <w:pPr>
        <w:tabs>
          <w:tab w:val="left" w:pos="3255"/>
          <w:tab w:val="center" w:pos="3957"/>
        </w:tabs>
        <w:spacing w:line="480" w:lineRule="auto"/>
        <w:ind w:firstLine="708"/>
        <w:jc w:val="center"/>
        <w:rPr>
          <w:rFonts w:ascii="Bookman Old Style" w:eastAsia="Batang" w:hAnsi="Bookman Old Style" w:cs="Bookman Old Style"/>
          <w:i/>
          <w:iCs/>
          <w:sz w:val="28"/>
          <w:szCs w:val="28"/>
        </w:rPr>
      </w:pPr>
      <w:r w:rsidRPr="006145ED">
        <w:rPr>
          <w:rFonts w:ascii="Bookman Old Style" w:eastAsia="Batang" w:hAnsi="Bookman Old Style" w:cs="Bookman Old Style"/>
          <w:i/>
          <w:iCs/>
          <w:sz w:val="28"/>
          <w:szCs w:val="28"/>
        </w:rPr>
        <w:t xml:space="preserve">Администрация </w:t>
      </w:r>
      <w:proofErr w:type="spellStart"/>
      <w:r w:rsidRPr="006145ED">
        <w:rPr>
          <w:rFonts w:ascii="Bookman Old Style" w:eastAsia="Batang" w:hAnsi="Bookman Old Style" w:cs="Bookman Old Style"/>
          <w:i/>
          <w:iCs/>
          <w:sz w:val="28"/>
          <w:szCs w:val="28"/>
        </w:rPr>
        <w:t>Каргасокского</w:t>
      </w:r>
      <w:proofErr w:type="spellEnd"/>
      <w:r w:rsidRPr="006145ED">
        <w:rPr>
          <w:rFonts w:ascii="Bookman Old Style" w:eastAsia="Batang" w:hAnsi="Bookman Old Style" w:cs="Bookman Old Style"/>
          <w:i/>
          <w:iCs/>
          <w:sz w:val="28"/>
          <w:szCs w:val="28"/>
        </w:rPr>
        <w:t xml:space="preserve"> района Томской области</w:t>
      </w:r>
    </w:p>
    <w:p w:rsidR="00187F2C" w:rsidRPr="00AC7AEF" w:rsidRDefault="00187F2C" w:rsidP="00FB1B88">
      <w:pPr>
        <w:rPr>
          <w:rFonts w:ascii="Bookman Old Style" w:hAnsi="Bookman Old Style" w:cs="Bookman Old Style"/>
          <w:i/>
          <w:iCs/>
          <w:sz w:val="34"/>
          <w:szCs w:val="34"/>
        </w:rPr>
      </w:pPr>
    </w:p>
    <w:p w:rsidR="00187F2C" w:rsidRPr="00AC7AEF" w:rsidRDefault="00187F2C" w:rsidP="00FB1B88">
      <w:pPr>
        <w:ind w:left="284"/>
        <w:jc w:val="right"/>
        <w:rPr>
          <w:rFonts w:ascii="Times New Roman CYR" w:hAnsi="Times New Roman CYR" w:cs="Times New Roman CYR"/>
        </w:rPr>
      </w:pPr>
    </w:p>
    <w:p w:rsidR="00187F2C" w:rsidRPr="00AC7AEF" w:rsidRDefault="00187F2C" w:rsidP="00FB1B88">
      <w:pPr>
        <w:ind w:left="284"/>
        <w:jc w:val="right"/>
        <w:rPr>
          <w:rFonts w:ascii="Times New Roman CYR" w:hAnsi="Times New Roman CYR" w:cs="Times New Roman CYR"/>
        </w:rPr>
      </w:pPr>
    </w:p>
    <w:p w:rsidR="00187F2C" w:rsidRPr="00AC7AEF" w:rsidRDefault="00187F2C" w:rsidP="00FB1B88">
      <w:pPr>
        <w:ind w:left="284"/>
        <w:jc w:val="right"/>
        <w:rPr>
          <w:rFonts w:ascii="Times New Roman CYR" w:hAnsi="Times New Roman CYR" w:cs="Times New Roman CYR"/>
        </w:rPr>
      </w:pPr>
    </w:p>
    <w:p w:rsidR="00187F2C" w:rsidRPr="00AC7AEF" w:rsidRDefault="00187F2C" w:rsidP="00FB1B88">
      <w:pPr>
        <w:ind w:left="284"/>
        <w:jc w:val="right"/>
        <w:rPr>
          <w:rFonts w:ascii="Times New Roman CYR" w:hAnsi="Times New Roman CYR" w:cs="Times New Roman CYR"/>
        </w:rPr>
      </w:pPr>
    </w:p>
    <w:p w:rsidR="00187F2C" w:rsidRPr="00AC7AEF" w:rsidRDefault="00187F2C" w:rsidP="00FB1B88">
      <w:pPr>
        <w:ind w:left="284"/>
        <w:jc w:val="right"/>
        <w:rPr>
          <w:rFonts w:ascii="Times New Roman CYR" w:hAnsi="Times New Roman CYR" w:cs="Times New Roman CYR"/>
        </w:rPr>
      </w:pPr>
    </w:p>
    <w:p w:rsidR="00187F2C" w:rsidRPr="00AC7AEF" w:rsidRDefault="00187F2C" w:rsidP="00FB1B88">
      <w:pPr>
        <w:ind w:left="284"/>
        <w:jc w:val="right"/>
        <w:rPr>
          <w:rFonts w:ascii="Times New Roman CYR" w:hAnsi="Times New Roman CYR" w:cs="Times New Roman CYR"/>
        </w:rPr>
      </w:pPr>
    </w:p>
    <w:p w:rsidR="00187F2C" w:rsidRPr="00AC7AEF" w:rsidRDefault="00187F2C" w:rsidP="00FB1B88">
      <w:pPr>
        <w:ind w:left="284"/>
        <w:jc w:val="right"/>
        <w:rPr>
          <w:rFonts w:ascii="Times New Roman CYR" w:hAnsi="Times New Roman CYR" w:cs="Times New Roman CYR"/>
        </w:rPr>
      </w:pPr>
    </w:p>
    <w:p w:rsidR="00187F2C" w:rsidRPr="00AC7AEF" w:rsidRDefault="00187F2C" w:rsidP="00FB1B88">
      <w:pPr>
        <w:ind w:left="284"/>
        <w:jc w:val="right"/>
        <w:rPr>
          <w:rFonts w:ascii="Times New Roman CYR" w:hAnsi="Times New Roman CYR" w:cs="Times New Roman CYR"/>
        </w:rPr>
      </w:pPr>
    </w:p>
    <w:p w:rsidR="00187F2C" w:rsidRPr="00AC7AEF" w:rsidRDefault="00187F2C" w:rsidP="00FB1B88">
      <w:pPr>
        <w:ind w:left="284"/>
        <w:jc w:val="right"/>
        <w:rPr>
          <w:rFonts w:ascii="Times New Roman CYR" w:hAnsi="Times New Roman CYR" w:cs="Times New Roman CYR"/>
        </w:rPr>
      </w:pPr>
    </w:p>
    <w:p w:rsidR="00187F2C" w:rsidRPr="00AC7AEF" w:rsidRDefault="00187F2C" w:rsidP="00FB1B88">
      <w:pPr>
        <w:ind w:left="284"/>
        <w:jc w:val="right"/>
        <w:rPr>
          <w:rFonts w:ascii="Times New Roman CYR" w:hAnsi="Times New Roman CYR" w:cs="Times New Roman CYR"/>
        </w:rPr>
      </w:pPr>
    </w:p>
    <w:p w:rsidR="00187F2C" w:rsidRPr="00AC7AEF" w:rsidRDefault="00187F2C" w:rsidP="00FB1B88">
      <w:pPr>
        <w:rPr>
          <w:rFonts w:ascii="Times New Roman CYR" w:hAnsi="Times New Roman CYR" w:cs="Times New Roman CYR"/>
        </w:rPr>
      </w:pPr>
    </w:p>
    <w:p w:rsidR="00187F2C" w:rsidRPr="00AC7AEF" w:rsidRDefault="00187F2C" w:rsidP="00FB1B88">
      <w:pPr>
        <w:ind w:left="284"/>
        <w:jc w:val="right"/>
        <w:rPr>
          <w:rFonts w:ascii="Times New Roman CYR" w:hAnsi="Times New Roman CYR" w:cs="Times New Roman CYR"/>
        </w:rPr>
      </w:pPr>
    </w:p>
    <w:p w:rsidR="00187F2C" w:rsidRPr="00AC7AEF" w:rsidRDefault="00187F2C" w:rsidP="00FB1B88">
      <w:pPr>
        <w:ind w:left="284"/>
        <w:jc w:val="right"/>
        <w:rPr>
          <w:rFonts w:ascii="Times New Roman CYR" w:hAnsi="Times New Roman CYR" w:cs="Times New Roman CYR"/>
        </w:rPr>
      </w:pPr>
    </w:p>
    <w:p w:rsidR="00187F2C" w:rsidRPr="00AC7AEF" w:rsidRDefault="00187F2C" w:rsidP="00FB1B88">
      <w:pPr>
        <w:ind w:left="284"/>
        <w:jc w:val="right"/>
        <w:rPr>
          <w:rFonts w:ascii="Times New Roman CYR" w:hAnsi="Times New Roman CYR" w:cs="Times New Roman CYR"/>
        </w:rPr>
      </w:pPr>
    </w:p>
    <w:p w:rsidR="00187F2C" w:rsidRPr="00AC7AEF" w:rsidRDefault="00187F2C" w:rsidP="00FB1B88">
      <w:pPr>
        <w:ind w:left="284"/>
        <w:jc w:val="right"/>
        <w:rPr>
          <w:rFonts w:ascii="Times New Roman CYR" w:hAnsi="Times New Roman CYR" w:cs="Times New Roman CYR"/>
        </w:rPr>
      </w:pPr>
    </w:p>
    <w:p w:rsidR="00187F2C" w:rsidRPr="00AC7AEF" w:rsidRDefault="00187F2C" w:rsidP="00FB1B88">
      <w:pPr>
        <w:spacing w:line="360" w:lineRule="auto"/>
        <w:jc w:val="center"/>
        <w:rPr>
          <w:rFonts w:ascii="Times New Roman CYR" w:hAnsi="Times New Roman CYR" w:cs="Times New Roman CYR"/>
          <w:sz w:val="30"/>
          <w:szCs w:val="30"/>
        </w:rPr>
      </w:pPr>
      <w:r w:rsidRPr="00AC7AEF">
        <w:rPr>
          <w:rFonts w:ascii="Times New Roman CYR" w:hAnsi="Times New Roman CYR" w:cs="Times New Roman CYR"/>
          <w:caps/>
          <w:sz w:val="48"/>
          <w:szCs w:val="48"/>
        </w:rPr>
        <w:t xml:space="preserve">Комплексная Программа </w:t>
      </w:r>
      <w:r w:rsidRPr="00AC7AEF">
        <w:rPr>
          <w:rFonts w:ascii="Times New Roman CYR" w:hAnsi="Times New Roman CYR" w:cs="Times New Roman CYR"/>
          <w:sz w:val="48"/>
          <w:szCs w:val="48"/>
        </w:rPr>
        <w:br/>
      </w:r>
      <w:r w:rsidRPr="00AC7AEF">
        <w:rPr>
          <w:rFonts w:ascii="Times New Roman CYR" w:hAnsi="Times New Roman CYR" w:cs="Times New Roman CYR"/>
          <w:sz w:val="30"/>
          <w:szCs w:val="30"/>
        </w:rPr>
        <w:t>социально-экономического развития муниципального образования «</w:t>
      </w:r>
      <w:proofErr w:type="spellStart"/>
      <w:r w:rsidRPr="00AC7AEF">
        <w:rPr>
          <w:rFonts w:ascii="Times New Roman CYR" w:hAnsi="Times New Roman CYR" w:cs="Times New Roman CYR"/>
          <w:sz w:val="30"/>
          <w:szCs w:val="30"/>
        </w:rPr>
        <w:t>Каргасокский</w:t>
      </w:r>
      <w:proofErr w:type="spellEnd"/>
      <w:r w:rsidRPr="00AC7AEF">
        <w:rPr>
          <w:rFonts w:ascii="Times New Roman CYR" w:hAnsi="Times New Roman CYR" w:cs="Times New Roman CYR"/>
          <w:sz w:val="30"/>
          <w:szCs w:val="30"/>
        </w:rPr>
        <w:t xml:space="preserve"> район» Томской области </w:t>
      </w:r>
    </w:p>
    <w:p w:rsidR="00187F2C" w:rsidRPr="00FB4DE0" w:rsidRDefault="00187F2C" w:rsidP="00FB1B88">
      <w:pPr>
        <w:spacing w:line="360" w:lineRule="auto"/>
        <w:jc w:val="center"/>
        <w:rPr>
          <w:rFonts w:ascii="Times New Roman CYR" w:hAnsi="Times New Roman CYR" w:cs="Times New Roman CYR"/>
          <w:sz w:val="30"/>
          <w:szCs w:val="30"/>
        </w:rPr>
      </w:pPr>
      <w:r w:rsidRPr="00FB4DE0">
        <w:rPr>
          <w:rFonts w:ascii="Times New Roman CYR" w:hAnsi="Times New Roman CYR" w:cs="Times New Roman CYR"/>
          <w:sz w:val="30"/>
          <w:szCs w:val="30"/>
        </w:rPr>
        <w:t>на 2010-2015 годы</w:t>
      </w:r>
    </w:p>
    <w:p w:rsidR="00187F2C" w:rsidRPr="00AC7AEF" w:rsidRDefault="00187F2C" w:rsidP="00FB1B88">
      <w:pPr>
        <w:ind w:left="284"/>
        <w:rPr>
          <w:rFonts w:ascii="Times New Roman CYR" w:hAnsi="Times New Roman CYR" w:cs="Times New Roman CYR"/>
          <w:sz w:val="22"/>
          <w:szCs w:val="22"/>
        </w:rPr>
      </w:pPr>
    </w:p>
    <w:p w:rsidR="00187F2C" w:rsidRPr="00AC7AEF" w:rsidRDefault="00187F2C" w:rsidP="00FB1B88">
      <w:pPr>
        <w:ind w:left="284"/>
        <w:rPr>
          <w:rFonts w:ascii="Times New Roman CYR" w:hAnsi="Times New Roman CYR" w:cs="Times New Roman CYR"/>
          <w:sz w:val="22"/>
          <w:szCs w:val="22"/>
        </w:rPr>
      </w:pPr>
    </w:p>
    <w:p w:rsidR="00187F2C" w:rsidRPr="00AC7AEF" w:rsidRDefault="00187F2C" w:rsidP="00FB1B88">
      <w:pPr>
        <w:ind w:left="284"/>
        <w:rPr>
          <w:rFonts w:ascii="Times New Roman CYR" w:hAnsi="Times New Roman CYR" w:cs="Times New Roman CYR"/>
          <w:sz w:val="22"/>
          <w:szCs w:val="22"/>
        </w:rPr>
      </w:pPr>
    </w:p>
    <w:p w:rsidR="00187F2C" w:rsidRPr="00AC7AEF" w:rsidRDefault="00187F2C" w:rsidP="00FB1B88">
      <w:pPr>
        <w:ind w:left="284"/>
        <w:rPr>
          <w:rFonts w:ascii="Times New Roman CYR" w:hAnsi="Times New Roman CYR" w:cs="Times New Roman CYR"/>
          <w:sz w:val="22"/>
          <w:szCs w:val="22"/>
        </w:rPr>
      </w:pPr>
    </w:p>
    <w:p w:rsidR="00187F2C" w:rsidRPr="00AC7AEF" w:rsidRDefault="00187F2C" w:rsidP="00FB1B88">
      <w:pPr>
        <w:ind w:left="284"/>
        <w:rPr>
          <w:rFonts w:ascii="Times New Roman CYR" w:hAnsi="Times New Roman CYR" w:cs="Times New Roman CYR"/>
          <w:sz w:val="22"/>
          <w:szCs w:val="22"/>
        </w:rPr>
      </w:pPr>
    </w:p>
    <w:p w:rsidR="00187F2C" w:rsidRPr="00AC7AEF" w:rsidRDefault="00187F2C" w:rsidP="00FB1B88">
      <w:pPr>
        <w:ind w:left="284"/>
        <w:rPr>
          <w:rFonts w:ascii="Times New Roman CYR" w:hAnsi="Times New Roman CYR" w:cs="Times New Roman CYR"/>
          <w:sz w:val="22"/>
          <w:szCs w:val="22"/>
        </w:rPr>
      </w:pPr>
    </w:p>
    <w:p w:rsidR="00187F2C" w:rsidRPr="00AC7AEF" w:rsidRDefault="00187F2C" w:rsidP="00FB1B88">
      <w:pPr>
        <w:ind w:left="284"/>
        <w:rPr>
          <w:rFonts w:ascii="Times New Roman CYR" w:hAnsi="Times New Roman CYR" w:cs="Times New Roman CYR"/>
          <w:sz w:val="22"/>
          <w:szCs w:val="22"/>
        </w:rPr>
      </w:pPr>
    </w:p>
    <w:p w:rsidR="00187F2C" w:rsidRPr="00AC7AEF" w:rsidRDefault="00187F2C" w:rsidP="00FB1B88">
      <w:pPr>
        <w:ind w:left="284"/>
        <w:rPr>
          <w:rFonts w:ascii="Times New Roman CYR" w:hAnsi="Times New Roman CYR" w:cs="Times New Roman CYR"/>
          <w:sz w:val="22"/>
          <w:szCs w:val="22"/>
        </w:rPr>
      </w:pPr>
    </w:p>
    <w:p w:rsidR="00187F2C" w:rsidRPr="00AC7AEF" w:rsidRDefault="00187F2C" w:rsidP="00FB1B88">
      <w:pPr>
        <w:ind w:left="284"/>
        <w:rPr>
          <w:rFonts w:ascii="Times New Roman CYR" w:hAnsi="Times New Roman CYR" w:cs="Times New Roman CYR"/>
          <w:sz w:val="22"/>
          <w:szCs w:val="22"/>
        </w:rPr>
      </w:pPr>
    </w:p>
    <w:p w:rsidR="00187F2C" w:rsidRPr="00AC7AEF" w:rsidRDefault="00187F2C" w:rsidP="00FB1B88">
      <w:pPr>
        <w:ind w:left="284"/>
        <w:rPr>
          <w:rFonts w:ascii="Times New Roman CYR" w:hAnsi="Times New Roman CYR" w:cs="Times New Roman CYR"/>
          <w:sz w:val="22"/>
          <w:szCs w:val="22"/>
        </w:rPr>
      </w:pPr>
    </w:p>
    <w:p w:rsidR="00187F2C" w:rsidRPr="00AC7AEF" w:rsidRDefault="00187F2C" w:rsidP="00FB1B88">
      <w:pPr>
        <w:ind w:left="284"/>
        <w:rPr>
          <w:rFonts w:ascii="Times New Roman CYR" w:hAnsi="Times New Roman CYR" w:cs="Times New Roman CYR"/>
          <w:sz w:val="22"/>
          <w:szCs w:val="22"/>
        </w:rPr>
      </w:pPr>
    </w:p>
    <w:p w:rsidR="00187F2C" w:rsidRPr="00AC7AEF" w:rsidRDefault="00187F2C" w:rsidP="00FB1B88">
      <w:pPr>
        <w:ind w:left="284"/>
        <w:rPr>
          <w:rFonts w:ascii="Times New Roman CYR" w:hAnsi="Times New Roman CYR" w:cs="Times New Roman CYR"/>
          <w:sz w:val="22"/>
          <w:szCs w:val="22"/>
        </w:rPr>
      </w:pPr>
    </w:p>
    <w:p w:rsidR="00187F2C" w:rsidRPr="00AC7AEF" w:rsidRDefault="00187F2C" w:rsidP="00FB1B88">
      <w:pPr>
        <w:ind w:left="284"/>
        <w:rPr>
          <w:rFonts w:ascii="Times New Roman CYR" w:hAnsi="Times New Roman CYR" w:cs="Times New Roman CYR"/>
          <w:sz w:val="22"/>
          <w:szCs w:val="22"/>
        </w:rPr>
      </w:pPr>
    </w:p>
    <w:p w:rsidR="00187F2C" w:rsidRPr="00AC7AEF" w:rsidRDefault="00187F2C" w:rsidP="00FB1B88">
      <w:pPr>
        <w:ind w:left="284"/>
        <w:rPr>
          <w:rFonts w:ascii="Times New Roman CYR" w:hAnsi="Times New Roman CYR" w:cs="Times New Roman CYR"/>
          <w:sz w:val="22"/>
          <w:szCs w:val="22"/>
        </w:rPr>
      </w:pPr>
    </w:p>
    <w:p w:rsidR="00187F2C" w:rsidRPr="00AC7AEF" w:rsidRDefault="00187F2C" w:rsidP="00FB1B88">
      <w:pPr>
        <w:ind w:left="284"/>
        <w:rPr>
          <w:rFonts w:ascii="Times New Roman CYR" w:hAnsi="Times New Roman CYR" w:cs="Times New Roman CYR"/>
          <w:sz w:val="22"/>
          <w:szCs w:val="22"/>
        </w:rPr>
      </w:pPr>
    </w:p>
    <w:p w:rsidR="00187F2C" w:rsidRPr="00AC7AEF" w:rsidRDefault="00187F2C" w:rsidP="00FB1B88">
      <w:pPr>
        <w:ind w:left="284"/>
        <w:rPr>
          <w:rFonts w:ascii="Times New Roman CYR" w:hAnsi="Times New Roman CYR" w:cs="Times New Roman CYR"/>
          <w:sz w:val="22"/>
          <w:szCs w:val="22"/>
        </w:rPr>
      </w:pPr>
    </w:p>
    <w:p w:rsidR="00187F2C" w:rsidRPr="00AC7AEF" w:rsidRDefault="00187F2C" w:rsidP="00FB1B88">
      <w:pPr>
        <w:ind w:left="284"/>
        <w:rPr>
          <w:rFonts w:ascii="Times New Roman CYR" w:hAnsi="Times New Roman CYR" w:cs="Times New Roman CYR"/>
          <w:sz w:val="22"/>
          <w:szCs w:val="22"/>
        </w:rPr>
      </w:pPr>
    </w:p>
    <w:p w:rsidR="00187F2C" w:rsidRPr="00AC7AEF" w:rsidRDefault="00187F2C" w:rsidP="00FB1B88">
      <w:pPr>
        <w:ind w:left="284"/>
        <w:rPr>
          <w:rFonts w:ascii="Times New Roman CYR" w:hAnsi="Times New Roman CYR" w:cs="Times New Roman CYR"/>
          <w:sz w:val="22"/>
          <w:szCs w:val="22"/>
        </w:rPr>
      </w:pPr>
    </w:p>
    <w:p w:rsidR="00187F2C" w:rsidRDefault="00187F2C" w:rsidP="00FB1B88">
      <w:pPr>
        <w:ind w:left="284"/>
        <w:rPr>
          <w:rFonts w:ascii="Times New Roman CYR" w:hAnsi="Times New Roman CYR" w:cs="Times New Roman CYR"/>
          <w:sz w:val="22"/>
          <w:szCs w:val="22"/>
        </w:rPr>
      </w:pPr>
    </w:p>
    <w:p w:rsidR="00187F2C" w:rsidRDefault="00187F2C" w:rsidP="00FB1B88">
      <w:pPr>
        <w:ind w:left="284"/>
        <w:rPr>
          <w:rFonts w:ascii="Times New Roman CYR" w:hAnsi="Times New Roman CYR" w:cs="Times New Roman CYR"/>
          <w:sz w:val="22"/>
          <w:szCs w:val="22"/>
        </w:rPr>
      </w:pPr>
    </w:p>
    <w:p w:rsidR="00187F2C" w:rsidRDefault="00187F2C" w:rsidP="00FB1B88">
      <w:pPr>
        <w:ind w:left="284"/>
        <w:rPr>
          <w:rFonts w:ascii="Times New Roman CYR" w:hAnsi="Times New Roman CYR" w:cs="Times New Roman CYR"/>
          <w:sz w:val="22"/>
          <w:szCs w:val="22"/>
        </w:rPr>
      </w:pPr>
    </w:p>
    <w:p w:rsidR="00187F2C" w:rsidRPr="00AC7AEF" w:rsidRDefault="00187F2C" w:rsidP="00FB1B88">
      <w:pPr>
        <w:ind w:left="284"/>
        <w:rPr>
          <w:rFonts w:ascii="Times New Roman CYR" w:hAnsi="Times New Roman CYR" w:cs="Times New Roman CYR"/>
          <w:sz w:val="22"/>
          <w:szCs w:val="22"/>
        </w:rPr>
      </w:pPr>
    </w:p>
    <w:p w:rsidR="00187F2C" w:rsidRPr="00AC7AEF" w:rsidRDefault="00187F2C" w:rsidP="00FB1B88">
      <w:pPr>
        <w:ind w:left="284"/>
        <w:rPr>
          <w:rFonts w:ascii="Times New Roman CYR" w:hAnsi="Times New Roman CYR" w:cs="Times New Roman CYR"/>
          <w:sz w:val="22"/>
          <w:szCs w:val="22"/>
        </w:rPr>
      </w:pPr>
    </w:p>
    <w:p w:rsidR="00187F2C" w:rsidRPr="00AC7AEF" w:rsidRDefault="00187F2C" w:rsidP="00FB1B88">
      <w:pPr>
        <w:ind w:left="284"/>
        <w:rPr>
          <w:rFonts w:ascii="Times New Roman CYR" w:hAnsi="Times New Roman CYR" w:cs="Times New Roman CYR"/>
          <w:sz w:val="22"/>
          <w:szCs w:val="22"/>
        </w:rPr>
      </w:pPr>
    </w:p>
    <w:p w:rsidR="00187F2C" w:rsidRPr="00AC7AEF" w:rsidRDefault="00187F2C" w:rsidP="00FB1B88">
      <w:pPr>
        <w:jc w:val="center"/>
        <w:rPr>
          <w:rFonts w:ascii="Times New Roman CYR" w:hAnsi="Times New Roman CYR" w:cs="Times New Roman CYR"/>
        </w:rPr>
      </w:pPr>
      <w:proofErr w:type="spellStart"/>
      <w:r w:rsidRPr="00AC7AEF">
        <w:rPr>
          <w:rFonts w:ascii="Times New Roman CYR" w:hAnsi="Times New Roman CYR" w:cs="Times New Roman CYR"/>
        </w:rPr>
        <w:t>Каргасок</w:t>
      </w:r>
      <w:proofErr w:type="spellEnd"/>
      <w:r w:rsidRPr="00AC7AEF">
        <w:rPr>
          <w:rFonts w:ascii="Times New Roman CYR" w:hAnsi="Times New Roman CYR" w:cs="Times New Roman CYR"/>
        </w:rPr>
        <w:t xml:space="preserve"> </w:t>
      </w:r>
    </w:p>
    <w:p w:rsidR="00187F2C" w:rsidRPr="00FD30CE" w:rsidRDefault="00187F2C" w:rsidP="00FB1B88">
      <w:pPr>
        <w:jc w:val="center"/>
        <w:rPr>
          <w:rFonts w:ascii="Times New Roman CYR" w:hAnsi="Times New Roman CYR" w:cs="Times New Roman CYR"/>
        </w:rPr>
      </w:pPr>
      <w:r>
        <w:rPr>
          <w:rFonts w:ascii="Times New Roman CYR" w:hAnsi="Times New Roman CYR" w:cs="Times New Roman CYR"/>
        </w:rPr>
        <w:t xml:space="preserve"> </w:t>
      </w:r>
      <w:r w:rsidRPr="00FD30CE">
        <w:rPr>
          <w:rFonts w:ascii="Times New Roman CYR" w:hAnsi="Times New Roman CYR" w:cs="Times New Roman CYR"/>
        </w:rPr>
        <w:t>2010г.</w:t>
      </w:r>
    </w:p>
    <w:p w:rsidR="00187F2C" w:rsidRPr="00AE5BD7" w:rsidRDefault="00187F2C" w:rsidP="00FB1B88">
      <w:pPr>
        <w:spacing w:line="360" w:lineRule="auto"/>
        <w:ind w:firstLine="720"/>
        <w:jc w:val="both"/>
        <w:rPr>
          <w:caps/>
          <w:sz w:val="26"/>
          <w:szCs w:val="26"/>
        </w:rPr>
      </w:pPr>
      <w:r>
        <w:rPr>
          <w:b/>
          <w:bCs/>
          <w:caps/>
          <w:sz w:val="26"/>
          <w:szCs w:val="26"/>
        </w:rPr>
        <w:br w:type="page"/>
      </w:r>
      <w:r w:rsidRPr="00AE5BD7">
        <w:rPr>
          <w:caps/>
          <w:sz w:val="26"/>
          <w:szCs w:val="26"/>
        </w:rPr>
        <w:lastRenderedPageBreak/>
        <w:t xml:space="preserve">Содержание </w:t>
      </w:r>
    </w:p>
    <w:p w:rsidR="00187F2C" w:rsidRPr="00AE5BD7" w:rsidRDefault="00983BEA" w:rsidP="00FB1B88">
      <w:pPr>
        <w:pStyle w:val="12"/>
        <w:tabs>
          <w:tab w:val="right" w:leader="dot" w:pos="9911"/>
        </w:tabs>
        <w:rPr>
          <w:rFonts w:ascii="Calibri" w:hAnsi="Calibri" w:cs="Calibri"/>
          <w:noProof/>
          <w:sz w:val="22"/>
          <w:szCs w:val="22"/>
        </w:rPr>
      </w:pPr>
      <w:r w:rsidRPr="00AE5BD7">
        <w:rPr>
          <w:caps/>
          <w:sz w:val="26"/>
          <w:szCs w:val="26"/>
        </w:rPr>
        <w:fldChar w:fldCharType="begin"/>
      </w:r>
      <w:r w:rsidR="00187F2C" w:rsidRPr="00AE5BD7">
        <w:rPr>
          <w:caps/>
          <w:sz w:val="26"/>
          <w:szCs w:val="26"/>
        </w:rPr>
        <w:instrText xml:space="preserve"> TOC \o "1-3" \h \z \u </w:instrText>
      </w:r>
      <w:r w:rsidRPr="00AE5BD7">
        <w:rPr>
          <w:caps/>
          <w:sz w:val="26"/>
          <w:szCs w:val="26"/>
        </w:rPr>
        <w:fldChar w:fldCharType="separate"/>
      </w:r>
      <w:hyperlink w:anchor="_Toc257197499" w:history="1">
        <w:r w:rsidR="00187F2C" w:rsidRPr="00AE5BD7">
          <w:rPr>
            <w:rStyle w:val="ac"/>
            <w:noProof/>
          </w:rPr>
          <w:t>Паспорт программы</w:t>
        </w:r>
        <w:r w:rsidR="00187F2C" w:rsidRPr="00AE5BD7">
          <w:rPr>
            <w:noProof/>
            <w:webHidden/>
          </w:rPr>
          <w:tab/>
        </w:r>
        <w:r w:rsidRPr="00AE5BD7">
          <w:rPr>
            <w:noProof/>
            <w:webHidden/>
          </w:rPr>
          <w:fldChar w:fldCharType="begin"/>
        </w:r>
        <w:r w:rsidR="00187F2C" w:rsidRPr="00AE5BD7">
          <w:rPr>
            <w:noProof/>
            <w:webHidden/>
          </w:rPr>
          <w:instrText xml:space="preserve"> PAGEREF _Toc257197499 \h </w:instrText>
        </w:r>
        <w:r w:rsidRPr="00AE5BD7">
          <w:rPr>
            <w:noProof/>
            <w:webHidden/>
          </w:rPr>
        </w:r>
        <w:r w:rsidRPr="00AE5BD7">
          <w:rPr>
            <w:noProof/>
            <w:webHidden/>
          </w:rPr>
          <w:fldChar w:fldCharType="separate"/>
        </w:r>
        <w:r w:rsidR="00B77374">
          <w:rPr>
            <w:noProof/>
            <w:webHidden/>
          </w:rPr>
          <w:t>2</w:t>
        </w:r>
        <w:r w:rsidRPr="00AE5BD7">
          <w:rPr>
            <w:noProof/>
            <w:webHidden/>
          </w:rPr>
          <w:fldChar w:fldCharType="end"/>
        </w:r>
      </w:hyperlink>
    </w:p>
    <w:p w:rsidR="00187F2C" w:rsidRPr="00AE5BD7" w:rsidRDefault="00983BEA" w:rsidP="00FB1B88">
      <w:pPr>
        <w:pStyle w:val="12"/>
        <w:tabs>
          <w:tab w:val="right" w:leader="dot" w:pos="9911"/>
        </w:tabs>
        <w:rPr>
          <w:rFonts w:ascii="Calibri" w:hAnsi="Calibri" w:cs="Calibri"/>
          <w:noProof/>
          <w:sz w:val="22"/>
          <w:szCs w:val="22"/>
        </w:rPr>
      </w:pPr>
      <w:hyperlink w:anchor="_Toc257197500" w:history="1">
        <w:r w:rsidR="00187F2C" w:rsidRPr="00AE5BD7">
          <w:rPr>
            <w:rStyle w:val="ac"/>
            <w:noProof/>
          </w:rPr>
          <w:t>Развитие системы  местного самоуправления</w:t>
        </w:r>
        <w:r w:rsidR="00187F2C" w:rsidRPr="00AE5BD7">
          <w:rPr>
            <w:noProof/>
            <w:webHidden/>
          </w:rPr>
          <w:tab/>
        </w:r>
        <w:r w:rsidRPr="00AE5BD7">
          <w:rPr>
            <w:noProof/>
            <w:webHidden/>
          </w:rPr>
          <w:fldChar w:fldCharType="begin"/>
        </w:r>
        <w:r w:rsidR="00187F2C" w:rsidRPr="00AE5BD7">
          <w:rPr>
            <w:noProof/>
            <w:webHidden/>
          </w:rPr>
          <w:instrText xml:space="preserve"> PAGEREF _Toc257197500 \h </w:instrText>
        </w:r>
        <w:r w:rsidRPr="00AE5BD7">
          <w:rPr>
            <w:noProof/>
            <w:webHidden/>
          </w:rPr>
        </w:r>
        <w:r w:rsidRPr="00AE5BD7">
          <w:rPr>
            <w:noProof/>
            <w:webHidden/>
          </w:rPr>
          <w:fldChar w:fldCharType="separate"/>
        </w:r>
        <w:r w:rsidR="00B77374">
          <w:rPr>
            <w:noProof/>
            <w:webHidden/>
          </w:rPr>
          <w:t>2</w:t>
        </w:r>
        <w:r w:rsidRPr="00AE5BD7">
          <w:rPr>
            <w:noProof/>
            <w:webHidden/>
          </w:rPr>
          <w:fldChar w:fldCharType="end"/>
        </w:r>
      </w:hyperlink>
    </w:p>
    <w:p w:rsidR="00187F2C" w:rsidRPr="00AE5BD7" w:rsidRDefault="00983BEA" w:rsidP="00FB1B88">
      <w:pPr>
        <w:pStyle w:val="12"/>
        <w:tabs>
          <w:tab w:val="right" w:leader="dot" w:pos="9911"/>
        </w:tabs>
        <w:rPr>
          <w:rFonts w:ascii="Calibri" w:hAnsi="Calibri" w:cs="Calibri"/>
          <w:noProof/>
          <w:sz w:val="22"/>
          <w:szCs w:val="22"/>
        </w:rPr>
      </w:pPr>
      <w:hyperlink w:anchor="_Toc257197501" w:history="1">
        <w:r w:rsidR="00187F2C" w:rsidRPr="00AE5BD7">
          <w:rPr>
            <w:rStyle w:val="ac"/>
            <w:noProof/>
          </w:rPr>
          <w:t>Введение</w:t>
        </w:r>
        <w:r w:rsidR="00187F2C" w:rsidRPr="00AE5BD7">
          <w:rPr>
            <w:noProof/>
            <w:webHidden/>
          </w:rPr>
          <w:tab/>
        </w:r>
        <w:r w:rsidRPr="00AE5BD7">
          <w:rPr>
            <w:noProof/>
            <w:webHidden/>
          </w:rPr>
          <w:fldChar w:fldCharType="begin"/>
        </w:r>
        <w:r w:rsidR="00187F2C" w:rsidRPr="00AE5BD7">
          <w:rPr>
            <w:noProof/>
            <w:webHidden/>
          </w:rPr>
          <w:instrText xml:space="preserve"> PAGEREF _Toc257197501 \h </w:instrText>
        </w:r>
        <w:r w:rsidRPr="00AE5BD7">
          <w:rPr>
            <w:noProof/>
            <w:webHidden/>
          </w:rPr>
        </w:r>
        <w:r w:rsidRPr="00AE5BD7">
          <w:rPr>
            <w:noProof/>
            <w:webHidden/>
          </w:rPr>
          <w:fldChar w:fldCharType="separate"/>
        </w:r>
        <w:r w:rsidR="00B77374">
          <w:rPr>
            <w:noProof/>
            <w:webHidden/>
          </w:rPr>
          <w:t>2</w:t>
        </w:r>
        <w:r w:rsidRPr="00AE5BD7">
          <w:rPr>
            <w:noProof/>
            <w:webHidden/>
          </w:rPr>
          <w:fldChar w:fldCharType="end"/>
        </w:r>
      </w:hyperlink>
    </w:p>
    <w:p w:rsidR="00187F2C" w:rsidRPr="00AE5BD7" w:rsidRDefault="00983BEA" w:rsidP="00FB1B88">
      <w:pPr>
        <w:pStyle w:val="12"/>
        <w:tabs>
          <w:tab w:val="right" w:leader="dot" w:pos="9911"/>
        </w:tabs>
        <w:rPr>
          <w:rFonts w:ascii="Calibri" w:hAnsi="Calibri" w:cs="Calibri"/>
          <w:noProof/>
          <w:sz w:val="22"/>
          <w:szCs w:val="22"/>
        </w:rPr>
      </w:pPr>
      <w:hyperlink w:anchor="_Toc257197502" w:history="1">
        <w:r w:rsidR="00187F2C" w:rsidRPr="00AE5BD7">
          <w:rPr>
            <w:rStyle w:val="ac"/>
            <w:noProof/>
          </w:rPr>
          <w:t>1. Общая информация о муниципальном образовании, его ресурсный потенциал</w:t>
        </w:r>
        <w:r w:rsidR="00187F2C" w:rsidRPr="00AE5BD7">
          <w:rPr>
            <w:noProof/>
            <w:webHidden/>
          </w:rPr>
          <w:tab/>
        </w:r>
        <w:r w:rsidRPr="00AE5BD7">
          <w:rPr>
            <w:noProof/>
            <w:webHidden/>
          </w:rPr>
          <w:fldChar w:fldCharType="begin"/>
        </w:r>
        <w:r w:rsidR="00187F2C" w:rsidRPr="00AE5BD7">
          <w:rPr>
            <w:noProof/>
            <w:webHidden/>
          </w:rPr>
          <w:instrText xml:space="preserve"> PAGEREF _Toc257197502 \h </w:instrText>
        </w:r>
        <w:r w:rsidRPr="00AE5BD7">
          <w:rPr>
            <w:noProof/>
            <w:webHidden/>
          </w:rPr>
        </w:r>
        <w:r w:rsidRPr="00AE5BD7">
          <w:rPr>
            <w:noProof/>
            <w:webHidden/>
          </w:rPr>
          <w:fldChar w:fldCharType="separate"/>
        </w:r>
        <w:r w:rsidR="00B77374">
          <w:rPr>
            <w:noProof/>
            <w:webHidden/>
          </w:rPr>
          <w:t>2</w:t>
        </w:r>
        <w:r w:rsidRPr="00AE5BD7">
          <w:rPr>
            <w:noProof/>
            <w:webHidden/>
          </w:rPr>
          <w:fldChar w:fldCharType="end"/>
        </w:r>
      </w:hyperlink>
    </w:p>
    <w:p w:rsidR="00187F2C" w:rsidRPr="00AE5BD7" w:rsidRDefault="00983BEA" w:rsidP="00FB1B88">
      <w:pPr>
        <w:pStyle w:val="12"/>
        <w:tabs>
          <w:tab w:val="right" w:leader="dot" w:pos="9911"/>
        </w:tabs>
        <w:rPr>
          <w:rFonts w:ascii="Calibri" w:hAnsi="Calibri" w:cs="Calibri"/>
          <w:noProof/>
          <w:sz w:val="22"/>
          <w:szCs w:val="22"/>
        </w:rPr>
      </w:pPr>
      <w:hyperlink w:anchor="_Toc257197503" w:history="1">
        <w:r w:rsidR="00187F2C" w:rsidRPr="00AE5BD7">
          <w:rPr>
            <w:rStyle w:val="ac"/>
            <w:noProof/>
          </w:rPr>
          <w:t>2. Оценка возможностей и перспектив развития района</w:t>
        </w:r>
        <w:r w:rsidR="00187F2C" w:rsidRPr="00AE5BD7">
          <w:rPr>
            <w:noProof/>
            <w:webHidden/>
          </w:rPr>
          <w:tab/>
        </w:r>
        <w:r w:rsidRPr="00AE5BD7">
          <w:rPr>
            <w:noProof/>
            <w:webHidden/>
          </w:rPr>
          <w:fldChar w:fldCharType="begin"/>
        </w:r>
        <w:r w:rsidR="00187F2C" w:rsidRPr="00AE5BD7">
          <w:rPr>
            <w:noProof/>
            <w:webHidden/>
          </w:rPr>
          <w:instrText xml:space="preserve"> PAGEREF _Toc257197503 \h </w:instrText>
        </w:r>
        <w:r w:rsidRPr="00AE5BD7">
          <w:rPr>
            <w:noProof/>
            <w:webHidden/>
          </w:rPr>
        </w:r>
        <w:r w:rsidRPr="00AE5BD7">
          <w:rPr>
            <w:noProof/>
            <w:webHidden/>
          </w:rPr>
          <w:fldChar w:fldCharType="separate"/>
        </w:r>
        <w:r w:rsidR="00B77374">
          <w:rPr>
            <w:noProof/>
            <w:webHidden/>
          </w:rPr>
          <w:t>2</w:t>
        </w:r>
        <w:r w:rsidRPr="00AE5BD7">
          <w:rPr>
            <w:noProof/>
            <w:webHidden/>
          </w:rPr>
          <w:fldChar w:fldCharType="end"/>
        </w:r>
      </w:hyperlink>
    </w:p>
    <w:p w:rsidR="00187F2C" w:rsidRPr="00AE5BD7" w:rsidRDefault="00983BEA" w:rsidP="00FB1B88">
      <w:pPr>
        <w:pStyle w:val="23"/>
        <w:rPr>
          <w:rFonts w:ascii="Calibri" w:hAnsi="Calibri" w:cs="Calibri"/>
          <w:b/>
          <w:bCs/>
          <w:noProof/>
          <w:sz w:val="22"/>
          <w:szCs w:val="22"/>
        </w:rPr>
      </w:pPr>
      <w:hyperlink w:anchor="_Toc257197504" w:history="1">
        <w:r w:rsidR="00187F2C" w:rsidRPr="00AE5BD7">
          <w:rPr>
            <w:rStyle w:val="ac"/>
            <w:b w:val="0"/>
            <w:bCs w:val="0"/>
            <w:noProof/>
          </w:rPr>
          <w:t>2.1. Внутренние факторы развития</w:t>
        </w:r>
        <w:r w:rsidR="00187F2C" w:rsidRPr="00AE5BD7">
          <w:rPr>
            <w:b/>
            <w:bCs/>
            <w:noProof/>
            <w:webHidden/>
          </w:rPr>
          <w:tab/>
        </w:r>
        <w:r w:rsidRPr="00AE5BD7">
          <w:rPr>
            <w:b/>
            <w:bCs/>
            <w:noProof/>
            <w:webHidden/>
          </w:rPr>
          <w:fldChar w:fldCharType="begin"/>
        </w:r>
        <w:r w:rsidR="00187F2C" w:rsidRPr="00AE5BD7">
          <w:rPr>
            <w:b/>
            <w:bCs/>
            <w:noProof/>
            <w:webHidden/>
          </w:rPr>
          <w:instrText xml:space="preserve"> PAGEREF _Toc257197504 \h </w:instrText>
        </w:r>
        <w:r w:rsidRPr="00AE5BD7">
          <w:rPr>
            <w:b/>
            <w:bCs/>
            <w:noProof/>
            <w:webHidden/>
          </w:rPr>
        </w:r>
        <w:r w:rsidRPr="00AE5BD7">
          <w:rPr>
            <w:b/>
            <w:bCs/>
            <w:noProof/>
            <w:webHidden/>
          </w:rPr>
          <w:fldChar w:fldCharType="separate"/>
        </w:r>
        <w:r w:rsidR="00B77374">
          <w:rPr>
            <w:b/>
            <w:bCs/>
            <w:noProof/>
            <w:webHidden/>
          </w:rPr>
          <w:t>2</w:t>
        </w:r>
        <w:r w:rsidRPr="00AE5BD7">
          <w:rPr>
            <w:b/>
            <w:bCs/>
            <w:noProof/>
            <w:webHidden/>
          </w:rPr>
          <w:fldChar w:fldCharType="end"/>
        </w:r>
      </w:hyperlink>
    </w:p>
    <w:p w:rsidR="00187F2C" w:rsidRPr="00AE5BD7" w:rsidRDefault="00983BEA" w:rsidP="00FB1B88">
      <w:pPr>
        <w:pStyle w:val="23"/>
        <w:rPr>
          <w:rFonts w:ascii="Calibri" w:hAnsi="Calibri" w:cs="Calibri"/>
          <w:b/>
          <w:bCs/>
          <w:noProof/>
          <w:sz w:val="22"/>
          <w:szCs w:val="22"/>
        </w:rPr>
      </w:pPr>
      <w:hyperlink w:anchor="_Toc257197505" w:history="1">
        <w:r w:rsidR="00187F2C" w:rsidRPr="00AE5BD7">
          <w:rPr>
            <w:rStyle w:val="ac"/>
            <w:b w:val="0"/>
            <w:bCs w:val="0"/>
            <w:noProof/>
          </w:rPr>
          <w:t>2.2 Внешние факторы влияния</w:t>
        </w:r>
        <w:r w:rsidR="00187F2C" w:rsidRPr="00AE5BD7">
          <w:rPr>
            <w:b/>
            <w:bCs/>
            <w:noProof/>
            <w:webHidden/>
          </w:rPr>
          <w:tab/>
        </w:r>
        <w:r w:rsidRPr="00AE5BD7">
          <w:rPr>
            <w:b/>
            <w:bCs/>
            <w:noProof/>
            <w:webHidden/>
          </w:rPr>
          <w:fldChar w:fldCharType="begin"/>
        </w:r>
        <w:r w:rsidR="00187F2C" w:rsidRPr="00AE5BD7">
          <w:rPr>
            <w:b/>
            <w:bCs/>
            <w:noProof/>
            <w:webHidden/>
          </w:rPr>
          <w:instrText xml:space="preserve"> PAGEREF _Toc257197505 \h </w:instrText>
        </w:r>
        <w:r w:rsidRPr="00AE5BD7">
          <w:rPr>
            <w:b/>
            <w:bCs/>
            <w:noProof/>
            <w:webHidden/>
          </w:rPr>
        </w:r>
        <w:r w:rsidRPr="00AE5BD7">
          <w:rPr>
            <w:b/>
            <w:bCs/>
            <w:noProof/>
            <w:webHidden/>
          </w:rPr>
          <w:fldChar w:fldCharType="separate"/>
        </w:r>
        <w:r w:rsidR="00B77374">
          <w:rPr>
            <w:b/>
            <w:bCs/>
            <w:noProof/>
            <w:webHidden/>
          </w:rPr>
          <w:t>2</w:t>
        </w:r>
        <w:r w:rsidRPr="00AE5BD7">
          <w:rPr>
            <w:b/>
            <w:bCs/>
            <w:noProof/>
            <w:webHidden/>
          </w:rPr>
          <w:fldChar w:fldCharType="end"/>
        </w:r>
      </w:hyperlink>
    </w:p>
    <w:p w:rsidR="00187F2C" w:rsidRPr="00AE5BD7" w:rsidRDefault="00983BEA" w:rsidP="00FB1B88">
      <w:pPr>
        <w:pStyle w:val="12"/>
        <w:tabs>
          <w:tab w:val="right" w:leader="dot" w:pos="9911"/>
        </w:tabs>
        <w:rPr>
          <w:rFonts w:ascii="Calibri" w:hAnsi="Calibri" w:cs="Calibri"/>
          <w:noProof/>
          <w:sz w:val="22"/>
          <w:szCs w:val="22"/>
        </w:rPr>
      </w:pPr>
      <w:hyperlink w:anchor="_Toc257197506" w:history="1">
        <w:r w:rsidR="00187F2C" w:rsidRPr="00AE5BD7">
          <w:rPr>
            <w:rStyle w:val="ac"/>
            <w:noProof/>
          </w:rPr>
          <w:t>3. Цели, основные направления и приоритеты социально-экономического развития муниципального образования</w:t>
        </w:r>
        <w:r w:rsidR="00187F2C" w:rsidRPr="00AE5BD7">
          <w:rPr>
            <w:noProof/>
            <w:webHidden/>
          </w:rPr>
          <w:tab/>
        </w:r>
        <w:r w:rsidRPr="00AE5BD7">
          <w:rPr>
            <w:noProof/>
            <w:webHidden/>
          </w:rPr>
          <w:fldChar w:fldCharType="begin"/>
        </w:r>
        <w:r w:rsidR="00187F2C" w:rsidRPr="00AE5BD7">
          <w:rPr>
            <w:noProof/>
            <w:webHidden/>
          </w:rPr>
          <w:instrText xml:space="preserve"> PAGEREF _Toc257197506 \h </w:instrText>
        </w:r>
        <w:r w:rsidRPr="00AE5BD7">
          <w:rPr>
            <w:noProof/>
            <w:webHidden/>
          </w:rPr>
        </w:r>
        <w:r w:rsidRPr="00AE5BD7">
          <w:rPr>
            <w:noProof/>
            <w:webHidden/>
          </w:rPr>
          <w:fldChar w:fldCharType="separate"/>
        </w:r>
        <w:r w:rsidR="00B77374">
          <w:rPr>
            <w:noProof/>
            <w:webHidden/>
          </w:rPr>
          <w:t>2</w:t>
        </w:r>
        <w:r w:rsidRPr="00AE5BD7">
          <w:rPr>
            <w:noProof/>
            <w:webHidden/>
          </w:rPr>
          <w:fldChar w:fldCharType="end"/>
        </w:r>
      </w:hyperlink>
    </w:p>
    <w:p w:rsidR="00187F2C" w:rsidRPr="00AE5BD7" w:rsidRDefault="00983BEA" w:rsidP="00FB1B88">
      <w:pPr>
        <w:pStyle w:val="23"/>
        <w:rPr>
          <w:rFonts w:ascii="Calibri" w:hAnsi="Calibri" w:cs="Calibri"/>
          <w:b/>
          <w:bCs/>
          <w:noProof/>
          <w:sz w:val="22"/>
          <w:szCs w:val="22"/>
        </w:rPr>
      </w:pPr>
      <w:hyperlink w:anchor="_Toc257197507" w:history="1">
        <w:r w:rsidR="00187F2C" w:rsidRPr="00AE5BD7">
          <w:rPr>
            <w:rStyle w:val="ac"/>
            <w:b w:val="0"/>
            <w:bCs w:val="0"/>
            <w:noProof/>
          </w:rPr>
          <w:t>3.1. Стратегическая цель и основные направления развития на среднесрочную перспективу</w:t>
        </w:r>
        <w:r w:rsidR="00187F2C" w:rsidRPr="00AE5BD7">
          <w:rPr>
            <w:b/>
            <w:bCs/>
            <w:noProof/>
            <w:webHidden/>
          </w:rPr>
          <w:tab/>
        </w:r>
        <w:r w:rsidRPr="00AE5BD7">
          <w:rPr>
            <w:b/>
            <w:bCs/>
            <w:noProof/>
            <w:webHidden/>
          </w:rPr>
          <w:fldChar w:fldCharType="begin"/>
        </w:r>
        <w:r w:rsidR="00187F2C" w:rsidRPr="00AE5BD7">
          <w:rPr>
            <w:b/>
            <w:bCs/>
            <w:noProof/>
            <w:webHidden/>
          </w:rPr>
          <w:instrText xml:space="preserve"> PAGEREF _Toc257197507 \h </w:instrText>
        </w:r>
        <w:r w:rsidRPr="00AE5BD7">
          <w:rPr>
            <w:b/>
            <w:bCs/>
            <w:noProof/>
            <w:webHidden/>
          </w:rPr>
        </w:r>
        <w:r w:rsidRPr="00AE5BD7">
          <w:rPr>
            <w:b/>
            <w:bCs/>
            <w:noProof/>
            <w:webHidden/>
          </w:rPr>
          <w:fldChar w:fldCharType="separate"/>
        </w:r>
        <w:r w:rsidR="00B77374">
          <w:rPr>
            <w:b/>
            <w:bCs/>
            <w:noProof/>
            <w:webHidden/>
          </w:rPr>
          <w:t>2</w:t>
        </w:r>
        <w:r w:rsidRPr="00AE5BD7">
          <w:rPr>
            <w:b/>
            <w:bCs/>
            <w:noProof/>
            <w:webHidden/>
          </w:rPr>
          <w:fldChar w:fldCharType="end"/>
        </w:r>
      </w:hyperlink>
    </w:p>
    <w:p w:rsidR="00187F2C" w:rsidRPr="00AE5BD7" w:rsidRDefault="00983BEA" w:rsidP="00FB1B88">
      <w:pPr>
        <w:pStyle w:val="23"/>
        <w:rPr>
          <w:rFonts w:ascii="Calibri" w:hAnsi="Calibri" w:cs="Calibri"/>
          <w:b/>
          <w:bCs/>
          <w:noProof/>
          <w:sz w:val="22"/>
          <w:szCs w:val="22"/>
        </w:rPr>
      </w:pPr>
      <w:hyperlink w:anchor="_Toc257197508" w:history="1">
        <w:r w:rsidR="00187F2C" w:rsidRPr="00AE5BD7">
          <w:rPr>
            <w:rStyle w:val="ac"/>
            <w:b w:val="0"/>
            <w:bCs w:val="0"/>
            <w:noProof/>
          </w:rPr>
          <w:t>3.2. Приоритетные направления</w:t>
        </w:r>
        <w:r w:rsidR="00187F2C" w:rsidRPr="00AE5BD7">
          <w:rPr>
            <w:b/>
            <w:bCs/>
            <w:noProof/>
            <w:webHidden/>
          </w:rPr>
          <w:tab/>
        </w:r>
        <w:r w:rsidRPr="00AE5BD7">
          <w:rPr>
            <w:b/>
            <w:bCs/>
            <w:noProof/>
            <w:webHidden/>
          </w:rPr>
          <w:fldChar w:fldCharType="begin"/>
        </w:r>
        <w:r w:rsidR="00187F2C" w:rsidRPr="00AE5BD7">
          <w:rPr>
            <w:b/>
            <w:bCs/>
            <w:noProof/>
            <w:webHidden/>
          </w:rPr>
          <w:instrText xml:space="preserve"> PAGEREF _Toc257197508 \h </w:instrText>
        </w:r>
        <w:r w:rsidRPr="00AE5BD7">
          <w:rPr>
            <w:b/>
            <w:bCs/>
            <w:noProof/>
            <w:webHidden/>
          </w:rPr>
        </w:r>
        <w:r w:rsidRPr="00AE5BD7">
          <w:rPr>
            <w:b/>
            <w:bCs/>
            <w:noProof/>
            <w:webHidden/>
          </w:rPr>
          <w:fldChar w:fldCharType="separate"/>
        </w:r>
        <w:r w:rsidR="00B77374">
          <w:rPr>
            <w:b/>
            <w:bCs/>
            <w:noProof/>
            <w:webHidden/>
          </w:rPr>
          <w:t>2</w:t>
        </w:r>
        <w:r w:rsidRPr="00AE5BD7">
          <w:rPr>
            <w:b/>
            <w:bCs/>
            <w:noProof/>
            <w:webHidden/>
          </w:rPr>
          <w:fldChar w:fldCharType="end"/>
        </w:r>
      </w:hyperlink>
    </w:p>
    <w:p w:rsidR="00187F2C" w:rsidRPr="00AE5BD7" w:rsidRDefault="00983BEA" w:rsidP="00FB1B88">
      <w:pPr>
        <w:pStyle w:val="12"/>
        <w:tabs>
          <w:tab w:val="right" w:leader="dot" w:pos="9911"/>
        </w:tabs>
        <w:rPr>
          <w:rFonts w:ascii="Calibri" w:hAnsi="Calibri" w:cs="Calibri"/>
          <w:noProof/>
          <w:sz w:val="22"/>
          <w:szCs w:val="22"/>
        </w:rPr>
      </w:pPr>
      <w:hyperlink w:anchor="_Toc257197509" w:history="1">
        <w:r w:rsidR="00187F2C" w:rsidRPr="00AE5BD7">
          <w:rPr>
            <w:rStyle w:val="ac"/>
            <w:noProof/>
          </w:rPr>
          <w:t>4. Система программных мероприятий</w:t>
        </w:r>
        <w:r w:rsidR="00187F2C" w:rsidRPr="00AE5BD7">
          <w:rPr>
            <w:noProof/>
            <w:webHidden/>
          </w:rPr>
          <w:tab/>
        </w:r>
        <w:r w:rsidRPr="00AE5BD7">
          <w:rPr>
            <w:noProof/>
            <w:webHidden/>
          </w:rPr>
          <w:fldChar w:fldCharType="begin"/>
        </w:r>
        <w:r w:rsidR="00187F2C" w:rsidRPr="00AE5BD7">
          <w:rPr>
            <w:noProof/>
            <w:webHidden/>
          </w:rPr>
          <w:instrText xml:space="preserve"> PAGEREF _Toc257197509 \h </w:instrText>
        </w:r>
        <w:r w:rsidRPr="00AE5BD7">
          <w:rPr>
            <w:noProof/>
            <w:webHidden/>
          </w:rPr>
        </w:r>
        <w:r w:rsidRPr="00AE5BD7">
          <w:rPr>
            <w:noProof/>
            <w:webHidden/>
          </w:rPr>
          <w:fldChar w:fldCharType="separate"/>
        </w:r>
        <w:r w:rsidR="00B77374">
          <w:rPr>
            <w:noProof/>
            <w:webHidden/>
          </w:rPr>
          <w:t>2</w:t>
        </w:r>
        <w:r w:rsidRPr="00AE5BD7">
          <w:rPr>
            <w:noProof/>
            <w:webHidden/>
          </w:rPr>
          <w:fldChar w:fldCharType="end"/>
        </w:r>
      </w:hyperlink>
    </w:p>
    <w:p w:rsidR="00187F2C" w:rsidRPr="00AE5BD7" w:rsidRDefault="00983BEA" w:rsidP="00FB1B88">
      <w:pPr>
        <w:pStyle w:val="12"/>
        <w:tabs>
          <w:tab w:val="right" w:leader="dot" w:pos="9911"/>
        </w:tabs>
        <w:rPr>
          <w:rFonts w:ascii="Calibri" w:hAnsi="Calibri" w:cs="Calibri"/>
          <w:noProof/>
          <w:sz w:val="22"/>
          <w:szCs w:val="22"/>
        </w:rPr>
      </w:pPr>
      <w:hyperlink w:anchor="_Toc257197510" w:history="1">
        <w:r w:rsidR="00187F2C" w:rsidRPr="00AE5BD7">
          <w:rPr>
            <w:rStyle w:val="ac"/>
            <w:noProof/>
          </w:rPr>
          <w:t>5. Оценка эффективности Программы</w:t>
        </w:r>
        <w:r w:rsidR="00187F2C" w:rsidRPr="00AE5BD7">
          <w:rPr>
            <w:noProof/>
            <w:webHidden/>
          </w:rPr>
          <w:tab/>
        </w:r>
        <w:r w:rsidRPr="00AE5BD7">
          <w:rPr>
            <w:noProof/>
            <w:webHidden/>
          </w:rPr>
          <w:fldChar w:fldCharType="begin"/>
        </w:r>
        <w:r w:rsidR="00187F2C" w:rsidRPr="00AE5BD7">
          <w:rPr>
            <w:noProof/>
            <w:webHidden/>
          </w:rPr>
          <w:instrText xml:space="preserve"> PAGEREF _Toc257197510 \h </w:instrText>
        </w:r>
        <w:r w:rsidRPr="00AE5BD7">
          <w:rPr>
            <w:noProof/>
            <w:webHidden/>
          </w:rPr>
        </w:r>
        <w:r w:rsidRPr="00AE5BD7">
          <w:rPr>
            <w:noProof/>
            <w:webHidden/>
          </w:rPr>
          <w:fldChar w:fldCharType="separate"/>
        </w:r>
        <w:r w:rsidR="00B77374">
          <w:rPr>
            <w:noProof/>
            <w:webHidden/>
          </w:rPr>
          <w:t>2</w:t>
        </w:r>
        <w:r w:rsidRPr="00AE5BD7">
          <w:rPr>
            <w:noProof/>
            <w:webHidden/>
          </w:rPr>
          <w:fldChar w:fldCharType="end"/>
        </w:r>
      </w:hyperlink>
    </w:p>
    <w:p w:rsidR="00187F2C" w:rsidRPr="00AE5BD7" w:rsidRDefault="00983BEA" w:rsidP="00FB1B88">
      <w:pPr>
        <w:pStyle w:val="23"/>
        <w:rPr>
          <w:rFonts w:ascii="Calibri" w:hAnsi="Calibri" w:cs="Calibri"/>
          <w:b/>
          <w:bCs/>
          <w:noProof/>
          <w:sz w:val="22"/>
          <w:szCs w:val="22"/>
        </w:rPr>
      </w:pPr>
      <w:hyperlink w:anchor="_Toc257197511" w:history="1">
        <w:r w:rsidR="00187F2C" w:rsidRPr="00AE5BD7">
          <w:rPr>
            <w:rStyle w:val="ac"/>
            <w:b w:val="0"/>
            <w:bCs w:val="0"/>
            <w:noProof/>
          </w:rPr>
          <w:t>5.1. Ресурсное обеспечение Программы</w:t>
        </w:r>
        <w:r w:rsidR="00187F2C" w:rsidRPr="00AE5BD7">
          <w:rPr>
            <w:b/>
            <w:bCs/>
            <w:noProof/>
            <w:webHidden/>
          </w:rPr>
          <w:tab/>
        </w:r>
        <w:r w:rsidRPr="00AE5BD7">
          <w:rPr>
            <w:b/>
            <w:bCs/>
            <w:noProof/>
            <w:webHidden/>
          </w:rPr>
          <w:fldChar w:fldCharType="begin"/>
        </w:r>
        <w:r w:rsidR="00187F2C" w:rsidRPr="00AE5BD7">
          <w:rPr>
            <w:b/>
            <w:bCs/>
            <w:noProof/>
            <w:webHidden/>
          </w:rPr>
          <w:instrText xml:space="preserve"> PAGEREF _Toc257197511 \h </w:instrText>
        </w:r>
        <w:r w:rsidRPr="00AE5BD7">
          <w:rPr>
            <w:b/>
            <w:bCs/>
            <w:noProof/>
            <w:webHidden/>
          </w:rPr>
        </w:r>
        <w:r w:rsidRPr="00AE5BD7">
          <w:rPr>
            <w:b/>
            <w:bCs/>
            <w:noProof/>
            <w:webHidden/>
          </w:rPr>
          <w:fldChar w:fldCharType="separate"/>
        </w:r>
        <w:r w:rsidR="00B77374">
          <w:rPr>
            <w:b/>
            <w:bCs/>
            <w:noProof/>
            <w:webHidden/>
          </w:rPr>
          <w:t>2</w:t>
        </w:r>
        <w:r w:rsidRPr="00AE5BD7">
          <w:rPr>
            <w:b/>
            <w:bCs/>
            <w:noProof/>
            <w:webHidden/>
          </w:rPr>
          <w:fldChar w:fldCharType="end"/>
        </w:r>
      </w:hyperlink>
    </w:p>
    <w:p w:rsidR="00187F2C" w:rsidRPr="00AE5BD7" w:rsidRDefault="00983BEA" w:rsidP="00FB1B88">
      <w:pPr>
        <w:pStyle w:val="23"/>
        <w:rPr>
          <w:rFonts w:ascii="Calibri" w:hAnsi="Calibri" w:cs="Calibri"/>
          <w:b/>
          <w:bCs/>
          <w:noProof/>
          <w:sz w:val="22"/>
          <w:szCs w:val="22"/>
        </w:rPr>
      </w:pPr>
      <w:hyperlink w:anchor="_Toc257197512" w:history="1">
        <w:r w:rsidR="00187F2C" w:rsidRPr="00AE5BD7">
          <w:rPr>
            <w:rStyle w:val="ac"/>
            <w:b w:val="0"/>
            <w:bCs w:val="0"/>
            <w:noProof/>
          </w:rPr>
          <w:t>5.2. Ожидаемые результаты</w:t>
        </w:r>
        <w:r w:rsidR="00187F2C" w:rsidRPr="00AE5BD7">
          <w:rPr>
            <w:b/>
            <w:bCs/>
            <w:noProof/>
            <w:webHidden/>
          </w:rPr>
          <w:tab/>
        </w:r>
        <w:r w:rsidRPr="00AE5BD7">
          <w:rPr>
            <w:b/>
            <w:bCs/>
            <w:noProof/>
            <w:webHidden/>
          </w:rPr>
          <w:fldChar w:fldCharType="begin"/>
        </w:r>
        <w:r w:rsidR="00187F2C" w:rsidRPr="00AE5BD7">
          <w:rPr>
            <w:b/>
            <w:bCs/>
            <w:noProof/>
            <w:webHidden/>
          </w:rPr>
          <w:instrText xml:space="preserve"> PAGEREF _Toc257197512 \h </w:instrText>
        </w:r>
        <w:r w:rsidRPr="00AE5BD7">
          <w:rPr>
            <w:b/>
            <w:bCs/>
            <w:noProof/>
            <w:webHidden/>
          </w:rPr>
        </w:r>
        <w:r w:rsidRPr="00AE5BD7">
          <w:rPr>
            <w:b/>
            <w:bCs/>
            <w:noProof/>
            <w:webHidden/>
          </w:rPr>
          <w:fldChar w:fldCharType="separate"/>
        </w:r>
        <w:r w:rsidR="00B77374">
          <w:rPr>
            <w:b/>
            <w:bCs/>
            <w:noProof/>
            <w:webHidden/>
          </w:rPr>
          <w:t>2</w:t>
        </w:r>
        <w:r w:rsidRPr="00AE5BD7">
          <w:rPr>
            <w:b/>
            <w:bCs/>
            <w:noProof/>
            <w:webHidden/>
          </w:rPr>
          <w:fldChar w:fldCharType="end"/>
        </w:r>
      </w:hyperlink>
    </w:p>
    <w:p w:rsidR="00187F2C" w:rsidRPr="00AE5BD7" w:rsidRDefault="00983BEA" w:rsidP="00FB1B88">
      <w:pPr>
        <w:pStyle w:val="23"/>
        <w:rPr>
          <w:rFonts w:ascii="Calibri" w:hAnsi="Calibri" w:cs="Calibri"/>
          <w:b/>
          <w:bCs/>
          <w:noProof/>
          <w:sz w:val="22"/>
          <w:szCs w:val="22"/>
        </w:rPr>
      </w:pPr>
      <w:hyperlink w:anchor="_Toc257197513" w:history="1">
        <w:r w:rsidR="00187F2C" w:rsidRPr="00AE5BD7">
          <w:rPr>
            <w:rStyle w:val="ac"/>
            <w:b w:val="0"/>
            <w:bCs w:val="0"/>
            <w:noProof/>
          </w:rPr>
          <w:t>5.3. Целевые показатели Программы социально-экономического развития</w:t>
        </w:r>
        <w:r w:rsidR="00187F2C" w:rsidRPr="00AE5BD7">
          <w:rPr>
            <w:b/>
            <w:bCs/>
            <w:noProof/>
            <w:webHidden/>
          </w:rPr>
          <w:tab/>
        </w:r>
        <w:r w:rsidRPr="00AE5BD7">
          <w:rPr>
            <w:b/>
            <w:bCs/>
            <w:noProof/>
            <w:webHidden/>
          </w:rPr>
          <w:fldChar w:fldCharType="begin"/>
        </w:r>
        <w:r w:rsidR="00187F2C" w:rsidRPr="00AE5BD7">
          <w:rPr>
            <w:b/>
            <w:bCs/>
            <w:noProof/>
            <w:webHidden/>
          </w:rPr>
          <w:instrText xml:space="preserve"> PAGEREF _Toc257197513 \h </w:instrText>
        </w:r>
        <w:r w:rsidRPr="00AE5BD7">
          <w:rPr>
            <w:b/>
            <w:bCs/>
            <w:noProof/>
            <w:webHidden/>
          </w:rPr>
        </w:r>
        <w:r w:rsidRPr="00AE5BD7">
          <w:rPr>
            <w:b/>
            <w:bCs/>
            <w:noProof/>
            <w:webHidden/>
          </w:rPr>
          <w:fldChar w:fldCharType="separate"/>
        </w:r>
        <w:r w:rsidR="00B77374">
          <w:rPr>
            <w:b/>
            <w:bCs/>
            <w:noProof/>
            <w:webHidden/>
          </w:rPr>
          <w:t>2</w:t>
        </w:r>
        <w:r w:rsidRPr="00AE5BD7">
          <w:rPr>
            <w:b/>
            <w:bCs/>
            <w:noProof/>
            <w:webHidden/>
          </w:rPr>
          <w:fldChar w:fldCharType="end"/>
        </w:r>
      </w:hyperlink>
    </w:p>
    <w:p w:rsidR="00187F2C" w:rsidRPr="00AE5BD7" w:rsidRDefault="00983BEA" w:rsidP="00FB1B88">
      <w:pPr>
        <w:pStyle w:val="23"/>
        <w:rPr>
          <w:rFonts w:ascii="Calibri" w:hAnsi="Calibri" w:cs="Calibri"/>
          <w:b/>
          <w:bCs/>
          <w:noProof/>
          <w:sz w:val="22"/>
          <w:szCs w:val="22"/>
        </w:rPr>
      </w:pPr>
      <w:hyperlink w:anchor="_Toc257197514" w:history="1">
        <w:r w:rsidR="00187F2C" w:rsidRPr="00AE5BD7">
          <w:rPr>
            <w:rStyle w:val="ac"/>
            <w:b w:val="0"/>
            <w:bCs w:val="0"/>
            <w:noProof/>
          </w:rPr>
          <w:t>5.4. Показатели мониторинга мероприятий Программы и оценки результатов их выполнения</w:t>
        </w:r>
        <w:r w:rsidR="00187F2C" w:rsidRPr="00AE5BD7">
          <w:rPr>
            <w:b/>
            <w:bCs/>
            <w:noProof/>
            <w:webHidden/>
          </w:rPr>
          <w:tab/>
        </w:r>
        <w:r w:rsidRPr="00AE5BD7">
          <w:rPr>
            <w:b/>
            <w:bCs/>
            <w:noProof/>
            <w:webHidden/>
          </w:rPr>
          <w:fldChar w:fldCharType="begin"/>
        </w:r>
        <w:r w:rsidR="00187F2C" w:rsidRPr="00AE5BD7">
          <w:rPr>
            <w:b/>
            <w:bCs/>
            <w:noProof/>
            <w:webHidden/>
          </w:rPr>
          <w:instrText xml:space="preserve"> PAGEREF _Toc257197514 \h </w:instrText>
        </w:r>
        <w:r w:rsidRPr="00AE5BD7">
          <w:rPr>
            <w:b/>
            <w:bCs/>
            <w:noProof/>
            <w:webHidden/>
          </w:rPr>
        </w:r>
        <w:r w:rsidRPr="00AE5BD7">
          <w:rPr>
            <w:b/>
            <w:bCs/>
            <w:noProof/>
            <w:webHidden/>
          </w:rPr>
          <w:fldChar w:fldCharType="separate"/>
        </w:r>
        <w:r w:rsidR="00B77374">
          <w:rPr>
            <w:b/>
            <w:bCs/>
            <w:noProof/>
            <w:webHidden/>
          </w:rPr>
          <w:t>2</w:t>
        </w:r>
        <w:r w:rsidRPr="00AE5BD7">
          <w:rPr>
            <w:b/>
            <w:bCs/>
            <w:noProof/>
            <w:webHidden/>
          </w:rPr>
          <w:fldChar w:fldCharType="end"/>
        </w:r>
      </w:hyperlink>
    </w:p>
    <w:p w:rsidR="00187F2C" w:rsidRPr="00AE5BD7" w:rsidRDefault="00983BEA" w:rsidP="00FB1B88">
      <w:pPr>
        <w:pStyle w:val="23"/>
        <w:rPr>
          <w:rFonts w:ascii="Calibri" w:hAnsi="Calibri" w:cs="Calibri"/>
          <w:b/>
          <w:bCs/>
          <w:noProof/>
          <w:sz w:val="22"/>
          <w:szCs w:val="22"/>
        </w:rPr>
      </w:pPr>
      <w:hyperlink w:anchor="_Toc257197515" w:history="1">
        <w:r w:rsidR="00187F2C" w:rsidRPr="00AE5BD7">
          <w:rPr>
            <w:rStyle w:val="ac"/>
            <w:b w:val="0"/>
            <w:bCs w:val="0"/>
            <w:noProof/>
          </w:rPr>
          <w:t>5.5.  Оценка эффективности Программы</w:t>
        </w:r>
        <w:r w:rsidR="00187F2C" w:rsidRPr="00AE5BD7">
          <w:rPr>
            <w:b/>
            <w:bCs/>
            <w:noProof/>
            <w:webHidden/>
          </w:rPr>
          <w:tab/>
        </w:r>
        <w:r w:rsidRPr="00AE5BD7">
          <w:rPr>
            <w:b/>
            <w:bCs/>
            <w:noProof/>
            <w:webHidden/>
          </w:rPr>
          <w:fldChar w:fldCharType="begin"/>
        </w:r>
        <w:r w:rsidR="00187F2C" w:rsidRPr="00AE5BD7">
          <w:rPr>
            <w:b/>
            <w:bCs/>
            <w:noProof/>
            <w:webHidden/>
          </w:rPr>
          <w:instrText xml:space="preserve"> PAGEREF _Toc257197515 \h </w:instrText>
        </w:r>
        <w:r w:rsidRPr="00AE5BD7">
          <w:rPr>
            <w:b/>
            <w:bCs/>
            <w:noProof/>
            <w:webHidden/>
          </w:rPr>
        </w:r>
        <w:r w:rsidRPr="00AE5BD7">
          <w:rPr>
            <w:b/>
            <w:bCs/>
            <w:noProof/>
            <w:webHidden/>
          </w:rPr>
          <w:fldChar w:fldCharType="separate"/>
        </w:r>
        <w:r w:rsidR="00B77374">
          <w:rPr>
            <w:b/>
            <w:bCs/>
            <w:noProof/>
            <w:webHidden/>
          </w:rPr>
          <w:t>2</w:t>
        </w:r>
        <w:r w:rsidRPr="00AE5BD7">
          <w:rPr>
            <w:b/>
            <w:bCs/>
            <w:noProof/>
            <w:webHidden/>
          </w:rPr>
          <w:fldChar w:fldCharType="end"/>
        </w:r>
      </w:hyperlink>
    </w:p>
    <w:p w:rsidR="00187F2C" w:rsidRPr="00AE5BD7" w:rsidRDefault="00983BEA" w:rsidP="00FB1B88">
      <w:pPr>
        <w:pStyle w:val="12"/>
        <w:tabs>
          <w:tab w:val="right" w:leader="dot" w:pos="9911"/>
        </w:tabs>
        <w:rPr>
          <w:rFonts w:ascii="Calibri" w:hAnsi="Calibri" w:cs="Calibri"/>
          <w:noProof/>
          <w:sz w:val="22"/>
          <w:szCs w:val="22"/>
        </w:rPr>
      </w:pPr>
      <w:hyperlink w:anchor="_Toc257197516" w:history="1">
        <w:r w:rsidR="00187F2C" w:rsidRPr="00AE5BD7">
          <w:rPr>
            <w:rStyle w:val="ac"/>
            <w:noProof/>
          </w:rPr>
          <w:t>6. Организация управления Программой, механизм и контроль ее реализации</w:t>
        </w:r>
        <w:r w:rsidR="00187F2C" w:rsidRPr="00AE5BD7">
          <w:rPr>
            <w:noProof/>
            <w:webHidden/>
          </w:rPr>
          <w:tab/>
        </w:r>
        <w:r w:rsidRPr="00AE5BD7">
          <w:rPr>
            <w:noProof/>
            <w:webHidden/>
          </w:rPr>
          <w:fldChar w:fldCharType="begin"/>
        </w:r>
        <w:r w:rsidR="00187F2C" w:rsidRPr="00AE5BD7">
          <w:rPr>
            <w:noProof/>
            <w:webHidden/>
          </w:rPr>
          <w:instrText xml:space="preserve"> PAGEREF _Toc257197516 \h </w:instrText>
        </w:r>
        <w:r w:rsidRPr="00AE5BD7">
          <w:rPr>
            <w:noProof/>
            <w:webHidden/>
          </w:rPr>
        </w:r>
        <w:r w:rsidRPr="00AE5BD7">
          <w:rPr>
            <w:noProof/>
            <w:webHidden/>
          </w:rPr>
          <w:fldChar w:fldCharType="separate"/>
        </w:r>
        <w:r w:rsidR="00B77374">
          <w:rPr>
            <w:noProof/>
            <w:webHidden/>
          </w:rPr>
          <w:t>2</w:t>
        </w:r>
        <w:r w:rsidRPr="00AE5BD7">
          <w:rPr>
            <w:noProof/>
            <w:webHidden/>
          </w:rPr>
          <w:fldChar w:fldCharType="end"/>
        </w:r>
      </w:hyperlink>
    </w:p>
    <w:p w:rsidR="00187F2C" w:rsidRPr="00AE5BD7" w:rsidRDefault="00983BEA" w:rsidP="00FB1B88">
      <w:pPr>
        <w:pStyle w:val="23"/>
        <w:rPr>
          <w:rFonts w:ascii="Calibri" w:hAnsi="Calibri" w:cs="Calibri"/>
          <w:b/>
          <w:bCs/>
          <w:noProof/>
          <w:sz w:val="22"/>
          <w:szCs w:val="22"/>
        </w:rPr>
      </w:pPr>
      <w:hyperlink w:anchor="_Toc257197517" w:history="1">
        <w:r w:rsidR="00187F2C" w:rsidRPr="00AE5BD7">
          <w:rPr>
            <w:rStyle w:val="ac"/>
            <w:b w:val="0"/>
            <w:bCs w:val="0"/>
            <w:noProof/>
          </w:rPr>
          <w:t>6.1. Механизм реализации Программы</w:t>
        </w:r>
        <w:r w:rsidR="00187F2C" w:rsidRPr="00AE5BD7">
          <w:rPr>
            <w:b/>
            <w:bCs/>
            <w:noProof/>
            <w:webHidden/>
          </w:rPr>
          <w:tab/>
        </w:r>
        <w:r w:rsidRPr="00AE5BD7">
          <w:rPr>
            <w:b/>
            <w:bCs/>
            <w:noProof/>
            <w:webHidden/>
          </w:rPr>
          <w:fldChar w:fldCharType="begin"/>
        </w:r>
        <w:r w:rsidR="00187F2C" w:rsidRPr="00AE5BD7">
          <w:rPr>
            <w:b/>
            <w:bCs/>
            <w:noProof/>
            <w:webHidden/>
          </w:rPr>
          <w:instrText xml:space="preserve"> PAGEREF _Toc257197517 \h </w:instrText>
        </w:r>
        <w:r w:rsidRPr="00AE5BD7">
          <w:rPr>
            <w:b/>
            <w:bCs/>
            <w:noProof/>
            <w:webHidden/>
          </w:rPr>
        </w:r>
        <w:r w:rsidRPr="00AE5BD7">
          <w:rPr>
            <w:b/>
            <w:bCs/>
            <w:noProof/>
            <w:webHidden/>
          </w:rPr>
          <w:fldChar w:fldCharType="separate"/>
        </w:r>
        <w:r w:rsidR="00B77374">
          <w:rPr>
            <w:b/>
            <w:bCs/>
            <w:noProof/>
            <w:webHidden/>
          </w:rPr>
          <w:t>2</w:t>
        </w:r>
        <w:r w:rsidRPr="00AE5BD7">
          <w:rPr>
            <w:b/>
            <w:bCs/>
            <w:noProof/>
            <w:webHidden/>
          </w:rPr>
          <w:fldChar w:fldCharType="end"/>
        </w:r>
      </w:hyperlink>
    </w:p>
    <w:p w:rsidR="00187F2C" w:rsidRPr="00AE5BD7" w:rsidRDefault="00983BEA" w:rsidP="00FB1B88">
      <w:pPr>
        <w:pStyle w:val="23"/>
        <w:rPr>
          <w:rFonts w:ascii="Calibri" w:hAnsi="Calibri" w:cs="Calibri"/>
          <w:b/>
          <w:bCs/>
          <w:noProof/>
          <w:sz w:val="22"/>
          <w:szCs w:val="22"/>
        </w:rPr>
      </w:pPr>
      <w:hyperlink w:anchor="_Toc257197518" w:history="1">
        <w:r w:rsidR="00187F2C" w:rsidRPr="00AE5BD7">
          <w:rPr>
            <w:rStyle w:val="ac"/>
            <w:b w:val="0"/>
            <w:bCs w:val="0"/>
            <w:noProof/>
          </w:rPr>
          <w:t>6.2. Органы управления Программой</w:t>
        </w:r>
        <w:r w:rsidR="00187F2C" w:rsidRPr="00AE5BD7">
          <w:rPr>
            <w:b/>
            <w:bCs/>
            <w:noProof/>
            <w:webHidden/>
          </w:rPr>
          <w:tab/>
        </w:r>
        <w:r w:rsidRPr="00AE5BD7">
          <w:rPr>
            <w:b/>
            <w:bCs/>
            <w:noProof/>
            <w:webHidden/>
          </w:rPr>
          <w:fldChar w:fldCharType="begin"/>
        </w:r>
        <w:r w:rsidR="00187F2C" w:rsidRPr="00AE5BD7">
          <w:rPr>
            <w:b/>
            <w:bCs/>
            <w:noProof/>
            <w:webHidden/>
          </w:rPr>
          <w:instrText xml:space="preserve"> PAGEREF _Toc257197518 \h </w:instrText>
        </w:r>
        <w:r w:rsidRPr="00AE5BD7">
          <w:rPr>
            <w:b/>
            <w:bCs/>
            <w:noProof/>
            <w:webHidden/>
          </w:rPr>
        </w:r>
        <w:r w:rsidRPr="00AE5BD7">
          <w:rPr>
            <w:b/>
            <w:bCs/>
            <w:noProof/>
            <w:webHidden/>
          </w:rPr>
          <w:fldChar w:fldCharType="separate"/>
        </w:r>
        <w:r w:rsidR="00B77374">
          <w:rPr>
            <w:b/>
            <w:bCs/>
            <w:noProof/>
            <w:webHidden/>
          </w:rPr>
          <w:t>2</w:t>
        </w:r>
        <w:r w:rsidRPr="00AE5BD7">
          <w:rPr>
            <w:b/>
            <w:bCs/>
            <w:noProof/>
            <w:webHidden/>
          </w:rPr>
          <w:fldChar w:fldCharType="end"/>
        </w:r>
      </w:hyperlink>
    </w:p>
    <w:p w:rsidR="00187F2C" w:rsidRPr="00AE5BD7" w:rsidRDefault="00983BEA" w:rsidP="00FB1B88">
      <w:pPr>
        <w:pStyle w:val="23"/>
        <w:rPr>
          <w:rFonts w:ascii="Calibri" w:hAnsi="Calibri" w:cs="Calibri"/>
          <w:b/>
          <w:bCs/>
          <w:noProof/>
          <w:sz w:val="22"/>
          <w:szCs w:val="22"/>
        </w:rPr>
      </w:pPr>
      <w:hyperlink w:anchor="_Toc257197519" w:history="1">
        <w:r w:rsidR="00187F2C" w:rsidRPr="00AE5BD7">
          <w:rPr>
            <w:rStyle w:val="ac"/>
            <w:b w:val="0"/>
            <w:bCs w:val="0"/>
            <w:noProof/>
          </w:rPr>
          <w:t>6.3. Исполнители программных мероприятий. Формы взаимодействия управляющих органов и исполнителей</w:t>
        </w:r>
        <w:r w:rsidR="00187F2C" w:rsidRPr="00AE5BD7">
          <w:rPr>
            <w:b/>
            <w:bCs/>
            <w:noProof/>
            <w:webHidden/>
          </w:rPr>
          <w:tab/>
        </w:r>
        <w:r w:rsidRPr="00AE5BD7">
          <w:rPr>
            <w:b/>
            <w:bCs/>
            <w:noProof/>
            <w:webHidden/>
          </w:rPr>
          <w:fldChar w:fldCharType="begin"/>
        </w:r>
        <w:r w:rsidR="00187F2C" w:rsidRPr="00AE5BD7">
          <w:rPr>
            <w:b/>
            <w:bCs/>
            <w:noProof/>
            <w:webHidden/>
          </w:rPr>
          <w:instrText xml:space="preserve"> PAGEREF _Toc257197519 \h </w:instrText>
        </w:r>
        <w:r w:rsidRPr="00AE5BD7">
          <w:rPr>
            <w:b/>
            <w:bCs/>
            <w:noProof/>
            <w:webHidden/>
          </w:rPr>
        </w:r>
        <w:r w:rsidRPr="00AE5BD7">
          <w:rPr>
            <w:b/>
            <w:bCs/>
            <w:noProof/>
            <w:webHidden/>
          </w:rPr>
          <w:fldChar w:fldCharType="separate"/>
        </w:r>
        <w:r w:rsidR="00B77374">
          <w:rPr>
            <w:b/>
            <w:bCs/>
            <w:noProof/>
            <w:webHidden/>
          </w:rPr>
          <w:t>2</w:t>
        </w:r>
        <w:r w:rsidRPr="00AE5BD7">
          <w:rPr>
            <w:b/>
            <w:bCs/>
            <w:noProof/>
            <w:webHidden/>
          </w:rPr>
          <w:fldChar w:fldCharType="end"/>
        </w:r>
      </w:hyperlink>
    </w:p>
    <w:p w:rsidR="00187F2C" w:rsidRPr="00AE5BD7" w:rsidRDefault="00983BEA" w:rsidP="00FB1B88">
      <w:pPr>
        <w:pStyle w:val="23"/>
        <w:rPr>
          <w:rFonts w:ascii="Calibri" w:hAnsi="Calibri" w:cs="Calibri"/>
          <w:b/>
          <w:bCs/>
          <w:noProof/>
          <w:sz w:val="22"/>
          <w:szCs w:val="22"/>
        </w:rPr>
      </w:pPr>
      <w:hyperlink w:anchor="_Toc257197520" w:history="1">
        <w:r w:rsidR="00187F2C" w:rsidRPr="00AE5BD7">
          <w:rPr>
            <w:rStyle w:val="ac"/>
            <w:b w:val="0"/>
            <w:bCs w:val="0"/>
            <w:noProof/>
          </w:rPr>
          <w:t>6.4. Формы отчетности Исполнителей</w:t>
        </w:r>
        <w:r w:rsidR="00187F2C" w:rsidRPr="00AE5BD7">
          <w:rPr>
            <w:b/>
            <w:bCs/>
            <w:noProof/>
            <w:webHidden/>
          </w:rPr>
          <w:tab/>
        </w:r>
        <w:r w:rsidRPr="00AE5BD7">
          <w:rPr>
            <w:b/>
            <w:bCs/>
            <w:noProof/>
            <w:webHidden/>
          </w:rPr>
          <w:fldChar w:fldCharType="begin"/>
        </w:r>
        <w:r w:rsidR="00187F2C" w:rsidRPr="00AE5BD7">
          <w:rPr>
            <w:b/>
            <w:bCs/>
            <w:noProof/>
            <w:webHidden/>
          </w:rPr>
          <w:instrText xml:space="preserve"> PAGEREF _Toc257197520 \h </w:instrText>
        </w:r>
        <w:r w:rsidRPr="00AE5BD7">
          <w:rPr>
            <w:b/>
            <w:bCs/>
            <w:noProof/>
            <w:webHidden/>
          </w:rPr>
        </w:r>
        <w:r w:rsidRPr="00AE5BD7">
          <w:rPr>
            <w:b/>
            <w:bCs/>
            <w:noProof/>
            <w:webHidden/>
          </w:rPr>
          <w:fldChar w:fldCharType="separate"/>
        </w:r>
        <w:r w:rsidR="00B77374">
          <w:rPr>
            <w:b/>
            <w:bCs/>
            <w:noProof/>
            <w:webHidden/>
          </w:rPr>
          <w:t>2</w:t>
        </w:r>
        <w:r w:rsidRPr="00AE5BD7">
          <w:rPr>
            <w:b/>
            <w:bCs/>
            <w:noProof/>
            <w:webHidden/>
          </w:rPr>
          <w:fldChar w:fldCharType="end"/>
        </w:r>
      </w:hyperlink>
    </w:p>
    <w:p w:rsidR="00187F2C" w:rsidRPr="00AE5BD7" w:rsidRDefault="00983BEA" w:rsidP="00FB1B88">
      <w:pPr>
        <w:pStyle w:val="23"/>
        <w:rPr>
          <w:rFonts w:ascii="Calibri" w:hAnsi="Calibri" w:cs="Calibri"/>
          <w:b/>
          <w:bCs/>
          <w:noProof/>
          <w:sz w:val="22"/>
          <w:szCs w:val="22"/>
        </w:rPr>
      </w:pPr>
      <w:hyperlink w:anchor="_Toc257197521" w:history="1">
        <w:r w:rsidR="00187F2C" w:rsidRPr="00AE5BD7">
          <w:rPr>
            <w:rStyle w:val="ac"/>
            <w:b w:val="0"/>
            <w:bCs w:val="0"/>
            <w:noProof/>
          </w:rPr>
          <w:t>6.5. Механизм обновления и корректировки Программы</w:t>
        </w:r>
        <w:r w:rsidR="00187F2C" w:rsidRPr="00AE5BD7">
          <w:rPr>
            <w:b/>
            <w:bCs/>
            <w:noProof/>
            <w:webHidden/>
          </w:rPr>
          <w:tab/>
        </w:r>
        <w:r w:rsidRPr="00AE5BD7">
          <w:rPr>
            <w:b/>
            <w:bCs/>
            <w:noProof/>
            <w:webHidden/>
          </w:rPr>
          <w:fldChar w:fldCharType="begin"/>
        </w:r>
        <w:r w:rsidR="00187F2C" w:rsidRPr="00AE5BD7">
          <w:rPr>
            <w:b/>
            <w:bCs/>
            <w:noProof/>
            <w:webHidden/>
          </w:rPr>
          <w:instrText xml:space="preserve"> PAGEREF _Toc257197521 \h </w:instrText>
        </w:r>
        <w:r w:rsidRPr="00AE5BD7">
          <w:rPr>
            <w:b/>
            <w:bCs/>
            <w:noProof/>
            <w:webHidden/>
          </w:rPr>
        </w:r>
        <w:r w:rsidRPr="00AE5BD7">
          <w:rPr>
            <w:b/>
            <w:bCs/>
            <w:noProof/>
            <w:webHidden/>
          </w:rPr>
          <w:fldChar w:fldCharType="separate"/>
        </w:r>
        <w:r w:rsidR="00B77374">
          <w:rPr>
            <w:b/>
            <w:bCs/>
            <w:noProof/>
            <w:webHidden/>
          </w:rPr>
          <w:t>2</w:t>
        </w:r>
        <w:r w:rsidRPr="00AE5BD7">
          <w:rPr>
            <w:b/>
            <w:bCs/>
            <w:noProof/>
            <w:webHidden/>
          </w:rPr>
          <w:fldChar w:fldCharType="end"/>
        </w:r>
      </w:hyperlink>
    </w:p>
    <w:p w:rsidR="00187F2C" w:rsidRDefault="00983BEA" w:rsidP="0000245E">
      <w:pPr>
        <w:pStyle w:val="23"/>
        <w:ind w:left="0"/>
        <w:rPr>
          <w:rStyle w:val="ac"/>
          <w:b w:val="0"/>
          <w:bCs w:val="0"/>
          <w:noProof/>
        </w:rPr>
      </w:pPr>
      <w:r w:rsidRPr="00AE5BD7">
        <w:rPr>
          <w:caps/>
          <w:sz w:val="26"/>
          <w:szCs w:val="26"/>
        </w:rPr>
        <w:fldChar w:fldCharType="end"/>
      </w:r>
      <w:r w:rsidR="00187F2C" w:rsidRPr="00345E84">
        <w:rPr>
          <w:rStyle w:val="ac"/>
          <w:b w:val="0"/>
          <w:bCs w:val="0"/>
          <w:noProof/>
        </w:rPr>
        <w:t xml:space="preserve"> Приложение 1. Список программных мероприятий</w:t>
      </w:r>
    </w:p>
    <w:p w:rsidR="00187F2C" w:rsidRPr="0000245E" w:rsidRDefault="00187F2C" w:rsidP="00FB1B88">
      <w:pPr>
        <w:rPr>
          <w:b/>
          <w:bCs/>
          <w:u w:val="single"/>
        </w:rPr>
      </w:pPr>
      <w:r w:rsidRPr="0000245E">
        <w:rPr>
          <w:rStyle w:val="ac"/>
          <w:b w:val="0"/>
          <w:bCs w:val="0"/>
          <w:noProof/>
        </w:rPr>
        <w:t>Приложение 2. Реестр инвестиционных проектов территории</w:t>
      </w:r>
    </w:p>
    <w:p w:rsidR="00187F2C" w:rsidRPr="00FB4DE0" w:rsidRDefault="00187F2C" w:rsidP="00FB1B88">
      <w:pPr>
        <w:pStyle w:val="1"/>
      </w:pPr>
      <w:bookmarkStart w:id="29" w:name="_Toc139970192"/>
      <w:r w:rsidRPr="00345E84">
        <w:rPr>
          <w:rStyle w:val="ac"/>
          <w:b/>
          <w:bCs/>
          <w:noProof/>
        </w:rPr>
        <w:br w:type="page"/>
      </w:r>
      <w:bookmarkStart w:id="30" w:name="_Toc257197499"/>
      <w:r w:rsidRPr="00FB4DE0">
        <w:lastRenderedPageBreak/>
        <w:t>Паспорт программы</w:t>
      </w:r>
      <w:bookmarkEnd w:id="30"/>
    </w:p>
    <w:tbl>
      <w:tblPr>
        <w:tblW w:w="0" w:type="auto"/>
        <w:tblInd w:w="2" w:type="dxa"/>
        <w:tblLayout w:type="fixed"/>
        <w:tblCellMar>
          <w:left w:w="70" w:type="dxa"/>
          <w:right w:w="70" w:type="dxa"/>
        </w:tblCellMar>
        <w:tblLook w:val="0000"/>
      </w:tblPr>
      <w:tblGrid>
        <w:gridCol w:w="3060"/>
        <w:gridCol w:w="6840"/>
      </w:tblGrid>
      <w:tr w:rsidR="00187F2C" w:rsidRPr="00FB4DE0">
        <w:trPr>
          <w:trHeight w:val="568"/>
        </w:trPr>
        <w:tc>
          <w:tcPr>
            <w:tcW w:w="3060" w:type="dxa"/>
            <w:tcBorders>
              <w:top w:val="single" w:sz="4" w:space="0" w:color="auto"/>
              <w:left w:val="single" w:sz="4" w:space="0" w:color="auto"/>
              <w:bottom w:val="single" w:sz="4" w:space="0" w:color="auto"/>
              <w:right w:val="single" w:sz="4" w:space="0" w:color="auto"/>
            </w:tcBorders>
          </w:tcPr>
          <w:p w:rsidR="00187F2C" w:rsidRPr="00FB4DE0" w:rsidRDefault="00187F2C" w:rsidP="00816B3A">
            <w:pPr>
              <w:pStyle w:val="ReportTab"/>
              <w:rPr>
                <w:sz w:val="20"/>
                <w:szCs w:val="20"/>
              </w:rPr>
            </w:pPr>
            <w:r w:rsidRPr="00FB4DE0">
              <w:rPr>
                <w:sz w:val="20"/>
                <w:szCs w:val="20"/>
              </w:rPr>
              <w:t>Наименование программы</w:t>
            </w:r>
          </w:p>
        </w:tc>
        <w:tc>
          <w:tcPr>
            <w:tcW w:w="6840" w:type="dxa"/>
            <w:tcBorders>
              <w:top w:val="single" w:sz="4" w:space="0" w:color="auto"/>
              <w:left w:val="single" w:sz="4" w:space="0" w:color="auto"/>
              <w:bottom w:val="single" w:sz="4" w:space="0" w:color="auto"/>
              <w:right w:val="single" w:sz="4" w:space="0" w:color="auto"/>
            </w:tcBorders>
          </w:tcPr>
          <w:p w:rsidR="00187F2C" w:rsidRPr="00FB4DE0" w:rsidRDefault="00187F2C" w:rsidP="00816B3A">
            <w:pPr>
              <w:pStyle w:val="ReportTab"/>
              <w:jc w:val="both"/>
              <w:rPr>
                <w:sz w:val="20"/>
                <w:szCs w:val="20"/>
              </w:rPr>
            </w:pPr>
            <w:r w:rsidRPr="00FB4DE0">
              <w:rPr>
                <w:sz w:val="20"/>
                <w:szCs w:val="20"/>
              </w:rPr>
              <w:t>Комплексная программа социально-экономического развития муниципального образования «</w:t>
            </w:r>
            <w:proofErr w:type="spellStart"/>
            <w:r w:rsidRPr="00FB4DE0">
              <w:rPr>
                <w:sz w:val="20"/>
                <w:szCs w:val="20"/>
              </w:rPr>
              <w:t>Каргасокский</w:t>
            </w:r>
            <w:proofErr w:type="spellEnd"/>
            <w:r w:rsidRPr="00FB4DE0">
              <w:rPr>
                <w:sz w:val="20"/>
                <w:szCs w:val="20"/>
              </w:rPr>
              <w:t xml:space="preserve"> район» на период 2010-2015г.г.</w:t>
            </w:r>
          </w:p>
        </w:tc>
      </w:tr>
      <w:tr w:rsidR="00187F2C" w:rsidRPr="00FB4DE0">
        <w:tc>
          <w:tcPr>
            <w:tcW w:w="3060" w:type="dxa"/>
            <w:tcBorders>
              <w:top w:val="single" w:sz="4" w:space="0" w:color="auto"/>
              <w:left w:val="single" w:sz="4" w:space="0" w:color="auto"/>
              <w:bottom w:val="single" w:sz="4" w:space="0" w:color="auto"/>
              <w:right w:val="single" w:sz="4" w:space="0" w:color="auto"/>
            </w:tcBorders>
          </w:tcPr>
          <w:p w:rsidR="00187F2C" w:rsidRPr="00FB4DE0" w:rsidRDefault="00187F2C" w:rsidP="00816B3A">
            <w:pPr>
              <w:pStyle w:val="ReportTab"/>
              <w:rPr>
                <w:sz w:val="20"/>
                <w:szCs w:val="20"/>
              </w:rPr>
            </w:pPr>
            <w:r w:rsidRPr="00FB4DE0">
              <w:rPr>
                <w:sz w:val="20"/>
                <w:szCs w:val="20"/>
              </w:rPr>
              <w:t xml:space="preserve">Основание для разработки программы </w:t>
            </w:r>
          </w:p>
        </w:tc>
        <w:tc>
          <w:tcPr>
            <w:tcW w:w="6840" w:type="dxa"/>
            <w:tcBorders>
              <w:top w:val="single" w:sz="4" w:space="0" w:color="auto"/>
              <w:left w:val="single" w:sz="4" w:space="0" w:color="auto"/>
              <w:bottom w:val="single" w:sz="4" w:space="0" w:color="auto"/>
              <w:right w:val="single" w:sz="4" w:space="0" w:color="auto"/>
            </w:tcBorders>
            <w:vAlign w:val="center"/>
          </w:tcPr>
          <w:p w:rsidR="00187F2C" w:rsidRPr="00FB4DE0" w:rsidRDefault="00187F2C" w:rsidP="00816B3A">
            <w:pPr>
              <w:pStyle w:val="ReportTab"/>
              <w:jc w:val="both"/>
              <w:rPr>
                <w:sz w:val="20"/>
                <w:szCs w:val="20"/>
              </w:rPr>
            </w:pPr>
            <w:r w:rsidRPr="00FB4DE0">
              <w:rPr>
                <w:sz w:val="20"/>
                <w:szCs w:val="20"/>
              </w:rPr>
              <w:t>Федеральный закон Российской Федерации от 06.10.2003 года  №131 –ФЗ «Об общих принципах организации местного самоуправления в Российской Федерации»</w:t>
            </w:r>
          </w:p>
        </w:tc>
      </w:tr>
      <w:tr w:rsidR="00187F2C" w:rsidRPr="00FB4DE0">
        <w:tc>
          <w:tcPr>
            <w:tcW w:w="3060" w:type="dxa"/>
            <w:tcBorders>
              <w:top w:val="single" w:sz="4" w:space="0" w:color="auto"/>
              <w:left w:val="single" w:sz="4" w:space="0" w:color="auto"/>
              <w:bottom w:val="single" w:sz="4" w:space="0" w:color="auto"/>
              <w:right w:val="single" w:sz="4" w:space="0" w:color="auto"/>
            </w:tcBorders>
          </w:tcPr>
          <w:p w:rsidR="00187F2C" w:rsidRPr="00FB4DE0" w:rsidRDefault="00187F2C" w:rsidP="00816B3A">
            <w:pPr>
              <w:pStyle w:val="ReportTab"/>
              <w:rPr>
                <w:sz w:val="20"/>
                <w:szCs w:val="20"/>
              </w:rPr>
            </w:pPr>
            <w:r w:rsidRPr="00FB4DE0">
              <w:rPr>
                <w:sz w:val="20"/>
                <w:szCs w:val="20"/>
              </w:rPr>
              <w:t>Заказчик программы</w:t>
            </w:r>
          </w:p>
        </w:tc>
        <w:tc>
          <w:tcPr>
            <w:tcW w:w="6840" w:type="dxa"/>
            <w:tcBorders>
              <w:top w:val="single" w:sz="4" w:space="0" w:color="auto"/>
              <w:left w:val="single" w:sz="4" w:space="0" w:color="auto"/>
              <w:bottom w:val="single" w:sz="4" w:space="0" w:color="auto"/>
              <w:right w:val="single" w:sz="4" w:space="0" w:color="auto"/>
            </w:tcBorders>
          </w:tcPr>
          <w:p w:rsidR="00187F2C" w:rsidRPr="00FB4DE0" w:rsidRDefault="00187F2C" w:rsidP="00816B3A">
            <w:pPr>
              <w:pStyle w:val="ReportTab"/>
              <w:jc w:val="both"/>
              <w:rPr>
                <w:sz w:val="20"/>
                <w:szCs w:val="20"/>
              </w:rPr>
            </w:pPr>
            <w:r w:rsidRPr="00FB4DE0">
              <w:rPr>
                <w:sz w:val="20"/>
                <w:szCs w:val="20"/>
              </w:rPr>
              <w:t xml:space="preserve">Администрация </w:t>
            </w:r>
            <w:proofErr w:type="spellStart"/>
            <w:r w:rsidRPr="00FB4DE0">
              <w:rPr>
                <w:sz w:val="20"/>
                <w:szCs w:val="20"/>
              </w:rPr>
              <w:t>Каргасокского</w:t>
            </w:r>
            <w:proofErr w:type="spellEnd"/>
            <w:r w:rsidRPr="00FB4DE0">
              <w:rPr>
                <w:sz w:val="20"/>
                <w:szCs w:val="20"/>
              </w:rPr>
              <w:t xml:space="preserve"> района Томской области</w:t>
            </w:r>
          </w:p>
        </w:tc>
      </w:tr>
      <w:tr w:rsidR="00187F2C" w:rsidRPr="00FB4DE0">
        <w:trPr>
          <w:trHeight w:val="546"/>
        </w:trPr>
        <w:tc>
          <w:tcPr>
            <w:tcW w:w="3060" w:type="dxa"/>
            <w:tcBorders>
              <w:top w:val="single" w:sz="4" w:space="0" w:color="auto"/>
              <w:left w:val="single" w:sz="4" w:space="0" w:color="auto"/>
              <w:bottom w:val="single" w:sz="4" w:space="0" w:color="auto"/>
              <w:right w:val="single" w:sz="4" w:space="0" w:color="auto"/>
            </w:tcBorders>
          </w:tcPr>
          <w:p w:rsidR="00187F2C" w:rsidRPr="00FB4DE0" w:rsidRDefault="00187F2C" w:rsidP="00816B3A">
            <w:pPr>
              <w:pStyle w:val="ReportTab"/>
              <w:rPr>
                <w:sz w:val="20"/>
                <w:szCs w:val="20"/>
              </w:rPr>
            </w:pPr>
            <w:r w:rsidRPr="00FB4DE0">
              <w:rPr>
                <w:sz w:val="20"/>
                <w:szCs w:val="20"/>
              </w:rPr>
              <w:t>Основные разработчики программы</w:t>
            </w:r>
          </w:p>
        </w:tc>
        <w:tc>
          <w:tcPr>
            <w:tcW w:w="6840" w:type="dxa"/>
            <w:tcBorders>
              <w:top w:val="single" w:sz="4" w:space="0" w:color="auto"/>
              <w:left w:val="single" w:sz="4" w:space="0" w:color="auto"/>
              <w:bottom w:val="single" w:sz="4" w:space="0" w:color="auto"/>
              <w:right w:val="single" w:sz="4" w:space="0" w:color="auto"/>
            </w:tcBorders>
          </w:tcPr>
          <w:p w:rsidR="00187F2C" w:rsidRPr="00FB4DE0" w:rsidRDefault="00187F2C" w:rsidP="00816B3A">
            <w:pPr>
              <w:pStyle w:val="ReportTab"/>
              <w:jc w:val="both"/>
              <w:rPr>
                <w:sz w:val="20"/>
                <w:szCs w:val="20"/>
              </w:rPr>
            </w:pPr>
            <w:r w:rsidRPr="00FB4DE0">
              <w:rPr>
                <w:sz w:val="20"/>
                <w:szCs w:val="20"/>
              </w:rPr>
              <w:t>НКО Фонд «Агентство развития Томской области»</w:t>
            </w:r>
          </w:p>
          <w:p w:rsidR="00187F2C" w:rsidRPr="00FB4DE0" w:rsidRDefault="00187F2C" w:rsidP="00816B3A">
            <w:pPr>
              <w:pStyle w:val="ReportTab"/>
              <w:jc w:val="both"/>
              <w:rPr>
                <w:sz w:val="20"/>
                <w:szCs w:val="20"/>
              </w:rPr>
            </w:pPr>
            <w:r w:rsidRPr="00FB4DE0">
              <w:rPr>
                <w:sz w:val="20"/>
                <w:szCs w:val="20"/>
              </w:rPr>
              <w:t xml:space="preserve">Администрация </w:t>
            </w:r>
            <w:proofErr w:type="spellStart"/>
            <w:r w:rsidRPr="00FB4DE0">
              <w:rPr>
                <w:sz w:val="20"/>
                <w:szCs w:val="20"/>
              </w:rPr>
              <w:t>Каргасокского</w:t>
            </w:r>
            <w:proofErr w:type="spellEnd"/>
            <w:r w:rsidRPr="00FB4DE0">
              <w:rPr>
                <w:sz w:val="20"/>
                <w:szCs w:val="20"/>
              </w:rPr>
              <w:t xml:space="preserve"> района Томской области</w:t>
            </w:r>
          </w:p>
        </w:tc>
      </w:tr>
      <w:tr w:rsidR="00187F2C" w:rsidRPr="00FB4DE0">
        <w:tc>
          <w:tcPr>
            <w:tcW w:w="3060" w:type="dxa"/>
            <w:tcBorders>
              <w:top w:val="single" w:sz="4" w:space="0" w:color="auto"/>
              <w:left w:val="single" w:sz="4" w:space="0" w:color="auto"/>
              <w:bottom w:val="single" w:sz="4" w:space="0" w:color="auto"/>
              <w:right w:val="single" w:sz="4" w:space="0" w:color="auto"/>
            </w:tcBorders>
          </w:tcPr>
          <w:p w:rsidR="00187F2C" w:rsidRPr="00FB4DE0" w:rsidRDefault="00187F2C" w:rsidP="00816B3A">
            <w:pPr>
              <w:pStyle w:val="ReportTab"/>
              <w:rPr>
                <w:sz w:val="20"/>
                <w:szCs w:val="20"/>
                <w:lang w:val="en-US"/>
              </w:rPr>
            </w:pPr>
            <w:r w:rsidRPr="00FB4DE0">
              <w:rPr>
                <w:sz w:val="20"/>
                <w:szCs w:val="20"/>
              </w:rPr>
              <w:t>Основная цель программы</w:t>
            </w:r>
          </w:p>
        </w:tc>
        <w:tc>
          <w:tcPr>
            <w:tcW w:w="6840" w:type="dxa"/>
            <w:tcBorders>
              <w:top w:val="single" w:sz="4" w:space="0" w:color="auto"/>
              <w:left w:val="single" w:sz="4" w:space="0" w:color="auto"/>
              <w:bottom w:val="single" w:sz="4" w:space="0" w:color="auto"/>
              <w:right w:val="single" w:sz="4" w:space="0" w:color="auto"/>
            </w:tcBorders>
          </w:tcPr>
          <w:p w:rsidR="00187F2C" w:rsidRPr="00FB4DE0" w:rsidRDefault="00187F2C" w:rsidP="00816B3A">
            <w:pPr>
              <w:pStyle w:val="ReportTab"/>
              <w:jc w:val="both"/>
              <w:rPr>
                <w:sz w:val="20"/>
                <w:szCs w:val="20"/>
              </w:rPr>
            </w:pPr>
            <w:r w:rsidRPr="00FB4DE0">
              <w:rPr>
                <w:sz w:val="20"/>
                <w:szCs w:val="20"/>
              </w:rPr>
              <w:t xml:space="preserve">Создание условий для повышения  качества жизни населения </w:t>
            </w:r>
            <w:proofErr w:type="spellStart"/>
            <w:r w:rsidRPr="00FB4DE0">
              <w:rPr>
                <w:sz w:val="20"/>
                <w:szCs w:val="20"/>
              </w:rPr>
              <w:t>Каргасокского</w:t>
            </w:r>
            <w:proofErr w:type="spellEnd"/>
            <w:r w:rsidRPr="00FB4DE0">
              <w:rPr>
                <w:sz w:val="20"/>
                <w:szCs w:val="20"/>
              </w:rPr>
              <w:t xml:space="preserve">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w:t>
            </w:r>
          </w:p>
          <w:p w:rsidR="00187F2C" w:rsidRPr="00FB4DE0" w:rsidRDefault="00187F2C" w:rsidP="00816B3A">
            <w:pPr>
              <w:pStyle w:val="ReportTab"/>
              <w:jc w:val="both"/>
              <w:rPr>
                <w:sz w:val="20"/>
                <w:szCs w:val="20"/>
              </w:rPr>
            </w:pPr>
          </w:p>
        </w:tc>
      </w:tr>
      <w:tr w:rsidR="00187F2C" w:rsidRPr="008974C7">
        <w:tc>
          <w:tcPr>
            <w:tcW w:w="3060" w:type="dxa"/>
            <w:tcBorders>
              <w:top w:val="single" w:sz="4" w:space="0" w:color="auto"/>
              <w:left w:val="single" w:sz="4" w:space="0" w:color="auto"/>
              <w:bottom w:val="single" w:sz="4" w:space="0" w:color="auto"/>
              <w:right w:val="single" w:sz="4" w:space="0" w:color="auto"/>
            </w:tcBorders>
          </w:tcPr>
          <w:p w:rsidR="00187F2C" w:rsidRPr="00FB4DE0" w:rsidRDefault="00187F2C" w:rsidP="00816B3A">
            <w:pPr>
              <w:pStyle w:val="ReportTab"/>
              <w:rPr>
                <w:sz w:val="20"/>
                <w:szCs w:val="20"/>
                <w:lang w:val="en-US"/>
              </w:rPr>
            </w:pPr>
            <w:r w:rsidRPr="00FB4DE0">
              <w:rPr>
                <w:sz w:val="20"/>
                <w:szCs w:val="20"/>
              </w:rPr>
              <w:t>Основные задачи программы</w:t>
            </w:r>
          </w:p>
        </w:tc>
        <w:tc>
          <w:tcPr>
            <w:tcW w:w="6840" w:type="dxa"/>
            <w:tcBorders>
              <w:top w:val="single" w:sz="4" w:space="0" w:color="auto"/>
              <w:left w:val="single" w:sz="4" w:space="0" w:color="auto"/>
              <w:bottom w:val="single" w:sz="4" w:space="0" w:color="auto"/>
              <w:right w:val="single" w:sz="4" w:space="0" w:color="auto"/>
            </w:tcBorders>
          </w:tcPr>
          <w:p w:rsidR="00187F2C" w:rsidRPr="00FB4DE0" w:rsidRDefault="00187F2C" w:rsidP="00816B3A">
            <w:pPr>
              <w:pStyle w:val="ReportTab"/>
              <w:jc w:val="both"/>
              <w:rPr>
                <w:sz w:val="20"/>
                <w:szCs w:val="20"/>
              </w:rPr>
            </w:pPr>
            <w:r w:rsidRPr="00FB4DE0">
              <w:rPr>
                <w:sz w:val="20"/>
                <w:szCs w:val="20"/>
              </w:rPr>
              <w:t>Повышение эффективности использования природно-ресурсного потенциала  территории;</w:t>
            </w:r>
          </w:p>
          <w:p w:rsidR="00187F2C" w:rsidRPr="00FB4DE0" w:rsidRDefault="00187F2C" w:rsidP="00816B3A">
            <w:pPr>
              <w:pStyle w:val="ReportTab"/>
              <w:jc w:val="both"/>
              <w:rPr>
                <w:sz w:val="20"/>
                <w:szCs w:val="20"/>
              </w:rPr>
            </w:pPr>
            <w:r w:rsidRPr="00FB4DE0">
              <w:rPr>
                <w:sz w:val="20"/>
                <w:szCs w:val="20"/>
              </w:rPr>
              <w:t>Развитие человеческого потенциала территории;</w:t>
            </w:r>
          </w:p>
          <w:p w:rsidR="00187F2C" w:rsidRPr="00FB4DE0" w:rsidRDefault="00187F2C" w:rsidP="00816B3A">
            <w:pPr>
              <w:pStyle w:val="ReportTab"/>
              <w:jc w:val="both"/>
              <w:rPr>
                <w:sz w:val="20"/>
                <w:szCs w:val="20"/>
              </w:rPr>
            </w:pPr>
            <w:r w:rsidRPr="00FB4DE0">
              <w:rPr>
                <w:sz w:val="20"/>
                <w:szCs w:val="20"/>
              </w:rPr>
              <w:t>Формирование благоприятной среды для жизнедеятельности населения;</w:t>
            </w:r>
          </w:p>
          <w:p w:rsidR="00187F2C" w:rsidRPr="00FB4DE0" w:rsidRDefault="00187F2C" w:rsidP="00816B3A">
            <w:pPr>
              <w:pStyle w:val="ReportTab"/>
              <w:jc w:val="both"/>
              <w:rPr>
                <w:sz w:val="20"/>
                <w:szCs w:val="20"/>
              </w:rPr>
            </w:pPr>
            <w:r w:rsidRPr="00FB4DE0">
              <w:rPr>
                <w:sz w:val="20"/>
                <w:szCs w:val="20"/>
              </w:rPr>
              <w:t>Формирование культурного пространства и здорового образа жизни населения района;</w:t>
            </w:r>
          </w:p>
          <w:p w:rsidR="00187F2C" w:rsidRPr="00FB4DE0" w:rsidRDefault="00187F2C" w:rsidP="00816B3A">
            <w:pPr>
              <w:pStyle w:val="1"/>
              <w:jc w:val="both"/>
              <w:rPr>
                <w:b w:val="0"/>
                <w:bCs w:val="0"/>
                <w:sz w:val="20"/>
                <w:szCs w:val="20"/>
              </w:rPr>
            </w:pPr>
            <w:bookmarkStart w:id="31" w:name="_Toc257197500"/>
            <w:r w:rsidRPr="00FB4DE0">
              <w:rPr>
                <w:b w:val="0"/>
                <w:bCs w:val="0"/>
                <w:sz w:val="20"/>
                <w:szCs w:val="20"/>
              </w:rPr>
              <w:t>Развитие системы  местного самоуправления</w:t>
            </w:r>
            <w:bookmarkEnd w:id="31"/>
          </w:p>
        </w:tc>
      </w:tr>
      <w:tr w:rsidR="00187F2C" w:rsidRPr="008974C7">
        <w:tc>
          <w:tcPr>
            <w:tcW w:w="3060" w:type="dxa"/>
            <w:tcBorders>
              <w:top w:val="single" w:sz="4" w:space="0" w:color="auto"/>
              <w:left w:val="single" w:sz="4" w:space="0" w:color="auto"/>
              <w:bottom w:val="single" w:sz="4" w:space="0" w:color="auto"/>
              <w:right w:val="single" w:sz="4" w:space="0" w:color="auto"/>
            </w:tcBorders>
            <w:vAlign w:val="center"/>
          </w:tcPr>
          <w:p w:rsidR="00187F2C" w:rsidRPr="00FB4DE0" w:rsidRDefault="00187F2C" w:rsidP="00816B3A">
            <w:pPr>
              <w:pStyle w:val="ReportTab"/>
              <w:rPr>
                <w:sz w:val="20"/>
                <w:szCs w:val="20"/>
              </w:rPr>
            </w:pPr>
            <w:r w:rsidRPr="00FB4DE0">
              <w:rPr>
                <w:sz w:val="20"/>
                <w:szCs w:val="20"/>
              </w:rPr>
              <w:t>Сроки и этапы реализации 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187F2C" w:rsidRPr="00FB4DE0" w:rsidRDefault="00187F2C" w:rsidP="00816B3A">
            <w:pPr>
              <w:pStyle w:val="ReportTab"/>
              <w:jc w:val="both"/>
              <w:rPr>
                <w:sz w:val="20"/>
                <w:szCs w:val="20"/>
              </w:rPr>
            </w:pPr>
            <w:r w:rsidRPr="00FB4DE0">
              <w:rPr>
                <w:sz w:val="20"/>
                <w:szCs w:val="20"/>
              </w:rPr>
              <w:t>2010-2015 г.г.</w:t>
            </w:r>
          </w:p>
        </w:tc>
      </w:tr>
      <w:tr w:rsidR="00187F2C" w:rsidRPr="008974C7">
        <w:tc>
          <w:tcPr>
            <w:tcW w:w="3060" w:type="dxa"/>
            <w:tcBorders>
              <w:top w:val="single" w:sz="4" w:space="0" w:color="auto"/>
              <w:left w:val="single" w:sz="4" w:space="0" w:color="auto"/>
              <w:bottom w:val="single" w:sz="4" w:space="0" w:color="auto"/>
              <w:right w:val="single" w:sz="4" w:space="0" w:color="auto"/>
            </w:tcBorders>
          </w:tcPr>
          <w:p w:rsidR="00187F2C" w:rsidRPr="00FB4DE0" w:rsidRDefault="00187F2C" w:rsidP="00816B3A">
            <w:pPr>
              <w:pStyle w:val="ReportTab"/>
              <w:rPr>
                <w:sz w:val="20"/>
                <w:szCs w:val="20"/>
              </w:rPr>
            </w:pPr>
            <w:r w:rsidRPr="00FB4DE0">
              <w:rPr>
                <w:sz w:val="20"/>
                <w:szCs w:val="20"/>
              </w:rPr>
              <w:t xml:space="preserve">Перечень приоритетов Программы и запланированные к разработке и реализации подпрограммы </w:t>
            </w:r>
          </w:p>
        </w:tc>
        <w:tc>
          <w:tcPr>
            <w:tcW w:w="6840" w:type="dxa"/>
            <w:tcBorders>
              <w:top w:val="single" w:sz="4" w:space="0" w:color="auto"/>
              <w:left w:val="single" w:sz="4" w:space="0" w:color="auto"/>
              <w:bottom w:val="single" w:sz="4" w:space="0" w:color="auto"/>
              <w:right w:val="single" w:sz="4" w:space="0" w:color="auto"/>
            </w:tcBorders>
            <w:shd w:val="clear" w:color="auto" w:fill="FFFFFF"/>
          </w:tcPr>
          <w:p w:rsidR="00187F2C" w:rsidRPr="00FB4DE0" w:rsidRDefault="00187F2C" w:rsidP="00816B3A">
            <w:pPr>
              <w:pStyle w:val="ReportTab"/>
              <w:ind w:firstLine="556"/>
              <w:jc w:val="both"/>
              <w:rPr>
                <w:sz w:val="20"/>
                <w:szCs w:val="20"/>
              </w:rPr>
            </w:pPr>
            <w:r w:rsidRPr="00FB4DE0">
              <w:rPr>
                <w:sz w:val="20"/>
                <w:szCs w:val="20"/>
              </w:rPr>
              <w:t>Приоритеты Программы:</w:t>
            </w:r>
          </w:p>
          <w:p w:rsidR="00187F2C" w:rsidRPr="00FB4DE0" w:rsidRDefault="00187F2C" w:rsidP="00816B3A">
            <w:pPr>
              <w:pStyle w:val="ReportTab"/>
              <w:tabs>
                <w:tab w:val="left" w:pos="414"/>
              </w:tabs>
              <w:ind w:firstLine="131"/>
              <w:jc w:val="both"/>
              <w:rPr>
                <w:sz w:val="20"/>
                <w:szCs w:val="20"/>
              </w:rPr>
            </w:pPr>
            <w:r w:rsidRPr="00FB4DE0">
              <w:rPr>
                <w:sz w:val="20"/>
                <w:szCs w:val="20"/>
              </w:rPr>
              <w:t>- организация сотрудничества с предприятиями нефтегазового сектора в рамках социального партнерства;</w:t>
            </w:r>
          </w:p>
          <w:p w:rsidR="00187F2C" w:rsidRPr="00FB4DE0" w:rsidRDefault="00187F2C" w:rsidP="00816B3A">
            <w:pPr>
              <w:pStyle w:val="ReportTab"/>
              <w:tabs>
                <w:tab w:val="left" w:pos="414"/>
              </w:tabs>
              <w:ind w:firstLine="131"/>
              <w:jc w:val="both"/>
              <w:rPr>
                <w:sz w:val="20"/>
                <w:szCs w:val="20"/>
              </w:rPr>
            </w:pPr>
            <w:r w:rsidRPr="00FB4DE0">
              <w:rPr>
                <w:sz w:val="20"/>
                <w:szCs w:val="20"/>
              </w:rPr>
              <w:t>- повышение инвестиционной привлекательности и развитие отраслей, основанных на использовании возобновляемых природных ресурсов;</w:t>
            </w:r>
          </w:p>
          <w:p w:rsidR="00187F2C" w:rsidRPr="00FB4DE0" w:rsidRDefault="00187F2C" w:rsidP="00816B3A">
            <w:pPr>
              <w:pStyle w:val="ReportTab"/>
              <w:tabs>
                <w:tab w:val="left" w:pos="414"/>
              </w:tabs>
              <w:ind w:firstLine="131"/>
              <w:jc w:val="both"/>
              <w:rPr>
                <w:sz w:val="20"/>
                <w:szCs w:val="20"/>
              </w:rPr>
            </w:pPr>
            <w:r w:rsidRPr="00FB4DE0">
              <w:rPr>
                <w:sz w:val="20"/>
                <w:szCs w:val="20"/>
              </w:rPr>
              <w:t>- повышение уровня деловой активности населения и развитие предпринимательства;</w:t>
            </w:r>
          </w:p>
          <w:p w:rsidR="00187F2C" w:rsidRPr="00FB4DE0" w:rsidRDefault="00187F2C" w:rsidP="00816B3A">
            <w:pPr>
              <w:pStyle w:val="ReportTab"/>
              <w:tabs>
                <w:tab w:val="left" w:pos="414"/>
              </w:tabs>
              <w:ind w:firstLine="131"/>
              <w:jc w:val="both"/>
              <w:rPr>
                <w:sz w:val="20"/>
                <w:szCs w:val="20"/>
              </w:rPr>
            </w:pPr>
            <w:r w:rsidRPr="00FB4DE0">
              <w:rPr>
                <w:sz w:val="20"/>
                <w:szCs w:val="20"/>
              </w:rPr>
              <w:t>- повышение эффективности рынка труда;</w:t>
            </w:r>
          </w:p>
          <w:p w:rsidR="00187F2C" w:rsidRPr="00FB4DE0" w:rsidRDefault="00187F2C" w:rsidP="00816B3A">
            <w:pPr>
              <w:pStyle w:val="ReportTab"/>
              <w:tabs>
                <w:tab w:val="left" w:pos="414"/>
              </w:tabs>
              <w:ind w:firstLine="131"/>
              <w:jc w:val="both"/>
              <w:rPr>
                <w:sz w:val="20"/>
                <w:szCs w:val="20"/>
              </w:rPr>
            </w:pPr>
            <w:r w:rsidRPr="00FB4DE0">
              <w:rPr>
                <w:sz w:val="20"/>
                <w:szCs w:val="20"/>
              </w:rPr>
              <w:t>- обеспечение доступности к качественным платным услугам;</w:t>
            </w:r>
          </w:p>
          <w:p w:rsidR="00187F2C" w:rsidRPr="00FB4DE0" w:rsidRDefault="00187F2C" w:rsidP="00816B3A">
            <w:pPr>
              <w:pStyle w:val="ReportTab"/>
              <w:tabs>
                <w:tab w:val="left" w:pos="414"/>
              </w:tabs>
              <w:ind w:firstLine="131"/>
              <w:jc w:val="both"/>
              <w:rPr>
                <w:sz w:val="20"/>
                <w:szCs w:val="20"/>
              </w:rPr>
            </w:pPr>
            <w:r w:rsidRPr="00FB4DE0">
              <w:rPr>
                <w:sz w:val="20"/>
                <w:szCs w:val="20"/>
              </w:rPr>
              <w:t>- развитие жилищной, транспортной и бытовой инфраструктуры, благоустройство;</w:t>
            </w:r>
          </w:p>
          <w:p w:rsidR="00187F2C" w:rsidRPr="00FB4DE0" w:rsidRDefault="00187F2C" w:rsidP="00816B3A">
            <w:pPr>
              <w:pStyle w:val="ReportTab"/>
              <w:tabs>
                <w:tab w:val="left" w:pos="414"/>
              </w:tabs>
              <w:ind w:firstLine="131"/>
              <w:jc w:val="both"/>
              <w:rPr>
                <w:sz w:val="20"/>
                <w:szCs w:val="20"/>
              </w:rPr>
            </w:pPr>
            <w:r w:rsidRPr="00FB4DE0">
              <w:rPr>
                <w:sz w:val="20"/>
                <w:szCs w:val="20"/>
              </w:rPr>
              <w:t>- жилищное строительство в экономически перспективных населённых пунктах;</w:t>
            </w:r>
          </w:p>
          <w:p w:rsidR="00187F2C" w:rsidRPr="00FB4DE0" w:rsidRDefault="00187F2C" w:rsidP="00816B3A">
            <w:pPr>
              <w:pStyle w:val="ReportTab"/>
              <w:tabs>
                <w:tab w:val="left" w:pos="414"/>
              </w:tabs>
              <w:ind w:firstLine="131"/>
              <w:jc w:val="both"/>
              <w:rPr>
                <w:sz w:val="20"/>
                <w:szCs w:val="20"/>
              </w:rPr>
            </w:pPr>
            <w:r w:rsidRPr="00FB4DE0">
              <w:rPr>
                <w:sz w:val="20"/>
                <w:szCs w:val="20"/>
              </w:rPr>
              <w:t xml:space="preserve">- обеспечение экологической и общественной безопасности; </w:t>
            </w:r>
          </w:p>
          <w:p w:rsidR="00187F2C" w:rsidRPr="00FB4DE0" w:rsidRDefault="00187F2C" w:rsidP="00816B3A">
            <w:pPr>
              <w:pStyle w:val="ReportTab"/>
              <w:tabs>
                <w:tab w:val="left" w:pos="414"/>
              </w:tabs>
              <w:ind w:firstLine="131"/>
              <w:jc w:val="both"/>
              <w:rPr>
                <w:sz w:val="20"/>
                <w:szCs w:val="20"/>
              </w:rPr>
            </w:pPr>
            <w:r w:rsidRPr="00FB4DE0">
              <w:rPr>
                <w:sz w:val="20"/>
                <w:szCs w:val="20"/>
              </w:rPr>
              <w:t>- организация досуга;</w:t>
            </w:r>
          </w:p>
          <w:p w:rsidR="00187F2C" w:rsidRPr="00FB4DE0" w:rsidRDefault="00187F2C" w:rsidP="00816B3A">
            <w:pPr>
              <w:pStyle w:val="ReportTab"/>
              <w:tabs>
                <w:tab w:val="left" w:pos="414"/>
              </w:tabs>
              <w:ind w:firstLine="131"/>
              <w:jc w:val="both"/>
              <w:rPr>
                <w:sz w:val="20"/>
                <w:szCs w:val="20"/>
              </w:rPr>
            </w:pPr>
            <w:r w:rsidRPr="00FB4DE0">
              <w:rPr>
                <w:sz w:val="20"/>
                <w:szCs w:val="20"/>
              </w:rPr>
              <w:t xml:space="preserve">-  проведение эффективной демографической политики; </w:t>
            </w:r>
          </w:p>
          <w:p w:rsidR="00187F2C" w:rsidRPr="00FB4DE0" w:rsidRDefault="00187F2C" w:rsidP="00816B3A">
            <w:pPr>
              <w:pStyle w:val="ReportTab"/>
              <w:tabs>
                <w:tab w:val="left" w:pos="414"/>
              </w:tabs>
              <w:ind w:firstLine="131"/>
              <w:jc w:val="both"/>
              <w:rPr>
                <w:sz w:val="20"/>
                <w:szCs w:val="20"/>
              </w:rPr>
            </w:pPr>
            <w:r w:rsidRPr="00FB4DE0">
              <w:rPr>
                <w:b/>
                <w:bCs/>
                <w:sz w:val="20"/>
                <w:szCs w:val="20"/>
              </w:rPr>
              <w:t xml:space="preserve">- </w:t>
            </w:r>
            <w:r w:rsidRPr="00FB4DE0">
              <w:rPr>
                <w:sz w:val="20"/>
                <w:szCs w:val="20"/>
              </w:rPr>
              <w:t xml:space="preserve">внедрение системы управления по целям (результатам); </w:t>
            </w:r>
          </w:p>
          <w:p w:rsidR="00187F2C" w:rsidRPr="00FB4DE0" w:rsidRDefault="00187F2C" w:rsidP="00816B3A">
            <w:pPr>
              <w:pStyle w:val="ReportTab"/>
              <w:tabs>
                <w:tab w:val="left" w:pos="414"/>
              </w:tabs>
              <w:ind w:firstLine="131"/>
              <w:jc w:val="both"/>
              <w:rPr>
                <w:sz w:val="20"/>
                <w:szCs w:val="20"/>
              </w:rPr>
            </w:pPr>
            <w:r w:rsidRPr="00FB4DE0">
              <w:rPr>
                <w:sz w:val="20"/>
                <w:szCs w:val="20"/>
              </w:rPr>
              <w:t>- формирование новых требований к ключевому персоналу органов местного самоуправления;</w:t>
            </w:r>
          </w:p>
          <w:p w:rsidR="00187F2C" w:rsidRPr="00FB4DE0" w:rsidRDefault="00187F2C" w:rsidP="00816B3A">
            <w:pPr>
              <w:pStyle w:val="ReportTab"/>
              <w:tabs>
                <w:tab w:val="left" w:pos="414"/>
              </w:tabs>
              <w:ind w:firstLine="131"/>
              <w:jc w:val="both"/>
              <w:rPr>
                <w:sz w:val="20"/>
                <w:szCs w:val="20"/>
              </w:rPr>
            </w:pPr>
            <w:r w:rsidRPr="00FB4DE0">
              <w:rPr>
                <w:sz w:val="20"/>
                <w:szCs w:val="20"/>
              </w:rPr>
              <w:t xml:space="preserve">- повышение эффективности ключевых управленческих процессов Администрации </w:t>
            </w:r>
            <w:proofErr w:type="spellStart"/>
            <w:r w:rsidRPr="00FB4DE0">
              <w:rPr>
                <w:sz w:val="20"/>
                <w:szCs w:val="20"/>
              </w:rPr>
              <w:t>Каргасокского</w:t>
            </w:r>
            <w:proofErr w:type="spellEnd"/>
            <w:r w:rsidRPr="00FB4DE0">
              <w:rPr>
                <w:sz w:val="20"/>
                <w:szCs w:val="20"/>
              </w:rPr>
              <w:t xml:space="preserve"> района;</w:t>
            </w:r>
          </w:p>
          <w:p w:rsidR="00187F2C" w:rsidRPr="00FB4DE0" w:rsidRDefault="00187F2C" w:rsidP="00816B3A">
            <w:pPr>
              <w:pStyle w:val="ReportTab"/>
              <w:jc w:val="both"/>
              <w:rPr>
                <w:sz w:val="20"/>
                <w:szCs w:val="20"/>
              </w:rPr>
            </w:pPr>
            <w:r w:rsidRPr="00FB4DE0">
              <w:rPr>
                <w:sz w:val="20"/>
                <w:szCs w:val="20"/>
              </w:rPr>
              <w:t>- повышение уровня информационной открытости органов местного самоуправления.</w:t>
            </w:r>
          </w:p>
          <w:p w:rsidR="00187F2C" w:rsidRPr="00FB4DE0" w:rsidRDefault="00187F2C" w:rsidP="00816B3A">
            <w:pPr>
              <w:pStyle w:val="ReportTab"/>
              <w:tabs>
                <w:tab w:val="left" w:pos="414"/>
              </w:tabs>
              <w:ind w:firstLine="131"/>
              <w:jc w:val="both"/>
              <w:rPr>
                <w:sz w:val="20"/>
                <w:szCs w:val="20"/>
              </w:rPr>
            </w:pPr>
          </w:p>
          <w:p w:rsidR="00187F2C" w:rsidRPr="00FB4DE0" w:rsidRDefault="00187F2C" w:rsidP="00816B3A">
            <w:pPr>
              <w:pStyle w:val="ReportTab"/>
              <w:ind w:firstLine="556"/>
              <w:jc w:val="both"/>
              <w:rPr>
                <w:sz w:val="20"/>
                <w:szCs w:val="20"/>
              </w:rPr>
            </w:pPr>
            <w:r w:rsidRPr="00FB4DE0">
              <w:rPr>
                <w:sz w:val="20"/>
                <w:szCs w:val="20"/>
              </w:rPr>
              <w:t>Подпрограммы:</w:t>
            </w:r>
          </w:p>
          <w:p w:rsidR="00187F2C" w:rsidRPr="00FB4DE0" w:rsidRDefault="00187F2C" w:rsidP="00816B3A">
            <w:pPr>
              <w:pStyle w:val="ReportTab"/>
              <w:jc w:val="both"/>
              <w:rPr>
                <w:sz w:val="20"/>
                <w:szCs w:val="20"/>
              </w:rPr>
            </w:pPr>
            <w:r w:rsidRPr="00FB4DE0">
              <w:rPr>
                <w:sz w:val="20"/>
                <w:szCs w:val="20"/>
              </w:rPr>
              <w:t>«Развитие малого предпринимательства на территории муниципального образования «</w:t>
            </w:r>
            <w:proofErr w:type="spellStart"/>
            <w:r w:rsidRPr="00FB4DE0">
              <w:rPr>
                <w:sz w:val="20"/>
                <w:szCs w:val="20"/>
              </w:rPr>
              <w:t>Каргасокский</w:t>
            </w:r>
            <w:proofErr w:type="spellEnd"/>
            <w:r w:rsidRPr="00FB4DE0">
              <w:rPr>
                <w:sz w:val="20"/>
                <w:szCs w:val="20"/>
              </w:rPr>
              <w:t xml:space="preserve"> район»</w:t>
            </w:r>
            <w:r w:rsidR="00B94B96" w:rsidRPr="00FB4DE0">
              <w:rPr>
                <w:sz w:val="20"/>
                <w:szCs w:val="20"/>
              </w:rPr>
              <w:t>;</w:t>
            </w:r>
          </w:p>
          <w:p w:rsidR="00187F2C" w:rsidRPr="00FB4DE0" w:rsidRDefault="00187F2C" w:rsidP="00816B3A">
            <w:pPr>
              <w:pStyle w:val="ReportTab"/>
              <w:jc w:val="both"/>
              <w:rPr>
                <w:sz w:val="20"/>
                <w:szCs w:val="20"/>
              </w:rPr>
            </w:pPr>
            <w:r w:rsidRPr="00FB4DE0">
              <w:rPr>
                <w:sz w:val="20"/>
                <w:szCs w:val="20"/>
              </w:rPr>
              <w:t xml:space="preserve"> «Газификация </w:t>
            </w:r>
            <w:proofErr w:type="spellStart"/>
            <w:r w:rsidRPr="00FB4DE0">
              <w:rPr>
                <w:sz w:val="20"/>
                <w:szCs w:val="20"/>
              </w:rPr>
              <w:t>Каргасокского</w:t>
            </w:r>
            <w:proofErr w:type="spellEnd"/>
            <w:r w:rsidRPr="00FB4DE0">
              <w:rPr>
                <w:sz w:val="20"/>
                <w:szCs w:val="20"/>
              </w:rPr>
              <w:t xml:space="preserve"> района на период 2006-2010 г.г.»</w:t>
            </w:r>
            <w:r w:rsidR="00B94B96" w:rsidRPr="00FB4DE0">
              <w:rPr>
                <w:sz w:val="20"/>
                <w:szCs w:val="20"/>
              </w:rPr>
              <w:t>;</w:t>
            </w:r>
          </w:p>
          <w:p w:rsidR="00187F2C" w:rsidRPr="00FB4DE0" w:rsidRDefault="00187F2C" w:rsidP="00816B3A">
            <w:pPr>
              <w:pStyle w:val="ReportTab"/>
              <w:jc w:val="both"/>
              <w:rPr>
                <w:sz w:val="20"/>
                <w:szCs w:val="20"/>
              </w:rPr>
            </w:pPr>
            <w:r w:rsidRPr="00FB4DE0">
              <w:rPr>
                <w:sz w:val="20"/>
                <w:szCs w:val="20"/>
              </w:rPr>
              <w:t>«Социальное развитие села до 2012 г.»</w:t>
            </w:r>
            <w:r w:rsidR="00B94B96" w:rsidRPr="00FB4DE0">
              <w:rPr>
                <w:sz w:val="20"/>
                <w:szCs w:val="20"/>
              </w:rPr>
              <w:t>;</w:t>
            </w:r>
          </w:p>
          <w:p w:rsidR="00187F2C" w:rsidRPr="00FB4DE0" w:rsidRDefault="00187F2C" w:rsidP="00816B3A">
            <w:pPr>
              <w:pStyle w:val="ReportTab"/>
              <w:jc w:val="both"/>
              <w:rPr>
                <w:sz w:val="20"/>
                <w:szCs w:val="20"/>
              </w:rPr>
            </w:pPr>
            <w:r w:rsidRPr="00FB4DE0">
              <w:rPr>
                <w:sz w:val="20"/>
                <w:szCs w:val="20"/>
              </w:rPr>
              <w:t>«Модернизация основных фондов ЖКХ»</w:t>
            </w:r>
            <w:r w:rsidR="00FB4DE0" w:rsidRPr="00FB4DE0">
              <w:rPr>
                <w:sz w:val="20"/>
                <w:szCs w:val="20"/>
              </w:rPr>
              <w:t>;</w:t>
            </w:r>
          </w:p>
          <w:p w:rsidR="00187F2C" w:rsidRPr="00FB4DE0" w:rsidRDefault="00187F2C" w:rsidP="00816B3A">
            <w:pPr>
              <w:pStyle w:val="ReportTab"/>
              <w:jc w:val="both"/>
              <w:rPr>
                <w:sz w:val="20"/>
                <w:szCs w:val="20"/>
              </w:rPr>
            </w:pPr>
            <w:r w:rsidRPr="00FB4DE0">
              <w:rPr>
                <w:sz w:val="20"/>
                <w:szCs w:val="20"/>
              </w:rPr>
              <w:t xml:space="preserve">«Предоставление молодым семьям господдержки на приобретение жилья на территории </w:t>
            </w:r>
            <w:proofErr w:type="spellStart"/>
            <w:r w:rsidRPr="00FB4DE0">
              <w:rPr>
                <w:sz w:val="20"/>
                <w:szCs w:val="20"/>
              </w:rPr>
              <w:t>Каргасокского</w:t>
            </w:r>
            <w:proofErr w:type="spellEnd"/>
            <w:r w:rsidRPr="00FB4DE0">
              <w:rPr>
                <w:sz w:val="20"/>
                <w:szCs w:val="20"/>
              </w:rPr>
              <w:t xml:space="preserve"> района на 2006-2010 гг.»</w:t>
            </w:r>
            <w:r w:rsidR="00FB4DE0" w:rsidRPr="00FB4DE0">
              <w:rPr>
                <w:sz w:val="20"/>
                <w:szCs w:val="20"/>
              </w:rPr>
              <w:t>;</w:t>
            </w:r>
          </w:p>
          <w:p w:rsidR="00187F2C" w:rsidRPr="00FB4DE0" w:rsidRDefault="00187F2C" w:rsidP="00816B3A">
            <w:pPr>
              <w:pStyle w:val="ReportTab"/>
              <w:jc w:val="both"/>
              <w:rPr>
                <w:sz w:val="20"/>
                <w:szCs w:val="20"/>
              </w:rPr>
            </w:pPr>
            <w:r w:rsidRPr="00FB4DE0">
              <w:rPr>
                <w:sz w:val="20"/>
                <w:szCs w:val="20"/>
              </w:rPr>
              <w:t>«Питьевая вода»</w:t>
            </w:r>
            <w:r w:rsidR="00FB4DE0" w:rsidRPr="00FB4DE0">
              <w:rPr>
                <w:sz w:val="20"/>
                <w:szCs w:val="20"/>
              </w:rPr>
              <w:t>;</w:t>
            </w:r>
          </w:p>
          <w:p w:rsidR="00187F2C" w:rsidRPr="00FB4DE0" w:rsidRDefault="00187F2C" w:rsidP="00816B3A">
            <w:pPr>
              <w:pStyle w:val="ReportTab"/>
              <w:jc w:val="both"/>
              <w:rPr>
                <w:sz w:val="20"/>
                <w:szCs w:val="20"/>
              </w:rPr>
            </w:pPr>
            <w:r w:rsidRPr="00FB4DE0">
              <w:rPr>
                <w:sz w:val="20"/>
                <w:szCs w:val="20"/>
              </w:rPr>
              <w:t>«Строительство жилья социального назначения и ликвидация ветхого и аварийного жилищного фонда на 2007-2010 годы с прогнозом до 2020 года»</w:t>
            </w:r>
            <w:r w:rsidR="00FB4DE0" w:rsidRPr="00FB4DE0">
              <w:rPr>
                <w:sz w:val="20"/>
                <w:szCs w:val="20"/>
              </w:rPr>
              <w:t>;</w:t>
            </w:r>
          </w:p>
          <w:p w:rsidR="00187F2C" w:rsidRPr="00FB4DE0" w:rsidRDefault="00187F2C" w:rsidP="00816B3A">
            <w:pPr>
              <w:pStyle w:val="ReportTab"/>
              <w:jc w:val="both"/>
              <w:rPr>
                <w:sz w:val="20"/>
                <w:szCs w:val="20"/>
              </w:rPr>
            </w:pPr>
            <w:r w:rsidRPr="00FB4DE0">
              <w:rPr>
                <w:sz w:val="20"/>
                <w:szCs w:val="20"/>
              </w:rPr>
              <w:t xml:space="preserve"> «Развитие образования </w:t>
            </w:r>
            <w:proofErr w:type="spellStart"/>
            <w:r w:rsidRPr="00FB4DE0">
              <w:rPr>
                <w:sz w:val="20"/>
                <w:szCs w:val="20"/>
              </w:rPr>
              <w:t>Каргасок</w:t>
            </w:r>
            <w:r w:rsidR="00B94B96" w:rsidRPr="00FB4DE0">
              <w:rPr>
                <w:sz w:val="20"/>
                <w:szCs w:val="20"/>
              </w:rPr>
              <w:t>ского</w:t>
            </w:r>
            <w:proofErr w:type="spellEnd"/>
            <w:r w:rsidR="00B94B96" w:rsidRPr="00FB4DE0">
              <w:rPr>
                <w:sz w:val="20"/>
                <w:szCs w:val="20"/>
              </w:rPr>
              <w:t xml:space="preserve"> района на 2007-2010 г.г.»</w:t>
            </w:r>
            <w:r w:rsidR="00FB4DE0" w:rsidRPr="00FB4DE0">
              <w:rPr>
                <w:sz w:val="20"/>
                <w:szCs w:val="20"/>
              </w:rPr>
              <w:t>;</w:t>
            </w:r>
          </w:p>
          <w:p w:rsidR="00187F2C" w:rsidRPr="00FB4DE0" w:rsidRDefault="00187F2C" w:rsidP="00264541">
            <w:pPr>
              <w:pStyle w:val="ReportTab"/>
              <w:jc w:val="both"/>
              <w:rPr>
                <w:sz w:val="20"/>
                <w:szCs w:val="20"/>
              </w:rPr>
            </w:pPr>
            <w:r w:rsidRPr="00FB4DE0">
              <w:rPr>
                <w:sz w:val="20"/>
                <w:szCs w:val="20"/>
              </w:rPr>
              <w:t xml:space="preserve">«Обеспечение энергетической эффективности и энергосбережения на территории </w:t>
            </w:r>
            <w:proofErr w:type="spellStart"/>
            <w:r w:rsidRPr="00FB4DE0">
              <w:rPr>
                <w:sz w:val="20"/>
                <w:szCs w:val="20"/>
              </w:rPr>
              <w:t>Каргасокского</w:t>
            </w:r>
            <w:proofErr w:type="spellEnd"/>
            <w:r w:rsidRPr="00FB4DE0">
              <w:rPr>
                <w:sz w:val="20"/>
                <w:szCs w:val="20"/>
              </w:rPr>
              <w:t xml:space="preserve"> района на  2010 – 2012 гг.»</w:t>
            </w:r>
            <w:r w:rsidR="00FB4DE0" w:rsidRPr="00FB4DE0">
              <w:rPr>
                <w:sz w:val="20"/>
                <w:szCs w:val="20"/>
              </w:rPr>
              <w:t>;</w:t>
            </w:r>
          </w:p>
          <w:p w:rsidR="00187F2C" w:rsidRPr="00FB4DE0" w:rsidRDefault="00187F2C" w:rsidP="00264541">
            <w:pPr>
              <w:pStyle w:val="ReportTab"/>
              <w:jc w:val="both"/>
              <w:rPr>
                <w:sz w:val="20"/>
                <w:szCs w:val="20"/>
              </w:rPr>
            </w:pPr>
          </w:p>
          <w:p w:rsidR="00187F2C" w:rsidRPr="00FB4DE0" w:rsidRDefault="00187F2C" w:rsidP="00264541">
            <w:pPr>
              <w:pStyle w:val="ReportTab"/>
              <w:jc w:val="both"/>
              <w:rPr>
                <w:sz w:val="2"/>
                <w:szCs w:val="2"/>
              </w:rPr>
            </w:pPr>
            <w:r w:rsidRPr="00FB4DE0">
              <w:rPr>
                <w:sz w:val="2"/>
                <w:szCs w:val="2"/>
              </w:rPr>
              <w:t> </w:t>
            </w:r>
          </w:p>
          <w:p w:rsidR="00187F2C" w:rsidRPr="00FB4DE0" w:rsidRDefault="00983BEA" w:rsidP="00816B3A">
            <w:pPr>
              <w:spacing w:line="240" w:lineRule="atLeast"/>
              <w:rPr>
                <w:b/>
                <w:bCs/>
                <w:sz w:val="20"/>
                <w:szCs w:val="20"/>
              </w:rPr>
            </w:pPr>
            <w:hyperlink r:id="rId13" w:history="1">
              <w:r w:rsidR="00187F2C" w:rsidRPr="00FB4DE0">
                <w:rPr>
                  <w:rStyle w:val="ac"/>
                  <w:b w:val="0"/>
                  <w:bCs w:val="0"/>
                  <w:caps w:val="0"/>
                  <w:sz w:val="20"/>
                  <w:szCs w:val="20"/>
                  <w:u w:val="none"/>
                </w:rPr>
                <w:t>«Развитие здравоохранения муниципального образования «</w:t>
              </w:r>
              <w:proofErr w:type="spellStart"/>
              <w:r w:rsidR="00187F2C" w:rsidRPr="00FB4DE0">
                <w:rPr>
                  <w:rStyle w:val="ac"/>
                  <w:b w:val="0"/>
                  <w:bCs w:val="0"/>
                  <w:caps w:val="0"/>
                  <w:sz w:val="20"/>
                  <w:szCs w:val="20"/>
                  <w:u w:val="none"/>
                </w:rPr>
                <w:t>каргасокский</w:t>
              </w:r>
              <w:proofErr w:type="spellEnd"/>
              <w:r w:rsidR="00187F2C" w:rsidRPr="00FB4DE0">
                <w:rPr>
                  <w:rStyle w:val="ac"/>
                  <w:b w:val="0"/>
                  <w:bCs w:val="0"/>
                  <w:caps w:val="0"/>
                  <w:sz w:val="20"/>
                  <w:szCs w:val="20"/>
                  <w:u w:val="none"/>
                </w:rPr>
                <w:t xml:space="preserve"> район» на 2011-2015 годы»</w:t>
              </w:r>
            </w:hyperlink>
            <w:r w:rsidR="00FB4DE0" w:rsidRPr="00FB4DE0">
              <w:t>;</w:t>
            </w:r>
          </w:p>
          <w:p w:rsidR="00187F2C" w:rsidRPr="00FB4DE0" w:rsidRDefault="00983BEA" w:rsidP="00816B3A">
            <w:pPr>
              <w:spacing w:line="240" w:lineRule="atLeast"/>
              <w:rPr>
                <w:b/>
                <w:bCs/>
                <w:sz w:val="20"/>
                <w:szCs w:val="20"/>
              </w:rPr>
            </w:pPr>
            <w:hyperlink r:id="rId14" w:history="1">
              <w:r w:rsidR="00187F2C" w:rsidRPr="00FB4DE0">
                <w:rPr>
                  <w:rStyle w:val="ac"/>
                  <w:b w:val="0"/>
                  <w:bCs w:val="0"/>
                  <w:caps w:val="0"/>
                  <w:sz w:val="20"/>
                  <w:szCs w:val="20"/>
                  <w:u w:val="none"/>
                </w:rPr>
                <w:t>«Ликвидация ветхого и аварийного муниципального жилищного фонда»</w:t>
              </w:r>
            </w:hyperlink>
          </w:p>
          <w:p w:rsidR="00187F2C" w:rsidRPr="00FB4DE0" w:rsidRDefault="00983BEA" w:rsidP="00816B3A">
            <w:pPr>
              <w:spacing w:line="240" w:lineRule="atLeast"/>
              <w:rPr>
                <w:b/>
                <w:bCs/>
                <w:sz w:val="20"/>
                <w:szCs w:val="20"/>
              </w:rPr>
            </w:pPr>
            <w:hyperlink r:id="rId15" w:history="1">
              <w:r w:rsidR="00187F2C" w:rsidRPr="00FB4DE0">
                <w:rPr>
                  <w:rStyle w:val="ac"/>
                  <w:b w:val="0"/>
                  <w:bCs w:val="0"/>
                  <w:caps w:val="0"/>
                  <w:sz w:val="20"/>
                  <w:szCs w:val="20"/>
                  <w:u w:val="none"/>
                </w:rPr>
                <w:t xml:space="preserve">«обеспечение жильём молодых семей в </w:t>
              </w:r>
              <w:proofErr w:type="spellStart"/>
              <w:r w:rsidR="00187F2C" w:rsidRPr="00FB4DE0">
                <w:rPr>
                  <w:rStyle w:val="ac"/>
                  <w:b w:val="0"/>
                  <w:bCs w:val="0"/>
                  <w:caps w:val="0"/>
                  <w:sz w:val="20"/>
                  <w:szCs w:val="20"/>
                  <w:u w:val="none"/>
                </w:rPr>
                <w:t>каргасокском</w:t>
              </w:r>
              <w:proofErr w:type="spellEnd"/>
              <w:r w:rsidR="00187F2C" w:rsidRPr="00FB4DE0">
                <w:rPr>
                  <w:rStyle w:val="ac"/>
                  <w:b w:val="0"/>
                  <w:bCs w:val="0"/>
                  <w:caps w:val="0"/>
                  <w:sz w:val="20"/>
                  <w:szCs w:val="20"/>
                  <w:u w:val="none"/>
                </w:rPr>
                <w:t xml:space="preserve"> районе на 2011-2015 годы»</w:t>
              </w:r>
            </w:hyperlink>
            <w:r w:rsidR="00FB4DE0" w:rsidRPr="00FB4DE0">
              <w:t>;</w:t>
            </w:r>
          </w:p>
          <w:p w:rsidR="00187F2C" w:rsidRPr="00FB4DE0" w:rsidRDefault="00983BEA" w:rsidP="00816B3A">
            <w:pPr>
              <w:spacing w:line="240" w:lineRule="atLeast"/>
              <w:rPr>
                <w:b/>
                <w:bCs/>
                <w:sz w:val="20"/>
                <w:szCs w:val="20"/>
              </w:rPr>
            </w:pPr>
            <w:hyperlink r:id="rId16" w:history="1">
              <w:r w:rsidR="00187F2C" w:rsidRPr="00FB4DE0">
                <w:rPr>
                  <w:rStyle w:val="ac"/>
                  <w:b w:val="0"/>
                  <w:bCs w:val="0"/>
                  <w:caps w:val="0"/>
                  <w:sz w:val="20"/>
                  <w:szCs w:val="20"/>
                  <w:u w:val="none"/>
                </w:rPr>
                <w:t xml:space="preserve">«Профилактика правонарушений и наркомании в </w:t>
              </w:r>
              <w:proofErr w:type="spellStart"/>
              <w:r w:rsidR="00187F2C" w:rsidRPr="00FB4DE0">
                <w:rPr>
                  <w:rStyle w:val="ac"/>
                  <w:b w:val="0"/>
                  <w:bCs w:val="0"/>
                  <w:caps w:val="0"/>
                  <w:sz w:val="20"/>
                  <w:szCs w:val="20"/>
                  <w:u w:val="none"/>
                </w:rPr>
                <w:t>каргасокском</w:t>
              </w:r>
              <w:proofErr w:type="spellEnd"/>
              <w:r w:rsidR="00187F2C" w:rsidRPr="00FB4DE0">
                <w:rPr>
                  <w:rStyle w:val="ac"/>
                  <w:b w:val="0"/>
                  <w:bCs w:val="0"/>
                  <w:caps w:val="0"/>
                  <w:sz w:val="20"/>
                  <w:szCs w:val="20"/>
                  <w:u w:val="none"/>
                </w:rPr>
                <w:t xml:space="preserve"> районе (2010-2013 годы)»</w:t>
              </w:r>
            </w:hyperlink>
            <w:r w:rsidR="00FB4DE0" w:rsidRPr="00FB4DE0">
              <w:t>;</w:t>
            </w:r>
          </w:p>
          <w:p w:rsidR="00187F2C" w:rsidRPr="00FB4DE0" w:rsidRDefault="00983BEA" w:rsidP="00816B3A">
            <w:pPr>
              <w:spacing w:line="240" w:lineRule="atLeast"/>
              <w:rPr>
                <w:b/>
                <w:bCs/>
                <w:sz w:val="20"/>
                <w:szCs w:val="20"/>
              </w:rPr>
            </w:pPr>
            <w:hyperlink r:id="rId17" w:history="1">
              <w:r w:rsidR="00187F2C" w:rsidRPr="00FB4DE0">
                <w:rPr>
                  <w:rStyle w:val="ac"/>
                  <w:b w:val="0"/>
                  <w:bCs w:val="0"/>
                  <w:caps w:val="0"/>
                  <w:sz w:val="20"/>
                  <w:szCs w:val="20"/>
                  <w:u w:val="none"/>
                </w:rPr>
                <w:t xml:space="preserve">«Обеспечение энергетической эффективности и </w:t>
              </w:r>
              <w:r w:rsidR="00FB4DE0" w:rsidRPr="00FB4DE0">
                <w:rPr>
                  <w:rStyle w:val="ac"/>
                  <w:b w:val="0"/>
                  <w:bCs w:val="0"/>
                  <w:caps w:val="0"/>
                  <w:sz w:val="20"/>
                  <w:szCs w:val="20"/>
                  <w:u w:val="none"/>
                </w:rPr>
                <w:t xml:space="preserve">энергосбережения на территории </w:t>
              </w:r>
              <w:proofErr w:type="spellStart"/>
              <w:r w:rsidR="00FB4DE0" w:rsidRPr="00FB4DE0">
                <w:rPr>
                  <w:rStyle w:val="ac"/>
                  <w:b w:val="0"/>
                  <w:bCs w:val="0"/>
                  <w:caps w:val="0"/>
                  <w:sz w:val="20"/>
                  <w:szCs w:val="20"/>
                  <w:u w:val="none"/>
                </w:rPr>
                <w:t>К</w:t>
              </w:r>
              <w:r w:rsidR="00187F2C" w:rsidRPr="00FB4DE0">
                <w:rPr>
                  <w:rStyle w:val="ac"/>
                  <w:b w:val="0"/>
                  <w:bCs w:val="0"/>
                  <w:caps w:val="0"/>
                  <w:sz w:val="20"/>
                  <w:szCs w:val="20"/>
                  <w:u w:val="none"/>
                </w:rPr>
                <w:t>аргасокского</w:t>
              </w:r>
              <w:proofErr w:type="spellEnd"/>
              <w:r w:rsidR="00187F2C" w:rsidRPr="00FB4DE0">
                <w:rPr>
                  <w:rStyle w:val="ac"/>
                  <w:b w:val="0"/>
                  <w:bCs w:val="0"/>
                  <w:caps w:val="0"/>
                  <w:sz w:val="20"/>
                  <w:szCs w:val="20"/>
                  <w:u w:val="none"/>
                </w:rPr>
                <w:t xml:space="preserve"> района на 2010-2015 годы»</w:t>
              </w:r>
            </w:hyperlink>
            <w:r w:rsidR="00FB4DE0" w:rsidRPr="00FB4DE0">
              <w:t>;</w:t>
            </w:r>
          </w:p>
          <w:p w:rsidR="00187F2C" w:rsidRPr="00FB4DE0" w:rsidRDefault="00187F2C" w:rsidP="00816B3A">
            <w:pPr>
              <w:spacing w:line="240" w:lineRule="atLeast"/>
              <w:rPr>
                <w:b/>
                <w:bCs/>
                <w:sz w:val="20"/>
                <w:szCs w:val="20"/>
              </w:rPr>
            </w:pPr>
            <w:r w:rsidRPr="00FB4DE0">
              <w:rPr>
                <w:b/>
                <w:bCs/>
                <w:sz w:val="20"/>
                <w:szCs w:val="20"/>
              </w:rPr>
              <w:t> </w:t>
            </w:r>
            <w:hyperlink r:id="rId18" w:history="1">
              <w:r w:rsidRPr="00FB4DE0">
                <w:rPr>
                  <w:rStyle w:val="ac"/>
                  <w:b w:val="0"/>
                  <w:bCs w:val="0"/>
                  <w:caps w:val="0"/>
                  <w:sz w:val="20"/>
                  <w:szCs w:val="20"/>
                  <w:u w:val="none"/>
                </w:rPr>
                <w:t>«</w:t>
              </w:r>
              <w:r w:rsidR="00FB4DE0" w:rsidRPr="00FB4DE0">
                <w:rPr>
                  <w:rStyle w:val="ac"/>
                  <w:b w:val="0"/>
                  <w:bCs w:val="0"/>
                  <w:caps w:val="0"/>
                  <w:sz w:val="20"/>
                  <w:szCs w:val="20"/>
                  <w:u w:val="none"/>
                </w:rPr>
                <w:t xml:space="preserve">Газификация </w:t>
              </w:r>
              <w:proofErr w:type="spellStart"/>
              <w:r w:rsidR="00FB4DE0" w:rsidRPr="00FB4DE0">
                <w:rPr>
                  <w:rStyle w:val="ac"/>
                  <w:b w:val="0"/>
                  <w:bCs w:val="0"/>
                  <w:caps w:val="0"/>
                  <w:sz w:val="20"/>
                  <w:szCs w:val="20"/>
                  <w:u w:val="none"/>
                </w:rPr>
                <w:t>К</w:t>
              </w:r>
              <w:r w:rsidRPr="00FB4DE0">
                <w:rPr>
                  <w:rStyle w:val="ac"/>
                  <w:b w:val="0"/>
                  <w:bCs w:val="0"/>
                  <w:caps w:val="0"/>
                  <w:sz w:val="20"/>
                  <w:szCs w:val="20"/>
                  <w:u w:val="none"/>
                </w:rPr>
                <w:t>аргасокского</w:t>
              </w:r>
              <w:proofErr w:type="spellEnd"/>
              <w:r w:rsidRPr="00FB4DE0">
                <w:rPr>
                  <w:rStyle w:val="ac"/>
                  <w:b w:val="0"/>
                  <w:bCs w:val="0"/>
                  <w:caps w:val="0"/>
                  <w:sz w:val="20"/>
                  <w:szCs w:val="20"/>
                  <w:u w:val="none"/>
                </w:rPr>
                <w:t xml:space="preserve"> района на период 2011-2015 годы»</w:t>
              </w:r>
            </w:hyperlink>
            <w:r w:rsidR="00FB4DE0" w:rsidRPr="00FB4DE0">
              <w:t>;</w:t>
            </w:r>
          </w:p>
          <w:p w:rsidR="00187F2C" w:rsidRPr="00FB4DE0" w:rsidRDefault="00983BEA" w:rsidP="00816B3A">
            <w:pPr>
              <w:spacing w:line="240" w:lineRule="atLeast"/>
              <w:rPr>
                <w:b/>
                <w:bCs/>
                <w:sz w:val="20"/>
                <w:szCs w:val="20"/>
              </w:rPr>
            </w:pPr>
            <w:hyperlink r:id="rId19" w:history="1">
              <w:r w:rsidR="00187F2C" w:rsidRPr="00FB4DE0">
                <w:rPr>
                  <w:rStyle w:val="ac"/>
                  <w:b w:val="0"/>
                  <w:bCs w:val="0"/>
                  <w:caps w:val="0"/>
                  <w:sz w:val="20"/>
                  <w:szCs w:val="20"/>
                  <w:u w:val="none"/>
                </w:rPr>
                <w:t xml:space="preserve">«Развитие субъектов малого и среднего предпринимательства в </w:t>
              </w:r>
              <w:proofErr w:type="spellStart"/>
              <w:r w:rsidR="00187F2C" w:rsidRPr="00FB4DE0">
                <w:rPr>
                  <w:rStyle w:val="ac"/>
                  <w:b w:val="0"/>
                  <w:bCs w:val="0"/>
                  <w:caps w:val="0"/>
                  <w:sz w:val="20"/>
                  <w:szCs w:val="20"/>
                  <w:u w:val="none"/>
                </w:rPr>
                <w:t>каргасокском</w:t>
              </w:r>
              <w:proofErr w:type="spellEnd"/>
              <w:r w:rsidR="00187F2C" w:rsidRPr="00FB4DE0">
                <w:rPr>
                  <w:rStyle w:val="ac"/>
                  <w:b w:val="0"/>
                  <w:bCs w:val="0"/>
                  <w:caps w:val="0"/>
                  <w:sz w:val="20"/>
                  <w:szCs w:val="20"/>
                  <w:u w:val="none"/>
                </w:rPr>
                <w:t xml:space="preserve"> районе на 2011-2014 </w:t>
              </w:r>
              <w:proofErr w:type="spellStart"/>
              <w:r w:rsidR="00187F2C" w:rsidRPr="00FB4DE0">
                <w:rPr>
                  <w:rStyle w:val="ac"/>
                  <w:b w:val="0"/>
                  <w:bCs w:val="0"/>
                  <w:caps w:val="0"/>
                  <w:sz w:val="20"/>
                  <w:szCs w:val="20"/>
                  <w:u w:val="none"/>
                </w:rPr>
                <w:t>гг</w:t>
              </w:r>
              <w:proofErr w:type="spellEnd"/>
            </w:hyperlink>
            <w:r w:rsidR="00FB4DE0" w:rsidRPr="00FB4DE0">
              <w:t>»;</w:t>
            </w:r>
          </w:p>
          <w:p w:rsidR="00187F2C" w:rsidRPr="00FB4DE0" w:rsidRDefault="00187F2C" w:rsidP="00816B3A">
            <w:pPr>
              <w:spacing w:line="240" w:lineRule="atLeast"/>
              <w:rPr>
                <w:b/>
                <w:bCs/>
                <w:sz w:val="20"/>
                <w:szCs w:val="20"/>
              </w:rPr>
            </w:pPr>
            <w:r w:rsidRPr="00FB4DE0">
              <w:rPr>
                <w:b/>
                <w:bCs/>
                <w:sz w:val="20"/>
                <w:szCs w:val="20"/>
              </w:rPr>
              <w:t> </w:t>
            </w:r>
            <w:hyperlink r:id="rId20" w:history="1">
              <w:r w:rsidRPr="00FB4DE0">
                <w:rPr>
                  <w:rStyle w:val="ac"/>
                  <w:b w:val="0"/>
                  <w:bCs w:val="0"/>
                  <w:caps w:val="0"/>
                  <w:sz w:val="20"/>
                  <w:szCs w:val="20"/>
                  <w:u w:val="none"/>
                </w:rPr>
                <w:t>долгосрочная му</w:t>
              </w:r>
              <w:r w:rsidR="00FB4DE0" w:rsidRPr="00FB4DE0">
                <w:rPr>
                  <w:rStyle w:val="ac"/>
                  <w:b w:val="0"/>
                  <w:bCs w:val="0"/>
                  <w:caps w:val="0"/>
                  <w:sz w:val="20"/>
                  <w:szCs w:val="20"/>
                  <w:u w:val="none"/>
                </w:rPr>
                <w:t>ниципальная целевая программа «С</w:t>
              </w:r>
              <w:r w:rsidRPr="00FB4DE0">
                <w:rPr>
                  <w:rStyle w:val="ac"/>
                  <w:b w:val="0"/>
                  <w:bCs w:val="0"/>
                  <w:caps w:val="0"/>
                  <w:sz w:val="20"/>
                  <w:szCs w:val="20"/>
                  <w:u w:val="none"/>
                </w:rPr>
                <w:t>оциальное развитие села до 2014 года»</w:t>
              </w:r>
            </w:hyperlink>
            <w:r w:rsidR="00FB4DE0" w:rsidRPr="00FB4DE0">
              <w:t>;</w:t>
            </w:r>
          </w:p>
          <w:p w:rsidR="00187F2C" w:rsidRPr="00FB4DE0" w:rsidRDefault="00187F2C" w:rsidP="00816B3A">
            <w:pPr>
              <w:spacing w:line="240" w:lineRule="atLeast"/>
              <w:rPr>
                <w:sz w:val="20"/>
                <w:szCs w:val="20"/>
              </w:rPr>
            </w:pPr>
            <w:r w:rsidRPr="00FB4DE0">
              <w:rPr>
                <w:sz w:val="20"/>
                <w:szCs w:val="20"/>
              </w:rPr>
              <w:t xml:space="preserve">«Повышение безопасности дорожного движения на территории </w:t>
            </w:r>
            <w:proofErr w:type="spellStart"/>
            <w:r w:rsidRPr="00FB4DE0">
              <w:rPr>
                <w:sz w:val="20"/>
                <w:szCs w:val="20"/>
              </w:rPr>
              <w:t>Каргасокского</w:t>
            </w:r>
            <w:proofErr w:type="spellEnd"/>
            <w:r w:rsidRPr="00FB4DE0">
              <w:rPr>
                <w:sz w:val="20"/>
                <w:szCs w:val="20"/>
              </w:rPr>
              <w:t xml:space="preserve"> района в 2013 - 2017 годах»</w:t>
            </w:r>
            <w:r w:rsidR="00FB4DE0" w:rsidRPr="00FB4DE0">
              <w:rPr>
                <w:sz w:val="20"/>
                <w:szCs w:val="20"/>
              </w:rPr>
              <w:t>;</w:t>
            </w:r>
          </w:p>
          <w:p w:rsidR="00187F2C" w:rsidRPr="00FB4DE0" w:rsidRDefault="00187F2C" w:rsidP="00816B3A">
            <w:pPr>
              <w:spacing w:line="240" w:lineRule="atLeast"/>
              <w:rPr>
                <w:sz w:val="20"/>
                <w:szCs w:val="20"/>
              </w:rPr>
            </w:pPr>
            <w:r w:rsidRPr="00FB4DE0">
              <w:rPr>
                <w:sz w:val="20"/>
                <w:szCs w:val="20"/>
              </w:rPr>
              <w:t>«Развитие инфраструктуры системы образования муниципального образования «</w:t>
            </w:r>
            <w:proofErr w:type="spellStart"/>
            <w:r w:rsidRPr="00FB4DE0">
              <w:rPr>
                <w:sz w:val="20"/>
                <w:szCs w:val="20"/>
              </w:rPr>
              <w:t>Каргасокский</w:t>
            </w:r>
            <w:proofErr w:type="spellEnd"/>
            <w:r w:rsidRPr="00FB4DE0">
              <w:rPr>
                <w:sz w:val="20"/>
                <w:szCs w:val="20"/>
              </w:rPr>
              <w:t xml:space="preserve"> район» на 2013-2015 гг. с перспективой до 2019 г.»</w:t>
            </w:r>
            <w:r w:rsidR="00FB4DE0" w:rsidRPr="00FB4DE0">
              <w:rPr>
                <w:sz w:val="20"/>
                <w:szCs w:val="20"/>
              </w:rPr>
              <w:t>;</w:t>
            </w:r>
          </w:p>
          <w:p w:rsidR="00187F2C" w:rsidRPr="00FB4DE0" w:rsidRDefault="00187F2C" w:rsidP="00816B3A">
            <w:pPr>
              <w:spacing w:line="240" w:lineRule="atLeast"/>
              <w:rPr>
                <w:sz w:val="20"/>
                <w:szCs w:val="20"/>
              </w:rPr>
            </w:pPr>
            <w:r w:rsidRPr="00FB4DE0">
              <w:rPr>
                <w:sz w:val="20"/>
                <w:szCs w:val="20"/>
              </w:rPr>
              <w:t xml:space="preserve">«Развитие культуры в </w:t>
            </w:r>
            <w:proofErr w:type="spellStart"/>
            <w:r w:rsidRPr="00FB4DE0">
              <w:rPr>
                <w:sz w:val="20"/>
                <w:szCs w:val="20"/>
              </w:rPr>
              <w:t>Каргасокском</w:t>
            </w:r>
            <w:proofErr w:type="spellEnd"/>
            <w:r w:rsidRPr="00FB4DE0">
              <w:rPr>
                <w:sz w:val="20"/>
                <w:szCs w:val="20"/>
              </w:rPr>
              <w:t xml:space="preserve"> районе Томской области на 2013-2017 гг.»</w:t>
            </w:r>
            <w:r w:rsidR="00FB4DE0" w:rsidRPr="00FB4DE0">
              <w:rPr>
                <w:sz w:val="20"/>
                <w:szCs w:val="20"/>
              </w:rPr>
              <w:t>;</w:t>
            </w:r>
          </w:p>
          <w:p w:rsidR="00FB4DE0" w:rsidRPr="00FB4DE0" w:rsidRDefault="00187F2C" w:rsidP="00816B3A">
            <w:pPr>
              <w:pStyle w:val="ReportTab"/>
              <w:jc w:val="both"/>
              <w:rPr>
                <w:sz w:val="20"/>
                <w:szCs w:val="20"/>
              </w:rPr>
            </w:pPr>
            <w:r w:rsidRPr="00FB4DE0">
              <w:rPr>
                <w:sz w:val="20"/>
                <w:szCs w:val="20"/>
              </w:rPr>
              <w:t>ДЦП "Развитие физической культуры и спорта в Томской области на 2011 - 2013 годы"</w:t>
            </w:r>
            <w:r w:rsidR="00FB4DE0" w:rsidRPr="00FB4DE0">
              <w:rPr>
                <w:sz w:val="20"/>
                <w:szCs w:val="20"/>
              </w:rPr>
              <w:t>;</w:t>
            </w:r>
          </w:p>
          <w:p w:rsidR="00187F2C" w:rsidRPr="00FB4DE0" w:rsidRDefault="00FB4DE0" w:rsidP="00816B3A">
            <w:pPr>
              <w:pStyle w:val="ReportTab"/>
              <w:jc w:val="both"/>
              <w:rPr>
                <w:color w:val="FF0000"/>
                <w:sz w:val="20"/>
                <w:szCs w:val="20"/>
              </w:rPr>
            </w:pPr>
            <w:r w:rsidRPr="00FB4DE0">
              <w:rPr>
                <w:color w:val="FF0000"/>
                <w:sz w:val="20"/>
                <w:szCs w:val="20"/>
              </w:rPr>
              <w:t xml:space="preserve">«Переселение граждан из неперспективных (депрессивных) населенных пунктов </w:t>
            </w:r>
            <w:proofErr w:type="spellStart"/>
            <w:r w:rsidRPr="00FB4DE0">
              <w:rPr>
                <w:color w:val="FF0000"/>
                <w:sz w:val="20"/>
                <w:szCs w:val="20"/>
              </w:rPr>
              <w:t>Каргасокского</w:t>
            </w:r>
            <w:proofErr w:type="spellEnd"/>
            <w:r w:rsidRPr="00FB4DE0">
              <w:rPr>
                <w:color w:val="FF0000"/>
                <w:sz w:val="20"/>
                <w:szCs w:val="20"/>
              </w:rPr>
              <w:t xml:space="preserve"> района»</w:t>
            </w:r>
            <w:r w:rsidR="00187F2C" w:rsidRPr="00FB4DE0">
              <w:rPr>
                <w:color w:val="FF0000"/>
                <w:sz w:val="20"/>
                <w:szCs w:val="20"/>
              </w:rPr>
              <w:t>.</w:t>
            </w:r>
          </w:p>
        </w:tc>
      </w:tr>
      <w:tr w:rsidR="00187F2C" w:rsidRPr="00520782">
        <w:trPr>
          <w:trHeight w:val="996"/>
        </w:trPr>
        <w:tc>
          <w:tcPr>
            <w:tcW w:w="3060" w:type="dxa"/>
            <w:tcBorders>
              <w:top w:val="single" w:sz="4" w:space="0" w:color="auto"/>
              <w:left w:val="single" w:sz="4" w:space="0" w:color="auto"/>
              <w:bottom w:val="single" w:sz="4" w:space="0" w:color="auto"/>
              <w:right w:val="single" w:sz="4" w:space="0" w:color="auto"/>
            </w:tcBorders>
          </w:tcPr>
          <w:p w:rsidR="00187F2C" w:rsidRPr="00FB4DE0" w:rsidRDefault="00187F2C" w:rsidP="00816B3A">
            <w:pPr>
              <w:pStyle w:val="ReportTab"/>
              <w:rPr>
                <w:sz w:val="20"/>
                <w:szCs w:val="20"/>
              </w:rPr>
            </w:pPr>
            <w:r w:rsidRPr="00FB4DE0">
              <w:rPr>
                <w:sz w:val="20"/>
                <w:szCs w:val="20"/>
              </w:rPr>
              <w:lastRenderedPageBreak/>
              <w:t>Исполнители подпрограмм</w:t>
            </w:r>
          </w:p>
          <w:p w:rsidR="00187F2C" w:rsidRPr="00FB4DE0" w:rsidRDefault="00187F2C" w:rsidP="00816B3A">
            <w:pPr>
              <w:pStyle w:val="ReportTab"/>
              <w:rPr>
                <w:sz w:val="20"/>
                <w:szCs w:val="20"/>
              </w:rPr>
            </w:pPr>
            <w:r w:rsidRPr="00FB4DE0">
              <w:rPr>
                <w:sz w:val="20"/>
                <w:szCs w:val="20"/>
              </w:rPr>
              <w:t>и основных мероприятий</w:t>
            </w:r>
          </w:p>
        </w:tc>
        <w:tc>
          <w:tcPr>
            <w:tcW w:w="6840" w:type="dxa"/>
            <w:tcBorders>
              <w:top w:val="single" w:sz="4" w:space="0" w:color="auto"/>
              <w:left w:val="single" w:sz="4" w:space="0" w:color="auto"/>
              <w:bottom w:val="single" w:sz="4" w:space="0" w:color="auto"/>
              <w:right w:val="single" w:sz="4" w:space="0" w:color="auto"/>
            </w:tcBorders>
          </w:tcPr>
          <w:p w:rsidR="00187F2C" w:rsidRPr="00FB4DE0" w:rsidRDefault="00187F2C" w:rsidP="00816B3A">
            <w:pPr>
              <w:pStyle w:val="ReportTab"/>
              <w:jc w:val="both"/>
              <w:rPr>
                <w:sz w:val="20"/>
                <w:szCs w:val="20"/>
              </w:rPr>
            </w:pPr>
            <w:r w:rsidRPr="00FB4DE0">
              <w:rPr>
                <w:sz w:val="20"/>
                <w:szCs w:val="20"/>
              </w:rPr>
              <w:t xml:space="preserve">Администрация </w:t>
            </w:r>
            <w:proofErr w:type="spellStart"/>
            <w:r w:rsidRPr="00FB4DE0">
              <w:rPr>
                <w:sz w:val="20"/>
                <w:szCs w:val="20"/>
              </w:rPr>
              <w:t>Каргасокского</w:t>
            </w:r>
            <w:proofErr w:type="spellEnd"/>
            <w:r w:rsidRPr="00FB4DE0">
              <w:rPr>
                <w:sz w:val="20"/>
                <w:szCs w:val="20"/>
              </w:rPr>
              <w:t xml:space="preserve"> района, органы Администрации </w:t>
            </w:r>
            <w:proofErr w:type="spellStart"/>
            <w:r w:rsidRPr="00FB4DE0">
              <w:rPr>
                <w:sz w:val="20"/>
                <w:szCs w:val="20"/>
              </w:rPr>
              <w:t>Каргасокского</w:t>
            </w:r>
            <w:proofErr w:type="spellEnd"/>
            <w:r w:rsidRPr="00FB4DE0">
              <w:rPr>
                <w:sz w:val="20"/>
                <w:szCs w:val="20"/>
              </w:rPr>
              <w:t xml:space="preserve"> района, органы исполнительной власти сельских поселений, муниципальные предприятия, исполнители, определяемые на конкурсной основе в установленном порядке либо по согласованию</w:t>
            </w:r>
          </w:p>
        </w:tc>
      </w:tr>
      <w:tr w:rsidR="00187F2C" w:rsidRPr="00520782">
        <w:tc>
          <w:tcPr>
            <w:tcW w:w="3060" w:type="dxa"/>
            <w:tcBorders>
              <w:top w:val="single" w:sz="4" w:space="0" w:color="auto"/>
              <w:left w:val="single" w:sz="4" w:space="0" w:color="auto"/>
              <w:bottom w:val="single" w:sz="4" w:space="0" w:color="auto"/>
              <w:right w:val="single" w:sz="4" w:space="0" w:color="auto"/>
            </w:tcBorders>
          </w:tcPr>
          <w:p w:rsidR="00187F2C" w:rsidRPr="00FB4DE0" w:rsidRDefault="00187F2C" w:rsidP="00816B3A">
            <w:pPr>
              <w:pStyle w:val="ReportTab"/>
              <w:rPr>
                <w:sz w:val="20"/>
                <w:szCs w:val="20"/>
              </w:rPr>
            </w:pPr>
            <w:r w:rsidRPr="00FB4DE0">
              <w:rPr>
                <w:sz w:val="20"/>
                <w:szCs w:val="20"/>
              </w:rPr>
              <w:t>Объемы и источники</w:t>
            </w:r>
          </w:p>
          <w:p w:rsidR="00187F2C" w:rsidRPr="00FB4DE0" w:rsidRDefault="00187F2C" w:rsidP="00816B3A">
            <w:pPr>
              <w:pStyle w:val="ReportTab"/>
              <w:rPr>
                <w:sz w:val="20"/>
                <w:szCs w:val="20"/>
              </w:rPr>
            </w:pPr>
            <w:r w:rsidRPr="00FB4DE0">
              <w:rPr>
                <w:sz w:val="20"/>
                <w:szCs w:val="20"/>
              </w:rPr>
              <w:t>финансирования программы</w:t>
            </w:r>
          </w:p>
        </w:tc>
        <w:tc>
          <w:tcPr>
            <w:tcW w:w="6840" w:type="dxa"/>
            <w:tcBorders>
              <w:top w:val="single" w:sz="4" w:space="0" w:color="auto"/>
              <w:left w:val="single" w:sz="4" w:space="0" w:color="auto"/>
              <w:bottom w:val="single" w:sz="4" w:space="0" w:color="auto"/>
              <w:right w:val="single" w:sz="4" w:space="0" w:color="auto"/>
            </w:tcBorders>
          </w:tcPr>
          <w:p w:rsidR="00187F2C" w:rsidRPr="00FB4DE0" w:rsidRDefault="00187F2C" w:rsidP="00816B3A">
            <w:pPr>
              <w:pStyle w:val="ReportTab"/>
              <w:rPr>
                <w:sz w:val="20"/>
                <w:szCs w:val="20"/>
              </w:rPr>
            </w:pPr>
            <w:r w:rsidRPr="00FB4DE0">
              <w:rPr>
                <w:sz w:val="20"/>
                <w:szCs w:val="20"/>
              </w:rPr>
              <w:t xml:space="preserve">Общий объем необходимых финансовых средств для реализации Программы на 2010-2015 годы составляет  </w:t>
            </w:r>
            <w:r w:rsidRPr="005624AF">
              <w:rPr>
                <w:color w:val="FF0000"/>
                <w:sz w:val="20"/>
                <w:szCs w:val="20"/>
              </w:rPr>
              <w:t>5 4</w:t>
            </w:r>
            <w:r w:rsidR="005624AF" w:rsidRPr="005624AF">
              <w:rPr>
                <w:color w:val="FF0000"/>
                <w:sz w:val="20"/>
                <w:szCs w:val="20"/>
              </w:rPr>
              <w:t>6</w:t>
            </w:r>
            <w:r w:rsidRPr="005624AF">
              <w:rPr>
                <w:color w:val="FF0000"/>
                <w:sz w:val="20"/>
                <w:szCs w:val="20"/>
              </w:rPr>
              <w:t>5 578</w:t>
            </w:r>
            <w:r w:rsidRPr="00FB4DE0">
              <w:rPr>
                <w:sz w:val="20"/>
                <w:szCs w:val="20"/>
              </w:rPr>
              <w:t xml:space="preserve"> тыс. рублей, </w:t>
            </w:r>
          </w:p>
          <w:p w:rsidR="00187F2C" w:rsidRPr="00FB4DE0" w:rsidRDefault="00187F2C" w:rsidP="00816B3A">
            <w:pPr>
              <w:pStyle w:val="ReportTab"/>
              <w:rPr>
                <w:sz w:val="20"/>
                <w:szCs w:val="20"/>
              </w:rPr>
            </w:pPr>
            <w:r w:rsidRPr="00FB4DE0">
              <w:rPr>
                <w:sz w:val="20"/>
                <w:szCs w:val="20"/>
              </w:rPr>
              <w:t xml:space="preserve">в том числе: </w:t>
            </w:r>
          </w:p>
          <w:p w:rsidR="00187F2C" w:rsidRPr="00FB4DE0" w:rsidRDefault="00187F2C" w:rsidP="00816B3A">
            <w:pPr>
              <w:pStyle w:val="ReportTab"/>
              <w:rPr>
                <w:sz w:val="20"/>
                <w:szCs w:val="20"/>
              </w:rPr>
            </w:pPr>
            <w:r w:rsidRPr="00FB4DE0">
              <w:rPr>
                <w:sz w:val="20"/>
                <w:szCs w:val="20"/>
              </w:rPr>
              <w:t>средства федерального бюджета – 360 306  тыс. рублей;</w:t>
            </w:r>
          </w:p>
          <w:p w:rsidR="00187F2C" w:rsidRPr="00FB4DE0" w:rsidRDefault="00187F2C" w:rsidP="00816B3A">
            <w:pPr>
              <w:pStyle w:val="ReportTab"/>
              <w:rPr>
                <w:sz w:val="20"/>
                <w:szCs w:val="20"/>
              </w:rPr>
            </w:pPr>
            <w:r w:rsidRPr="00FB4DE0">
              <w:rPr>
                <w:sz w:val="20"/>
                <w:szCs w:val="20"/>
              </w:rPr>
              <w:t xml:space="preserve">средства областного бюджета –  </w:t>
            </w:r>
            <w:r w:rsidRPr="005624AF">
              <w:rPr>
                <w:color w:val="FF0000"/>
                <w:sz w:val="20"/>
                <w:szCs w:val="20"/>
              </w:rPr>
              <w:t>2 7</w:t>
            </w:r>
            <w:r w:rsidR="005624AF" w:rsidRPr="005624AF">
              <w:rPr>
                <w:color w:val="FF0000"/>
                <w:sz w:val="20"/>
                <w:szCs w:val="20"/>
              </w:rPr>
              <w:t>7</w:t>
            </w:r>
            <w:r w:rsidRPr="005624AF">
              <w:rPr>
                <w:color w:val="FF0000"/>
                <w:sz w:val="20"/>
                <w:szCs w:val="20"/>
              </w:rPr>
              <w:t>4 843</w:t>
            </w:r>
            <w:r w:rsidRPr="00FB4DE0">
              <w:rPr>
                <w:sz w:val="20"/>
                <w:szCs w:val="20"/>
              </w:rPr>
              <w:t xml:space="preserve">  тыс. рублей; </w:t>
            </w:r>
          </w:p>
          <w:p w:rsidR="00187F2C" w:rsidRPr="00FB4DE0" w:rsidRDefault="00187F2C" w:rsidP="00816B3A">
            <w:pPr>
              <w:pStyle w:val="ReportTab"/>
              <w:rPr>
                <w:sz w:val="20"/>
                <w:szCs w:val="20"/>
              </w:rPr>
            </w:pPr>
            <w:r w:rsidRPr="00FB4DE0">
              <w:rPr>
                <w:sz w:val="20"/>
                <w:szCs w:val="20"/>
              </w:rPr>
              <w:t xml:space="preserve">средства местного бюджета – 2 015 819  тыс. рублей;       </w:t>
            </w:r>
          </w:p>
          <w:p w:rsidR="00187F2C" w:rsidRPr="00FB4DE0" w:rsidRDefault="00187F2C" w:rsidP="00816B3A">
            <w:pPr>
              <w:pStyle w:val="ReportTab"/>
              <w:rPr>
                <w:sz w:val="20"/>
                <w:szCs w:val="20"/>
              </w:rPr>
            </w:pPr>
            <w:r w:rsidRPr="00FB4DE0">
              <w:rPr>
                <w:sz w:val="20"/>
                <w:szCs w:val="20"/>
              </w:rPr>
              <w:t>средства внебюджетных источников – 314 610 тыс.рублей.</w:t>
            </w:r>
          </w:p>
          <w:p w:rsidR="00187F2C" w:rsidRPr="00FB4DE0" w:rsidRDefault="00187F2C" w:rsidP="00816B3A">
            <w:pPr>
              <w:pStyle w:val="ReportTab"/>
              <w:rPr>
                <w:sz w:val="20"/>
                <w:szCs w:val="20"/>
              </w:rPr>
            </w:pPr>
            <w:r w:rsidRPr="00FB4DE0">
              <w:rPr>
                <w:sz w:val="20"/>
                <w:szCs w:val="20"/>
              </w:rPr>
              <w:t>* подлежит ежегодной корректировке, исходя из возможностей бюджета и с учетом изменений в налоговом законодательстве</w:t>
            </w:r>
          </w:p>
        </w:tc>
      </w:tr>
      <w:tr w:rsidR="00187F2C" w:rsidRPr="00520782">
        <w:tc>
          <w:tcPr>
            <w:tcW w:w="3060" w:type="dxa"/>
            <w:tcBorders>
              <w:top w:val="single" w:sz="4" w:space="0" w:color="auto"/>
              <w:left w:val="single" w:sz="4" w:space="0" w:color="auto"/>
              <w:bottom w:val="single" w:sz="4" w:space="0" w:color="auto"/>
              <w:right w:val="single" w:sz="4" w:space="0" w:color="auto"/>
            </w:tcBorders>
          </w:tcPr>
          <w:p w:rsidR="00187F2C" w:rsidRPr="005624AF" w:rsidRDefault="00187F2C" w:rsidP="00816B3A">
            <w:pPr>
              <w:pStyle w:val="ReportTab"/>
              <w:rPr>
                <w:sz w:val="20"/>
                <w:szCs w:val="20"/>
              </w:rPr>
            </w:pPr>
            <w:r w:rsidRPr="005624AF">
              <w:rPr>
                <w:sz w:val="20"/>
                <w:szCs w:val="20"/>
              </w:rPr>
              <w:t>Система организации контроля над исполнением программы</w:t>
            </w:r>
          </w:p>
        </w:tc>
        <w:tc>
          <w:tcPr>
            <w:tcW w:w="6840" w:type="dxa"/>
            <w:tcBorders>
              <w:top w:val="single" w:sz="4" w:space="0" w:color="auto"/>
              <w:left w:val="single" w:sz="4" w:space="0" w:color="auto"/>
              <w:bottom w:val="single" w:sz="4" w:space="0" w:color="auto"/>
              <w:right w:val="single" w:sz="4" w:space="0" w:color="auto"/>
            </w:tcBorders>
          </w:tcPr>
          <w:p w:rsidR="00187F2C" w:rsidRPr="005624AF" w:rsidRDefault="00187F2C" w:rsidP="00816B3A">
            <w:pPr>
              <w:pStyle w:val="ReportTab"/>
              <w:ind w:firstLine="414"/>
              <w:jc w:val="both"/>
              <w:rPr>
                <w:sz w:val="20"/>
                <w:szCs w:val="20"/>
              </w:rPr>
            </w:pPr>
            <w:r w:rsidRPr="005624AF">
              <w:rPr>
                <w:sz w:val="20"/>
                <w:szCs w:val="20"/>
              </w:rPr>
              <w:t>Для выполнения оперативных функций по реализации мероприятий Программы создается Координационный Совет.</w:t>
            </w:r>
          </w:p>
          <w:p w:rsidR="00187F2C" w:rsidRPr="005624AF" w:rsidRDefault="00187F2C" w:rsidP="00816B3A">
            <w:pPr>
              <w:pStyle w:val="ReportTab"/>
              <w:ind w:firstLine="414"/>
              <w:jc w:val="both"/>
              <w:rPr>
                <w:sz w:val="20"/>
                <w:szCs w:val="20"/>
              </w:rPr>
            </w:pPr>
            <w:r w:rsidRPr="005624AF">
              <w:rPr>
                <w:sz w:val="20"/>
                <w:szCs w:val="20"/>
              </w:rPr>
              <w:t xml:space="preserve">Исполнителями организационных мероприятий – Администрация </w:t>
            </w:r>
            <w:proofErr w:type="spellStart"/>
            <w:r w:rsidRPr="005624AF">
              <w:rPr>
                <w:sz w:val="20"/>
                <w:szCs w:val="20"/>
              </w:rPr>
              <w:t>Каргасокского</w:t>
            </w:r>
            <w:proofErr w:type="spellEnd"/>
            <w:r w:rsidRPr="005624AF">
              <w:rPr>
                <w:sz w:val="20"/>
                <w:szCs w:val="20"/>
              </w:rPr>
              <w:t xml:space="preserve"> района, органы Администрации </w:t>
            </w:r>
            <w:proofErr w:type="spellStart"/>
            <w:r w:rsidRPr="005624AF">
              <w:rPr>
                <w:sz w:val="20"/>
                <w:szCs w:val="20"/>
              </w:rPr>
              <w:t>Каргасокского</w:t>
            </w:r>
            <w:proofErr w:type="spellEnd"/>
            <w:r w:rsidRPr="005624AF">
              <w:rPr>
                <w:sz w:val="20"/>
                <w:szCs w:val="20"/>
              </w:rPr>
              <w:t xml:space="preserve"> района, органы исполнительной власти сельских поселений, муниципальные предприятия, исполнители, определяемые на конкурсной основе в установленном порядке либо по согласованию–  предоставляется отчетность, содержащую данные о получении и использовании средств на выполнение мероприятия, описание хода и результатов работ.</w:t>
            </w:r>
          </w:p>
          <w:p w:rsidR="00187F2C" w:rsidRPr="005624AF" w:rsidRDefault="00187F2C" w:rsidP="00816B3A">
            <w:pPr>
              <w:pStyle w:val="ReportTab"/>
              <w:ind w:firstLine="414"/>
              <w:jc w:val="both"/>
              <w:rPr>
                <w:sz w:val="20"/>
                <w:szCs w:val="20"/>
              </w:rPr>
            </w:pPr>
            <w:r w:rsidRPr="005624AF">
              <w:rPr>
                <w:sz w:val="20"/>
                <w:szCs w:val="20"/>
              </w:rPr>
              <w:t>В целях оперативного отслеживания и контроля хода реализации Программы, своевременной корректировки механизма ее реализации и уточнения основных целевых показателей организуется система мониторинга и оценки.</w:t>
            </w:r>
          </w:p>
        </w:tc>
      </w:tr>
      <w:tr w:rsidR="00187F2C" w:rsidRPr="00520782">
        <w:trPr>
          <w:trHeight w:val="169"/>
        </w:trPr>
        <w:tc>
          <w:tcPr>
            <w:tcW w:w="3060" w:type="dxa"/>
            <w:tcBorders>
              <w:top w:val="single" w:sz="4" w:space="0" w:color="auto"/>
              <w:left w:val="single" w:sz="4" w:space="0" w:color="auto"/>
              <w:bottom w:val="single" w:sz="4" w:space="0" w:color="auto"/>
              <w:right w:val="single" w:sz="4" w:space="0" w:color="auto"/>
            </w:tcBorders>
          </w:tcPr>
          <w:p w:rsidR="00187F2C" w:rsidRPr="005624AF" w:rsidRDefault="00187F2C" w:rsidP="00816B3A">
            <w:pPr>
              <w:pStyle w:val="ReportTab"/>
              <w:rPr>
                <w:sz w:val="20"/>
                <w:szCs w:val="20"/>
              </w:rPr>
            </w:pPr>
            <w:r w:rsidRPr="005624AF">
              <w:rPr>
                <w:sz w:val="20"/>
                <w:szCs w:val="20"/>
              </w:rPr>
              <w:t>Ожидаемые конечные результаты реализации программы</w:t>
            </w:r>
          </w:p>
        </w:tc>
        <w:tc>
          <w:tcPr>
            <w:tcW w:w="6840" w:type="dxa"/>
            <w:tcBorders>
              <w:top w:val="single" w:sz="4" w:space="0" w:color="auto"/>
              <w:left w:val="single" w:sz="4" w:space="0" w:color="auto"/>
              <w:bottom w:val="single" w:sz="4" w:space="0" w:color="auto"/>
              <w:right w:val="single" w:sz="4" w:space="0" w:color="auto"/>
            </w:tcBorders>
          </w:tcPr>
          <w:p w:rsidR="00187F2C" w:rsidRPr="005624AF" w:rsidRDefault="00187F2C" w:rsidP="00816B3A">
            <w:pPr>
              <w:pStyle w:val="ReportTab"/>
              <w:tabs>
                <w:tab w:val="left" w:pos="556"/>
              </w:tabs>
              <w:ind w:firstLine="414"/>
              <w:jc w:val="both"/>
              <w:rPr>
                <w:sz w:val="20"/>
                <w:szCs w:val="20"/>
              </w:rPr>
            </w:pPr>
            <w:r w:rsidRPr="005624AF">
              <w:rPr>
                <w:sz w:val="20"/>
                <w:szCs w:val="20"/>
              </w:rPr>
              <w:t>В экономической сфере:</w:t>
            </w:r>
          </w:p>
          <w:p w:rsidR="00187F2C" w:rsidRPr="005624AF" w:rsidRDefault="00187F2C" w:rsidP="00816B3A">
            <w:pPr>
              <w:pStyle w:val="ReportTab"/>
              <w:tabs>
                <w:tab w:val="left" w:pos="556"/>
              </w:tabs>
              <w:ind w:firstLine="414"/>
              <w:jc w:val="both"/>
              <w:rPr>
                <w:sz w:val="20"/>
                <w:szCs w:val="20"/>
              </w:rPr>
            </w:pPr>
            <w:r w:rsidRPr="005624AF">
              <w:rPr>
                <w:sz w:val="20"/>
                <w:szCs w:val="20"/>
              </w:rPr>
              <w:t xml:space="preserve">- За счёт развития института социального партнерства, а также организации работоспособной системы контроля над соблюдением экологических требований </w:t>
            </w:r>
            <w:proofErr w:type="spellStart"/>
            <w:r w:rsidRPr="005624AF">
              <w:rPr>
                <w:sz w:val="20"/>
                <w:szCs w:val="20"/>
              </w:rPr>
              <w:t>недропользователями</w:t>
            </w:r>
            <w:proofErr w:type="spellEnd"/>
            <w:r w:rsidRPr="005624AF">
              <w:rPr>
                <w:sz w:val="20"/>
                <w:szCs w:val="20"/>
              </w:rPr>
              <w:t xml:space="preserve"> район сможет компенсировать значительную долю выбывающих доходов бюджета от аренды земельных участков. </w:t>
            </w:r>
          </w:p>
          <w:p w:rsidR="00187F2C" w:rsidRPr="005624AF" w:rsidRDefault="00187F2C" w:rsidP="00816B3A">
            <w:pPr>
              <w:pStyle w:val="ReportTab"/>
              <w:tabs>
                <w:tab w:val="left" w:pos="556"/>
              </w:tabs>
              <w:ind w:firstLine="414"/>
              <w:jc w:val="both"/>
              <w:rPr>
                <w:sz w:val="20"/>
                <w:szCs w:val="20"/>
              </w:rPr>
            </w:pPr>
            <w:r w:rsidRPr="005624AF">
              <w:rPr>
                <w:sz w:val="20"/>
                <w:szCs w:val="20"/>
              </w:rPr>
              <w:t xml:space="preserve">- В рамках долгосрочной программы по созданию системы Комплексного природопользования на этапе реализации Программы будут оценены основные угодья дикорастущего сырья района, освоены методики по осуществлению учёта заготавливаемых дикоросов. Также будет создана база данных о гражданах – профессиональных сборщиках, с ними будет </w:t>
            </w:r>
            <w:r w:rsidRPr="005624AF">
              <w:rPr>
                <w:sz w:val="20"/>
                <w:szCs w:val="20"/>
              </w:rPr>
              <w:lastRenderedPageBreak/>
              <w:t xml:space="preserve">вестись работа по легализации  предпринимательской деятельности. </w:t>
            </w:r>
          </w:p>
          <w:p w:rsidR="00187F2C" w:rsidRPr="005624AF" w:rsidRDefault="00187F2C" w:rsidP="00816B3A">
            <w:pPr>
              <w:pStyle w:val="ReportTab"/>
              <w:tabs>
                <w:tab w:val="left" w:pos="556"/>
              </w:tabs>
              <w:ind w:firstLine="414"/>
              <w:jc w:val="both"/>
              <w:rPr>
                <w:sz w:val="20"/>
                <w:szCs w:val="20"/>
              </w:rPr>
            </w:pPr>
            <w:r w:rsidRPr="005624AF">
              <w:rPr>
                <w:sz w:val="20"/>
                <w:szCs w:val="20"/>
              </w:rPr>
              <w:t xml:space="preserve">- В районе получит дальнейшее развитие малое предпринимательство, распространившись наряду с торговлей на такие сферы   хозяйственной деятельности как бытовые, транспортные, туристические услуги, общественное питание, автодорожный сервис. </w:t>
            </w:r>
          </w:p>
          <w:p w:rsidR="00187F2C" w:rsidRPr="005624AF" w:rsidRDefault="00187F2C" w:rsidP="00816B3A">
            <w:pPr>
              <w:pStyle w:val="ReportTab"/>
              <w:tabs>
                <w:tab w:val="left" w:pos="556"/>
              </w:tabs>
              <w:ind w:firstLine="414"/>
              <w:jc w:val="both"/>
              <w:rPr>
                <w:sz w:val="20"/>
                <w:szCs w:val="20"/>
              </w:rPr>
            </w:pPr>
            <w:r w:rsidRPr="005624AF">
              <w:rPr>
                <w:sz w:val="20"/>
                <w:szCs w:val="20"/>
              </w:rPr>
              <w:t xml:space="preserve">- Как самостоятельное направление хозяйственной деятельности в районе начнёт функционировать ремесло, базирующееся на традиционных навыках и умении местного населения. На части территории, имеющей хорошие заливные луга, получит развитие коневодство. Производимое экологически чистое мясо в первую очередь будет направляться в социальную сферу района. </w:t>
            </w:r>
          </w:p>
          <w:p w:rsidR="00187F2C" w:rsidRPr="005624AF" w:rsidRDefault="00187F2C" w:rsidP="00816B3A">
            <w:pPr>
              <w:pStyle w:val="ReportTab"/>
              <w:tabs>
                <w:tab w:val="left" w:pos="556"/>
              </w:tabs>
              <w:ind w:firstLine="414"/>
              <w:jc w:val="both"/>
              <w:rPr>
                <w:sz w:val="20"/>
                <w:szCs w:val="20"/>
              </w:rPr>
            </w:pPr>
            <w:r w:rsidRPr="005624AF">
              <w:rPr>
                <w:sz w:val="20"/>
                <w:szCs w:val="20"/>
              </w:rPr>
              <w:t>- Улучшится инвестиционный и предпринимательский климат территории.</w:t>
            </w:r>
          </w:p>
          <w:p w:rsidR="00187F2C" w:rsidRPr="005624AF" w:rsidRDefault="00187F2C" w:rsidP="00816B3A">
            <w:pPr>
              <w:pStyle w:val="ReportTab"/>
              <w:tabs>
                <w:tab w:val="left" w:pos="556"/>
              </w:tabs>
              <w:ind w:firstLine="414"/>
              <w:jc w:val="both"/>
              <w:rPr>
                <w:sz w:val="20"/>
                <w:szCs w:val="20"/>
              </w:rPr>
            </w:pPr>
            <w:r w:rsidRPr="005624AF">
              <w:rPr>
                <w:sz w:val="20"/>
                <w:szCs w:val="20"/>
              </w:rPr>
              <w:t xml:space="preserve">- Получит развитие </w:t>
            </w:r>
            <w:proofErr w:type="spellStart"/>
            <w:r w:rsidRPr="005624AF">
              <w:rPr>
                <w:sz w:val="20"/>
                <w:szCs w:val="20"/>
              </w:rPr>
              <w:t>частно-государственное</w:t>
            </w:r>
            <w:proofErr w:type="spellEnd"/>
            <w:r w:rsidRPr="005624AF">
              <w:rPr>
                <w:sz w:val="20"/>
                <w:szCs w:val="20"/>
              </w:rPr>
              <w:t xml:space="preserve"> партнёрство. </w:t>
            </w:r>
          </w:p>
          <w:p w:rsidR="00187F2C" w:rsidRPr="005624AF" w:rsidRDefault="00187F2C" w:rsidP="00816B3A">
            <w:pPr>
              <w:pStyle w:val="ReportTab"/>
              <w:tabs>
                <w:tab w:val="left" w:pos="556"/>
              </w:tabs>
              <w:ind w:firstLine="414"/>
              <w:jc w:val="both"/>
              <w:rPr>
                <w:sz w:val="20"/>
                <w:szCs w:val="20"/>
              </w:rPr>
            </w:pPr>
            <w:r w:rsidRPr="005624AF">
              <w:rPr>
                <w:sz w:val="20"/>
                <w:szCs w:val="20"/>
              </w:rPr>
              <w:t>В социальной сфере:</w:t>
            </w:r>
          </w:p>
          <w:p w:rsidR="00187F2C" w:rsidRPr="005624AF" w:rsidRDefault="00187F2C" w:rsidP="00816B3A">
            <w:pPr>
              <w:pStyle w:val="ReportTab"/>
              <w:tabs>
                <w:tab w:val="left" w:pos="556"/>
              </w:tabs>
              <w:ind w:firstLine="414"/>
              <w:jc w:val="both"/>
              <w:rPr>
                <w:sz w:val="20"/>
                <w:szCs w:val="20"/>
              </w:rPr>
            </w:pPr>
            <w:r w:rsidRPr="005624AF">
              <w:rPr>
                <w:sz w:val="20"/>
                <w:szCs w:val="20"/>
              </w:rPr>
              <w:t>- Повысится обеспеченность населения качественными социальными и бытовыми  услугами, широкое развитие получит жилищное строительство.</w:t>
            </w:r>
          </w:p>
          <w:p w:rsidR="00187F2C" w:rsidRPr="005624AF" w:rsidRDefault="00187F2C" w:rsidP="00816B3A">
            <w:pPr>
              <w:pStyle w:val="ReportTab"/>
              <w:tabs>
                <w:tab w:val="left" w:pos="556"/>
              </w:tabs>
              <w:ind w:firstLine="414"/>
              <w:jc w:val="both"/>
              <w:rPr>
                <w:sz w:val="20"/>
                <w:szCs w:val="20"/>
              </w:rPr>
            </w:pPr>
            <w:r w:rsidRPr="005624AF">
              <w:rPr>
                <w:sz w:val="20"/>
                <w:szCs w:val="20"/>
              </w:rPr>
              <w:t xml:space="preserve">- Улучшится транспортное обслуживание населения. </w:t>
            </w:r>
          </w:p>
          <w:p w:rsidR="00187F2C" w:rsidRPr="005624AF" w:rsidRDefault="00187F2C" w:rsidP="00816B3A">
            <w:pPr>
              <w:pStyle w:val="ReportTab"/>
              <w:tabs>
                <w:tab w:val="left" w:pos="556"/>
              </w:tabs>
              <w:ind w:firstLine="414"/>
              <w:jc w:val="both"/>
              <w:rPr>
                <w:sz w:val="20"/>
                <w:szCs w:val="20"/>
              </w:rPr>
            </w:pPr>
            <w:r w:rsidRPr="005624AF">
              <w:rPr>
                <w:sz w:val="20"/>
                <w:szCs w:val="20"/>
              </w:rPr>
              <w:t>- В целом по району будет преодолена тенденция роста безработицы.</w:t>
            </w:r>
          </w:p>
          <w:p w:rsidR="00187F2C" w:rsidRPr="005624AF" w:rsidRDefault="00187F2C" w:rsidP="00816B3A">
            <w:pPr>
              <w:pStyle w:val="ReportTab"/>
              <w:tabs>
                <w:tab w:val="left" w:pos="556"/>
              </w:tabs>
              <w:ind w:firstLine="414"/>
              <w:jc w:val="both"/>
              <w:rPr>
                <w:sz w:val="20"/>
                <w:szCs w:val="20"/>
              </w:rPr>
            </w:pPr>
            <w:r w:rsidRPr="005624AF">
              <w:rPr>
                <w:sz w:val="20"/>
                <w:szCs w:val="20"/>
              </w:rPr>
              <w:t>- Повысится общий уровень доходов населения.</w:t>
            </w:r>
          </w:p>
          <w:p w:rsidR="00187F2C" w:rsidRPr="005624AF" w:rsidRDefault="00187F2C" w:rsidP="00816B3A">
            <w:pPr>
              <w:pStyle w:val="ReportTab"/>
              <w:tabs>
                <w:tab w:val="left" w:pos="556"/>
              </w:tabs>
              <w:ind w:firstLine="414"/>
              <w:jc w:val="both"/>
              <w:rPr>
                <w:sz w:val="20"/>
                <w:szCs w:val="20"/>
              </w:rPr>
            </w:pPr>
            <w:r w:rsidRPr="005624AF">
              <w:rPr>
                <w:sz w:val="20"/>
                <w:szCs w:val="20"/>
              </w:rPr>
              <w:t>- Произойдёт качественное изменение социального настроя населения, повысится его  активность  по участию в общественной жизни своего населённого пункта и района в целом.</w:t>
            </w:r>
          </w:p>
          <w:p w:rsidR="00187F2C" w:rsidRPr="005624AF" w:rsidRDefault="00187F2C" w:rsidP="00816B3A">
            <w:pPr>
              <w:pStyle w:val="ReportTab"/>
              <w:tabs>
                <w:tab w:val="left" w:pos="556"/>
              </w:tabs>
              <w:ind w:firstLine="414"/>
              <w:jc w:val="both"/>
              <w:rPr>
                <w:sz w:val="20"/>
                <w:szCs w:val="20"/>
              </w:rPr>
            </w:pPr>
            <w:r w:rsidRPr="005624AF">
              <w:rPr>
                <w:sz w:val="20"/>
                <w:szCs w:val="20"/>
              </w:rPr>
              <w:t>В финансово-бюджетной сфере:</w:t>
            </w:r>
          </w:p>
          <w:p w:rsidR="00187F2C" w:rsidRPr="005624AF" w:rsidRDefault="00187F2C" w:rsidP="00816B3A">
            <w:pPr>
              <w:pStyle w:val="ReportTab"/>
              <w:tabs>
                <w:tab w:val="left" w:pos="556"/>
              </w:tabs>
              <w:ind w:firstLine="414"/>
              <w:jc w:val="both"/>
              <w:rPr>
                <w:sz w:val="20"/>
                <w:szCs w:val="20"/>
              </w:rPr>
            </w:pPr>
            <w:r w:rsidRPr="005624AF">
              <w:rPr>
                <w:sz w:val="20"/>
                <w:szCs w:val="20"/>
              </w:rPr>
              <w:t>- Будет остановлена тенденция сокращения доли доходов муниципального образования от закреплённых источников;</w:t>
            </w:r>
          </w:p>
          <w:p w:rsidR="00187F2C" w:rsidRPr="005624AF" w:rsidRDefault="00187F2C" w:rsidP="00816B3A">
            <w:pPr>
              <w:pStyle w:val="ReportTab"/>
              <w:tabs>
                <w:tab w:val="left" w:pos="556"/>
              </w:tabs>
              <w:ind w:firstLine="414"/>
              <w:jc w:val="both"/>
              <w:rPr>
                <w:sz w:val="20"/>
                <w:szCs w:val="20"/>
              </w:rPr>
            </w:pPr>
            <w:r w:rsidRPr="005624AF">
              <w:rPr>
                <w:sz w:val="20"/>
                <w:szCs w:val="20"/>
              </w:rPr>
              <w:t>- Повысится собираемость налогов, особенно тех, которые формируют финансовую основу поселений (земельного и имущественного).</w:t>
            </w:r>
          </w:p>
        </w:tc>
      </w:tr>
    </w:tbl>
    <w:p w:rsidR="00187F2C" w:rsidRPr="00E30CB5" w:rsidRDefault="00187F2C" w:rsidP="00FB1B88">
      <w:pPr>
        <w:pStyle w:val="1"/>
      </w:pPr>
      <w:r w:rsidRPr="00520782">
        <w:rPr>
          <w:color w:val="3366FF"/>
        </w:rPr>
        <w:lastRenderedPageBreak/>
        <w:br w:type="page"/>
      </w:r>
      <w:bookmarkStart w:id="32" w:name="_Toc257197501"/>
      <w:r w:rsidRPr="00E30CB5">
        <w:lastRenderedPageBreak/>
        <w:t>Введение</w:t>
      </w:r>
      <w:bookmarkEnd w:id="29"/>
      <w:bookmarkEnd w:id="32"/>
    </w:p>
    <w:p w:rsidR="00187F2C" w:rsidRPr="00E30CB5" w:rsidRDefault="00187F2C" w:rsidP="00FB1B88"/>
    <w:p w:rsidR="00187F2C" w:rsidRPr="00E30CB5" w:rsidRDefault="00187F2C" w:rsidP="00FB1B88">
      <w:pPr>
        <w:pStyle w:val="af4"/>
        <w:jc w:val="both"/>
      </w:pPr>
      <w:r w:rsidRPr="00E30CB5">
        <w:t xml:space="preserve">Современный процесс планирования развития территорий сопровождается этапами разработки документов как стратегического, так и оперативного, управленческого свойства. Стратегический этап планирования, исходя из оценки местных ресурсов и возможностей, определяет целевые ориентиры развития территории, сроки их достижения. Текущее планирование уже детально распределяет, что и в какой последовательности нужно делать, чтобы реализовать выбранную стратегию. </w:t>
      </w:r>
    </w:p>
    <w:p w:rsidR="00187F2C" w:rsidRPr="00E30CB5" w:rsidRDefault="00187F2C" w:rsidP="00FB1B88">
      <w:pPr>
        <w:pStyle w:val="af4"/>
        <w:jc w:val="both"/>
      </w:pPr>
      <w:r w:rsidRPr="00E30CB5">
        <w:t xml:space="preserve">Результат стратегического выбора </w:t>
      </w:r>
      <w:proofErr w:type="spellStart"/>
      <w:r w:rsidRPr="00E30CB5">
        <w:t>Каргасокского</w:t>
      </w:r>
      <w:proofErr w:type="spellEnd"/>
      <w:r w:rsidRPr="00E30CB5">
        <w:t xml:space="preserve"> района нашёл отражение в «Концепции социально-экономического развития </w:t>
      </w:r>
      <w:proofErr w:type="spellStart"/>
      <w:r w:rsidRPr="00E30CB5">
        <w:t>Каргасокского</w:t>
      </w:r>
      <w:proofErr w:type="spellEnd"/>
      <w:r w:rsidRPr="00E30CB5">
        <w:t xml:space="preserve"> района на период 2007</w:t>
      </w:r>
      <w:r>
        <w:t>-202</w:t>
      </w:r>
      <w:r w:rsidRPr="00E30CB5">
        <w:t xml:space="preserve">0 г.г.». В рамках настоящей Программы рассматривается конкретный комплекс мер по реализации положений Концепции, направленных на создание благоприятных условий для повышения экономической эффективности сельскохозяйственной отрасли, развития лесопромышленного комплекса, предпринимательского сектора, совершенствования системы подготовки кадров, улучшения жизненных условий населения, обеспечения эффективного функционирования органов муниципального управления, развития сельского туризма.  </w:t>
      </w:r>
    </w:p>
    <w:p w:rsidR="00187F2C" w:rsidRPr="005624AF" w:rsidRDefault="00187F2C" w:rsidP="00FB1B88">
      <w:pPr>
        <w:pStyle w:val="af4"/>
        <w:jc w:val="both"/>
      </w:pPr>
      <w:r w:rsidRPr="005624AF">
        <w:t>Предлагаемая Программа разработана с учётом приоритетов и задач, заложенных в Стратегии развития Томской области до 2020 года. Вместе с тем её содержание и цели также учитывают специфические условия работы социальных и производственных отраслей района, а также наличие ресурсов для их развития. Основная цель - создание условий для дальнейшего повышения уровня жизни населения.</w:t>
      </w:r>
    </w:p>
    <w:p w:rsidR="00187F2C" w:rsidRPr="00E30CB5" w:rsidRDefault="00187F2C" w:rsidP="00FB1B88">
      <w:pPr>
        <w:pStyle w:val="af4"/>
        <w:jc w:val="both"/>
      </w:pPr>
      <w:r w:rsidRPr="00871966">
        <w:t xml:space="preserve">Намеченные Программой мероприятия являются первым этапом в достижении поставленных перед муниципальным образованием стратегических целей. По окончании срока действия Программы </w:t>
      </w:r>
      <w:r w:rsidRPr="00E713E5">
        <w:t>в 2015 г.</w:t>
      </w:r>
      <w:r w:rsidRPr="00871966">
        <w:t xml:space="preserve"> либо уже в процессе реализации Программы ответственными исполнителями при изменении текущих условий, выявлении новых факторов, Программа может и должна быть дополнена новыми мероприятиями, обеспечивающими более полное достижение стратегических целей. При этом на следующих этапах реализации Программы возможна также и корректировка самих стратегических целей.</w:t>
      </w:r>
      <w:bookmarkStart w:id="33" w:name="_Toc139970193"/>
    </w:p>
    <w:p w:rsidR="00187F2C" w:rsidRDefault="00187F2C" w:rsidP="00FB1B88">
      <w:pPr>
        <w:pStyle w:val="af4"/>
        <w:jc w:val="both"/>
      </w:pPr>
    </w:p>
    <w:p w:rsidR="00187F2C" w:rsidRDefault="00187F2C" w:rsidP="00FB1B88">
      <w:pPr>
        <w:pStyle w:val="af4"/>
        <w:jc w:val="both"/>
      </w:pPr>
    </w:p>
    <w:p w:rsidR="00187F2C" w:rsidRDefault="00187F2C" w:rsidP="00FB1B88">
      <w:pPr>
        <w:pStyle w:val="af4"/>
        <w:jc w:val="both"/>
      </w:pPr>
    </w:p>
    <w:p w:rsidR="00187F2C" w:rsidRPr="005B374E" w:rsidRDefault="00187F2C" w:rsidP="00FB1B88">
      <w:pPr>
        <w:pStyle w:val="1"/>
      </w:pPr>
      <w:r>
        <w:br w:type="page"/>
      </w:r>
      <w:bookmarkStart w:id="34" w:name="_Toc257197502"/>
      <w:r w:rsidRPr="005B374E">
        <w:lastRenderedPageBreak/>
        <w:t>1. Общая информация о муниципальном образовании, его ресурсный потенциал</w:t>
      </w:r>
      <w:bookmarkStart w:id="35" w:name="_Toc139970194"/>
      <w:bookmarkEnd w:id="33"/>
      <w:bookmarkEnd w:id="34"/>
    </w:p>
    <w:p w:rsidR="00187F2C" w:rsidRPr="005B374E" w:rsidRDefault="00187F2C" w:rsidP="00FB1B88"/>
    <w:p w:rsidR="00187F2C" w:rsidRDefault="00187F2C" w:rsidP="00FB1B88">
      <w:pPr>
        <w:pStyle w:val="af4"/>
        <w:jc w:val="both"/>
      </w:pPr>
      <w:proofErr w:type="spellStart"/>
      <w:r w:rsidRPr="00BA6740">
        <w:t>Каргасокский</w:t>
      </w:r>
      <w:proofErr w:type="spellEnd"/>
      <w:r w:rsidRPr="00BA6740">
        <w:t xml:space="preserve"> район расположен в северной части Томской области и имеет </w:t>
      </w:r>
      <w:proofErr w:type="spellStart"/>
      <w:r w:rsidRPr="00BA6740">
        <w:t>субширотное</w:t>
      </w:r>
      <w:proofErr w:type="spellEnd"/>
      <w:r w:rsidRPr="00BA6740">
        <w:t xml:space="preserve"> расположение территории по бассейнам основных притоков р. Обь - от восточных границ области (бассейн р. </w:t>
      </w:r>
      <w:proofErr w:type="spellStart"/>
      <w:r w:rsidRPr="00BA6740">
        <w:t>Тым</w:t>
      </w:r>
      <w:proofErr w:type="spellEnd"/>
      <w:r w:rsidRPr="00BA6740">
        <w:t xml:space="preserve">) к западным (бассейн р. </w:t>
      </w:r>
      <w:proofErr w:type="spellStart"/>
      <w:r w:rsidRPr="00BA6740">
        <w:t>Васюган</w:t>
      </w:r>
      <w:proofErr w:type="spellEnd"/>
      <w:r w:rsidRPr="00BA6740">
        <w:t xml:space="preserve">). </w:t>
      </w:r>
      <w:r>
        <w:t>Район имеет среди районов Томской области самую большую площадь территории. Трудности с ведением</w:t>
      </w:r>
      <w:r w:rsidRPr="005B374E">
        <w:t xml:space="preserve"> хозяйственной деятельности</w:t>
      </w:r>
      <w:r>
        <w:t xml:space="preserve"> </w:t>
      </w:r>
      <w:r w:rsidRPr="005B374E">
        <w:t>на территории района связаны с наличием большого количества малых рек и заболоченностью</w:t>
      </w:r>
      <w:r>
        <w:t xml:space="preserve"> значительной части территории района. Средняя заболоченность района </w:t>
      </w:r>
      <w:r w:rsidRPr="00BA6740">
        <w:t>составляет около 50%, а отдельных участков до 75 %. Значительную часть территории района (</w:t>
      </w:r>
      <w:proofErr w:type="spellStart"/>
      <w:r w:rsidRPr="00BA6740">
        <w:t>Обь-Иртышский</w:t>
      </w:r>
      <w:proofErr w:type="spellEnd"/>
      <w:r w:rsidRPr="00BA6740">
        <w:t xml:space="preserve"> водораздел) занимает уникальное по своей пло</w:t>
      </w:r>
      <w:r>
        <w:t>щади Васюганское болото</w:t>
      </w:r>
      <w:r w:rsidRPr="00BA6740">
        <w:t>.</w:t>
      </w:r>
      <w:r>
        <w:t xml:space="preserve"> </w:t>
      </w:r>
      <w:r w:rsidRPr="00BA6740">
        <w:t xml:space="preserve">В районе насчитывается более 26 тыс. озёр, в том числе 1713 крупных площадью более 10 га каждое. </w:t>
      </w:r>
    </w:p>
    <w:p w:rsidR="00187F2C" w:rsidRPr="00BA6740" w:rsidRDefault="00187F2C" w:rsidP="00FB1B88">
      <w:pPr>
        <w:pStyle w:val="af4"/>
        <w:jc w:val="both"/>
      </w:pPr>
      <w:r w:rsidRPr="00BA6740">
        <w:t xml:space="preserve">Климат района континентальный, характеризуется </w:t>
      </w:r>
      <w:r>
        <w:t>суровой</w:t>
      </w:r>
      <w:r w:rsidRPr="00BA6740">
        <w:t xml:space="preserve"> продолжительной зимой, коротким тёплым летом, поздними весенними и ранними осенними заморозками. Безморозный перио</w:t>
      </w:r>
      <w:r>
        <w:t>д здесь невелик - около 85 дней</w:t>
      </w:r>
      <w:r w:rsidRPr="00BA6740">
        <w:t xml:space="preserve">. </w:t>
      </w:r>
      <w:proofErr w:type="spellStart"/>
      <w:r>
        <w:t>Каргасокский</w:t>
      </w:r>
      <w:proofErr w:type="spellEnd"/>
      <w:r>
        <w:t xml:space="preserve"> район входит в группу территорий Томской области с наиболее неблагоприятным климатом, в числе которых также Александровский и </w:t>
      </w:r>
      <w:proofErr w:type="spellStart"/>
      <w:r>
        <w:t>Парабельский</w:t>
      </w:r>
      <w:proofErr w:type="spellEnd"/>
      <w:r>
        <w:t xml:space="preserve"> районы.</w:t>
      </w:r>
    </w:p>
    <w:p w:rsidR="00187F2C" w:rsidRPr="00BA6740" w:rsidRDefault="00187F2C" w:rsidP="00FB1B88">
      <w:pPr>
        <w:pStyle w:val="af4"/>
        <w:jc w:val="both"/>
      </w:pPr>
      <w:r w:rsidRPr="00360576">
        <w:t>Территория района достаточно удалена от областного центра</w:t>
      </w:r>
      <w:r>
        <w:t>.</w:t>
      </w:r>
      <w:r w:rsidRPr="00360576">
        <w:t xml:space="preserve"> </w:t>
      </w:r>
      <w:r w:rsidRPr="00BA6740">
        <w:t>Дорожная сеть развита только вокруг райцентра, транспортное сообщение с большинством населённых пунктов неустойчивое.</w:t>
      </w:r>
    </w:p>
    <w:p w:rsidR="00187F2C" w:rsidRPr="00DD071B" w:rsidRDefault="00187F2C" w:rsidP="00FB1B88">
      <w:pPr>
        <w:pStyle w:val="af4"/>
        <w:jc w:val="both"/>
      </w:pPr>
      <w:r w:rsidRPr="00DD071B">
        <w:t xml:space="preserve">Численность жителей </w:t>
      </w:r>
      <w:r>
        <w:t xml:space="preserve">района </w:t>
      </w:r>
      <w:r w:rsidRPr="00DD071B">
        <w:t>невелика (примерно 2</w:t>
      </w:r>
      <w:r>
        <w:t>,3</w:t>
      </w:r>
      <w:r w:rsidRPr="00DD071B">
        <w:t>% от общего числа жителей области), но район имеет большое количество населённых пунктов (</w:t>
      </w:r>
      <w:r>
        <w:t>32</w:t>
      </w:r>
      <w:r w:rsidRPr="00DD071B">
        <w:t>)</w:t>
      </w:r>
      <w:r>
        <w:t xml:space="preserve">. </w:t>
      </w:r>
      <w:r w:rsidRPr="00BA6740">
        <w:t xml:space="preserve">Следует отметить большую степень разбросанности населённых пунктов по территории района – между самыми удалёнными в западном и восточном направлении населёнными пунктами (с. </w:t>
      </w:r>
      <w:proofErr w:type="spellStart"/>
      <w:r w:rsidRPr="00BA6740">
        <w:t>Майск</w:t>
      </w:r>
      <w:proofErr w:type="spellEnd"/>
      <w:r w:rsidRPr="00BA6740">
        <w:t xml:space="preserve"> и с. Напас) расстояние составляет около 800 км. </w:t>
      </w:r>
      <w:proofErr w:type="spellStart"/>
      <w:r>
        <w:t>Каргасокский</w:t>
      </w:r>
      <w:proofErr w:type="spellEnd"/>
      <w:r w:rsidRPr="00DD071B">
        <w:t xml:space="preserve"> район </w:t>
      </w:r>
      <w:r>
        <w:t xml:space="preserve">занимает последнее место среди других районов </w:t>
      </w:r>
      <w:r w:rsidRPr="00DD071B">
        <w:t>Томской области по</w:t>
      </w:r>
      <w:r>
        <w:t xml:space="preserve"> плотности жителей на 1 кв. км, </w:t>
      </w:r>
      <w:r w:rsidRPr="00BA6740">
        <w:t>имея показатель 0,3 чел</w:t>
      </w:r>
      <w:r>
        <w:t>.</w:t>
      </w:r>
      <w:r w:rsidRPr="00BA6740">
        <w:t>/кв. км.</w:t>
      </w:r>
      <w:r>
        <w:t xml:space="preserve"> </w:t>
      </w:r>
      <w:r w:rsidRPr="00DD071B">
        <w:t xml:space="preserve">Основная часть жителей сконцентрирована в </w:t>
      </w:r>
      <w:r>
        <w:t xml:space="preserve"> </w:t>
      </w:r>
      <w:proofErr w:type="spellStart"/>
      <w:r>
        <w:t>Каргасокском</w:t>
      </w:r>
      <w:proofErr w:type="spellEnd"/>
      <w:r>
        <w:t xml:space="preserve"> сельском поселении (51</w:t>
      </w:r>
      <w:r w:rsidRPr="00A74DC0">
        <w:t>%</w:t>
      </w:r>
      <w:r>
        <w:t>).</w:t>
      </w:r>
      <w:r w:rsidRPr="00DD071B">
        <w:t xml:space="preserve"> </w:t>
      </w:r>
    </w:p>
    <w:p w:rsidR="00187F2C" w:rsidRPr="00BA6740" w:rsidRDefault="00187F2C" w:rsidP="00FB1B88">
      <w:pPr>
        <w:pStyle w:val="af4"/>
        <w:jc w:val="both"/>
      </w:pPr>
      <w:r w:rsidRPr="00F10C86">
        <w:t xml:space="preserve">В структуре земельного фонда района основную долю занимают земли лесного фонда. </w:t>
      </w:r>
      <w:r>
        <w:t xml:space="preserve">Лесной фонд района  характеризуется </w:t>
      </w:r>
      <w:r w:rsidRPr="00BA6740">
        <w:t xml:space="preserve">преобладанием смешанных  лесов, состоящих из хвойных (сосна, кедр, пихта, ель) и лиственных пород деревьев (берёза, осина). В общем балансе лесов данной категории, возможным для эксплуатации, доля площади под хвойными лесами составляет 1490,1 тыс. га, под лиственными - 1621 тыс. га. </w:t>
      </w:r>
    </w:p>
    <w:p w:rsidR="00187F2C" w:rsidRPr="00BA6740" w:rsidRDefault="00187F2C" w:rsidP="00FB1B88">
      <w:pPr>
        <w:pStyle w:val="af4"/>
        <w:jc w:val="both"/>
      </w:pPr>
      <w:r>
        <w:t>П</w:t>
      </w:r>
      <w:r w:rsidRPr="00BA6740">
        <w:t>очвы района, за исключением богатых гумусом пойменных, не являются благоприятными для сельскохозяйственного использования.</w:t>
      </w:r>
      <w:r>
        <w:t xml:space="preserve"> </w:t>
      </w:r>
      <w:r w:rsidRPr="00ED41FF">
        <w:t>В структуре земель сельскохозяйственных угодий преобладают сенокосы – 39,2 тыс.</w:t>
      </w:r>
      <w:r>
        <w:t xml:space="preserve"> </w:t>
      </w:r>
      <w:r w:rsidRPr="00ED41FF">
        <w:t>га</w:t>
      </w:r>
      <w:r>
        <w:t xml:space="preserve">, площадь пастбищ – 2,6 тыс. га, пашни – 2,6 тыс.га. </w:t>
      </w:r>
    </w:p>
    <w:p w:rsidR="00187F2C" w:rsidRPr="00BA1B3A" w:rsidRDefault="00187F2C" w:rsidP="00FB1B88">
      <w:pPr>
        <w:pStyle w:val="af4"/>
        <w:jc w:val="both"/>
      </w:pPr>
      <w:proofErr w:type="spellStart"/>
      <w:r w:rsidRPr="00BC6633">
        <w:t>Каргасокский</w:t>
      </w:r>
      <w:proofErr w:type="spellEnd"/>
      <w:r w:rsidRPr="00BC6633">
        <w:t xml:space="preserve"> район обладает значительными запасами дикоросов. Это грибы, орехи, ягоды</w:t>
      </w:r>
      <w:r>
        <w:t xml:space="preserve">. </w:t>
      </w:r>
      <w:r w:rsidRPr="00BA6740">
        <w:t xml:space="preserve">По </w:t>
      </w:r>
      <w:r>
        <w:t>объемам</w:t>
      </w:r>
      <w:r w:rsidRPr="00BA6740">
        <w:t xml:space="preserve"> </w:t>
      </w:r>
      <w:r>
        <w:t>дикоросов</w:t>
      </w:r>
      <w:r w:rsidRPr="00BA6740">
        <w:t xml:space="preserve"> </w:t>
      </w:r>
      <w:r>
        <w:t xml:space="preserve">в Томской области </w:t>
      </w:r>
      <w:proofErr w:type="spellStart"/>
      <w:r w:rsidRPr="00BA6740">
        <w:t>Каргасокский</w:t>
      </w:r>
      <w:proofErr w:type="spellEnd"/>
      <w:r w:rsidRPr="00BA6740">
        <w:t xml:space="preserve"> район уст</w:t>
      </w:r>
      <w:r>
        <w:t xml:space="preserve">упает лишь </w:t>
      </w:r>
      <w:proofErr w:type="spellStart"/>
      <w:r>
        <w:t>Верхнекетскому</w:t>
      </w:r>
      <w:proofErr w:type="spellEnd"/>
      <w:r>
        <w:t xml:space="preserve"> району.</w:t>
      </w:r>
      <w:r w:rsidRPr="00BA6740">
        <w:t xml:space="preserve"> </w:t>
      </w:r>
      <w:r>
        <w:t xml:space="preserve">Возможные </w:t>
      </w:r>
      <w:r w:rsidRPr="00BA6740">
        <w:t>объемы заготовок ореха</w:t>
      </w:r>
      <w:r>
        <w:t>, ягод и грибов составляют соответственно 17,5</w:t>
      </w:r>
      <w:r w:rsidRPr="00BA6740">
        <w:t>%</w:t>
      </w:r>
      <w:r>
        <w:t>, 16</w:t>
      </w:r>
      <w:r w:rsidRPr="00BA6740">
        <w:t xml:space="preserve">% и </w:t>
      </w:r>
      <w:r>
        <w:t>31</w:t>
      </w:r>
      <w:r w:rsidRPr="00BA6740">
        <w:t xml:space="preserve">% </w:t>
      </w:r>
      <w:r>
        <w:t>от о</w:t>
      </w:r>
      <w:r w:rsidRPr="00BA6740">
        <w:t xml:space="preserve">бластных </w:t>
      </w:r>
      <w:r>
        <w:t>показателей</w:t>
      </w:r>
      <w:r w:rsidRPr="00BA1B3A">
        <w:t xml:space="preserve">. В районе сохранился дикий животный мир: боровая дичь, крупные и мелкие таежные звери, водоплавающая птица. На территории района имеются памятники природы и заказник областного значения. </w:t>
      </w:r>
    </w:p>
    <w:p w:rsidR="00187F2C" w:rsidRPr="00BA6740" w:rsidRDefault="00187F2C" w:rsidP="00FB1B88">
      <w:pPr>
        <w:pStyle w:val="af4"/>
        <w:jc w:val="both"/>
      </w:pPr>
      <w:r w:rsidRPr="00BA6740">
        <w:t xml:space="preserve">Основные </w:t>
      </w:r>
      <w:r>
        <w:t>полезные ископаемые</w:t>
      </w:r>
      <w:r w:rsidRPr="00BA6740">
        <w:t xml:space="preserve"> </w:t>
      </w:r>
      <w:proofErr w:type="spellStart"/>
      <w:r w:rsidRPr="00BA6740">
        <w:t>Каргасокского</w:t>
      </w:r>
      <w:proofErr w:type="spellEnd"/>
      <w:r w:rsidRPr="00BA6740">
        <w:t xml:space="preserve"> района - это нефть и газ. Общие запасы нефти оцениваются в 262 млн. т, газа – примерно в 25 мл</w:t>
      </w:r>
      <w:r>
        <w:t>рд</w:t>
      </w:r>
      <w:r w:rsidRPr="00BA6740">
        <w:t xml:space="preserve">. куб. м, конденсата – в 12 млн. т. Это составляет соответственно 56%, 13% и 34% общих запасов Томской области. Основная часть разведанных запасов сконцентрирована в западной части района, прилегающей к Тюменской области. Кроме этого на территории района имеются </w:t>
      </w:r>
      <w:r>
        <w:t>большие запасы торфа.</w:t>
      </w:r>
    </w:p>
    <w:p w:rsidR="00187F2C" w:rsidRPr="00C03814" w:rsidRDefault="00187F2C" w:rsidP="00FB1B88">
      <w:pPr>
        <w:pStyle w:val="af4"/>
        <w:jc w:val="both"/>
      </w:pPr>
      <w:r>
        <w:t xml:space="preserve">В целом </w:t>
      </w:r>
      <w:r w:rsidRPr="00BA6740">
        <w:t xml:space="preserve"> по району отмечается негативная демографическая ситуация, характеризуемая продолжающимся процессом убыли населения, основная причина которого высокий уровень миграции и старения населения. Ст</w:t>
      </w:r>
      <w:r>
        <w:t>арение населения ведёт к росту демографической нагрузки</w:t>
      </w:r>
      <w:r w:rsidRPr="00BA6740">
        <w:t xml:space="preserve"> </w:t>
      </w:r>
      <w:r w:rsidRPr="00BA6740">
        <w:lastRenderedPageBreak/>
        <w:t>на трудоспособное население. Согласно прогнозу на долгосрочный период при существующей социально-экономической ситуации в районе тенденция старения сохранится, тенденция же сокращения общей численности населения несколько замедлится</w:t>
      </w:r>
      <w:r w:rsidRPr="00C03814">
        <w:t>.</w:t>
      </w:r>
    </w:p>
    <w:p w:rsidR="00187F2C" w:rsidRDefault="00187F2C" w:rsidP="00FB1B88">
      <w:pPr>
        <w:pStyle w:val="af4"/>
        <w:jc w:val="both"/>
      </w:pPr>
      <w:r w:rsidRPr="00C25DDC">
        <w:t>Ситуацию, сложившуюся в сфере занятости района, можно охарактеризовать как</w:t>
      </w:r>
      <w:r>
        <w:t xml:space="preserve"> особо неблагополучную. В</w:t>
      </w:r>
      <w:r w:rsidRPr="00F06AF6">
        <w:t xml:space="preserve"> </w:t>
      </w:r>
      <w:proofErr w:type="spellStart"/>
      <w:r w:rsidRPr="00F06AF6">
        <w:t>Каргасокском</w:t>
      </w:r>
      <w:proofErr w:type="spellEnd"/>
      <w:r w:rsidRPr="00F06AF6">
        <w:t xml:space="preserve"> районе очень высок уровень </w:t>
      </w:r>
      <w:r>
        <w:t xml:space="preserve">регистрируемой </w:t>
      </w:r>
      <w:r w:rsidRPr="00F06AF6">
        <w:t>безработицы, он  превышае</w:t>
      </w:r>
      <w:r>
        <w:t>т областной показатель в 4 раза</w:t>
      </w:r>
      <w:r w:rsidRPr="00F06AF6">
        <w:t xml:space="preserve">, при этом ежегодно растет. </w:t>
      </w:r>
      <w:r>
        <w:t xml:space="preserve">Специфика рынка труда в районе заключается в том, что предложение работы исходит </w:t>
      </w:r>
      <w:r w:rsidRPr="00F06AF6">
        <w:t>в основном от нефтегазовых ком</w:t>
      </w:r>
      <w:r>
        <w:t>паний, которым требуются соответствующие специалисты, каких</w:t>
      </w:r>
      <w:r w:rsidRPr="00F06AF6">
        <w:t xml:space="preserve"> м</w:t>
      </w:r>
      <w:r>
        <w:t>ало в среде местного населения. При этом</w:t>
      </w:r>
      <w:r w:rsidRPr="00F06AF6">
        <w:t xml:space="preserve"> работодатели вынуждены завозить рабочую силу из других районов.</w:t>
      </w:r>
      <w:r>
        <w:t xml:space="preserve"> </w:t>
      </w:r>
      <w:r w:rsidRPr="00F06AF6">
        <w:t>Среди сельских поселений наиболее остро проблема занятости стоит для</w:t>
      </w:r>
      <w:r w:rsidRPr="00F06AF6">
        <w:rPr>
          <w:spacing w:val="20"/>
        </w:rPr>
        <w:t xml:space="preserve"> </w:t>
      </w:r>
      <w:proofErr w:type="spellStart"/>
      <w:r w:rsidRPr="00F06AF6">
        <w:rPr>
          <w:spacing w:val="20"/>
        </w:rPr>
        <w:t>тымск</w:t>
      </w:r>
      <w:r w:rsidRPr="00F06AF6">
        <w:t>ой</w:t>
      </w:r>
      <w:proofErr w:type="spellEnd"/>
      <w:r w:rsidRPr="00F06AF6">
        <w:t xml:space="preserve"> группы поселений, где в среднем доля незанятого населения от общей</w:t>
      </w:r>
      <w:r w:rsidRPr="00BA6740">
        <w:t xml:space="preserve"> чис</w:t>
      </w:r>
      <w:r>
        <w:t>ленности трудоспособного населения составляет 39%.</w:t>
      </w:r>
    </w:p>
    <w:p w:rsidR="00187F2C" w:rsidRDefault="00187F2C" w:rsidP="00FB1B88">
      <w:pPr>
        <w:pStyle w:val="af4"/>
        <w:ind w:firstLine="708"/>
        <w:jc w:val="both"/>
      </w:pPr>
    </w:p>
    <w:p w:rsidR="00187F2C" w:rsidRDefault="00187F2C" w:rsidP="00FB1B88">
      <w:pPr>
        <w:pStyle w:val="af4"/>
        <w:ind w:firstLine="708"/>
        <w:jc w:val="both"/>
      </w:pPr>
    </w:p>
    <w:p w:rsidR="00187F2C" w:rsidRPr="003530BA" w:rsidRDefault="00187F2C" w:rsidP="00FB1B88">
      <w:pPr>
        <w:pStyle w:val="1"/>
      </w:pPr>
      <w:bookmarkStart w:id="36" w:name="_Toc257197503"/>
      <w:r w:rsidRPr="003530BA">
        <w:t>2. Оценка возможностей и перспектив развития района</w:t>
      </w:r>
      <w:bookmarkStart w:id="37" w:name="_Toc132430598"/>
      <w:bookmarkStart w:id="38" w:name="_Toc139970195"/>
      <w:bookmarkEnd w:id="35"/>
      <w:bookmarkEnd w:id="36"/>
    </w:p>
    <w:p w:rsidR="00187F2C" w:rsidRPr="00CD4039" w:rsidRDefault="00187F2C" w:rsidP="00FB1B88">
      <w:pPr>
        <w:pStyle w:val="212pt"/>
      </w:pPr>
      <w:bookmarkStart w:id="39" w:name="_Toc257197504"/>
      <w:r w:rsidRPr="00CD4039">
        <w:t>2.1. Внутренние факторы</w:t>
      </w:r>
      <w:bookmarkEnd w:id="37"/>
      <w:bookmarkEnd w:id="38"/>
      <w:r w:rsidRPr="00CD4039">
        <w:t xml:space="preserve"> развития</w:t>
      </w:r>
      <w:bookmarkEnd w:id="39"/>
    </w:p>
    <w:p w:rsidR="00187F2C" w:rsidRPr="00CD4039" w:rsidRDefault="00187F2C" w:rsidP="00FB1B88">
      <w:pPr>
        <w:pStyle w:val="6"/>
      </w:pPr>
      <w:r w:rsidRPr="00CD4039">
        <w:t>Экономическая сфера</w:t>
      </w:r>
    </w:p>
    <w:p w:rsidR="00187F2C" w:rsidRDefault="00187F2C" w:rsidP="00FB1B88">
      <w:pPr>
        <w:pStyle w:val="af4"/>
        <w:jc w:val="both"/>
      </w:pPr>
      <w:r>
        <w:t xml:space="preserve">Хозяйственный комплекс района играет значительную роль в экономике Томской области. Вместе с тем его можно охарактеризовать как </w:t>
      </w:r>
      <w:proofErr w:type="spellStart"/>
      <w:r>
        <w:t>моноотраслевой</w:t>
      </w:r>
      <w:proofErr w:type="spellEnd"/>
      <w:r>
        <w:t xml:space="preserve">, с доминированием добычи и вывоза углеводородного сырья. </w:t>
      </w:r>
    </w:p>
    <w:p w:rsidR="00187F2C" w:rsidRDefault="00187F2C" w:rsidP="00FB1B88">
      <w:pPr>
        <w:pStyle w:val="af4"/>
        <w:jc w:val="both"/>
      </w:pPr>
      <w:r>
        <w:t xml:space="preserve">Благоприятная конъюнктура мирового рынка способствует притоку инвестиций в отрасль, и в целом наблюдается устойчивость объемов добычи нефти и газа. На предприятиях </w:t>
      </w:r>
      <w:proofErr w:type="spellStart"/>
      <w:r>
        <w:t>нефтегазодобычи</w:t>
      </w:r>
      <w:proofErr w:type="spellEnd"/>
      <w:r>
        <w:t xml:space="preserve"> в западной части района работает более половины трудоспособного населения района. Нефтяные и газовые предприятия сегодня  обеспечивают доходами основную массу проживающего населения, за счёт них формируется подавляющая часть собственных поступлений бюджета. Вместе с тем следует учитывать, что срок жизни нефтегазовой отрасли на территории района конечен, он ограничен исчерпанием имеющихся разведанных запасов</w:t>
      </w:r>
      <w:r>
        <w:rPr>
          <w:rStyle w:val="aa"/>
        </w:rPr>
        <w:footnoteReference w:id="14"/>
      </w:r>
      <w:r>
        <w:t xml:space="preserve">, условия же разработки  новых месторождений на правобережье пока не ясны.  </w:t>
      </w:r>
    </w:p>
    <w:p w:rsidR="00187F2C" w:rsidRDefault="00187F2C" w:rsidP="00FB1B88">
      <w:pPr>
        <w:pStyle w:val="af4"/>
        <w:jc w:val="both"/>
      </w:pPr>
      <w:r>
        <w:t>Остальные отрасли экономики в районе развиты многократно слабее. Неблагоприятные природно-климатические и территориально–пространственные факторы (территория, приравненная к районам Крайнего Севера, высокая степень заболоченности, значительная удалённость от областного центра) изначально закладывают низкий уровень конкурентоспособности работающих на территории района хозяйствующих субъектов</w:t>
      </w:r>
      <w:r>
        <w:rPr>
          <w:rStyle w:val="aa"/>
        </w:rPr>
        <w:footnoteReference w:id="15"/>
      </w:r>
      <w:r>
        <w:t>. Как результат – исчезновение сельскохозяйственных предприятий и крупных предприятий в лесной отрасли, невысокие темпы роста малого предпринимательства.</w:t>
      </w:r>
    </w:p>
    <w:p w:rsidR="00187F2C" w:rsidRDefault="00187F2C" w:rsidP="00FB1B88">
      <w:pPr>
        <w:pStyle w:val="af4"/>
        <w:jc w:val="both"/>
      </w:pPr>
      <w:r>
        <w:t xml:space="preserve">Сегодня весь объём производимой в районе сельскохозяйственной продукции вырабатывается в личных подсобных хозяйствах населения, заготовка и переработка леса – удел малых предприятий и предпринимателей. Пищевая промышленность – это, в основном,  выпечка хлеба. Для  строительства характерна ориентация преимущественно на местный бюджет. Деятельность основной части предпринимателей по-прежнему связана с торговлей, хотя в ней интенсивно идут процессы дифференциации. </w:t>
      </w:r>
    </w:p>
    <w:p w:rsidR="00187F2C" w:rsidRDefault="00187F2C" w:rsidP="00FB1B88">
      <w:pPr>
        <w:pStyle w:val="af4"/>
        <w:jc w:val="both"/>
      </w:pPr>
      <w:r>
        <w:lastRenderedPageBreak/>
        <w:t>Сектор экономики, связанный с эксплуатацией возобновляемых биологических ресурсов (дикоросы, рыба, животный мир), в районе интенсивно развивается, однако практически полностью находится в «тени».</w:t>
      </w:r>
      <w:r w:rsidRPr="003D73AD">
        <w:t xml:space="preserve"> </w:t>
      </w:r>
      <w:r>
        <w:t xml:space="preserve">При этом потенциал этих ресурсов в </w:t>
      </w:r>
      <w:proofErr w:type="spellStart"/>
      <w:r>
        <w:t>Каргасокском</w:t>
      </w:r>
      <w:proofErr w:type="spellEnd"/>
      <w:r>
        <w:t xml:space="preserve"> районе – наибольший по сравнению с другими территориями области. Кроме того, такое традиционное природопользование отвечает эволюционно сложившемуся образу жизни значительной части населения, как коренного, так и русского. </w:t>
      </w:r>
    </w:p>
    <w:p w:rsidR="00187F2C" w:rsidRPr="00983CA6" w:rsidRDefault="00187F2C" w:rsidP="00FB1B88">
      <w:pPr>
        <w:pStyle w:val="af4"/>
        <w:jc w:val="both"/>
      </w:pPr>
      <w:r w:rsidRPr="00983CA6">
        <w:t xml:space="preserve">В районе стоит обратить внимание и на пока малоразвитые в Томской области виды сельскохозяйственной деятельности: коневодство, кролиководство. </w:t>
      </w:r>
    </w:p>
    <w:p w:rsidR="00187F2C" w:rsidRPr="00983CA6" w:rsidRDefault="00187F2C" w:rsidP="00FB1B88">
      <w:pPr>
        <w:pStyle w:val="af4"/>
        <w:jc w:val="both"/>
      </w:pPr>
      <w:r w:rsidRPr="00983CA6">
        <w:t>Резервы по развитию имеются и в пищевой промышленности района, прежде всего в той её части, которая сейчас ориентирована на внутрирайонное потребление. Это производство продуктовых полуфабрикатов, свежей молочной продукции, мяса и рыбы</w:t>
      </w:r>
    </w:p>
    <w:p w:rsidR="00187F2C" w:rsidRDefault="00187F2C" w:rsidP="00FB1B88">
      <w:pPr>
        <w:pStyle w:val="af4"/>
        <w:jc w:val="both"/>
      </w:pPr>
      <w:r w:rsidRPr="00983CA6">
        <w:t>При соответствующей инфраструктурной подготовке, а также решении</w:t>
      </w:r>
      <w:r>
        <w:t xml:space="preserve"> проблемы труднодоступности экзотических нетронутых уголков, есть предпосылки для развития туристической отрасли. </w:t>
      </w:r>
    </w:p>
    <w:p w:rsidR="00187F2C" w:rsidRPr="00CD4039" w:rsidRDefault="00187F2C" w:rsidP="00FB1B88">
      <w:pPr>
        <w:pStyle w:val="af4"/>
        <w:jc w:val="both"/>
      </w:pPr>
      <w:r w:rsidRPr="00CD4039">
        <w:t xml:space="preserve">Одно из направлений хозяйственной деятельности, которое при определённых обстоятельствах может дать дополнительный импульс развитию района в перспективе – развитие самобытных ремесел, особенно с северной экзотикой. Среди видов ремесел можно выделить резьбу по дереву (березе, кедру), изготовление изделий из бересты, меховой одежды и обуви, расшитой бисером и т. п. У района для этого имеется многое: в достатке сырья, значительное количество незанятого населения, есть отдельные мастера-умельцы, в Томской области уже осуществляется подготовка резчиков по бересте, местный музей культуры народов севера ведёт розыск забытых технологий. </w:t>
      </w:r>
    </w:p>
    <w:p w:rsidR="00187F2C" w:rsidRPr="00CD4039" w:rsidRDefault="00187F2C" w:rsidP="00FB1B88">
      <w:pPr>
        <w:pStyle w:val="6"/>
      </w:pPr>
      <w:r w:rsidRPr="00CD4039">
        <w:t xml:space="preserve">Качество жизни </w:t>
      </w:r>
    </w:p>
    <w:p w:rsidR="00187F2C" w:rsidRDefault="00187F2C" w:rsidP="00FB1B88">
      <w:pPr>
        <w:pStyle w:val="af4"/>
        <w:jc w:val="both"/>
      </w:pPr>
      <w:r>
        <w:rPr>
          <w:i/>
          <w:iCs/>
        </w:rPr>
        <w:t>Благосостояние</w:t>
      </w:r>
      <w:r w:rsidRPr="00636B5F">
        <w:rPr>
          <w:i/>
          <w:iCs/>
        </w:rPr>
        <w:t xml:space="preserve"> населения в районе характеризуется </w:t>
      </w:r>
      <w:r>
        <w:rPr>
          <w:i/>
          <w:iCs/>
        </w:rPr>
        <w:t>относительно высоким</w:t>
      </w:r>
      <w:r w:rsidRPr="00636B5F">
        <w:rPr>
          <w:i/>
          <w:iCs/>
        </w:rPr>
        <w:t xml:space="preserve"> уровнем доходов.</w:t>
      </w:r>
      <w:r>
        <w:t xml:space="preserve"> Основа  – высокая доля работающих в нефтегазовой отрасли, северные надбавки в бюджетной сфере, более высокий, чем в среднем по области, уровень пенсий, возможность получения доходов от сбора дикоросов, ловли рыбы, а также  широкая степень охвата населения мерами социальной помощи и поддержки. Темпы их роста опережают рост цен.  Доходы обеспечивают достойный уровень жизни населения, стимулируют развитие в районе торговли, рынка  услуг, бытового обслуживания. Вместе с тем, в получении этих доходов даже по группам работающего населения наметилась значительная дифференциация. Только треть работающих имеют действительно высокий заработок, в два, три, и более раз превышающий средний по области уровень заработной платы, треть – на уровне среднего, а для оставшейся трети заработная плата уже немногим отличается от пособия по безработице.</w:t>
      </w:r>
    </w:p>
    <w:p w:rsidR="00187F2C" w:rsidRDefault="00187F2C" w:rsidP="00FB1B88">
      <w:pPr>
        <w:pStyle w:val="af4"/>
        <w:jc w:val="both"/>
      </w:pPr>
      <w:r>
        <w:t xml:space="preserve">Также в районе  существует многочисленная категория населения (пенсионеры, инвалиды, многодетные и неполные семьи, дети-сироты), имеющие доходы ниже прожиточного уровня в силу объективных обстоятельств (так называемые социально-уязвимые слои населения). И именно с ними нужна согласованная работа всех имеющихся на территории района соответствующих социальных служб по выводу из зоны крайнего социального неблагополучия. </w:t>
      </w:r>
    </w:p>
    <w:p w:rsidR="00187F2C" w:rsidRDefault="00187F2C" w:rsidP="00FB1B88">
      <w:pPr>
        <w:pStyle w:val="af4"/>
        <w:jc w:val="both"/>
      </w:pPr>
      <w:r>
        <w:t xml:space="preserve">Вместе с тем в этой сфере необходима взвешенная социальная  политика - </w:t>
      </w:r>
      <w:r w:rsidRPr="0048636D">
        <w:rPr>
          <w:i/>
          <w:iCs/>
        </w:rPr>
        <w:t>жить на пособие по безработице не должно быть выгоднее, чем работать.</w:t>
      </w:r>
      <w:r w:rsidRPr="00336A6D">
        <w:t xml:space="preserve"> </w:t>
      </w:r>
      <w:r>
        <w:t>Широкая степень охвата населения мерами социальной помощи и поддержки несёт и негативный эффект, поскольку порождает</w:t>
      </w:r>
      <w:r w:rsidRPr="00B512E6">
        <w:t xml:space="preserve"> иждивенческие настроения населения</w:t>
      </w:r>
      <w:r>
        <w:t>, в частности - нежелание работать за меньшие деньги, чем у нефтяников. Это, в свою очередь,  ведет к хронической безработице и, в итоге, -  способствует не сокращению, а наоборот, воспроизводству бедности. Взрослые не могут, да и не хотят должным образом содержать детей, обеспечивать их жизнь, воспитание.</w:t>
      </w:r>
      <w:r w:rsidRPr="008A0B44">
        <w:t xml:space="preserve"> </w:t>
      </w:r>
      <w:r>
        <w:t>В районе растёт число так называемых «социальных сирот», - детей и подростков, оста</w:t>
      </w:r>
      <w:r w:rsidRPr="00E844BF">
        <w:t>ющих</w:t>
      </w:r>
      <w:r>
        <w:t>ся без попечительства при живых родителей.</w:t>
      </w:r>
    </w:p>
    <w:p w:rsidR="00187F2C" w:rsidRDefault="00187F2C" w:rsidP="00FB1B88">
      <w:pPr>
        <w:pStyle w:val="af4"/>
        <w:jc w:val="both"/>
      </w:pPr>
      <w:r>
        <w:lastRenderedPageBreak/>
        <w:t xml:space="preserve">Высокий уровень доходов от заготовки дикоросов также не является достоянием всех жителей района. Точных данных нет, но согласно частным оценкам получателями львиной доли этой категории доходов выступают безработные, обеспечивающие себе в совокупности с пособием уровень годового дохода, сравнимый, или даже превышающий средний по району заработок работающего. </w:t>
      </w:r>
    </w:p>
    <w:p w:rsidR="00187F2C" w:rsidRDefault="00187F2C" w:rsidP="00FB1B88">
      <w:pPr>
        <w:pStyle w:val="af4"/>
        <w:jc w:val="both"/>
      </w:pPr>
      <w:r>
        <w:t xml:space="preserve">Район </w:t>
      </w:r>
      <w:r w:rsidRPr="00636B5F">
        <w:rPr>
          <w:i/>
          <w:iCs/>
        </w:rPr>
        <w:t>характеризуется высоким уровнем обеспеченности жильём</w:t>
      </w:r>
      <w:r>
        <w:rPr>
          <w:i/>
          <w:iCs/>
        </w:rPr>
        <w:t xml:space="preserve">, </w:t>
      </w:r>
      <w:r w:rsidRPr="0028381F">
        <w:t>хотя, в большей мере, неблагоустроенным. Наблюдается и хороший, особенно в райцентре,</w:t>
      </w:r>
      <w:r>
        <w:t xml:space="preserve"> рост объёмов вводимого жилья. Инвестиции в жилищное строительство - сбережения населения, средства бюджета, предприятий,  кредиты. Но, несмотря на активное строительство, увеличение выделения средств на капитальные ремонты, растёт и перечень аварийного жилья. Для преломления тенденции нужна долгосрочная, увязанная на ресурсах из всех источников, программа жилищного строительства в с. </w:t>
      </w:r>
      <w:proofErr w:type="spellStart"/>
      <w:r>
        <w:t>Каргасок</w:t>
      </w:r>
      <w:proofErr w:type="spellEnd"/>
      <w:r>
        <w:t>.</w:t>
      </w:r>
      <w:r w:rsidRPr="00B512E6">
        <w:t xml:space="preserve"> </w:t>
      </w:r>
      <w:r>
        <w:t>Для её реализации имеются благоприятные обстоятельства, такие как, например,</w:t>
      </w:r>
      <w:r w:rsidRPr="002B2343">
        <w:t xml:space="preserve"> </w:t>
      </w:r>
      <w:r>
        <w:t xml:space="preserve">наличие собственного леса и пиломатериалов, кирпично-керамзитовые глины и песок, действующее производство строительных блоков из пенобетона. </w:t>
      </w:r>
    </w:p>
    <w:p w:rsidR="00187F2C" w:rsidRPr="00F55FDC" w:rsidRDefault="00187F2C" w:rsidP="00FB1B88">
      <w:pPr>
        <w:pStyle w:val="af4"/>
        <w:jc w:val="both"/>
      </w:pPr>
      <w:r>
        <w:t>В районе хорошо развита инфраструктура средств связи:  везде есть почта, телефонная сотовая связь, все школы подключены к сети Интернет, наблюдаются высокие темпы модернизации средств связи. Торговая сеть района также  достаточно численно развита – поставки продуктов и промышленных товаров обеспечиваются во все населённые пункты, однако качество обслуживания снижается по мере удаления от райцентра. Основная проблема – труднодоступность большинства населённых пунктов, а также низкий покупательный спрос жителей в некоторых из них.</w:t>
      </w:r>
    </w:p>
    <w:p w:rsidR="00187F2C" w:rsidRPr="00E844BF" w:rsidRDefault="00187F2C" w:rsidP="00FB1B88">
      <w:pPr>
        <w:pStyle w:val="af4"/>
        <w:jc w:val="both"/>
      </w:pPr>
      <w:r>
        <w:t xml:space="preserve">Проблемой инфраструктуры района является неразвитая дорожная сеть, ограниченные возможности автомобильных перевозок по зимникам, высокие затраты бюджета на их организацию. По-видимому,  решение транспортной проблемы может быть двояким: с одной стороны,  нужно создавать условия для дальнейшего развития малой авиации, с другой – для возрождения речных пассажирских перевозок. </w:t>
      </w:r>
    </w:p>
    <w:p w:rsidR="00187F2C" w:rsidRDefault="00187F2C" w:rsidP="00FB1B88">
      <w:pPr>
        <w:pStyle w:val="af4"/>
        <w:jc w:val="both"/>
      </w:pPr>
      <w:r w:rsidRPr="0048636D">
        <w:rPr>
          <w:i/>
          <w:iCs/>
        </w:rPr>
        <w:t>Неблагоприятные природно-климатические и терр</w:t>
      </w:r>
      <w:r>
        <w:rPr>
          <w:i/>
          <w:iCs/>
        </w:rPr>
        <w:t xml:space="preserve">иториально – </w:t>
      </w:r>
      <w:r w:rsidRPr="0048636D">
        <w:rPr>
          <w:i/>
          <w:iCs/>
        </w:rPr>
        <w:t>пространственные факторы определяют некомфортные условия для жизни человека</w:t>
      </w:r>
      <w:r>
        <w:t xml:space="preserve">. Стоит отметить и то обстоятельство, что большая часть населения района была сформирована потомками людей, принудительно высланными сюда из мест своего исторического проживания, а также гражданами, поселёнными по набору для работы в лесопромышленном комплексе, т.е. эволюционно к местным условиям неприспособленными. Обеспечить же высокие стандарты качества жизни (бытовых, социальных, медицинских) в небольших населённых пунктах,  разбросанных по огромной территории, невозможно. Следствием этих причин является высокая заболеваемость, смертность и ранняя инвалидность в районе.  Поэтому отток части населения из удаленных поселений района – процесс естественный.  </w:t>
      </w:r>
    </w:p>
    <w:p w:rsidR="00187F2C" w:rsidRDefault="00187F2C" w:rsidP="00FB1B88">
      <w:pPr>
        <w:pStyle w:val="af4"/>
        <w:jc w:val="both"/>
      </w:pPr>
      <w:r>
        <w:rPr>
          <w:i/>
          <w:iCs/>
        </w:rPr>
        <w:t>Еще одна</w:t>
      </w:r>
      <w:r w:rsidRPr="00636B5F">
        <w:rPr>
          <w:i/>
          <w:iCs/>
        </w:rPr>
        <w:t xml:space="preserve"> причина отъезда – отсутствие работы</w:t>
      </w:r>
      <w:r>
        <w:t xml:space="preserve">. Во всех поселениях, удаленных от нефтегазовых объектов существует проблема занятости населения. И эта проблема не может быть решена только за счёт рабочих мест в нефтегазовом секторе, так как существуют ограничения, связанные с качеством рабочей силы, ограничениями по миграции, нежелание значительной части жителей изменить сложившийся образ жизни. </w:t>
      </w:r>
    </w:p>
    <w:p w:rsidR="00187F2C" w:rsidRDefault="00187F2C" w:rsidP="00FB1B88">
      <w:pPr>
        <w:pStyle w:val="af4"/>
        <w:jc w:val="both"/>
      </w:pPr>
      <w:r>
        <w:t xml:space="preserve">В районе созданы условия для </w:t>
      </w:r>
      <w:r w:rsidRPr="00E844BF">
        <w:t>занятия</w:t>
      </w:r>
      <w:r>
        <w:t xml:space="preserve"> спорт</w:t>
      </w:r>
      <w:r w:rsidRPr="00E844BF">
        <w:t>ом</w:t>
      </w:r>
      <w:r>
        <w:t xml:space="preserve"> и физической культурой. </w:t>
      </w:r>
      <w:r w:rsidRPr="00E844BF">
        <w:t>В спортивные мероприятия в районе вовлекаются</w:t>
      </w:r>
      <w:r>
        <w:t xml:space="preserve"> не только школьники, но и взрослое население. </w:t>
      </w:r>
      <w:r w:rsidRPr="00E844BF">
        <w:t>Вместе с тем</w:t>
      </w:r>
      <w:r>
        <w:t>,</w:t>
      </w:r>
      <w:r w:rsidRPr="00E844BF">
        <w:t xml:space="preserve"> </w:t>
      </w:r>
      <w:r w:rsidRPr="00636B5F">
        <w:rPr>
          <w:i/>
          <w:iCs/>
        </w:rPr>
        <w:t>спорт как способ отдыха у  взрослого населения не носит массового характера</w:t>
      </w:r>
      <w:r w:rsidRPr="00E844BF">
        <w:t>, имеющиеся возможности для занятий физкульту</w:t>
      </w:r>
      <w:r>
        <w:t xml:space="preserve">рой, лечебно-оздоровительными </w:t>
      </w:r>
      <w:r w:rsidRPr="00E844BF">
        <w:t>процедурами используются не в полной мере.</w:t>
      </w:r>
      <w:r>
        <w:t xml:space="preserve"> </w:t>
      </w:r>
    </w:p>
    <w:p w:rsidR="00187F2C" w:rsidRDefault="00187F2C" w:rsidP="00FB1B88">
      <w:pPr>
        <w:pStyle w:val="af4"/>
        <w:jc w:val="both"/>
      </w:pPr>
      <w:r>
        <w:t>Отдельная проблема – улучшение технического состояния</w:t>
      </w:r>
      <w:r w:rsidRPr="009E3B0B">
        <w:t xml:space="preserve"> коммуна</w:t>
      </w:r>
      <w:r>
        <w:t>льной инфраструктуры района, повышение КПД котельных, сокращение потерь при транспортировке потребителям.</w:t>
      </w:r>
    </w:p>
    <w:p w:rsidR="00187F2C" w:rsidRPr="00CD4039" w:rsidRDefault="00187F2C" w:rsidP="00FB1B88">
      <w:pPr>
        <w:pStyle w:val="6"/>
      </w:pPr>
      <w:r w:rsidRPr="00CD4039">
        <w:t xml:space="preserve">Потенциал населения </w:t>
      </w:r>
    </w:p>
    <w:p w:rsidR="00187F2C" w:rsidRDefault="00187F2C" w:rsidP="00FB1B88">
      <w:pPr>
        <w:pStyle w:val="af4"/>
        <w:jc w:val="both"/>
      </w:pPr>
      <w:r w:rsidRPr="00B81828">
        <w:lastRenderedPageBreak/>
        <w:t>В условиях становле</w:t>
      </w:r>
      <w:r>
        <w:t>н</w:t>
      </w:r>
      <w:r w:rsidRPr="00B81828">
        <w:t>ия рыночных</w:t>
      </w:r>
      <w:r>
        <w:t xml:space="preserve"> отношений </w:t>
      </w:r>
      <w:r w:rsidRPr="001D6B25">
        <w:t>проведение сбалансированной социально-экономической политики территории</w:t>
      </w:r>
      <w:r>
        <w:t xml:space="preserve"> </w:t>
      </w:r>
      <w:r w:rsidRPr="001D6B25">
        <w:t xml:space="preserve">становится возможным при </w:t>
      </w:r>
      <w:r w:rsidRPr="00B81828">
        <w:t>ориентации не только на минимизацию социального напряжения</w:t>
      </w:r>
      <w:r>
        <w:t xml:space="preserve">, но и при стимулировании к развитию и повышению  активности </w:t>
      </w:r>
      <w:r w:rsidRPr="001D6B25">
        <w:t>широких масс населения</w:t>
      </w:r>
      <w:r w:rsidRPr="00B81828">
        <w:t>.</w:t>
      </w:r>
      <w:r>
        <w:t xml:space="preserve">  </w:t>
      </w:r>
    </w:p>
    <w:p w:rsidR="00187F2C" w:rsidRDefault="00187F2C" w:rsidP="00FB1B88">
      <w:pPr>
        <w:pStyle w:val="af4"/>
        <w:jc w:val="both"/>
      </w:pPr>
      <w:r w:rsidRPr="00C91A7B">
        <w:t xml:space="preserve">Сохранение и наращивание профессионально-кадрового потенциала территории – это и обеспечение возможности её дальнейшего развития. </w:t>
      </w:r>
      <w:r>
        <w:t xml:space="preserve">Прежде всего, в районе нужно преодолеть сложившуюся диспропорцию в предложении и спросе на рабочую силу. Поэтому приоритетов для районной системы общего и профессионального образования должно быть два. Первый – это подготовка сегодняшних старшеклассников к работе на промыслах углеводородного сырья, переподготовка к потребностям нефтегазовой отрасли взрослого населения, второй – развитие творческих, предпринимательских качеств и  навыков </w:t>
      </w:r>
      <w:proofErr w:type="spellStart"/>
      <w:r>
        <w:t>самозанятости</w:t>
      </w:r>
      <w:proofErr w:type="spellEnd"/>
      <w:r>
        <w:t>.</w:t>
      </w:r>
      <w:r w:rsidRPr="00C91A7B">
        <w:t xml:space="preserve"> </w:t>
      </w:r>
    </w:p>
    <w:p w:rsidR="00187F2C" w:rsidRDefault="00187F2C" w:rsidP="00FB1B88">
      <w:pPr>
        <w:pStyle w:val="af4"/>
        <w:jc w:val="both"/>
      </w:pPr>
      <w:r>
        <w:t xml:space="preserve">Первое направление может быть реализовано только в тесной взаимосвязи с нефтяными и газовыми предприятиями, профессионально-образовательными  учебными заведениями, службой занятости. Второе направление базируется в значительной степени на основе разъяснения населению основ предпринимательства, </w:t>
      </w:r>
      <w:r w:rsidRPr="00662250">
        <w:t>соз</w:t>
      </w:r>
      <w:r>
        <w:t>дания</w:t>
      </w:r>
      <w:r w:rsidRPr="00662250">
        <w:t xml:space="preserve"> необходимой для развития малого бизнеса инфраструктуры, устранения административных и </w:t>
      </w:r>
      <w:r>
        <w:t>иных ограничений</w:t>
      </w:r>
      <w:r w:rsidRPr="00662250">
        <w:t>.</w:t>
      </w:r>
    </w:p>
    <w:p w:rsidR="00187F2C" w:rsidRDefault="00187F2C" w:rsidP="00FB1B88">
      <w:pPr>
        <w:pStyle w:val="af4"/>
        <w:jc w:val="both"/>
      </w:pPr>
      <w:r>
        <w:t xml:space="preserve">Также необходимо создание в районе </w:t>
      </w:r>
      <w:r w:rsidRPr="00C91A7B">
        <w:t>системы мониторинга потребностей местного рынка труда и ориентации на него образовательных учреждений</w:t>
      </w:r>
      <w:r>
        <w:t xml:space="preserve"> района, системы мониторинга</w:t>
      </w:r>
      <w:r w:rsidRPr="00C91A7B">
        <w:t xml:space="preserve"> </w:t>
      </w:r>
      <w:r>
        <w:t xml:space="preserve"> результативности их </w:t>
      </w:r>
      <w:r w:rsidRPr="00C91A7B">
        <w:t>работы</w:t>
      </w:r>
      <w:r>
        <w:t xml:space="preserve">. </w:t>
      </w:r>
    </w:p>
    <w:p w:rsidR="00187F2C" w:rsidRPr="00C91A7B" w:rsidRDefault="00187F2C" w:rsidP="00FB1B88">
      <w:pPr>
        <w:pStyle w:val="af4"/>
        <w:jc w:val="both"/>
      </w:pPr>
      <w:r>
        <w:t>Коренным образом должны измениться подходы к воспитанию детей. Н</w:t>
      </w:r>
      <w:r w:rsidRPr="00C91A7B">
        <w:t>еобходимо преодоле</w:t>
      </w:r>
      <w:r>
        <w:t>ть</w:t>
      </w:r>
      <w:r w:rsidRPr="00C91A7B">
        <w:t xml:space="preserve"> традиционную академичность </w:t>
      </w:r>
      <w:r>
        <w:t xml:space="preserve">общего </w:t>
      </w:r>
      <w:r w:rsidRPr="00C91A7B">
        <w:t xml:space="preserve">образования, оторванность </w:t>
      </w:r>
      <w:r>
        <w:t xml:space="preserve">его </w:t>
      </w:r>
      <w:r w:rsidRPr="00C91A7B">
        <w:t>от реальной жизни и потребностей рынка труда</w:t>
      </w:r>
      <w:r>
        <w:t xml:space="preserve">.  Нужно средствами образования и культуры ориентировать детей на любовь к родной природе, традиционное природопользование и жизнеустройство с  личным подворьем, рыбалкой и охотой, индивидуальное предпринимательство.  Только в этом случае, когда они вырастут, а нефть уже закончиться, они смогут найти свое место в жизни у себя на малой родине. Сейчас же район характеризуется низким кадровым потенциалом трудоспособного населения и </w:t>
      </w:r>
      <w:r w:rsidRPr="00C91A7B">
        <w:t>низк</w:t>
      </w:r>
      <w:r>
        <w:t>ой</w:t>
      </w:r>
      <w:r w:rsidRPr="00C91A7B">
        <w:t xml:space="preserve"> отдач</w:t>
      </w:r>
      <w:r>
        <w:t>ей</w:t>
      </w:r>
      <w:r w:rsidRPr="00C91A7B">
        <w:t xml:space="preserve"> бюджетных расходов на образование от</w:t>
      </w:r>
      <w:r>
        <w:t xml:space="preserve">носительно получаемого результата (наблюдается активный отток молодёжи </w:t>
      </w:r>
      <w:r w:rsidRPr="00C91A7B">
        <w:t>из района)</w:t>
      </w:r>
      <w:r>
        <w:t>.</w:t>
      </w:r>
    </w:p>
    <w:p w:rsidR="00187F2C" w:rsidRDefault="00187F2C" w:rsidP="00FB1B88">
      <w:pPr>
        <w:pStyle w:val="af4"/>
        <w:jc w:val="both"/>
      </w:pPr>
      <w:r w:rsidRPr="00032B34">
        <w:t>К основным проблемам, влияющим на социальную активность населения в районе, следует отнести общее недоверие к власти, продолжающийся отъезд активной части населения,</w:t>
      </w:r>
      <w:r w:rsidRPr="00EC152B">
        <w:t xml:space="preserve"> </w:t>
      </w:r>
      <w:r>
        <w:t xml:space="preserve">социальную апатию и иждивенчество, </w:t>
      </w:r>
      <w:r w:rsidRPr="00EC152B">
        <w:t>отсутствие веры в возможность позитивных перемен</w:t>
      </w:r>
      <w:r>
        <w:t xml:space="preserve"> и убеждение</w:t>
      </w:r>
      <w:r w:rsidRPr="00AB2CAA">
        <w:t xml:space="preserve"> </w:t>
      </w:r>
      <w:r>
        <w:t>что власть</w:t>
      </w:r>
      <w:r w:rsidRPr="00AB2CAA">
        <w:t xml:space="preserve">, </w:t>
      </w:r>
      <w:r>
        <w:t>как и в прежние времена «ответственна за всё»</w:t>
      </w:r>
      <w:r w:rsidRPr="00EC152B">
        <w:t xml:space="preserve">. </w:t>
      </w:r>
      <w:r>
        <w:t xml:space="preserve">Для преодоления сложившихся у населения такого настроя органам власти </w:t>
      </w:r>
      <w:r w:rsidRPr="00EC152B">
        <w:t>необходимо</w:t>
      </w:r>
      <w:r>
        <w:t xml:space="preserve"> </w:t>
      </w:r>
      <w:r w:rsidRPr="00EC152B">
        <w:t xml:space="preserve">проводить публичные </w:t>
      </w:r>
      <w:r>
        <w:t>обсуждения злободневных вопросов территории,</w:t>
      </w:r>
      <w:r w:rsidRPr="00141353">
        <w:t xml:space="preserve"> </w:t>
      </w:r>
      <w:r w:rsidRPr="00EC152B">
        <w:t>показывать примеры быстрой</w:t>
      </w:r>
      <w:r>
        <w:t xml:space="preserve"> и адекватной</w:t>
      </w:r>
      <w:r w:rsidRPr="00EC152B">
        <w:t xml:space="preserve"> реакции на </w:t>
      </w:r>
      <w:r>
        <w:t>возникающие проблемы</w:t>
      </w:r>
      <w:r w:rsidRPr="00EC152B">
        <w:t xml:space="preserve">. </w:t>
      </w:r>
      <w:r>
        <w:t>Жители должны</w:t>
      </w:r>
      <w:r w:rsidRPr="00EC152B">
        <w:t xml:space="preserve"> убеждаться, что они реально могут повлиять на свою судьбу и судьбу своего населённого пункта.</w:t>
      </w:r>
      <w:r>
        <w:t xml:space="preserve"> </w:t>
      </w:r>
    </w:p>
    <w:p w:rsidR="00187F2C" w:rsidRDefault="00187F2C" w:rsidP="00FB1B88">
      <w:pPr>
        <w:pStyle w:val="af4"/>
        <w:jc w:val="both"/>
      </w:pPr>
      <w:r>
        <w:t>Для решения обозначенных проблем и задач необходимы изменения в структуре и приоритетах  деятельности муниципальных органов управления. Частично  усиление функций муниципалитетов уже нашло отражение в федеральном законодательстве,</w:t>
      </w:r>
      <w:r>
        <w:rPr>
          <w:rStyle w:val="aa"/>
        </w:rPr>
        <w:footnoteReference w:id="16"/>
      </w:r>
      <w:r>
        <w:t xml:space="preserve"> однако нужно перестраиваться и на местах. Расширяя традиции проектного подхода к управлению, необходимо организовать работу по маркетингу территории района, усилить связи с общественностью, найти варианты решения  стратегических задач развития муниципального образования.</w:t>
      </w:r>
    </w:p>
    <w:p w:rsidR="00187F2C" w:rsidRDefault="00187F2C" w:rsidP="00FB1B88">
      <w:pPr>
        <w:pStyle w:val="af4"/>
        <w:jc w:val="both"/>
      </w:pPr>
      <w:r>
        <w:t xml:space="preserve">В ключе задач административной реформы нужно переориентировать должностные обязанности ответственных работников администраций с исполнения функций (т.е. с работы на процесс деятельности), на результат, разработать и внедрить систему оценки этих результатов. </w:t>
      </w:r>
    </w:p>
    <w:p w:rsidR="00187F2C" w:rsidRPr="00CD4039" w:rsidRDefault="00187F2C" w:rsidP="00FB1B88">
      <w:pPr>
        <w:pStyle w:val="6"/>
      </w:pPr>
      <w:r w:rsidRPr="00CD4039">
        <w:lastRenderedPageBreak/>
        <w:t>Оценка возможностей поселений</w:t>
      </w:r>
    </w:p>
    <w:p w:rsidR="00187F2C" w:rsidRPr="00BA6740" w:rsidRDefault="00187F2C" w:rsidP="00FB1B88">
      <w:pPr>
        <w:pStyle w:val="af4"/>
        <w:jc w:val="both"/>
      </w:pPr>
      <w:r w:rsidRPr="003652BE">
        <w:t xml:space="preserve">Поселения </w:t>
      </w:r>
      <w:proofErr w:type="spellStart"/>
      <w:r w:rsidRPr="003652BE">
        <w:t>Каргасокского</w:t>
      </w:r>
      <w:proofErr w:type="spellEnd"/>
      <w:r w:rsidRPr="003652BE">
        <w:t xml:space="preserve"> района характеризуются неоднородностью социально-экономического положения. </w:t>
      </w:r>
      <w:r w:rsidRPr="00BA6740">
        <w:t>Исходя из территориальной дислокации все поселения района можно условно разделить на три группы: центральную (</w:t>
      </w:r>
      <w:proofErr w:type="spellStart"/>
      <w:r w:rsidRPr="00BA6740">
        <w:t>Каргасокское</w:t>
      </w:r>
      <w:proofErr w:type="spellEnd"/>
      <w:r w:rsidRPr="00BA6740">
        <w:t xml:space="preserve">, Сосновское, </w:t>
      </w:r>
      <w:proofErr w:type="spellStart"/>
      <w:r w:rsidRPr="00BA6740">
        <w:t>Киндальское</w:t>
      </w:r>
      <w:proofErr w:type="spellEnd"/>
      <w:r w:rsidRPr="00BA6740">
        <w:t xml:space="preserve">, </w:t>
      </w:r>
      <w:proofErr w:type="spellStart"/>
      <w:r w:rsidRPr="00BA6740">
        <w:t>Новоюгинское</w:t>
      </w:r>
      <w:proofErr w:type="spellEnd"/>
      <w:r w:rsidRPr="00BA6740">
        <w:t xml:space="preserve"> поселения), васюганскую (</w:t>
      </w:r>
      <w:proofErr w:type="spellStart"/>
      <w:r w:rsidRPr="00BA6740">
        <w:t>Усть-Чижапское</w:t>
      </w:r>
      <w:proofErr w:type="spellEnd"/>
      <w:r w:rsidRPr="00BA6740">
        <w:t xml:space="preserve">, </w:t>
      </w:r>
      <w:proofErr w:type="spellStart"/>
      <w:r w:rsidRPr="00BA6740">
        <w:t>Средневасюганское</w:t>
      </w:r>
      <w:proofErr w:type="spellEnd"/>
      <w:r w:rsidRPr="00BA6740">
        <w:t xml:space="preserve">, </w:t>
      </w:r>
      <w:proofErr w:type="spellStart"/>
      <w:r w:rsidRPr="00BA6740">
        <w:t>Нововасюганское</w:t>
      </w:r>
      <w:proofErr w:type="spellEnd"/>
      <w:r w:rsidRPr="00BA6740">
        <w:t xml:space="preserve">, </w:t>
      </w:r>
      <w:proofErr w:type="spellStart"/>
      <w:r w:rsidRPr="008E1D71">
        <w:t>Тевризское</w:t>
      </w:r>
      <w:proofErr w:type="spellEnd"/>
      <w:r w:rsidRPr="008E1D71">
        <w:t xml:space="preserve"> поселения)</w:t>
      </w:r>
      <w:r w:rsidRPr="00BA6740">
        <w:t xml:space="preserve"> и </w:t>
      </w:r>
      <w:proofErr w:type="spellStart"/>
      <w:r w:rsidRPr="00BA6740">
        <w:t>тымскую</w:t>
      </w:r>
      <w:proofErr w:type="spellEnd"/>
      <w:r w:rsidRPr="00BA6740">
        <w:t xml:space="preserve"> (</w:t>
      </w:r>
      <w:proofErr w:type="spellStart"/>
      <w:r w:rsidRPr="00BA6740">
        <w:t>Тымс</w:t>
      </w:r>
      <w:r>
        <w:t>кое</w:t>
      </w:r>
      <w:proofErr w:type="spellEnd"/>
      <w:r>
        <w:t xml:space="preserve">, </w:t>
      </w:r>
      <w:proofErr w:type="spellStart"/>
      <w:r>
        <w:t>Усть-Тымское</w:t>
      </w:r>
      <w:proofErr w:type="spellEnd"/>
      <w:r>
        <w:t xml:space="preserve">, </w:t>
      </w:r>
      <w:proofErr w:type="spellStart"/>
      <w:r>
        <w:t>Толпаровское</w:t>
      </w:r>
      <w:proofErr w:type="spellEnd"/>
      <w:r w:rsidRPr="00BA6740">
        <w:t xml:space="preserve">, </w:t>
      </w:r>
      <w:proofErr w:type="spellStart"/>
      <w:r w:rsidRPr="00BA6740">
        <w:t>Среднетымское</w:t>
      </w:r>
      <w:proofErr w:type="spellEnd"/>
      <w:r w:rsidRPr="00BA6740">
        <w:t xml:space="preserve"> и </w:t>
      </w:r>
      <w:proofErr w:type="spellStart"/>
      <w:r w:rsidRPr="00BA6740">
        <w:t>Вертикосское</w:t>
      </w:r>
      <w:proofErr w:type="spellEnd"/>
      <w:r w:rsidRPr="00BA6740">
        <w:t xml:space="preserve"> поселения).</w:t>
      </w:r>
    </w:p>
    <w:p w:rsidR="00187F2C" w:rsidRPr="00BA6740" w:rsidRDefault="00187F2C" w:rsidP="00FB1B88">
      <w:pPr>
        <w:pStyle w:val="af4"/>
        <w:jc w:val="both"/>
      </w:pPr>
      <w:r w:rsidRPr="00BA6740">
        <w:t xml:space="preserve">Первая группа поселений характеризуется достаточно небольшой (в пределах 50 км) удалённостью от райцентра. Ярко выраженной специализации данных поселений в  настоящее время не наблюдается (это и лесозаготовки, и лов рыбы, и промышленная деятельность), однако экономическая жизнь всех населённых пунктов достаточно тесно связана с </w:t>
      </w:r>
      <w:proofErr w:type="spellStart"/>
      <w:r w:rsidRPr="00BA6740">
        <w:t>с</w:t>
      </w:r>
      <w:proofErr w:type="spellEnd"/>
      <w:r w:rsidRPr="00BA6740">
        <w:t xml:space="preserve">. </w:t>
      </w:r>
      <w:proofErr w:type="spellStart"/>
      <w:r w:rsidRPr="00BA6740">
        <w:t>Каргасок</w:t>
      </w:r>
      <w:proofErr w:type="spellEnd"/>
      <w:r w:rsidRPr="00BA6740">
        <w:t xml:space="preserve">. Следует отметить, что многие населённые пункты поселений данной группы в дореформенный период имели сельскохозяйственную специализацию, в результате чего их население характеризуется высокой степенью осёдлости и развитостью личных подворий. </w:t>
      </w:r>
      <w:r>
        <w:t>Общее социально-экономическое положение поселений можно охарактеризовать как достаточно стабильное.</w:t>
      </w:r>
    </w:p>
    <w:p w:rsidR="00187F2C" w:rsidRPr="00BA6740" w:rsidRDefault="00187F2C" w:rsidP="00FB1B88">
      <w:pPr>
        <w:pStyle w:val="af4"/>
        <w:jc w:val="both"/>
      </w:pPr>
      <w:r w:rsidRPr="00BA6740">
        <w:t xml:space="preserve">Населённые пункты второй группы поселений территориально располагаются  в среднем и верхнем течении р. </w:t>
      </w:r>
      <w:proofErr w:type="spellStart"/>
      <w:r w:rsidRPr="00BA6740">
        <w:t>Васюган</w:t>
      </w:r>
      <w:proofErr w:type="spellEnd"/>
      <w:r w:rsidRPr="00BA6740">
        <w:t xml:space="preserve">, характеризуются своей удалённостью и труднодоступностью. Длительное время экономическая жизнь поселений преимущественно была связана с деятельностью лесного комплекса, а сегодня - в полном объёме с нефтегазовой отраслью. Социально-экономическое положение большинства населённых пунктов </w:t>
      </w:r>
      <w:r>
        <w:t xml:space="preserve">также </w:t>
      </w:r>
      <w:r w:rsidRPr="00BA6740">
        <w:t>достаточно стабильно. Электроснабжение населённых пунктов, в основном, ведётся от дизельных электростанций. Незанятое население ведёт сбор дикоросов, ловит рыбу, охотится. Частные подворья у жителей, как правило, не развиты.</w:t>
      </w:r>
    </w:p>
    <w:p w:rsidR="00187F2C" w:rsidRPr="00BA6740" w:rsidRDefault="00187F2C" w:rsidP="00FB1B88">
      <w:pPr>
        <w:pStyle w:val="af4"/>
        <w:spacing w:after="0"/>
        <w:jc w:val="both"/>
      </w:pPr>
      <w:r w:rsidRPr="00BA6740">
        <w:t xml:space="preserve">Третья группа поселений территориально располагается в северо-восточной части района (в среднем и нижнем течении р. </w:t>
      </w:r>
      <w:proofErr w:type="spellStart"/>
      <w:r w:rsidRPr="00BA6740">
        <w:t>Тым</w:t>
      </w:r>
      <w:proofErr w:type="spellEnd"/>
      <w:r w:rsidRPr="00BA6740">
        <w:t xml:space="preserve">, в среднем течении р. Обь, севернее впадения в неё р. </w:t>
      </w:r>
      <w:proofErr w:type="spellStart"/>
      <w:r w:rsidRPr="00BA6740">
        <w:t>Тым</w:t>
      </w:r>
      <w:proofErr w:type="spellEnd"/>
      <w:r w:rsidRPr="00BA6740">
        <w:t>), и</w:t>
      </w:r>
      <w:r>
        <w:t>,</w:t>
      </w:r>
      <w:r w:rsidRPr="00BA6740">
        <w:t xml:space="preserve"> также как васюганская группа поселений, характеризуется своей удалённостью и труднодоступностью. До недавнего времени экономическая жизнь большинства населённых пунктов поселений преимущественно была связана с деятельностью лесного комплекса и сельским хозяйством, и после их распада производственная деятельность в поселениях не возродилась. И хотя социальная сфера сёл и посёлков в настоящее время поддерживается на должном уровне, для всех населённых пунктов группы (исключая, лишь с. </w:t>
      </w:r>
      <w:proofErr w:type="spellStart"/>
      <w:r w:rsidRPr="00BA6740">
        <w:t>Вертикос</w:t>
      </w:r>
      <w:proofErr w:type="spellEnd"/>
      <w:r w:rsidRPr="00BA6740">
        <w:t xml:space="preserve">) характерна высокая степень безработицы населения. </w:t>
      </w:r>
      <w:r>
        <w:t xml:space="preserve">Население живёт за счёт ловли рыбы, сбора дикоросов, охоты. </w:t>
      </w:r>
      <w:r w:rsidRPr="00BA6740">
        <w:t>Электроснабжение населённых пунктов, в основном, осуществляется от дизельных электростанций.</w:t>
      </w:r>
    </w:p>
    <w:p w:rsidR="00187F2C" w:rsidRDefault="00187F2C" w:rsidP="00FB1B88">
      <w:pPr>
        <w:pStyle w:val="af4"/>
        <w:spacing w:after="0"/>
        <w:jc w:val="both"/>
      </w:pPr>
      <w:r w:rsidRPr="00AD01FE">
        <w:t xml:space="preserve">Основные перемены в жизни всех поселений </w:t>
      </w:r>
      <w:proofErr w:type="spellStart"/>
      <w:r w:rsidRPr="00AD01FE">
        <w:t>Каргасокского</w:t>
      </w:r>
      <w:proofErr w:type="spellEnd"/>
      <w:r w:rsidRPr="00AD01FE">
        <w:t xml:space="preserve"> района связаны с началом их функционирования как самостоятельных муниципальных образований со своим бюджетом, а также уровнем полномочий по реализации местного самоуправления. И сегодня большое значение для них приобретает организация самостоятельной  экономической жизни. А поскольку в большинстве населённых пунктов поселений низка активность хозяйственной деятельности, предполагается, что в будущем поселения столкнутся с проблемой обеспечения собственной доходной базы. Экономическое развитие поселений, а также стимулирование населения к оформлению прав на недвижимость и землю – основные направления работы их администраций.</w:t>
      </w:r>
    </w:p>
    <w:p w:rsidR="00187F2C" w:rsidRPr="00CD4039" w:rsidRDefault="00187F2C" w:rsidP="00FB1B88">
      <w:pPr>
        <w:pStyle w:val="212pt"/>
      </w:pPr>
      <w:bookmarkStart w:id="40" w:name="_Toc257197505"/>
      <w:r w:rsidRPr="00CD4039">
        <w:t>2.2 Внешние факторы влияния</w:t>
      </w:r>
      <w:bookmarkEnd w:id="40"/>
    </w:p>
    <w:p w:rsidR="00187F2C" w:rsidRPr="006229F7" w:rsidRDefault="00187F2C" w:rsidP="00FB1B88">
      <w:pPr>
        <w:pStyle w:val="af4"/>
        <w:jc w:val="both"/>
      </w:pPr>
      <w:r>
        <w:t xml:space="preserve">Существование и успешное развитие </w:t>
      </w:r>
      <w:proofErr w:type="spellStart"/>
      <w:r>
        <w:t>Каргасокского</w:t>
      </w:r>
      <w:proofErr w:type="spellEnd"/>
      <w:r>
        <w:t xml:space="preserve"> района во многом зависит от изменений, происходящих на региональном и федеральном уровне, а также в мировой экономике. При этом некоторые факторы (например, изъятие полномочий по распоряжению отдельными видами ресурсов) оказывают негативное влияние на развитие района, а некоторые </w:t>
      </w:r>
      <w:r>
        <w:lastRenderedPageBreak/>
        <w:t xml:space="preserve">(интеграционные процессы на межмуниципальном уровне, реализация целевых федеральных и областных программ, строительство широтной автодороги, международные связи) могут быть использованы как ресурс для развития территории. </w:t>
      </w:r>
    </w:p>
    <w:p w:rsidR="00187F2C" w:rsidRPr="00CD4039" w:rsidRDefault="00187F2C" w:rsidP="00FB1B88">
      <w:pPr>
        <w:pStyle w:val="6"/>
      </w:pPr>
      <w:r w:rsidRPr="00CD4039">
        <w:t>Тенденции мирового развития</w:t>
      </w:r>
    </w:p>
    <w:p w:rsidR="00187F2C" w:rsidRDefault="00187F2C" w:rsidP="00FB1B88">
      <w:pPr>
        <w:pStyle w:val="af4"/>
        <w:jc w:val="both"/>
      </w:pPr>
      <w:r>
        <w:t>Благоприятным фактором для экономики района являются рост мирового  спроса на натуральную пищевую продукцию, экологически чистое сырьё.</w:t>
      </w:r>
      <w:r w:rsidRPr="0087089B">
        <w:t xml:space="preserve"> </w:t>
      </w:r>
      <w:r>
        <w:t xml:space="preserve">Вместе с тем, вступление России в </w:t>
      </w:r>
      <w:r w:rsidRPr="00135745">
        <w:rPr>
          <w:color w:val="000000"/>
        </w:rPr>
        <w:t xml:space="preserve">ВТО </w:t>
      </w:r>
      <w:r>
        <w:t>наряду с укреплением рубля, угрожает усилением импорта, в том числе дешевых продуктов питания из генетически модифицированной продукции, дотируемой странами-производителями, а поэтому вредной для здоровья населения и опасной в плане конкуренции с отечественной сельхозпродукцией.</w:t>
      </w:r>
    </w:p>
    <w:p w:rsidR="00187F2C" w:rsidRDefault="00187F2C" w:rsidP="00FB1B88">
      <w:pPr>
        <w:pStyle w:val="af4"/>
        <w:jc w:val="both"/>
      </w:pPr>
      <w:r>
        <w:t>Потенциальной возможностью для появления в районе новой отрасли является мировая тенденция увеличения спроса на туристические услуги в нетрадиционных местах отдыха, а также развитие проектов гуманитарного международного сотрудничества и  поддержки КМНС,  включая тенденцию  роста спроса на сувениры и предметы самобытного искусства ручной работы с северной экзотикой и из натуральных материалов, - дерева,  бересты, рыбьей кожи и т.п.</w:t>
      </w:r>
    </w:p>
    <w:p w:rsidR="00187F2C" w:rsidRDefault="00187F2C" w:rsidP="00FB1B88">
      <w:pPr>
        <w:pStyle w:val="af4"/>
        <w:jc w:val="both"/>
      </w:pPr>
      <w:r>
        <w:t xml:space="preserve">Процессы глобального экологического кризиса могут принести </w:t>
      </w:r>
      <w:proofErr w:type="spellStart"/>
      <w:r>
        <w:t>Каргасокскому</w:t>
      </w:r>
      <w:proofErr w:type="spellEnd"/>
      <w:r>
        <w:t xml:space="preserve"> району дивиденды через развитие международного сотрудничества в охране окружающей среды, существует и потенциальная возможность получения компенсаций от промышленно развитых стран по линии Киотского соглашения, -  как территории, в больших количествах связывающей атмосферный углерод.</w:t>
      </w:r>
    </w:p>
    <w:p w:rsidR="00187F2C" w:rsidRDefault="00187F2C" w:rsidP="00FB1B88">
      <w:pPr>
        <w:pStyle w:val="af4"/>
        <w:jc w:val="both"/>
      </w:pPr>
      <w:r>
        <w:t>Развитие информационных технологий дает району потенциальную возможность продвигать свои товары и услуги без всяких ограничений непосредственно на национальный и мировой рынок средствами электронного маркетинга,  а населению дает возможности получать доходы от инвестиций  в ценные бумаги за счет прямого доступа к инвестиционным рынкам.</w:t>
      </w:r>
    </w:p>
    <w:p w:rsidR="00187F2C" w:rsidRPr="009B46BC" w:rsidRDefault="00187F2C" w:rsidP="00FB1B88">
      <w:pPr>
        <w:pStyle w:val="6"/>
      </w:pPr>
      <w:r w:rsidRPr="009B46BC">
        <w:t>Федеральная региональная политика</w:t>
      </w:r>
    </w:p>
    <w:p w:rsidR="00187F2C" w:rsidRDefault="00187F2C" w:rsidP="00FB1B88">
      <w:pPr>
        <w:pStyle w:val="af4"/>
        <w:jc w:val="both"/>
      </w:pPr>
      <w:r>
        <w:t xml:space="preserve">Нужно отметить, что в целом, несмотря на декларируемые федеральными органами в данных документах цели </w:t>
      </w:r>
      <w:r w:rsidRPr="000922D2">
        <w:t>и задачи</w:t>
      </w:r>
      <w:r w:rsidRPr="000922D2">
        <w:rPr>
          <w:vertAlign w:val="superscript"/>
        </w:rPr>
        <w:footnoteReference w:id="17"/>
      </w:r>
      <w:r w:rsidRPr="000922D2">
        <w:t>, текущие</w:t>
      </w:r>
      <w:r>
        <w:t xml:space="preserve"> изменения в законодательстве на федеральном уровне чаще всего </w:t>
      </w:r>
      <w:r w:rsidRPr="00195733">
        <w:t>происходят без учета специ</w:t>
      </w:r>
      <w:r>
        <w:t xml:space="preserve">фики проблем северных территорий. Это отразилось в том, как было, например, проведено общее рыночное реформирование экономики района в 90-е годы, это проявляется и в том, как слабо учитываются северные реалии в настоящее время при проводимой реформе ЖКХ, системы местного самоуправления, здравоохранения, системы образования. </w:t>
      </w:r>
    </w:p>
    <w:p w:rsidR="00187F2C" w:rsidRPr="00731556" w:rsidRDefault="00187F2C" w:rsidP="00FB1B88">
      <w:pPr>
        <w:pStyle w:val="af4"/>
        <w:jc w:val="both"/>
      </w:pPr>
      <w:r>
        <w:t>Скорее всего, федеральная политика в отношении северных территорий не претерпит значительных изменений и в ближайшие годы. Так, в Программе</w:t>
      </w:r>
      <w:r w:rsidRPr="00B83AEA">
        <w:t xml:space="preserve"> социально-экономического развития Российской Федерации на среднесроч</w:t>
      </w:r>
      <w:r>
        <w:t>ную перспективу (2006-2008 г.) П</w:t>
      </w:r>
      <w:r w:rsidRPr="00B83AEA">
        <w:t xml:space="preserve">равительство </w:t>
      </w:r>
      <w:r>
        <w:t>планирует</w:t>
      </w:r>
      <w:r w:rsidRPr="007A63D4">
        <w:t xml:space="preserve"> </w:t>
      </w:r>
      <w:r>
        <w:t xml:space="preserve">последовательно </w:t>
      </w:r>
      <w:r w:rsidRPr="007A63D4">
        <w:t xml:space="preserve">сокращать регионам предоставление особых условий ведения хозяйственной деятельности и дополнительной федеральной финансовой помощи. </w:t>
      </w:r>
      <w:r w:rsidRPr="00731556">
        <w:t>Основной упор в экономической области делается на создание условий, обеспечивающих развитие производств конкурентоспособной на внутренних и мировых рынках продукции и услуг.</w:t>
      </w:r>
    </w:p>
    <w:p w:rsidR="00187F2C" w:rsidRDefault="00187F2C" w:rsidP="00FB1B88">
      <w:pPr>
        <w:pStyle w:val="af4"/>
        <w:jc w:val="both"/>
      </w:pPr>
      <w:r w:rsidRPr="00731556">
        <w:t>Предполагается поддержка региональных стратегий социально-экономического развития</w:t>
      </w:r>
      <w:r>
        <w:t>, в результате реализации которых</w:t>
      </w:r>
      <w:r w:rsidRPr="007A63D4">
        <w:t xml:space="preserve"> субъекты федерации и муниципальные образования </w:t>
      </w:r>
      <w:r>
        <w:lastRenderedPageBreak/>
        <w:t xml:space="preserve">будут стимулироваться </w:t>
      </w:r>
      <w:r w:rsidRPr="007A63D4">
        <w:t xml:space="preserve">к мобилизации доступных им ресурсов экономического роста. </w:t>
      </w:r>
      <w:r>
        <w:t xml:space="preserve">Общее же развитие Севера, а соответственно и социальная поддержка проживающего там населения (как это было в период его освоения) не будет приоритетом государственной политики. </w:t>
      </w:r>
    </w:p>
    <w:p w:rsidR="00187F2C" w:rsidRDefault="00187F2C" w:rsidP="00FB1B88">
      <w:pPr>
        <w:pStyle w:val="af4"/>
        <w:jc w:val="both"/>
      </w:pPr>
      <w:r>
        <w:t>О</w:t>
      </w:r>
      <w:r w:rsidRPr="003C73FB">
        <w:t>собое внимание</w:t>
      </w:r>
      <w:r>
        <w:t xml:space="preserve"> Правительства Российской Федерации в среднесрочной перспективе </w:t>
      </w:r>
      <w:r w:rsidRPr="003C73FB">
        <w:t>будет уделено реализации приоритетных национальных проектов в сфере здравоохранения</w:t>
      </w:r>
      <w:r>
        <w:t>,</w:t>
      </w:r>
      <w:r w:rsidRPr="003C73FB">
        <w:t xml:space="preserve"> образования, обеспечения жильём</w:t>
      </w:r>
      <w:r>
        <w:t>, что имеет прямое отношение к проблемам района.</w:t>
      </w:r>
    </w:p>
    <w:p w:rsidR="00187F2C" w:rsidRDefault="00187F2C" w:rsidP="00FB1B88">
      <w:pPr>
        <w:pStyle w:val="af4"/>
        <w:jc w:val="both"/>
      </w:pPr>
      <w:r>
        <w:t>В районе планируется реализация и двух инфраструктурных федеральных проектов – это строительство Северной широтной дороги и магистрального газопровода «Алтай». Предполагается, что строительство и ввод в эксплуатацию этих объектов даст достаточно мощный импульс для активизации хозяйственной жизни прилегающих территорий.</w:t>
      </w:r>
    </w:p>
    <w:p w:rsidR="00187F2C" w:rsidRPr="00C240FC" w:rsidRDefault="00187F2C" w:rsidP="00FB1B88">
      <w:pPr>
        <w:pStyle w:val="6"/>
      </w:pPr>
      <w:r w:rsidRPr="00C240FC">
        <w:t xml:space="preserve">Стратегические задачи Томской области </w:t>
      </w:r>
    </w:p>
    <w:p w:rsidR="00187F2C" w:rsidRPr="00873E7D" w:rsidRDefault="00187F2C" w:rsidP="00FB1B88">
      <w:pPr>
        <w:pStyle w:val="af4"/>
        <w:jc w:val="both"/>
      </w:pPr>
      <w:r w:rsidRPr="00873E7D">
        <w:t>В Томской области разработана и утверждена «Программа социально-экономического развития Томской области на 2006</w:t>
      </w:r>
      <w:r w:rsidRPr="00F23801">
        <w:t>-2010 г.г</w:t>
      </w:r>
      <w:r w:rsidRPr="005624AF">
        <w:t>. и на период до 2012 года». Главной</w:t>
      </w:r>
      <w:r w:rsidRPr="00F23801">
        <w:t xml:space="preserve"> целью Программы является повышение уровня благосостояния населения и стандартов </w:t>
      </w:r>
      <w:r w:rsidRPr="00873E7D">
        <w:t xml:space="preserve">жизни на территории Томской области. Программой определено, что достижение этой цели возможно на основе динамично развивающейся, конкурентоспособной и сбалансированной региональной экономики, обеспечивающей занятость населения преимущественно в секторах с высоким потенциалом устойчивого роста и уровнем производительности труда. </w:t>
      </w:r>
      <w:r w:rsidRPr="00873E7D">
        <w:rPr>
          <w:i/>
          <w:iCs/>
        </w:rPr>
        <w:t xml:space="preserve">В качестве регионального приоритета в сфере экономики для территории </w:t>
      </w:r>
      <w:proofErr w:type="spellStart"/>
      <w:r w:rsidRPr="00873E7D">
        <w:rPr>
          <w:i/>
          <w:iCs/>
        </w:rPr>
        <w:t>Каргасокского</w:t>
      </w:r>
      <w:proofErr w:type="spellEnd"/>
      <w:r w:rsidRPr="00873E7D">
        <w:rPr>
          <w:i/>
          <w:iCs/>
        </w:rPr>
        <w:t xml:space="preserve"> района определены нефтегазовая отрасль и дикоросы</w:t>
      </w:r>
      <w:r w:rsidRPr="00873E7D">
        <w:t>. В перечне конкретных инвестиционных проектов – поиски нефтегазового сырья на правобережье Оби.</w:t>
      </w:r>
    </w:p>
    <w:p w:rsidR="00187F2C" w:rsidRPr="00873E7D" w:rsidRDefault="00187F2C" w:rsidP="00FB1B88">
      <w:pPr>
        <w:pStyle w:val="af4"/>
        <w:jc w:val="both"/>
      </w:pPr>
      <w:r w:rsidRPr="00873E7D">
        <w:t xml:space="preserve">Согласно Программе в районах области планируется и дальше развивать инфраструктуру поддержки малого бизнеса - Центры по поддержке малого предпринимательства и Кредитные кооперативы, оказывать им финансовую и другие виды помощи. </w:t>
      </w:r>
    </w:p>
    <w:p w:rsidR="00187F2C" w:rsidRPr="00873E7D" w:rsidRDefault="00187F2C" w:rsidP="00FB1B88">
      <w:pPr>
        <w:pStyle w:val="af4"/>
        <w:jc w:val="both"/>
      </w:pPr>
      <w:r w:rsidRPr="00873E7D">
        <w:t xml:space="preserve">Как ответ на неблагоприятное состояние здоровья населения области планируется реализация целого комплекса региональных программ, направленных на борьбу с немедицинским употреблением наркотиков, других болезней социального характера; сохранение и развитие народного творчества, музеев; оказание помощи и развитие детей. </w:t>
      </w:r>
    </w:p>
    <w:p w:rsidR="00187F2C" w:rsidRPr="00CC293B" w:rsidRDefault="00187F2C" w:rsidP="00FB1B88">
      <w:pPr>
        <w:pStyle w:val="1"/>
      </w:pPr>
      <w:bookmarkStart w:id="41" w:name="_Toc139970197"/>
      <w:bookmarkStart w:id="42" w:name="_Toc257197506"/>
      <w:r w:rsidRPr="00CC293B">
        <w:t>3. Цели, основные направления и приоритеты социально-экономического развития муниципального образования</w:t>
      </w:r>
      <w:bookmarkEnd w:id="41"/>
      <w:bookmarkEnd w:id="42"/>
    </w:p>
    <w:p w:rsidR="00187F2C" w:rsidRPr="00CD4039" w:rsidRDefault="00187F2C" w:rsidP="00FB1B88">
      <w:pPr>
        <w:pStyle w:val="212pt"/>
      </w:pPr>
      <w:bookmarkStart w:id="43" w:name="_Toc139970198"/>
      <w:bookmarkStart w:id="44" w:name="_Toc257197507"/>
      <w:r w:rsidRPr="00CD4039">
        <w:t>3.1. Стратегическая цель и основные направления развития на среднесрочную перспективу</w:t>
      </w:r>
      <w:bookmarkEnd w:id="43"/>
      <w:bookmarkEnd w:id="44"/>
    </w:p>
    <w:p w:rsidR="00187F2C" w:rsidRPr="0054049C" w:rsidRDefault="00187F2C" w:rsidP="00FB1B88">
      <w:pPr>
        <w:pStyle w:val="af4"/>
        <w:jc w:val="both"/>
        <w:rPr>
          <w:b/>
          <w:bCs/>
          <w:i/>
          <w:iCs/>
        </w:rPr>
      </w:pPr>
      <w:r>
        <w:t xml:space="preserve">Предполагается, что общее развитие района на ближайшее десятилетие может  происходить под лозунгом: </w:t>
      </w:r>
      <w:r w:rsidRPr="0054049C">
        <w:rPr>
          <w:b/>
          <w:bCs/>
          <w:i/>
          <w:iCs/>
        </w:rPr>
        <w:t xml:space="preserve">Природные ресурсы территории – на службу её жителям! </w:t>
      </w:r>
    </w:p>
    <w:p w:rsidR="00187F2C" w:rsidRPr="006C412D" w:rsidRDefault="00187F2C" w:rsidP="00FB1B88">
      <w:pPr>
        <w:pStyle w:val="af4"/>
        <w:jc w:val="both"/>
        <w:rPr>
          <w:i/>
          <w:iCs/>
          <w:u w:val="single"/>
        </w:rPr>
      </w:pPr>
      <w:r w:rsidRPr="006C412D">
        <w:t xml:space="preserve">Исходя из этого, стратегическая цель разрабатываемой  Программы может быть </w:t>
      </w:r>
      <w:r>
        <w:t>сформулирована следующим образом:</w:t>
      </w:r>
      <w:r w:rsidRPr="006C412D">
        <w:rPr>
          <w:i/>
          <w:iCs/>
          <w:u w:val="single"/>
        </w:rPr>
        <w:t xml:space="preserve"> </w:t>
      </w:r>
    </w:p>
    <w:p w:rsidR="00187F2C" w:rsidRPr="006C412D" w:rsidRDefault="00187F2C" w:rsidP="00FB1B88">
      <w:pPr>
        <w:pStyle w:val="af4"/>
        <w:jc w:val="both"/>
        <w:rPr>
          <w:b/>
          <w:bCs/>
          <w:i/>
          <w:iCs/>
        </w:rPr>
      </w:pPr>
      <w:r w:rsidRPr="006C412D">
        <w:rPr>
          <w:b/>
          <w:bCs/>
          <w:i/>
          <w:iCs/>
        </w:rPr>
        <w:t xml:space="preserve">Создание условий для повышения  качества жизни населения </w:t>
      </w:r>
      <w:proofErr w:type="spellStart"/>
      <w:r w:rsidRPr="006C412D">
        <w:rPr>
          <w:b/>
          <w:bCs/>
          <w:i/>
          <w:iCs/>
        </w:rPr>
        <w:t>Каргасокского</w:t>
      </w:r>
      <w:proofErr w:type="spellEnd"/>
      <w:r w:rsidRPr="006C412D">
        <w:rPr>
          <w:b/>
          <w:bCs/>
          <w:i/>
          <w:iCs/>
        </w:rPr>
        <w:t xml:space="preserve">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w:t>
      </w:r>
    </w:p>
    <w:p w:rsidR="00187F2C" w:rsidRPr="00527ECD" w:rsidRDefault="00187F2C" w:rsidP="00FB1B88">
      <w:pPr>
        <w:pStyle w:val="af4"/>
        <w:jc w:val="both"/>
      </w:pPr>
      <w:r w:rsidRPr="00527ECD">
        <w:t>Для достижения Стратегической цели Администрации района, населению, бизнесу необходимо сконцентрировать усилия  на следующих Стратегических Направлениях:</w:t>
      </w:r>
    </w:p>
    <w:p w:rsidR="00187F2C" w:rsidRPr="00CB5EC8" w:rsidRDefault="00187F2C" w:rsidP="00FB1B88">
      <w:pPr>
        <w:numPr>
          <w:ilvl w:val="0"/>
          <w:numId w:val="44"/>
        </w:numPr>
        <w:jc w:val="both"/>
        <w:rPr>
          <w:b/>
          <w:bCs/>
          <w:color w:val="000000"/>
        </w:rPr>
      </w:pPr>
      <w:r w:rsidRPr="00CB5EC8">
        <w:rPr>
          <w:b/>
          <w:bCs/>
        </w:rPr>
        <w:t>Повышение эффективности использования природно-ресурсного потенциала территории</w:t>
      </w:r>
      <w:r w:rsidRPr="00CB5EC8">
        <w:rPr>
          <w:b/>
          <w:bCs/>
          <w:color w:val="000000"/>
        </w:rPr>
        <w:t>;</w:t>
      </w:r>
    </w:p>
    <w:p w:rsidR="00187F2C" w:rsidRPr="00CB5EC8" w:rsidRDefault="00187F2C" w:rsidP="00FB1B88">
      <w:pPr>
        <w:numPr>
          <w:ilvl w:val="0"/>
          <w:numId w:val="44"/>
        </w:numPr>
        <w:jc w:val="both"/>
        <w:rPr>
          <w:b/>
          <w:bCs/>
          <w:color w:val="000000"/>
        </w:rPr>
      </w:pPr>
      <w:r w:rsidRPr="00CB5EC8">
        <w:rPr>
          <w:b/>
          <w:bCs/>
          <w:color w:val="000000"/>
        </w:rPr>
        <w:t>Развитие человеческого потенциала территории;</w:t>
      </w:r>
    </w:p>
    <w:p w:rsidR="00187F2C" w:rsidRPr="00CB5EC8" w:rsidRDefault="00187F2C" w:rsidP="00FB1B88">
      <w:pPr>
        <w:numPr>
          <w:ilvl w:val="0"/>
          <w:numId w:val="44"/>
        </w:numPr>
        <w:jc w:val="both"/>
        <w:rPr>
          <w:b/>
          <w:bCs/>
          <w:color w:val="000000"/>
        </w:rPr>
      </w:pPr>
      <w:r w:rsidRPr="00CB5EC8">
        <w:rPr>
          <w:b/>
          <w:bCs/>
          <w:color w:val="000000"/>
        </w:rPr>
        <w:lastRenderedPageBreak/>
        <w:t>Формирование благоприятной среды для жизнедеятельности населения;</w:t>
      </w:r>
    </w:p>
    <w:p w:rsidR="00187F2C" w:rsidRPr="00CB5EC8" w:rsidRDefault="00187F2C" w:rsidP="00FB1B88">
      <w:pPr>
        <w:numPr>
          <w:ilvl w:val="0"/>
          <w:numId w:val="44"/>
        </w:numPr>
        <w:jc w:val="both"/>
        <w:rPr>
          <w:b/>
          <w:bCs/>
          <w:color w:val="000000"/>
        </w:rPr>
      </w:pPr>
      <w:r w:rsidRPr="00CB5EC8">
        <w:rPr>
          <w:b/>
          <w:bCs/>
          <w:color w:val="000000"/>
        </w:rPr>
        <w:t>Формирование культурного пространства и здорового образа жизни населения района;</w:t>
      </w:r>
    </w:p>
    <w:p w:rsidR="00187F2C" w:rsidRPr="00CB5EC8" w:rsidRDefault="00187F2C" w:rsidP="00FB1B88">
      <w:pPr>
        <w:numPr>
          <w:ilvl w:val="0"/>
          <w:numId w:val="44"/>
        </w:numPr>
        <w:jc w:val="both"/>
        <w:rPr>
          <w:b/>
          <w:bCs/>
        </w:rPr>
      </w:pPr>
      <w:r w:rsidRPr="00CB5EC8">
        <w:rPr>
          <w:b/>
          <w:bCs/>
        </w:rPr>
        <w:t>Развитие системы местного самоуправления.</w:t>
      </w:r>
    </w:p>
    <w:p w:rsidR="00187F2C" w:rsidRPr="00CD4039" w:rsidRDefault="00187F2C" w:rsidP="00FB1B88">
      <w:pPr>
        <w:pStyle w:val="212pt"/>
      </w:pPr>
      <w:bookmarkStart w:id="45" w:name="_Toc139970199"/>
      <w:bookmarkStart w:id="46" w:name="_Toc257197508"/>
      <w:r w:rsidRPr="00CD4039">
        <w:t>3.2. Приоритетные направления</w:t>
      </w:r>
      <w:bookmarkEnd w:id="45"/>
      <w:bookmarkEnd w:id="46"/>
      <w:r w:rsidRPr="00CD4039">
        <w:t xml:space="preserve"> </w:t>
      </w:r>
    </w:p>
    <w:p w:rsidR="00187F2C" w:rsidRPr="006015DF" w:rsidRDefault="00187F2C" w:rsidP="00FB1B88">
      <w:pPr>
        <w:pStyle w:val="af4"/>
        <w:jc w:val="both"/>
      </w:pPr>
      <w:r w:rsidRPr="006015DF">
        <w:t>Отмеченные Стратегические Направления опираются на ряд Приоритетов, на основе которых сформирована структура мероприятий настоящей Программы.</w:t>
      </w:r>
    </w:p>
    <w:p w:rsidR="00187F2C" w:rsidRPr="00457BF0" w:rsidRDefault="00187F2C" w:rsidP="00FB1B88">
      <w:pPr>
        <w:numPr>
          <w:ilvl w:val="2"/>
          <w:numId w:val="43"/>
        </w:numPr>
        <w:spacing w:after="120"/>
        <w:ind w:left="1418" w:firstLine="0"/>
        <w:jc w:val="both"/>
        <w:rPr>
          <w:rStyle w:val="13pt1270"/>
        </w:rPr>
      </w:pPr>
      <w:r w:rsidRPr="00457BF0">
        <w:rPr>
          <w:rStyle w:val="13pt1270"/>
        </w:rPr>
        <w:t>Повышение эффективности использования природно-ресурсного потенциала территории</w:t>
      </w:r>
    </w:p>
    <w:p w:rsidR="00187F2C" w:rsidRPr="0085564B" w:rsidRDefault="00187F2C" w:rsidP="00FB1B88">
      <w:pPr>
        <w:pStyle w:val="af4"/>
        <w:jc w:val="both"/>
        <w:rPr>
          <w:sz w:val="26"/>
          <w:szCs w:val="26"/>
        </w:rPr>
      </w:pPr>
      <w:r w:rsidRPr="0085564B">
        <w:t>Данное направление реализуется посредством выделения следующих Приоритетов</w:t>
      </w:r>
      <w:r w:rsidRPr="0085564B">
        <w:rPr>
          <w:sz w:val="26"/>
          <w:szCs w:val="26"/>
        </w:rPr>
        <w:t>:</w:t>
      </w:r>
    </w:p>
    <w:p w:rsidR="00187F2C" w:rsidRPr="0054049C" w:rsidRDefault="00187F2C" w:rsidP="00FB1B88">
      <w:pPr>
        <w:pStyle w:val="af4"/>
        <w:ind w:left="708"/>
        <w:rPr>
          <w:b/>
          <w:bCs/>
          <w:i/>
          <w:iCs/>
        </w:rPr>
      </w:pPr>
      <w:r w:rsidRPr="0054049C">
        <w:rPr>
          <w:b/>
          <w:bCs/>
          <w:i/>
          <w:iCs/>
        </w:rPr>
        <w:t xml:space="preserve">Организация сотрудничества с предприятиями нефтегазового сектора в рамках социального партнерства </w:t>
      </w:r>
    </w:p>
    <w:p w:rsidR="00187F2C" w:rsidRPr="00457BF0" w:rsidRDefault="00187F2C" w:rsidP="00FB1B88">
      <w:pPr>
        <w:pStyle w:val="af4"/>
        <w:spacing w:after="0"/>
        <w:ind w:left="709"/>
        <w:rPr>
          <w:b/>
          <w:bCs/>
          <w:i/>
          <w:iCs/>
        </w:rPr>
      </w:pPr>
      <w:r w:rsidRPr="00457BF0">
        <w:rPr>
          <w:b/>
          <w:bCs/>
          <w:i/>
          <w:iCs/>
        </w:rPr>
        <w:t>Повышение инвестиционной привлекательности  и развитие отраслей, основанных на использовании возобновляемых природных ресурсов</w:t>
      </w:r>
    </w:p>
    <w:p w:rsidR="00187F2C" w:rsidRPr="0054049C" w:rsidRDefault="00187F2C" w:rsidP="00FB1B88">
      <w:pPr>
        <w:pStyle w:val="af4"/>
        <w:spacing w:after="0"/>
        <w:ind w:left="709"/>
        <w:rPr>
          <w:b/>
          <w:bCs/>
          <w:i/>
          <w:iCs/>
        </w:rPr>
      </w:pPr>
    </w:p>
    <w:p w:rsidR="00187F2C" w:rsidRPr="001D45D8" w:rsidRDefault="00187F2C" w:rsidP="00FB1B88">
      <w:pPr>
        <w:pStyle w:val="af4"/>
        <w:jc w:val="both"/>
      </w:pPr>
      <w:r>
        <w:t>Выбор</w:t>
      </w:r>
      <w:r w:rsidRPr="001D45D8">
        <w:t xml:space="preserve"> приоритетов обоснован следующими обстоятельствами.</w:t>
      </w:r>
    </w:p>
    <w:p w:rsidR="00187F2C" w:rsidRDefault="00187F2C" w:rsidP="00FB1B88">
      <w:pPr>
        <w:pStyle w:val="af4"/>
        <w:jc w:val="both"/>
      </w:pPr>
      <w:r>
        <w:t>Деятельность нефтяных</w:t>
      </w:r>
      <w:r w:rsidRPr="002C3C85">
        <w:t xml:space="preserve"> и газов</w:t>
      </w:r>
      <w:r>
        <w:t xml:space="preserve">ых предприятий сегодня в  экономике </w:t>
      </w:r>
      <w:proofErr w:type="spellStart"/>
      <w:r>
        <w:t>Каргасокского</w:t>
      </w:r>
      <w:proofErr w:type="spellEnd"/>
      <w:r>
        <w:t xml:space="preserve"> района является определяющей. Работая на территории района, они используют его природные ресурсы, инфраструктуру, труд населения, оказывают неблагоприятное воздействие на природную среду.  Поэтому </w:t>
      </w:r>
      <w:r w:rsidRPr="002C3C85">
        <w:t xml:space="preserve">район вправе поднимать вопрос о необходимости их более широкого участии в его жизни. </w:t>
      </w:r>
      <w:r>
        <w:t xml:space="preserve">Так, в развитие института социального партнерства району следует активнее привлекать </w:t>
      </w:r>
      <w:proofErr w:type="spellStart"/>
      <w:r>
        <w:t>недропользователей</w:t>
      </w:r>
      <w:proofErr w:type="spellEnd"/>
      <w:r>
        <w:t xml:space="preserve"> к решению наиболее актуальных задач и проблем района, и, в свою очередь, полнее вникать в производственные проблемы нефтегазодобывающих предприятий. Базовыми условиями для такого сотрудничества являются желательность усиления роли администрации района на всех этапах процесса по подготовке продажи лицензий на месторождения углеводородов и последующего контроля над соблюдением лицензионных требований.  </w:t>
      </w:r>
    </w:p>
    <w:p w:rsidR="00187F2C" w:rsidRPr="00F10B99" w:rsidRDefault="00187F2C" w:rsidP="00FB1B88">
      <w:pPr>
        <w:pStyle w:val="af4"/>
        <w:jc w:val="both"/>
        <w:rPr>
          <w:b/>
          <w:bCs/>
        </w:rPr>
      </w:pPr>
      <w:r>
        <w:t xml:space="preserve">Также необходимо добиваться создания в районе системы действенного экологического контроля, включая проведение рекультивации использованной территории и деятельность подрядных организаций </w:t>
      </w:r>
      <w:proofErr w:type="spellStart"/>
      <w:r>
        <w:t>недропользователей</w:t>
      </w:r>
      <w:proofErr w:type="spellEnd"/>
      <w:r>
        <w:t>. Предполагается, что это можно сделать в тесном взаимодействии с общественными экологическими организациями.</w:t>
      </w:r>
    </w:p>
    <w:p w:rsidR="00187F2C" w:rsidRDefault="00187F2C" w:rsidP="00FB1B88">
      <w:pPr>
        <w:pStyle w:val="af4"/>
        <w:jc w:val="both"/>
      </w:pPr>
      <w:r>
        <w:t>А</w:t>
      </w:r>
      <w:r w:rsidRPr="00F10B99">
        <w:t>льтернативой нефтегазовой отрасли</w:t>
      </w:r>
      <w:r w:rsidRPr="00EE5406">
        <w:t>,</w:t>
      </w:r>
      <w:r w:rsidRPr="00F10B99">
        <w:t xml:space="preserve"> </w:t>
      </w:r>
      <w:r w:rsidRPr="00EE5406">
        <w:t xml:space="preserve">на которой может быть основано </w:t>
      </w:r>
      <w:r>
        <w:t>долгосрочное устойчивое развитие  района,</w:t>
      </w:r>
      <w:r w:rsidRPr="00F10B99">
        <w:t xml:space="preserve"> </w:t>
      </w:r>
      <w:r>
        <w:t>может выступать</w:t>
      </w:r>
      <w:r w:rsidRPr="00F10B99">
        <w:t xml:space="preserve"> активное использование возобновляемых природных ресурсо</w:t>
      </w:r>
      <w:r>
        <w:t>в. Чтобы преломить сложившиеся тенденции выборочного освоения территории и ликвидировать теневой характер вывоза природного капитала необходимо</w:t>
      </w:r>
      <w:r w:rsidRPr="0006693C">
        <w:t xml:space="preserve"> </w:t>
      </w:r>
      <w:r>
        <w:t>инвестировать в создание соответствующей системы.</w:t>
      </w:r>
    </w:p>
    <w:p w:rsidR="00187F2C" w:rsidRDefault="00187F2C" w:rsidP="00FB1B88">
      <w:pPr>
        <w:pStyle w:val="af4"/>
        <w:jc w:val="both"/>
      </w:pPr>
      <w:r>
        <w:t xml:space="preserve">Для части же ресурсов территории, пока не вовлечённых в процесс активного использования (таких как торф, лекарственное сырье, обширные заливные луга, рекреационные и бальнеологические ресурсы), необходимо провести целенаправленные исследования их объёмов и свойств, изучить имеющиеся технологические подходы по переработке, оценить потребности рынка в продукции. Цель – создание конкретных </w:t>
      </w:r>
      <w:proofErr w:type="spellStart"/>
      <w:r>
        <w:t>бизнес-проектов</w:t>
      </w:r>
      <w:proofErr w:type="spellEnd"/>
      <w:r>
        <w:t xml:space="preserve">. </w:t>
      </w:r>
    </w:p>
    <w:p w:rsidR="00187F2C" w:rsidRPr="00032B34" w:rsidRDefault="00187F2C" w:rsidP="00FB1B88">
      <w:pPr>
        <w:spacing w:after="120"/>
        <w:ind w:firstLine="708"/>
        <w:jc w:val="both"/>
        <w:rPr>
          <w:rStyle w:val="13pt1270"/>
        </w:rPr>
      </w:pPr>
      <w:r>
        <w:rPr>
          <w:rStyle w:val="13pt1270"/>
        </w:rPr>
        <w:t xml:space="preserve">3.2.2 </w:t>
      </w:r>
      <w:r w:rsidRPr="00032B34">
        <w:rPr>
          <w:rStyle w:val="13pt1270"/>
        </w:rPr>
        <w:t>Развитие человеческого потенциала территории</w:t>
      </w:r>
    </w:p>
    <w:p w:rsidR="00187F2C" w:rsidRPr="008D1F32" w:rsidRDefault="00187F2C" w:rsidP="00FB1B88">
      <w:pPr>
        <w:pStyle w:val="af4"/>
        <w:jc w:val="both"/>
      </w:pPr>
      <w:r w:rsidRPr="008D1F32">
        <w:t>Направление в целом реализуется посредством выделения следующих взаимосвязанных Приоритетов:</w:t>
      </w:r>
    </w:p>
    <w:p w:rsidR="00187F2C" w:rsidRPr="00457BF0" w:rsidRDefault="00187F2C" w:rsidP="00FB1B88">
      <w:pPr>
        <w:pStyle w:val="af4"/>
        <w:spacing w:after="0"/>
        <w:ind w:left="709"/>
        <w:rPr>
          <w:b/>
          <w:bCs/>
          <w:i/>
          <w:iCs/>
        </w:rPr>
      </w:pPr>
      <w:r w:rsidRPr="00457BF0">
        <w:rPr>
          <w:b/>
          <w:bCs/>
          <w:i/>
          <w:iCs/>
        </w:rPr>
        <w:t>Повышение уровня деловой активности населения и развитие предпринимательства</w:t>
      </w:r>
    </w:p>
    <w:p w:rsidR="00187F2C" w:rsidRDefault="00187F2C" w:rsidP="00FB1B88">
      <w:pPr>
        <w:pStyle w:val="af4"/>
        <w:spacing w:after="0"/>
        <w:ind w:left="709"/>
        <w:rPr>
          <w:b/>
          <w:bCs/>
          <w:i/>
          <w:iCs/>
        </w:rPr>
      </w:pPr>
    </w:p>
    <w:p w:rsidR="00187F2C" w:rsidRPr="00457BF0" w:rsidRDefault="00187F2C" w:rsidP="00FB1B88">
      <w:pPr>
        <w:pStyle w:val="af4"/>
        <w:spacing w:after="0"/>
        <w:ind w:left="709"/>
        <w:rPr>
          <w:b/>
          <w:bCs/>
          <w:i/>
          <w:iCs/>
        </w:rPr>
      </w:pPr>
      <w:r w:rsidRPr="00457BF0">
        <w:rPr>
          <w:b/>
          <w:bCs/>
          <w:i/>
          <w:iCs/>
        </w:rPr>
        <w:t>Повышение эффективности рынка труда</w:t>
      </w:r>
    </w:p>
    <w:p w:rsidR="00187F2C" w:rsidRPr="0054049C" w:rsidRDefault="00187F2C" w:rsidP="00FB1B88">
      <w:pPr>
        <w:pStyle w:val="af4"/>
        <w:spacing w:after="0"/>
        <w:ind w:left="709"/>
        <w:rPr>
          <w:b/>
          <w:bCs/>
          <w:i/>
          <w:iCs/>
        </w:rPr>
      </w:pPr>
    </w:p>
    <w:p w:rsidR="00187F2C" w:rsidRPr="00457BF0" w:rsidRDefault="00187F2C" w:rsidP="00FB1B88">
      <w:pPr>
        <w:pStyle w:val="af4"/>
        <w:jc w:val="both"/>
      </w:pPr>
      <w:r>
        <w:t>М</w:t>
      </w:r>
      <w:r w:rsidRPr="00EC152B">
        <w:t xml:space="preserve">алый бизнес </w:t>
      </w:r>
      <w:r>
        <w:t>является социально активным и мобильным видом бизнеса, так как оперативно осваивает открывающиеся в экономике виды деятельности, предлагает новые виды услуг, создаёт дополнительные рабочие места.</w:t>
      </w:r>
      <w:r w:rsidRPr="00F50218">
        <w:t xml:space="preserve"> </w:t>
      </w:r>
      <w:r>
        <w:t>Более того, предпринимательство выступает социально-производственной базой, на основе которой  планируется широкое освоение природных ресурсов района. Однако</w:t>
      </w:r>
      <w:r w:rsidRPr="000268D0">
        <w:t>,</w:t>
      </w:r>
      <w:r w:rsidRPr="00EC152B">
        <w:t xml:space="preserve"> в силу своих небольших размеров</w:t>
      </w:r>
      <w:r w:rsidRPr="000268D0">
        <w:t>,</w:t>
      </w:r>
      <w:r w:rsidRPr="00EC152B">
        <w:t xml:space="preserve"> </w:t>
      </w:r>
      <w:r>
        <w:t xml:space="preserve">высокой зависимости от внешних условий </w:t>
      </w:r>
      <w:r w:rsidRPr="00EC152B">
        <w:t>развитие малого бизнеса сопряжено с целым рядом трудностей</w:t>
      </w:r>
      <w:r w:rsidRPr="000268D0">
        <w:t xml:space="preserve">. </w:t>
      </w:r>
      <w:r>
        <w:t xml:space="preserve">Поэтому </w:t>
      </w:r>
      <w:r w:rsidRPr="00EC152B">
        <w:t>созда</w:t>
      </w:r>
      <w:r>
        <w:t>ние</w:t>
      </w:r>
      <w:r w:rsidRPr="00EC152B">
        <w:t xml:space="preserve"> благоприятны</w:t>
      </w:r>
      <w:r>
        <w:t>х</w:t>
      </w:r>
      <w:r w:rsidRPr="00EC152B">
        <w:t xml:space="preserve"> услови</w:t>
      </w:r>
      <w:r>
        <w:t>й</w:t>
      </w:r>
      <w:r w:rsidRPr="00EC152B">
        <w:t xml:space="preserve"> для развития малого бизнеса </w:t>
      </w:r>
      <w:r>
        <w:t xml:space="preserve">– одна из главных </w:t>
      </w:r>
      <w:r w:rsidRPr="00457BF0">
        <w:t xml:space="preserve">экономических задач муниципальных органов управления. </w:t>
      </w:r>
    </w:p>
    <w:p w:rsidR="00187F2C" w:rsidRPr="00457BF0" w:rsidRDefault="00187F2C" w:rsidP="00FB1B88">
      <w:pPr>
        <w:pStyle w:val="af4"/>
        <w:jc w:val="both"/>
      </w:pPr>
      <w:r w:rsidRPr="00457BF0">
        <w:t xml:space="preserve">Творческая и хозяйственная активность людей – богатейший источник развития экономики, фактор самобытности, самодостаточности, социальной стабильности, имиджа территории, ее привлекательности - для инвесторов и туристов. Авторские изделия и оригинальные произведения все больше ценятся во всем мире, а возможности обнародования информации о них теперь безграничны. Находить возможности и создавать условия для развития ремёсел и промыслов – важнейшая задача муниципальной власти. </w:t>
      </w:r>
    </w:p>
    <w:p w:rsidR="00187F2C" w:rsidRDefault="00187F2C" w:rsidP="00FB1B88">
      <w:pPr>
        <w:pStyle w:val="af4"/>
        <w:jc w:val="both"/>
      </w:pPr>
      <w:r w:rsidRPr="00457BF0">
        <w:t>Реализация приоритета предполагает и целенаправленную совместную работу районной администрации и муниципальных органов самоуправления поселений по оказанию помощи сельским жителям в развитии личных подсобных хозяйств. Помощь в развитии домохозяйств может выражаться в содействии в приобретении скота высокопродуктивных пород, обеспечении кормами и семенным материалом, организации вспашки огородов, уборке сена. Внешнее проявление этой деятельности – преломление тенденции по сокращению поголовья домашнего скота, обеспечение  жителей района местными молоком, мясом, овощами.</w:t>
      </w:r>
    </w:p>
    <w:p w:rsidR="00187F2C" w:rsidRDefault="00187F2C" w:rsidP="00FB1B88">
      <w:pPr>
        <w:pStyle w:val="af4"/>
        <w:jc w:val="both"/>
      </w:pPr>
      <w:r>
        <w:t>Сохранение и наращивание профессионально-кадрового потенциала территории в соответствие с сегодняшними потребностями рынка и на перспективу – обеспечение возможности её дальнейшего развития. Сегодня наиболее крупные и наиболее выгодные работодатели в районе – нефтяные и газовые предприятия. Однако большинство трудоспособного населения района, обученное для работы в лесном комплексе и на сельскохозяйственных предприятиях, профессионально не подготовлено для этого сектора. Задача – произвести переобучение части наиболее квалифицированных рабочих в соответствие с текущими и перспективными потребностями предприятий–</w:t>
      </w:r>
      <w:proofErr w:type="spellStart"/>
      <w:r>
        <w:t>недропользователей</w:t>
      </w:r>
      <w:proofErr w:type="spellEnd"/>
      <w:r>
        <w:t>, а также профессионально сориентировать выпускников местных школ. Для выполнения данной задачи предполагается развивать</w:t>
      </w:r>
      <w:r w:rsidRPr="00EC152B">
        <w:t xml:space="preserve"> сотрудничество администрации района </w:t>
      </w:r>
      <w:r>
        <w:t xml:space="preserve">(поселений) с районным подразделением федеральной службы занятости, профессионально-техническим училищем с. </w:t>
      </w:r>
      <w:proofErr w:type="spellStart"/>
      <w:r>
        <w:t>Каргасок</w:t>
      </w:r>
      <w:proofErr w:type="spellEnd"/>
      <w:r>
        <w:t>,</w:t>
      </w:r>
      <w:r w:rsidRPr="00EC152B">
        <w:t xml:space="preserve"> </w:t>
      </w:r>
      <w:r>
        <w:t xml:space="preserve">ВУЗами г. Томска, нефтяными и газовыми </w:t>
      </w:r>
      <w:r w:rsidRPr="00EC152B">
        <w:t>предприятиями</w:t>
      </w:r>
      <w:r>
        <w:t xml:space="preserve"> района.</w:t>
      </w:r>
      <w:r w:rsidRPr="00EC152B">
        <w:t xml:space="preserve"> </w:t>
      </w:r>
      <w:r>
        <w:t>Далее же, по мере реализации отдельных отраслевых проектов территории (переработка леса, торфа, развитие туризма) также необходима чёткая и своевременная координация  работы по подготовке кадров для вновь создающихся производств.</w:t>
      </w:r>
    </w:p>
    <w:p w:rsidR="00187F2C" w:rsidRDefault="00187F2C" w:rsidP="00FB1B88">
      <w:pPr>
        <w:pStyle w:val="af4"/>
        <w:jc w:val="both"/>
      </w:pPr>
    </w:p>
    <w:p w:rsidR="00187F2C" w:rsidRDefault="00187F2C" w:rsidP="00FB1B88">
      <w:pPr>
        <w:pStyle w:val="af4"/>
        <w:jc w:val="both"/>
      </w:pPr>
    </w:p>
    <w:p w:rsidR="00187F2C" w:rsidRPr="00032B34" w:rsidRDefault="00187F2C" w:rsidP="00FB1B88">
      <w:pPr>
        <w:spacing w:after="120"/>
        <w:ind w:firstLine="708"/>
        <w:jc w:val="both"/>
        <w:rPr>
          <w:rStyle w:val="13pt1270"/>
        </w:rPr>
      </w:pPr>
      <w:r>
        <w:rPr>
          <w:rStyle w:val="13pt1270"/>
        </w:rPr>
        <w:t xml:space="preserve">3.2.3 </w:t>
      </w:r>
      <w:r w:rsidRPr="00032B34">
        <w:rPr>
          <w:rStyle w:val="13pt1270"/>
        </w:rPr>
        <w:t>Формирование благоприятной среды для жизнедеятельности населения</w:t>
      </w:r>
    </w:p>
    <w:p w:rsidR="00187F2C" w:rsidRPr="008D1F32" w:rsidRDefault="00187F2C" w:rsidP="00FB1B88">
      <w:pPr>
        <w:pStyle w:val="af4"/>
        <w:jc w:val="both"/>
      </w:pPr>
      <w:r>
        <w:t>Приоритеты направления:</w:t>
      </w:r>
    </w:p>
    <w:p w:rsidR="00187F2C" w:rsidRDefault="00187F2C" w:rsidP="00FB1B88">
      <w:pPr>
        <w:pStyle w:val="af4"/>
        <w:ind w:left="709"/>
        <w:rPr>
          <w:b/>
          <w:bCs/>
          <w:i/>
          <w:iCs/>
        </w:rPr>
      </w:pPr>
      <w:r w:rsidRPr="00457BF0">
        <w:rPr>
          <w:b/>
          <w:bCs/>
          <w:i/>
          <w:iCs/>
        </w:rPr>
        <w:t>Обеспечение доступности к качественным платным услугам</w:t>
      </w:r>
    </w:p>
    <w:p w:rsidR="00187F2C" w:rsidRPr="0054049C" w:rsidRDefault="00187F2C" w:rsidP="00FB1B88">
      <w:pPr>
        <w:pStyle w:val="af4"/>
        <w:ind w:left="709"/>
        <w:rPr>
          <w:b/>
          <w:bCs/>
          <w:i/>
          <w:iCs/>
        </w:rPr>
      </w:pPr>
      <w:r w:rsidRPr="0054049C">
        <w:rPr>
          <w:b/>
          <w:bCs/>
          <w:i/>
          <w:iCs/>
        </w:rPr>
        <w:t>Развитие жилищной</w:t>
      </w:r>
      <w:r>
        <w:rPr>
          <w:b/>
          <w:bCs/>
          <w:i/>
          <w:iCs/>
        </w:rPr>
        <w:t xml:space="preserve">, </w:t>
      </w:r>
      <w:r w:rsidRPr="00457BF0">
        <w:rPr>
          <w:b/>
          <w:bCs/>
          <w:i/>
          <w:iCs/>
        </w:rPr>
        <w:t>транспортной</w:t>
      </w:r>
      <w:r w:rsidRPr="0054049C">
        <w:rPr>
          <w:b/>
          <w:bCs/>
          <w:i/>
          <w:iCs/>
        </w:rPr>
        <w:t xml:space="preserve"> и бытовой инфраструктуры, благоустройство</w:t>
      </w:r>
    </w:p>
    <w:p w:rsidR="00187F2C" w:rsidRDefault="00187F2C" w:rsidP="00FB1B88">
      <w:pPr>
        <w:pStyle w:val="af4"/>
        <w:ind w:left="709"/>
        <w:rPr>
          <w:b/>
          <w:bCs/>
          <w:i/>
          <w:iCs/>
        </w:rPr>
      </w:pPr>
      <w:r>
        <w:rPr>
          <w:b/>
          <w:bCs/>
          <w:i/>
          <w:iCs/>
        </w:rPr>
        <w:t>Ж</w:t>
      </w:r>
      <w:r w:rsidRPr="0054049C">
        <w:rPr>
          <w:b/>
          <w:bCs/>
          <w:i/>
          <w:iCs/>
        </w:rPr>
        <w:t xml:space="preserve">илищное строительство в экономически перспективных населённых пунктах </w:t>
      </w:r>
    </w:p>
    <w:p w:rsidR="00187F2C" w:rsidRPr="0054049C" w:rsidRDefault="00187F2C" w:rsidP="00FB1B88">
      <w:pPr>
        <w:pStyle w:val="af4"/>
        <w:ind w:left="709"/>
        <w:rPr>
          <w:b/>
          <w:bCs/>
          <w:i/>
          <w:iCs/>
        </w:rPr>
      </w:pPr>
      <w:r w:rsidRPr="00457BF0">
        <w:rPr>
          <w:b/>
          <w:bCs/>
          <w:i/>
          <w:iCs/>
        </w:rPr>
        <w:t>Обеспечение экологической и общественной безопасности</w:t>
      </w:r>
    </w:p>
    <w:p w:rsidR="00187F2C" w:rsidRDefault="00187F2C" w:rsidP="00FB1B88">
      <w:pPr>
        <w:pStyle w:val="af4"/>
        <w:jc w:val="both"/>
      </w:pPr>
      <w:r>
        <w:rPr>
          <w:color w:val="000000"/>
        </w:rPr>
        <w:lastRenderedPageBreak/>
        <w:t>Ключевым препятствием повышению качества жизни населения и развитию местной экономики в отдаленных населенных пунктах района являются высокие тарифы на электроэнергию и тепло, порой в несколько раз превышающие их уровень в районном центре. Причины – высокие затраты на традиционные энергоносители и их транспортировку. Так, из 30</w:t>
      </w:r>
      <w:r>
        <w:t xml:space="preserve"> котельных района 10 работают на угле, 5 - на жидком топливе, имеется 9 электростанций, потребляющих дизельное топливо. Такая ситуация является не экономичной, не </w:t>
      </w:r>
      <w:proofErr w:type="spellStart"/>
      <w:r>
        <w:t>экологичной</w:t>
      </w:r>
      <w:proofErr w:type="spellEnd"/>
      <w:r>
        <w:t xml:space="preserve"> и стратегически тупиковой, учитывая стремительный рост цен на применяемые виды топлива.</w:t>
      </w:r>
    </w:p>
    <w:p w:rsidR="00187F2C" w:rsidRDefault="00187F2C" w:rsidP="00FB1B88">
      <w:pPr>
        <w:pStyle w:val="af4"/>
        <w:jc w:val="both"/>
      </w:pPr>
      <w:r>
        <w:t>Поэтому одним из стратегических приоритетов в развитии района является поиск возможностей энергосбережения, нацеленных на широкое использование местных дешёвых источников энергии (газ, отходы древесины, торф), внедрение передовых технологий применения возобновляемых природных ресурсов (солнца, ветра), оптимизации систем тепло- и электроснабжения, снижения необоснованных потерь при их выработке и транспортировке.</w:t>
      </w:r>
    </w:p>
    <w:p w:rsidR="00187F2C" w:rsidRDefault="00187F2C" w:rsidP="00FB1B88">
      <w:pPr>
        <w:pStyle w:val="af4"/>
        <w:jc w:val="both"/>
      </w:pPr>
      <w:r w:rsidRPr="00E925A7">
        <w:t>Конкретные условия проживания населения во многом определяются эффективностью</w:t>
      </w:r>
      <w:r>
        <w:t xml:space="preserve"> деятельности местной власти по организации представления</w:t>
      </w:r>
      <w:r w:rsidRPr="0071573C">
        <w:t xml:space="preserve"> </w:t>
      </w:r>
      <w:r>
        <w:t>широкого спектра услуг</w:t>
      </w:r>
      <w:r w:rsidRPr="00A2256E">
        <w:t>,</w:t>
      </w:r>
      <w:r>
        <w:t xml:space="preserve"> прежде всего в сфере жилищно-коммунального хозяйства</w:t>
      </w:r>
      <w:r w:rsidRPr="0071573C">
        <w:t xml:space="preserve">, </w:t>
      </w:r>
      <w:r>
        <w:t>бытового и социального обслуживания, организации системы обеспечения продуктами питания и товарами повседневного спроса.</w:t>
      </w:r>
    </w:p>
    <w:p w:rsidR="00187F2C" w:rsidRDefault="00187F2C" w:rsidP="00FB1B88">
      <w:pPr>
        <w:pStyle w:val="af4"/>
        <w:jc w:val="both"/>
      </w:pPr>
      <w:r>
        <w:t xml:space="preserve">Совершенно очевидно, что во всех поселениях района, разбросанных на столь обширной территории, не связанных круглогодичной сетью наземных коммуникаций, создать равные условия жизни принципиально невозможно. Отталкиваясь от принципа оптимизации социальных расходов можно и </w:t>
      </w:r>
      <w:r w:rsidRPr="007E288F">
        <w:rPr>
          <w:i/>
          <w:iCs/>
        </w:rPr>
        <w:t>нужно сконцентрировать бюджетные ресурсы развития на обеспечении высокого</w:t>
      </w:r>
      <w:r>
        <w:rPr>
          <w:i/>
          <w:iCs/>
        </w:rPr>
        <w:t xml:space="preserve"> качества</w:t>
      </w:r>
      <w:r w:rsidRPr="007E288F">
        <w:rPr>
          <w:i/>
          <w:iCs/>
        </w:rPr>
        <w:t xml:space="preserve"> проживания </w:t>
      </w:r>
      <w:r>
        <w:rPr>
          <w:i/>
          <w:iCs/>
        </w:rPr>
        <w:t xml:space="preserve">только </w:t>
      </w:r>
      <w:r w:rsidRPr="007E288F">
        <w:rPr>
          <w:i/>
          <w:iCs/>
        </w:rPr>
        <w:t xml:space="preserve">в </w:t>
      </w:r>
      <w:r>
        <w:rPr>
          <w:i/>
          <w:iCs/>
        </w:rPr>
        <w:t xml:space="preserve">некоторых </w:t>
      </w:r>
      <w:r w:rsidRPr="007E288F">
        <w:rPr>
          <w:i/>
          <w:iCs/>
        </w:rPr>
        <w:t xml:space="preserve"> населённых пунктах района, выбранных на основе экономической перспективности.</w:t>
      </w:r>
      <w:r>
        <w:t xml:space="preserve"> Жителям же прочих населённых пунктов помимо создания производственной базы на основе комплексного природопользования необходимо предоставить альтернативный вариант, основанный на смене места жительства. В рамках специальной районной программы необходимо создать  благоприятные условия для переезда (доступные кредиты на строительство жилья, оплата расходов в перевозку построек и предметов домашнего обихода). Предполагается, что такими базовыми населёнными пунктами могут быть, например, с. </w:t>
      </w:r>
      <w:proofErr w:type="spellStart"/>
      <w:r>
        <w:t>Каргасок</w:t>
      </w:r>
      <w:proofErr w:type="spellEnd"/>
      <w:r>
        <w:t xml:space="preserve">, с. Средний </w:t>
      </w:r>
      <w:proofErr w:type="spellStart"/>
      <w:r>
        <w:t>Васюган</w:t>
      </w:r>
      <w:proofErr w:type="spellEnd"/>
      <w:r>
        <w:t>, и некоторые другие достаточно крупные населённые пункты.</w:t>
      </w:r>
    </w:p>
    <w:p w:rsidR="00187F2C" w:rsidRPr="001A0D2E" w:rsidRDefault="00187F2C" w:rsidP="00FB1B88">
      <w:pPr>
        <w:pStyle w:val="afa"/>
        <w:ind w:firstLine="540"/>
        <w:rPr>
          <w:rFonts w:ascii="Times New Roman" w:hAnsi="Times New Roman" w:cs="Times New Roman"/>
          <w:color w:val="auto"/>
          <w:sz w:val="24"/>
          <w:szCs w:val="24"/>
        </w:rPr>
      </w:pPr>
      <w:r w:rsidRPr="001A0D2E">
        <w:rPr>
          <w:rFonts w:ascii="Times New Roman" w:hAnsi="Times New Roman" w:cs="Times New Roman"/>
          <w:color w:val="auto"/>
          <w:sz w:val="24"/>
          <w:szCs w:val="24"/>
        </w:rPr>
        <w:t xml:space="preserve">По общему объему выбросов вредных веществ в атмосферу </w:t>
      </w:r>
      <w:proofErr w:type="spellStart"/>
      <w:r w:rsidRPr="001A0D2E">
        <w:rPr>
          <w:rFonts w:ascii="Times New Roman" w:hAnsi="Times New Roman" w:cs="Times New Roman"/>
          <w:color w:val="auto"/>
          <w:sz w:val="24"/>
          <w:szCs w:val="24"/>
        </w:rPr>
        <w:t>Каргасокский</w:t>
      </w:r>
      <w:proofErr w:type="spellEnd"/>
      <w:r w:rsidRPr="001A0D2E">
        <w:rPr>
          <w:rFonts w:ascii="Times New Roman" w:hAnsi="Times New Roman" w:cs="Times New Roman"/>
          <w:color w:val="auto"/>
          <w:sz w:val="24"/>
          <w:szCs w:val="24"/>
        </w:rPr>
        <w:t xml:space="preserve"> район далеко опережае</w:t>
      </w:r>
      <w:r>
        <w:rPr>
          <w:rFonts w:ascii="Times New Roman" w:hAnsi="Times New Roman" w:cs="Times New Roman"/>
          <w:color w:val="auto"/>
          <w:sz w:val="24"/>
          <w:szCs w:val="24"/>
        </w:rPr>
        <w:t>т другие районы области – в 2005  году их было около 117 тыс. тонн, а в  2008 -  152,91</w:t>
      </w:r>
      <w:r w:rsidRPr="001A0D2E">
        <w:rPr>
          <w:rFonts w:ascii="Times New Roman" w:hAnsi="Times New Roman" w:cs="Times New Roman"/>
          <w:color w:val="auto"/>
          <w:sz w:val="24"/>
          <w:szCs w:val="24"/>
        </w:rPr>
        <w:t xml:space="preserve"> тыс. тонн</w:t>
      </w:r>
      <w:r>
        <w:rPr>
          <w:rFonts w:ascii="Times New Roman" w:hAnsi="Times New Roman" w:cs="Times New Roman"/>
          <w:color w:val="auto"/>
          <w:sz w:val="24"/>
          <w:szCs w:val="24"/>
        </w:rPr>
        <w:t xml:space="preserve">. </w:t>
      </w:r>
      <w:r w:rsidRPr="001A0D2E">
        <w:rPr>
          <w:rFonts w:ascii="Times New Roman" w:hAnsi="Times New Roman" w:cs="Times New Roman"/>
          <w:color w:val="auto"/>
          <w:sz w:val="24"/>
          <w:szCs w:val="24"/>
        </w:rPr>
        <w:t>Источник почти 80% выбросов – это предприятия нефтегазового комплекса, основными загрязняющими веществами являются окись углерода (45%) и углеводороды (20%).  До  2002 г. объем выбросов постепенно нарастал, достигая уровня начала 90-х годов прошлого века, но уже в 2004</w:t>
      </w:r>
      <w:r>
        <w:rPr>
          <w:rFonts w:ascii="Times New Roman" w:hAnsi="Times New Roman" w:cs="Times New Roman"/>
          <w:color w:val="auto"/>
          <w:sz w:val="24"/>
          <w:szCs w:val="24"/>
        </w:rPr>
        <w:t xml:space="preserve"> </w:t>
      </w:r>
      <w:r w:rsidRPr="001A0D2E">
        <w:rPr>
          <w:rFonts w:ascii="Times New Roman" w:hAnsi="Times New Roman" w:cs="Times New Roman"/>
          <w:color w:val="auto"/>
          <w:sz w:val="24"/>
          <w:szCs w:val="24"/>
        </w:rPr>
        <w:t xml:space="preserve">- 2007 г.г. в целом по району началось их сокращение (ежегодно на 18 -19 тыс. т.),  главным образом,  за счет утилизации попутного газа. </w:t>
      </w:r>
    </w:p>
    <w:p w:rsidR="00187F2C" w:rsidRPr="001A0D2E" w:rsidRDefault="00187F2C" w:rsidP="00FB1B88">
      <w:pPr>
        <w:pStyle w:val="afa"/>
        <w:ind w:firstLine="540"/>
        <w:rPr>
          <w:rFonts w:ascii="Times New Roman" w:hAnsi="Times New Roman" w:cs="Times New Roman"/>
          <w:color w:val="auto"/>
          <w:sz w:val="24"/>
          <w:szCs w:val="24"/>
        </w:rPr>
      </w:pPr>
      <w:r w:rsidRPr="001A0D2E">
        <w:rPr>
          <w:rFonts w:ascii="Times New Roman" w:hAnsi="Times New Roman" w:cs="Times New Roman"/>
          <w:color w:val="auto"/>
          <w:sz w:val="24"/>
          <w:szCs w:val="24"/>
        </w:rPr>
        <w:t>Третьим по значимости загрязнителем является автотранспорт, выбрасывающий в атмосферу более 200 вредных веществ</w:t>
      </w:r>
      <w:r w:rsidRPr="001A0D2E">
        <w:rPr>
          <w:rStyle w:val="aa"/>
          <w:sz w:val="24"/>
          <w:szCs w:val="24"/>
        </w:rPr>
        <w:footnoteReference w:id="18"/>
      </w:r>
      <w:r w:rsidRPr="001A0D2E">
        <w:rPr>
          <w:rFonts w:ascii="Times New Roman" w:hAnsi="Times New Roman" w:cs="Times New Roman"/>
          <w:color w:val="auto"/>
          <w:sz w:val="24"/>
          <w:szCs w:val="24"/>
        </w:rPr>
        <w:t>. Количество автомобилей, зарегистрированных в  районе, к</w:t>
      </w:r>
      <w:r>
        <w:rPr>
          <w:rFonts w:ascii="Times New Roman" w:hAnsi="Times New Roman" w:cs="Times New Roman"/>
          <w:color w:val="auto"/>
          <w:sz w:val="24"/>
          <w:szCs w:val="24"/>
        </w:rPr>
        <w:t>ак и в целом по области, растет</w:t>
      </w:r>
      <w:r w:rsidRPr="001A0D2E">
        <w:rPr>
          <w:rFonts w:ascii="Times New Roman" w:hAnsi="Times New Roman" w:cs="Times New Roman"/>
          <w:color w:val="auto"/>
          <w:sz w:val="24"/>
          <w:szCs w:val="24"/>
        </w:rPr>
        <w:t xml:space="preserve">. Сдерживающий фактор – малая протяженность </w:t>
      </w:r>
      <w:r>
        <w:rPr>
          <w:rFonts w:ascii="Times New Roman" w:hAnsi="Times New Roman" w:cs="Times New Roman"/>
          <w:color w:val="auto"/>
          <w:sz w:val="24"/>
          <w:szCs w:val="24"/>
        </w:rPr>
        <w:t>дорог общего пользования</w:t>
      </w:r>
      <w:r w:rsidRPr="001A0D2E">
        <w:rPr>
          <w:rFonts w:ascii="Times New Roman" w:hAnsi="Times New Roman" w:cs="Times New Roman"/>
          <w:color w:val="auto"/>
          <w:sz w:val="24"/>
          <w:szCs w:val="24"/>
        </w:rPr>
        <w:t xml:space="preserve">. Поэтому в </w:t>
      </w:r>
      <w:proofErr w:type="spellStart"/>
      <w:r w:rsidRPr="001A0D2E">
        <w:rPr>
          <w:rFonts w:ascii="Times New Roman" w:hAnsi="Times New Roman" w:cs="Times New Roman"/>
          <w:color w:val="auto"/>
          <w:sz w:val="24"/>
          <w:szCs w:val="24"/>
        </w:rPr>
        <w:t>Каргасокском</w:t>
      </w:r>
      <w:proofErr w:type="spellEnd"/>
      <w:r w:rsidRPr="001A0D2E">
        <w:rPr>
          <w:rFonts w:ascii="Times New Roman" w:hAnsi="Times New Roman" w:cs="Times New Roman"/>
          <w:color w:val="auto"/>
          <w:sz w:val="24"/>
          <w:szCs w:val="24"/>
        </w:rPr>
        <w:t xml:space="preserve"> районе вклад автотранспорта как загрязнителя невелик. </w:t>
      </w:r>
    </w:p>
    <w:p w:rsidR="00187F2C" w:rsidRPr="001A0D2E" w:rsidRDefault="00187F2C" w:rsidP="00FB1B88">
      <w:pPr>
        <w:pStyle w:val="afa"/>
        <w:ind w:firstLine="540"/>
        <w:rPr>
          <w:rFonts w:ascii="Times New Roman" w:hAnsi="Times New Roman" w:cs="Times New Roman"/>
          <w:color w:val="auto"/>
          <w:sz w:val="24"/>
          <w:szCs w:val="24"/>
        </w:rPr>
      </w:pPr>
      <w:r w:rsidRPr="001A0D2E">
        <w:rPr>
          <w:rFonts w:ascii="Times New Roman" w:hAnsi="Times New Roman" w:cs="Times New Roman"/>
          <w:color w:val="auto"/>
          <w:sz w:val="24"/>
          <w:szCs w:val="24"/>
        </w:rPr>
        <w:t xml:space="preserve">Второй по значимости загрязнитель атмосферного воздуха в районе, - предприятия ЖКХ, а именно – котельные и дизельные станции, снабжающие поселения электричеством и теплом, выбрасывающие твердые отходы в виде сажи (33%) и газообразные – в виде окисей углерода (47%) и азота (10%), а также сернистого ангидрида (10%). </w:t>
      </w:r>
    </w:p>
    <w:p w:rsidR="00187F2C" w:rsidRPr="00262E1C" w:rsidRDefault="00187F2C" w:rsidP="00FB1B88">
      <w:pPr>
        <w:pStyle w:val="afa"/>
        <w:ind w:firstLine="540"/>
        <w:rPr>
          <w:rFonts w:ascii="Times New Roman" w:hAnsi="Times New Roman" w:cs="Times New Roman"/>
          <w:color w:val="auto"/>
          <w:sz w:val="24"/>
          <w:szCs w:val="24"/>
        </w:rPr>
      </w:pPr>
      <w:r w:rsidRPr="00262E1C">
        <w:rPr>
          <w:rFonts w:ascii="Times New Roman" w:hAnsi="Times New Roman" w:cs="Times New Roman"/>
          <w:color w:val="auto"/>
          <w:sz w:val="24"/>
          <w:szCs w:val="24"/>
        </w:rPr>
        <w:t>На т</w:t>
      </w:r>
      <w:r>
        <w:rPr>
          <w:rFonts w:ascii="Times New Roman" w:hAnsi="Times New Roman" w:cs="Times New Roman"/>
          <w:color w:val="auto"/>
          <w:sz w:val="24"/>
          <w:szCs w:val="24"/>
        </w:rPr>
        <w:t>ерритории района насчитывается 1</w:t>
      </w:r>
      <w:r w:rsidRPr="00262E1C">
        <w:rPr>
          <w:rFonts w:ascii="Times New Roman" w:hAnsi="Times New Roman" w:cs="Times New Roman"/>
          <w:color w:val="auto"/>
          <w:sz w:val="24"/>
          <w:szCs w:val="24"/>
        </w:rPr>
        <w:t xml:space="preserve">6 санкционированных </w:t>
      </w:r>
      <w:r>
        <w:rPr>
          <w:rFonts w:ascii="Times New Roman" w:hAnsi="Times New Roman" w:cs="Times New Roman"/>
          <w:color w:val="auto"/>
          <w:sz w:val="24"/>
          <w:szCs w:val="24"/>
        </w:rPr>
        <w:t>объектов размещения ТБО</w:t>
      </w:r>
      <w:r w:rsidRPr="00262E1C">
        <w:rPr>
          <w:rFonts w:ascii="Times New Roman" w:hAnsi="Times New Roman" w:cs="Times New Roman"/>
          <w:color w:val="auto"/>
          <w:sz w:val="24"/>
          <w:szCs w:val="24"/>
        </w:rPr>
        <w:t xml:space="preserve"> общей площадью </w:t>
      </w:r>
      <w:r>
        <w:rPr>
          <w:rFonts w:ascii="Times New Roman" w:hAnsi="Times New Roman" w:cs="Times New Roman"/>
          <w:color w:val="auto"/>
          <w:sz w:val="24"/>
          <w:szCs w:val="24"/>
        </w:rPr>
        <w:t>26,7</w:t>
      </w:r>
      <w:r w:rsidRPr="00262E1C">
        <w:rPr>
          <w:rFonts w:ascii="Times New Roman" w:hAnsi="Times New Roman" w:cs="Times New Roman"/>
          <w:color w:val="auto"/>
          <w:sz w:val="24"/>
          <w:szCs w:val="24"/>
        </w:rPr>
        <w:t xml:space="preserve"> га, а так же 13 скотомогильников площадью 4,1 га.</w:t>
      </w:r>
    </w:p>
    <w:p w:rsidR="00187F2C" w:rsidRPr="00262E1C" w:rsidRDefault="00187F2C" w:rsidP="00FB1B88">
      <w:pPr>
        <w:ind w:firstLine="720"/>
        <w:jc w:val="both"/>
      </w:pPr>
      <w:r w:rsidRPr="00262E1C">
        <w:lastRenderedPageBreak/>
        <w:t xml:space="preserve">Закупку лома черных и цветных металлов в с. </w:t>
      </w:r>
      <w:proofErr w:type="spellStart"/>
      <w:r w:rsidRPr="00262E1C">
        <w:t>Каргасок</w:t>
      </w:r>
      <w:proofErr w:type="spellEnd"/>
      <w:r w:rsidRPr="00262E1C">
        <w:t xml:space="preserve"> осуществляют два филиала Томских компаний. Переработка твердых бытовых отходов на территории района не производится. </w:t>
      </w:r>
    </w:p>
    <w:p w:rsidR="00187F2C" w:rsidRPr="00262E1C" w:rsidRDefault="00187F2C" w:rsidP="00FB1B88">
      <w:pPr>
        <w:ind w:firstLine="720"/>
        <w:jc w:val="both"/>
      </w:pPr>
      <w:r w:rsidRPr="00262E1C">
        <w:t>В настоящее время лесные и болотные ландшафты района рассечены трубопроводами,  усеяны десятками кустовых площадок, покрыты гарями, вымоченными и захламленными лесами.</w:t>
      </w:r>
    </w:p>
    <w:p w:rsidR="00187F2C" w:rsidRPr="00262E1C" w:rsidRDefault="00187F2C" w:rsidP="00FB1B88">
      <w:pPr>
        <w:ind w:firstLine="720"/>
        <w:jc w:val="both"/>
      </w:pPr>
      <w:r w:rsidRPr="00262E1C">
        <w:t xml:space="preserve">Ежегодно предприятия-арендаторы </w:t>
      </w:r>
      <w:proofErr w:type="spellStart"/>
      <w:r w:rsidRPr="00262E1C">
        <w:t>рекультивируют</w:t>
      </w:r>
      <w:proofErr w:type="spellEnd"/>
      <w:r w:rsidRPr="00262E1C">
        <w:t xml:space="preserve"> и сдают арендодателю около 1000 га.  Однако после рекультивации </w:t>
      </w:r>
      <w:proofErr w:type="spellStart"/>
      <w:r w:rsidRPr="00262E1C">
        <w:t>промплощадок</w:t>
      </w:r>
      <w:proofErr w:type="spellEnd"/>
      <w:r w:rsidRPr="00262E1C">
        <w:t xml:space="preserve">, нарушенные территории полностью не восстанавливаются и представляют собой значительные площади, захламленные отходами производства и потребления, загрязненные нефтепродуктами, с нарушенными руслами водотоков. Ежегодно в районе происходит несколько десятков лесных пожаров, выгорает по несколько сотен  гектаров лесной площади </w:t>
      </w:r>
    </w:p>
    <w:p w:rsidR="00187F2C" w:rsidRPr="00210CB8" w:rsidRDefault="00187F2C" w:rsidP="00FB1B88">
      <w:pPr>
        <w:ind w:firstLine="720"/>
        <w:jc w:val="both"/>
      </w:pPr>
      <w:r w:rsidRPr="00210CB8">
        <w:t xml:space="preserve">При этом объемы работ по </w:t>
      </w:r>
      <w:proofErr w:type="spellStart"/>
      <w:r w:rsidRPr="00210CB8">
        <w:t>лесовосстановлению</w:t>
      </w:r>
      <w:proofErr w:type="spellEnd"/>
      <w:r w:rsidRPr="00210CB8">
        <w:t xml:space="preserve">  в районе, по которым еще в 2000-2001 г. район входил в число лидеров в области, в после</w:t>
      </w:r>
      <w:r>
        <w:t>дние годы неуклонно сокращается.</w:t>
      </w:r>
    </w:p>
    <w:p w:rsidR="00187F2C" w:rsidRPr="00333E9B" w:rsidRDefault="00187F2C" w:rsidP="00FB1B88">
      <w:pPr>
        <w:pStyle w:val="afa"/>
        <w:ind w:firstLine="720"/>
        <w:rPr>
          <w:rFonts w:ascii="Times New Roman" w:hAnsi="Times New Roman" w:cs="Times New Roman"/>
          <w:sz w:val="24"/>
          <w:szCs w:val="24"/>
        </w:rPr>
      </w:pPr>
      <w:r w:rsidRPr="00333E9B">
        <w:rPr>
          <w:rFonts w:ascii="Times New Roman" w:hAnsi="Times New Roman" w:cs="Times New Roman"/>
          <w:sz w:val="24"/>
          <w:szCs w:val="24"/>
        </w:rPr>
        <w:t>На территории района ведется активная природоохранная деятельность: организовано экологическое просвещение и воспитание, есть природоохранная территория (</w:t>
      </w:r>
      <w:proofErr w:type="spellStart"/>
      <w:r w:rsidRPr="00333E9B">
        <w:rPr>
          <w:rFonts w:ascii="Times New Roman" w:hAnsi="Times New Roman" w:cs="Times New Roman"/>
          <w:sz w:val="24"/>
          <w:szCs w:val="24"/>
        </w:rPr>
        <w:t>Оглатский</w:t>
      </w:r>
      <w:proofErr w:type="spellEnd"/>
      <w:r w:rsidRPr="00333E9B">
        <w:rPr>
          <w:rFonts w:ascii="Times New Roman" w:hAnsi="Times New Roman" w:cs="Times New Roman"/>
          <w:sz w:val="24"/>
          <w:szCs w:val="24"/>
        </w:rPr>
        <w:t xml:space="preserve"> заказник), Департамент природных ресурсов Администрации Томской области совместно с администрацией района, рыбоохрана, </w:t>
      </w:r>
      <w:proofErr w:type="spellStart"/>
      <w:r w:rsidRPr="00333E9B">
        <w:rPr>
          <w:rFonts w:ascii="Times New Roman" w:hAnsi="Times New Roman" w:cs="Times New Roman"/>
          <w:sz w:val="24"/>
          <w:szCs w:val="24"/>
        </w:rPr>
        <w:t>охотнадзор</w:t>
      </w:r>
      <w:proofErr w:type="spellEnd"/>
      <w:r w:rsidRPr="00333E9B">
        <w:rPr>
          <w:rFonts w:ascii="Times New Roman" w:hAnsi="Times New Roman" w:cs="Times New Roman"/>
          <w:sz w:val="24"/>
          <w:szCs w:val="24"/>
        </w:rPr>
        <w:t>, а также лесоохрана контролирует соблюдение природоохранного законодательства.</w:t>
      </w:r>
    </w:p>
    <w:p w:rsidR="00187F2C" w:rsidRPr="00333E9B" w:rsidRDefault="00187F2C" w:rsidP="00FB1B88">
      <w:pPr>
        <w:pStyle w:val="afa"/>
        <w:ind w:firstLine="720"/>
        <w:rPr>
          <w:rFonts w:ascii="Times New Roman" w:hAnsi="Times New Roman" w:cs="Times New Roman"/>
          <w:spacing w:val="-1"/>
          <w:sz w:val="24"/>
          <w:szCs w:val="24"/>
        </w:rPr>
      </w:pPr>
      <w:r w:rsidRPr="00333E9B">
        <w:rPr>
          <w:rFonts w:ascii="Times New Roman" w:hAnsi="Times New Roman" w:cs="Times New Roman"/>
          <w:sz w:val="24"/>
          <w:szCs w:val="24"/>
        </w:rPr>
        <w:t>На территории Заказника «</w:t>
      </w:r>
      <w:proofErr w:type="spellStart"/>
      <w:r w:rsidRPr="00333E9B">
        <w:rPr>
          <w:rFonts w:ascii="Times New Roman" w:hAnsi="Times New Roman" w:cs="Times New Roman"/>
          <w:sz w:val="24"/>
          <w:szCs w:val="24"/>
        </w:rPr>
        <w:t>Оглатский</w:t>
      </w:r>
      <w:proofErr w:type="spellEnd"/>
      <w:r w:rsidRPr="00333E9B">
        <w:rPr>
          <w:rFonts w:ascii="Times New Roman" w:hAnsi="Times New Roman" w:cs="Times New Roman"/>
          <w:sz w:val="24"/>
          <w:szCs w:val="24"/>
        </w:rPr>
        <w:t xml:space="preserve">» проводятся рейды, обновление и ремонт аншлагов, расчистка рек и дорог, а также изготовление </w:t>
      </w:r>
      <w:proofErr w:type="spellStart"/>
      <w:r w:rsidRPr="00333E9B">
        <w:rPr>
          <w:rFonts w:ascii="Times New Roman" w:hAnsi="Times New Roman" w:cs="Times New Roman"/>
          <w:sz w:val="24"/>
          <w:szCs w:val="24"/>
        </w:rPr>
        <w:t>подкормных</w:t>
      </w:r>
      <w:proofErr w:type="spellEnd"/>
      <w:r w:rsidRPr="00333E9B">
        <w:rPr>
          <w:rFonts w:ascii="Times New Roman" w:hAnsi="Times New Roman" w:cs="Times New Roman"/>
          <w:sz w:val="24"/>
          <w:szCs w:val="24"/>
        </w:rPr>
        <w:t xml:space="preserve"> площадок, порхалищ, галечников, искусственных гнезд, солонцов. Ведется учет численности бурого медведя, </w:t>
      </w:r>
      <w:proofErr w:type="spellStart"/>
      <w:r w:rsidRPr="00333E9B">
        <w:rPr>
          <w:rFonts w:ascii="Times New Roman" w:hAnsi="Times New Roman" w:cs="Times New Roman"/>
          <w:spacing w:val="-1"/>
          <w:sz w:val="24"/>
          <w:szCs w:val="24"/>
        </w:rPr>
        <w:t>краснокнижных</w:t>
      </w:r>
      <w:proofErr w:type="spellEnd"/>
      <w:r w:rsidRPr="00333E9B">
        <w:rPr>
          <w:rFonts w:ascii="Times New Roman" w:hAnsi="Times New Roman" w:cs="Times New Roman"/>
          <w:spacing w:val="-1"/>
          <w:sz w:val="24"/>
          <w:szCs w:val="24"/>
        </w:rPr>
        <w:t xml:space="preserve"> видов, околоводных животных, ежегодно проводятся зимние учеты млекопитающих. </w:t>
      </w:r>
    </w:p>
    <w:p w:rsidR="00187F2C" w:rsidRPr="00333E9B" w:rsidRDefault="00187F2C" w:rsidP="00FB1B88">
      <w:pPr>
        <w:pStyle w:val="afa"/>
        <w:ind w:firstLine="720"/>
        <w:rPr>
          <w:rFonts w:ascii="Times New Roman" w:hAnsi="Times New Roman" w:cs="Times New Roman"/>
          <w:spacing w:val="-1"/>
          <w:sz w:val="24"/>
          <w:szCs w:val="24"/>
        </w:rPr>
      </w:pPr>
      <w:r w:rsidRPr="00333E9B">
        <w:rPr>
          <w:rFonts w:ascii="Times New Roman" w:hAnsi="Times New Roman" w:cs="Times New Roman"/>
          <w:spacing w:val="-1"/>
          <w:sz w:val="24"/>
          <w:szCs w:val="24"/>
        </w:rPr>
        <w:t xml:space="preserve">В </w:t>
      </w:r>
      <w:proofErr w:type="spellStart"/>
      <w:r w:rsidRPr="00333E9B">
        <w:rPr>
          <w:rFonts w:ascii="Times New Roman" w:hAnsi="Times New Roman" w:cs="Times New Roman"/>
          <w:spacing w:val="-1"/>
          <w:sz w:val="24"/>
          <w:szCs w:val="24"/>
        </w:rPr>
        <w:t>Каргасокском</w:t>
      </w:r>
      <w:proofErr w:type="spellEnd"/>
      <w:r w:rsidRPr="00333E9B">
        <w:rPr>
          <w:rFonts w:ascii="Times New Roman" w:hAnsi="Times New Roman" w:cs="Times New Roman"/>
          <w:spacing w:val="-1"/>
          <w:sz w:val="24"/>
          <w:szCs w:val="24"/>
        </w:rPr>
        <w:t xml:space="preserve"> районе располагается ландшафтный заказник регионального значения "Поль-то" площадью 775,77 тыс.га. Естественный природный резерват для сохранения и восстановления численности редких и </w:t>
      </w:r>
      <w:proofErr w:type="spellStart"/>
      <w:r w:rsidRPr="00333E9B">
        <w:rPr>
          <w:rFonts w:ascii="Times New Roman" w:hAnsi="Times New Roman" w:cs="Times New Roman"/>
          <w:spacing w:val="-1"/>
          <w:sz w:val="24"/>
          <w:szCs w:val="24"/>
        </w:rPr>
        <w:t>краснокнижных</w:t>
      </w:r>
      <w:proofErr w:type="spellEnd"/>
      <w:r w:rsidRPr="00333E9B">
        <w:rPr>
          <w:rFonts w:ascii="Times New Roman" w:hAnsi="Times New Roman" w:cs="Times New Roman"/>
          <w:spacing w:val="-1"/>
          <w:sz w:val="24"/>
          <w:szCs w:val="24"/>
        </w:rPr>
        <w:t xml:space="preserve"> видов животных. </w:t>
      </w:r>
    </w:p>
    <w:p w:rsidR="00187F2C" w:rsidRPr="00ED16D2" w:rsidRDefault="00187F2C" w:rsidP="00FB1B88">
      <w:pPr>
        <w:pStyle w:val="ab"/>
        <w:spacing w:before="0" w:beforeAutospacing="0" w:after="0" w:afterAutospacing="0"/>
        <w:ind w:firstLine="540"/>
        <w:jc w:val="both"/>
      </w:pPr>
      <w:r w:rsidRPr="00ED16D2">
        <w:t xml:space="preserve">В сфере безопасности жизнедеятельности населения района </w:t>
      </w:r>
      <w:r>
        <w:t>усилия А</w:t>
      </w:r>
      <w:r w:rsidRPr="00ED16D2">
        <w:t xml:space="preserve">дминистрации  </w:t>
      </w:r>
      <w:proofErr w:type="spellStart"/>
      <w:r>
        <w:t>Каргасокского</w:t>
      </w:r>
      <w:proofErr w:type="spellEnd"/>
      <w:r>
        <w:t xml:space="preserve"> района </w:t>
      </w:r>
      <w:r w:rsidRPr="00ED16D2">
        <w:t xml:space="preserve">сконцентрированы на трех направлениях деятельности: </w:t>
      </w:r>
    </w:p>
    <w:p w:rsidR="00187F2C" w:rsidRPr="00ED16D2" w:rsidRDefault="00187F2C" w:rsidP="00FB1B88">
      <w:pPr>
        <w:pStyle w:val="ab"/>
        <w:spacing w:before="0" w:beforeAutospacing="0" w:after="0" w:afterAutospacing="0"/>
        <w:jc w:val="both"/>
      </w:pPr>
      <w:r w:rsidRPr="00ED16D2">
        <w:t xml:space="preserve">- улучшение экологической обстановки; </w:t>
      </w:r>
    </w:p>
    <w:p w:rsidR="00187F2C" w:rsidRPr="00ED16D2" w:rsidRDefault="00187F2C" w:rsidP="00FB1B88">
      <w:pPr>
        <w:pStyle w:val="ab"/>
        <w:spacing w:before="0" w:beforeAutospacing="0" w:after="0" w:afterAutospacing="0"/>
        <w:jc w:val="both"/>
      </w:pPr>
      <w:r w:rsidRPr="00ED16D2">
        <w:t xml:space="preserve">- повышение  безопасности; </w:t>
      </w:r>
    </w:p>
    <w:p w:rsidR="00187F2C" w:rsidRPr="00ED16D2" w:rsidRDefault="00187F2C" w:rsidP="00FB1B88">
      <w:pPr>
        <w:pStyle w:val="ab"/>
        <w:spacing w:before="0" w:beforeAutospacing="0" w:after="0" w:afterAutospacing="0"/>
        <w:ind w:firstLine="540"/>
        <w:jc w:val="both"/>
      </w:pPr>
      <w:r w:rsidRPr="00ED16D2">
        <w:t xml:space="preserve">- предупреждение и профилактика правонарушений. </w:t>
      </w:r>
    </w:p>
    <w:p w:rsidR="00187F2C" w:rsidRDefault="00187F2C" w:rsidP="00FB1B88">
      <w:pPr>
        <w:pStyle w:val="af4"/>
        <w:spacing w:after="0"/>
        <w:jc w:val="both"/>
      </w:pPr>
      <w:r>
        <w:br/>
      </w:r>
    </w:p>
    <w:p w:rsidR="00187F2C" w:rsidRPr="0092409F" w:rsidRDefault="00187F2C" w:rsidP="00FB1B88">
      <w:pPr>
        <w:ind w:firstLine="720"/>
        <w:jc w:val="both"/>
        <w:rPr>
          <w:b/>
          <w:bCs/>
          <w:sz w:val="26"/>
          <w:szCs w:val="26"/>
        </w:rPr>
      </w:pPr>
      <w:r>
        <w:rPr>
          <w:b/>
          <w:bCs/>
          <w:sz w:val="26"/>
          <w:szCs w:val="26"/>
        </w:rPr>
        <w:t xml:space="preserve">3.2.4 </w:t>
      </w:r>
      <w:r w:rsidRPr="0092409F">
        <w:rPr>
          <w:rStyle w:val="13pt1270"/>
        </w:rPr>
        <w:t>Формирование культурного пространства и здорового образа жизни населения района</w:t>
      </w:r>
      <w:r w:rsidRPr="0092409F">
        <w:rPr>
          <w:rStyle w:val="13pt1270"/>
          <w:i/>
          <w:iCs/>
        </w:rPr>
        <w:t xml:space="preserve"> </w:t>
      </w:r>
    </w:p>
    <w:p w:rsidR="00187F2C" w:rsidRPr="005537F0" w:rsidRDefault="00187F2C" w:rsidP="00FB1B88">
      <w:pPr>
        <w:ind w:firstLine="720"/>
        <w:jc w:val="both"/>
        <w:rPr>
          <w:b/>
          <w:bCs/>
          <w:sz w:val="26"/>
          <w:szCs w:val="26"/>
        </w:rPr>
      </w:pPr>
    </w:p>
    <w:p w:rsidR="00187F2C" w:rsidRPr="001234D3" w:rsidRDefault="00187F2C" w:rsidP="00FB1B88">
      <w:pPr>
        <w:pStyle w:val="af4"/>
        <w:jc w:val="both"/>
      </w:pPr>
      <w:r w:rsidRPr="001234D3">
        <w:t>Стратегическое направление реализуется на основе выделения следующих Приоритетов:</w:t>
      </w:r>
    </w:p>
    <w:p w:rsidR="00187F2C" w:rsidRDefault="00187F2C" w:rsidP="00FB1B88">
      <w:pPr>
        <w:pStyle w:val="af4"/>
        <w:ind w:left="709"/>
        <w:rPr>
          <w:b/>
          <w:bCs/>
          <w:i/>
          <w:iCs/>
        </w:rPr>
      </w:pPr>
      <w:r w:rsidRPr="0054049C">
        <w:rPr>
          <w:b/>
          <w:bCs/>
          <w:i/>
          <w:iCs/>
        </w:rPr>
        <w:t xml:space="preserve">Организация досуга </w:t>
      </w:r>
    </w:p>
    <w:p w:rsidR="00187F2C" w:rsidRPr="00032B34" w:rsidRDefault="00187F2C" w:rsidP="00FB1B88">
      <w:pPr>
        <w:pStyle w:val="af4"/>
        <w:ind w:left="709"/>
        <w:rPr>
          <w:b/>
          <w:bCs/>
          <w:i/>
          <w:iCs/>
        </w:rPr>
      </w:pPr>
      <w:r w:rsidRPr="0092409F">
        <w:rPr>
          <w:b/>
          <w:bCs/>
          <w:i/>
          <w:iCs/>
        </w:rPr>
        <w:t xml:space="preserve">Проведение эффективной демографической политики </w:t>
      </w:r>
    </w:p>
    <w:p w:rsidR="00187F2C" w:rsidRPr="00920A0B" w:rsidRDefault="00187F2C" w:rsidP="00FB1B88">
      <w:pPr>
        <w:pStyle w:val="ConsPlusNormal"/>
        <w:widowControl/>
        <w:ind w:firstLine="540"/>
        <w:jc w:val="both"/>
        <w:rPr>
          <w:rFonts w:ascii="Times New Roman" w:hAnsi="Times New Roman" w:cs="Times New Roman"/>
          <w:sz w:val="24"/>
          <w:szCs w:val="24"/>
        </w:rPr>
      </w:pPr>
      <w:r w:rsidRPr="00920A0B">
        <w:rPr>
          <w:rFonts w:ascii="Times New Roman" w:hAnsi="Times New Roman" w:cs="Times New Roman"/>
          <w:sz w:val="24"/>
          <w:szCs w:val="24"/>
        </w:rPr>
        <w:t xml:space="preserve">Сфера </w:t>
      </w:r>
      <w:proofErr w:type="spellStart"/>
      <w:r w:rsidRPr="00920A0B">
        <w:rPr>
          <w:rFonts w:ascii="Times New Roman" w:hAnsi="Times New Roman" w:cs="Times New Roman"/>
          <w:sz w:val="24"/>
          <w:szCs w:val="24"/>
        </w:rPr>
        <w:t>культурно-досуговой</w:t>
      </w:r>
      <w:proofErr w:type="spellEnd"/>
      <w:r w:rsidRPr="00920A0B">
        <w:rPr>
          <w:rFonts w:ascii="Times New Roman" w:hAnsi="Times New Roman" w:cs="Times New Roman"/>
          <w:sz w:val="24"/>
          <w:szCs w:val="24"/>
        </w:rPr>
        <w:t xml:space="preserve"> и физкультурно-массовой, спортивной работы на территории </w:t>
      </w:r>
      <w:proofErr w:type="spellStart"/>
      <w:r>
        <w:rPr>
          <w:rFonts w:ascii="Times New Roman" w:hAnsi="Times New Roman" w:cs="Times New Roman"/>
          <w:sz w:val="24"/>
          <w:szCs w:val="24"/>
        </w:rPr>
        <w:t>Каргасокского</w:t>
      </w:r>
      <w:proofErr w:type="spellEnd"/>
      <w:r>
        <w:rPr>
          <w:rFonts w:ascii="Times New Roman" w:hAnsi="Times New Roman" w:cs="Times New Roman"/>
          <w:sz w:val="24"/>
          <w:szCs w:val="24"/>
        </w:rPr>
        <w:t xml:space="preserve"> района</w:t>
      </w:r>
      <w:r w:rsidRPr="00920A0B">
        <w:rPr>
          <w:rFonts w:ascii="Times New Roman" w:hAnsi="Times New Roman" w:cs="Times New Roman"/>
          <w:sz w:val="24"/>
          <w:szCs w:val="24"/>
        </w:rPr>
        <w:t xml:space="preserve"> остаётся неотъемлемым и необходимым фактором общественной жизни. Продолжается работа по социализации </w:t>
      </w:r>
      <w:proofErr w:type="spellStart"/>
      <w:r w:rsidRPr="00920A0B">
        <w:rPr>
          <w:rFonts w:ascii="Times New Roman" w:hAnsi="Times New Roman" w:cs="Times New Roman"/>
          <w:sz w:val="24"/>
          <w:szCs w:val="24"/>
        </w:rPr>
        <w:t>культурно-досуговой</w:t>
      </w:r>
      <w:proofErr w:type="spellEnd"/>
      <w:r w:rsidRPr="00920A0B">
        <w:rPr>
          <w:rFonts w:ascii="Times New Roman" w:hAnsi="Times New Roman" w:cs="Times New Roman"/>
          <w:sz w:val="24"/>
          <w:szCs w:val="24"/>
        </w:rPr>
        <w:t>, спортивно-оздоровительной и просветительской деятельности: ориентация мероприятий на социально-значимую деятельность, на участие в реализации областных законов по гражданско-патриотическому воспитанию, по семейной политике, по профилактике зависимостей, безнадзорности и правонарушений.</w:t>
      </w:r>
    </w:p>
    <w:p w:rsidR="00187F2C" w:rsidRPr="003E12C7" w:rsidRDefault="00187F2C" w:rsidP="00FB1B88">
      <w:pPr>
        <w:ind w:firstLine="540"/>
        <w:jc w:val="both"/>
      </w:pPr>
      <w:r w:rsidRPr="003E12C7">
        <w:t xml:space="preserve">Основным направлением работы органов местного самоуправления в сфере физической культуры и спорта  является создание условий для занятий населения спортом, повышение доступности и качества физкультурно-оздоровительных услуг, увеличение числа граждан, занимающихся физкультурой и спортом и  повышение  уровня  и качества физической подготовки, как населения, так и спортсменов. Существует проблема укомплектования </w:t>
      </w:r>
      <w:r w:rsidRPr="003E12C7">
        <w:lastRenderedPageBreak/>
        <w:t>учреждений преподавательскими и тренерскими кадрами, оснащения спортивных сооружений необходимым инвентарем и оборудованием, обновления материально-технической базы  и книжного фонда библиотечно-информационной системы, возрождения и сохранения национальных культур, и повышение уровня эстетического воспитания молодежи. Необходимо проводить капитальный ремонт санитарно-технических систем,   пожарную сигнализацию на муниципальных объектах сферы культуры и спорта.</w:t>
      </w:r>
    </w:p>
    <w:p w:rsidR="00187F2C" w:rsidRPr="00032B34" w:rsidRDefault="00187F2C" w:rsidP="00FB1B88">
      <w:pPr>
        <w:pStyle w:val="ConsPlusNormal"/>
        <w:widowControl/>
        <w:ind w:firstLine="540"/>
        <w:jc w:val="both"/>
        <w:rPr>
          <w:rFonts w:ascii="Times New Roman" w:hAnsi="Times New Roman" w:cs="Times New Roman"/>
          <w:sz w:val="24"/>
          <w:szCs w:val="24"/>
        </w:rPr>
      </w:pPr>
      <w:r w:rsidRPr="00032B34">
        <w:rPr>
          <w:rFonts w:ascii="Times New Roman" w:hAnsi="Times New Roman" w:cs="Times New Roman"/>
          <w:sz w:val="24"/>
          <w:szCs w:val="24"/>
        </w:rPr>
        <w:t xml:space="preserve">Демографическая ситуация, сложившаяся в </w:t>
      </w:r>
      <w:proofErr w:type="spellStart"/>
      <w:r w:rsidRPr="00032B34">
        <w:rPr>
          <w:rFonts w:ascii="Times New Roman" w:hAnsi="Times New Roman" w:cs="Times New Roman"/>
          <w:sz w:val="24"/>
          <w:szCs w:val="24"/>
        </w:rPr>
        <w:t>Каргасокском</w:t>
      </w:r>
      <w:proofErr w:type="spellEnd"/>
      <w:r w:rsidRPr="00032B34">
        <w:rPr>
          <w:rFonts w:ascii="Times New Roman" w:hAnsi="Times New Roman" w:cs="Times New Roman"/>
          <w:sz w:val="24"/>
          <w:szCs w:val="24"/>
        </w:rPr>
        <w:t xml:space="preserve"> районе Томской области, как и в целом по России, в последнее десятилетие 20 века и начале 21 века характеризуется негативными процессами. Район находится в стадии устойчивой </w:t>
      </w:r>
      <w:proofErr w:type="spellStart"/>
      <w:r w:rsidRPr="00032B34">
        <w:rPr>
          <w:rFonts w:ascii="Times New Roman" w:hAnsi="Times New Roman" w:cs="Times New Roman"/>
          <w:sz w:val="24"/>
          <w:szCs w:val="24"/>
        </w:rPr>
        <w:t>депопуляции</w:t>
      </w:r>
      <w:proofErr w:type="spellEnd"/>
      <w:r w:rsidRPr="00032B34">
        <w:rPr>
          <w:rFonts w:ascii="Times New Roman" w:hAnsi="Times New Roman" w:cs="Times New Roman"/>
          <w:sz w:val="24"/>
          <w:szCs w:val="24"/>
        </w:rPr>
        <w:t xml:space="preserve"> (уменьшение численности населения). Это явилось результатом совокупного действия нескольких факторов: низкой рождаемости, высокой смертности и неблагоприятной возрастной структуры, которая, в свою очередь, несет на себе следы как долговременных тенденций, сложившихся в прошлые десятилетия, так и демографических кризисов, связанных с мировыми войнами, репрессиями 30-х и 40-х годов.</w:t>
      </w:r>
    </w:p>
    <w:p w:rsidR="00187F2C" w:rsidRPr="00032B34" w:rsidRDefault="00187F2C" w:rsidP="00FB1B88">
      <w:pPr>
        <w:pStyle w:val="ConsPlusNormal"/>
        <w:widowControl/>
        <w:ind w:firstLine="540"/>
        <w:jc w:val="both"/>
        <w:rPr>
          <w:rFonts w:ascii="Times New Roman" w:hAnsi="Times New Roman" w:cs="Times New Roman"/>
          <w:sz w:val="24"/>
          <w:szCs w:val="24"/>
        </w:rPr>
      </w:pPr>
      <w:proofErr w:type="spellStart"/>
      <w:r w:rsidRPr="00032B34">
        <w:rPr>
          <w:rFonts w:ascii="Times New Roman" w:hAnsi="Times New Roman" w:cs="Times New Roman"/>
          <w:sz w:val="24"/>
          <w:szCs w:val="24"/>
        </w:rPr>
        <w:t>Депопуляция</w:t>
      </w:r>
      <w:proofErr w:type="spellEnd"/>
      <w:r w:rsidRPr="00032B34">
        <w:rPr>
          <w:rFonts w:ascii="Times New Roman" w:hAnsi="Times New Roman" w:cs="Times New Roman"/>
          <w:sz w:val="24"/>
          <w:szCs w:val="24"/>
        </w:rPr>
        <w:t xml:space="preserve"> сопровождается старением населения, ухудшением состояния здоровья, сокращением продолжительности жизни.</w:t>
      </w:r>
    </w:p>
    <w:p w:rsidR="00187F2C" w:rsidRPr="00032B34" w:rsidRDefault="00187F2C" w:rsidP="00FB1B88">
      <w:pPr>
        <w:pStyle w:val="ConsPlusNormal"/>
        <w:widowControl/>
        <w:ind w:firstLine="540"/>
        <w:jc w:val="both"/>
        <w:rPr>
          <w:rFonts w:ascii="Times New Roman" w:hAnsi="Times New Roman" w:cs="Times New Roman"/>
          <w:sz w:val="24"/>
          <w:szCs w:val="24"/>
        </w:rPr>
      </w:pPr>
      <w:r w:rsidRPr="00032B34">
        <w:rPr>
          <w:rFonts w:ascii="Times New Roman" w:hAnsi="Times New Roman" w:cs="Times New Roman"/>
          <w:sz w:val="24"/>
          <w:szCs w:val="24"/>
        </w:rPr>
        <w:t xml:space="preserve">Тенденция откладывания рождений тесно связана с начавшимся пересмотром норм брачного поведения, с изменениями в самом институте семьи. Начиная с 1996 года число регистрируемых браков находится примерно на одном уровне, плавно колеблясь то в сторону увеличения, то снижения. В последние четыре года показатель </w:t>
      </w:r>
      <w:proofErr w:type="spellStart"/>
      <w:r w:rsidRPr="00032B34">
        <w:rPr>
          <w:rFonts w:ascii="Times New Roman" w:hAnsi="Times New Roman" w:cs="Times New Roman"/>
          <w:sz w:val="24"/>
          <w:szCs w:val="24"/>
        </w:rPr>
        <w:t>брачности</w:t>
      </w:r>
      <w:proofErr w:type="spellEnd"/>
      <w:r w:rsidRPr="00032B34">
        <w:rPr>
          <w:rFonts w:ascii="Times New Roman" w:hAnsi="Times New Roman" w:cs="Times New Roman"/>
          <w:sz w:val="24"/>
          <w:szCs w:val="24"/>
        </w:rPr>
        <w:t xml:space="preserve"> несколько увеличился и составляет от  7,5 до 9,7 на 1000 населения.</w:t>
      </w:r>
    </w:p>
    <w:p w:rsidR="00187F2C" w:rsidRPr="00032B34" w:rsidRDefault="00187F2C" w:rsidP="00FB1B88">
      <w:pPr>
        <w:pStyle w:val="ConsPlusNormal"/>
        <w:widowControl/>
        <w:ind w:firstLine="540"/>
        <w:jc w:val="both"/>
        <w:rPr>
          <w:rFonts w:ascii="Times New Roman" w:hAnsi="Times New Roman" w:cs="Times New Roman"/>
          <w:sz w:val="24"/>
          <w:szCs w:val="24"/>
        </w:rPr>
      </w:pPr>
      <w:r w:rsidRPr="00032B34">
        <w:rPr>
          <w:rFonts w:ascii="Times New Roman" w:hAnsi="Times New Roman" w:cs="Times New Roman"/>
          <w:sz w:val="24"/>
          <w:szCs w:val="24"/>
        </w:rPr>
        <w:t xml:space="preserve"> К сожалению, заключенные браки неустойчивы, более половины из них распадаются.</w:t>
      </w:r>
    </w:p>
    <w:p w:rsidR="00187F2C" w:rsidRDefault="00187F2C" w:rsidP="00FB1B88">
      <w:pPr>
        <w:pStyle w:val="af4"/>
        <w:jc w:val="both"/>
      </w:pPr>
      <w:r>
        <w:t>Состояние здоровья – один из важнейших показателей уровня жизни населения территории. Учитывая это, на федеральном и областном уровне</w:t>
      </w:r>
      <w:r w:rsidRPr="00A210C1">
        <w:t xml:space="preserve"> </w:t>
      </w:r>
      <w:r>
        <w:t>уже определены стратегические приоритеты в сфере здравоохранения – это повышение качества и доступности</w:t>
      </w:r>
      <w:r w:rsidRPr="007A63D4">
        <w:t xml:space="preserve"> меди</w:t>
      </w:r>
      <w:r>
        <w:t xml:space="preserve">цинских услуг. Для </w:t>
      </w:r>
      <w:proofErr w:type="spellStart"/>
      <w:r>
        <w:t>Каргасокского</w:t>
      </w:r>
      <w:proofErr w:type="spellEnd"/>
      <w:r>
        <w:t xml:space="preserve"> района, где большинство населённых пунктов труднодоступны, реализация этих приоритетов может быть достигнута через укрепление ЦРБ как базового медицинского центра,</w:t>
      </w:r>
      <w:r w:rsidRPr="00316C31">
        <w:rPr>
          <w:color w:val="000000"/>
        </w:rPr>
        <w:t xml:space="preserve"> развитие профилактики заболева</w:t>
      </w:r>
      <w:r>
        <w:rPr>
          <w:color w:val="000000"/>
        </w:rPr>
        <w:t xml:space="preserve">емости и рынка платных услуг. </w:t>
      </w:r>
      <w:r>
        <w:t>Вместе с тем организация эффективного функционирования</w:t>
      </w:r>
      <w:r w:rsidRPr="00EC152B">
        <w:t xml:space="preserve"> системы здравоохранения</w:t>
      </w:r>
      <w:r>
        <w:t xml:space="preserve"> на территории района</w:t>
      </w:r>
      <w:r w:rsidRPr="00EC152B">
        <w:t xml:space="preserve"> – существенный, но далеко не единственный фактор, влияющий на качество здоровья населения</w:t>
      </w:r>
      <w:r>
        <w:t xml:space="preserve">. Не менее значимый фактор – </w:t>
      </w:r>
      <w:r w:rsidRPr="00EC152B">
        <w:t>культура здоровья или здоровый образ жизни</w:t>
      </w:r>
      <w:r>
        <w:t>. Формирование з</w:t>
      </w:r>
      <w:r w:rsidRPr="00EC152B">
        <w:t>доров</w:t>
      </w:r>
      <w:r>
        <w:t>ого</w:t>
      </w:r>
      <w:r w:rsidRPr="00EC152B">
        <w:t xml:space="preserve"> образ</w:t>
      </w:r>
      <w:r>
        <w:t>а</w:t>
      </w:r>
      <w:r w:rsidRPr="00EC152B">
        <w:t xml:space="preserve"> жизни </w:t>
      </w:r>
      <w:r>
        <w:t xml:space="preserve">способствует </w:t>
      </w:r>
      <w:r w:rsidRPr="00EC152B">
        <w:t>увеличени</w:t>
      </w:r>
      <w:r>
        <w:t>ю</w:t>
      </w:r>
      <w:r w:rsidRPr="00EC152B">
        <w:t xml:space="preserve"> продолжительности жизни, укреплени</w:t>
      </w:r>
      <w:r>
        <w:t>ю</w:t>
      </w:r>
      <w:r w:rsidRPr="00EC152B">
        <w:t xml:space="preserve"> статуса семьи и повышени</w:t>
      </w:r>
      <w:r>
        <w:t>ю</w:t>
      </w:r>
      <w:r w:rsidRPr="00EC152B">
        <w:t xml:space="preserve"> рождаемости</w:t>
      </w:r>
      <w:r>
        <w:t>, социальной и экономической активности населения.</w:t>
      </w:r>
    </w:p>
    <w:p w:rsidR="00187F2C" w:rsidRDefault="00187F2C" w:rsidP="00FB1B88">
      <w:pPr>
        <w:pStyle w:val="af4"/>
        <w:jc w:val="both"/>
      </w:pPr>
      <w:r>
        <w:t xml:space="preserve">Семья – это основа достойной счастливой жизни человека, и это также </w:t>
      </w:r>
      <w:r w:rsidRPr="002A5815">
        <w:t>живая клетка России</w:t>
      </w:r>
      <w:r>
        <w:t xml:space="preserve">. Полноценные семьи вносят неоценимый вклад в создание социально здорового общества. Они менее подвержены психическим расстройствам, злоупотреблениям алкоголем и наркотиками. Супружеские пары и члены крепких семей проявляют большую законопослушность. По данным исследований, преступники чаще всего бывают не женаты, или происходят из неполных семей, особенно тех, где нет бабушек и дедушек. Устойчивые семьи больше заботятся об окружающей среде, поскольку их жизнь и соответственно внимание больше обращены в будущее. Они менее склонны жертвовать природными ресурсами ради своей собственной экономической выгоды, без оглядки на будущее. </w:t>
      </w:r>
    </w:p>
    <w:p w:rsidR="00187F2C" w:rsidRDefault="00187F2C" w:rsidP="00FB1B88">
      <w:pPr>
        <w:pStyle w:val="af4"/>
        <w:jc w:val="both"/>
      </w:pPr>
      <w:r>
        <w:t>Приоритетом</w:t>
      </w:r>
      <w:r w:rsidRPr="009F0D13">
        <w:t xml:space="preserve"> в отношении благополучной семьи должно быть создание условий, в которых она смогла бы самостоятельно решать свои проблемы, выполнять свои важнейшие социальные функции, обеспечивать высокое качество населения. </w:t>
      </w:r>
    </w:p>
    <w:p w:rsidR="00187F2C" w:rsidRDefault="00187F2C" w:rsidP="00FB1B88">
      <w:pPr>
        <w:spacing w:after="120"/>
        <w:ind w:firstLine="720"/>
        <w:jc w:val="both"/>
        <w:rPr>
          <w:rStyle w:val="13pt1270"/>
        </w:rPr>
      </w:pPr>
    </w:p>
    <w:p w:rsidR="00187F2C" w:rsidRPr="009353E5" w:rsidRDefault="00187F2C" w:rsidP="00FB1B88">
      <w:pPr>
        <w:ind w:firstLine="720"/>
        <w:jc w:val="both"/>
        <w:rPr>
          <w:rStyle w:val="13pt1270"/>
        </w:rPr>
      </w:pPr>
      <w:r>
        <w:rPr>
          <w:rStyle w:val="13pt1270"/>
        </w:rPr>
        <w:t xml:space="preserve">3.2.5 </w:t>
      </w:r>
      <w:r>
        <w:rPr>
          <w:rStyle w:val="13pt1270"/>
          <w:i/>
          <w:iCs/>
        </w:rPr>
        <w:t>Развитие системы</w:t>
      </w:r>
      <w:r w:rsidRPr="00DB54A1">
        <w:rPr>
          <w:rStyle w:val="13pt1270"/>
          <w:i/>
          <w:iCs/>
        </w:rPr>
        <w:t xml:space="preserve"> местного самоуправления</w:t>
      </w:r>
      <w:r w:rsidRPr="009353E5">
        <w:rPr>
          <w:rStyle w:val="13pt1270"/>
        </w:rPr>
        <w:t xml:space="preserve"> </w:t>
      </w:r>
    </w:p>
    <w:p w:rsidR="00187F2C" w:rsidRPr="00DB54A1" w:rsidRDefault="00187F2C" w:rsidP="00FB1B88">
      <w:pPr>
        <w:pStyle w:val="af4"/>
        <w:spacing w:after="0"/>
        <w:jc w:val="both"/>
        <w:rPr>
          <w:b/>
          <w:bCs/>
          <w:i/>
          <w:iCs/>
          <w:shd w:val="pct15" w:color="auto" w:fill="FFFFFF"/>
        </w:rPr>
      </w:pPr>
    </w:p>
    <w:p w:rsidR="00187F2C" w:rsidRPr="001234D3" w:rsidRDefault="00187F2C" w:rsidP="00FB1B88">
      <w:pPr>
        <w:pStyle w:val="af4"/>
        <w:jc w:val="both"/>
      </w:pPr>
      <w:r w:rsidRPr="001234D3">
        <w:t>Приоритеты реализации Направления:</w:t>
      </w:r>
    </w:p>
    <w:p w:rsidR="00187F2C" w:rsidRPr="00176F9F" w:rsidRDefault="00187F2C" w:rsidP="00FB1B88">
      <w:pPr>
        <w:pStyle w:val="af4"/>
        <w:ind w:left="709"/>
        <w:rPr>
          <w:b/>
          <w:bCs/>
          <w:i/>
          <w:iCs/>
        </w:rPr>
      </w:pPr>
      <w:r w:rsidRPr="00176F9F">
        <w:rPr>
          <w:b/>
          <w:bCs/>
          <w:i/>
          <w:iCs/>
        </w:rPr>
        <w:t>Внедрение системы управления по целям (результатам)</w:t>
      </w:r>
    </w:p>
    <w:p w:rsidR="00187F2C" w:rsidRPr="00176F9F" w:rsidRDefault="00187F2C" w:rsidP="00FB1B88">
      <w:pPr>
        <w:pStyle w:val="af4"/>
        <w:ind w:left="709"/>
        <w:rPr>
          <w:b/>
          <w:bCs/>
          <w:i/>
          <w:iCs/>
        </w:rPr>
      </w:pPr>
      <w:r w:rsidRPr="00176F9F">
        <w:rPr>
          <w:b/>
          <w:bCs/>
          <w:i/>
          <w:iCs/>
        </w:rPr>
        <w:lastRenderedPageBreak/>
        <w:t>Формирование новых требований к ключевому персоналу органов местного самоуправления</w:t>
      </w:r>
    </w:p>
    <w:p w:rsidR="00187F2C" w:rsidRPr="00176F9F" w:rsidRDefault="00187F2C" w:rsidP="00FB1B88">
      <w:pPr>
        <w:pStyle w:val="af4"/>
        <w:ind w:left="709"/>
        <w:rPr>
          <w:b/>
          <w:bCs/>
          <w:i/>
          <w:iCs/>
        </w:rPr>
      </w:pPr>
      <w:r w:rsidRPr="00176F9F">
        <w:rPr>
          <w:b/>
          <w:bCs/>
          <w:i/>
          <w:iCs/>
        </w:rPr>
        <w:t>Повышение эффективност</w:t>
      </w:r>
      <w:r>
        <w:rPr>
          <w:b/>
          <w:bCs/>
          <w:i/>
          <w:iCs/>
        </w:rPr>
        <w:t xml:space="preserve">и </w:t>
      </w:r>
      <w:r w:rsidRPr="00176F9F">
        <w:rPr>
          <w:b/>
          <w:bCs/>
          <w:i/>
          <w:iCs/>
        </w:rPr>
        <w:t xml:space="preserve"> ключевых управленческих процессов Администрации </w:t>
      </w:r>
      <w:proofErr w:type="spellStart"/>
      <w:r w:rsidRPr="00176F9F">
        <w:rPr>
          <w:b/>
          <w:bCs/>
          <w:i/>
          <w:iCs/>
        </w:rPr>
        <w:t>Каргасокского</w:t>
      </w:r>
      <w:proofErr w:type="spellEnd"/>
      <w:r w:rsidRPr="00176F9F">
        <w:rPr>
          <w:b/>
          <w:bCs/>
          <w:i/>
          <w:iCs/>
        </w:rPr>
        <w:t xml:space="preserve"> района</w:t>
      </w:r>
    </w:p>
    <w:p w:rsidR="00187F2C" w:rsidRPr="00176F9F" w:rsidRDefault="00187F2C" w:rsidP="00FB1B88">
      <w:pPr>
        <w:pStyle w:val="af4"/>
        <w:ind w:left="709"/>
        <w:rPr>
          <w:b/>
          <w:bCs/>
          <w:i/>
          <w:iCs/>
        </w:rPr>
      </w:pPr>
      <w:r w:rsidRPr="00176F9F">
        <w:rPr>
          <w:b/>
          <w:bCs/>
          <w:i/>
          <w:iCs/>
        </w:rPr>
        <w:t>Повышение уровня информационной открытости органов местного самоуправления</w:t>
      </w:r>
    </w:p>
    <w:p w:rsidR="00187F2C" w:rsidRDefault="00187F2C" w:rsidP="00FB1B88">
      <w:pPr>
        <w:pStyle w:val="af4"/>
        <w:rPr>
          <w:b/>
          <w:bCs/>
          <w:i/>
          <w:iCs/>
          <w:shd w:val="pct15" w:color="auto" w:fill="FFFFFF"/>
        </w:rPr>
      </w:pPr>
    </w:p>
    <w:p w:rsidR="00187F2C" w:rsidRPr="007A7066" w:rsidRDefault="00187F2C" w:rsidP="00FB1B88">
      <w:pPr>
        <w:pStyle w:val="af4"/>
        <w:jc w:val="both"/>
      </w:pPr>
      <w:r w:rsidRPr="007A7066">
        <w:rPr>
          <w:b/>
          <w:bCs/>
        </w:rPr>
        <w:t xml:space="preserve">Основная цель в управлении - </w:t>
      </w:r>
      <w:r w:rsidRPr="007A7066">
        <w:t>превратить органы местного самоуправления в эффективные, ориентированные на достижение поставленных целей (результатов).</w:t>
      </w:r>
    </w:p>
    <w:p w:rsidR="00187F2C" w:rsidRPr="007A7066" w:rsidRDefault="00187F2C" w:rsidP="00FB1B88">
      <w:pPr>
        <w:pStyle w:val="ConsPlusNormal"/>
        <w:widowControl/>
        <w:ind w:firstLine="709"/>
        <w:jc w:val="both"/>
        <w:rPr>
          <w:rFonts w:ascii="Times New Roman" w:hAnsi="Times New Roman" w:cs="Times New Roman"/>
          <w:sz w:val="24"/>
          <w:szCs w:val="24"/>
        </w:rPr>
      </w:pPr>
      <w:r w:rsidRPr="007A7066">
        <w:rPr>
          <w:rFonts w:ascii="Times New Roman" w:hAnsi="Times New Roman" w:cs="Times New Roman"/>
          <w:sz w:val="24"/>
          <w:szCs w:val="24"/>
        </w:rPr>
        <w:t>Для достижения поставленных целей необходимо решить следующие основные задачи:</w:t>
      </w:r>
    </w:p>
    <w:p w:rsidR="00187F2C" w:rsidRPr="007A7066" w:rsidRDefault="00187F2C" w:rsidP="00FB1B88">
      <w:pPr>
        <w:pStyle w:val="ConsPlusNormal"/>
        <w:widowControl/>
        <w:ind w:firstLine="709"/>
        <w:jc w:val="both"/>
        <w:rPr>
          <w:rFonts w:ascii="Times New Roman" w:hAnsi="Times New Roman" w:cs="Times New Roman"/>
          <w:sz w:val="24"/>
          <w:szCs w:val="24"/>
        </w:rPr>
      </w:pPr>
      <w:r w:rsidRPr="007A7066">
        <w:rPr>
          <w:rFonts w:ascii="Times New Roman" w:hAnsi="Times New Roman" w:cs="Times New Roman"/>
          <w:sz w:val="24"/>
          <w:szCs w:val="24"/>
        </w:rPr>
        <w:t>1. Создать и внедрить систему управления по целям и контрольным показателям в органах местного самоуправления.</w:t>
      </w:r>
    </w:p>
    <w:p w:rsidR="00187F2C" w:rsidRPr="007A7066" w:rsidRDefault="00187F2C" w:rsidP="00FB1B88">
      <w:pPr>
        <w:pStyle w:val="ConsPlusNormal"/>
        <w:widowControl/>
        <w:ind w:firstLine="709"/>
        <w:jc w:val="both"/>
        <w:rPr>
          <w:rFonts w:ascii="Times New Roman" w:hAnsi="Times New Roman" w:cs="Times New Roman"/>
          <w:sz w:val="24"/>
          <w:szCs w:val="24"/>
        </w:rPr>
      </w:pPr>
      <w:r w:rsidRPr="007A7066">
        <w:rPr>
          <w:rFonts w:ascii="Times New Roman" w:hAnsi="Times New Roman" w:cs="Times New Roman"/>
          <w:sz w:val="24"/>
          <w:szCs w:val="24"/>
        </w:rPr>
        <w:t>2. Повысить эффективность ключевых управленческих процессов и организационных структур в областных органах местного самоуправления.</w:t>
      </w:r>
    </w:p>
    <w:p w:rsidR="00187F2C" w:rsidRPr="007A7066" w:rsidRDefault="00187F2C" w:rsidP="00FB1B88">
      <w:pPr>
        <w:pStyle w:val="ConsPlusNormal"/>
        <w:widowControl/>
        <w:ind w:firstLine="709"/>
        <w:jc w:val="both"/>
        <w:rPr>
          <w:rFonts w:ascii="Times New Roman" w:hAnsi="Times New Roman" w:cs="Times New Roman"/>
          <w:sz w:val="24"/>
          <w:szCs w:val="24"/>
        </w:rPr>
      </w:pPr>
      <w:r w:rsidRPr="007A7066">
        <w:rPr>
          <w:rFonts w:ascii="Times New Roman" w:hAnsi="Times New Roman" w:cs="Times New Roman"/>
          <w:sz w:val="24"/>
          <w:szCs w:val="24"/>
        </w:rPr>
        <w:t>3. Повысить уровень использования современных информационных технологий в  органах местного самоуправления.</w:t>
      </w:r>
    </w:p>
    <w:p w:rsidR="00187F2C" w:rsidRPr="007A7066" w:rsidRDefault="00187F2C" w:rsidP="00FB1B88">
      <w:pPr>
        <w:pStyle w:val="ConsPlusNormal"/>
        <w:widowControl/>
        <w:ind w:firstLine="709"/>
        <w:jc w:val="both"/>
        <w:rPr>
          <w:rFonts w:ascii="Times New Roman" w:hAnsi="Times New Roman" w:cs="Times New Roman"/>
          <w:sz w:val="24"/>
          <w:szCs w:val="24"/>
        </w:rPr>
      </w:pPr>
      <w:r w:rsidRPr="007A7066">
        <w:rPr>
          <w:rFonts w:ascii="Times New Roman" w:hAnsi="Times New Roman" w:cs="Times New Roman"/>
          <w:sz w:val="24"/>
          <w:szCs w:val="24"/>
        </w:rPr>
        <w:t>4. Повысить уровень квалификации кадрового состава муниципальных образований.</w:t>
      </w:r>
    </w:p>
    <w:p w:rsidR="00187F2C" w:rsidRDefault="00187F2C" w:rsidP="00FB1B88">
      <w:pPr>
        <w:pStyle w:val="af4"/>
        <w:jc w:val="both"/>
      </w:pPr>
      <w:r w:rsidRPr="007A7066">
        <w:t>В целях обеспечения экономического и социального развития району необходимо преодолевать пассивность значительной части населения, обусловленную многолетним подавлением всякой инициативы и свободомыслия, развивать социальную</w:t>
      </w:r>
      <w:r>
        <w:t xml:space="preserve"> и политическую активность. К</w:t>
      </w:r>
      <w:r w:rsidRPr="00EC152B">
        <w:t xml:space="preserve"> наиболее важным направлениям социальной активности </w:t>
      </w:r>
      <w:r>
        <w:t xml:space="preserve">населения </w:t>
      </w:r>
      <w:r w:rsidRPr="00EC152B">
        <w:t xml:space="preserve">можно отнести </w:t>
      </w:r>
      <w:r>
        <w:t xml:space="preserve">участие  </w:t>
      </w:r>
      <w:r w:rsidRPr="00EC152B">
        <w:t xml:space="preserve">в </w:t>
      </w:r>
      <w:r>
        <w:t xml:space="preserve">работе выборных </w:t>
      </w:r>
      <w:r w:rsidRPr="00EC152B">
        <w:t>орган</w:t>
      </w:r>
      <w:r>
        <w:t>ов</w:t>
      </w:r>
      <w:r w:rsidRPr="00EC152B">
        <w:t xml:space="preserve"> местного самоуправления</w:t>
      </w:r>
      <w:r w:rsidRPr="00AB2CAA">
        <w:t>,</w:t>
      </w:r>
      <w:r w:rsidRPr="00EC152B">
        <w:t xml:space="preserve"> </w:t>
      </w:r>
      <w:r>
        <w:t xml:space="preserve">в </w:t>
      </w:r>
      <w:r w:rsidRPr="00EC152B">
        <w:t>воспита</w:t>
      </w:r>
      <w:r>
        <w:t>нии</w:t>
      </w:r>
      <w:r w:rsidRPr="00EC152B">
        <w:t xml:space="preserve"> </w:t>
      </w:r>
      <w:r>
        <w:t>детей и подростков, в благоустройстве дворовых территорий и т.д</w:t>
      </w:r>
      <w:r w:rsidRPr="00EC152B">
        <w:t xml:space="preserve">. </w:t>
      </w:r>
    </w:p>
    <w:p w:rsidR="00187F2C" w:rsidRDefault="00187F2C" w:rsidP="00FB1B88">
      <w:pPr>
        <w:pStyle w:val="af4"/>
        <w:jc w:val="both"/>
      </w:pPr>
      <w:r w:rsidRPr="00EC152B">
        <w:t>Практика развития местного самоуправления показывает, что институт местного само</w:t>
      </w:r>
      <w:r>
        <w:t>управления тогда эффективен и действенен, когда</w:t>
      </w:r>
      <w:r w:rsidRPr="00EC152B">
        <w:t xml:space="preserve"> </w:t>
      </w:r>
      <w:r>
        <w:t>обеспечена ежедневная высокопроизводительная работа всех подразделений исполнительной Администрации. Это достигается посредством внедрения стройной системы планирования, проведения целенаправленной работы по сбору информации об эффективности работы отделов и её обработке, обеспечению жёсткого контроля над исполнением принятых решений.</w:t>
      </w:r>
    </w:p>
    <w:p w:rsidR="00187F2C" w:rsidRPr="009353E5" w:rsidRDefault="00187F2C" w:rsidP="00FB1B88">
      <w:pPr>
        <w:pStyle w:val="1"/>
        <w:spacing w:after="120"/>
      </w:pPr>
      <w:bookmarkStart w:id="47" w:name="_Toc139970200"/>
      <w:bookmarkStart w:id="48" w:name="_Toc257197509"/>
      <w:r w:rsidRPr="009353E5">
        <w:t>4. Система программных мероприятий</w:t>
      </w:r>
      <w:bookmarkEnd w:id="47"/>
      <w:bookmarkEnd w:id="48"/>
    </w:p>
    <w:p w:rsidR="00187F2C" w:rsidRPr="009353E5" w:rsidRDefault="00187F2C" w:rsidP="00FB1B88">
      <w:pPr>
        <w:pStyle w:val="af4"/>
        <w:jc w:val="both"/>
      </w:pPr>
      <w:r w:rsidRPr="009353E5">
        <w:t>Реализация Программы будет осуществляться в соответствие с обозначенными приоритетными направлениями социально-экономического развития района через планирование и исполнение целостной системы программных мероприятий.</w:t>
      </w:r>
    </w:p>
    <w:p w:rsidR="00187F2C" w:rsidRPr="009353E5" w:rsidRDefault="00187F2C" w:rsidP="00FB1B88">
      <w:pPr>
        <w:pStyle w:val="af4"/>
        <w:jc w:val="both"/>
      </w:pPr>
      <w:r w:rsidRPr="009353E5">
        <w:t>В состав мероприятий Программы включаются:</w:t>
      </w:r>
    </w:p>
    <w:p w:rsidR="00187F2C" w:rsidRPr="009353E5" w:rsidRDefault="00187F2C" w:rsidP="00FB1B88">
      <w:pPr>
        <w:pStyle w:val="af4"/>
        <w:numPr>
          <w:ilvl w:val="0"/>
          <w:numId w:val="24"/>
        </w:numPr>
        <w:ind w:hanging="27"/>
        <w:jc w:val="both"/>
      </w:pPr>
      <w:r>
        <w:t xml:space="preserve">осуществляемые мероприятия (Список программных мероприятий - </w:t>
      </w:r>
      <w:r w:rsidRPr="009353E5">
        <w:t>Приложение 1</w:t>
      </w:r>
      <w:r>
        <w:t>).</w:t>
      </w:r>
    </w:p>
    <w:p w:rsidR="00187F2C" w:rsidRPr="009353E5" w:rsidRDefault="00187F2C" w:rsidP="00FB1B88">
      <w:pPr>
        <w:pStyle w:val="Report"/>
        <w:spacing w:line="240" w:lineRule="auto"/>
        <w:ind w:firstLine="720"/>
        <w:rPr>
          <w:b/>
          <w:bCs/>
          <w:sz w:val="26"/>
          <w:szCs w:val="26"/>
        </w:rPr>
      </w:pPr>
    </w:p>
    <w:p w:rsidR="00187F2C" w:rsidRPr="0052098C" w:rsidRDefault="00187F2C" w:rsidP="00FB1B88">
      <w:pPr>
        <w:pStyle w:val="1"/>
      </w:pPr>
      <w:bookmarkStart w:id="49" w:name="_Toc139970201"/>
      <w:bookmarkStart w:id="50" w:name="_Toc257197510"/>
      <w:r w:rsidRPr="0052098C">
        <w:t>5. Оценка эффективности Программы</w:t>
      </w:r>
      <w:bookmarkEnd w:id="49"/>
      <w:bookmarkEnd w:id="50"/>
    </w:p>
    <w:p w:rsidR="00187F2C" w:rsidRPr="00F23801" w:rsidRDefault="00187F2C" w:rsidP="00FB1B88">
      <w:pPr>
        <w:pStyle w:val="2"/>
        <w:rPr>
          <w:sz w:val="24"/>
          <w:szCs w:val="24"/>
        </w:rPr>
      </w:pPr>
      <w:bookmarkStart w:id="51" w:name="_Toc139970202"/>
      <w:bookmarkStart w:id="52" w:name="_Toc257197511"/>
      <w:r w:rsidRPr="00D74B8D">
        <w:rPr>
          <w:sz w:val="24"/>
          <w:szCs w:val="24"/>
        </w:rPr>
        <w:t>5.</w:t>
      </w:r>
      <w:r w:rsidRPr="00F23801">
        <w:rPr>
          <w:sz w:val="24"/>
          <w:szCs w:val="24"/>
        </w:rPr>
        <w:t>1. Ресурсное обеспечение Программы</w:t>
      </w:r>
      <w:bookmarkEnd w:id="51"/>
      <w:bookmarkEnd w:id="52"/>
    </w:p>
    <w:p w:rsidR="00187F2C" w:rsidRPr="00F23801" w:rsidRDefault="00187F2C" w:rsidP="00FB1B88">
      <w:pPr>
        <w:pStyle w:val="af4"/>
        <w:jc w:val="both"/>
      </w:pPr>
      <w:r w:rsidRPr="00F23801">
        <w:t>Информация о потребности в ресурсах для финансирования мероприятий Программы представлены в Таблицах 5.1.1 – 5.1.2.</w:t>
      </w:r>
    </w:p>
    <w:p w:rsidR="00187F2C" w:rsidRPr="005624AF" w:rsidRDefault="00187F2C" w:rsidP="00FB1B88">
      <w:pPr>
        <w:pStyle w:val="af4"/>
        <w:rPr>
          <w:b/>
          <w:bCs/>
        </w:rPr>
      </w:pPr>
      <w:r w:rsidRPr="005624AF">
        <w:rPr>
          <w:b/>
          <w:bCs/>
        </w:rPr>
        <w:t>Таблица 5.1.1. Потребность в финансировании стратегических направлений Программы на 2010-2015 гг. (тыс. руб.)</w:t>
      </w:r>
    </w:p>
    <w:tbl>
      <w:tblPr>
        <w:tblW w:w="10179" w:type="dxa"/>
        <w:tblInd w:w="2" w:type="dxa"/>
        <w:tblLayout w:type="fixed"/>
        <w:tblLook w:val="00A0"/>
      </w:tblPr>
      <w:tblGrid>
        <w:gridCol w:w="407"/>
        <w:gridCol w:w="1593"/>
        <w:gridCol w:w="1066"/>
        <w:gridCol w:w="1009"/>
        <w:gridCol w:w="1134"/>
        <w:gridCol w:w="993"/>
        <w:gridCol w:w="1134"/>
        <w:gridCol w:w="850"/>
        <w:gridCol w:w="992"/>
        <w:gridCol w:w="1001"/>
      </w:tblGrid>
      <w:tr w:rsidR="006C142F" w:rsidRPr="005624AF" w:rsidTr="00745176">
        <w:trPr>
          <w:trHeight w:hRule="exact" w:val="871"/>
        </w:trPr>
        <w:tc>
          <w:tcPr>
            <w:tcW w:w="407" w:type="dxa"/>
            <w:tcBorders>
              <w:top w:val="single" w:sz="4" w:space="0" w:color="auto"/>
              <w:left w:val="single" w:sz="4" w:space="0" w:color="auto"/>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w:t>
            </w:r>
          </w:p>
        </w:tc>
        <w:tc>
          <w:tcPr>
            <w:tcW w:w="1593" w:type="dxa"/>
            <w:tcBorders>
              <w:top w:val="single" w:sz="4" w:space="0" w:color="auto"/>
              <w:left w:val="nil"/>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Стратегически приоритетные направления</w:t>
            </w:r>
          </w:p>
        </w:tc>
        <w:tc>
          <w:tcPr>
            <w:tcW w:w="1066" w:type="dxa"/>
            <w:tcBorders>
              <w:top w:val="single" w:sz="4" w:space="0" w:color="auto"/>
              <w:left w:val="nil"/>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2010</w:t>
            </w:r>
          </w:p>
        </w:tc>
        <w:tc>
          <w:tcPr>
            <w:tcW w:w="1009" w:type="dxa"/>
            <w:tcBorders>
              <w:top w:val="single" w:sz="4" w:space="0" w:color="auto"/>
              <w:left w:val="nil"/>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2011</w:t>
            </w:r>
          </w:p>
        </w:tc>
        <w:tc>
          <w:tcPr>
            <w:tcW w:w="1134" w:type="dxa"/>
            <w:tcBorders>
              <w:top w:val="single" w:sz="4" w:space="0" w:color="auto"/>
              <w:left w:val="nil"/>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2012</w:t>
            </w:r>
          </w:p>
        </w:tc>
        <w:tc>
          <w:tcPr>
            <w:tcW w:w="993" w:type="dxa"/>
            <w:tcBorders>
              <w:top w:val="single" w:sz="4" w:space="0" w:color="auto"/>
              <w:left w:val="nil"/>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2013</w:t>
            </w:r>
          </w:p>
        </w:tc>
        <w:tc>
          <w:tcPr>
            <w:tcW w:w="1134" w:type="dxa"/>
            <w:tcBorders>
              <w:top w:val="single" w:sz="4" w:space="0" w:color="auto"/>
              <w:left w:val="nil"/>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2014</w:t>
            </w:r>
          </w:p>
        </w:tc>
        <w:tc>
          <w:tcPr>
            <w:tcW w:w="850" w:type="dxa"/>
            <w:tcBorders>
              <w:top w:val="single" w:sz="4" w:space="0" w:color="auto"/>
              <w:left w:val="nil"/>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2015</w:t>
            </w:r>
          </w:p>
        </w:tc>
        <w:tc>
          <w:tcPr>
            <w:tcW w:w="992" w:type="dxa"/>
            <w:tcBorders>
              <w:top w:val="single" w:sz="4" w:space="0" w:color="auto"/>
              <w:left w:val="nil"/>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Итого</w:t>
            </w:r>
          </w:p>
        </w:tc>
        <w:tc>
          <w:tcPr>
            <w:tcW w:w="1001" w:type="dxa"/>
            <w:tcBorders>
              <w:top w:val="single" w:sz="4" w:space="0" w:color="auto"/>
              <w:left w:val="nil"/>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w:t>
            </w:r>
          </w:p>
        </w:tc>
      </w:tr>
      <w:tr w:rsidR="006C142F" w:rsidRPr="005624AF" w:rsidTr="00745176">
        <w:trPr>
          <w:trHeight w:hRule="exact" w:val="1846"/>
        </w:trPr>
        <w:tc>
          <w:tcPr>
            <w:tcW w:w="407" w:type="dxa"/>
            <w:tcBorders>
              <w:top w:val="nil"/>
              <w:left w:val="single" w:sz="4" w:space="0" w:color="auto"/>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lastRenderedPageBreak/>
              <w:t>1</w:t>
            </w:r>
          </w:p>
        </w:tc>
        <w:tc>
          <w:tcPr>
            <w:tcW w:w="1593" w:type="dxa"/>
            <w:tcBorders>
              <w:top w:val="nil"/>
              <w:left w:val="nil"/>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Повышение эффективности использования природно-ресурсного потенциала территории</w:t>
            </w:r>
          </w:p>
        </w:tc>
        <w:tc>
          <w:tcPr>
            <w:tcW w:w="1066" w:type="dxa"/>
            <w:tcBorders>
              <w:top w:val="nil"/>
              <w:left w:val="nil"/>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29150</w:t>
            </w:r>
          </w:p>
        </w:tc>
        <w:tc>
          <w:tcPr>
            <w:tcW w:w="1009" w:type="dxa"/>
            <w:tcBorders>
              <w:top w:val="nil"/>
              <w:left w:val="nil"/>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24150</w:t>
            </w:r>
          </w:p>
        </w:tc>
        <w:tc>
          <w:tcPr>
            <w:tcW w:w="1134" w:type="dxa"/>
            <w:tcBorders>
              <w:top w:val="nil"/>
              <w:left w:val="nil"/>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26200</w:t>
            </w:r>
          </w:p>
        </w:tc>
        <w:tc>
          <w:tcPr>
            <w:tcW w:w="993" w:type="dxa"/>
            <w:tcBorders>
              <w:top w:val="nil"/>
              <w:left w:val="nil"/>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36200</w:t>
            </w:r>
          </w:p>
        </w:tc>
        <w:tc>
          <w:tcPr>
            <w:tcW w:w="1134" w:type="dxa"/>
            <w:tcBorders>
              <w:top w:val="nil"/>
              <w:left w:val="nil"/>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36200</w:t>
            </w:r>
          </w:p>
        </w:tc>
        <w:tc>
          <w:tcPr>
            <w:tcW w:w="850" w:type="dxa"/>
            <w:tcBorders>
              <w:top w:val="nil"/>
              <w:left w:val="nil"/>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36200</w:t>
            </w:r>
          </w:p>
        </w:tc>
        <w:tc>
          <w:tcPr>
            <w:tcW w:w="992" w:type="dxa"/>
            <w:tcBorders>
              <w:top w:val="nil"/>
              <w:left w:val="nil"/>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188100</w:t>
            </w:r>
          </w:p>
        </w:tc>
        <w:tc>
          <w:tcPr>
            <w:tcW w:w="1001" w:type="dxa"/>
            <w:tcBorders>
              <w:top w:val="nil"/>
              <w:left w:val="nil"/>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3</w:t>
            </w:r>
          </w:p>
        </w:tc>
      </w:tr>
      <w:tr w:rsidR="006C142F" w:rsidRPr="005624AF" w:rsidTr="00745176">
        <w:trPr>
          <w:trHeight w:hRule="exact" w:val="1134"/>
        </w:trPr>
        <w:tc>
          <w:tcPr>
            <w:tcW w:w="407" w:type="dxa"/>
            <w:tcBorders>
              <w:top w:val="nil"/>
              <w:left w:val="single" w:sz="4" w:space="0" w:color="auto"/>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2</w:t>
            </w:r>
          </w:p>
        </w:tc>
        <w:tc>
          <w:tcPr>
            <w:tcW w:w="1593" w:type="dxa"/>
            <w:tcBorders>
              <w:top w:val="nil"/>
              <w:left w:val="nil"/>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Развитие человеческого потенциала территории</w:t>
            </w:r>
          </w:p>
        </w:tc>
        <w:tc>
          <w:tcPr>
            <w:tcW w:w="1066" w:type="dxa"/>
            <w:tcBorders>
              <w:top w:val="nil"/>
              <w:left w:val="nil"/>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653826</w:t>
            </w:r>
          </w:p>
        </w:tc>
        <w:tc>
          <w:tcPr>
            <w:tcW w:w="1009" w:type="dxa"/>
            <w:tcBorders>
              <w:top w:val="nil"/>
              <w:left w:val="nil"/>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724966</w:t>
            </w:r>
          </w:p>
        </w:tc>
        <w:tc>
          <w:tcPr>
            <w:tcW w:w="1134" w:type="dxa"/>
            <w:tcBorders>
              <w:top w:val="nil"/>
              <w:left w:val="nil"/>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729206</w:t>
            </w:r>
          </w:p>
        </w:tc>
        <w:tc>
          <w:tcPr>
            <w:tcW w:w="993" w:type="dxa"/>
            <w:tcBorders>
              <w:top w:val="nil"/>
              <w:left w:val="nil"/>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607520</w:t>
            </w:r>
          </w:p>
        </w:tc>
        <w:tc>
          <w:tcPr>
            <w:tcW w:w="1134" w:type="dxa"/>
            <w:tcBorders>
              <w:top w:val="nil"/>
              <w:left w:val="nil"/>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581696</w:t>
            </w:r>
          </w:p>
        </w:tc>
        <w:tc>
          <w:tcPr>
            <w:tcW w:w="850" w:type="dxa"/>
            <w:tcBorders>
              <w:top w:val="nil"/>
              <w:left w:val="nil"/>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542973</w:t>
            </w:r>
          </w:p>
        </w:tc>
        <w:tc>
          <w:tcPr>
            <w:tcW w:w="992" w:type="dxa"/>
            <w:tcBorders>
              <w:top w:val="nil"/>
              <w:left w:val="nil"/>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3840187</w:t>
            </w:r>
          </w:p>
        </w:tc>
        <w:tc>
          <w:tcPr>
            <w:tcW w:w="1001" w:type="dxa"/>
            <w:tcBorders>
              <w:top w:val="nil"/>
              <w:left w:val="nil"/>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71</w:t>
            </w:r>
          </w:p>
        </w:tc>
      </w:tr>
      <w:tr w:rsidR="006C142F" w:rsidRPr="005624AF" w:rsidTr="00745176">
        <w:trPr>
          <w:trHeight w:hRule="exact" w:val="1561"/>
        </w:trPr>
        <w:tc>
          <w:tcPr>
            <w:tcW w:w="407" w:type="dxa"/>
            <w:tcBorders>
              <w:top w:val="single" w:sz="4" w:space="0" w:color="auto"/>
              <w:left w:val="single" w:sz="4" w:space="0" w:color="auto"/>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3</w:t>
            </w:r>
          </w:p>
        </w:tc>
        <w:tc>
          <w:tcPr>
            <w:tcW w:w="1593" w:type="dxa"/>
            <w:tcBorders>
              <w:top w:val="single" w:sz="4" w:space="0" w:color="auto"/>
              <w:left w:val="single" w:sz="4" w:space="0" w:color="auto"/>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Формирование благоприятной среды для жизнедеятельности населения</w:t>
            </w:r>
          </w:p>
        </w:tc>
        <w:tc>
          <w:tcPr>
            <w:tcW w:w="1066" w:type="dxa"/>
            <w:tcBorders>
              <w:top w:val="single" w:sz="4" w:space="0" w:color="auto"/>
              <w:left w:val="single" w:sz="4" w:space="0" w:color="auto"/>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123425</w:t>
            </w:r>
          </w:p>
        </w:tc>
        <w:tc>
          <w:tcPr>
            <w:tcW w:w="1009" w:type="dxa"/>
            <w:tcBorders>
              <w:top w:val="single" w:sz="4" w:space="0" w:color="auto"/>
              <w:left w:val="single" w:sz="4" w:space="0" w:color="auto"/>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194807</w:t>
            </w:r>
          </w:p>
        </w:tc>
        <w:tc>
          <w:tcPr>
            <w:tcW w:w="1134" w:type="dxa"/>
            <w:tcBorders>
              <w:top w:val="single" w:sz="4" w:space="0" w:color="auto"/>
              <w:left w:val="single" w:sz="4" w:space="0" w:color="auto"/>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207911</w:t>
            </w:r>
          </w:p>
        </w:tc>
        <w:tc>
          <w:tcPr>
            <w:tcW w:w="993" w:type="dxa"/>
            <w:tcBorders>
              <w:top w:val="single" w:sz="4" w:space="0" w:color="auto"/>
              <w:left w:val="single" w:sz="4" w:space="0" w:color="auto"/>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114414</w:t>
            </w:r>
          </w:p>
        </w:tc>
        <w:tc>
          <w:tcPr>
            <w:tcW w:w="1134" w:type="dxa"/>
            <w:tcBorders>
              <w:top w:val="single" w:sz="4" w:space="0" w:color="auto"/>
              <w:left w:val="single" w:sz="4" w:space="0" w:color="auto"/>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131820</w:t>
            </w:r>
          </w:p>
        </w:tc>
        <w:tc>
          <w:tcPr>
            <w:tcW w:w="850" w:type="dxa"/>
            <w:tcBorders>
              <w:top w:val="single" w:sz="4" w:space="0" w:color="auto"/>
              <w:left w:val="single" w:sz="4" w:space="0" w:color="auto"/>
              <w:bottom w:val="single" w:sz="4" w:space="0" w:color="auto"/>
              <w:right w:val="single" w:sz="4" w:space="0" w:color="auto"/>
            </w:tcBorders>
            <w:vAlign w:val="center"/>
          </w:tcPr>
          <w:p w:rsidR="006C142F" w:rsidRPr="005624AF" w:rsidRDefault="005624AF" w:rsidP="006C142F">
            <w:pPr>
              <w:jc w:val="center"/>
              <w:rPr>
                <w:color w:val="FF0000"/>
                <w:sz w:val="20"/>
                <w:szCs w:val="20"/>
              </w:rPr>
            </w:pPr>
            <w:r w:rsidRPr="005624AF">
              <w:rPr>
                <w:color w:val="FF0000"/>
                <w:sz w:val="20"/>
                <w:szCs w:val="20"/>
              </w:rPr>
              <w:t>8</w:t>
            </w:r>
            <w:r w:rsidR="006C142F" w:rsidRPr="005624AF">
              <w:rPr>
                <w:color w:val="FF0000"/>
                <w:sz w:val="20"/>
                <w:szCs w:val="20"/>
              </w:rPr>
              <w:t>4708</w:t>
            </w:r>
          </w:p>
        </w:tc>
        <w:tc>
          <w:tcPr>
            <w:tcW w:w="992" w:type="dxa"/>
            <w:tcBorders>
              <w:top w:val="single" w:sz="4" w:space="0" w:color="auto"/>
              <w:left w:val="single" w:sz="4" w:space="0" w:color="auto"/>
              <w:bottom w:val="single" w:sz="4" w:space="0" w:color="auto"/>
              <w:right w:val="single" w:sz="4" w:space="0" w:color="auto"/>
            </w:tcBorders>
            <w:vAlign w:val="center"/>
          </w:tcPr>
          <w:p w:rsidR="006C142F" w:rsidRPr="005624AF" w:rsidRDefault="006C142F" w:rsidP="005624AF">
            <w:pPr>
              <w:jc w:val="center"/>
              <w:rPr>
                <w:color w:val="FF0000"/>
                <w:sz w:val="20"/>
                <w:szCs w:val="20"/>
              </w:rPr>
            </w:pPr>
            <w:r w:rsidRPr="005624AF">
              <w:rPr>
                <w:color w:val="FF0000"/>
                <w:sz w:val="20"/>
                <w:szCs w:val="20"/>
              </w:rPr>
              <w:t>8</w:t>
            </w:r>
            <w:r w:rsidR="005624AF" w:rsidRPr="005624AF">
              <w:rPr>
                <w:color w:val="FF0000"/>
                <w:sz w:val="20"/>
                <w:szCs w:val="20"/>
              </w:rPr>
              <w:t>5</w:t>
            </w:r>
            <w:r w:rsidRPr="005624AF">
              <w:rPr>
                <w:color w:val="FF0000"/>
                <w:sz w:val="20"/>
                <w:szCs w:val="20"/>
              </w:rPr>
              <w:t>7085</w:t>
            </w:r>
          </w:p>
        </w:tc>
        <w:tc>
          <w:tcPr>
            <w:tcW w:w="1001" w:type="dxa"/>
            <w:tcBorders>
              <w:top w:val="single" w:sz="4" w:space="0" w:color="auto"/>
              <w:left w:val="single" w:sz="4" w:space="0" w:color="auto"/>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15</w:t>
            </w:r>
          </w:p>
        </w:tc>
      </w:tr>
      <w:tr w:rsidR="006C142F" w:rsidRPr="005624AF" w:rsidTr="00745176">
        <w:trPr>
          <w:trHeight w:hRule="exact" w:val="1825"/>
        </w:trPr>
        <w:tc>
          <w:tcPr>
            <w:tcW w:w="407" w:type="dxa"/>
            <w:tcBorders>
              <w:top w:val="single" w:sz="4" w:space="0" w:color="auto"/>
              <w:left w:val="single" w:sz="4" w:space="0" w:color="auto"/>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4</w:t>
            </w:r>
          </w:p>
        </w:tc>
        <w:tc>
          <w:tcPr>
            <w:tcW w:w="1593" w:type="dxa"/>
            <w:tcBorders>
              <w:top w:val="single" w:sz="4" w:space="0" w:color="auto"/>
              <w:left w:val="nil"/>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Формирование культурного пространства и здорового образа жизни населения района</w:t>
            </w:r>
          </w:p>
        </w:tc>
        <w:tc>
          <w:tcPr>
            <w:tcW w:w="1066" w:type="dxa"/>
            <w:tcBorders>
              <w:top w:val="single" w:sz="4" w:space="0" w:color="auto"/>
              <w:left w:val="nil"/>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44277</w:t>
            </w:r>
          </w:p>
        </w:tc>
        <w:tc>
          <w:tcPr>
            <w:tcW w:w="1009" w:type="dxa"/>
            <w:tcBorders>
              <w:top w:val="single" w:sz="4" w:space="0" w:color="auto"/>
              <w:left w:val="nil"/>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85943</w:t>
            </w:r>
          </w:p>
        </w:tc>
        <w:tc>
          <w:tcPr>
            <w:tcW w:w="1134" w:type="dxa"/>
            <w:tcBorders>
              <w:top w:val="single" w:sz="4" w:space="0" w:color="auto"/>
              <w:left w:val="nil"/>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96267</w:t>
            </w:r>
          </w:p>
        </w:tc>
        <w:tc>
          <w:tcPr>
            <w:tcW w:w="993" w:type="dxa"/>
            <w:tcBorders>
              <w:top w:val="single" w:sz="4" w:space="0" w:color="auto"/>
              <w:left w:val="nil"/>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145015</w:t>
            </w:r>
          </w:p>
        </w:tc>
        <w:tc>
          <w:tcPr>
            <w:tcW w:w="1134" w:type="dxa"/>
            <w:tcBorders>
              <w:top w:val="single" w:sz="4" w:space="0" w:color="auto"/>
              <w:left w:val="nil"/>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98423</w:t>
            </w:r>
          </w:p>
        </w:tc>
        <w:tc>
          <w:tcPr>
            <w:tcW w:w="850" w:type="dxa"/>
            <w:tcBorders>
              <w:top w:val="single" w:sz="4" w:space="0" w:color="auto"/>
              <w:left w:val="nil"/>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108701</w:t>
            </w:r>
          </w:p>
        </w:tc>
        <w:tc>
          <w:tcPr>
            <w:tcW w:w="992" w:type="dxa"/>
            <w:tcBorders>
              <w:top w:val="single" w:sz="4" w:space="0" w:color="auto"/>
              <w:left w:val="nil"/>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578626</w:t>
            </w:r>
          </w:p>
        </w:tc>
        <w:tc>
          <w:tcPr>
            <w:tcW w:w="1001" w:type="dxa"/>
            <w:tcBorders>
              <w:top w:val="single" w:sz="4" w:space="0" w:color="auto"/>
              <w:left w:val="nil"/>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11</w:t>
            </w:r>
          </w:p>
        </w:tc>
      </w:tr>
      <w:tr w:rsidR="006C142F" w:rsidRPr="005624AF" w:rsidTr="00745176">
        <w:trPr>
          <w:trHeight w:hRule="exact" w:val="986"/>
        </w:trPr>
        <w:tc>
          <w:tcPr>
            <w:tcW w:w="407" w:type="dxa"/>
            <w:tcBorders>
              <w:top w:val="nil"/>
              <w:left w:val="single" w:sz="4" w:space="0" w:color="auto"/>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5</w:t>
            </w:r>
          </w:p>
        </w:tc>
        <w:tc>
          <w:tcPr>
            <w:tcW w:w="1593" w:type="dxa"/>
            <w:tcBorders>
              <w:top w:val="nil"/>
              <w:left w:val="nil"/>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Развитие системы местного самоуправления</w:t>
            </w:r>
          </w:p>
        </w:tc>
        <w:tc>
          <w:tcPr>
            <w:tcW w:w="1066" w:type="dxa"/>
            <w:tcBorders>
              <w:top w:val="nil"/>
              <w:left w:val="nil"/>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1050</w:t>
            </w:r>
          </w:p>
        </w:tc>
        <w:tc>
          <w:tcPr>
            <w:tcW w:w="1009" w:type="dxa"/>
            <w:tcBorders>
              <w:top w:val="nil"/>
              <w:left w:val="nil"/>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100</w:t>
            </w:r>
          </w:p>
        </w:tc>
        <w:tc>
          <w:tcPr>
            <w:tcW w:w="1134" w:type="dxa"/>
            <w:tcBorders>
              <w:top w:val="nil"/>
              <w:left w:val="nil"/>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100</w:t>
            </w:r>
          </w:p>
        </w:tc>
        <w:tc>
          <w:tcPr>
            <w:tcW w:w="993" w:type="dxa"/>
            <w:tcBorders>
              <w:top w:val="nil"/>
              <w:left w:val="nil"/>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110</w:t>
            </w:r>
          </w:p>
        </w:tc>
        <w:tc>
          <w:tcPr>
            <w:tcW w:w="1134" w:type="dxa"/>
            <w:tcBorders>
              <w:top w:val="nil"/>
              <w:left w:val="nil"/>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110</w:t>
            </w:r>
          </w:p>
        </w:tc>
        <w:tc>
          <w:tcPr>
            <w:tcW w:w="850" w:type="dxa"/>
            <w:tcBorders>
              <w:top w:val="nil"/>
              <w:left w:val="nil"/>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110</w:t>
            </w:r>
          </w:p>
        </w:tc>
        <w:tc>
          <w:tcPr>
            <w:tcW w:w="992" w:type="dxa"/>
            <w:tcBorders>
              <w:top w:val="nil"/>
              <w:left w:val="nil"/>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1580</w:t>
            </w:r>
          </w:p>
        </w:tc>
        <w:tc>
          <w:tcPr>
            <w:tcW w:w="1001" w:type="dxa"/>
            <w:tcBorders>
              <w:top w:val="nil"/>
              <w:left w:val="nil"/>
              <w:bottom w:val="single" w:sz="4" w:space="0" w:color="auto"/>
              <w:right w:val="single" w:sz="4" w:space="0" w:color="auto"/>
            </w:tcBorders>
            <w:vAlign w:val="center"/>
          </w:tcPr>
          <w:p w:rsidR="006C142F" w:rsidRPr="005624AF" w:rsidRDefault="006C142F" w:rsidP="006C142F">
            <w:pPr>
              <w:jc w:val="center"/>
              <w:rPr>
                <w:sz w:val="20"/>
                <w:szCs w:val="20"/>
              </w:rPr>
            </w:pPr>
            <w:r w:rsidRPr="005624AF">
              <w:rPr>
                <w:sz w:val="20"/>
                <w:szCs w:val="20"/>
              </w:rPr>
              <w:t>0</w:t>
            </w:r>
          </w:p>
        </w:tc>
      </w:tr>
      <w:tr w:rsidR="009B2312" w:rsidRPr="005624AF" w:rsidTr="00745176">
        <w:trPr>
          <w:trHeight w:hRule="exact" w:val="685"/>
        </w:trPr>
        <w:tc>
          <w:tcPr>
            <w:tcW w:w="2000" w:type="dxa"/>
            <w:gridSpan w:val="2"/>
            <w:tcBorders>
              <w:top w:val="single" w:sz="4" w:space="0" w:color="auto"/>
              <w:left w:val="single" w:sz="4" w:space="0" w:color="auto"/>
              <w:bottom w:val="single" w:sz="4" w:space="0" w:color="auto"/>
              <w:right w:val="single" w:sz="4" w:space="0" w:color="auto"/>
            </w:tcBorders>
            <w:vAlign w:val="center"/>
          </w:tcPr>
          <w:p w:rsidR="009B2312" w:rsidRPr="005624AF" w:rsidRDefault="009B2312" w:rsidP="006C142F">
            <w:pPr>
              <w:jc w:val="center"/>
              <w:rPr>
                <w:sz w:val="20"/>
                <w:szCs w:val="20"/>
              </w:rPr>
            </w:pPr>
            <w:r w:rsidRPr="005624AF">
              <w:rPr>
                <w:sz w:val="20"/>
                <w:szCs w:val="20"/>
              </w:rPr>
              <w:t>Итого</w:t>
            </w:r>
          </w:p>
        </w:tc>
        <w:tc>
          <w:tcPr>
            <w:tcW w:w="1066" w:type="dxa"/>
            <w:tcBorders>
              <w:top w:val="nil"/>
              <w:left w:val="nil"/>
              <w:bottom w:val="single" w:sz="4" w:space="0" w:color="auto"/>
              <w:right w:val="single" w:sz="4" w:space="0" w:color="auto"/>
            </w:tcBorders>
            <w:vAlign w:val="center"/>
          </w:tcPr>
          <w:p w:rsidR="009B2312" w:rsidRPr="005624AF" w:rsidRDefault="009B2312" w:rsidP="00771B34">
            <w:pPr>
              <w:jc w:val="center"/>
              <w:rPr>
                <w:bCs/>
                <w:sz w:val="20"/>
                <w:szCs w:val="20"/>
              </w:rPr>
            </w:pPr>
            <w:r w:rsidRPr="005624AF">
              <w:rPr>
                <w:bCs/>
                <w:sz w:val="20"/>
                <w:szCs w:val="20"/>
              </w:rPr>
              <w:t>851728</w:t>
            </w:r>
          </w:p>
        </w:tc>
        <w:tc>
          <w:tcPr>
            <w:tcW w:w="1009" w:type="dxa"/>
            <w:tcBorders>
              <w:top w:val="nil"/>
              <w:left w:val="nil"/>
              <w:bottom w:val="single" w:sz="4" w:space="0" w:color="auto"/>
              <w:right w:val="single" w:sz="4" w:space="0" w:color="auto"/>
            </w:tcBorders>
            <w:vAlign w:val="center"/>
          </w:tcPr>
          <w:p w:rsidR="009B2312" w:rsidRPr="005624AF" w:rsidRDefault="009B2312" w:rsidP="00771B34">
            <w:pPr>
              <w:jc w:val="center"/>
              <w:rPr>
                <w:bCs/>
                <w:sz w:val="20"/>
                <w:szCs w:val="20"/>
              </w:rPr>
            </w:pPr>
            <w:r w:rsidRPr="005624AF">
              <w:rPr>
                <w:bCs/>
                <w:sz w:val="20"/>
                <w:szCs w:val="20"/>
              </w:rPr>
              <w:t>1029966</w:t>
            </w:r>
          </w:p>
        </w:tc>
        <w:tc>
          <w:tcPr>
            <w:tcW w:w="1134" w:type="dxa"/>
            <w:tcBorders>
              <w:top w:val="nil"/>
              <w:left w:val="nil"/>
              <w:bottom w:val="single" w:sz="4" w:space="0" w:color="auto"/>
              <w:right w:val="single" w:sz="4" w:space="0" w:color="auto"/>
            </w:tcBorders>
            <w:vAlign w:val="center"/>
          </w:tcPr>
          <w:p w:rsidR="009B2312" w:rsidRPr="005624AF" w:rsidRDefault="009B2312" w:rsidP="00771B34">
            <w:pPr>
              <w:jc w:val="center"/>
              <w:rPr>
                <w:bCs/>
                <w:sz w:val="20"/>
                <w:szCs w:val="20"/>
              </w:rPr>
            </w:pPr>
            <w:r w:rsidRPr="005624AF">
              <w:rPr>
                <w:bCs/>
                <w:sz w:val="20"/>
                <w:szCs w:val="20"/>
              </w:rPr>
              <w:t>1059683</w:t>
            </w:r>
          </w:p>
        </w:tc>
        <w:tc>
          <w:tcPr>
            <w:tcW w:w="993" w:type="dxa"/>
            <w:tcBorders>
              <w:top w:val="nil"/>
              <w:left w:val="nil"/>
              <w:bottom w:val="single" w:sz="4" w:space="0" w:color="auto"/>
              <w:right w:val="single" w:sz="4" w:space="0" w:color="auto"/>
            </w:tcBorders>
            <w:vAlign w:val="center"/>
          </w:tcPr>
          <w:p w:rsidR="009B2312" w:rsidRPr="005624AF" w:rsidRDefault="009B2312" w:rsidP="00771B34">
            <w:pPr>
              <w:jc w:val="center"/>
              <w:rPr>
                <w:bCs/>
                <w:sz w:val="20"/>
                <w:szCs w:val="20"/>
              </w:rPr>
            </w:pPr>
            <w:r w:rsidRPr="005624AF">
              <w:rPr>
                <w:bCs/>
                <w:sz w:val="20"/>
                <w:szCs w:val="20"/>
              </w:rPr>
              <w:t>903259</w:t>
            </w:r>
          </w:p>
        </w:tc>
        <w:tc>
          <w:tcPr>
            <w:tcW w:w="1134" w:type="dxa"/>
            <w:tcBorders>
              <w:top w:val="nil"/>
              <w:left w:val="nil"/>
              <w:bottom w:val="single" w:sz="4" w:space="0" w:color="auto"/>
              <w:right w:val="single" w:sz="4" w:space="0" w:color="auto"/>
            </w:tcBorders>
            <w:vAlign w:val="center"/>
          </w:tcPr>
          <w:p w:rsidR="009B2312" w:rsidRPr="005624AF" w:rsidRDefault="009B2312" w:rsidP="00771B34">
            <w:pPr>
              <w:jc w:val="center"/>
              <w:rPr>
                <w:bCs/>
                <w:sz w:val="20"/>
                <w:szCs w:val="20"/>
              </w:rPr>
            </w:pPr>
            <w:r w:rsidRPr="005624AF">
              <w:rPr>
                <w:bCs/>
                <w:sz w:val="20"/>
                <w:szCs w:val="20"/>
              </w:rPr>
              <w:t>848249</w:t>
            </w:r>
          </w:p>
        </w:tc>
        <w:tc>
          <w:tcPr>
            <w:tcW w:w="850" w:type="dxa"/>
            <w:tcBorders>
              <w:top w:val="nil"/>
              <w:left w:val="nil"/>
              <w:bottom w:val="single" w:sz="4" w:space="0" w:color="auto"/>
              <w:right w:val="single" w:sz="4" w:space="0" w:color="auto"/>
            </w:tcBorders>
            <w:vAlign w:val="center"/>
          </w:tcPr>
          <w:p w:rsidR="009B2312" w:rsidRPr="005624AF" w:rsidRDefault="009B2312" w:rsidP="005624AF">
            <w:pPr>
              <w:jc w:val="center"/>
              <w:rPr>
                <w:bCs/>
                <w:color w:val="FF0000"/>
                <w:sz w:val="20"/>
                <w:szCs w:val="20"/>
              </w:rPr>
            </w:pPr>
            <w:r w:rsidRPr="005624AF">
              <w:rPr>
                <w:bCs/>
                <w:color w:val="FF0000"/>
                <w:sz w:val="20"/>
                <w:szCs w:val="20"/>
              </w:rPr>
              <w:t>7</w:t>
            </w:r>
            <w:r w:rsidR="005624AF" w:rsidRPr="005624AF">
              <w:rPr>
                <w:bCs/>
                <w:color w:val="FF0000"/>
                <w:sz w:val="20"/>
                <w:szCs w:val="20"/>
              </w:rPr>
              <w:t>7</w:t>
            </w:r>
            <w:r w:rsidRPr="005624AF">
              <w:rPr>
                <w:bCs/>
                <w:color w:val="FF0000"/>
                <w:sz w:val="20"/>
                <w:szCs w:val="20"/>
              </w:rPr>
              <w:t>3692</w:t>
            </w:r>
          </w:p>
        </w:tc>
        <w:tc>
          <w:tcPr>
            <w:tcW w:w="992" w:type="dxa"/>
            <w:tcBorders>
              <w:top w:val="nil"/>
              <w:left w:val="nil"/>
              <w:bottom w:val="single" w:sz="4" w:space="0" w:color="auto"/>
              <w:right w:val="single" w:sz="4" w:space="0" w:color="auto"/>
            </w:tcBorders>
            <w:vAlign w:val="center"/>
          </w:tcPr>
          <w:p w:rsidR="009B2312" w:rsidRPr="005624AF" w:rsidRDefault="009B2312" w:rsidP="005624AF">
            <w:pPr>
              <w:jc w:val="center"/>
              <w:rPr>
                <w:bCs/>
                <w:color w:val="FF0000"/>
                <w:sz w:val="20"/>
                <w:szCs w:val="20"/>
              </w:rPr>
            </w:pPr>
            <w:r w:rsidRPr="005624AF">
              <w:rPr>
                <w:bCs/>
                <w:color w:val="FF0000"/>
                <w:sz w:val="20"/>
                <w:szCs w:val="20"/>
              </w:rPr>
              <w:t>54</w:t>
            </w:r>
            <w:r w:rsidR="005624AF" w:rsidRPr="005624AF">
              <w:rPr>
                <w:bCs/>
                <w:color w:val="FF0000"/>
                <w:sz w:val="20"/>
                <w:szCs w:val="20"/>
              </w:rPr>
              <w:t>6</w:t>
            </w:r>
            <w:r w:rsidRPr="005624AF">
              <w:rPr>
                <w:bCs/>
                <w:color w:val="FF0000"/>
                <w:sz w:val="20"/>
                <w:szCs w:val="20"/>
              </w:rPr>
              <w:t>5578</w:t>
            </w:r>
          </w:p>
        </w:tc>
        <w:tc>
          <w:tcPr>
            <w:tcW w:w="1001" w:type="dxa"/>
            <w:tcBorders>
              <w:top w:val="nil"/>
              <w:left w:val="nil"/>
              <w:bottom w:val="single" w:sz="4" w:space="0" w:color="auto"/>
              <w:right w:val="single" w:sz="4" w:space="0" w:color="auto"/>
            </w:tcBorders>
            <w:vAlign w:val="center"/>
          </w:tcPr>
          <w:p w:rsidR="009B2312" w:rsidRPr="005624AF" w:rsidRDefault="009B2312" w:rsidP="006C142F">
            <w:pPr>
              <w:jc w:val="center"/>
              <w:rPr>
                <w:bCs/>
                <w:sz w:val="20"/>
                <w:szCs w:val="20"/>
              </w:rPr>
            </w:pPr>
          </w:p>
        </w:tc>
      </w:tr>
      <w:tr w:rsidR="009B2312" w:rsidRPr="005624AF" w:rsidTr="00745176">
        <w:trPr>
          <w:trHeight w:hRule="exact" w:val="268"/>
        </w:trPr>
        <w:tc>
          <w:tcPr>
            <w:tcW w:w="2000" w:type="dxa"/>
            <w:gridSpan w:val="2"/>
            <w:tcBorders>
              <w:top w:val="single" w:sz="4" w:space="0" w:color="auto"/>
              <w:left w:val="single" w:sz="4" w:space="0" w:color="auto"/>
              <w:bottom w:val="single" w:sz="4" w:space="0" w:color="auto"/>
              <w:right w:val="single" w:sz="4" w:space="0" w:color="auto"/>
            </w:tcBorders>
            <w:vAlign w:val="center"/>
          </w:tcPr>
          <w:p w:rsidR="009B2312" w:rsidRPr="005624AF" w:rsidRDefault="009B2312" w:rsidP="006C142F">
            <w:pPr>
              <w:jc w:val="center"/>
              <w:rPr>
                <w:sz w:val="20"/>
                <w:szCs w:val="20"/>
              </w:rPr>
            </w:pPr>
            <w:r w:rsidRPr="005624AF">
              <w:rPr>
                <w:sz w:val="20"/>
                <w:szCs w:val="20"/>
              </w:rPr>
              <w:t>%</w:t>
            </w:r>
          </w:p>
        </w:tc>
        <w:tc>
          <w:tcPr>
            <w:tcW w:w="1066" w:type="dxa"/>
            <w:tcBorders>
              <w:top w:val="nil"/>
              <w:left w:val="nil"/>
              <w:bottom w:val="single" w:sz="4" w:space="0" w:color="auto"/>
              <w:right w:val="single" w:sz="4" w:space="0" w:color="auto"/>
            </w:tcBorders>
            <w:vAlign w:val="center"/>
          </w:tcPr>
          <w:p w:rsidR="009B2312" w:rsidRPr="005624AF" w:rsidRDefault="009B2312" w:rsidP="00771B34">
            <w:pPr>
              <w:jc w:val="center"/>
              <w:rPr>
                <w:sz w:val="20"/>
                <w:szCs w:val="20"/>
              </w:rPr>
            </w:pPr>
            <w:r w:rsidRPr="005624AF">
              <w:rPr>
                <w:sz w:val="20"/>
                <w:szCs w:val="20"/>
              </w:rPr>
              <w:t>15,7</w:t>
            </w:r>
          </w:p>
        </w:tc>
        <w:tc>
          <w:tcPr>
            <w:tcW w:w="1009" w:type="dxa"/>
            <w:tcBorders>
              <w:top w:val="nil"/>
              <w:left w:val="nil"/>
              <w:bottom w:val="single" w:sz="4" w:space="0" w:color="auto"/>
              <w:right w:val="single" w:sz="4" w:space="0" w:color="auto"/>
            </w:tcBorders>
            <w:vAlign w:val="center"/>
          </w:tcPr>
          <w:p w:rsidR="009B2312" w:rsidRPr="005624AF" w:rsidRDefault="009B2312" w:rsidP="00771B34">
            <w:pPr>
              <w:jc w:val="center"/>
              <w:rPr>
                <w:sz w:val="20"/>
                <w:szCs w:val="20"/>
              </w:rPr>
            </w:pPr>
            <w:r w:rsidRPr="005624AF">
              <w:rPr>
                <w:sz w:val="20"/>
                <w:szCs w:val="20"/>
              </w:rPr>
              <w:t>18,9</w:t>
            </w:r>
          </w:p>
        </w:tc>
        <w:tc>
          <w:tcPr>
            <w:tcW w:w="1134" w:type="dxa"/>
            <w:tcBorders>
              <w:top w:val="nil"/>
              <w:left w:val="nil"/>
              <w:bottom w:val="single" w:sz="4" w:space="0" w:color="auto"/>
              <w:right w:val="single" w:sz="4" w:space="0" w:color="auto"/>
            </w:tcBorders>
            <w:vAlign w:val="center"/>
          </w:tcPr>
          <w:p w:rsidR="009B2312" w:rsidRPr="005624AF" w:rsidRDefault="009B2312" w:rsidP="00771B34">
            <w:pPr>
              <w:jc w:val="center"/>
              <w:rPr>
                <w:sz w:val="20"/>
                <w:szCs w:val="20"/>
              </w:rPr>
            </w:pPr>
            <w:r w:rsidRPr="005624AF">
              <w:rPr>
                <w:sz w:val="20"/>
                <w:szCs w:val="20"/>
              </w:rPr>
              <w:t>19,5</w:t>
            </w:r>
          </w:p>
        </w:tc>
        <w:tc>
          <w:tcPr>
            <w:tcW w:w="993" w:type="dxa"/>
            <w:tcBorders>
              <w:top w:val="nil"/>
              <w:left w:val="nil"/>
              <w:bottom w:val="single" w:sz="4" w:space="0" w:color="auto"/>
              <w:right w:val="single" w:sz="4" w:space="0" w:color="auto"/>
            </w:tcBorders>
            <w:vAlign w:val="center"/>
          </w:tcPr>
          <w:p w:rsidR="009B2312" w:rsidRPr="005624AF" w:rsidRDefault="009B2312" w:rsidP="00771B34">
            <w:pPr>
              <w:jc w:val="center"/>
              <w:rPr>
                <w:sz w:val="20"/>
                <w:szCs w:val="20"/>
              </w:rPr>
            </w:pPr>
            <w:r w:rsidRPr="005624AF">
              <w:rPr>
                <w:sz w:val="20"/>
                <w:szCs w:val="20"/>
              </w:rPr>
              <w:t>16,6</w:t>
            </w:r>
          </w:p>
        </w:tc>
        <w:tc>
          <w:tcPr>
            <w:tcW w:w="1134" w:type="dxa"/>
            <w:tcBorders>
              <w:top w:val="nil"/>
              <w:left w:val="nil"/>
              <w:bottom w:val="single" w:sz="4" w:space="0" w:color="auto"/>
              <w:right w:val="single" w:sz="4" w:space="0" w:color="auto"/>
            </w:tcBorders>
            <w:vAlign w:val="center"/>
          </w:tcPr>
          <w:p w:rsidR="009B2312" w:rsidRPr="005624AF" w:rsidRDefault="009B2312" w:rsidP="00771B34">
            <w:pPr>
              <w:jc w:val="center"/>
              <w:rPr>
                <w:sz w:val="20"/>
                <w:szCs w:val="20"/>
              </w:rPr>
            </w:pPr>
            <w:r w:rsidRPr="005624AF">
              <w:rPr>
                <w:sz w:val="20"/>
                <w:szCs w:val="20"/>
              </w:rPr>
              <w:t>15,6</w:t>
            </w:r>
          </w:p>
        </w:tc>
        <w:tc>
          <w:tcPr>
            <w:tcW w:w="850" w:type="dxa"/>
            <w:tcBorders>
              <w:top w:val="nil"/>
              <w:left w:val="nil"/>
              <w:bottom w:val="single" w:sz="4" w:space="0" w:color="auto"/>
              <w:right w:val="single" w:sz="4" w:space="0" w:color="auto"/>
            </w:tcBorders>
            <w:vAlign w:val="center"/>
          </w:tcPr>
          <w:p w:rsidR="009B2312" w:rsidRPr="005624AF" w:rsidRDefault="009B2312" w:rsidP="00771B34">
            <w:pPr>
              <w:jc w:val="center"/>
              <w:rPr>
                <w:sz w:val="20"/>
                <w:szCs w:val="20"/>
              </w:rPr>
            </w:pPr>
            <w:r w:rsidRPr="005624AF">
              <w:rPr>
                <w:sz w:val="20"/>
                <w:szCs w:val="20"/>
              </w:rPr>
              <w:t>13,7</w:t>
            </w:r>
          </w:p>
        </w:tc>
        <w:tc>
          <w:tcPr>
            <w:tcW w:w="992" w:type="dxa"/>
            <w:tcBorders>
              <w:top w:val="nil"/>
              <w:left w:val="nil"/>
              <w:bottom w:val="single" w:sz="4" w:space="0" w:color="auto"/>
              <w:right w:val="single" w:sz="4" w:space="0" w:color="auto"/>
            </w:tcBorders>
            <w:vAlign w:val="center"/>
          </w:tcPr>
          <w:p w:rsidR="009B2312" w:rsidRPr="005624AF" w:rsidRDefault="009B2312" w:rsidP="00771B34">
            <w:pPr>
              <w:jc w:val="center"/>
              <w:rPr>
                <w:sz w:val="20"/>
                <w:szCs w:val="20"/>
              </w:rPr>
            </w:pPr>
            <w:r w:rsidRPr="005624AF">
              <w:rPr>
                <w:sz w:val="20"/>
                <w:szCs w:val="20"/>
              </w:rPr>
              <w:t>100</w:t>
            </w:r>
          </w:p>
        </w:tc>
        <w:tc>
          <w:tcPr>
            <w:tcW w:w="1001" w:type="dxa"/>
            <w:tcBorders>
              <w:top w:val="nil"/>
              <w:left w:val="nil"/>
              <w:bottom w:val="single" w:sz="4" w:space="0" w:color="auto"/>
              <w:right w:val="single" w:sz="4" w:space="0" w:color="auto"/>
            </w:tcBorders>
            <w:vAlign w:val="center"/>
          </w:tcPr>
          <w:p w:rsidR="009B2312" w:rsidRPr="005624AF" w:rsidRDefault="009B2312" w:rsidP="006C142F">
            <w:pPr>
              <w:jc w:val="center"/>
              <w:rPr>
                <w:sz w:val="20"/>
                <w:szCs w:val="20"/>
              </w:rPr>
            </w:pPr>
          </w:p>
        </w:tc>
      </w:tr>
    </w:tbl>
    <w:p w:rsidR="00187F2C" w:rsidRPr="00F23801" w:rsidRDefault="00187F2C" w:rsidP="00FB1B88">
      <w:pPr>
        <w:pStyle w:val="af4"/>
        <w:rPr>
          <w:b/>
          <w:bCs/>
        </w:rPr>
      </w:pPr>
    </w:p>
    <w:p w:rsidR="00187F2C" w:rsidRPr="00C071C7" w:rsidRDefault="00187F2C" w:rsidP="00FB1B88">
      <w:pPr>
        <w:pStyle w:val="af4"/>
        <w:jc w:val="both"/>
        <w:rPr>
          <w:b/>
          <w:bCs/>
          <w:sz w:val="22"/>
          <w:szCs w:val="22"/>
        </w:rPr>
      </w:pPr>
      <w:bookmarkStart w:id="53" w:name="_Toc139970203"/>
      <w:r w:rsidRPr="00C071C7">
        <w:rPr>
          <w:b/>
          <w:bCs/>
          <w:sz w:val="22"/>
          <w:szCs w:val="22"/>
        </w:rPr>
        <w:t xml:space="preserve">Таблица 5.1.2. Потребность в финансировании мероприятий Программы по источникам </w:t>
      </w:r>
    </w:p>
    <w:p w:rsidR="00187F2C" w:rsidRPr="00C071C7" w:rsidRDefault="00187F2C" w:rsidP="00FB1B88">
      <w:pPr>
        <w:pStyle w:val="af4"/>
        <w:jc w:val="both"/>
        <w:rPr>
          <w:b/>
          <w:bCs/>
          <w:sz w:val="22"/>
          <w:szCs w:val="22"/>
        </w:rPr>
      </w:pPr>
      <w:r w:rsidRPr="00C071C7">
        <w:rPr>
          <w:b/>
          <w:bCs/>
          <w:sz w:val="22"/>
          <w:szCs w:val="22"/>
        </w:rPr>
        <w:t>(тыс. руб.)</w:t>
      </w:r>
    </w:p>
    <w:tbl>
      <w:tblPr>
        <w:tblW w:w="9923" w:type="dxa"/>
        <w:tblInd w:w="2" w:type="dxa"/>
        <w:tblLayout w:type="fixed"/>
        <w:tblLook w:val="00A0"/>
      </w:tblPr>
      <w:tblGrid>
        <w:gridCol w:w="2174"/>
        <w:gridCol w:w="1166"/>
        <w:gridCol w:w="1266"/>
        <w:gridCol w:w="1266"/>
        <w:gridCol w:w="1001"/>
        <w:gridCol w:w="1066"/>
        <w:gridCol w:w="966"/>
        <w:gridCol w:w="1018"/>
      </w:tblGrid>
      <w:tr w:rsidR="00B606DE" w:rsidRPr="00AC1426">
        <w:trPr>
          <w:trHeight w:hRule="exact" w:val="305"/>
        </w:trPr>
        <w:tc>
          <w:tcPr>
            <w:tcW w:w="2174" w:type="dxa"/>
            <w:tcBorders>
              <w:top w:val="single" w:sz="4" w:space="0" w:color="auto"/>
              <w:left w:val="single" w:sz="4" w:space="0" w:color="auto"/>
              <w:bottom w:val="single" w:sz="4" w:space="0" w:color="auto"/>
              <w:right w:val="single" w:sz="4" w:space="0" w:color="auto"/>
            </w:tcBorders>
            <w:vAlign w:val="center"/>
          </w:tcPr>
          <w:p w:rsidR="00B606DE" w:rsidRPr="00C071C7" w:rsidRDefault="00B606DE" w:rsidP="00771B34">
            <w:pPr>
              <w:ind w:left="-93"/>
              <w:jc w:val="center"/>
              <w:rPr>
                <w:sz w:val="20"/>
                <w:szCs w:val="20"/>
              </w:rPr>
            </w:pPr>
            <w:r w:rsidRPr="00C071C7">
              <w:rPr>
                <w:sz w:val="20"/>
                <w:szCs w:val="20"/>
              </w:rPr>
              <w:t>Источники</w:t>
            </w:r>
          </w:p>
        </w:tc>
        <w:tc>
          <w:tcPr>
            <w:tcW w:w="1166" w:type="dxa"/>
            <w:tcBorders>
              <w:top w:val="single" w:sz="4" w:space="0" w:color="auto"/>
              <w:left w:val="nil"/>
              <w:bottom w:val="single" w:sz="4" w:space="0" w:color="auto"/>
              <w:right w:val="single" w:sz="4" w:space="0" w:color="auto"/>
            </w:tcBorders>
            <w:vAlign w:val="center"/>
          </w:tcPr>
          <w:p w:rsidR="00B606DE" w:rsidRPr="00C071C7" w:rsidRDefault="00B606DE" w:rsidP="00771B34">
            <w:pPr>
              <w:jc w:val="center"/>
              <w:rPr>
                <w:sz w:val="20"/>
                <w:szCs w:val="20"/>
              </w:rPr>
            </w:pPr>
            <w:r w:rsidRPr="00C071C7">
              <w:rPr>
                <w:sz w:val="20"/>
                <w:szCs w:val="20"/>
              </w:rPr>
              <w:t>2010</w:t>
            </w:r>
          </w:p>
        </w:tc>
        <w:tc>
          <w:tcPr>
            <w:tcW w:w="1266" w:type="dxa"/>
            <w:tcBorders>
              <w:top w:val="single" w:sz="4" w:space="0" w:color="auto"/>
              <w:left w:val="nil"/>
              <w:bottom w:val="single" w:sz="4" w:space="0" w:color="auto"/>
              <w:right w:val="single" w:sz="4" w:space="0" w:color="auto"/>
            </w:tcBorders>
            <w:vAlign w:val="center"/>
          </w:tcPr>
          <w:p w:rsidR="00B606DE" w:rsidRPr="00C071C7" w:rsidRDefault="00B606DE" w:rsidP="00771B34">
            <w:pPr>
              <w:jc w:val="center"/>
              <w:rPr>
                <w:sz w:val="20"/>
                <w:szCs w:val="20"/>
              </w:rPr>
            </w:pPr>
            <w:r w:rsidRPr="00C071C7">
              <w:rPr>
                <w:sz w:val="20"/>
                <w:szCs w:val="20"/>
              </w:rPr>
              <w:t>2011</w:t>
            </w:r>
          </w:p>
        </w:tc>
        <w:tc>
          <w:tcPr>
            <w:tcW w:w="1266" w:type="dxa"/>
            <w:tcBorders>
              <w:top w:val="single" w:sz="4" w:space="0" w:color="auto"/>
              <w:left w:val="nil"/>
              <w:bottom w:val="single" w:sz="4" w:space="0" w:color="auto"/>
              <w:right w:val="single" w:sz="4" w:space="0" w:color="auto"/>
            </w:tcBorders>
            <w:vAlign w:val="center"/>
          </w:tcPr>
          <w:p w:rsidR="00B606DE" w:rsidRPr="00C071C7" w:rsidRDefault="00B606DE" w:rsidP="00771B34">
            <w:pPr>
              <w:jc w:val="center"/>
              <w:rPr>
                <w:sz w:val="20"/>
                <w:szCs w:val="20"/>
              </w:rPr>
            </w:pPr>
            <w:r w:rsidRPr="00C071C7">
              <w:rPr>
                <w:sz w:val="20"/>
                <w:szCs w:val="20"/>
              </w:rPr>
              <w:t>2012</w:t>
            </w:r>
          </w:p>
        </w:tc>
        <w:tc>
          <w:tcPr>
            <w:tcW w:w="1001" w:type="dxa"/>
            <w:tcBorders>
              <w:top w:val="single" w:sz="4" w:space="0" w:color="auto"/>
              <w:left w:val="nil"/>
              <w:bottom w:val="single" w:sz="4" w:space="0" w:color="auto"/>
              <w:right w:val="single" w:sz="4" w:space="0" w:color="auto"/>
            </w:tcBorders>
            <w:vAlign w:val="center"/>
          </w:tcPr>
          <w:p w:rsidR="00B606DE" w:rsidRPr="00C071C7" w:rsidRDefault="00B606DE" w:rsidP="00771B34">
            <w:pPr>
              <w:jc w:val="center"/>
              <w:rPr>
                <w:sz w:val="20"/>
                <w:szCs w:val="20"/>
              </w:rPr>
            </w:pPr>
            <w:r w:rsidRPr="00C071C7">
              <w:rPr>
                <w:sz w:val="20"/>
                <w:szCs w:val="20"/>
              </w:rPr>
              <w:t>2013</w:t>
            </w:r>
          </w:p>
        </w:tc>
        <w:tc>
          <w:tcPr>
            <w:tcW w:w="1066" w:type="dxa"/>
            <w:tcBorders>
              <w:top w:val="single" w:sz="4" w:space="0" w:color="auto"/>
              <w:left w:val="nil"/>
              <w:bottom w:val="single" w:sz="4" w:space="0" w:color="auto"/>
              <w:right w:val="single" w:sz="4" w:space="0" w:color="auto"/>
            </w:tcBorders>
            <w:vAlign w:val="center"/>
          </w:tcPr>
          <w:p w:rsidR="00B606DE" w:rsidRPr="00C071C7" w:rsidRDefault="00B606DE" w:rsidP="00771B34">
            <w:pPr>
              <w:jc w:val="center"/>
              <w:rPr>
                <w:sz w:val="20"/>
                <w:szCs w:val="20"/>
              </w:rPr>
            </w:pPr>
            <w:r w:rsidRPr="00C071C7">
              <w:rPr>
                <w:sz w:val="20"/>
                <w:szCs w:val="20"/>
              </w:rPr>
              <w:t>2014</w:t>
            </w:r>
          </w:p>
        </w:tc>
        <w:tc>
          <w:tcPr>
            <w:tcW w:w="966" w:type="dxa"/>
            <w:tcBorders>
              <w:top w:val="single" w:sz="4" w:space="0" w:color="auto"/>
              <w:left w:val="nil"/>
              <w:bottom w:val="single" w:sz="4" w:space="0" w:color="auto"/>
              <w:right w:val="single" w:sz="4" w:space="0" w:color="auto"/>
            </w:tcBorders>
            <w:vAlign w:val="center"/>
          </w:tcPr>
          <w:p w:rsidR="00B606DE" w:rsidRPr="00C071C7" w:rsidRDefault="00B606DE" w:rsidP="00771B34">
            <w:pPr>
              <w:jc w:val="center"/>
              <w:rPr>
                <w:sz w:val="20"/>
                <w:szCs w:val="20"/>
              </w:rPr>
            </w:pPr>
            <w:r w:rsidRPr="00C071C7">
              <w:rPr>
                <w:sz w:val="20"/>
                <w:szCs w:val="20"/>
              </w:rPr>
              <w:t>2015</w:t>
            </w:r>
          </w:p>
        </w:tc>
        <w:tc>
          <w:tcPr>
            <w:tcW w:w="1018" w:type="dxa"/>
            <w:tcBorders>
              <w:top w:val="single" w:sz="4" w:space="0" w:color="auto"/>
              <w:left w:val="nil"/>
              <w:bottom w:val="single" w:sz="4" w:space="0" w:color="auto"/>
              <w:right w:val="single" w:sz="4" w:space="0" w:color="auto"/>
            </w:tcBorders>
            <w:vAlign w:val="center"/>
          </w:tcPr>
          <w:p w:rsidR="00B606DE" w:rsidRPr="00C071C7" w:rsidRDefault="00B606DE" w:rsidP="00771B34">
            <w:pPr>
              <w:jc w:val="center"/>
              <w:rPr>
                <w:sz w:val="20"/>
                <w:szCs w:val="20"/>
              </w:rPr>
            </w:pPr>
            <w:r w:rsidRPr="00C071C7">
              <w:rPr>
                <w:sz w:val="20"/>
                <w:szCs w:val="20"/>
              </w:rPr>
              <w:t>итого</w:t>
            </w:r>
          </w:p>
        </w:tc>
      </w:tr>
      <w:tr w:rsidR="00B606DE" w:rsidRPr="00AC1426">
        <w:trPr>
          <w:trHeight w:hRule="exact" w:val="267"/>
        </w:trPr>
        <w:tc>
          <w:tcPr>
            <w:tcW w:w="2174" w:type="dxa"/>
            <w:tcBorders>
              <w:top w:val="nil"/>
              <w:left w:val="single" w:sz="4" w:space="0" w:color="auto"/>
              <w:bottom w:val="single" w:sz="4" w:space="0" w:color="auto"/>
              <w:right w:val="single" w:sz="4" w:space="0" w:color="auto"/>
            </w:tcBorders>
            <w:vAlign w:val="center"/>
          </w:tcPr>
          <w:p w:rsidR="00B606DE" w:rsidRPr="00C071C7" w:rsidRDefault="00B606DE" w:rsidP="00771B34">
            <w:pPr>
              <w:jc w:val="center"/>
              <w:rPr>
                <w:sz w:val="20"/>
                <w:szCs w:val="20"/>
              </w:rPr>
            </w:pPr>
            <w:r w:rsidRPr="00C071C7">
              <w:rPr>
                <w:sz w:val="20"/>
                <w:szCs w:val="20"/>
              </w:rPr>
              <w:t>Бюджет района</w:t>
            </w:r>
          </w:p>
        </w:tc>
        <w:tc>
          <w:tcPr>
            <w:tcW w:w="1166" w:type="dxa"/>
            <w:tcBorders>
              <w:top w:val="nil"/>
              <w:left w:val="nil"/>
              <w:bottom w:val="single" w:sz="4" w:space="0" w:color="auto"/>
              <w:right w:val="single" w:sz="4" w:space="0" w:color="auto"/>
            </w:tcBorders>
            <w:vAlign w:val="center"/>
          </w:tcPr>
          <w:p w:rsidR="00B606DE" w:rsidRPr="00C071C7" w:rsidRDefault="00B606DE" w:rsidP="00771B34">
            <w:pPr>
              <w:jc w:val="center"/>
              <w:rPr>
                <w:sz w:val="20"/>
                <w:szCs w:val="20"/>
              </w:rPr>
            </w:pPr>
            <w:r w:rsidRPr="00C071C7">
              <w:rPr>
                <w:sz w:val="20"/>
                <w:szCs w:val="20"/>
              </w:rPr>
              <w:t>243510</w:t>
            </w:r>
          </w:p>
        </w:tc>
        <w:tc>
          <w:tcPr>
            <w:tcW w:w="1266" w:type="dxa"/>
            <w:tcBorders>
              <w:top w:val="nil"/>
              <w:left w:val="nil"/>
              <w:bottom w:val="single" w:sz="4" w:space="0" w:color="auto"/>
              <w:right w:val="single" w:sz="4" w:space="0" w:color="auto"/>
            </w:tcBorders>
            <w:vAlign w:val="center"/>
          </w:tcPr>
          <w:p w:rsidR="00B606DE" w:rsidRPr="00C071C7" w:rsidRDefault="00B606DE" w:rsidP="00771B34">
            <w:pPr>
              <w:jc w:val="center"/>
              <w:rPr>
                <w:sz w:val="20"/>
                <w:szCs w:val="20"/>
              </w:rPr>
            </w:pPr>
            <w:r w:rsidRPr="00C071C7">
              <w:rPr>
                <w:sz w:val="20"/>
                <w:szCs w:val="20"/>
              </w:rPr>
              <w:t>339393</w:t>
            </w:r>
          </w:p>
        </w:tc>
        <w:tc>
          <w:tcPr>
            <w:tcW w:w="1266" w:type="dxa"/>
            <w:tcBorders>
              <w:top w:val="nil"/>
              <w:left w:val="nil"/>
              <w:bottom w:val="single" w:sz="4" w:space="0" w:color="auto"/>
              <w:right w:val="single" w:sz="4" w:space="0" w:color="auto"/>
            </w:tcBorders>
            <w:vAlign w:val="center"/>
          </w:tcPr>
          <w:p w:rsidR="00B606DE" w:rsidRPr="00C071C7" w:rsidRDefault="00B606DE" w:rsidP="00771B34">
            <w:pPr>
              <w:jc w:val="center"/>
              <w:rPr>
                <w:sz w:val="20"/>
                <w:szCs w:val="20"/>
              </w:rPr>
            </w:pPr>
            <w:r w:rsidRPr="00C071C7">
              <w:rPr>
                <w:sz w:val="20"/>
                <w:szCs w:val="20"/>
              </w:rPr>
              <w:t>369275</w:t>
            </w:r>
          </w:p>
        </w:tc>
        <w:tc>
          <w:tcPr>
            <w:tcW w:w="1001" w:type="dxa"/>
            <w:tcBorders>
              <w:top w:val="nil"/>
              <w:left w:val="nil"/>
              <w:bottom w:val="single" w:sz="4" w:space="0" w:color="auto"/>
              <w:right w:val="single" w:sz="4" w:space="0" w:color="auto"/>
            </w:tcBorders>
            <w:vAlign w:val="center"/>
          </w:tcPr>
          <w:p w:rsidR="00B606DE" w:rsidRPr="00C071C7" w:rsidRDefault="00B606DE" w:rsidP="00771B34">
            <w:pPr>
              <w:jc w:val="center"/>
              <w:rPr>
                <w:sz w:val="20"/>
                <w:szCs w:val="20"/>
              </w:rPr>
            </w:pPr>
            <w:r w:rsidRPr="00C071C7">
              <w:rPr>
                <w:sz w:val="20"/>
                <w:szCs w:val="20"/>
              </w:rPr>
              <w:t>402051</w:t>
            </w:r>
          </w:p>
        </w:tc>
        <w:tc>
          <w:tcPr>
            <w:tcW w:w="1066" w:type="dxa"/>
            <w:tcBorders>
              <w:top w:val="nil"/>
              <w:left w:val="nil"/>
              <w:bottom w:val="single" w:sz="4" w:space="0" w:color="auto"/>
              <w:right w:val="single" w:sz="4" w:space="0" w:color="auto"/>
            </w:tcBorders>
            <w:vAlign w:val="center"/>
          </w:tcPr>
          <w:p w:rsidR="00B606DE" w:rsidRPr="00C071C7" w:rsidRDefault="00B606DE" w:rsidP="00771B34">
            <w:pPr>
              <w:jc w:val="center"/>
              <w:rPr>
                <w:sz w:val="20"/>
                <w:szCs w:val="20"/>
              </w:rPr>
            </w:pPr>
            <w:r w:rsidRPr="00C071C7">
              <w:rPr>
                <w:sz w:val="20"/>
                <w:szCs w:val="20"/>
              </w:rPr>
              <w:t>351569</w:t>
            </w:r>
          </w:p>
        </w:tc>
        <w:tc>
          <w:tcPr>
            <w:tcW w:w="966" w:type="dxa"/>
            <w:tcBorders>
              <w:top w:val="nil"/>
              <w:left w:val="nil"/>
              <w:bottom w:val="single" w:sz="4" w:space="0" w:color="auto"/>
              <w:right w:val="single" w:sz="4" w:space="0" w:color="auto"/>
            </w:tcBorders>
            <w:vAlign w:val="center"/>
          </w:tcPr>
          <w:p w:rsidR="00B606DE" w:rsidRPr="00C071C7" w:rsidRDefault="00B606DE" w:rsidP="00771B34">
            <w:pPr>
              <w:jc w:val="center"/>
              <w:rPr>
                <w:sz w:val="20"/>
                <w:szCs w:val="20"/>
              </w:rPr>
            </w:pPr>
            <w:r w:rsidRPr="00C071C7">
              <w:rPr>
                <w:sz w:val="20"/>
                <w:szCs w:val="20"/>
              </w:rPr>
              <w:t>310020</w:t>
            </w:r>
          </w:p>
        </w:tc>
        <w:tc>
          <w:tcPr>
            <w:tcW w:w="1018" w:type="dxa"/>
            <w:tcBorders>
              <w:top w:val="nil"/>
              <w:left w:val="nil"/>
              <w:bottom w:val="single" w:sz="4" w:space="0" w:color="auto"/>
              <w:right w:val="single" w:sz="4" w:space="0" w:color="auto"/>
            </w:tcBorders>
            <w:vAlign w:val="center"/>
          </w:tcPr>
          <w:p w:rsidR="00B606DE" w:rsidRPr="00C071C7" w:rsidRDefault="00B606DE" w:rsidP="00771B34">
            <w:pPr>
              <w:jc w:val="center"/>
              <w:rPr>
                <w:sz w:val="20"/>
                <w:szCs w:val="20"/>
              </w:rPr>
            </w:pPr>
            <w:r w:rsidRPr="00C071C7">
              <w:rPr>
                <w:sz w:val="20"/>
                <w:szCs w:val="20"/>
              </w:rPr>
              <w:t>2015819</w:t>
            </w:r>
          </w:p>
        </w:tc>
      </w:tr>
      <w:tr w:rsidR="00B606DE" w:rsidRPr="00AC1426">
        <w:trPr>
          <w:trHeight w:hRule="exact" w:val="286"/>
        </w:trPr>
        <w:tc>
          <w:tcPr>
            <w:tcW w:w="2174" w:type="dxa"/>
            <w:tcBorders>
              <w:top w:val="nil"/>
              <w:left w:val="single" w:sz="4" w:space="0" w:color="auto"/>
              <w:bottom w:val="single" w:sz="4" w:space="0" w:color="auto"/>
              <w:right w:val="single" w:sz="4" w:space="0" w:color="auto"/>
            </w:tcBorders>
            <w:vAlign w:val="center"/>
          </w:tcPr>
          <w:p w:rsidR="00B606DE" w:rsidRPr="00C071C7" w:rsidRDefault="00B606DE" w:rsidP="00771B34">
            <w:pPr>
              <w:jc w:val="center"/>
              <w:rPr>
                <w:sz w:val="20"/>
                <w:szCs w:val="20"/>
              </w:rPr>
            </w:pPr>
            <w:r w:rsidRPr="00C071C7">
              <w:rPr>
                <w:sz w:val="20"/>
                <w:szCs w:val="20"/>
              </w:rPr>
              <w:t>Областной бюджет (прогноз)</w:t>
            </w:r>
          </w:p>
        </w:tc>
        <w:tc>
          <w:tcPr>
            <w:tcW w:w="1166" w:type="dxa"/>
            <w:tcBorders>
              <w:top w:val="nil"/>
              <w:left w:val="nil"/>
              <w:bottom w:val="single" w:sz="4" w:space="0" w:color="auto"/>
              <w:right w:val="single" w:sz="4" w:space="0" w:color="auto"/>
            </w:tcBorders>
            <w:vAlign w:val="center"/>
          </w:tcPr>
          <w:p w:rsidR="00B606DE" w:rsidRPr="00C071C7" w:rsidRDefault="00B606DE" w:rsidP="00771B34">
            <w:pPr>
              <w:jc w:val="center"/>
              <w:rPr>
                <w:sz w:val="20"/>
                <w:szCs w:val="20"/>
              </w:rPr>
            </w:pPr>
            <w:r w:rsidRPr="00C071C7">
              <w:rPr>
                <w:sz w:val="20"/>
                <w:szCs w:val="20"/>
              </w:rPr>
              <w:t>501507</w:t>
            </w:r>
          </w:p>
        </w:tc>
        <w:tc>
          <w:tcPr>
            <w:tcW w:w="1266" w:type="dxa"/>
            <w:tcBorders>
              <w:top w:val="nil"/>
              <w:left w:val="nil"/>
              <w:bottom w:val="single" w:sz="4" w:space="0" w:color="auto"/>
              <w:right w:val="single" w:sz="4" w:space="0" w:color="auto"/>
            </w:tcBorders>
            <w:vAlign w:val="center"/>
          </w:tcPr>
          <w:p w:rsidR="00B606DE" w:rsidRPr="00C071C7" w:rsidRDefault="00B606DE" w:rsidP="00771B34">
            <w:pPr>
              <w:jc w:val="center"/>
              <w:rPr>
                <w:sz w:val="20"/>
                <w:szCs w:val="20"/>
              </w:rPr>
            </w:pPr>
            <w:r w:rsidRPr="00C071C7">
              <w:rPr>
                <w:sz w:val="20"/>
                <w:szCs w:val="20"/>
              </w:rPr>
              <w:t>542164</w:t>
            </w:r>
          </w:p>
        </w:tc>
        <w:tc>
          <w:tcPr>
            <w:tcW w:w="1266" w:type="dxa"/>
            <w:tcBorders>
              <w:top w:val="nil"/>
              <w:left w:val="nil"/>
              <w:bottom w:val="single" w:sz="4" w:space="0" w:color="auto"/>
              <w:right w:val="single" w:sz="4" w:space="0" w:color="auto"/>
            </w:tcBorders>
            <w:vAlign w:val="center"/>
          </w:tcPr>
          <w:p w:rsidR="00B606DE" w:rsidRPr="00C071C7" w:rsidRDefault="00B606DE" w:rsidP="00771B34">
            <w:pPr>
              <w:jc w:val="center"/>
              <w:rPr>
                <w:sz w:val="20"/>
                <w:szCs w:val="20"/>
              </w:rPr>
            </w:pPr>
            <w:r w:rsidRPr="00C071C7">
              <w:rPr>
                <w:sz w:val="20"/>
                <w:szCs w:val="20"/>
              </w:rPr>
              <w:t>573872</w:t>
            </w:r>
          </w:p>
        </w:tc>
        <w:tc>
          <w:tcPr>
            <w:tcW w:w="1001" w:type="dxa"/>
            <w:tcBorders>
              <w:top w:val="nil"/>
              <w:left w:val="nil"/>
              <w:bottom w:val="single" w:sz="4" w:space="0" w:color="auto"/>
              <w:right w:val="single" w:sz="4" w:space="0" w:color="auto"/>
            </w:tcBorders>
            <w:vAlign w:val="center"/>
          </w:tcPr>
          <w:p w:rsidR="00B606DE" w:rsidRPr="00C071C7" w:rsidRDefault="00B606DE" w:rsidP="00771B34">
            <w:pPr>
              <w:jc w:val="center"/>
              <w:rPr>
                <w:sz w:val="20"/>
                <w:szCs w:val="20"/>
              </w:rPr>
            </w:pPr>
            <w:r w:rsidRPr="00C071C7">
              <w:rPr>
                <w:sz w:val="20"/>
                <w:szCs w:val="20"/>
              </w:rPr>
              <w:t>388933</w:t>
            </w:r>
          </w:p>
        </w:tc>
        <w:tc>
          <w:tcPr>
            <w:tcW w:w="1066" w:type="dxa"/>
            <w:tcBorders>
              <w:top w:val="nil"/>
              <w:left w:val="nil"/>
              <w:bottom w:val="single" w:sz="4" w:space="0" w:color="auto"/>
              <w:right w:val="single" w:sz="4" w:space="0" w:color="auto"/>
            </w:tcBorders>
            <w:vAlign w:val="center"/>
          </w:tcPr>
          <w:p w:rsidR="00B606DE" w:rsidRPr="00C071C7" w:rsidRDefault="00B606DE" w:rsidP="00771B34">
            <w:pPr>
              <w:jc w:val="center"/>
              <w:rPr>
                <w:sz w:val="20"/>
                <w:szCs w:val="20"/>
              </w:rPr>
            </w:pPr>
            <w:r w:rsidRPr="00C071C7">
              <w:rPr>
                <w:sz w:val="20"/>
                <w:szCs w:val="20"/>
              </w:rPr>
              <w:t>386450</w:t>
            </w:r>
          </w:p>
        </w:tc>
        <w:tc>
          <w:tcPr>
            <w:tcW w:w="966" w:type="dxa"/>
            <w:tcBorders>
              <w:top w:val="nil"/>
              <w:left w:val="nil"/>
              <w:bottom w:val="single" w:sz="4" w:space="0" w:color="auto"/>
              <w:right w:val="single" w:sz="4" w:space="0" w:color="auto"/>
            </w:tcBorders>
            <w:vAlign w:val="center"/>
          </w:tcPr>
          <w:p w:rsidR="00B606DE" w:rsidRPr="00C071C7" w:rsidRDefault="00B606DE" w:rsidP="00C071C7">
            <w:pPr>
              <w:jc w:val="center"/>
              <w:rPr>
                <w:color w:val="FF0000"/>
                <w:sz w:val="20"/>
                <w:szCs w:val="20"/>
              </w:rPr>
            </w:pPr>
            <w:r w:rsidRPr="00C071C7">
              <w:rPr>
                <w:color w:val="FF0000"/>
                <w:sz w:val="20"/>
                <w:szCs w:val="20"/>
              </w:rPr>
              <w:t>3</w:t>
            </w:r>
            <w:r w:rsidR="00C071C7" w:rsidRPr="00C071C7">
              <w:rPr>
                <w:color w:val="FF0000"/>
                <w:sz w:val="20"/>
                <w:szCs w:val="20"/>
              </w:rPr>
              <w:t>8</w:t>
            </w:r>
            <w:r w:rsidRPr="00C071C7">
              <w:rPr>
                <w:color w:val="FF0000"/>
                <w:sz w:val="20"/>
                <w:szCs w:val="20"/>
              </w:rPr>
              <w:t>1916</w:t>
            </w:r>
          </w:p>
        </w:tc>
        <w:tc>
          <w:tcPr>
            <w:tcW w:w="1018" w:type="dxa"/>
            <w:tcBorders>
              <w:top w:val="nil"/>
              <w:left w:val="nil"/>
              <w:bottom w:val="single" w:sz="4" w:space="0" w:color="auto"/>
              <w:right w:val="single" w:sz="4" w:space="0" w:color="auto"/>
            </w:tcBorders>
            <w:vAlign w:val="center"/>
          </w:tcPr>
          <w:p w:rsidR="00B606DE" w:rsidRPr="00C071C7" w:rsidRDefault="00B606DE" w:rsidP="00C071C7">
            <w:pPr>
              <w:jc w:val="center"/>
              <w:rPr>
                <w:color w:val="FF0000"/>
                <w:sz w:val="20"/>
                <w:szCs w:val="20"/>
              </w:rPr>
            </w:pPr>
            <w:r w:rsidRPr="00C071C7">
              <w:rPr>
                <w:color w:val="FF0000"/>
                <w:sz w:val="20"/>
                <w:szCs w:val="20"/>
              </w:rPr>
              <w:t>27</w:t>
            </w:r>
            <w:r w:rsidR="00C071C7" w:rsidRPr="00C071C7">
              <w:rPr>
                <w:color w:val="FF0000"/>
                <w:sz w:val="20"/>
                <w:szCs w:val="20"/>
              </w:rPr>
              <w:t>7</w:t>
            </w:r>
            <w:r w:rsidRPr="00C071C7">
              <w:rPr>
                <w:color w:val="FF0000"/>
                <w:sz w:val="20"/>
                <w:szCs w:val="20"/>
              </w:rPr>
              <w:t>4843</w:t>
            </w:r>
          </w:p>
        </w:tc>
      </w:tr>
      <w:tr w:rsidR="00B606DE" w:rsidRPr="00AC1426">
        <w:trPr>
          <w:trHeight w:hRule="exact" w:val="275"/>
        </w:trPr>
        <w:tc>
          <w:tcPr>
            <w:tcW w:w="2174" w:type="dxa"/>
            <w:tcBorders>
              <w:top w:val="nil"/>
              <w:left w:val="single" w:sz="4" w:space="0" w:color="auto"/>
              <w:bottom w:val="single" w:sz="4" w:space="0" w:color="auto"/>
              <w:right w:val="single" w:sz="4" w:space="0" w:color="auto"/>
            </w:tcBorders>
            <w:vAlign w:val="center"/>
          </w:tcPr>
          <w:p w:rsidR="00B606DE" w:rsidRPr="00C071C7" w:rsidRDefault="00B606DE" w:rsidP="00771B34">
            <w:pPr>
              <w:jc w:val="center"/>
              <w:rPr>
                <w:sz w:val="20"/>
                <w:szCs w:val="20"/>
              </w:rPr>
            </w:pPr>
            <w:r w:rsidRPr="00C071C7">
              <w:rPr>
                <w:sz w:val="20"/>
                <w:szCs w:val="20"/>
              </w:rPr>
              <w:t>Федеральный бюджет (прогноз)</w:t>
            </w:r>
          </w:p>
        </w:tc>
        <w:tc>
          <w:tcPr>
            <w:tcW w:w="1166" w:type="dxa"/>
            <w:tcBorders>
              <w:top w:val="nil"/>
              <w:left w:val="nil"/>
              <w:bottom w:val="single" w:sz="4" w:space="0" w:color="auto"/>
              <w:right w:val="single" w:sz="4" w:space="0" w:color="auto"/>
            </w:tcBorders>
            <w:vAlign w:val="center"/>
          </w:tcPr>
          <w:p w:rsidR="00B606DE" w:rsidRPr="00C071C7" w:rsidRDefault="00B606DE" w:rsidP="00771B34">
            <w:pPr>
              <w:jc w:val="center"/>
              <w:rPr>
                <w:sz w:val="20"/>
                <w:szCs w:val="20"/>
              </w:rPr>
            </w:pPr>
            <w:r w:rsidRPr="00C071C7">
              <w:rPr>
                <w:sz w:val="20"/>
                <w:szCs w:val="20"/>
              </w:rPr>
              <w:t>68474</w:t>
            </w:r>
          </w:p>
        </w:tc>
        <w:tc>
          <w:tcPr>
            <w:tcW w:w="1266" w:type="dxa"/>
            <w:tcBorders>
              <w:top w:val="nil"/>
              <w:left w:val="nil"/>
              <w:bottom w:val="single" w:sz="4" w:space="0" w:color="auto"/>
              <w:right w:val="single" w:sz="4" w:space="0" w:color="auto"/>
            </w:tcBorders>
            <w:vAlign w:val="center"/>
          </w:tcPr>
          <w:p w:rsidR="00B606DE" w:rsidRPr="00C071C7" w:rsidRDefault="00B606DE" w:rsidP="00771B34">
            <w:pPr>
              <w:jc w:val="center"/>
              <w:rPr>
                <w:sz w:val="20"/>
                <w:szCs w:val="20"/>
              </w:rPr>
            </w:pPr>
            <w:r w:rsidRPr="00C071C7">
              <w:rPr>
                <w:sz w:val="20"/>
                <w:szCs w:val="20"/>
              </w:rPr>
              <w:t>90534</w:t>
            </w:r>
          </w:p>
        </w:tc>
        <w:tc>
          <w:tcPr>
            <w:tcW w:w="1266" w:type="dxa"/>
            <w:tcBorders>
              <w:top w:val="nil"/>
              <w:left w:val="nil"/>
              <w:bottom w:val="single" w:sz="4" w:space="0" w:color="auto"/>
              <w:right w:val="single" w:sz="4" w:space="0" w:color="auto"/>
            </w:tcBorders>
            <w:vAlign w:val="center"/>
          </w:tcPr>
          <w:p w:rsidR="00B606DE" w:rsidRPr="00C071C7" w:rsidRDefault="00B606DE" w:rsidP="00771B34">
            <w:pPr>
              <w:jc w:val="center"/>
              <w:rPr>
                <w:sz w:val="20"/>
                <w:szCs w:val="20"/>
              </w:rPr>
            </w:pPr>
            <w:r w:rsidRPr="00C071C7">
              <w:rPr>
                <w:sz w:val="20"/>
                <w:szCs w:val="20"/>
              </w:rPr>
              <w:t>62633</w:t>
            </w:r>
          </w:p>
        </w:tc>
        <w:tc>
          <w:tcPr>
            <w:tcW w:w="1001" w:type="dxa"/>
            <w:tcBorders>
              <w:top w:val="nil"/>
              <w:left w:val="nil"/>
              <w:bottom w:val="single" w:sz="4" w:space="0" w:color="auto"/>
              <w:right w:val="single" w:sz="4" w:space="0" w:color="auto"/>
            </w:tcBorders>
            <w:vAlign w:val="center"/>
          </w:tcPr>
          <w:p w:rsidR="00B606DE" w:rsidRPr="00C071C7" w:rsidRDefault="00B606DE" w:rsidP="00771B34">
            <w:pPr>
              <w:jc w:val="center"/>
              <w:rPr>
                <w:sz w:val="20"/>
                <w:szCs w:val="20"/>
              </w:rPr>
            </w:pPr>
            <w:r w:rsidRPr="00C071C7">
              <w:rPr>
                <w:sz w:val="20"/>
                <w:szCs w:val="20"/>
              </w:rPr>
              <w:t>51142</w:t>
            </w:r>
          </w:p>
        </w:tc>
        <w:tc>
          <w:tcPr>
            <w:tcW w:w="1066" w:type="dxa"/>
            <w:tcBorders>
              <w:top w:val="nil"/>
              <w:left w:val="nil"/>
              <w:bottom w:val="single" w:sz="4" w:space="0" w:color="auto"/>
              <w:right w:val="single" w:sz="4" w:space="0" w:color="auto"/>
            </w:tcBorders>
            <w:vAlign w:val="center"/>
          </w:tcPr>
          <w:p w:rsidR="00B606DE" w:rsidRPr="00C071C7" w:rsidRDefault="00B606DE" w:rsidP="00771B34">
            <w:pPr>
              <w:jc w:val="center"/>
              <w:rPr>
                <w:sz w:val="20"/>
                <w:szCs w:val="20"/>
              </w:rPr>
            </w:pPr>
            <w:r w:rsidRPr="00C071C7">
              <w:rPr>
                <w:sz w:val="20"/>
                <w:szCs w:val="20"/>
              </w:rPr>
              <w:t>46598</w:t>
            </w:r>
          </w:p>
        </w:tc>
        <w:tc>
          <w:tcPr>
            <w:tcW w:w="966" w:type="dxa"/>
            <w:tcBorders>
              <w:top w:val="nil"/>
              <w:left w:val="nil"/>
              <w:bottom w:val="single" w:sz="4" w:space="0" w:color="auto"/>
              <w:right w:val="single" w:sz="4" w:space="0" w:color="auto"/>
            </w:tcBorders>
            <w:vAlign w:val="center"/>
          </w:tcPr>
          <w:p w:rsidR="00B606DE" w:rsidRPr="00C071C7" w:rsidRDefault="00B606DE" w:rsidP="00771B34">
            <w:pPr>
              <w:jc w:val="center"/>
              <w:rPr>
                <w:sz w:val="20"/>
                <w:szCs w:val="20"/>
              </w:rPr>
            </w:pPr>
            <w:r w:rsidRPr="00C071C7">
              <w:rPr>
                <w:sz w:val="20"/>
                <w:szCs w:val="20"/>
              </w:rPr>
              <w:t>40924</w:t>
            </w:r>
          </w:p>
        </w:tc>
        <w:tc>
          <w:tcPr>
            <w:tcW w:w="1018" w:type="dxa"/>
            <w:tcBorders>
              <w:top w:val="nil"/>
              <w:left w:val="nil"/>
              <w:bottom w:val="single" w:sz="4" w:space="0" w:color="auto"/>
              <w:right w:val="single" w:sz="4" w:space="0" w:color="auto"/>
            </w:tcBorders>
            <w:vAlign w:val="center"/>
          </w:tcPr>
          <w:p w:rsidR="00B606DE" w:rsidRPr="00C071C7" w:rsidRDefault="00B606DE" w:rsidP="00771B34">
            <w:pPr>
              <w:jc w:val="center"/>
              <w:rPr>
                <w:sz w:val="20"/>
                <w:szCs w:val="20"/>
              </w:rPr>
            </w:pPr>
            <w:r w:rsidRPr="00C071C7">
              <w:rPr>
                <w:sz w:val="20"/>
                <w:szCs w:val="20"/>
              </w:rPr>
              <w:t>360306</w:t>
            </w:r>
          </w:p>
        </w:tc>
      </w:tr>
      <w:tr w:rsidR="00B606DE" w:rsidRPr="00AC1426">
        <w:trPr>
          <w:trHeight w:hRule="exact" w:val="294"/>
        </w:trPr>
        <w:tc>
          <w:tcPr>
            <w:tcW w:w="2174" w:type="dxa"/>
            <w:tcBorders>
              <w:top w:val="nil"/>
              <w:left w:val="single" w:sz="4" w:space="0" w:color="auto"/>
              <w:bottom w:val="single" w:sz="4" w:space="0" w:color="auto"/>
              <w:right w:val="single" w:sz="4" w:space="0" w:color="auto"/>
            </w:tcBorders>
            <w:vAlign w:val="center"/>
          </w:tcPr>
          <w:p w:rsidR="00B606DE" w:rsidRPr="00C071C7" w:rsidRDefault="00B606DE" w:rsidP="00771B34">
            <w:pPr>
              <w:jc w:val="center"/>
              <w:rPr>
                <w:sz w:val="20"/>
                <w:szCs w:val="20"/>
              </w:rPr>
            </w:pPr>
            <w:r w:rsidRPr="00C071C7">
              <w:rPr>
                <w:sz w:val="20"/>
                <w:szCs w:val="20"/>
              </w:rPr>
              <w:t>Прочие средства</w:t>
            </w:r>
          </w:p>
        </w:tc>
        <w:tc>
          <w:tcPr>
            <w:tcW w:w="1166" w:type="dxa"/>
            <w:tcBorders>
              <w:top w:val="nil"/>
              <w:left w:val="nil"/>
              <w:bottom w:val="single" w:sz="4" w:space="0" w:color="auto"/>
              <w:right w:val="single" w:sz="4" w:space="0" w:color="auto"/>
            </w:tcBorders>
            <w:vAlign w:val="center"/>
          </w:tcPr>
          <w:p w:rsidR="00B606DE" w:rsidRPr="00C071C7" w:rsidRDefault="00B606DE" w:rsidP="00771B34">
            <w:pPr>
              <w:jc w:val="center"/>
              <w:rPr>
                <w:sz w:val="20"/>
                <w:szCs w:val="20"/>
              </w:rPr>
            </w:pPr>
            <w:r w:rsidRPr="00C071C7">
              <w:rPr>
                <w:sz w:val="20"/>
                <w:szCs w:val="20"/>
              </w:rPr>
              <w:t>38237</w:t>
            </w:r>
          </w:p>
        </w:tc>
        <w:tc>
          <w:tcPr>
            <w:tcW w:w="1266" w:type="dxa"/>
            <w:tcBorders>
              <w:top w:val="nil"/>
              <w:left w:val="nil"/>
              <w:bottom w:val="single" w:sz="4" w:space="0" w:color="auto"/>
              <w:right w:val="single" w:sz="4" w:space="0" w:color="auto"/>
            </w:tcBorders>
            <w:vAlign w:val="center"/>
          </w:tcPr>
          <w:p w:rsidR="00B606DE" w:rsidRPr="00C071C7" w:rsidRDefault="00B606DE" w:rsidP="00771B34">
            <w:pPr>
              <w:jc w:val="center"/>
              <w:rPr>
                <w:sz w:val="20"/>
                <w:szCs w:val="20"/>
              </w:rPr>
            </w:pPr>
            <w:r w:rsidRPr="00C071C7">
              <w:rPr>
                <w:sz w:val="20"/>
                <w:szCs w:val="20"/>
              </w:rPr>
              <w:t>57875</w:t>
            </w:r>
          </w:p>
        </w:tc>
        <w:tc>
          <w:tcPr>
            <w:tcW w:w="1266" w:type="dxa"/>
            <w:tcBorders>
              <w:top w:val="nil"/>
              <w:left w:val="nil"/>
              <w:bottom w:val="single" w:sz="4" w:space="0" w:color="auto"/>
              <w:right w:val="single" w:sz="4" w:space="0" w:color="auto"/>
            </w:tcBorders>
            <w:vAlign w:val="center"/>
          </w:tcPr>
          <w:p w:rsidR="00B606DE" w:rsidRPr="00C071C7" w:rsidRDefault="00B606DE" w:rsidP="00771B34">
            <w:pPr>
              <w:jc w:val="center"/>
              <w:rPr>
                <w:sz w:val="20"/>
                <w:szCs w:val="20"/>
              </w:rPr>
            </w:pPr>
            <w:r w:rsidRPr="00C071C7">
              <w:rPr>
                <w:sz w:val="20"/>
                <w:szCs w:val="20"/>
              </w:rPr>
              <w:t>53903</w:t>
            </w:r>
          </w:p>
        </w:tc>
        <w:tc>
          <w:tcPr>
            <w:tcW w:w="1001" w:type="dxa"/>
            <w:tcBorders>
              <w:top w:val="nil"/>
              <w:left w:val="nil"/>
              <w:bottom w:val="single" w:sz="4" w:space="0" w:color="auto"/>
              <w:right w:val="single" w:sz="4" w:space="0" w:color="auto"/>
            </w:tcBorders>
            <w:vAlign w:val="center"/>
          </w:tcPr>
          <w:p w:rsidR="00B606DE" w:rsidRPr="00C071C7" w:rsidRDefault="00B606DE" w:rsidP="00771B34">
            <w:pPr>
              <w:jc w:val="center"/>
              <w:rPr>
                <w:sz w:val="20"/>
                <w:szCs w:val="20"/>
              </w:rPr>
            </w:pPr>
            <w:r w:rsidRPr="00C071C7">
              <w:rPr>
                <w:sz w:val="20"/>
                <w:szCs w:val="20"/>
              </w:rPr>
              <w:t>61132</w:t>
            </w:r>
          </w:p>
        </w:tc>
        <w:tc>
          <w:tcPr>
            <w:tcW w:w="1066" w:type="dxa"/>
            <w:tcBorders>
              <w:top w:val="nil"/>
              <w:left w:val="nil"/>
              <w:bottom w:val="single" w:sz="4" w:space="0" w:color="auto"/>
              <w:right w:val="single" w:sz="4" w:space="0" w:color="auto"/>
            </w:tcBorders>
            <w:vAlign w:val="center"/>
          </w:tcPr>
          <w:p w:rsidR="00B606DE" w:rsidRPr="00C071C7" w:rsidRDefault="00B606DE" w:rsidP="00771B34">
            <w:pPr>
              <w:jc w:val="center"/>
              <w:rPr>
                <w:sz w:val="20"/>
                <w:szCs w:val="20"/>
              </w:rPr>
            </w:pPr>
            <w:r w:rsidRPr="00C071C7">
              <w:rPr>
                <w:sz w:val="20"/>
                <w:szCs w:val="20"/>
              </w:rPr>
              <w:t>626</w:t>
            </w:r>
          </w:p>
        </w:tc>
        <w:tc>
          <w:tcPr>
            <w:tcW w:w="966" w:type="dxa"/>
            <w:tcBorders>
              <w:top w:val="nil"/>
              <w:left w:val="nil"/>
              <w:bottom w:val="single" w:sz="4" w:space="0" w:color="auto"/>
              <w:right w:val="single" w:sz="4" w:space="0" w:color="auto"/>
            </w:tcBorders>
            <w:vAlign w:val="center"/>
          </w:tcPr>
          <w:p w:rsidR="00B606DE" w:rsidRPr="00C071C7" w:rsidRDefault="00B606DE" w:rsidP="00771B34">
            <w:pPr>
              <w:jc w:val="center"/>
              <w:rPr>
                <w:sz w:val="20"/>
                <w:szCs w:val="20"/>
              </w:rPr>
            </w:pPr>
            <w:r w:rsidRPr="00C071C7">
              <w:rPr>
                <w:sz w:val="20"/>
                <w:szCs w:val="20"/>
              </w:rPr>
              <w:t>408</w:t>
            </w:r>
          </w:p>
        </w:tc>
        <w:tc>
          <w:tcPr>
            <w:tcW w:w="1018" w:type="dxa"/>
            <w:tcBorders>
              <w:top w:val="nil"/>
              <w:left w:val="nil"/>
              <w:bottom w:val="single" w:sz="4" w:space="0" w:color="auto"/>
              <w:right w:val="single" w:sz="4" w:space="0" w:color="auto"/>
            </w:tcBorders>
            <w:vAlign w:val="center"/>
          </w:tcPr>
          <w:p w:rsidR="00B606DE" w:rsidRPr="00C071C7" w:rsidRDefault="00B606DE" w:rsidP="00771B34">
            <w:pPr>
              <w:jc w:val="center"/>
              <w:rPr>
                <w:sz w:val="20"/>
                <w:szCs w:val="20"/>
              </w:rPr>
            </w:pPr>
            <w:r w:rsidRPr="00C071C7">
              <w:rPr>
                <w:sz w:val="20"/>
                <w:szCs w:val="20"/>
              </w:rPr>
              <w:t>314610</w:t>
            </w:r>
          </w:p>
        </w:tc>
      </w:tr>
      <w:tr w:rsidR="00B606DE" w:rsidRPr="00AC1426">
        <w:trPr>
          <w:trHeight w:hRule="exact" w:val="283"/>
        </w:trPr>
        <w:tc>
          <w:tcPr>
            <w:tcW w:w="2174" w:type="dxa"/>
            <w:tcBorders>
              <w:top w:val="nil"/>
              <w:left w:val="single" w:sz="4" w:space="0" w:color="auto"/>
              <w:bottom w:val="single" w:sz="4" w:space="0" w:color="auto"/>
              <w:right w:val="single" w:sz="4" w:space="0" w:color="auto"/>
            </w:tcBorders>
            <w:vAlign w:val="center"/>
          </w:tcPr>
          <w:p w:rsidR="00B606DE" w:rsidRPr="00C071C7" w:rsidRDefault="00B606DE" w:rsidP="00771B34">
            <w:pPr>
              <w:jc w:val="center"/>
              <w:rPr>
                <w:sz w:val="20"/>
                <w:szCs w:val="20"/>
              </w:rPr>
            </w:pPr>
            <w:r w:rsidRPr="00C071C7">
              <w:rPr>
                <w:sz w:val="20"/>
                <w:szCs w:val="20"/>
              </w:rPr>
              <w:t>Кредиты коммерческих банков</w:t>
            </w:r>
          </w:p>
        </w:tc>
        <w:tc>
          <w:tcPr>
            <w:tcW w:w="1166" w:type="dxa"/>
            <w:tcBorders>
              <w:top w:val="nil"/>
              <w:left w:val="nil"/>
              <w:bottom w:val="single" w:sz="4" w:space="0" w:color="auto"/>
              <w:right w:val="single" w:sz="4" w:space="0" w:color="auto"/>
            </w:tcBorders>
            <w:vAlign w:val="center"/>
          </w:tcPr>
          <w:p w:rsidR="00B606DE" w:rsidRPr="00C071C7" w:rsidRDefault="00B606DE" w:rsidP="00771B34">
            <w:pPr>
              <w:jc w:val="center"/>
              <w:rPr>
                <w:sz w:val="20"/>
                <w:szCs w:val="20"/>
              </w:rPr>
            </w:pPr>
          </w:p>
        </w:tc>
        <w:tc>
          <w:tcPr>
            <w:tcW w:w="1266" w:type="dxa"/>
            <w:tcBorders>
              <w:top w:val="nil"/>
              <w:left w:val="nil"/>
              <w:bottom w:val="single" w:sz="4" w:space="0" w:color="auto"/>
              <w:right w:val="single" w:sz="4" w:space="0" w:color="auto"/>
            </w:tcBorders>
            <w:vAlign w:val="center"/>
          </w:tcPr>
          <w:p w:rsidR="00B606DE" w:rsidRPr="00C071C7" w:rsidRDefault="00B606DE" w:rsidP="00771B34">
            <w:pPr>
              <w:jc w:val="center"/>
              <w:rPr>
                <w:sz w:val="20"/>
                <w:szCs w:val="20"/>
              </w:rPr>
            </w:pPr>
          </w:p>
        </w:tc>
        <w:tc>
          <w:tcPr>
            <w:tcW w:w="1266" w:type="dxa"/>
            <w:tcBorders>
              <w:top w:val="nil"/>
              <w:left w:val="nil"/>
              <w:bottom w:val="single" w:sz="4" w:space="0" w:color="auto"/>
              <w:right w:val="single" w:sz="4" w:space="0" w:color="auto"/>
            </w:tcBorders>
            <w:vAlign w:val="center"/>
          </w:tcPr>
          <w:p w:rsidR="00B606DE" w:rsidRPr="00C071C7" w:rsidRDefault="00B606DE" w:rsidP="00771B34">
            <w:pPr>
              <w:jc w:val="center"/>
              <w:rPr>
                <w:sz w:val="20"/>
                <w:szCs w:val="20"/>
              </w:rPr>
            </w:pPr>
          </w:p>
        </w:tc>
        <w:tc>
          <w:tcPr>
            <w:tcW w:w="1001" w:type="dxa"/>
            <w:tcBorders>
              <w:top w:val="nil"/>
              <w:left w:val="nil"/>
              <w:bottom w:val="single" w:sz="4" w:space="0" w:color="auto"/>
              <w:right w:val="single" w:sz="4" w:space="0" w:color="auto"/>
            </w:tcBorders>
            <w:vAlign w:val="center"/>
          </w:tcPr>
          <w:p w:rsidR="00B606DE" w:rsidRPr="00C071C7" w:rsidRDefault="00B606DE" w:rsidP="00771B34">
            <w:pPr>
              <w:jc w:val="center"/>
              <w:rPr>
                <w:sz w:val="20"/>
                <w:szCs w:val="20"/>
              </w:rPr>
            </w:pPr>
          </w:p>
        </w:tc>
        <w:tc>
          <w:tcPr>
            <w:tcW w:w="1066" w:type="dxa"/>
            <w:tcBorders>
              <w:top w:val="nil"/>
              <w:left w:val="nil"/>
              <w:bottom w:val="single" w:sz="4" w:space="0" w:color="auto"/>
              <w:right w:val="single" w:sz="4" w:space="0" w:color="auto"/>
            </w:tcBorders>
            <w:vAlign w:val="center"/>
          </w:tcPr>
          <w:p w:rsidR="00B606DE" w:rsidRPr="00C071C7" w:rsidRDefault="00B606DE" w:rsidP="00771B34">
            <w:pPr>
              <w:jc w:val="center"/>
              <w:rPr>
                <w:sz w:val="20"/>
                <w:szCs w:val="20"/>
              </w:rPr>
            </w:pPr>
          </w:p>
        </w:tc>
        <w:tc>
          <w:tcPr>
            <w:tcW w:w="966" w:type="dxa"/>
            <w:tcBorders>
              <w:top w:val="nil"/>
              <w:left w:val="nil"/>
              <w:bottom w:val="single" w:sz="4" w:space="0" w:color="auto"/>
              <w:right w:val="single" w:sz="4" w:space="0" w:color="auto"/>
            </w:tcBorders>
            <w:vAlign w:val="center"/>
          </w:tcPr>
          <w:p w:rsidR="00B606DE" w:rsidRPr="00C071C7" w:rsidRDefault="00B606DE" w:rsidP="00771B34">
            <w:pPr>
              <w:jc w:val="center"/>
              <w:rPr>
                <w:sz w:val="20"/>
                <w:szCs w:val="20"/>
              </w:rPr>
            </w:pPr>
          </w:p>
        </w:tc>
        <w:tc>
          <w:tcPr>
            <w:tcW w:w="1018" w:type="dxa"/>
            <w:tcBorders>
              <w:top w:val="nil"/>
              <w:left w:val="nil"/>
              <w:bottom w:val="single" w:sz="4" w:space="0" w:color="auto"/>
              <w:right w:val="single" w:sz="4" w:space="0" w:color="auto"/>
            </w:tcBorders>
            <w:vAlign w:val="center"/>
          </w:tcPr>
          <w:p w:rsidR="00B606DE" w:rsidRPr="00C071C7" w:rsidRDefault="00B606DE" w:rsidP="00771B34">
            <w:pPr>
              <w:jc w:val="center"/>
              <w:rPr>
                <w:sz w:val="20"/>
                <w:szCs w:val="20"/>
              </w:rPr>
            </w:pPr>
          </w:p>
        </w:tc>
      </w:tr>
      <w:tr w:rsidR="00B606DE" w:rsidRPr="00AC1426">
        <w:trPr>
          <w:trHeight w:hRule="exact" w:val="428"/>
        </w:trPr>
        <w:tc>
          <w:tcPr>
            <w:tcW w:w="2174" w:type="dxa"/>
            <w:tcBorders>
              <w:top w:val="nil"/>
              <w:left w:val="single" w:sz="4" w:space="0" w:color="auto"/>
              <w:bottom w:val="single" w:sz="4" w:space="0" w:color="auto"/>
              <w:right w:val="single" w:sz="4" w:space="0" w:color="auto"/>
            </w:tcBorders>
            <w:vAlign w:val="center"/>
          </w:tcPr>
          <w:p w:rsidR="00B606DE" w:rsidRPr="00C071C7" w:rsidRDefault="00B606DE" w:rsidP="00771B34">
            <w:pPr>
              <w:jc w:val="center"/>
              <w:rPr>
                <w:sz w:val="20"/>
                <w:szCs w:val="20"/>
              </w:rPr>
            </w:pPr>
            <w:r w:rsidRPr="00C071C7">
              <w:rPr>
                <w:sz w:val="20"/>
                <w:szCs w:val="20"/>
              </w:rPr>
              <w:t>ВСЕГО</w:t>
            </w:r>
          </w:p>
        </w:tc>
        <w:tc>
          <w:tcPr>
            <w:tcW w:w="1166" w:type="dxa"/>
            <w:tcBorders>
              <w:top w:val="nil"/>
              <w:left w:val="nil"/>
              <w:bottom w:val="single" w:sz="4" w:space="0" w:color="auto"/>
              <w:right w:val="single" w:sz="4" w:space="0" w:color="auto"/>
            </w:tcBorders>
            <w:vAlign w:val="center"/>
          </w:tcPr>
          <w:p w:rsidR="00B606DE" w:rsidRPr="00C071C7" w:rsidRDefault="00B606DE" w:rsidP="00771B34">
            <w:pPr>
              <w:jc w:val="center"/>
              <w:rPr>
                <w:sz w:val="20"/>
                <w:szCs w:val="20"/>
              </w:rPr>
            </w:pPr>
            <w:r w:rsidRPr="00C071C7">
              <w:rPr>
                <w:sz w:val="20"/>
                <w:szCs w:val="20"/>
              </w:rPr>
              <w:t>851728</w:t>
            </w:r>
          </w:p>
        </w:tc>
        <w:tc>
          <w:tcPr>
            <w:tcW w:w="1266" w:type="dxa"/>
            <w:tcBorders>
              <w:top w:val="nil"/>
              <w:left w:val="nil"/>
              <w:bottom w:val="single" w:sz="4" w:space="0" w:color="auto"/>
              <w:right w:val="single" w:sz="4" w:space="0" w:color="auto"/>
            </w:tcBorders>
            <w:vAlign w:val="center"/>
          </w:tcPr>
          <w:p w:rsidR="00B606DE" w:rsidRPr="00C071C7" w:rsidRDefault="00B606DE" w:rsidP="00771B34">
            <w:pPr>
              <w:jc w:val="center"/>
              <w:rPr>
                <w:sz w:val="20"/>
                <w:szCs w:val="20"/>
              </w:rPr>
            </w:pPr>
            <w:r w:rsidRPr="00C071C7">
              <w:rPr>
                <w:sz w:val="20"/>
                <w:szCs w:val="20"/>
              </w:rPr>
              <w:t>1029966</w:t>
            </w:r>
          </w:p>
        </w:tc>
        <w:tc>
          <w:tcPr>
            <w:tcW w:w="1266" w:type="dxa"/>
            <w:tcBorders>
              <w:top w:val="nil"/>
              <w:left w:val="nil"/>
              <w:bottom w:val="single" w:sz="4" w:space="0" w:color="auto"/>
              <w:right w:val="single" w:sz="4" w:space="0" w:color="auto"/>
            </w:tcBorders>
            <w:vAlign w:val="center"/>
          </w:tcPr>
          <w:p w:rsidR="00B606DE" w:rsidRPr="00C071C7" w:rsidRDefault="00B606DE" w:rsidP="00771B34">
            <w:pPr>
              <w:jc w:val="center"/>
              <w:rPr>
                <w:sz w:val="20"/>
                <w:szCs w:val="20"/>
              </w:rPr>
            </w:pPr>
            <w:r w:rsidRPr="00C071C7">
              <w:rPr>
                <w:sz w:val="20"/>
                <w:szCs w:val="20"/>
              </w:rPr>
              <w:t>1059683</w:t>
            </w:r>
          </w:p>
        </w:tc>
        <w:tc>
          <w:tcPr>
            <w:tcW w:w="1001" w:type="dxa"/>
            <w:tcBorders>
              <w:top w:val="nil"/>
              <w:left w:val="nil"/>
              <w:bottom w:val="single" w:sz="4" w:space="0" w:color="auto"/>
              <w:right w:val="single" w:sz="4" w:space="0" w:color="auto"/>
            </w:tcBorders>
            <w:vAlign w:val="center"/>
          </w:tcPr>
          <w:p w:rsidR="00B606DE" w:rsidRPr="00C071C7" w:rsidRDefault="00B606DE" w:rsidP="00771B34">
            <w:pPr>
              <w:jc w:val="center"/>
              <w:rPr>
                <w:sz w:val="20"/>
                <w:szCs w:val="20"/>
              </w:rPr>
            </w:pPr>
            <w:r w:rsidRPr="00C071C7">
              <w:rPr>
                <w:sz w:val="20"/>
                <w:szCs w:val="20"/>
              </w:rPr>
              <w:t>903259</w:t>
            </w:r>
          </w:p>
        </w:tc>
        <w:tc>
          <w:tcPr>
            <w:tcW w:w="1066" w:type="dxa"/>
            <w:tcBorders>
              <w:top w:val="nil"/>
              <w:left w:val="nil"/>
              <w:bottom w:val="single" w:sz="4" w:space="0" w:color="auto"/>
              <w:right w:val="single" w:sz="4" w:space="0" w:color="auto"/>
            </w:tcBorders>
            <w:vAlign w:val="center"/>
          </w:tcPr>
          <w:p w:rsidR="00B606DE" w:rsidRPr="00C071C7" w:rsidRDefault="00B606DE" w:rsidP="00771B34">
            <w:pPr>
              <w:jc w:val="center"/>
              <w:rPr>
                <w:sz w:val="20"/>
                <w:szCs w:val="20"/>
              </w:rPr>
            </w:pPr>
            <w:r w:rsidRPr="00C071C7">
              <w:rPr>
                <w:sz w:val="20"/>
                <w:szCs w:val="20"/>
              </w:rPr>
              <w:t>847249</w:t>
            </w:r>
          </w:p>
        </w:tc>
        <w:tc>
          <w:tcPr>
            <w:tcW w:w="966" w:type="dxa"/>
            <w:tcBorders>
              <w:top w:val="nil"/>
              <w:left w:val="nil"/>
              <w:bottom w:val="single" w:sz="4" w:space="0" w:color="auto"/>
              <w:right w:val="single" w:sz="4" w:space="0" w:color="auto"/>
            </w:tcBorders>
            <w:vAlign w:val="center"/>
          </w:tcPr>
          <w:p w:rsidR="00B606DE" w:rsidRPr="00C071C7" w:rsidRDefault="00B606DE" w:rsidP="00C071C7">
            <w:pPr>
              <w:jc w:val="center"/>
              <w:rPr>
                <w:color w:val="FF0000"/>
                <w:sz w:val="20"/>
                <w:szCs w:val="20"/>
              </w:rPr>
            </w:pPr>
            <w:r w:rsidRPr="00C071C7">
              <w:rPr>
                <w:color w:val="FF0000"/>
                <w:sz w:val="20"/>
                <w:szCs w:val="20"/>
              </w:rPr>
              <w:t>7</w:t>
            </w:r>
            <w:r w:rsidR="00C071C7" w:rsidRPr="00C071C7">
              <w:rPr>
                <w:color w:val="FF0000"/>
                <w:sz w:val="20"/>
                <w:szCs w:val="20"/>
              </w:rPr>
              <w:t>7</w:t>
            </w:r>
            <w:r w:rsidRPr="00C071C7">
              <w:rPr>
                <w:color w:val="FF0000"/>
                <w:sz w:val="20"/>
                <w:szCs w:val="20"/>
              </w:rPr>
              <w:t>3692</w:t>
            </w:r>
          </w:p>
        </w:tc>
        <w:tc>
          <w:tcPr>
            <w:tcW w:w="1018" w:type="dxa"/>
            <w:tcBorders>
              <w:top w:val="nil"/>
              <w:left w:val="nil"/>
              <w:bottom w:val="single" w:sz="4" w:space="0" w:color="auto"/>
              <w:right w:val="single" w:sz="4" w:space="0" w:color="auto"/>
            </w:tcBorders>
            <w:vAlign w:val="center"/>
          </w:tcPr>
          <w:p w:rsidR="00B606DE" w:rsidRPr="00C071C7" w:rsidRDefault="00B606DE" w:rsidP="00C071C7">
            <w:pPr>
              <w:jc w:val="center"/>
              <w:rPr>
                <w:color w:val="FF0000"/>
                <w:sz w:val="20"/>
                <w:szCs w:val="20"/>
              </w:rPr>
            </w:pPr>
            <w:r w:rsidRPr="00C071C7">
              <w:rPr>
                <w:color w:val="FF0000"/>
                <w:sz w:val="20"/>
                <w:szCs w:val="20"/>
              </w:rPr>
              <w:t>54</w:t>
            </w:r>
            <w:r w:rsidR="00C071C7" w:rsidRPr="00C071C7">
              <w:rPr>
                <w:color w:val="FF0000"/>
                <w:sz w:val="20"/>
                <w:szCs w:val="20"/>
              </w:rPr>
              <w:t>6</w:t>
            </w:r>
            <w:r w:rsidRPr="00C071C7">
              <w:rPr>
                <w:color w:val="FF0000"/>
                <w:sz w:val="20"/>
                <w:szCs w:val="20"/>
              </w:rPr>
              <w:t>5578</w:t>
            </w:r>
          </w:p>
        </w:tc>
      </w:tr>
    </w:tbl>
    <w:p w:rsidR="00187F2C" w:rsidRPr="00F23801" w:rsidRDefault="00187F2C" w:rsidP="00FB1B88">
      <w:pPr>
        <w:pStyle w:val="af4"/>
        <w:jc w:val="both"/>
        <w:rPr>
          <w:b/>
          <w:bCs/>
          <w:sz w:val="22"/>
          <w:szCs w:val="22"/>
        </w:rPr>
      </w:pPr>
    </w:p>
    <w:p w:rsidR="00187F2C" w:rsidRPr="00F23801" w:rsidRDefault="00187F2C" w:rsidP="00FB1B88">
      <w:pPr>
        <w:pStyle w:val="212pt"/>
      </w:pPr>
      <w:bookmarkStart w:id="54" w:name="_Toc257197512"/>
      <w:r w:rsidRPr="00F23801">
        <w:t>5.2. Ожидаемые результаты</w:t>
      </w:r>
      <w:bookmarkEnd w:id="53"/>
      <w:bookmarkEnd w:id="54"/>
    </w:p>
    <w:p w:rsidR="00187F2C" w:rsidRPr="00F23801" w:rsidRDefault="00187F2C" w:rsidP="00FB1B88">
      <w:pPr>
        <w:pStyle w:val="af4"/>
        <w:jc w:val="both"/>
      </w:pPr>
      <w:r w:rsidRPr="00F23801">
        <w:t xml:space="preserve">Выполнение намеченных организационных мероприятий Программы, реализация инвестиционных проектов, разработка и принятие предусмотренных Программой нормативно-правовых актов заложит основы для реализации стратегической цели МО </w:t>
      </w:r>
      <w:proofErr w:type="spellStart"/>
      <w:r w:rsidRPr="00F23801">
        <w:t>Каргасокский</w:t>
      </w:r>
      <w:proofErr w:type="spellEnd"/>
      <w:r w:rsidRPr="00F23801">
        <w:t xml:space="preserve"> район. Предполагается, что в течение срока реализации Программы будут достигнуты следующие результаты: </w:t>
      </w:r>
    </w:p>
    <w:p w:rsidR="00187F2C" w:rsidRPr="00F23801" w:rsidRDefault="00187F2C" w:rsidP="00FB1B88">
      <w:pPr>
        <w:pStyle w:val="6"/>
      </w:pPr>
      <w:r w:rsidRPr="00F23801">
        <w:t>В экономической сфере:</w:t>
      </w:r>
    </w:p>
    <w:p w:rsidR="00187F2C" w:rsidRPr="00F23801" w:rsidRDefault="00187F2C" w:rsidP="00FB1B88">
      <w:pPr>
        <w:pStyle w:val="Report"/>
        <w:numPr>
          <w:ilvl w:val="0"/>
          <w:numId w:val="25"/>
        </w:numPr>
        <w:spacing w:line="240" w:lineRule="auto"/>
      </w:pPr>
      <w:r w:rsidRPr="00F23801">
        <w:lastRenderedPageBreak/>
        <w:t xml:space="preserve">Нефтегазовая отрасль сохранит свои ведущие позиции в экономике района.  Активно вовлекая руководство нефтяных и газовых предприятий в свою общественную жизнь, совершенствуя взаимоотношения в рамках договоров о социальном партнёрств, наладив действенную систему контроля за соблюдением </w:t>
      </w:r>
      <w:proofErr w:type="spellStart"/>
      <w:r w:rsidRPr="00F23801">
        <w:t>недропользователями</w:t>
      </w:r>
      <w:proofErr w:type="spellEnd"/>
      <w:r w:rsidRPr="00F23801">
        <w:t xml:space="preserve"> экологических обязательств район, несмотря на постепенное изъятие части платежей,  сохранит на существующем уровне «нефтяные доходы».  На основе целевой программы, разрабатываемой районом и финансируемой, в том числе и </w:t>
      </w:r>
      <w:proofErr w:type="spellStart"/>
      <w:r w:rsidRPr="00F23801">
        <w:t>предприятиями-недропользователями</w:t>
      </w:r>
      <w:proofErr w:type="spellEnd"/>
      <w:r w:rsidRPr="00F23801">
        <w:t xml:space="preserve">, будет вестись работа по переобучению населения, развитию транспортной инфраструктуры и коммуникаций. Как результат – увеличение количества местного населения, работающего на нефтегазовых объектах, подряды для местных предприятий и предпринимателей. </w:t>
      </w:r>
    </w:p>
    <w:p w:rsidR="00187F2C" w:rsidRPr="00F23801" w:rsidRDefault="00187F2C" w:rsidP="00FB1B88">
      <w:pPr>
        <w:pStyle w:val="Report"/>
        <w:numPr>
          <w:ilvl w:val="0"/>
          <w:numId w:val="25"/>
        </w:numPr>
        <w:spacing w:line="240" w:lineRule="auto"/>
      </w:pPr>
      <w:r w:rsidRPr="00F23801">
        <w:t xml:space="preserve">В рамках долгосрочной программы по созданию системы Комплексного природопользования на данном этапе будут оценены основные угодья дикорастущего сырья района, освоены методики по осуществлению учёта заготавливаемых дикоросов. Также будет создана база данных о гражданах – профессиональных сборщиках, с ними будет вестись работа по легализации  предпринимательской деятельности. </w:t>
      </w:r>
    </w:p>
    <w:p w:rsidR="00187F2C" w:rsidRPr="00F23801" w:rsidRDefault="00187F2C" w:rsidP="00FB1B88">
      <w:pPr>
        <w:pStyle w:val="Report"/>
        <w:numPr>
          <w:ilvl w:val="0"/>
          <w:numId w:val="25"/>
        </w:numPr>
        <w:spacing w:line="240" w:lineRule="auto"/>
      </w:pPr>
      <w:r w:rsidRPr="00F23801">
        <w:t>В районе получит дальнейшее развитие малое предпринимательство, более широко распространившись наряду с торговлей на такие сферы   хозяйственной деятельности как заготовка и переработка древесины, строительство, бытовые и транспортные услуги,  общественное питание, автодорожный сервис. За счёт развития предпринимательской деятельности, будет расширена финансовая база для обеспечения муниципального самоуправления на уровне поселений.</w:t>
      </w:r>
    </w:p>
    <w:p w:rsidR="00187F2C" w:rsidRPr="00F23801" w:rsidRDefault="00187F2C" w:rsidP="00FB1B88">
      <w:pPr>
        <w:pStyle w:val="Report"/>
        <w:numPr>
          <w:ilvl w:val="0"/>
          <w:numId w:val="25"/>
        </w:numPr>
        <w:spacing w:line="240" w:lineRule="auto"/>
      </w:pPr>
      <w:r w:rsidRPr="00F23801">
        <w:t xml:space="preserve">Как самостоятельное направление хозяйственной деятельности в районе начнёт функционировать ремесло, базирующееся, преимущественно,  на навыках и умении местного населения. На части территории района, имеющей хорошие заливные луга, получит развитие коневодство. Производимое экологически чистое мясо в первую очередь будет направляться в социальную сферу района. </w:t>
      </w:r>
    </w:p>
    <w:p w:rsidR="00187F2C" w:rsidRPr="00F23801" w:rsidRDefault="00187F2C" w:rsidP="00FB1B88">
      <w:pPr>
        <w:pStyle w:val="Report"/>
        <w:numPr>
          <w:ilvl w:val="0"/>
          <w:numId w:val="25"/>
        </w:numPr>
        <w:spacing w:line="240" w:lineRule="auto"/>
      </w:pPr>
      <w:r w:rsidRPr="00F23801">
        <w:t xml:space="preserve">Улучшится инвестиционный климат территории. </w:t>
      </w:r>
    </w:p>
    <w:p w:rsidR="00187F2C" w:rsidRPr="00F23801" w:rsidRDefault="00187F2C" w:rsidP="00FB1B88">
      <w:pPr>
        <w:pStyle w:val="Report"/>
        <w:numPr>
          <w:ilvl w:val="0"/>
          <w:numId w:val="25"/>
        </w:numPr>
        <w:spacing w:line="240" w:lineRule="auto"/>
      </w:pPr>
      <w:r w:rsidRPr="00F23801">
        <w:t xml:space="preserve">Получит развитие </w:t>
      </w:r>
      <w:proofErr w:type="spellStart"/>
      <w:r w:rsidRPr="00F23801">
        <w:t>частно-государственное</w:t>
      </w:r>
      <w:proofErr w:type="spellEnd"/>
      <w:r w:rsidRPr="00F23801">
        <w:t xml:space="preserve"> партнёрство. </w:t>
      </w:r>
    </w:p>
    <w:p w:rsidR="00187F2C" w:rsidRPr="00F23801" w:rsidRDefault="00187F2C" w:rsidP="00FB1B88">
      <w:pPr>
        <w:pStyle w:val="6"/>
      </w:pPr>
      <w:r w:rsidRPr="00F23801">
        <w:t>В социальной сфере:</w:t>
      </w:r>
    </w:p>
    <w:p w:rsidR="00187F2C" w:rsidRPr="00F23801" w:rsidRDefault="00187F2C" w:rsidP="00FB1B88">
      <w:pPr>
        <w:pStyle w:val="Report"/>
        <w:numPr>
          <w:ilvl w:val="0"/>
          <w:numId w:val="26"/>
        </w:numPr>
        <w:spacing w:line="240" w:lineRule="auto"/>
      </w:pPr>
      <w:r w:rsidRPr="00F23801">
        <w:t xml:space="preserve">Повысится обеспеченность населения качественными социальными и бытовыми  услугами. </w:t>
      </w:r>
    </w:p>
    <w:p w:rsidR="00187F2C" w:rsidRPr="00F23801" w:rsidRDefault="00187F2C" w:rsidP="00FB1B88">
      <w:pPr>
        <w:pStyle w:val="Report"/>
        <w:numPr>
          <w:ilvl w:val="0"/>
          <w:numId w:val="26"/>
        </w:numPr>
        <w:spacing w:line="240" w:lineRule="auto"/>
      </w:pPr>
      <w:r w:rsidRPr="00F23801">
        <w:t>Широкое развитие получит жилищное строительство, а также деятельность по расселению и ремонту ветхого, аварийного жилья.</w:t>
      </w:r>
    </w:p>
    <w:p w:rsidR="00187F2C" w:rsidRPr="00F23801" w:rsidRDefault="00187F2C" w:rsidP="00FB1B88">
      <w:pPr>
        <w:pStyle w:val="Report"/>
        <w:numPr>
          <w:ilvl w:val="0"/>
          <w:numId w:val="26"/>
        </w:numPr>
        <w:spacing w:line="240" w:lineRule="auto"/>
      </w:pPr>
      <w:r w:rsidRPr="00F23801">
        <w:t>Улучшится транспортное обслуживание населения.</w:t>
      </w:r>
    </w:p>
    <w:p w:rsidR="00187F2C" w:rsidRPr="00F23801" w:rsidRDefault="00187F2C" w:rsidP="00FB1B88">
      <w:pPr>
        <w:pStyle w:val="Report"/>
        <w:numPr>
          <w:ilvl w:val="0"/>
          <w:numId w:val="26"/>
        </w:numPr>
        <w:spacing w:line="240" w:lineRule="auto"/>
      </w:pPr>
      <w:r w:rsidRPr="00F23801">
        <w:t>Повысится общий уровень доходов населения.</w:t>
      </w:r>
    </w:p>
    <w:p w:rsidR="00187F2C" w:rsidRPr="00F23801" w:rsidRDefault="00187F2C" w:rsidP="00FB1B88">
      <w:pPr>
        <w:pStyle w:val="Report"/>
        <w:numPr>
          <w:ilvl w:val="0"/>
          <w:numId w:val="26"/>
        </w:numPr>
        <w:spacing w:line="240" w:lineRule="auto"/>
      </w:pPr>
      <w:r w:rsidRPr="00F23801">
        <w:t>Произойдёт качественное изменение социального настроя населения, повысится его  активность  по участию в общественной жизни своего населённого пункта и района в целом.</w:t>
      </w:r>
    </w:p>
    <w:p w:rsidR="00187F2C" w:rsidRPr="00F23801" w:rsidRDefault="00187F2C" w:rsidP="00FB1B88">
      <w:pPr>
        <w:pStyle w:val="6"/>
      </w:pPr>
      <w:r w:rsidRPr="00F23801">
        <w:t>В финансово-бюджетной сфере:</w:t>
      </w:r>
    </w:p>
    <w:p w:rsidR="00187F2C" w:rsidRPr="00F23801" w:rsidRDefault="00187F2C" w:rsidP="00FB1B88">
      <w:pPr>
        <w:pStyle w:val="af4"/>
        <w:numPr>
          <w:ilvl w:val="0"/>
          <w:numId w:val="27"/>
        </w:numPr>
        <w:jc w:val="both"/>
      </w:pPr>
      <w:r w:rsidRPr="00F23801">
        <w:t>Будет остановлена тенденция сокращения доли доходов муниципального образования от закреплённых источников.</w:t>
      </w:r>
    </w:p>
    <w:p w:rsidR="00187F2C" w:rsidRPr="00F23801" w:rsidRDefault="00187F2C" w:rsidP="00FB1B88">
      <w:pPr>
        <w:pStyle w:val="af4"/>
        <w:numPr>
          <w:ilvl w:val="0"/>
          <w:numId w:val="27"/>
        </w:numPr>
        <w:jc w:val="both"/>
      </w:pPr>
      <w:r w:rsidRPr="00F23801">
        <w:t>Повысится собираемость налогов, особенно тех, которые формируют финансовую основу поселений (земельного и имущественного).</w:t>
      </w:r>
    </w:p>
    <w:p w:rsidR="00187F2C" w:rsidRPr="00F23801" w:rsidRDefault="00187F2C" w:rsidP="00FB1B88">
      <w:pPr>
        <w:pStyle w:val="6"/>
      </w:pPr>
      <w:r w:rsidRPr="00F23801">
        <w:t>В сфере муниципального управления:</w:t>
      </w:r>
    </w:p>
    <w:p w:rsidR="00187F2C" w:rsidRPr="00F23801" w:rsidRDefault="00187F2C" w:rsidP="00FB1B88">
      <w:pPr>
        <w:pStyle w:val="Report"/>
        <w:numPr>
          <w:ilvl w:val="0"/>
          <w:numId w:val="16"/>
        </w:numPr>
        <w:spacing w:line="240" w:lineRule="auto"/>
      </w:pPr>
      <w:r w:rsidRPr="00F23801">
        <w:t>Будет отработан механизм взаимодействия между уровнями муниципального самоуправления.</w:t>
      </w:r>
    </w:p>
    <w:p w:rsidR="00187F2C" w:rsidRPr="00F23801" w:rsidRDefault="00187F2C" w:rsidP="00FB1B88">
      <w:pPr>
        <w:pStyle w:val="Report"/>
        <w:numPr>
          <w:ilvl w:val="0"/>
          <w:numId w:val="16"/>
        </w:numPr>
        <w:spacing w:line="240" w:lineRule="auto"/>
      </w:pPr>
      <w:r w:rsidRPr="00F23801">
        <w:t>Повысится эффективность работы исполнительных органов, ускорится оперативность принятия управленческих решений.</w:t>
      </w:r>
    </w:p>
    <w:p w:rsidR="00187F2C" w:rsidRPr="00F23801" w:rsidRDefault="00187F2C" w:rsidP="00FB1B88">
      <w:pPr>
        <w:pStyle w:val="Report"/>
        <w:numPr>
          <w:ilvl w:val="0"/>
          <w:numId w:val="16"/>
        </w:numPr>
        <w:spacing w:line="240" w:lineRule="auto"/>
      </w:pPr>
      <w:r w:rsidRPr="00F23801">
        <w:t>Снизится уровень необоснованной бюрократии.</w:t>
      </w:r>
    </w:p>
    <w:p w:rsidR="00187F2C" w:rsidRPr="00F23801" w:rsidRDefault="00187F2C" w:rsidP="00FB1B88">
      <w:pPr>
        <w:pStyle w:val="Report"/>
        <w:numPr>
          <w:ilvl w:val="0"/>
          <w:numId w:val="16"/>
        </w:numPr>
        <w:spacing w:line="240" w:lineRule="auto"/>
      </w:pPr>
      <w:r w:rsidRPr="00F23801">
        <w:lastRenderedPageBreak/>
        <w:t xml:space="preserve">Получит завершение процесс закрепления муниципальной собственности, повысится эффективность её использования. </w:t>
      </w:r>
    </w:p>
    <w:p w:rsidR="00187F2C" w:rsidRPr="00F23801" w:rsidRDefault="00187F2C" w:rsidP="00FB1B88">
      <w:pPr>
        <w:pStyle w:val="Report"/>
        <w:spacing w:line="240" w:lineRule="auto"/>
        <w:ind w:left="851" w:firstLine="0"/>
      </w:pPr>
    </w:p>
    <w:p w:rsidR="00187F2C" w:rsidRPr="00F23801" w:rsidRDefault="00187F2C" w:rsidP="00FB1B88">
      <w:pPr>
        <w:pStyle w:val="2"/>
        <w:spacing w:after="360"/>
        <w:rPr>
          <w:sz w:val="24"/>
          <w:szCs w:val="24"/>
        </w:rPr>
      </w:pPr>
      <w:bookmarkStart w:id="55" w:name="_Toc257197513"/>
      <w:bookmarkStart w:id="56" w:name="_Toc139970204"/>
      <w:r w:rsidRPr="00F23801">
        <w:t xml:space="preserve">5.3. </w:t>
      </w:r>
      <w:r w:rsidRPr="00F23801">
        <w:rPr>
          <w:sz w:val="24"/>
          <w:szCs w:val="24"/>
        </w:rPr>
        <w:t>Целевые показатели Программы социально-экономического развития</w:t>
      </w:r>
      <w:bookmarkEnd w:id="55"/>
    </w:p>
    <w:p w:rsidR="00187F2C" w:rsidRPr="00C071C7" w:rsidRDefault="00187F2C" w:rsidP="00FB1B88">
      <w:r w:rsidRPr="00C071C7">
        <w:t>Таблица 5.3.1 Целевые показатели Программы социально-экономического развития</w:t>
      </w:r>
    </w:p>
    <w:p w:rsidR="00187F2C" w:rsidRPr="00C071C7" w:rsidRDefault="00187F2C" w:rsidP="00FB1B88"/>
    <w:tbl>
      <w:tblPr>
        <w:tblW w:w="10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80"/>
        <w:gridCol w:w="4000"/>
        <w:gridCol w:w="1505"/>
        <w:gridCol w:w="819"/>
        <w:gridCol w:w="706"/>
        <w:gridCol w:w="851"/>
        <w:gridCol w:w="709"/>
        <w:gridCol w:w="708"/>
        <w:gridCol w:w="708"/>
      </w:tblGrid>
      <w:tr w:rsidR="00187F2C" w:rsidRPr="00C071C7">
        <w:trPr>
          <w:tblHeader/>
          <w:jc w:val="center"/>
        </w:trPr>
        <w:tc>
          <w:tcPr>
            <w:tcW w:w="480" w:type="dxa"/>
            <w:vAlign w:val="bottom"/>
          </w:tcPr>
          <w:bookmarkEnd w:id="56"/>
          <w:p w:rsidR="00187F2C" w:rsidRPr="00C071C7" w:rsidRDefault="00187F2C" w:rsidP="00985108">
            <w:pPr>
              <w:jc w:val="center"/>
            </w:pPr>
            <w:r w:rsidRPr="00C071C7">
              <w:t xml:space="preserve">№ </w:t>
            </w:r>
            <w:proofErr w:type="spellStart"/>
            <w:r w:rsidRPr="00C071C7">
              <w:t>п</w:t>
            </w:r>
            <w:proofErr w:type="spellEnd"/>
            <w:r w:rsidRPr="00C071C7">
              <w:t>/</w:t>
            </w:r>
            <w:proofErr w:type="spellStart"/>
            <w:r w:rsidRPr="00C071C7">
              <w:t>п</w:t>
            </w:r>
            <w:proofErr w:type="spellEnd"/>
          </w:p>
        </w:tc>
        <w:tc>
          <w:tcPr>
            <w:tcW w:w="4000" w:type="dxa"/>
            <w:vAlign w:val="bottom"/>
          </w:tcPr>
          <w:p w:rsidR="00187F2C" w:rsidRPr="00C071C7" w:rsidRDefault="00187F2C" w:rsidP="00985108">
            <w:pPr>
              <w:jc w:val="center"/>
            </w:pPr>
            <w:r w:rsidRPr="00C071C7">
              <w:t>Показатель</w:t>
            </w:r>
          </w:p>
        </w:tc>
        <w:tc>
          <w:tcPr>
            <w:tcW w:w="1505" w:type="dxa"/>
            <w:vAlign w:val="bottom"/>
          </w:tcPr>
          <w:p w:rsidR="00187F2C" w:rsidRPr="00C071C7" w:rsidRDefault="00187F2C" w:rsidP="00985108">
            <w:pPr>
              <w:shd w:val="clear" w:color="auto" w:fill="FFFFFF"/>
              <w:jc w:val="center"/>
              <w:rPr>
                <w:sz w:val="21"/>
                <w:szCs w:val="21"/>
              </w:rPr>
            </w:pPr>
            <w:r w:rsidRPr="00C071C7">
              <w:t>Источник</w:t>
            </w:r>
          </w:p>
        </w:tc>
        <w:tc>
          <w:tcPr>
            <w:tcW w:w="819" w:type="dxa"/>
            <w:vAlign w:val="bottom"/>
          </w:tcPr>
          <w:p w:rsidR="00187F2C" w:rsidRPr="00C071C7" w:rsidRDefault="00187F2C" w:rsidP="00985108">
            <w:pPr>
              <w:shd w:val="clear" w:color="auto" w:fill="FFFFFF"/>
              <w:jc w:val="center"/>
              <w:rPr>
                <w:sz w:val="21"/>
                <w:szCs w:val="21"/>
              </w:rPr>
            </w:pPr>
            <w:r w:rsidRPr="00C071C7">
              <w:rPr>
                <w:sz w:val="21"/>
                <w:szCs w:val="21"/>
              </w:rPr>
              <w:t>2010</w:t>
            </w:r>
          </w:p>
        </w:tc>
        <w:tc>
          <w:tcPr>
            <w:tcW w:w="706" w:type="dxa"/>
            <w:vAlign w:val="bottom"/>
          </w:tcPr>
          <w:p w:rsidR="00187F2C" w:rsidRPr="00C071C7" w:rsidRDefault="00187F2C" w:rsidP="00985108">
            <w:pPr>
              <w:shd w:val="clear" w:color="auto" w:fill="FFFFFF"/>
              <w:jc w:val="center"/>
              <w:rPr>
                <w:sz w:val="21"/>
                <w:szCs w:val="21"/>
              </w:rPr>
            </w:pPr>
            <w:r w:rsidRPr="00C071C7">
              <w:rPr>
                <w:sz w:val="21"/>
                <w:szCs w:val="21"/>
              </w:rPr>
              <w:t>2011</w:t>
            </w:r>
          </w:p>
        </w:tc>
        <w:tc>
          <w:tcPr>
            <w:tcW w:w="851" w:type="dxa"/>
            <w:vAlign w:val="bottom"/>
          </w:tcPr>
          <w:p w:rsidR="00187F2C" w:rsidRPr="00C071C7" w:rsidRDefault="00187F2C" w:rsidP="00985108">
            <w:pPr>
              <w:shd w:val="clear" w:color="auto" w:fill="FFFFFF"/>
              <w:jc w:val="center"/>
              <w:rPr>
                <w:sz w:val="21"/>
                <w:szCs w:val="21"/>
              </w:rPr>
            </w:pPr>
            <w:r w:rsidRPr="00C071C7">
              <w:rPr>
                <w:sz w:val="21"/>
                <w:szCs w:val="21"/>
              </w:rPr>
              <w:t>2012</w:t>
            </w:r>
          </w:p>
        </w:tc>
        <w:tc>
          <w:tcPr>
            <w:tcW w:w="709" w:type="dxa"/>
            <w:vAlign w:val="bottom"/>
          </w:tcPr>
          <w:p w:rsidR="00187F2C" w:rsidRPr="00C071C7" w:rsidRDefault="00187F2C" w:rsidP="00985108">
            <w:pPr>
              <w:shd w:val="clear" w:color="auto" w:fill="FFFFFF"/>
              <w:jc w:val="center"/>
              <w:rPr>
                <w:sz w:val="21"/>
                <w:szCs w:val="21"/>
              </w:rPr>
            </w:pPr>
          </w:p>
          <w:p w:rsidR="00187F2C" w:rsidRPr="00C071C7" w:rsidRDefault="00187F2C" w:rsidP="00985108">
            <w:pPr>
              <w:shd w:val="clear" w:color="auto" w:fill="FFFFFF"/>
              <w:jc w:val="center"/>
              <w:rPr>
                <w:sz w:val="21"/>
                <w:szCs w:val="21"/>
              </w:rPr>
            </w:pPr>
            <w:r w:rsidRPr="00C071C7">
              <w:rPr>
                <w:sz w:val="21"/>
                <w:szCs w:val="21"/>
              </w:rPr>
              <w:t>2013</w:t>
            </w:r>
          </w:p>
        </w:tc>
        <w:tc>
          <w:tcPr>
            <w:tcW w:w="708" w:type="dxa"/>
            <w:vAlign w:val="bottom"/>
          </w:tcPr>
          <w:p w:rsidR="00187F2C" w:rsidRPr="00C071C7" w:rsidRDefault="00187F2C" w:rsidP="00985108">
            <w:pPr>
              <w:shd w:val="clear" w:color="auto" w:fill="FFFFFF"/>
              <w:jc w:val="center"/>
              <w:rPr>
                <w:sz w:val="21"/>
                <w:szCs w:val="21"/>
              </w:rPr>
            </w:pPr>
          </w:p>
          <w:p w:rsidR="00187F2C" w:rsidRPr="00C071C7" w:rsidRDefault="00187F2C" w:rsidP="00985108">
            <w:pPr>
              <w:shd w:val="clear" w:color="auto" w:fill="FFFFFF"/>
              <w:jc w:val="center"/>
              <w:rPr>
                <w:sz w:val="21"/>
                <w:szCs w:val="21"/>
              </w:rPr>
            </w:pPr>
            <w:r w:rsidRPr="00C071C7">
              <w:rPr>
                <w:sz w:val="21"/>
                <w:szCs w:val="21"/>
              </w:rPr>
              <w:t>2014</w:t>
            </w:r>
          </w:p>
        </w:tc>
        <w:tc>
          <w:tcPr>
            <w:tcW w:w="708" w:type="dxa"/>
            <w:vAlign w:val="bottom"/>
          </w:tcPr>
          <w:p w:rsidR="00187F2C" w:rsidRPr="00C071C7" w:rsidRDefault="00187F2C" w:rsidP="00985108">
            <w:pPr>
              <w:shd w:val="clear" w:color="auto" w:fill="FFFFFF"/>
              <w:jc w:val="center"/>
              <w:rPr>
                <w:sz w:val="21"/>
                <w:szCs w:val="21"/>
              </w:rPr>
            </w:pPr>
          </w:p>
          <w:p w:rsidR="00187F2C" w:rsidRPr="00C071C7" w:rsidRDefault="00187F2C" w:rsidP="00985108">
            <w:pPr>
              <w:shd w:val="clear" w:color="auto" w:fill="FFFFFF"/>
              <w:jc w:val="center"/>
              <w:rPr>
                <w:sz w:val="21"/>
                <w:szCs w:val="21"/>
              </w:rPr>
            </w:pPr>
            <w:r w:rsidRPr="00C071C7">
              <w:rPr>
                <w:sz w:val="21"/>
                <w:szCs w:val="21"/>
              </w:rPr>
              <w:t>2015</w:t>
            </w:r>
          </w:p>
        </w:tc>
      </w:tr>
      <w:tr w:rsidR="00187F2C" w:rsidRPr="00C071C7">
        <w:trPr>
          <w:trHeight w:val="86"/>
          <w:tblHeader/>
          <w:jc w:val="center"/>
        </w:trPr>
        <w:tc>
          <w:tcPr>
            <w:tcW w:w="5985" w:type="dxa"/>
            <w:gridSpan w:val="3"/>
            <w:shd w:val="clear" w:color="auto" w:fill="C2D69B"/>
            <w:vAlign w:val="bottom"/>
          </w:tcPr>
          <w:p w:rsidR="00187F2C" w:rsidRPr="00C071C7" w:rsidRDefault="00187F2C" w:rsidP="00985108">
            <w:pPr>
              <w:shd w:val="clear" w:color="auto" w:fill="FFFFFF"/>
              <w:jc w:val="center"/>
              <w:rPr>
                <w:sz w:val="4"/>
                <w:szCs w:val="4"/>
              </w:rPr>
            </w:pPr>
          </w:p>
        </w:tc>
        <w:tc>
          <w:tcPr>
            <w:tcW w:w="2376" w:type="dxa"/>
            <w:gridSpan w:val="3"/>
            <w:shd w:val="clear" w:color="auto" w:fill="C2D69B"/>
            <w:vAlign w:val="bottom"/>
          </w:tcPr>
          <w:p w:rsidR="00187F2C" w:rsidRPr="00C071C7" w:rsidRDefault="00187F2C" w:rsidP="00985108">
            <w:pPr>
              <w:shd w:val="clear" w:color="auto" w:fill="FFFFFF"/>
              <w:jc w:val="center"/>
              <w:rPr>
                <w:sz w:val="4"/>
                <w:szCs w:val="4"/>
              </w:rPr>
            </w:pPr>
          </w:p>
        </w:tc>
        <w:tc>
          <w:tcPr>
            <w:tcW w:w="709" w:type="dxa"/>
            <w:shd w:val="clear" w:color="auto" w:fill="C2D69B"/>
            <w:vAlign w:val="bottom"/>
          </w:tcPr>
          <w:p w:rsidR="00187F2C" w:rsidRPr="00C071C7" w:rsidRDefault="00187F2C" w:rsidP="00985108">
            <w:pPr>
              <w:shd w:val="clear" w:color="auto" w:fill="FFFFFF"/>
              <w:jc w:val="center"/>
              <w:rPr>
                <w:sz w:val="4"/>
                <w:szCs w:val="4"/>
              </w:rPr>
            </w:pPr>
          </w:p>
        </w:tc>
        <w:tc>
          <w:tcPr>
            <w:tcW w:w="708" w:type="dxa"/>
            <w:shd w:val="clear" w:color="auto" w:fill="C2D69B"/>
            <w:vAlign w:val="bottom"/>
          </w:tcPr>
          <w:p w:rsidR="00187F2C" w:rsidRPr="00C071C7" w:rsidRDefault="00187F2C" w:rsidP="00985108">
            <w:pPr>
              <w:shd w:val="clear" w:color="auto" w:fill="FFFFFF"/>
              <w:jc w:val="center"/>
              <w:rPr>
                <w:sz w:val="4"/>
                <w:szCs w:val="4"/>
              </w:rPr>
            </w:pPr>
          </w:p>
        </w:tc>
        <w:tc>
          <w:tcPr>
            <w:tcW w:w="708" w:type="dxa"/>
            <w:shd w:val="clear" w:color="auto" w:fill="C2D69B"/>
            <w:vAlign w:val="bottom"/>
          </w:tcPr>
          <w:p w:rsidR="00187F2C" w:rsidRPr="00C071C7" w:rsidRDefault="00187F2C" w:rsidP="00985108">
            <w:pPr>
              <w:shd w:val="clear" w:color="auto" w:fill="FFFFFF"/>
              <w:jc w:val="center"/>
              <w:rPr>
                <w:sz w:val="4"/>
                <w:szCs w:val="4"/>
              </w:rPr>
            </w:pPr>
          </w:p>
        </w:tc>
      </w:tr>
      <w:tr w:rsidR="00187F2C" w:rsidRPr="00C071C7">
        <w:trPr>
          <w:jc w:val="center"/>
        </w:trPr>
        <w:tc>
          <w:tcPr>
            <w:tcW w:w="10486" w:type="dxa"/>
            <w:gridSpan w:val="9"/>
            <w:vAlign w:val="bottom"/>
          </w:tcPr>
          <w:p w:rsidR="00187F2C" w:rsidRPr="00C071C7" w:rsidRDefault="00187F2C" w:rsidP="00985108">
            <w:pPr>
              <w:shd w:val="clear" w:color="auto" w:fill="FFFFFF"/>
              <w:jc w:val="center"/>
              <w:rPr>
                <w:b/>
                <w:bCs/>
                <w:sz w:val="21"/>
                <w:szCs w:val="21"/>
              </w:rPr>
            </w:pPr>
            <w:r w:rsidRPr="00C071C7">
              <w:rPr>
                <w:b/>
                <w:bCs/>
                <w:sz w:val="21"/>
                <w:szCs w:val="21"/>
              </w:rPr>
              <w:t>Направление 1 . Повышение эффективности использования природно-ресурсного потенциала территории</w:t>
            </w:r>
          </w:p>
        </w:tc>
      </w:tr>
      <w:tr w:rsidR="00187F2C" w:rsidRPr="00C071C7">
        <w:trPr>
          <w:jc w:val="center"/>
        </w:trPr>
        <w:tc>
          <w:tcPr>
            <w:tcW w:w="5985" w:type="dxa"/>
            <w:gridSpan w:val="3"/>
            <w:vAlign w:val="bottom"/>
          </w:tcPr>
          <w:p w:rsidR="00187F2C" w:rsidRPr="00C071C7" w:rsidRDefault="00187F2C" w:rsidP="00985108">
            <w:pPr>
              <w:shd w:val="clear" w:color="auto" w:fill="FFFFFF"/>
              <w:ind w:left="74"/>
              <w:jc w:val="center"/>
              <w:rPr>
                <w:b/>
                <w:bCs/>
                <w:sz w:val="21"/>
                <w:szCs w:val="21"/>
              </w:rPr>
            </w:pPr>
            <w:r w:rsidRPr="00C071C7">
              <w:rPr>
                <w:b/>
                <w:bCs/>
                <w:sz w:val="21"/>
                <w:szCs w:val="21"/>
              </w:rPr>
              <w:t>Приоритет 1.1. Организация сотрудничества с предприятиями нефтегазового сектора в рамках социального партнерства</w:t>
            </w:r>
          </w:p>
        </w:tc>
        <w:tc>
          <w:tcPr>
            <w:tcW w:w="4501" w:type="dxa"/>
            <w:gridSpan w:val="6"/>
            <w:vAlign w:val="bottom"/>
          </w:tcPr>
          <w:p w:rsidR="00187F2C" w:rsidRPr="00C071C7" w:rsidRDefault="00187F2C" w:rsidP="00985108">
            <w:pPr>
              <w:shd w:val="clear" w:color="auto" w:fill="FFFFFF"/>
              <w:ind w:left="74"/>
              <w:jc w:val="center"/>
              <w:rPr>
                <w:b/>
                <w:bCs/>
                <w:sz w:val="21"/>
                <w:szCs w:val="21"/>
              </w:rPr>
            </w:pPr>
          </w:p>
        </w:tc>
      </w:tr>
      <w:tr w:rsidR="00187F2C" w:rsidRPr="00C071C7">
        <w:trPr>
          <w:trHeight w:val="471"/>
          <w:jc w:val="center"/>
        </w:trPr>
        <w:tc>
          <w:tcPr>
            <w:tcW w:w="480" w:type="dxa"/>
            <w:vAlign w:val="bottom"/>
          </w:tcPr>
          <w:p w:rsidR="00187F2C" w:rsidRPr="00C071C7" w:rsidRDefault="00187F2C" w:rsidP="00985108">
            <w:pPr>
              <w:shd w:val="clear" w:color="auto" w:fill="FFFFFF"/>
              <w:tabs>
                <w:tab w:val="left" w:pos="75"/>
                <w:tab w:val="left" w:pos="217"/>
                <w:tab w:val="left" w:pos="359"/>
              </w:tabs>
              <w:ind w:left="65"/>
              <w:jc w:val="center"/>
              <w:rPr>
                <w:b/>
                <w:bCs/>
                <w:sz w:val="21"/>
                <w:szCs w:val="21"/>
              </w:rPr>
            </w:pPr>
            <w:r w:rsidRPr="00C071C7">
              <w:rPr>
                <w:b/>
                <w:bCs/>
                <w:sz w:val="21"/>
                <w:szCs w:val="21"/>
              </w:rPr>
              <w:t>1</w:t>
            </w:r>
          </w:p>
        </w:tc>
        <w:tc>
          <w:tcPr>
            <w:tcW w:w="4000" w:type="dxa"/>
            <w:vAlign w:val="bottom"/>
          </w:tcPr>
          <w:p w:rsidR="00187F2C" w:rsidRPr="00C071C7" w:rsidRDefault="00187F2C" w:rsidP="00985108">
            <w:pPr>
              <w:shd w:val="clear" w:color="auto" w:fill="FFFFFF"/>
              <w:tabs>
                <w:tab w:val="left" w:pos="75"/>
                <w:tab w:val="left" w:pos="217"/>
                <w:tab w:val="left" w:pos="359"/>
              </w:tabs>
              <w:ind w:left="65"/>
              <w:jc w:val="center"/>
              <w:rPr>
                <w:sz w:val="21"/>
                <w:szCs w:val="21"/>
              </w:rPr>
            </w:pPr>
            <w:r w:rsidRPr="00C071C7">
              <w:rPr>
                <w:sz w:val="21"/>
                <w:szCs w:val="21"/>
              </w:rPr>
              <w:t xml:space="preserve">Количество совместно реализованных с </w:t>
            </w:r>
            <w:proofErr w:type="spellStart"/>
            <w:r w:rsidRPr="00C071C7">
              <w:rPr>
                <w:sz w:val="21"/>
                <w:szCs w:val="21"/>
              </w:rPr>
              <w:t>недропользователями</w:t>
            </w:r>
            <w:proofErr w:type="spellEnd"/>
            <w:r w:rsidRPr="00C071C7">
              <w:rPr>
                <w:sz w:val="21"/>
                <w:szCs w:val="21"/>
              </w:rPr>
              <w:t xml:space="preserve"> проектов, ед.</w:t>
            </w:r>
          </w:p>
        </w:tc>
        <w:tc>
          <w:tcPr>
            <w:tcW w:w="1505" w:type="dxa"/>
            <w:vAlign w:val="bottom"/>
          </w:tcPr>
          <w:p w:rsidR="00187F2C" w:rsidRPr="00C071C7" w:rsidRDefault="00187F2C" w:rsidP="00985108">
            <w:pPr>
              <w:shd w:val="clear" w:color="auto" w:fill="FFFFFF"/>
              <w:tabs>
                <w:tab w:val="left" w:pos="75"/>
                <w:tab w:val="left" w:pos="217"/>
                <w:tab w:val="left" w:pos="359"/>
              </w:tabs>
              <w:ind w:left="65"/>
              <w:jc w:val="center"/>
              <w:rPr>
                <w:sz w:val="21"/>
                <w:szCs w:val="21"/>
              </w:rPr>
            </w:pPr>
            <w:r w:rsidRPr="00C071C7">
              <w:rPr>
                <w:sz w:val="21"/>
                <w:szCs w:val="21"/>
              </w:rPr>
              <w:t>ведомственная статистика</w:t>
            </w:r>
          </w:p>
        </w:tc>
        <w:tc>
          <w:tcPr>
            <w:tcW w:w="4501" w:type="dxa"/>
            <w:gridSpan w:val="6"/>
            <w:vAlign w:val="bottom"/>
          </w:tcPr>
          <w:p w:rsidR="00187F2C" w:rsidRPr="00C071C7" w:rsidRDefault="00187F2C" w:rsidP="00985108">
            <w:pPr>
              <w:shd w:val="clear" w:color="auto" w:fill="FFFFFF"/>
              <w:tabs>
                <w:tab w:val="left" w:pos="75"/>
                <w:tab w:val="left" w:pos="217"/>
                <w:tab w:val="left" w:pos="359"/>
              </w:tabs>
              <w:ind w:left="65"/>
              <w:jc w:val="center"/>
              <w:rPr>
                <w:sz w:val="21"/>
                <w:szCs w:val="21"/>
              </w:rPr>
            </w:pPr>
            <w:r w:rsidRPr="00C071C7">
              <w:rPr>
                <w:sz w:val="21"/>
                <w:szCs w:val="21"/>
              </w:rPr>
              <w:t>Положительная динамика</w:t>
            </w:r>
          </w:p>
        </w:tc>
      </w:tr>
      <w:tr w:rsidR="00187F2C" w:rsidRPr="00C071C7">
        <w:trPr>
          <w:trHeight w:val="603"/>
          <w:jc w:val="center"/>
        </w:trPr>
        <w:tc>
          <w:tcPr>
            <w:tcW w:w="480" w:type="dxa"/>
            <w:vAlign w:val="bottom"/>
          </w:tcPr>
          <w:p w:rsidR="00187F2C" w:rsidRPr="00C071C7" w:rsidRDefault="00187F2C" w:rsidP="00985108">
            <w:pPr>
              <w:shd w:val="clear" w:color="auto" w:fill="FFFFFF"/>
              <w:tabs>
                <w:tab w:val="left" w:pos="217"/>
                <w:tab w:val="left" w:pos="359"/>
              </w:tabs>
              <w:ind w:left="75"/>
              <w:jc w:val="center"/>
              <w:rPr>
                <w:rFonts w:ascii="Times New Roman CYR" w:hAnsi="Times New Roman CYR" w:cs="Times New Roman CYR"/>
                <w:b/>
                <w:bCs/>
                <w:sz w:val="21"/>
                <w:szCs w:val="21"/>
              </w:rPr>
            </w:pPr>
            <w:r w:rsidRPr="00C071C7">
              <w:rPr>
                <w:rFonts w:ascii="Times New Roman CYR" w:hAnsi="Times New Roman CYR" w:cs="Times New Roman CYR"/>
                <w:b/>
                <w:bCs/>
                <w:sz w:val="21"/>
                <w:szCs w:val="21"/>
              </w:rPr>
              <w:t>2</w:t>
            </w:r>
          </w:p>
        </w:tc>
        <w:tc>
          <w:tcPr>
            <w:tcW w:w="4000" w:type="dxa"/>
            <w:vAlign w:val="bottom"/>
          </w:tcPr>
          <w:p w:rsidR="00187F2C" w:rsidRPr="00C071C7" w:rsidRDefault="00187F2C" w:rsidP="00985108">
            <w:pPr>
              <w:shd w:val="clear" w:color="auto" w:fill="FFFFFF"/>
              <w:tabs>
                <w:tab w:val="left" w:pos="217"/>
                <w:tab w:val="left" w:pos="359"/>
              </w:tabs>
              <w:ind w:left="75"/>
              <w:jc w:val="center"/>
              <w:rPr>
                <w:sz w:val="21"/>
                <w:szCs w:val="21"/>
              </w:rPr>
            </w:pPr>
            <w:r w:rsidRPr="00C071C7">
              <w:rPr>
                <w:rFonts w:ascii="Times New Roman CYR" w:hAnsi="Times New Roman CYR" w:cs="Times New Roman CYR"/>
                <w:sz w:val="21"/>
                <w:szCs w:val="21"/>
              </w:rPr>
              <w:t>Количество соглашений о социальном партнерстве с предприятиями нефтегазового сектора, ед.</w:t>
            </w:r>
          </w:p>
        </w:tc>
        <w:tc>
          <w:tcPr>
            <w:tcW w:w="1505" w:type="dxa"/>
            <w:vAlign w:val="bottom"/>
          </w:tcPr>
          <w:p w:rsidR="00187F2C" w:rsidRPr="00C071C7" w:rsidRDefault="00187F2C" w:rsidP="00985108">
            <w:pPr>
              <w:shd w:val="clear" w:color="auto" w:fill="FFFFFF"/>
              <w:tabs>
                <w:tab w:val="left" w:pos="217"/>
                <w:tab w:val="left" w:pos="359"/>
              </w:tabs>
              <w:ind w:left="75"/>
              <w:jc w:val="center"/>
              <w:rPr>
                <w:rFonts w:ascii="Times New Roman CYR" w:hAnsi="Times New Roman CYR" w:cs="Times New Roman CYR"/>
                <w:sz w:val="21"/>
                <w:szCs w:val="21"/>
              </w:rPr>
            </w:pPr>
            <w:r w:rsidRPr="00C071C7">
              <w:rPr>
                <w:rFonts w:ascii="Times New Roman CYR" w:hAnsi="Times New Roman CYR" w:cs="Times New Roman CYR"/>
                <w:sz w:val="21"/>
                <w:szCs w:val="21"/>
              </w:rPr>
              <w:t>ведомственная статистика</w:t>
            </w:r>
          </w:p>
        </w:tc>
        <w:tc>
          <w:tcPr>
            <w:tcW w:w="4501" w:type="dxa"/>
            <w:gridSpan w:val="6"/>
            <w:vAlign w:val="bottom"/>
          </w:tcPr>
          <w:p w:rsidR="00187F2C" w:rsidRPr="00C071C7" w:rsidRDefault="00187F2C" w:rsidP="00985108">
            <w:pPr>
              <w:shd w:val="clear" w:color="auto" w:fill="FFFFFF"/>
              <w:tabs>
                <w:tab w:val="left" w:pos="217"/>
                <w:tab w:val="left" w:pos="359"/>
              </w:tabs>
              <w:ind w:left="75"/>
              <w:jc w:val="center"/>
              <w:rPr>
                <w:rFonts w:ascii="Times New Roman CYR" w:hAnsi="Times New Roman CYR" w:cs="Times New Roman CYR"/>
                <w:sz w:val="21"/>
                <w:szCs w:val="21"/>
              </w:rPr>
            </w:pPr>
            <w:r w:rsidRPr="00C071C7">
              <w:rPr>
                <w:rFonts w:ascii="Times New Roman CYR" w:hAnsi="Times New Roman CYR" w:cs="Times New Roman CYR"/>
                <w:sz w:val="21"/>
                <w:szCs w:val="21"/>
              </w:rPr>
              <w:t>Положительная динамика</w:t>
            </w:r>
          </w:p>
        </w:tc>
      </w:tr>
      <w:tr w:rsidR="00187F2C" w:rsidRPr="00C071C7">
        <w:trPr>
          <w:trHeight w:val="1523"/>
          <w:jc w:val="center"/>
        </w:trPr>
        <w:tc>
          <w:tcPr>
            <w:tcW w:w="480" w:type="dxa"/>
            <w:vAlign w:val="bottom"/>
          </w:tcPr>
          <w:p w:rsidR="00187F2C" w:rsidRPr="00C071C7" w:rsidRDefault="00187F2C" w:rsidP="00985108">
            <w:pPr>
              <w:shd w:val="clear" w:color="auto" w:fill="FFFFFF"/>
              <w:ind w:left="57"/>
              <w:jc w:val="center"/>
              <w:rPr>
                <w:b/>
                <w:bCs/>
                <w:sz w:val="21"/>
                <w:szCs w:val="21"/>
              </w:rPr>
            </w:pPr>
            <w:r w:rsidRPr="00C071C7">
              <w:rPr>
                <w:b/>
                <w:bCs/>
                <w:sz w:val="21"/>
                <w:szCs w:val="21"/>
              </w:rPr>
              <w:t>3</w:t>
            </w:r>
          </w:p>
        </w:tc>
        <w:tc>
          <w:tcPr>
            <w:tcW w:w="4000" w:type="dxa"/>
            <w:vAlign w:val="bottom"/>
          </w:tcPr>
          <w:p w:rsidR="00187F2C" w:rsidRPr="00C071C7" w:rsidRDefault="00187F2C" w:rsidP="00985108">
            <w:pPr>
              <w:shd w:val="clear" w:color="auto" w:fill="FFFFFF"/>
              <w:tabs>
                <w:tab w:val="left" w:pos="75"/>
                <w:tab w:val="left" w:pos="217"/>
              </w:tabs>
              <w:ind w:left="75"/>
              <w:jc w:val="center"/>
              <w:rPr>
                <w:sz w:val="21"/>
                <w:szCs w:val="21"/>
              </w:rPr>
            </w:pPr>
            <w:r w:rsidRPr="00C071C7">
              <w:rPr>
                <w:sz w:val="21"/>
                <w:szCs w:val="21"/>
              </w:rPr>
              <w:t>Удельный вес числа организаций нефтегазового сектора – участников территориального соглашения о социальном партнерстве в общем числе организаций нефтегазового сектора, ведущих деятельность на территории района, %.</w:t>
            </w:r>
          </w:p>
        </w:tc>
        <w:tc>
          <w:tcPr>
            <w:tcW w:w="1505" w:type="dxa"/>
            <w:vAlign w:val="bottom"/>
          </w:tcPr>
          <w:p w:rsidR="00187F2C" w:rsidRPr="00C071C7" w:rsidRDefault="00187F2C" w:rsidP="00985108">
            <w:pPr>
              <w:shd w:val="clear" w:color="auto" w:fill="FFFFFF"/>
              <w:ind w:left="57"/>
              <w:jc w:val="center"/>
              <w:rPr>
                <w:sz w:val="21"/>
                <w:szCs w:val="21"/>
              </w:rPr>
            </w:pPr>
            <w:r w:rsidRPr="00C071C7">
              <w:rPr>
                <w:sz w:val="21"/>
                <w:szCs w:val="21"/>
              </w:rPr>
              <w:t>ведомственная статика</w:t>
            </w:r>
          </w:p>
        </w:tc>
        <w:tc>
          <w:tcPr>
            <w:tcW w:w="819" w:type="dxa"/>
            <w:vAlign w:val="bottom"/>
          </w:tcPr>
          <w:p w:rsidR="00187F2C" w:rsidRPr="00C071C7" w:rsidRDefault="00187F2C" w:rsidP="00985108">
            <w:pPr>
              <w:shd w:val="clear" w:color="auto" w:fill="FFFFFF"/>
              <w:ind w:left="57"/>
              <w:jc w:val="center"/>
              <w:rPr>
                <w:sz w:val="21"/>
                <w:szCs w:val="21"/>
              </w:rPr>
            </w:pPr>
            <w:r w:rsidRPr="00C071C7">
              <w:rPr>
                <w:sz w:val="21"/>
                <w:szCs w:val="21"/>
              </w:rPr>
              <w:t>60%</w:t>
            </w:r>
          </w:p>
        </w:tc>
        <w:tc>
          <w:tcPr>
            <w:tcW w:w="706" w:type="dxa"/>
            <w:vAlign w:val="bottom"/>
          </w:tcPr>
          <w:p w:rsidR="00187F2C" w:rsidRPr="00C071C7" w:rsidRDefault="00187F2C" w:rsidP="00985108">
            <w:pPr>
              <w:shd w:val="clear" w:color="auto" w:fill="FFFFFF"/>
              <w:ind w:left="57"/>
              <w:jc w:val="center"/>
              <w:rPr>
                <w:sz w:val="21"/>
                <w:szCs w:val="21"/>
              </w:rPr>
            </w:pPr>
            <w:r w:rsidRPr="00C071C7">
              <w:rPr>
                <w:sz w:val="21"/>
                <w:szCs w:val="21"/>
              </w:rPr>
              <w:t>80%</w:t>
            </w:r>
          </w:p>
        </w:tc>
        <w:tc>
          <w:tcPr>
            <w:tcW w:w="851" w:type="dxa"/>
            <w:vAlign w:val="bottom"/>
          </w:tcPr>
          <w:p w:rsidR="00187F2C" w:rsidRPr="00C071C7" w:rsidRDefault="00187F2C" w:rsidP="00985108">
            <w:pPr>
              <w:shd w:val="clear" w:color="auto" w:fill="FFFFFF"/>
              <w:ind w:left="57"/>
              <w:jc w:val="center"/>
              <w:rPr>
                <w:sz w:val="21"/>
                <w:szCs w:val="21"/>
              </w:rPr>
            </w:pPr>
            <w:r w:rsidRPr="00C071C7">
              <w:rPr>
                <w:sz w:val="21"/>
                <w:szCs w:val="21"/>
              </w:rPr>
              <w:t>100%</w:t>
            </w:r>
          </w:p>
        </w:tc>
        <w:tc>
          <w:tcPr>
            <w:tcW w:w="709" w:type="dxa"/>
            <w:vAlign w:val="bottom"/>
          </w:tcPr>
          <w:p w:rsidR="00187F2C" w:rsidRPr="00C071C7" w:rsidRDefault="00187F2C" w:rsidP="00985108">
            <w:pPr>
              <w:shd w:val="clear" w:color="auto" w:fill="FFFFFF"/>
              <w:ind w:left="57"/>
              <w:jc w:val="center"/>
              <w:rPr>
                <w:sz w:val="21"/>
                <w:szCs w:val="21"/>
              </w:rPr>
            </w:pPr>
          </w:p>
          <w:p w:rsidR="00187F2C" w:rsidRPr="00C071C7" w:rsidRDefault="00187F2C" w:rsidP="00985108">
            <w:pPr>
              <w:shd w:val="clear" w:color="auto" w:fill="FFFFFF"/>
              <w:ind w:left="57"/>
              <w:jc w:val="center"/>
              <w:rPr>
                <w:sz w:val="21"/>
                <w:szCs w:val="21"/>
              </w:rPr>
            </w:pPr>
          </w:p>
          <w:p w:rsidR="00187F2C" w:rsidRPr="00C071C7" w:rsidRDefault="00187F2C" w:rsidP="00985108">
            <w:pPr>
              <w:shd w:val="clear" w:color="auto" w:fill="FFFFFF"/>
              <w:ind w:left="57"/>
              <w:jc w:val="center"/>
              <w:rPr>
                <w:sz w:val="21"/>
                <w:szCs w:val="21"/>
              </w:rPr>
            </w:pPr>
          </w:p>
          <w:p w:rsidR="00187F2C" w:rsidRPr="00C071C7" w:rsidRDefault="00187F2C" w:rsidP="00985108">
            <w:pPr>
              <w:shd w:val="clear" w:color="auto" w:fill="FFFFFF"/>
              <w:ind w:left="57"/>
              <w:jc w:val="center"/>
              <w:rPr>
                <w:sz w:val="21"/>
                <w:szCs w:val="21"/>
              </w:rPr>
            </w:pPr>
            <w:r w:rsidRPr="00C071C7">
              <w:rPr>
                <w:sz w:val="21"/>
                <w:szCs w:val="21"/>
              </w:rPr>
              <w:t>100%</w:t>
            </w:r>
          </w:p>
        </w:tc>
        <w:tc>
          <w:tcPr>
            <w:tcW w:w="708" w:type="dxa"/>
            <w:vAlign w:val="bottom"/>
          </w:tcPr>
          <w:p w:rsidR="00187F2C" w:rsidRPr="00C071C7" w:rsidRDefault="00187F2C" w:rsidP="00985108">
            <w:pPr>
              <w:shd w:val="clear" w:color="auto" w:fill="FFFFFF"/>
              <w:ind w:left="57"/>
              <w:jc w:val="center"/>
              <w:rPr>
                <w:sz w:val="21"/>
                <w:szCs w:val="21"/>
              </w:rPr>
            </w:pPr>
          </w:p>
          <w:p w:rsidR="00187F2C" w:rsidRPr="00C071C7" w:rsidRDefault="00187F2C" w:rsidP="00985108">
            <w:pPr>
              <w:shd w:val="clear" w:color="auto" w:fill="FFFFFF"/>
              <w:ind w:left="57"/>
              <w:jc w:val="center"/>
              <w:rPr>
                <w:sz w:val="21"/>
                <w:szCs w:val="21"/>
              </w:rPr>
            </w:pPr>
          </w:p>
          <w:p w:rsidR="00187F2C" w:rsidRPr="00C071C7" w:rsidRDefault="00187F2C" w:rsidP="00985108">
            <w:pPr>
              <w:shd w:val="clear" w:color="auto" w:fill="FFFFFF"/>
              <w:ind w:left="57"/>
              <w:jc w:val="center"/>
              <w:rPr>
                <w:sz w:val="21"/>
                <w:szCs w:val="21"/>
              </w:rPr>
            </w:pPr>
          </w:p>
          <w:p w:rsidR="00187F2C" w:rsidRPr="00C071C7" w:rsidRDefault="00187F2C" w:rsidP="00985108">
            <w:pPr>
              <w:shd w:val="clear" w:color="auto" w:fill="FFFFFF"/>
              <w:ind w:left="57"/>
              <w:jc w:val="center"/>
              <w:rPr>
                <w:sz w:val="21"/>
                <w:szCs w:val="21"/>
              </w:rPr>
            </w:pPr>
            <w:r w:rsidRPr="00C071C7">
              <w:rPr>
                <w:sz w:val="21"/>
                <w:szCs w:val="21"/>
              </w:rPr>
              <w:t>100%</w:t>
            </w:r>
          </w:p>
        </w:tc>
        <w:tc>
          <w:tcPr>
            <w:tcW w:w="708" w:type="dxa"/>
            <w:vAlign w:val="bottom"/>
          </w:tcPr>
          <w:p w:rsidR="00187F2C" w:rsidRPr="00C071C7" w:rsidRDefault="00187F2C" w:rsidP="00985108">
            <w:pPr>
              <w:shd w:val="clear" w:color="auto" w:fill="FFFFFF"/>
              <w:ind w:left="57"/>
              <w:jc w:val="center"/>
              <w:rPr>
                <w:sz w:val="21"/>
                <w:szCs w:val="21"/>
              </w:rPr>
            </w:pPr>
          </w:p>
          <w:p w:rsidR="00187F2C" w:rsidRPr="00C071C7" w:rsidRDefault="00187F2C" w:rsidP="00985108">
            <w:pPr>
              <w:shd w:val="clear" w:color="auto" w:fill="FFFFFF"/>
              <w:ind w:left="57"/>
              <w:jc w:val="center"/>
              <w:rPr>
                <w:sz w:val="21"/>
                <w:szCs w:val="21"/>
              </w:rPr>
            </w:pPr>
          </w:p>
          <w:p w:rsidR="00187F2C" w:rsidRPr="00C071C7" w:rsidRDefault="00187F2C" w:rsidP="00985108">
            <w:pPr>
              <w:shd w:val="clear" w:color="auto" w:fill="FFFFFF"/>
              <w:ind w:left="57"/>
              <w:jc w:val="center"/>
              <w:rPr>
                <w:sz w:val="21"/>
                <w:szCs w:val="21"/>
              </w:rPr>
            </w:pPr>
          </w:p>
          <w:p w:rsidR="00187F2C" w:rsidRPr="00C071C7" w:rsidRDefault="00187F2C" w:rsidP="00985108">
            <w:pPr>
              <w:shd w:val="clear" w:color="auto" w:fill="FFFFFF"/>
              <w:ind w:left="57"/>
              <w:jc w:val="center"/>
              <w:rPr>
                <w:sz w:val="21"/>
                <w:szCs w:val="21"/>
              </w:rPr>
            </w:pPr>
            <w:r w:rsidRPr="00C071C7">
              <w:rPr>
                <w:sz w:val="21"/>
                <w:szCs w:val="21"/>
              </w:rPr>
              <w:t>100%</w:t>
            </w:r>
          </w:p>
        </w:tc>
      </w:tr>
      <w:tr w:rsidR="00187F2C" w:rsidRPr="00C071C7">
        <w:trPr>
          <w:trHeight w:val="210"/>
          <w:jc w:val="center"/>
        </w:trPr>
        <w:tc>
          <w:tcPr>
            <w:tcW w:w="10486" w:type="dxa"/>
            <w:gridSpan w:val="9"/>
            <w:vAlign w:val="bottom"/>
          </w:tcPr>
          <w:p w:rsidR="00187F2C" w:rsidRPr="00C071C7" w:rsidRDefault="00187F2C" w:rsidP="00985108">
            <w:pPr>
              <w:shd w:val="clear" w:color="auto" w:fill="FFFFFF"/>
              <w:ind w:left="57"/>
              <w:jc w:val="center"/>
              <w:rPr>
                <w:b/>
                <w:bCs/>
                <w:sz w:val="21"/>
                <w:szCs w:val="21"/>
              </w:rPr>
            </w:pPr>
            <w:r w:rsidRPr="00C071C7">
              <w:rPr>
                <w:b/>
                <w:bCs/>
                <w:sz w:val="21"/>
                <w:szCs w:val="21"/>
              </w:rPr>
              <w:t>Приоритет 1.2. Повышение инвестиционной привлекательности и развитие отраслей, основанных на использовании возобновляемых природных ресурсов</w:t>
            </w:r>
          </w:p>
        </w:tc>
      </w:tr>
      <w:tr w:rsidR="00187F2C" w:rsidRPr="00C071C7">
        <w:trPr>
          <w:trHeight w:val="556"/>
          <w:jc w:val="center"/>
        </w:trPr>
        <w:tc>
          <w:tcPr>
            <w:tcW w:w="480" w:type="dxa"/>
            <w:vAlign w:val="bottom"/>
          </w:tcPr>
          <w:p w:rsidR="00187F2C" w:rsidRPr="00C071C7" w:rsidRDefault="00187F2C" w:rsidP="00985108">
            <w:pPr>
              <w:shd w:val="clear" w:color="auto" w:fill="FFFFFF"/>
              <w:ind w:left="57"/>
              <w:jc w:val="center"/>
              <w:rPr>
                <w:b/>
                <w:bCs/>
                <w:sz w:val="21"/>
                <w:szCs w:val="21"/>
              </w:rPr>
            </w:pPr>
            <w:r w:rsidRPr="00C071C7">
              <w:rPr>
                <w:b/>
                <w:bCs/>
                <w:sz w:val="21"/>
                <w:szCs w:val="21"/>
              </w:rPr>
              <w:t>4</w:t>
            </w:r>
          </w:p>
        </w:tc>
        <w:tc>
          <w:tcPr>
            <w:tcW w:w="4000" w:type="dxa"/>
            <w:vAlign w:val="bottom"/>
          </w:tcPr>
          <w:p w:rsidR="00187F2C" w:rsidRPr="00C071C7" w:rsidRDefault="00187F2C" w:rsidP="00985108">
            <w:pPr>
              <w:shd w:val="clear" w:color="auto" w:fill="FFFFFF"/>
              <w:ind w:left="57"/>
              <w:jc w:val="center"/>
              <w:rPr>
                <w:sz w:val="21"/>
                <w:szCs w:val="21"/>
              </w:rPr>
            </w:pPr>
            <w:r w:rsidRPr="00C071C7">
              <w:rPr>
                <w:sz w:val="21"/>
                <w:szCs w:val="21"/>
              </w:rPr>
              <w:t>Количество согласованных участков для промышленного рыболовства, ед.</w:t>
            </w:r>
          </w:p>
        </w:tc>
        <w:tc>
          <w:tcPr>
            <w:tcW w:w="1505" w:type="dxa"/>
            <w:vAlign w:val="bottom"/>
          </w:tcPr>
          <w:p w:rsidR="00187F2C" w:rsidRPr="00C071C7" w:rsidRDefault="00187F2C" w:rsidP="00985108">
            <w:pPr>
              <w:shd w:val="clear" w:color="auto" w:fill="FFFFFF"/>
              <w:ind w:left="57"/>
              <w:jc w:val="center"/>
              <w:rPr>
                <w:sz w:val="21"/>
                <w:szCs w:val="21"/>
              </w:rPr>
            </w:pPr>
            <w:r w:rsidRPr="00C071C7">
              <w:rPr>
                <w:sz w:val="21"/>
                <w:szCs w:val="21"/>
              </w:rPr>
              <w:t>ведомственная статистика</w:t>
            </w:r>
          </w:p>
        </w:tc>
        <w:tc>
          <w:tcPr>
            <w:tcW w:w="4501" w:type="dxa"/>
            <w:gridSpan w:val="6"/>
            <w:vAlign w:val="bottom"/>
          </w:tcPr>
          <w:p w:rsidR="00187F2C" w:rsidRPr="00C071C7" w:rsidRDefault="00187F2C" w:rsidP="00985108">
            <w:pPr>
              <w:shd w:val="clear" w:color="auto" w:fill="FFFFFF"/>
              <w:ind w:left="57"/>
              <w:jc w:val="center"/>
              <w:rPr>
                <w:sz w:val="21"/>
                <w:szCs w:val="21"/>
              </w:rPr>
            </w:pPr>
            <w:r w:rsidRPr="00C071C7">
              <w:rPr>
                <w:sz w:val="21"/>
                <w:szCs w:val="21"/>
              </w:rPr>
              <w:t>Положительная динамика</w:t>
            </w:r>
          </w:p>
        </w:tc>
      </w:tr>
      <w:tr w:rsidR="00187F2C" w:rsidRPr="00C071C7">
        <w:trPr>
          <w:trHeight w:val="106"/>
          <w:jc w:val="center"/>
        </w:trPr>
        <w:tc>
          <w:tcPr>
            <w:tcW w:w="480" w:type="dxa"/>
            <w:vAlign w:val="bottom"/>
          </w:tcPr>
          <w:p w:rsidR="00187F2C" w:rsidRPr="00C071C7" w:rsidRDefault="00187F2C" w:rsidP="00985108">
            <w:pPr>
              <w:shd w:val="clear" w:color="auto" w:fill="FFFFFF"/>
              <w:ind w:left="57"/>
              <w:jc w:val="center"/>
              <w:rPr>
                <w:b/>
                <w:bCs/>
                <w:sz w:val="21"/>
                <w:szCs w:val="21"/>
              </w:rPr>
            </w:pPr>
            <w:r w:rsidRPr="00C071C7">
              <w:rPr>
                <w:b/>
                <w:bCs/>
                <w:sz w:val="21"/>
                <w:szCs w:val="21"/>
              </w:rPr>
              <w:t>5</w:t>
            </w:r>
          </w:p>
        </w:tc>
        <w:tc>
          <w:tcPr>
            <w:tcW w:w="4000" w:type="dxa"/>
            <w:vAlign w:val="bottom"/>
          </w:tcPr>
          <w:p w:rsidR="00187F2C" w:rsidRPr="00C071C7" w:rsidRDefault="00187F2C" w:rsidP="00985108">
            <w:pPr>
              <w:shd w:val="clear" w:color="auto" w:fill="FFFFFF"/>
              <w:ind w:left="57"/>
              <w:jc w:val="center"/>
              <w:rPr>
                <w:sz w:val="21"/>
                <w:szCs w:val="21"/>
              </w:rPr>
            </w:pPr>
            <w:r w:rsidRPr="00C071C7">
              <w:rPr>
                <w:sz w:val="21"/>
                <w:szCs w:val="21"/>
              </w:rPr>
              <w:t>Количество согласованных  территорий, для осуществления пользования объектами животного мира,  ед.</w:t>
            </w:r>
          </w:p>
        </w:tc>
        <w:tc>
          <w:tcPr>
            <w:tcW w:w="1505" w:type="dxa"/>
            <w:vAlign w:val="bottom"/>
          </w:tcPr>
          <w:p w:rsidR="00187F2C" w:rsidRPr="00C071C7" w:rsidRDefault="00187F2C" w:rsidP="00985108">
            <w:pPr>
              <w:shd w:val="clear" w:color="auto" w:fill="FFFFFF"/>
              <w:ind w:left="57"/>
              <w:jc w:val="center"/>
              <w:rPr>
                <w:sz w:val="21"/>
                <w:szCs w:val="21"/>
              </w:rPr>
            </w:pPr>
            <w:r w:rsidRPr="00C071C7">
              <w:rPr>
                <w:sz w:val="21"/>
                <w:szCs w:val="21"/>
              </w:rPr>
              <w:t>ведомственная статистика</w:t>
            </w:r>
          </w:p>
        </w:tc>
        <w:tc>
          <w:tcPr>
            <w:tcW w:w="4501" w:type="dxa"/>
            <w:gridSpan w:val="6"/>
            <w:vAlign w:val="bottom"/>
          </w:tcPr>
          <w:p w:rsidR="00187F2C" w:rsidRPr="00C071C7" w:rsidRDefault="00187F2C" w:rsidP="00985108">
            <w:pPr>
              <w:shd w:val="clear" w:color="auto" w:fill="FFFFFF"/>
              <w:ind w:left="57"/>
              <w:jc w:val="center"/>
              <w:rPr>
                <w:sz w:val="21"/>
                <w:szCs w:val="21"/>
              </w:rPr>
            </w:pPr>
            <w:r w:rsidRPr="00C071C7">
              <w:rPr>
                <w:sz w:val="21"/>
                <w:szCs w:val="21"/>
              </w:rPr>
              <w:t>Положительная динамика</w:t>
            </w:r>
          </w:p>
        </w:tc>
      </w:tr>
      <w:tr w:rsidR="00187F2C" w:rsidRPr="00C071C7">
        <w:trPr>
          <w:trHeight w:val="545"/>
          <w:jc w:val="center"/>
        </w:trPr>
        <w:tc>
          <w:tcPr>
            <w:tcW w:w="480" w:type="dxa"/>
            <w:vAlign w:val="bottom"/>
          </w:tcPr>
          <w:p w:rsidR="00187F2C" w:rsidRPr="00C071C7" w:rsidRDefault="00187F2C" w:rsidP="00985108">
            <w:pPr>
              <w:shd w:val="clear" w:color="auto" w:fill="FFFFFF"/>
              <w:jc w:val="center"/>
              <w:rPr>
                <w:b/>
                <w:bCs/>
                <w:sz w:val="21"/>
                <w:szCs w:val="21"/>
              </w:rPr>
            </w:pPr>
            <w:r w:rsidRPr="00C071C7">
              <w:rPr>
                <w:b/>
                <w:bCs/>
                <w:sz w:val="21"/>
                <w:szCs w:val="21"/>
              </w:rPr>
              <w:t>6</w:t>
            </w:r>
          </w:p>
        </w:tc>
        <w:tc>
          <w:tcPr>
            <w:tcW w:w="4000" w:type="dxa"/>
            <w:vAlign w:val="bottom"/>
          </w:tcPr>
          <w:p w:rsidR="00187F2C" w:rsidRPr="00C071C7" w:rsidRDefault="00187F2C" w:rsidP="00985108">
            <w:pPr>
              <w:shd w:val="clear" w:color="auto" w:fill="FFFFFF"/>
              <w:jc w:val="center"/>
              <w:rPr>
                <w:sz w:val="21"/>
                <w:szCs w:val="21"/>
              </w:rPr>
            </w:pPr>
            <w:r w:rsidRPr="00C071C7">
              <w:rPr>
                <w:sz w:val="21"/>
                <w:szCs w:val="21"/>
              </w:rPr>
              <w:t>Размеры инвестиций в заготовительную отрасль, млн. руб.</w:t>
            </w:r>
          </w:p>
        </w:tc>
        <w:tc>
          <w:tcPr>
            <w:tcW w:w="1505" w:type="dxa"/>
            <w:vAlign w:val="bottom"/>
          </w:tcPr>
          <w:p w:rsidR="00187F2C" w:rsidRPr="00C071C7" w:rsidRDefault="00187F2C" w:rsidP="00985108">
            <w:pPr>
              <w:shd w:val="clear" w:color="auto" w:fill="FFFFFF"/>
              <w:jc w:val="center"/>
              <w:rPr>
                <w:sz w:val="21"/>
                <w:szCs w:val="21"/>
              </w:rPr>
            </w:pPr>
            <w:r w:rsidRPr="00C071C7">
              <w:rPr>
                <w:sz w:val="21"/>
                <w:szCs w:val="21"/>
              </w:rPr>
              <w:t>исследование</w:t>
            </w:r>
          </w:p>
        </w:tc>
        <w:tc>
          <w:tcPr>
            <w:tcW w:w="4501" w:type="dxa"/>
            <w:gridSpan w:val="6"/>
            <w:vAlign w:val="bottom"/>
          </w:tcPr>
          <w:p w:rsidR="00187F2C" w:rsidRPr="00C071C7" w:rsidRDefault="00187F2C" w:rsidP="00985108">
            <w:pPr>
              <w:shd w:val="clear" w:color="auto" w:fill="FFFFFF"/>
              <w:jc w:val="center"/>
              <w:rPr>
                <w:sz w:val="21"/>
                <w:szCs w:val="21"/>
              </w:rPr>
            </w:pPr>
            <w:r w:rsidRPr="00C071C7">
              <w:rPr>
                <w:sz w:val="21"/>
                <w:szCs w:val="21"/>
              </w:rPr>
              <w:t>Положительная динамика</w:t>
            </w:r>
          </w:p>
        </w:tc>
      </w:tr>
      <w:tr w:rsidR="00187F2C" w:rsidRPr="00C071C7">
        <w:trPr>
          <w:jc w:val="center"/>
        </w:trPr>
        <w:tc>
          <w:tcPr>
            <w:tcW w:w="10486" w:type="dxa"/>
            <w:gridSpan w:val="9"/>
            <w:vAlign w:val="bottom"/>
          </w:tcPr>
          <w:p w:rsidR="00187F2C" w:rsidRPr="00C071C7" w:rsidRDefault="00187F2C" w:rsidP="00985108">
            <w:pPr>
              <w:shd w:val="clear" w:color="auto" w:fill="FFFFFF"/>
              <w:ind w:left="57"/>
              <w:jc w:val="center"/>
              <w:rPr>
                <w:b/>
                <w:bCs/>
                <w:sz w:val="21"/>
                <w:szCs w:val="21"/>
              </w:rPr>
            </w:pPr>
            <w:r w:rsidRPr="00C071C7">
              <w:rPr>
                <w:b/>
                <w:bCs/>
                <w:sz w:val="21"/>
                <w:szCs w:val="21"/>
              </w:rPr>
              <w:t>Направление 2. Развитие человеческого потенциала территории</w:t>
            </w:r>
          </w:p>
        </w:tc>
      </w:tr>
      <w:tr w:rsidR="00187F2C" w:rsidRPr="00C071C7">
        <w:trPr>
          <w:jc w:val="center"/>
        </w:trPr>
        <w:tc>
          <w:tcPr>
            <w:tcW w:w="10486" w:type="dxa"/>
            <w:gridSpan w:val="9"/>
            <w:vAlign w:val="bottom"/>
          </w:tcPr>
          <w:p w:rsidR="00187F2C" w:rsidRPr="00C071C7" w:rsidRDefault="00187F2C" w:rsidP="00985108">
            <w:pPr>
              <w:shd w:val="clear" w:color="auto" w:fill="FFFFFF"/>
              <w:ind w:left="57"/>
              <w:jc w:val="center"/>
              <w:rPr>
                <w:b/>
                <w:bCs/>
                <w:sz w:val="21"/>
                <w:szCs w:val="21"/>
              </w:rPr>
            </w:pPr>
            <w:r w:rsidRPr="00C071C7">
              <w:rPr>
                <w:b/>
                <w:bCs/>
                <w:sz w:val="21"/>
                <w:szCs w:val="21"/>
              </w:rPr>
              <w:t>Приоритет 2.1. Повышение уровня деловой активности населения и развитие предпринимательства</w:t>
            </w:r>
          </w:p>
        </w:tc>
      </w:tr>
      <w:tr w:rsidR="00187F2C" w:rsidRPr="00C071C7">
        <w:trPr>
          <w:trHeight w:val="357"/>
          <w:jc w:val="center"/>
        </w:trPr>
        <w:tc>
          <w:tcPr>
            <w:tcW w:w="480" w:type="dxa"/>
            <w:vAlign w:val="bottom"/>
          </w:tcPr>
          <w:p w:rsidR="00187F2C" w:rsidRPr="00C071C7" w:rsidRDefault="00187F2C" w:rsidP="00985108">
            <w:pPr>
              <w:shd w:val="clear" w:color="auto" w:fill="FFFFFF"/>
              <w:ind w:left="57"/>
              <w:jc w:val="center"/>
              <w:rPr>
                <w:b/>
                <w:bCs/>
                <w:sz w:val="21"/>
                <w:szCs w:val="21"/>
              </w:rPr>
            </w:pPr>
            <w:r w:rsidRPr="00C071C7">
              <w:rPr>
                <w:b/>
                <w:bCs/>
                <w:sz w:val="21"/>
                <w:szCs w:val="21"/>
              </w:rPr>
              <w:t>7</w:t>
            </w:r>
          </w:p>
        </w:tc>
        <w:tc>
          <w:tcPr>
            <w:tcW w:w="4000" w:type="dxa"/>
            <w:vAlign w:val="bottom"/>
          </w:tcPr>
          <w:p w:rsidR="00187F2C" w:rsidRPr="00C071C7" w:rsidRDefault="00187F2C" w:rsidP="00985108">
            <w:pPr>
              <w:shd w:val="clear" w:color="auto" w:fill="FFFFFF"/>
              <w:jc w:val="center"/>
              <w:rPr>
                <w:sz w:val="21"/>
                <w:szCs w:val="21"/>
              </w:rPr>
            </w:pPr>
            <w:r w:rsidRPr="00C071C7">
              <w:rPr>
                <w:sz w:val="21"/>
                <w:szCs w:val="21"/>
              </w:rPr>
              <w:t>Прирост количества субъектов малого и среднего предпринимательства, ед.</w:t>
            </w:r>
          </w:p>
        </w:tc>
        <w:tc>
          <w:tcPr>
            <w:tcW w:w="1505" w:type="dxa"/>
            <w:vAlign w:val="bottom"/>
          </w:tcPr>
          <w:p w:rsidR="00187F2C" w:rsidRPr="00C071C7" w:rsidRDefault="00187F2C" w:rsidP="00985108">
            <w:pPr>
              <w:jc w:val="center"/>
              <w:rPr>
                <w:sz w:val="21"/>
                <w:szCs w:val="21"/>
              </w:rPr>
            </w:pPr>
            <w:r w:rsidRPr="00C071C7">
              <w:rPr>
                <w:sz w:val="21"/>
                <w:szCs w:val="21"/>
              </w:rPr>
              <w:t>исследование</w:t>
            </w:r>
          </w:p>
        </w:tc>
        <w:tc>
          <w:tcPr>
            <w:tcW w:w="4501" w:type="dxa"/>
            <w:gridSpan w:val="6"/>
            <w:vAlign w:val="bottom"/>
          </w:tcPr>
          <w:p w:rsidR="00187F2C" w:rsidRPr="00C071C7" w:rsidRDefault="00187F2C" w:rsidP="00985108">
            <w:pPr>
              <w:shd w:val="clear" w:color="auto" w:fill="FFFFFF"/>
              <w:ind w:left="57"/>
              <w:jc w:val="center"/>
              <w:rPr>
                <w:sz w:val="21"/>
                <w:szCs w:val="21"/>
              </w:rPr>
            </w:pPr>
            <w:r w:rsidRPr="00C071C7">
              <w:rPr>
                <w:sz w:val="21"/>
                <w:szCs w:val="21"/>
              </w:rPr>
              <w:t>Положительная динамика</w:t>
            </w:r>
          </w:p>
        </w:tc>
      </w:tr>
      <w:tr w:rsidR="00187F2C" w:rsidRPr="00C071C7">
        <w:trPr>
          <w:trHeight w:val="609"/>
          <w:jc w:val="center"/>
        </w:trPr>
        <w:tc>
          <w:tcPr>
            <w:tcW w:w="480" w:type="dxa"/>
            <w:vAlign w:val="bottom"/>
          </w:tcPr>
          <w:p w:rsidR="00187F2C" w:rsidRPr="00C071C7" w:rsidRDefault="00187F2C" w:rsidP="00985108">
            <w:pPr>
              <w:shd w:val="clear" w:color="auto" w:fill="FFFFFF"/>
              <w:ind w:left="57"/>
              <w:jc w:val="center"/>
              <w:rPr>
                <w:b/>
                <w:bCs/>
                <w:sz w:val="21"/>
                <w:szCs w:val="21"/>
              </w:rPr>
            </w:pPr>
            <w:r w:rsidRPr="00C071C7">
              <w:rPr>
                <w:b/>
                <w:bCs/>
                <w:sz w:val="21"/>
                <w:szCs w:val="21"/>
              </w:rPr>
              <w:t>8</w:t>
            </w:r>
          </w:p>
        </w:tc>
        <w:tc>
          <w:tcPr>
            <w:tcW w:w="4000" w:type="dxa"/>
            <w:vAlign w:val="bottom"/>
          </w:tcPr>
          <w:p w:rsidR="00187F2C" w:rsidRPr="00C071C7" w:rsidRDefault="00187F2C" w:rsidP="00985108">
            <w:pPr>
              <w:shd w:val="clear" w:color="auto" w:fill="FFFFFF"/>
              <w:jc w:val="center"/>
              <w:rPr>
                <w:sz w:val="21"/>
                <w:szCs w:val="21"/>
              </w:rPr>
            </w:pPr>
            <w:r w:rsidRPr="00C071C7">
              <w:rPr>
                <w:sz w:val="21"/>
                <w:szCs w:val="21"/>
              </w:rPr>
              <w:t>Доля занятых в малом и среднем предпринимательстве от общей численности занятых в экономике, %</w:t>
            </w:r>
          </w:p>
        </w:tc>
        <w:tc>
          <w:tcPr>
            <w:tcW w:w="1505" w:type="dxa"/>
            <w:vAlign w:val="bottom"/>
          </w:tcPr>
          <w:p w:rsidR="00187F2C" w:rsidRPr="00C071C7" w:rsidRDefault="00187F2C" w:rsidP="00985108">
            <w:pPr>
              <w:jc w:val="center"/>
              <w:rPr>
                <w:sz w:val="21"/>
                <w:szCs w:val="21"/>
              </w:rPr>
            </w:pPr>
            <w:r w:rsidRPr="00C071C7">
              <w:rPr>
                <w:sz w:val="21"/>
                <w:szCs w:val="21"/>
              </w:rPr>
              <w:t>исследование</w:t>
            </w:r>
          </w:p>
        </w:tc>
        <w:tc>
          <w:tcPr>
            <w:tcW w:w="819" w:type="dxa"/>
            <w:vAlign w:val="bottom"/>
          </w:tcPr>
          <w:p w:rsidR="00187F2C" w:rsidRPr="00C071C7" w:rsidRDefault="00187F2C" w:rsidP="00985108">
            <w:pPr>
              <w:shd w:val="clear" w:color="auto" w:fill="FFFFFF"/>
              <w:ind w:left="57"/>
              <w:jc w:val="center"/>
              <w:rPr>
                <w:sz w:val="21"/>
                <w:szCs w:val="21"/>
              </w:rPr>
            </w:pPr>
            <w:r w:rsidRPr="00C071C7">
              <w:rPr>
                <w:sz w:val="21"/>
                <w:szCs w:val="21"/>
              </w:rPr>
              <w:t>12,9</w:t>
            </w:r>
          </w:p>
        </w:tc>
        <w:tc>
          <w:tcPr>
            <w:tcW w:w="706" w:type="dxa"/>
            <w:vAlign w:val="bottom"/>
          </w:tcPr>
          <w:p w:rsidR="00187F2C" w:rsidRPr="00C071C7" w:rsidRDefault="00187F2C" w:rsidP="00985108">
            <w:pPr>
              <w:shd w:val="clear" w:color="auto" w:fill="FFFFFF"/>
              <w:ind w:left="57"/>
              <w:jc w:val="center"/>
              <w:rPr>
                <w:sz w:val="21"/>
                <w:szCs w:val="21"/>
              </w:rPr>
            </w:pPr>
            <w:r w:rsidRPr="00C071C7">
              <w:rPr>
                <w:sz w:val="21"/>
                <w:szCs w:val="21"/>
              </w:rPr>
              <w:t>13,2</w:t>
            </w:r>
          </w:p>
        </w:tc>
        <w:tc>
          <w:tcPr>
            <w:tcW w:w="851" w:type="dxa"/>
            <w:vAlign w:val="bottom"/>
          </w:tcPr>
          <w:p w:rsidR="00187F2C" w:rsidRPr="00C071C7" w:rsidRDefault="00187F2C" w:rsidP="00985108">
            <w:pPr>
              <w:shd w:val="clear" w:color="auto" w:fill="FFFFFF"/>
              <w:ind w:left="57"/>
              <w:jc w:val="center"/>
              <w:rPr>
                <w:sz w:val="21"/>
                <w:szCs w:val="21"/>
              </w:rPr>
            </w:pPr>
            <w:r w:rsidRPr="00C071C7">
              <w:rPr>
                <w:sz w:val="21"/>
                <w:szCs w:val="21"/>
              </w:rPr>
              <w:t>14</w:t>
            </w:r>
          </w:p>
        </w:tc>
        <w:tc>
          <w:tcPr>
            <w:tcW w:w="709" w:type="dxa"/>
            <w:vAlign w:val="bottom"/>
          </w:tcPr>
          <w:p w:rsidR="00187F2C" w:rsidRPr="00C071C7" w:rsidRDefault="00187F2C" w:rsidP="00985108">
            <w:pPr>
              <w:shd w:val="clear" w:color="auto" w:fill="FFFFFF"/>
              <w:ind w:left="57"/>
              <w:jc w:val="center"/>
              <w:rPr>
                <w:sz w:val="21"/>
                <w:szCs w:val="21"/>
              </w:rPr>
            </w:pPr>
          </w:p>
          <w:p w:rsidR="00187F2C" w:rsidRPr="00C071C7" w:rsidRDefault="00187F2C" w:rsidP="00985108">
            <w:pPr>
              <w:jc w:val="center"/>
              <w:rPr>
                <w:sz w:val="21"/>
                <w:szCs w:val="21"/>
              </w:rPr>
            </w:pPr>
            <w:r w:rsidRPr="00C071C7">
              <w:rPr>
                <w:sz w:val="21"/>
                <w:szCs w:val="21"/>
              </w:rPr>
              <w:t>14,3</w:t>
            </w:r>
          </w:p>
        </w:tc>
        <w:tc>
          <w:tcPr>
            <w:tcW w:w="708" w:type="dxa"/>
            <w:vAlign w:val="bottom"/>
          </w:tcPr>
          <w:p w:rsidR="00187F2C" w:rsidRPr="00C071C7" w:rsidRDefault="00187F2C" w:rsidP="00985108">
            <w:pPr>
              <w:shd w:val="clear" w:color="auto" w:fill="FFFFFF"/>
              <w:ind w:left="57"/>
              <w:jc w:val="center"/>
              <w:rPr>
                <w:sz w:val="21"/>
                <w:szCs w:val="21"/>
              </w:rPr>
            </w:pPr>
          </w:p>
          <w:p w:rsidR="00187F2C" w:rsidRPr="00C071C7" w:rsidRDefault="00187F2C" w:rsidP="00985108">
            <w:pPr>
              <w:shd w:val="clear" w:color="auto" w:fill="FFFFFF"/>
              <w:jc w:val="center"/>
              <w:rPr>
                <w:sz w:val="21"/>
                <w:szCs w:val="21"/>
              </w:rPr>
            </w:pPr>
            <w:r w:rsidRPr="00C071C7">
              <w:rPr>
                <w:sz w:val="21"/>
                <w:szCs w:val="21"/>
              </w:rPr>
              <w:t>14,3</w:t>
            </w:r>
          </w:p>
        </w:tc>
        <w:tc>
          <w:tcPr>
            <w:tcW w:w="708" w:type="dxa"/>
            <w:vAlign w:val="bottom"/>
          </w:tcPr>
          <w:p w:rsidR="00187F2C" w:rsidRPr="00C071C7" w:rsidRDefault="00187F2C" w:rsidP="00985108">
            <w:pPr>
              <w:shd w:val="clear" w:color="auto" w:fill="FFFFFF"/>
              <w:ind w:left="57"/>
              <w:jc w:val="center"/>
              <w:rPr>
                <w:sz w:val="21"/>
                <w:szCs w:val="21"/>
              </w:rPr>
            </w:pPr>
          </w:p>
          <w:p w:rsidR="00187F2C" w:rsidRPr="00C071C7" w:rsidRDefault="00187F2C" w:rsidP="00985108">
            <w:pPr>
              <w:shd w:val="clear" w:color="auto" w:fill="FFFFFF"/>
              <w:ind w:left="57"/>
              <w:jc w:val="center"/>
              <w:rPr>
                <w:sz w:val="21"/>
                <w:szCs w:val="21"/>
              </w:rPr>
            </w:pPr>
            <w:r w:rsidRPr="00C071C7">
              <w:rPr>
                <w:sz w:val="21"/>
                <w:szCs w:val="21"/>
              </w:rPr>
              <w:t>14,5</w:t>
            </w:r>
          </w:p>
        </w:tc>
      </w:tr>
      <w:tr w:rsidR="00187F2C" w:rsidRPr="00C071C7">
        <w:trPr>
          <w:trHeight w:val="796"/>
          <w:jc w:val="center"/>
        </w:trPr>
        <w:tc>
          <w:tcPr>
            <w:tcW w:w="480" w:type="dxa"/>
            <w:vAlign w:val="bottom"/>
          </w:tcPr>
          <w:p w:rsidR="00187F2C" w:rsidRPr="00C071C7" w:rsidRDefault="00187F2C" w:rsidP="00985108">
            <w:pPr>
              <w:shd w:val="clear" w:color="auto" w:fill="FFFFFF"/>
              <w:ind w:left="57"/>
              <w:jc w:val="center"/>
              <w:rPr>
                <w:b/>
                <w:bCs/>
                <w:sz w:val="21"/>
                <w:szCs w:val="21"/>
              </w:rPr>
            </w:pPr>
            <w:r w:rsidRPr="00C071C7">
              <w:rPr>
                <w:b/>
                <w:bCs/>
                <w:sz w:val="21"/>
                <w:szCs w:val="21"/>
              </w:rPr>
              <w:t>9</w:t>
            </w:r>
          </w:p>
        </w:tc>
        <w:tc>
          <w:tcPr>
            <w:tcW w:w="4000" w:type="dxa"/>
            <w:vAlign w:val="bottom"/>
          </w:tcPr>
          <w:p w:rsidR="00187F2C" w:rsidRPr="00C071C7" w:rsidRDefault="00187F2C" w:rsidP="00985108">
            <w:pPr>
              <w:shd w:val="clear" w:color="auto" w:fill="FFFFFF"/>
              <w:ind w:left="57"/>
              <w:jc w:val="center"/>
              <w:rPr>
                <w:sz w:val="21"/>
                <w:szCs w:val="21"/>
              </w:rPr>
            </w:pPr>
            <w:r w:rsidRPr="00C071C7">
              <w:rPr>
                <w:sz w:val="21"/>
                <w:szCs w:val="21"/>
              </w:rPr>
              <w:t>Доля оборота субъектов малого и среднего предпринимательства в общем обороте организаций, %.</w:t>
            </w:r>
          </w:p>
        </w:tc>
        <w:tc>
          <w:tcPr>
            <w:tcW w:w="1505" w:type="dxa"/>
            <w:vAlign w:val="bottom"/>
          </w:tcPr>
          <w:p w:rsidR="00187F2C" w:rsidRPr="00C071C7" w:rsidRDefault="00187F2C" w:rsidP="00985108">
            <w:pPr>
              <w:jc w:val="center"/>
              <w:rPr>
                <w:sz w:val="21"/>
                <w:szCs w:val="21"/>
              </w:rPr>
            </w:pPr>
            <w:r w:rsidRPr="00C071C7">
              <w:rPr>
                <w:sz w:val="21"/>
                <w:szCs w:val="21"/>
              </w:rPr>
              <w:t>исследование</w:t>
            </w:r>
          </w:p>
        </w:tc>
        <w:tc>
          <w:tcPr>
            <w:tcW w:w="4501" w:type="dxa"/>
            <w:gridSpan w:val="6"/>
            <w:vAlign w:val="bottom"/>
          </w:tcPr>
          <w:p w:rsidR="00187F2C" w:rsidRPr="00C071C7" w:rsidRDefault="00187F2C" w:rsidP="00985108">
            <w:pPr>
              <w:shd w:val="clear" w:color="auto" w:fill="FFFFFF"/>
              <w:ind w:left="57"/>
              <w:jc w:val="center"/>
              <w:rPr>
                <w:sz w:val="21"/>
                <w:szCs w:val="21"/>
              </w:rPr>
            </w:pPr>
            <w:r w:rsidRPr="00C071C7">
              <w:rPr>
                <w:sz w:val="21"/>
                <w:szCs w:val="21"/>
              </w:rPr>
              <w:t>Положительная динамика</w:t>
            </w:r>
          </w:p>
        </w:tc>
      </w:tr>
      <w:tr w:rsidR="00187F2C" w:rsidRPr="00C071C7">
        <w:trPr>
          <w:trHeight w:val="608"/>
          <w:jc w:val="center"/>
        </w:trPr>
        <w:tc>
          <w:tcPr>
            <w:tcW w:w="480" w:type="dxa"/>
            <w:vAlign w:val="bottom"/>
          </w:tcPr>
          <w:p w:rsidR="00187F2C" w:rsidRPr="00C071C7" w:rsidRDefault="00187F2C" w:rsidP="00985108">
            <w:pPr>
              <w:shd w:val="clear" w:color="auto" w:fill="FFFFFF"/>
              <w:ind w:left="57"/>
              <w:jc w:val="center"/>
              <w:rPr>
                <w:b/>
                <w:bCs/>
                <w:sz w:val="21"/>
                <w:szCs w:val="21"/>
              </w:rPr>
            </w:pPr>
            <w:r w:rsidRPr="00C071C7">
              <w:rPr>
                <w:b/>
                <w:bCs/>
                <w:sz w:val="21"/>
                <w:szCs w:val="21"/>
              </w:rPr>
              <w:t>10</w:t>
            </w:r>
          </w:p>
        </w:tc>
        <w:tc>
          <w:tcPr>
            <w:tcW w:w="4000" w:type="dxa"/>
            <w:vAlign w:val="bottom"/>
          </w:tcPr>
          <w:p w:rsidR="00187F2C" w:rsidRPr="00C071C7" w:rsidRDefault="00187F2C" w:rsidP="00985108">
            <w:pPr>
              <w:shd w:val="clear" w:color="auto" w:fill="FFFFFF"/>
              <w:ind w:left="57"/>
              <w:jc w:val="center"/>
              <w:rPr>
                <w:sz w:val="21"/>
                <w:szCs w:val="21"/>
              </w:rPr>
            </w:pPr>
            <w:r w:rsidRPr="00C071C7">
              <w:rPr>
                <w:sz w:val="21"/>
                <w:szCs w:val="21"/>
              </w:rPr>
              <w:t>Количество проведенных торгов среди субъектов малого предпринимательства, ед.</w:t>
            </w:r>
          </w:p>
        </w:tc>
        <w:tc>
          <w:tcPr>
            <w:tcW w:w="1505" w:type="dxa"/>
            <w:vAlign w:val="bottom"/>
          </w:tcPr>
          <w:p w:rsidR="00187F2C" w:rsidRPr="00C071C7" w:rsidRDefault="00187F2C" w:rsidP="00985108">
            <w:pPr>
              <w:jc w:val="center"/>
              <w:rPr>
                <w:sz w:val="21"/>
                <w:szCs w:val="21"/>
              </w:rPr>
            </w:pPr>
            <w:r w:rsidRPr="00C071C7">
              <w:rPr>
                <w:sz w:val="21"/>
                <w:szCs w:val="21"/>
              </w:rPr>
              <w:t>исследование</w:t>
            </w:r>
          </w:p>
        </w:tc>
        <w:tc>
          <w:tcPr>
            <w:tcW w:w="4501" w:type="dxa"/>
            <w:gridSpan w:val="6"/>
            <w:vAlign w:val="bottom"/>
          </w:tcPr>
          <w:p w:rsidR="00187F2C" w:rsidRPr="00C071C7" w:rsidRDefault="00187F2C" w:rsidP="00985108">
            <w:pPr>
              <w:shd w:val="clear" w:color="auto" w:fill="FFFFFF"/>
              <w:ind w:left="57"/>
              <w:jc w:val="center"/>
              <w:rPr>
                <w:sz w:val="21"/>
                <w:szCs w:val="21"/>
              </w:rPr>
            </w:pPr>
            <w:r w:rsidRPr="00C071C7">
              <w:rPr>
                <w:sz w:val="21"/>
                <w:szCs w:val="21"/>
              </w:rPr>
              <w:t>Положительная динамика</w:t>
            </w:r>
          </w:p>
        </w:tc>
      </w:tr>
      <w:tr w:rsidR="00187F2C" w:rsidRPr="00C071C7">
        <w:trPr>
          <w:trHeight w:val="639"/>
          <w:jc w:val="center"/>
        </w:trPr>
        <w:tc>
          <w:tcPr>
            <w:tcW w:w="480" w:type="dxa"/>
            <w:vAlign w:val="bottom"/>
          </w:tcPr>
          <w:p w:rsidR="00187F2C" w:rsidRPr="00C071C7" w:rsidRDefault="00187F2C" w:rsidP="00985108">
            <w:pPr>
              <w:shd w:val="clear" w:color="auto" w:fill="FFFFFF"/>
              <w:ind w:left="57"/>
              <w:jc w:val="center"/>
              <w:rPr>
                <w:b/>
                <w:bCs/>
                <w:sz w:val="21"/>
                <w:szCs w:val="21"/>
              </w:rPr>
            </w:pPr>
            <w:r w:rsidRPr="00C071C7">
              <w:rPr>
                <w:b/>
                <w:bCs/>
                <w:sz w:val="21"/>
                <w:szCs w:val="21"/>
              </w:rPr>
              <w:t>11</w:t>
            </w:r>
          </w:p>
        </w:tc>
        <w:tc>
          <w:tcPr>
            <w:tcW w:w="4000" w:type="dxa"/>
            <w:vAlign w:val="bottom"/>
          </w:tcPr>
          <w:p w:rsidR="00187F2C" w:rsidRPr="00C071C7" w:rsidRDefault="00187F2C" w:rsidP="00985108">
            <w:pPr>
              <w:shd w:val="clear" w:color="auto" w:fill="FFFFFF"/>
              <w:ind w:left="57"/>
              <w:jc w:val="center"/>
              <w:rPr>
                <w:sz w:val="21"/>
                <w:szCs w:val="21"/>
              </w:rPr>
            </w:pPr>
            <w:r w:rsidRPr="00C071C7">
              <w:rPr>
                <w:sz w:val="21"/>
                <w:szCs w:val="21"/>
              </w:rPr>
              <w:t>Количество победителей в областных и районных конкурсах по поддержке предпринимательства, ед.</w:t>
            </w:r>
          </w:p>
        </w:tc>
        <w:tc>
          <w:tcPr>
            <w:tcW w:w="1505" w:type="dxa"/>
            <w:vAlign w:val="bottom"/>
          </w:tcPr>
          <w:p w:rsidR="00187F2C" w:rsidRPr="00C071C7" w:rsidRDefault="00187F2C" w:rsidP="00985108">
            <w:pPr>
              <w:jc w:val="center"/>
              <w:rPr>
                <w:sz w:val="21"/>
                <w:szCs w:val="21"/>
              </w:rPr>
            </w:pPr>
            <w:r w:rsidRPr="00C071C7">
              <w:rPr>
                <w:sz w:val="21"/>
                <w:szCs w:val="21"/>
              </w:rPr>
              <w:t>исследование</w:t>
            </w:r>
          </w:p>
        </w:tc>
        <w:tc>
          <w:tcPr>
            <w:tcW w:w="4501" w:type="dxa"/>
            <w:gridSpan w:val="6"/>
            <w:vAlign w:val="bottom"/>
          </w:tcPr>
          <w:p w:rsidR="00187F2C" w:rsidRPr="00C071C7" w:rsidRDefault="00187F2C" w:rsidP="00985108">
            <w:pPr>
              <w:shd w:val="clear" w:color="auto" w:fill="FFFFFF"/>
              <w:ind w:left="57"/>
              <w:jc w:val="center"/>
              <w:rPr>
                <w:sz w:val="21"/>
                <w:szCs w:val="21"/>
              </w:rPr>
            </w:pPr>
            <w:r w:rsidRPr="00C071C7">
              <w:rPr>
                <w:sz w:val="21"/>
                <w:szCs w:val="21"/>
              </w:rPr>
              <w:t>Положительная динамика</w:t>
            </w:r>
          </w:p>
        </w:tc>
      </w:tr>
      <w:tr w:rsidR="00187F2C" w:rsidRPr="00C071C7">
        <w:trPr>
          <w:trHeight w:val="938"/>
          <w:jc w:val="center"/>
        </w:trPr>
        <w:tc>
          <w:tcPr>
            <w:tcW w:w="480" w:type="dxa"/>
            <w:vAlign w:val="bottom"/>
          </w:tcPr>
          <w:p w:rsidR="00187F2C" w:rsidRPr="00C071C7" w:rsidRDefault="00187F2C" w:rsidP="00985108">
            <w:pPr>
              <w:shd w:val="clear" w:color="auto" w:fill="FFFFFF"/>
              <w:tabs>
                <w:tab w:val="left" w:pos="319"/>
              </w:tabs>
              <w:ind w:left="79"/>
              <w:jc w:val="center"/>
              <w:rPr>
                <w:b/>
                <w:bCs/>
                <w:sz w:val="21"/>
                <w:szCs w:val="21"/>
              </w:rPr>
            </w:pPr>
            <w:r w:rsidRPr="00C071C7">
              <w:rPr>
                <w:b/>
                <w:bCs/>
                <w:sz w:val="21"/>
                <w:szCs w:val="21"/>
              </w:rPr>
              <w:t>12</w:t>
            </w:r>
          </w:p>
        </w:tc>
        <w:tc>
          <w:tcPr>
            <w:tcW w:w="4000" w:type="dxa"/>
            <w:vAlign w:val="bottom"/>
          </w:tcPr>
          <w:p w:rsidR="00187F2C" w:rsidRPr="00C071C7" w:rsidRDefault="00187F2C" w:rsidP="00985108">
            <w:pPr>
              <w:shd w:val="clear" w:color="auto" w:fill="FFFFFF"/>
              <w:tabs>
                <w:tab w:val="left" w:pos="319"/>
              </w:tabs>
              <w:ind w:left="79"/>
              <w:jc w:val="center"/>
              <w:rPr>
                <w:sz w:val="21"/>
                <w:szCs w:val="21"/>
              </w:rPr>
            </w:pPr>
            <w:r w:rsidRPr="00C071C7">
              <w:rPr>
                <w:sz w:val="21"/>
                <w:szCs w:val="21"/>
              </w:rPr>
              <w:t>Количество субъектов малого предпринимательства, являющихся потребителями услуг Центра поддержки предпринимательства, ед.</w:t>
            </w:r>
          </w:p>
        </w:tc>
        <w:tc>
          <w:tcPr>
            <w:tcW w:w="1505" w:type="dxa"/>
            <w:vAlign w:val="bottom"/>
          </w:tcPr>
          <w:p w:rsidR="00187F2C" w:rsidRPr="00C071C7" w:rsidRDefault="00187F2C" w:rsidP="00985108">
            <w:pPr>
              <w:jc w:val="center"/>
              <w:rPr>
                <w:sz w:val="21"/>
                <w:szCs w:val="21"/>
              </w:rPr>
            </w:pPr>
            <w:r w:rsidRPr="00C071C7">
              <w:rPr>
                <w:sz w:val="21"/>
                <w:szCs w:val="21"/>
              </w:rPr>
              <w:t>исследование</w:t>
            </w:r>
          </w:p>
        </w:tc>
        <w:tc>
          <w:tcPr>
            <w:tcW w:w="4501" w:type="dxa"/>
            <w:gridSpan w:val="6"/>
            <w:vAlign w:val="bottom"/>
          </w:tcPr>
          <w:p w:rsidR="00187F2C" w:rsidRPr="00C071C7" w:rsidRDefault="00187F2C" w:rsidP="00985108">
            <w:pPr>
              <w:shd w:val="clear" w:color="auto" w:fill="FFFFFF"/>
              <w:tabs>
                <w:tab w:val="left" w:pos="319"/>
              </w:tabs>
              <w:ind w:left="35"/>
              <w:jc w:val="center"/>
              <w:rPr>
                <w:sz w:val="21"/>
                <w:szCs w:val="21"/>
              </w:rPr>
            </w:pPr>
            <w:r w:rsidRPr="00C071C7">
              <w:rPr>
                <w:sz w:val="21"/>
                <w:szCs w:val="21"/>
              </w:rPr>
              <w:t>Положительная динамика</w:t>
            </w:r>
          </w:p>
        </w:tc>
      </w:tr>
      <w:tr w:rsidR="00187F2C" w:rsidRPr="00C071C7">
        <w:trPr>
          <w:trHeight w:val="1089"/>
          <w:jc w:val="center"/>
        </w:trPr>
        <w:tc>
          <w:tcPr>
            <w:tcW w:w="480" w:type="dxa"/>
            <w:vAlign w:val="bottom"/>
          </w:tcPr>
          <w:p w:rsidR="00187F2C" w:rsidRPr="00C071C7" w:rsidRDefault="00187F2C" w:rsidP="00985108">
            <w:pPr>
              <w:shd w:val="clear" w:color="auto" w:fill="FFFFFF"/>
              <w:ind w:left="57"/>
              <w:jc w:val="center"/>
              <w:rPr>
                <w:b/>
                <w:bCs/>
                <w:sz w:val="21"/>
                <w:szCs w:val="21"/>
              </w:rPr>
            </w:pPr>
            <w:r w:rsidRPr="00C071C7">
              <w:rPr>
                <w:b/>
                <w:bCs/>
                <w:sz w:val="21"/>
                <w:szCs w:val="21"/>
              </w:rPr>
              <w:lastRenderedPageBreak/>
              <w:t>13</w:t>
            </w:r>
          </w:p>
        </w:tc>
        <w:tc>
          <w:tcPr>
            <w:tcW w:w="4000" w:type="dxa"/>
            <w:vAlign w:val="bottom"/>
          </w:tcPr>
          <w:p w:rsidR="00187F2C" w:rsidRPr="00C071C7" w:rsidRDefault="00187F2C" w:rsidP="00985108">
            <w:pPr>
              <w:shd w:val="clear" w:color="auto" w:fill="FFFFFF"/>
              <w:tabs>
                <w:tab w:val="left" w:pos="319"/>
              </w:tabs>
              <w:ind w:left="79"/>
              <w:jc w:val="center"/>
              <w:rPr>
                <w:sz w:val="21"/>
                <w:szCs w:val="21"/>
              </w:rPr>
            </w:pPr>
            <w:r w:rsidRPr="00C071C7">
              <w:rPr>
                <w:sz w:val="21"/>
                <w:szCs w:val="21"/>
              </w:rPr>
              <w:t>Доля субъектов малого предпринимательства, удовлетворенных доступностью и качеством предоставляемых консультационных услуг, %.</w:t>
            </w:r>
          </w:p>
        </w:tc>
        <w:tc>
          <w:tcPr>
            <w:tcW w:w="1505" w:type="dxa"/>
            <w:vAlign w:val="bottom"/>
          </w:tcPr>
          <w:p w:rsidR="00187F2C" w:rsidRPr="00C071C7" w:rsidRDefault="00187F2C" w:rsidP="00985108">
            <w:pPr>
              <w:shd w:val="clear" w:color="auto" w:fill="FFFFFF"/>
              <w:ind w:left="57"/>
              <w:jc w:val="center"/>
              <w:rPr>
                <w:sz w:val="21"/>
                <w:szCs w:val="21"/>
              </w:rPr>
            </w:pPr>
            <w:r w:rsidRPr="00C071C7">
              <w:rPr>
                <w:sz w:val="21"/>
                <w:szCs w:val="21"/>
              </w:rPr>
              <w:t>опрос</w:t>
            </w:r>
          </w:p>
        </w:tc>
        <w:tc>
          <w:tcPr>
            <w:tcW w:w="4501" w:type="dxa"/>
            <w:gridSpan w:val="6"/>
            <w:vAlign w:val="bottom"/>
          </w:tcPr>
          <w:p w:rsidR="00187F2C" w:rsidRPr="00C071C7" w:rsidRDefault="00187F2C" w:rsidP="00985108">
            <w:pPr>
              <w:shd w:val="clear" w:color="auto" w:fill="FFFFFF"/>
              <w:ind w:left="57"/>
              <w:jc w:val="center"/>
              <w:rPr>
                <w:sz w:val="21"/>
                <w:szCs w:val="21"/>
              </w:rPr>
            </w:pPr>
            <w:r w:rsidRPr="00C071C7">
              <w:rPr>
                <w:sz w:val="21"/>
                <w:szCs w:val="21"/>
              </w:rPr>
              <w:t>Положительная динамика</w:t>
            </w:r>
          </w:p>
        </w:tc>
      </w:tr>
      <w:tr w:rsidR="00187F2C" w:rsidRPr="00C071C7">
        <w:trPr>
          <w:jc w:val="center"/>
        </w:trPr>
        <w:tc>
          <w:tcPr>
            <w:tcW w:w="8361" w:type="dxa"/>
            <w:gridSpan w:val="6"/>
            <w:vAlign w:val="bottom"/>
          </w:tcPr>
          <w:p w:rsidR="00187F2C" w:rsidRPr="00C071C7" w:rsidRDefault="00187F2C" w:rsidP="00985108">
            <w:pPr>
              <w:shd w:val="clear" w:color="auto" w:fill="FFFFFF"/>
              <w:jc w:val="center"/>
              <w:rPr>
                <w:b/>
                <w:bCs/>
                <w:sz w:val="21"/>
                <w:szCs w:val="21"/>
              </w:rPr>
            </w:pPr>
            <w:r w:rsidRPr="00C071C7">
              <w:rPr>
                <w:b/>
                <w:bCs/>
                <w:sz w:val="21"/>
                <w:szCs w:val="21"/>
              </w:rPr>
              <w:t>Приоритет 2.2. Повышение эффективности рынка труда</w:t>
            </w:r>
          </w:p>
        </w:tc>
        <w:tc>
          <w:tcPr>
            <w:tcW w:w="709" w:type="dxa"/>
            <w:vAlign w:val="bottom"/>
          </w:tcPr>
          <w:p w:rsidR="00187F2C" w:rsidRPr="00C071C7" w:rsidRDefault="00187F2C" w:rsidP="00985108">
            <w:pPr>
              <w:shd w:val="clear" w:color="auto" w:fill="FFFFFF"/>
              <w:jc w:val="center"/>
              <w:rPr>
                <w:b/>
                <w:bCs/>
                <w:sz w:val="21"/>
                <w:szCs w:val="21"/>
              </w:rPr>
            </w:pPr>
          </w:p>
        </w:tc>
        <w:tc>
          <w:tcPr>
            <w:tcW w:w="708" w:type="dxa"/>
            <w:vAlign w:val="bottom"/>
          </w:tcPr>
          <w:p w:rsidR="00187F2C" w:rsidRPr="00C071C7" w:rsidRDefault="00187F2C" w:rsidP="00985108">
            <w:pPr>
              <w:shd w:val="clear" w:color="auto" w:fill="FFFFFF"/>
              <w:jc w:val="center"/>
              <w:rPr>
                <w:b/>
                <w:bCs/>
                <w:sz w:val="21"/>
                <w:szCs w:val="21"/>
              </w:rPr>
            </w:pPr>
          </w:p>
        </w:tc>
        <w:tc>
          <w:tcPr>
            <w:tcW w:w="708" w:type="dxa"/>
            <w:vAlign w:val="bottom"/>
          </w:tcPr>
          <w:p w:rsidR="00187F2C" w:rsidRPr="00C071C7" w:rsidRDefault="00187F2C" w:rsidP="00985108">
            <w:pPr>
              <w:shd w:val="clear" w:color="auto" w:fill="FFFFFF"/>
              <w:jc w:val="center"/>
              <w:rPr>
                <w:b/>
                <w:bCs/>
                <w:sz w:val="21"/>
                <w:szCs w:val="21"/>
              </w:rPr>
            </w:pPr>
          </w:p>
        </w:tc>
      </w:tr>
      <w:tr w:rsidR="00187F2C" w:rsidRPr="00C071C7">
        <w:trPr>
          <w:jc w:val="center"/>
        </w:trPr>
        <w:tc>
          <w:tcPr>
            <w:tcW w:w="8361" w:type="dxa"/>
            <w:gridSpan w:val="6"/>
            <w:vAlign w:val="bottom"/>
          </w:tcPr>
          <w:p w:rsidR="00187F2C" w:rsidRPr="00C071C7" w:rsidRDefault="00187F2C" w:rsidP="00985108">
            <w:pPr>
              <w:shd w:val="clear" w:color="auto" w:fill="FFFFFF"/>
              <w:jc w:val="center"/>
              <w:rPr>
                <w:i/>
                <w:iCs/>
                <w:sz w:val="21"/>
                <w:szCs w:val="21"/>
              </w:rPr>
            </w:pPr>
            <w:r w:rsidRPr="00C071C7">
              <w:rPr>
                <w:i/>
                <w:iCs/>
                <w:sz w:val="21"/>
                <w:szCs w:val="21"/>
              </w:rPr>
              <w:t>Создание условий для формирования эффективного рынка труда</w:t>
            </w:r>
          </w:p>
        </w:tc>
        <w:tc>
          <w:tcPr>
            <w:tcW w:w="709" w:type="dxa"/>
            <w:vAlign w:val="bottom"/>
          </w:tcPr>
          <w:p w:rsidR="00187F2C" w:rsidRPr="00C071C7" w:rsidRDefault="00187F2C" w:rsidP="00985108">
            <w:pPr>
              <w:shd w:val="clear" w:color="auto" w:fill="FFFFFF"/>
              <w:jc w:val="center"/>
              <w:rPr>
                <w:i/>
                <w:iCs/>
                <w:sz w:val="21"/>
                <w:szCs w:val="21"/>
              </w:rPr>
            </w:pPr>
          </w:p>
        </w:tc>
        <w:tc>
          <w:tcPr>
            <w:tcW w:w="708" w:type="dxa"/>
            <w:vAlign w:val="bottom"/>
          </w:tcPr>
          <w:p w:rsidR="00187F2C" w:rsidRPr="00C071C7" w:rsidRDefault="00187F2C" w:rsidP="00985108">
            <w:pPr>
              <w:shd w:val="clear" w:color="auto" w:fill="FFFFFF"/>
              <w:jc w:val="center"/>
              <w:rPr>
                <w:i/>
                <w:iCs/>
                <w:sz w:val="21"/>
                <w:szCs w:val="21"/>
              </w:rPr>
            </w:pPr>
          </w:p>
        </w:tc>
        <w:tc>
          <w:tcPr>
            <w:tcW w:w="708" w:type="dxa"/>
            <w:vAlign w:val="bottom"/>
          </w:tcPr>
          <w:p w:rsidR="00187F2C" w:rsidRPr="00C071C7" w:rsidRDefault="00187F2C" w:rsidP="00985108">
            <w:pPr>
              <w:shd w:val="clear" w:color="auto" w:fill="FFFFFF"/>
              <w:jc w:val="center"/>
              <w:rPr>
                <w:i/>
                <w:iCs/>
                <w:sz w:val="21"/>
                <w:szCs w:val="21"/>
              </w:rPr>
            </w:pPr>
          </w:p>
        </w:tc>
      </w:tr>
      <w:tr w:rsidR="00187F2C" w:rsidRPr="00C071C7">
        <w:trPr>
          <w:trHeight w:val="279"/>
          <w:jc w:val="center"/>
        </w:trPr>
        <w:tc>
          <w:tcPr>
            <w:tcW w:w="480" w:type="dxa"/>
            <w:vAlign w:val="bottom"/>
          </w:tcPr>
          <w:p w:rsidR="00187F2C" w:rsidRPr="00C071C7" w:rsidRDefault="00187F2C" w:rsidP="00985108">
            <w:pPr>
              <w:shd w:val="clear" w:color="auto" w:fill="FFFFFF"/>
              <w:ind w:left="57"/>
              <w:jc w:val="center"/>
              <w:rPr>
                <w:b/>
                <w:bCs/>
                <w:sz w:val="21"/>
                <w:szCs w:val="21"/>
              </w:rPr>
            </w:pPr>
            <w:r w:rsidRPr="00C071C7">
              <w:rPr>
                <w:b/>
                <w:bCs/>
                <w:sz w:val="21"/>
                <w:szCs w:val="21"/>
              </w:rPr>
              <w:t>14</w:t>
            </w:r>
          </w:p>
        </w:tc>
        <w:tc>
          <w:tcPr>
            <w:tcW w:w="4000" w:type="dxa"/>
            <w:vAlign w:val="bottom"/>
          </w:tcPr>
          <w:p w:rsidR="00187F2C" w:rsidRPr="00C071C7" w:rsidRDefault="00187F2C" w:rsidP="00985108">
            <w:pPr>
              <w:shd w:val="clear" w:color="auto" w:fill="FFFFFF"/>
              <w:ind w:left="57"/>
              <w:jc w:val="center"/>
              <w:rPr>
                <w:sz w:val="21"/>
                <w:szCs w:val="21"/>
              </w:rPr>
            </w:pPr>
            <w:r w:rsidRPr="00C071C7">
              <w:rPr>
                <w:sz w:val="21"/>
                <w:szCs w:val="21"/>
              </w:rPr>
              <w:t>Численность занятых в экономике, чел</w:t>
            </w:r>
          </w:p>
        </w:tc>
        <w:tc>
          <w:tcPr>
            <w:tcW w:w="1505" w:type="dxa"/>
            <w:vAlign w:val="bottom"/>
          </w:tcPr>
          <w:p w:rsidR="00187F2C" w:rsidRPr="00C071C7" w:rsidRDefault="00187F2C" w:rsidP="00985108">
            <w:pPr>
              <w:shd w:val="clear" w:color="auto" w:fill="FFFFFF"/>
              <w:ind w:left="57"/>
              <w:jc w:val="center"/>
              <w:rPr>
                <w:sz w:val="21"/>
                <w:szCs w:val="21"/>
              </w:rPr>
            </w:pPr>
            <w:r w:rsidRPr="00C071C7">
              <w:rPr>
                <w:sz w:val="21"/>
                <w:szCs w:val="21"/>
              </w:rPr>
              <w:t>расчетный</w:t>
            </w:r>
          </w:p>
        </w:tc>
        <w:tc>
          <w:tcPr>
            <w:tcW w:w="819" w:type="dxa"/>
            <w:vAlign w:val="bottom"/>
          </w:tcPr>
          <w:p w:rsidR="00187F2C" w:rsidRPr="00C071C7" w:rsidRDefault="00187F2C" w:rsidP="00985108">
            <w:pPr>
              <w:shd w:val="clear" w:color="auto" w:fill="FFFFFF"/>
              <w:ind w:left="57"/>
              <w:jc w:val="center"/>
              <w:rPr>
                <w:sz w:val="21"/>
                <w:szCs w:val="21"/>
              </w:rPr>
            </w:pPr>
            <w:r w:rsidRPr="00C071C7">
              <w:rPr>
                <w:sz w:val="21"/>
                <w:szCs w:val="21"/>
              </w:rPr>
              <w:t>14050</w:t>
            </w:r>
          </w:p>
        </w:tc>
        <w:tc>
          <w:tcPr>
            <w:tcW w:w="706" w:type="dxa"/>
            <w:vAlign w:val="bottom"/>
          </w:tcPr>
          <w:p w:rsidR="00187F2C" w:rsidRPr="00C071C7" w:rsidRDefault="00187F2C" w:rsidP="00985108">
            <w:pPr>
              <w:shd w:val="clear" w:color="auto" w:fill="FFFFFF"/>
              <w:ind w:left="57"/>
              <w:jc w:val="center"/>
              <w:rPr>
                <w:sz w:val="21"/>
                <w:szCs w:val="21"/>
              </w:rPr>
            </w:pPr>
            <w:r w:rsidRPr="00C071C7">
              <w:rPr>
                <w:sz w:val="21"/>
                <w:szCs w:val="21"/>
              </w:rPr>
              <w:t>14100</w:t>
            </w:r>
          </w:p>
        </w:tc>
        <w:tc>
          <w:tcPr>
            <w:tcW w:w="851" w:type="dxa"/>
            <w:vAlign w:val="bottom"/>
          </w:tcPr>
          <w:p w:rsidR="00187F2C" w:rsidRPr="00C071C7" w:rsidRDefault="00187F2C" w:rsidP="00985108">
            <w:pPr>
              <w:shd w:val="clear" w:color="auto" w:fill="FFFFFF"/>
              <w:ind w:left="57"/>
              <w:jc w:val="center"/>
              <w:rPr>
                <w:sz w:val="21"/>
                <w:szCs w:val="21"/>
              </w:rPr>
            </w:pPr>
            <w:r w:rsidRPr="00C071C7">
              <w:rPr>
                <w:sz w:val="21"/>
                <w:szCs w:val="21"/>
              </w:rPr>
              <w:t>14200</w:t>
            </w:r>
          </w:p>
        </w:tc>
        <w:tc>
          <w:tcPr>
            <w:tcW w:w="709" w:type="dxa"/>
            <w:vAlign w:val="bottom"/>
          </w:tcPr>
          <w:p w:rsidR="00187F2C" w:rsidRPr="00C071C7" w:rsidRDefault="00187F2C" w:rsidP="00985108">
            <w:pPr>
              <w:shd w:val="clear" w:color="auto" w:fill="FFFFFF"/>
              <w:ind w:left="57"/>
              <w:jc w:val="center"/>
              <w:rPr>
                <w:sz w:val="21"/>
                <w:szCs w:val="21"/>
              </w:rPr>
            </w:pPr>
            <w:r w:rsidRPr="00C071C7">
              <w:rPr>
                <w:sz w:val="21"/>
                <w:szCs w:val="21"/>
              </w:rPr>
              <w:t>14200</w:t>
            </w:r>
          </w:p>
        </w:tc>
        <w:tc>
          <w:tcPr>
            <w:tcW w:w="708" w:type="dxa"/>
            <w:vAlign w:val="bottom"/>
          </w:tcPr>
          <w:p w:rsidR="00187F2C" w:rsidRPr="00C071C7" w:rsidRDefault="00187F2C" w:rsidP="00985108">
            <w:pPr>
              <w:shd w:val="clear" w:color="auto" w:fill="FFFFFF"/>
              <w:ind w:left="57"/>
              <w:jc w:val="center"/>
              <w:rPr>
                <w:sz w:val="21"/>
                <w:szCs w:val="21"/>
              </w:rPr>
            </w:pPr>
            <w:r w:rsidRPr="00C071C7">
              <w:rPr>
                <w:sz w:val="21"/>
                <w:szCs w:val="21"/>
              </w:rPr>
              <w:t>14250</w:t>
            </w:r>
          </w:p>
        </w:tc>
        <w:tc>
          <w:tcPr>
            <w:tcW w:w="708" w:type="dxa"/>
            <w:vAlign w:val="bottom"/>
          </w:tcPr>
          <w:p w:rsidR="00187F2C" w:rsidRPr="00C071C7" w:rsidRDefault="00187F2C" w:rsidP="00985108">
            <w:pPr>
              <w:shd w:val="clear" w:color="auto" w:fill="FFFFFF"/>
              <w:ind w:left="57"/>
              <w:jc w:val="center"/>
              <w:rPr>
                <w:sz w:val="21"/>
                <w:szCs w:val="21"/>
              </w:rPr>
            </w:pPr>
            <w:r w:rsidRPr="00C071C7">
              <w:rPr>
                <w:sz w:val="21"/>
                <w:szCs w:val="21"/>
              </w:rPr>
              <w:t>14250</w:t>
            </w:r>
          </w:p>
        </w:tc>
      </w:tr>
      <w:tr w:rsidR="00187F2C" w:rsidRPr="00C071C7">
        <w:trPr>
          <w:trHeight w:val="279"/>
          <w:jc w:val="center"/>
        </w:trPr>
        <w:tc>
          <w:tcPr>
            <w:tcW w:w="480" w:type="dxa"/>
            <w:vAlign w:val="bottom"/>
          </w:tcPr>
          <w:p w:rsidR="00187F2C" w:rsidRPr="00C071C7" w:rsidRDefault="00187F2C" w:rsidP="00985108">
            <w:pPr>
              <w:shd w:val="clear" w:color="auto" w:fill="FFFFFF"/>
              <w:ind w:left="57"/>
              <w:jc w:val="center"/>
              <w:rPr>
                <w:b/>
                <w:bCs/>
                <w:sz w:val="21"/>
                <w:szCs w:val="21"/>
              </w:rPr>
            </w:pPr>
            <w:r w:rsidRPr="00C071C7">
              <w:rPr>
                <w:b/>
                <w:bCs/>
                <w:sz w:val="21"/>
                <w:szCs w:val="21"/>
              </w:rPr>
              <w:t>15</w:t>
            </w:r>
          </w:p>
        </w:tc>
        <w:tc>
          <w:tcPr>
            <w:tcW w:w="4000"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Уровень регистрируемой безработицы, %</w:t>
            </w:r>
          </w:p>
        </w:tc>
        <w:tc>
          <w:tcPr>
            <w:tcW w:w="1505" w:type="dxa"/>
            <w:vAlign w:val="bottom"/>
          </w:tcPr>
          <w:p w:rsidR="00187F2C" w:rsidRPr="00C071C7" w:rsidRDefault="00187F2C" w:rsidP="00985108">
            <w:pPr>
              <w:shd w:val="clear" w:color="auto" w:fill="FFFFFF"/>
              <w:ind w:left="57"/>
              <w:jc w:val="center"/>
              <w:rPr>
                <w:sz w:val="21"/>
                <w:szCs w:val="21"/>
              </w:rPr>
            </w:pPr>
            <w:r w:rsidRPr="00C071C7">
              <w:rPr>
                <w:sz w:val="21"/>
                <w:szCs w:val="21"/>
              </w:rPr>
              <w:t>статистика</w:t>
            </w:r>
          </w:p>
        </w:tc>
        <w:tc>
          <w:tcPr>
            <w:tcW w:w="819" w:type="dxa"/>
            <w:vAlign w:val="bottom"/>
          </w:tcPr>
          <w:p w:rsidR="00187F2C" w:rsidRPr="00C071C7" w:rsidRDefault="00187F2C" w:rsidP="00985108">
            <w:pPr>
              <w:shd w:val="clear" w:color="auto" w:fill="FFFFFF"/>
              <w:ind w:left="57"/>
              <w:jc w:val="center"/>
              <w:rPr>
                <w:sz w:val="21"/>
                <w:szCs w:val="21"/>
              </w:rPr>
            </w:pPr>
            <w:r w:rsidRPr="00C071C7">
              <w:rPr>
                <w:sz w:val="21"/>
                <w:szCs w:val="21"/>
              </w:rPr>
              <w:t>9,7</w:t>
            </w:r>
          </w:p>
        </w:tc>
        <w:tc>
          <w:tcPr>
            <w:tcW w:w="706" w:type="dxa"/>
            <w:vAlign w:val="bottom"/>
          </w:tcPr>
          <w:p w:rsidR="00187F2C" w:rsidRPr="00C071C7" w:rsidRDefault="00187F2C" w:rsidP="00985108">
            <w:pPr>
              <w:shd w:val="clear" w:color="auto" w:fill="FFFFFF"/>
              <w:ind w:left="57"/>
              <w:jc w:val="center"/>
              <w:rPr>
                <w:sz w:val="21"/>
                <w:szCs w:val="21"/>
              </w:rPr>
            </w:pPr>
            <w:r w:rsidRPr="00C071C7">
              <w:rPr>
                <w:sz w:val="21"/>
                <w:szCs w:val="21"/>
              </w:rPr>
              <w:t>9,7</w:t>
            </w:r>
          </w:p>
        </w:tc>
        <w:tc>
          <w:tcPr>
            <w:tcW w:w="851" w:type="dxa"/>
            <w:vAlign w:val="bottom"/>
          </w:tcPr>
          <w:p w:rsidR="00187F2C" w:rsidRPr="00C071C7" w:rsidRDefault="00187F2C" w:rsidP="00985108">
            <w:pPr>
              <w:shd w:val="clear" w:color="auto" w:fill="FFFFFF"/>
              <w:ind w:left="57"/>
              <w:jc w:val="center"/>
              <w:rPr>
                <w:sz w:val="21"/>
                <w:szCs w:val="21"/>
              </w:rPr>
            </w:pPr>
            <w:r w:rsidRPr="00C071C7">
              <w:rPr>
                <w:sz w:val="21"/>
                <w:szCs w:val="21"/>
              </w:rPr>
              <w:t>9,4</w:t>
            </w:r>
          </w:p>
        </w:tc>
        <w:tc>
          <w:tcPr>
            <w:tcW w:w="709" w:type="dxa"/>
            <w:vAlign w:val="bottom"/>
          </w:tcPr>
          <w:p w:rsidR="00187F2C" w:rsidRPr="00C071C7" w:rsidRDefault="00187F2C" w:rsidP="00985108">
            <w:pPr>
              <w:shd w:val="clear" w:color="auto" w:fill="FFFFFF"/>
              <w:ind w:left="57"/>
              <w:jc w:val="center"/>
              <w:rPr>
                <w:sz w:val="21"/>
                <w:szCs w:val="21"/>
              </w:rPr>
            </w:pPr>
            <w:r w:rsidRPr="00C071C7">
              <w:rPr>
                <w:sz w:val="21"/>
                <w:szCs w:val="21"/>
              </w:rPr>
              <w:t>6</w:t>
            </w:r>
          </w:p>
        </w:tc>
        <w:tc>
          <w:tcPr>
            <w:tcW w:w="708" w:type="dxa"/>
            <w:vAlign w:val="bottom"/>
          </w:tcPr>
          <w:p w:rsidR="00187F2C" w:rsidRPr="00C071C7" w:rsidRDefault="00187F2C" w:rsidP="00985108">
            <w:pPr>
              <w:shd w:val="clear" w:color="auto" w:fill="FFFFFF"/>
              <w:ind w:left="57"/>
              <w:jc w:val="center"/>
              <w:rPr>
                <w:sz w:val="21"/>
                <w:szCs w:val="21"/>
              </w:rPr>
            </w:pPr>
            <w:r w:rsidRPr="00C071C7">
              <w:rPr>
                <w:sz w:val="21"/>
                <w:szCs w:val="21"/>
              </w:rPr>
              <w:t>6,1</w:t>
            </w:r>
          </w:p>
        </w:tc>
        <w:tc>
          <w:tcPr>
            <w:tcW w:w="708" w:type="dxa"/>
            <w:vAlign w:val="bottom"/>
          </w:tcPr>
          <w:p w:rsidR="00187F2C" w:rsidRPr="00C071C7" w:rsidRDefault="00187F2C" w:rsidP="00985108">
            <w:pPr>
              <w:shd w:val="clear" w:color="auto" w:fill="FFFFFF"/>
              <w:ind w:left="57"/>
              <w:jc w:val="center"/>
              <w:rPr>
                <w:sz w:val="21"/>
                <w:szCs w:val="21"/>
              </w:rPr>
            </w:pPr>
            <w:r w:rsidRPr="00C071C7">
              <w:rPr>
                <w:sz w:val="21"/>
                <w:szCs w:val="21"/>
              </w:rPr>
              <w:t>5,9</w:t>
            </w:r>
          </w:p>
        </w:tc>
      </w:tr>
      <w:tr w:rsidR="00187F2C" w:rsidRPr="00C071C7">
        <w:trPr>
          <w:trHeight w:val="455"/>
          <w:jc w:val="center"/>
        </w:trPr>
        <w:tc>
          <w:tcPr>
            <w:tcW w:w="480" w:type="dxa"/>
            <w:vAlign w:val="bottom"/>
          </w:tcPr>
          <w:p w:rsidR="00187F2C" w:rsidRPr="00C071C7" w:rsidRDefault="00187F2C" w:rsidP="00985108">
            <w:pPr>
              <w:shd w:val="clear" w:color="auto" w:fill="FFFFFF"/>
              <w:ind w:left="57"/>
              <w:jc w:val="center"/>
              <w:rPr>
                <w:b/>
                <w:bCs/>
                <w:sz w:val="21"/>
                <w:szCs w:val="21"/>
              </w:rPr>
            </w:pPr>
            <w:r w:rsidRPr="00C071C7">
              <w:rPr>
                <w:b/>
                <w:bCs/>
                <w:sz w:val="21"/>
                <w:szCs w:val="21"/>
              </w:rPr>
              <w:t>16</w:t>
            </w:r>
          </w:p>
        </w:tc>
        <w:tc>
          <w:tcPr>
            <w:tcW w:w="4000" w:type="dxa"/>
            <w:vAlign w:val="bottom"/>
          </w:tcPr>
          <w:p w:rsidR="00187F2C" w:rsidRPr="00C071C7" w:rsidRDefault="00187F2C" w:rsidP="00985108">
            <w:pPr>
              <w:shd w:val="clear" w:color="auto" w:fill="FFFFFF"/>
              <w:ind w:left="57"/>
              <w:jc w:val="center"/>
              <w:rPr>
                <w:sz w:val="21"/>
                <w:szCs w:val="21"/>
              </w:rPr>
            </w:pPr>
            <w:r w:rsidRPr="00C071C7">
              <w:rPr>
                <w:sz w:val="21"/>
                <w:szCs w:val="21"/>
              </w:rPr>
              <w:t>Количество работающих на предприятиях нефтегазового комплекса, человек.</w:t>
            </w:r>
          </w:p>
        </w:tc>
        <w:tc>
          <w:tcPr>
            <w:tcW w:w="1505" w:type="dxa"/>
            <w:vAlign w:val="bottom"/>
          </w:tcPr>
          <w:p w:rsidR="00187F2C" w:rsidRPr="00C071C7" w:rsidRDefault="00187F2C" w:rsidP="00985108">
            <w:pPr>
              <w:shd w:val="clear" w:color="auto" w:fill="FFFFFF"/>
              <w:ind w:left="57"/>
              <w:jc w:val="center"/>
              <w:rPr>
                <w:sz w:val="21"/>
                <w:szCs w:val="21"/>
              </w:rPr>
            </w:pPr>
            <w:r w:rsidRPr="00C071C7">
              <w:rPr>
                <w:sz w:val="21"/>
                <w:szCs w:val="21"/>
              </w:rPr>
              <w:t>исследование</w:t>
            </w:r>
          </w:p>
        </w:tc>
        <w:tc>
          <w:tcPr>
            <w:tcW w:w="819" w:type="dxa"/>
            <w:vAlign w:val="bottom"/>
          </w:tcPr>
          <w:p w:rsidR="00187F2C" w:rsidRPr="00C071C7" w:rsidRDefault="00187F2C" w:rsidP="00985108">
            <w:pPr>
              <w:shd w:val="clear" w:color="auto" w:fill="FFFFFF"/>
              <w:ind w:left="57"/>
              <w:jc w:val="center"/>
              <w:rPr>
                <w:sz w:val="21"/>
                <w:szCs w:val="21"/>
              </w:rPr>
            </w:pPr>
            <w:r w:rsidRPr="00C071C7">
              <w:rPr>
                <w:sz w:val="21"/>
                <w:szCs w:val="21"/>
              </w:rPr>
              <w:t>3300</w:t>
            </w:r>
          </w:p>
        </w:tc>
        <w:tc>
          <w:tcPr>
            <w:tcW w:w="706" w:type="dxa"/>
            <w:vAlign w:val="bottom"/>
          </w:tcPr>
          <w:p w:rsidR="00187F2C" w:rsidRPr="00C071C7" w:rsidRDefault="00187F2C" w:rsidP="00985108">
            <w:pPr>
              <w:shd w:val="clear" w:color="auto" w:fill="FFFFFF"/>
              <w:ind w:left="57"/>
              <w:jc w:val="center"/>
              <w:rPr>
                <w:sz w:val="21"/>
                <w:szCs w:val="21"/>
              </w:rPr>
            </w:pPr>
            <w:r w:rsidRPr="00C071C7">
              <w:rPr>
                <w:sz w:val="21"/>
                <w:szCs w:val="21"/>
              </w:rPr>
              <w:t>3600</w:t>
            </w:r>
          </w:p>
        </w:tc>
        <w:tc>
          <w:tcPr>
            <w:tcW w:w="851" w:type="dxa"/>
            <w:vAlign w:val="bottom"/>
          </w:tcPr>
          <w:p w:rsidR="00187F2C" w:rsidRPr="00C071C7" w:rsidRDefault="00187F2C" w:rsidP="00985108">
            <w:pPr>
              <w:shd w:val="clear" w:color="auto" w:fill="FFFFFF"/>
              <w:ind w:left="57"/>
              <w:jc w:val="center"/>
              <w:rPr>
                <w:sz w:val="21"/>
                <w:szCs w:val="21"/>
              </w:rPr>
            </w:pPr>
            <w:r w:rsidRPr="00C071C7">
              <w:rPr>
                <w:sz w:val="21"/>
                <w:szCs w:val="21"/>
              </w:rPr>
              <w:t>3840</w:t>
            </w:r>
          </w:p>
        </w:tc>
        <w:tc>
          <w:tcPr>
            <w:tcW w:w="709" w:type="dxa"/>
            <w:vAlign w:val="bottom"/>
          </w:tcPr>
          <w:p w:rsidR="00187F2C" w:rsidRPr="00C071C7" w:rsidRDefault="00187F2C" w:rsidP="00985108">
            <w:pPr>
              <w:shd w:val="clear" w:color="auto" w:fill="FFFFFF"/>
              <w:ind w:left="57"/>
              <w:jc w:val="center"/>
              <w:rPr>
                <w:sz w:val="21"/>
                <w:szCs w:val="21"/>
              </w:rPr>
            </w:pPr>
            <w:r w:rsidRPr="00C071C7">
              <w:rPr>
                <w:sz w:val="21"/>
                <w:szCs w:val="21"/>
              </w:rPr>
              <w:t>3890</w:t>
            </w:r>
          </w:p>
        </w:tc>
        <w:tc>
          <w:tcPr>
            <w:tcW w:w="708" w:type="dxa"/>
            <w:vAlign w:val="bottom"/>
          </w:tcPr>
          <w:p w:rsidR="00187F2C" w:rsidRPr="00C071C7" w:rsidRDefault="00187F2C" w:rsidP="00985108">
            <w:pPr>
              <w:shd w:val="clear" w:color="auto" w:fill="FFFFFF"/>
              <w:ind w:left="57"/>
              <w:jc w:val="center"/>
              <w:rPr>
                <w:sz w:val="21"/>
                <w:szCs w:val="21"/>
              </w:rPr>
            </w:pPr>
            <w:r w:rsidRPr="00C071C7">
              <w:rPr>
                <w:sz w:val="21"/>
                <w:szCs w:val="21"/>
              </w:rPr>
              <w:t>3900</w:t>
            </w:r>
          </w:p>
        </w:tc>
        <w:tc>
          <w:tcPr>
            <w:tcW w:w="708" w:type="dxa"/>
            <w:vAlign w:val="bottom"/>
          </w:tcPr>
          <w:p w:rsidR="00187F2C" w:rsidRPr="00C071C7" w:rsidRDefault="00187F2C" w:rsidP="00985108">
            <w:pPr>
              <w:shd w:val="clear" w:color="auto" w:fill="FFFFFF"/>
              <w:ind w:left="57"/>
              <w:jc w:val="center"/>
              <w:rPr>
                <w:sz w:val="21"/>
                <w:szCs w:val="21"/>
              </w:rPr>
            </w:pPr>
            <w:r w:rsidRPr="00C071C7">
              <w:rPr>
                <w:sz w:val="21"/>
                <w:szCs w:val="21"/>
              </w:rPr>
              <w:t>3920</w:t>
            </w:r>
          </w:p>
        </w:tc>
      </w:tr>
      <w:tr w:rsidR="00187F2C" w:rsidRPr="00C071C7">
        <w:trPr>
          <w:trHeight w:val="255"/>
          <w:jc w:val="center"/>
        </w:trPr>
        <w:tc>
          <w:tcPr>
            <w:tcW w:w="8361" w:type="dxa"/>
            <w:gridSpan w:val="6"/>
            <w:vAlign w:val="bottom"/>
          </w:tcPr>
          <w:p w:rsidR="00187F2C" w:rsidRPr="00C071C7" w:rsidRDefault="00187F2C" w:rsidP="00985108">
            <w:pPr>
              <w:shd w:val="clear" w:color="auto" w:fill="FFFFFF"/>
              <w:jc w:val="center"/>
              <w:rPr>
                <w:i/>
                <w:iCs/>
                <w:sz w:val="21"/>
                <w:szCs w:val="21"/>
              </w:rPr>
            </w:pPr>
            <w:r w:rsidRPr="00C071C7">
              <w:rPr>
                <w:i/>
                <w:iCs/>
                <w:sz w:val="21"/>
                <w:szCs w:val="21"/>
              </w:rPr>
              <w:t>Содействие развитию личных подсобных хозяйств</w:t>
            </w:r>
          </w:p>
        </w:tc>
        <w:tc>
          <w:tcPr>
            <w:tcW w:w="709" w:type="dxa"/>
            <w:vAlign w:val="bottom"/>
          </w:tcPr>
          <w:p w:rsidR="00187F2C" w:rsidRPr="00C071C7" w:rsidRDefault="00187F2C" w:rsidP="00985108">
            <w:pPr>
              <w:shd w:val="clear" w:color="auto" w:fill="FFFFFF"/>
              <w:jc w:val="center"/>
              <w:rPr>
                <w:i/>
                <w:iCs/>
                <w:sz w:val="21"/>
                <w:szCs w:val="21"/>
              </w:rPr>
            </w:pPr>
          </w:p>
        </w:tc>
        <w:tc>
          <w:tcPr>
            <w:tcW w:w="708" w:type="dxa"/>
            <w:vAlign w:val="bottom"/>
          </w:tcPr>
          <w:p w:rsidR="00187F2C" w:rsidRPr="00C071C7" w:rsidRDefault="00187F2C" w:rsidP="00985108">
            <w:pPr>
              <w:shd w:val="clear" w:color="auto" w:fill="FFFFFF"/>
              <w:jc w:val="center"/>
              <w:rPr>
                <w:i/>
                <w:iCs/>
                <w:sz w:val="21"/>
                <w:szCs w:val="21"/>
              </w:rPr>
            </w:pPr>
          </w:p>
        </w:tc>
        <w:tc>
          <w:tcPr>
            <w:tcW w:w="708" w:type="dxa"/>
            <w:vAlign w:val="bottom"/>
          </w:tcPr>
          <w:p w:rsidR="00187F2C" w:rsidRPr="00C071C7" w:rsidRDefault="00187F2C" w:rsidP="00985108">
            <w:pPr>
              <w:shd w:val="clear" w:color="auto" w:fill="FFFFFF"/>
              <w:jc w:val="center"/>
              <w:rPr>
                <w:i/>
                <w:iCs/>
                <w:sz w:val="21"/>
                <w:szCs w:val="21"/>
              </w:rPr>
            </w:pPr>
          </w:p>
        </w:tc>
      </w:tr>
      <w:tr w:rsidR="00187F2C" w:rsidRPr="00C071C7">
        <w:trPr>
          <w:trHeight w:val="495"/>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27</w:t>
            </w:r>
          </w:p>
        </w:tc>
        <w:tc>
          <w:tcPr>
            <w:tcW w:w="4000" w:type="dxa"/>
            <w:vAlign w:val="bottom"/>
          </w:tcPr>
          <w:p w:rsidR="00187F2C" w:rsidRPr="00C071C7" w:rsidRDefault="00187F2C" w:rsidP="00985108">
            <w:pPr>
              <w:shd w:val="clear" w:color="auto" w:fill="FFFFFF"/>
              <w:tabs>
                <w:tab w:val="left" w:pos="461"/>
              </w:tabs>
              <w:ind w:left="57"/>
              <w:jc w:val="center"/>
              <w:rPr>
                <w:sz w:val="21"/>
                <w:szCs w:val="21"/>
              </w:rPr>
            </w:pPr>
            <w:r w:rsidRPr="00C071C7">
              <w:rPr>
                <w:sz w:val="21"/>
                <w:szCs w:val="21"/>
              </w:rPr>
              <w:t>Валовая продукция сельского хозяйства, млн. руб.</w:t>
            </w:r>
          </w:p>
        </w:tc>
        <w:tc>
          <w:tcPr>
            <w:tcW w:w="1505" w:type="dxa"/>
            <w:vAlign w:val="bottom"/>
          </w:tcPr>
          <w:p w:rsidR="00187F2C" w:rsidRPr="00C071C7" w:rsidRDefault="00187F2C" w:rsidP="00985108">
            <w:pPr>
              <w:shd w:val="clear" w:color="auto" w:fill="FFFFFF"/>
              <w:ind w:left="57"/>
              <w:jc w:val="center"/>
              <w:rPr>
                <w:sz w:val="21"/>
                <w:szCs w:val="21"/>
              </w:rPr>
            </w:pPr>
            <w:r w:rsidRPr="00C071C7">
              <w:rPr>
                <w:sz w:val="21"/>
                <w:szCs w:val="21"/>
              </w:rPr>
              <w:t>ведомственная статистика</w:t>
            </w:r>
          </w:p>
        </w:tc>
        <w:tc>
          <w:tcPr>
            <w:tcW w:w="819" w:type="dxa"/>
            <w:vAlign w:val="bottom"/>
          </w:tcPr>
          <w:p w:rsidR="00187F2C" w:rsidRPr="00C071C7" w:rsidRDefault="00187F2C" w:rsidP="00985108">
            <w:pPr>
              <w:shd w:val="clear" w:color="auto" w:fill="FFFFFF"/>
              <w:tabs>
                <w:tab w:val="left" w:pos="461"/>
              </w:tabs>
              <w:ind w:left="35"/>
              <w:jc w:val="center"/>
              <w:rPr>
                <w:sz w:val="21"/>
                <w:szCs w:val="21"/>
              </w:rPr>
            </w:pPr>
            <w:r w:rsidRPr="00C071C7">
              <w:rPr>
                <w:sz w:val="21"/>
                <w:szCs w:val="21"/>
              </w:rPr>
              <w:t>407,9</w:t>
            </w:r>
          </w:p>
        </w:tc>
        <w:tc>
          <w:tcPr>
            <w:tcW w:w="706" w:type="dxa"/>
            <w:vAlign w:val="bottom"/>
          </w:tcPr>
          <w:p w:rsidR="00187F2C" w:rsidRPr="00C071C7" w:rsidRDefault="00187F2C" w:rsidP="00985108">
            <w:pPr>
              <w:shd w:val="clear" w:color="auto" w:fill="FFFFFF"/>
              <w:tabs>
                <w:tab w:val="left" w:pos="461"/>
              </w:tabs>
              <w:ind w:left="35"/>
              <w:jc w:val="center"/>
              <w:rPr>
                <w:sz w:val="21"/>
                <w:szCs w:val="21"/>
              </w:rPr>
            </w:pPr>
            <w:r w:rsidRPr="00C071C7">
              <w:rPr>
                <w:sz w:val="21"/>
                <w:szCs w:val="21"/>
              </w:rPr>
              <w:t>462,4</w:t>
            </w:r>
          </w:p>
        </w:tc>
        <w:tc>
          <w:tcPr>
            <w:tcW w:w="851" w:type="dxa"/>
            <w:vAlign w:val="bottom"/>
          </w:tcPr>
          <w:p w:rsidR="00187F2C" w:rsidRPr="00C071C7" w:rsidRDefault="00187F2C" w:rsidP="00985108">
            <w:pPr>
              <w:shd w:val="clear" w:color="auto" w:fill="FFFFFF"/>
              <w:tabs>
                <w:tab w:val="left" w:pos="461"/>
              </w:tabs>
              <w:ind w:left="35"/>
              <w:jc w:val="center"/>
              <w:rPr>
                <w:sz w:val="21"/>
                <w:szCs w:val="21"/>
              </w:rPr>
            </w:pPr>
            <w:r w:rsidRPr="00C071C7">
              <w:rPr>
                <w:sz w:val="21"/>
                <w:szCs w:val="21"/>
              </w:rPr>
              <w:t>517,7</w:t>
            </w:r>
          </w:p>
        </w:tc>
        <w:tc>
          <w:tcPr>
            <w:tcW w:w="709" w:type="dxa"/>
            <w:vAlign w:val="bottom"/>
          </w:tcPr>
          <w:p w:rsidR="00187F2C" w:rsidRPr="00C071C7" w:rsidRDefault="00187F2C" w:rsidP="00985108">
            <w:pPr>
              <w:shd w:val="clear" w:color="auto" w:fill="FFFFFF"/>
              <w:tabs>
                <w:tab w:val="left" w:pos="461"/>
              </w:tabs>
              <w:jc w:val="center"/>
              <w:rPr>
                <w:sz w:val="21"/>
                <w:szCs w:val="21"/>
              </w:rPr>
            </w:pPr>
            <w:r w:rsidRPr="00C071C7">
              <w:rPr>
                <w:sz w:val="21"/>
                <w:szCs w:val="21"/>
              </w:rPr>
              <w:t>522,6</w:t>
            </w:r>
          </w:p>
        </w:tc>
        <w:tc>
          <w:tcPr>
            <w:tcW w:w="708" w:type="dxa"/>
            <w:vAlign w:val="bottom"/>
          </w:tcPr>
          <w:p w:rsidR="00187F2C" w:rsidRPr="00C071C7" w:rsidRDefault="00187F2C" w:rsidP="00985108">
            <w:pPr>
              <w:shd w:val="clear" w:color="auto" w:fill="FFFFFF"/>
              <w:tabs>
                <w:tab w:val="left" w:pos="461"/>
              </w:tabs>
              <w:ind w:left="35"/>
              <w:jc w:val="center"/>
              <w:rPr>
                <w:sz w:val="21"/>
                <w:szCs w:val="21"/>
              </w:rPr>
            </w:pPr>
            <w:r w:rsidRPr="00C071C7">
              <w:rPr>
                <w:sz w:val="21"/>
                <w:szCs w:val="21"/>
              </w:rPr>
              <w:t>531,8</w:t>
            </w:r>
          </w:p>
        </w:tc>
        <w:tc>
          <w:tcPr>
            <w:tcW w:w="708" w:type="dxa"/>
            <w:vAlign w:val="bottom"/>
          </w:tcPr>
          <w:p w:rsidR="00187F2C" w:rsidRPr="00C071C7" w:rsidRDefault="00187F2C" w:rsidP="00985108">
            <w:pPr>
              <w:shd w:val="clear" w:color="auto" w:fill="FFFFFF"/>
              <w:tabs>
                <w:tab w:val="left" w:pos="461"/>
              </w:tabs>
              <w:ind w:left="35"/>
              <w:jc w:val="center"/>
              <w:rPr>
                <w:sz w:val="21"/>
                <w:szCs w:val="21"/>
              </w:rPr>
            </w:pPr>
            <w:r w:rsidRPr="00C071C7">
              <w:rPr>
                <w:sz w:val="21"/>
                <w:szCs w:val="21"/>
              </w:rPr>
              <w:t>549,8</w:t>
            </w:r>
          </w:p>
        </w:tc>
      </w:tr>
      <w:tr w:rsidR="00187F2C" w:rsidRPr="00C071C7">
        <w:trPr>
          <w:trHeight w:val="511"/>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18</w:t>
            </w:r>
          </w:p>
        </w:tc>
        <w:tc>
          <w:tcPr>
            <w:tcW w:w="4000" w:type="dxa"/>
            <w:vAlign w:val="bottom"/>
          </w:tcPr>
          <w:p w:rsidR="00187F2C" w:rsidRPr="00C071C7" w:rsidRDefault="00187F2C" w:rsidP="00985108">
            <w:pPr>
              <w:shd w:val="clear" w:color="auto" w:fill="FFFFFF"/>
              <w:tabs>
                <w:tab w:val="left" w:pos="461"/>
              </w:tabs>
              <w:jc w:val="center"/>
              <w:rPr>
                <w:sz w:val="21"/>
                <w:szCs w:val="21"/>
              </w:rPr>
            </w:pPr>
            <w:r w:rsidRPr="00C071C7">
              <w:rPr>
                <w:sz w:val="21"/>
                <w:szCs w:val="21"/>
              </w:rPr>
              <w:t>Индекс физического объема производства сельскохозяйственной продукции, в %.</w:t>
            </w:r>
          </w:p>
        </w:tc>
        <w:tc>
          <w:tcPr>
            <w:tcW w:w="1505" w:type="dxa"/>
            <w:vAlign w:val="bottom"/>
          </w:tcPr>
          <w:p w:rsidR="00187F2C" w:rsidRPr="00C071C7" w:rsidRDefault="00187F2C" w:rsidP="00985108">
            <w:pPr>
              <w:shd w:val="clear" w:color="auto" w:fill="FFFFFF"/>
              <w:ind w:left="57"/>
              <w:jc w:val="center"/>
              <w:rPr>
                <w:sz w:val="21"/>
                <w:szCs w:val="21"/>
              </w:rPr>
            </w:pPr>
            <w:r w:rsidRPr="00C071C7">
              <w:rPr>
                <w:sz w:val="21"/>
                <w:szCs w:val="21"/>
              </w:rPr>
              <w:t>ведомственная статистика</w:t>
            </w:r>
          </w:p>
        </w:tc>
        <w:tc>
          <w:tcPr>
            <w:tcW w:w="819" w:type="dxa"/>
            <w:vAlign w:val="bottom"/>
          </w:tcPr>
          <w:p w:rsidR="00187F2C" w:rsidRPr="00C071C7" w:rsidRDefault="00187F2C" w:rsidP="00985108">
            <w:pPr>
              <w:shd w:val="clear" w:color="auto" w:fill="FFFFFF"/>
              <w:tabs>
                <w:tab w:val="left" w:pos="461"/>
              </w:tabs>
              <w:ind w:left="35"/>
              <w:jc w:val="center"/>
              <w:rPr>
                <w:sz w:val="21"/>
                <w:szCs w:val="21"/>
              </w:rPr>
            </w:pPr>
            <w:r w:rsidRPr="00C071C7">
              <w:rPr>
                <w:sz w:val="21"/>
                <w:szCs w:val="21"/>
              </w:rPr>
              <w:t>97,7</w:t>
            </w:r>
          </w:p>
        </w:tc>
        <w:tc>
          <w:tcPr>
            <w:tcW w:w="706" w:type="dxa"/>
            <w:vAlign w:val="bottom"/>
          </w:tcPr>
          <w:p w:rsidR="00187F2C" w:rsidRPr="00C071C7" w:rsidRDefault="00187F2C" w:rsidP="00985108">
            <w:pPr>
              <w:shd w:val="clear" w:color="auto" w:fill="FFFFFF"/>
              <w:tabs>
                <w:tab w:val="left" w:pos="461"/>
              </w:tabs>
              <w:ind w:left="35"/>
              <w:jc w:val="center"/>
              <w:rPr>
                <w:sz w:val="21"/>
                <w:szCs w:val="21"/>
              </w:rPr>
            </w:pPr>
            <w:r w:rsidRPr="00C071C7">
              <w:rPr>
                <w:sz w:val="21"/>
                <w:szCs w:val="21"/>
              </w:rPr>
              <w:t>105,3</w:t>
            </w:r>
          </w:p>
        </w:tc>
        <w:tc>
          <w:tcPr>
            <w:tcW w:w="851" w:type="dxa"/>
            <w:vAlign w:val="bottom"/>
          </w:tcPr>
          <w:p w:rsidR="00187F2C" w:rsidRPr="00C071C7" w:rsidRDefault="00187F2C" w:rsidP="00985108">
            <w:pPr>
              <w:shd w:val="clear" w:color="auto" w:fill="FFFFFF"/>
              <w:tabs>
                <w:tab w:val="left" w:pos="461"/>
              </w:tabs>
              <w:ind w:left="35"/>
              <w:jc w:val="center"/>
              <w:rPr>
                <w:sz w:val="21"/>
                <w:szCs w:val="21"/>
              </w:rPr>
            </w:pPr>
            <w:r w:rsidRPr="00C071C7">
              <w:rPr>
                <w:sz w:val="21"/>
                <w:szCs w:val="21"/>
              </w:rPr>
              <w:t>105,5</w:t>
            </w:r>
          </w:p>
        </w:tc>
        <w:tc>
          <w:tcPr>
            <w:tcW w:w="709" w:type="dxa"/>
            <w:vAlign w:val="bottom"/>
          </w:tcPr>
          <w:p w:rsidR="00187F2C" w:rsidRPr="00C071C7" w:rsidRDefault="00187F2C" w:rsidP="00985108">
            <w:pPr>
              <w:shd w:val="clear" w:color="auto" w:fill="FFFFFF"/>
              <w:tabs>
                <w:tab w:val="left" w:pos="461"/>
              </w:tabs>
              <w:ind w:left="35"/>
              <w:jc w:val="center"/>
              <w:rPr>
                <w:sz w:val="21"/>
                <w:szCs w:val="21"/>
              </w:rPr>
            </w:pPr>
            <w:r w:rsidRPr="00C071C7">
              <w:rPr>
                <w:sz w:val="21"/>
                <w:szCs w:val="21"/>
              </w:rPr>
              <w:t>105,7</w:t>
            </w:r>
          </w:p>
        </w:tc>
        <w:tc>
          <w:tcPr>
            <w:tcW w:w="708" w:type="dxa"/>
            <w:vAlign w:val="bottom"/>
          </w:tcPr>
          <w:p w:rsidR="00187F2C" w:rsidRPr="00C071C7" w:rsidRDefault="00187F2C" w:rsidP="00985108">
            <w:pPr>
              <w:shd w:val="clear" w:color="auto" w:fill="FFFFFF"/>
              <w:tabs>
                <w:tab w:val="left" w:pos="461"/>
              </w:tabs>
              <w:ind w:left="35"/>
              <w:jc w:val="center"/>
              <w:rPr>
                <w:sz w:val="21"/>
                <w:szCs w:val="21"/>
              </w:rPr>
            </w:pPr>
            <w:r w:rsidRPr="00C071C7">
              <w:rPr>
                <w:sz w:val="21"/>
                <w:szCs w:val="21"/>
              </w:rPr>
              <w:t>105,9</w:t>
            </w:r>
          </w:p>
        </w:tc>
        <w:tc>
          <w:tcPr>
            <w:tcW w:w="708" w:type="dxa"/>
            <w:vAlign w:val="bottom"/>
          </w:tcPr>
          <w:p w:rsidR="00187F2C" w:rsidRPr="00C071C7" w:rsidRDefault="00187F2C" w:rsidP="00985108">
            <w:pPr>
              <w:shd w:val="clear" w:color="auto" w:fill="FFFFFF"/>
              <w:tabs>
                <w:tab w:val="left" w:pos="461"/>
              </w:tabs>
              <w:ind w:left="35"/>
              <w:jc w:val="center"/>
              <w:rPr>
                <w:sz w:val="21"/>
                <w:szCs w:val="21"/>
              </w:rPr>
            </w:pPr>
            <w:r w:rsidRPr="00C071C7">
              <w:rPr>
                <w:sz w:val="21"/>
                <w:szCs w:val="21"/>
              </w:rPr>
              <w:t>106</w:t>
            </w:r>
          </w:p>
        </w:tc>
      </w:tr>
      <w:tr w:rsidR="00187F2C" w:rsidRPr="00C071C7">
        <w:trPr>
          <w:trHeight w:val="425"/>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19</w:t>
            </w:r>
          </w:p>
        </w:tc>
        <w:tc>
          <w:tcPr>
            <w:tcW w:w="4000" w:type="dxa"/>
            <w:vAlign w:val="bottom"/>
          </w:tcPr>
          <w:p w:rsidR="00187F2C" w:rsidRPr="00C071C7" w:rsidRDefault="00187F2C" w:rsidP="00985108">
            <w:pPr>
              <w:shd w:val="clear" w:color="auto" w:fill="FFFFFF"/>
              <w:tabs>
                <w:tab w:val="left" w:pos="461"/>
              </w:tabs>
              <w:jc w:val="center"/>
              <w:rPr>
                <w:sz w:val="21"/>
                <w:szCs w:val="21"/>
              </w:rPr>
            </w:pPr>
            <w:r w:rsidRPr="00C071C7">
              <w:rPr>
                <w:sz w:val="21"/>
                <w:szCs w:val="21"/>
              </w:rPr>
              <w:t>Количество КРС в хозяйствах населения, тыс. голов.</w:t>
            </w:r>
          </w:p>
        </w:tc>
        <w:tc>
          <w:tcPr>
            <w:tcW w:w="1505" w:type="dxa"/>
            <w:vAlign w:val="bottom"/>
          </w:tcPr>
          <w:p w:rsidR="00187F2C" w:rsidRPr="00C071C7" w:rsidRDefault="00187F2C" w:rsidP="00985108">
            <w:pPr>
              <w:shd w:val="clear" w:color="auto" w:fill="FFFFFF"/>
              <w:tabs>
                <w:tab w:val="left" w:pos="461"/>
              </w:tabs>
              <w:ind w:left="35"/>
              <w:jc w:val="center"/>
              <w:rPr>
                <w:sz w:val="21"/>
                <w:szCs w:val="21"/>
              </w:rPr>
            </w:pPr>
            <w:r w:rsidRPr="00C071C7">
              <w:rPr>
                <w:sz w:val="21"/>
                <w:szCs w:val="21"/>
              </w:rPr>
              <w:t>статистика</w:t>
            </w:r>
          </w:p>
        </w:tc>
        <w:tc>
          <w:tcPr>
            <w:tcW w:w="819" w:type="dxa"/>
            <w:vAlign w:val="bottom"/>
          </w:tcPr>
          <w:p w:rsidR="00187F2C" w:rsidRPr="00C071C7" w:rsidRDefault="00187F2C" w:rsidP="00985108">
            <w:pPr>
              <w:shd w:val="clear" w:color="auto" w:fill="FFFFFF"/>
              <w:tabs>
                <w:tab w:val="left" w:pos="461"/>
              </w:tabs>
              <w:ind w:left="35"/>
              <w:jc w:val="center"/>
              <w:rPr>
                <w:sz w:val="21"/>
                <w:szCs w:val="21"/>
              </w:rPr>
            </w:pPr>
            <w:r w:rsidRPr="00C071C7">
              <w:rPr>
                <w:sz w:val="21"/>
                <w:szCs w:val="21"/>
              </w:rPr>
              <w:t>1,796</w:t>
            </w:r>
          </w:p>
        </w:tc>
        <w:tc>
          <w:tcPr>
            <w:tcW w:w="706" w:type="dxa"/>
            <w:vAlign w:val="bottom"/>
          </w:tcPr>
          <w:p w:rsidR="00187F2C" w:rsidRPr="00C071C7" w:rsidRDefault="00187F2C" w:rsidP="00985108">
            <w:pPr>
              <w:shd w:val="clear" w:color="auto" w:fill="FFFFFF"/>
              <w:tabs>
                <w:tab w:val="left" w:pos="461"/>
              </w:tabs>
              <w:ind w:left="35"/>
              <w:jc w:val="center"/>
              <w:rPr>
                <w:sz w:val="21"/>
                <w:szCs w:val="21"/>
              </w:rPr>
            </w:pPr>
            <w:r w:rsidRPr="00C071C7">
              <w:rPr>
                <w:sz w:val="21"/>
                <w:szCs w:val="21"/>
              </w:rPr>
              <w:t>1,885</w:t>
            </w:r>
          </w:p>
        </w:tc>
        <w:tc>
          <w:tcPr>
            <w:tcW w:w="851" w:type="dxa"/>
            <w:vAlign w:val="bottom"/>
          </w:tcPr>
          <w:p w:rsidR="00187F2C" w:rsidRPr="00C071C7" w:rsidRDefault="00187F2C" w:rsidP="00985108">
            <w:pPr>
              <w:shd w:val="clear" w:color="auto" w:fill="FFFFFF"/>
              <w:tabs>
                <w:tab w:val="left" w:pos="461"/>
              </w:tabs>
              <w:ind w:left="35"/>
              <w:jc w:val="center"/>
              <w:rPr>
                <w:sz w:val="21"/>
                <w:szCs w:val="21"/>
              </w:rPr>
            </w:pPr>
            <w:r w:rsidRPr="00C071C7">
              <w:rPr>
                <w:sz w:val="21"/>
                <w:szCs w:val="21"/>
              </w:rPr>
              <w:t>1,93</w:t>
            </w:r>
          </w:p>
        </w:tc>
        <w:tc>
          <w:tcPr>
            <w:tcW w:w="709" w:type="dxa"/>
            <w:vAlign w:val="bottom"/>
          </w:tcPr>
          <w:p w:rsidR="00187F2C" w:rsidRPr="00C071C7" w:rsidRDefault="00187F2C" w:rsidP="00985108">
            <w:pPr>
              <w:shd w:val="clear" w:color="auto" w:fill="FFFFFF"/>
              <w:tabs>
                <w:tab w:val="left" w:pos="461"/>
              </w:tabs>
              <w:ind w:left="35"/>
              <w:jc w:val="center"/>
              <w:rPr>
                <w:sz w:val="21"/>
                <w:szCs w:val="21"/>
              </w:rPr>
            </w:pPr>
            <w:r w:rsidRPr="00C071C7">
              <w:rPr>
                <w:sz w:val="21"/>
                <w:szCs w:val="21"/>
              </w:rPr>
              <w:t>1,93</w:t>
            </w:r>
          </w:p>
        </w:tc>
        <w:tc>
          <w:tcPr>
            <w:tcW w:w="708" w:type="dxa"/>
            <w:vAlign w:val="bottom"/>
          </w:tcPr>
          <w:p w:rsidR="00187F2C" w:rsidRPr="00C071C7" w:rsidRDefault="00187F2C" w:rsidP="00985108">
            <w:pPr>
              <w:shd w:val="clear" w:color="auto" w:fill="FFFFFF"/>
              <w:tabs>
                <w:tab w:val="left" w:pos="461"/>
              </w:tabs>
              <w:ind w:left="35"/>
              <w:jc w:val="center"/>
              <w:rPr>
                <w:sz w:val="21"/>
                <w:szCs w:val="21"/>
              </w:rPr>
            </w:pPr>
            <w:r w:rsidRPr="00C071C7">
              <w:rPr>
                <w:sz w:val="21"/>
                <w:szCs w:val="21"/>
              </w:rPr>
              <w:t>1,98</w:t>
            </w:r>
          </w:p>
        </w:tc>
        <w:tc>
          <w:tcPr>
            <w:tcW w:w="708" w:type="dxa"/>
            <w:vAlign w:val="bottom"/>
          </w:tcPr>
          <w:p w:rsidR="00187F2C" w:rsidRPr="00C071C7" w:rsidRDefault="00187F2C" w:rsidP="00985108">
            <w:pPr>
              <w:shd w:val="clear" w:color="auto" w:fill="FFFFFF"/>
              <w:tabs>
                <w:tab w:val="left" w:pos="461"/>
              </w:tabs>
              <w:ind w:left="35"/>
              <w:jc w:val="center"/>
              <w:rPr>
                <w:sz w:val="21"/>
                <w:szCs w:val="21"/>
              </w:rPr>
            </w:pPr>
            <w:r w:rsidRPr="00C071C7">
              <w:rPr>
                <w:sz w:val="21"/>
                <w:szCs w:val="21"/>
              </w:rPr>
              <w:t>2</w:t>
            </w:r>
          </w:p>
        </w:tc>
      </w:tr>
      <w:tr w:rsidR="00187F2C" w:rsidRPr="00C071C7">
        <w:trPr>
          <w:trHeight w:val="375"/>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20</w:t>
            </w:r>
          </w:p>
        </w:tc>
        <w:tc>
          <w:tcPr>
            <w:tcW w:w="4000" w:type="dxa"/>
            <w:vAlign w:val="bottom"/>
          </w:tcPr>
          <w:p w:rsidR="00187F2C" w:rsidRPr="00C071C7" w:rsidRDefault="00187F2C" w:rsidP="00985108">
            <w:pPr>
              <w:shd w:val="clear" w:color="auto" w:fill="FFFFFF"/>
              <w:tabs>
                <w:tab w:val="left" w:pos="461"/>
              </w:tabs>
              <w:jc w:val="center"/>
              <w:rPr>
                <w:sz w:val="21"/>
                <w:szCs w:val="21"/>
              </w:rPr>
            </w:pPr>
            <w:r w:rsidRPr="00C071C7">
              <w:rPr>
                <w:sz w:val="21"/>
                <w:szCs w:val="21"/>
              </w:rPr>
              <w:t>Производство мяса (в живом весе), тонн.</w:t>
            </w:r>
          </w:p>
        </w:tc>
        <w:tc>
          <w:tcPr>
            <w:tcW w:w="1505" w:type="dxa"/>
            <w:vAlign w:val="bottom"/>
          </w:tcPr>
          <w:p w:rsidR="00187F2C" w:rsidRPr="00C071C7" w:rsidRDefault="00187F2C" w:rsidP="00985108">
            <w:pPr>
              <w:shd w:val="clear" w:color="auto" w:fill="FFFFFF"/>
              <w:tabs>
                <w:tab w:val="left" w:pos="461"/>
              </w:tabs>
              <w:ind w:left="220"/>
              <w:jc w:val="center"/>
              <w:rPr>
                <w:sz w:val="21"/>
                <w:szCs w:val="21"/>
              </w:rPr>
            </w:pPr>
            <w:r w:rsidRPr="00C071C7">
              <w:rPr>
                <w:sz w:val="21"/>
                <w:szCs w:val="21"/>
              </w:rPr>
              <w:t>статистика</w:t>
            </w:r>
          </w:p>
        </w:tc>
        <w:tc>
          <w:tcPr>
            <w:tcW w:w="819" w:type="dxa"/>
            <w:vAlign w:val="bottom"/>
          </w:tcPr>
          <w:p w:rsidR="00187F2C" w:rsidRPr="00C071C7" w:rsidRDefault="00187F2C" w:rsidP="00985108">
            <w:pPr>
              <w:shd w:val="clear" w:color="auto" w:fill="FFFFFF"/>
              <w:tabs>
                <w:tab w:val="left" w:pos="461"/>
              </w:tabs>
              <w:ind w:left="35"/>
              <w:jc w:val="center"/>
              <w:rPr>
                <w:sz w:val="21"/>
                <w:szCs w:val="21"/>
              </w:rPr>
            </w:pPr>
            <w:r w:rsidRPr="00C071C7">
              <w:rPr>
                <w:sz w:val="21"/>
                <w:szCs w:val="21"/>
              </w:rPr>
              <w:t>500</w:t>
            </w:r>
          </w:p>
        </w:tc>
        <w:tc>
          <w:tcPr>
            <w:tcW w:w="706" w:type="dxa"/>
            <w:vAlign w:val="bottom"/>
          </w:tcPr>
          <w:p w:rsidR="00187F2C" w:rsidRPr="00C071C7" w:rsidRDefault="00187F2C" w:rsidP="00985108">
            <w:pPr>
              <w:shd w:val="clear" w:color="auto" w:fill="FFFFFF"/>
              <w:tabs>
                <w:tab w:val="left" w:pos="461"/>
              </w:tabs>
              <w:ind w:left="35"/>
              <w:jc w:val="center"/>
              <w:rPr>
                <w:sz w:val="21"/>
                <w:szCs w:val="21"/>
              </w:rPr>
            </w:pPr>
            <w:r w:rsidRPr="00C071C7">
              <w:rPr>
                <w:sz w:val="21"/>
                <w:szCs w:val="21"/>
              </w:rPr>
              <w:t>510</w:t>
            </w:r>
          </w:p>
        </w:tc>
        <w:tc>
          <w:tcPr>
            <w:tcW w:w="851" w:type="dxa"/>
            <w:vAlign w:val="bottom"/>
          </w:tcPr>
          <w:p w:rsidR="00187F2C" w:rsidRPr="00C071C7" w:rsidRDefault="00187F2C" w:rsidP="00985108">
            <w:pPr>
              <w:shd w:val="clear" w:color="auto" w:fill="FFFFFF"/>
              <w:tabs>
                <w:tab w:val="left" w:pos="461"/>
              </w:tabs>
              <w:ind w:left="35"/>
              <w:jc w:val="center"/>
              <w:rPr>
                <w:sz w:val="21"/>
                <w:szCs w:val="21"/>
              </w:rPr>
            </w:pPr>
            <w:r w:rsidRPr="00C071C7">
              <w:rPr>
                <w:sz w:val="21"/>
                <w:szCs w:val="21"/>
              </w:rPr>
              <w:t>515</w:t>
            </w:r>
          </w:p>
        </w:tc>
        <w:tc>
          <w:tcPr>
            <w:tcW w:w="709" w:type="dxa"/>
            <w:vAlign w:val="bottom"/>
          </w:tcPr>
          <w:p w:rsidR="00187F2C" w:rsidRPr="00C071C7" w:rsidRDefault="00187F2C" w:rsidP="00985108">
            <w:pPr>
              <w:shd w:val="clear" w:color="auto" w:fill="FFFFFF"/>
              <w:tabs>
                <w:tab w:val="left" w:pos="461"/>
              </w:tabs>
              <w:ind w:left="35"/>
              <w:jc w:val="center"/>
              <w:rPr>
                <w:sz w:val="21"/>
                <w:szCs w:val="21"/>
              </w:rPr>
            </w:pPr>
            <w:r w:rsidRPr="00C071C7">
              <w:rPr>
                <w:sz w:val="21"/>
                <w:szCs w:val="21"/>
              </w:rPr>
              <w:t>515</w:t>
            </w:r>
          </w:p>
        </w:tc>
        <w:tc>
          <w:tcPr>
            <w:tcW w:w="708" w:type="dxa"/>
            <w:vAlign w:val="bottom"/>
          </w:tcPr>
          <w:p w:rsidR="00187F2C" w:rsidRPr="00C071C7" w:rsidRDefault="00187F2C" w:rsidP="00985108">
            <w:pPr>
              <w:shd w:val="clear" w:color="auto" w:fill="FFFFFF"/>
              <w:tabs>
                <w:tab w:val="left" w:pos="461"/>
              </w:tabs>
              <w:ind w:left="35"/>
              <w:jc w:val="center"/>
              <w:rPr>
                <w:sz w:val="21"/>
                <w:szCs w:val="21"/>
              </w:rPr>
            </w:pPr>
            <w:r w:rsidRPr="00C071C7">
              <w:rPr>
                <w:sz w:val="21"/>
                <w:szCs w:val="21"/>
              </w:rPr>
              <w:t>520</w:t>
            </w:r>
          </w:p>
        </w:tc>
        <w:tc>
          <w:tcPr>
            <w:tcW w:w="708" w:type="dxa"/>
            <w:vAlign w:val="bottom"/>
          </w:tcPr>
          <w:p w:rsidR="00187F2C" w:rsidRPr="00C071C7" w:rsidRDefault="00187F2C" w:rsidP="00985108">
            <w:pPr>
              <w:shd w:val="clear" w:color="auto" w:fill="FFFFFF"/>
              <w:tabs>
                <w:tab w:val="left" w:pos="461"/>
              </w:tabs>
              <w:ind w:left="35"/>
              <w:jc w:val="center"/>
              <w:rPr>
                <w:sz w:val="21"/>
                <w:szCs w:val="21"/>
              </w:rPr>
            </w:pPr>
            <w:r w:rsidRPr="00C071C7">
              <w:rPr>
                <w:sz w:val="21"/>
                <w:szCs w:val="21"/>
              </w:rPr>
              <w:t>520</w:t>
            </w:r>
          </w:p>
        </w:tc>
      </w:tr>
      <w:tr w:rsidR="00187F2C" w:rsidRPr="00C071C7">
        <w:trPr>
          <w:trHeight w:val="323"/>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21</w:t>
            </w:r>
          </w:p>
        </w:tc>
        <w:tc>
          <w:tcPr>
            <w:tcW w:w="4000" w:type="dxa"/>
            <w:vAlign w:val="bottom"/>
          </w:tcPr>
          <w:p w:rsidR="00187F2C" w:rsidRPr="00C071C7" w:rsidRDefault="00187F2C" w:rsidP="00985108">
            <w:pPr>
              <w:shd w:val="clear" w:color="auto" w:fill="FFFFFF"/>
              <w:tabs>
                <w:tab w:val="left" w:pos="461"/>
              </w:tabs>
              <w:jc w:val="center"/>
              <w:rPr>
                <w:sz w:val="21"/>
                <w:szCs w:val="21"/>
              </w:rPr>
            </w:pPr>
            <w:r w:rsidRPr="00C071C7">
              <w:rPr>
                <w:sz w:val="21"/>
                <w:szCs w:val="21"/>
              </w:rPr>
              <w:t>Производство молока, тонн.</w:t>
            </w:r>
          </w:p>
        </w:tc>
        <w:tc>
          <w:tcPr>
            <w:tcW w:w="1505" w:type="dxa"/>
            <w:vAlign w:val="bottom"/>
          </w:tcPr>
          <w:p w:rsidR="00187F2C" w:rsidRPr="00C071C7" w:rsidRDefault="00187F2C" w:rsidP="00985108">
            <w:pPr>
              <w:shd w:val="clear" w:color="auto" w:fill="FFFFFF"/>
              <w:tabs>
                <w:tab w:val="left" w:pos="461"/>
              </w:tabs>
              <w:ind w:left="220"/>
              <w:jc w:val="center"/>
              <w:rPr>
                <w:sz w:val="21"/>
                <w:szCs w:val="21"/>
              </w:rPr>
            </w:pPr>
            <w:r w:rsidRPr="00C071C7">
              <w:rPr>
                <w:sz w:val="21"/>
                <w:szCs w:val="21"/>
              </w:rPr>
              <w:t>статистика</w:t>
            </w:r>
          </w:p>
        </w:tc>
        <w:tc>
          <w:tcPr>
            <w:tcW w:w="819" w:type="dxa"/>
            <w:vAlign w:val="bottom"/>
          </w:tcPr>
          <w:p w:rsidR="00187F2C" w:rsidRPr="00C071C7" w:rsidRDefault="00187F2C" w:rsidP="00985108">
            <w:pPr>
              <w:shd w:val="clear" w:color="auto" w:fill="FFFFFF"/>
              <w:tabs>
                <w:tab w:val="left" w:pos="461"/>
              </w:tabs>
              <w:ind w:left="35"/>
              <w:jc w:val="center"/>
              <w:rPr>
                <w:sz w:val="21"/>
                <w:szCs w:val="21"/>
              </w:rPr>
            </w:pPr>
            <w:r w:rsidRPr="00C071C7">
              <w:rPr>
                <w:sz w:val="21"/>
                <w:szCs w:val="21"/>
              </w:rPr>
              <w:t>3205</w:t>
            </w:r>
          </w:p>
        </w:tc>
        <w:tc>
          <w:tcPr>
            <w:tcW w:w="706" w:type="dxa"/>
            <w:vAlign w:val="bottom"/>
          </w:tcPr>
          <w:p w:rsidR="00187F2C" w:rsidRPr="00C071C7" w:rsidRDefault="00187F2C" w:rsidP="00985108">
            <w:pPr>
              <w:shd w:val="clear" w:color="auto" w:fill="FFFFFF"/>
              <w:tabs>
                <w:tab w:val="left" w:pos="461"/>
              </w:tabs>
              <w:ind w:left="35"/>
              <w:jc w:val="center"/>
              <w:rPr>
                <w:sz w:val="21"/>
                <w:szCs w:val="21"/>
              </w:rPr>
            </w:pPr>
            <w:r w:rsidRPr="00C071C7">
              <w:rPr>
                <w:sz w:val="21"/>
                <w:szCs w:val="21"/>
              </w:rPr>
              <w:t>3205</w:t>
            </w:r>
          </w:p>
        </w:tc>
        <w:tc>
          <w:tcPr>
            <w:tcW w:w="851" w:type="dxa"/>
            <w:vAlign w:val="bottom"/>
          </w:tcPr>
          <w:p w:rsidR="00187F2C" w:rsidRPr="00C071C7" w:rsidRDefault="00187F2C" w:rsidP="00985108">
            <w:pPr>
              <w:shd w:val="clear" w:color="auto" w:fill="FFFFFF"/>
              <w:tabs>
                <w:tab w:val="left" w:pos="461"/>
              </w:tabs>
              <w:ind w:left="35"/>
              <w:jc w:val="center"/>
              <w:rPr>
                <w:sz w:val="21"/>
                <w:szCs w:val="21"/>
              </w:rPr>
            </w:pPr>
            <w:r w:rsidRPr="00C071C7">
              <w:rPr>
                <w:sz w:val="21"/>
                <w:szCs w:val="21"/>
              </w:rPr>
              <w:t>3206</w:t>
            </w:r>
          </w:p>
        </w:tc>
        <w:tc>
          <w:tcPr>
            <w:tcW w:w="709" w:type="dxa"/>
            <w:vAlign w:val="bottom"/>
          </w:tcPr>
          <w:p w:rsidR="00187F2C" w:rsidRPr="00C071C7" w:rsidRDefault="00187F2C" w:rsidP="00985108">
            <w:pPr>
              <w:shd w:val="clear" w:color="auto" w:fill="FFFFFF"/>
              <w:tabs>
                <w:tab w:val="left" w:pos="461"/>
              </w:tabs>
              <w:ind w:left="35"/>
              <w:jc w:val="center"/>
              <w:rPr>
                <w:sz w:val="21"/>
                <w:szCs w:val="21"/>
              </w:rPr>
            </w:pPr>
            <w:r w:rsidRPr="00C071C7">
              <w:rPr>
                <w:sz w:val="21"/>
                <w:szCs w:val="21"/>
              </w:rPr>
              <w:t>3206</w:t>
            </w:r>
          </w:p>
        </w:tc>
        <w:tc>
          <w:tcPr>
            <w:tcW w:w="708" w:type="dxa"/>
            <w:vAlign w:val="bottom"/>
          </w:tcPr>
          <w:p w:rsidR="00187F2C" w:rsidRPr="00C071C7" w:rsidRDefault="00187F2C" w:rsidP="00985108">
            <w:pPr>
              <w:shd w:val="clear" w:color="auto" w:fill="FFFFFF"/>
              <w:tabs>
                <w:tab w:val="left" w:pos="461"/>
              </w:tabs>
              <w:ind w:left="35"/>
              <w:jc w:val="center"/>
              <w:rPr>
                <w:sz w:val="21"/>
                <w:szCs w:val="21"/>
              </w:rPr>
            </w:pPr>
            <w:r w:rsidRPr="00C071C7">
              <w:rPr>
                <w:sz w:val="21"/>
                <w:szCs w:val="21"/>
              </w:rPr>
              <w:t>3207</w:t>
            </w:r>
          </w:p>
        </w:tc>
        <w:tc>
          <w:tcPr>
            <w:tcW w:w="708" w:type="dxa"/>
            <w:vAlign w:val="bottom"/>
          </w:tcPr>
          <w:p w:rsidR="00187F2C" w:rsidRPr="00C071C7" w:rsidRDefault="00187F2C" w:rsidP="00985108">
            <w:pPr>
              <w:shd w:val="clear" w:color="auto" w:fill="FFFFFF"/>
              <w:tabs>
                <w:tab w:val="left" w:pos="461"/>
              </w:tabs>
              <w:ind w:left="35"/>
              <w:jc w:val="center"/>
              <w:rPr>
                <w:sz w:val="21"/>
                <w:szCs w:val="21"/>
              </w:rPr>
            </w:pPr>
            <w:r w:rsidRPr="00C071C7">
              <w:rPr>
                <w:sz w:val="21"/>
                <w:szCs w:val="21"/>
              </w:rPr>
              <w:t>3207</w:t>
            </w:r>
          </w:p>
        </w:tc>
      </w:tr>
      <w:tr w:rsidR="00187F2C" w:rsidRPr="00C071C7">
        <w:trPr>
          <w:trHeight w:val="293"/>
          <w:jc w:val="center"/>
        </w:trPr>
        <w:tc>
          <w:tcPr>
            <w:tcW w:w="8361" w:type="dxa"/>
            <w:gridSpan w:val="6"/>
            <w:vAlign w:val="bottom"/>
          </w:tcPr>
          <w:p w:rsidR="00187F2C" w:rsidRPr="00C071C7" w:rsidRDefault="00187F2C" w:rsidP="00985108">
            <w:pPr>
              <w:shd w:val="clear" w:color="auto" w:fill="FFFFFF"/>
              <w:tabs>
                <w:tab w:val="left" w:pos="461"/>
              </w:tabs>
              <w:jc w:val="center"/>
              <w:rPr>
                <w:i/>
                <w:iCs/>
                <w:sz w:val="21"/>
                <w:szCs w:val="21"/>
              </w:rPr>
            </w:pPr>
            <w:r w:rsidRPr="00C071C7">
              <w:rPr>
                <w:i/>
                <w:iCs/>
                <w:sz w:val="21"/>
                <w:szCs w:val="21"/>
              </w:rPr>
              <w:t>Обеспечение устойчивого роста денежных  доходов населения</w:t>
            </w:r>
          </w:p>
        </w:tc>
        <w:tc>
          <w:tcPr>
            <w:tcW w:w="709" w:type="dxa"/>
            <w:vAlign w:val="bottom"/>
          </w:tcPr>
          <w:p w:rsidR="00187F2C" w:rsidRPr="00C071C7" w:rsidRDefault="00187F2C" w:rsidP="00985108">
            <w:pPr>
              <w:shd w:val="clear" w:color="auto" w:fill="FFFFFF"/>
              <w:tabs>
                <w:tab w:val="left" w:pos="461"/>
              </w:tabs>
              <w:jc w:val="center"/>
              <w:rPr>
                <w:i/>
                <w:iCs/>
                <w:sz w:val="21"/>
                <w:szCs w:val="21"/>
              </w:rPr>
            </w:pPr>
          </w:p>
        </w:tc>
        <w:tc>
          <w:tcPr>
            <w:tcW w:w="708" w:type="dxa"/>
            <w:vAlign w:val="bottom"/>
          </w:tcPr>
          <w:p w:rsidR="00187F2C" w:rsidRPr="00C071C7" w:rsidRDefault="00187F2C" w:rsidP="00985108">
            <w:pPr>
              <w:shd w:val="clear" w:color="auto" w:fill="FFFFFF"/>
              <w:tabs>
                <w:tab w:val="left" w:pos="461"/>
              </w:tabs>
              <w:jc w:val="center"/>
              <w:rPr>
                <w:i/>
                <w:iCs/>
                <w:sz w:val="21"/>
                <w:szCs w:val="21"/>
              </w:rPr>
            </w:pPr>
          </w:p>
        </w:tc>
        <w:tc>
          <w:tcPr>
            <w:tcW w:w="708" w:type="dxa"/>
            <w:vAlign w:val="bottom"/>
          </w:tcPr>
          <w:p w:rsidR="00187F2C" w:rsidRPr="00C071C7" w:rsidRDefault="00187F2C" w:rsidP="00985108">
            <w:pPr>
              <w:shd w:val="clear" w:color="auto" w:fill="FFFFFF"/>
              <w:tabs>
                <w:tab w:val="left" w:pos="461"/>
              </w:tabs>
              <w:jc w:val="center"/>
              <w:rPr>
                <w:i/>
                <w:iCs/>
                <w:sz w:val="21"/>
                <w:szCs w:val="21"/>
              </w:rPr>
            </w:pPr>
          </w:p>
        </w:tc>
      </w:tr>
      <w:tr w:rsidR="00187F2C" w:rsidRPr="00C071C7">
        <w:trPr>
          <w:trHeight w:val="829"/>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22</w:t>
            </w:r>
          </w:p>
        </w:tc>
        <w:tc>
          <w:tcPr>
            <w:tcW w:w="4000" w:type="dxa"/>
            <w:vAlign w:val="bottom"/>
          </w:tcPr>
          <w:p w:rsidR="00187F2C" w:rsidRPr="00C071C7" w:rsidRDefault="00187F2C" w:rsidP="00985108">
            <w:pPr>
              <w:shd w:val="clear" w:color="auto" w:fill="FFFFFF"/>
              <w:tabs>
                <w:tab w:val="left" w:pos="461"/>
              </w:tabs>
              <w:jc w:val="center"/>
              <w:rPr>
                <w:sz w:val="21"/>
                <w:szCs w:val="21"/>
              </w:rPr>
            </w:pPr>
            <w:r w:rsidRPr="00C071C7">
              <w:rPr>
                <w:sz w:val="21"/>
                <w:szCs w:val="21"/>
              </w:rPr>
              <w:t>Покупательная способность заработной платы, раз</w:t>
            </w:r>
          </w:p>
        </w:tc>
        <w:tc>
          <w:tcPr>
            <w:tcW w:w="1505"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расчет на базе ведомственной статистики</w:t>
            </w:r>
          </w:p>
        </w:tc>
        <w:tc>
          <w:tcPr>
            <w:tcW w:w="4501" w:type="dxa"/>
            <w:gridSpan w:val="6"/>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положительная динамика</w:t>
            </w:r>
          </w:p>
        </w:tc>
      </w:tr>
      <w:tr w:rsidR="00187F2C" w:rsidRPr="00C071C7">
        <w:trPr>
          <w:trHeight w:val="707"/>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23</w:t>
            </w:r>
          </w:p>
        </w:tc>
        <w:tc>
          <w:tcPr>
            <w:tcW w:w="4000" w:type="dxa"/>
            <w:vAlign w:val="bottom"/>
          </w:tcPr>
          <w:p w:rsidR="00187F2C" w:rsidRPr="00C071C7" w:rsidRDefault="00187F2C" w:rsidP="00985108">
            <w:pPr>
              <w:shd w:val="clear" w:color="auto" w:fill="FFFFFF"/>
              <w:jc w:val="center"/>
              <w:rPr>
                <w:rFonts w:ascii="Times New Roman CYR" w:hAnsi="Times New Roman CYR" w:cs="Times New Roman CYR"/>
                <w:sz w:val="21"/>
                <w:szCs w:val="21"/>
              </w:rPr>
            </w:pPr>
            <w:r w:rsidRPr="00C071C7">
              <w:rPr>
                <w:rFonts w:ascii="Times New Roman CYR" w:hAnsi="Times New Roman CYR" w:cs="Times New Roman CYR"/>
                <w:sz w:val="21"/>
                <w:szCs w:val="21"/>
              </w:rPr>
              <w:t>Отношение среднемесячной номинальной начисленной заработной платы работников муниципальных учреждений к среднемесячной номинальной начисленной заработной плате работников крупных и средних предприятий и некоммерческих организаций района, %</w:t>
            </w:r>
          </w:p>
        </w:tc>
        <w:tc>
          <w:tcPr>
            <w:tcW w:w="1505"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расчет на базе ведомственной статистики</w:t>
            </w:r>
          </w:p>
        </w:tc>
        <w:tc>
          <w:tcPr>
            <w:tcW w:w="819"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42,5</w:t>
            </w:r>
          </w:p>
        </w:tc>
        <w:tc>
          <w:tcPr>
            <w:tcW w:w="706"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43</w:t>
            </w:r>
          </w:p>
        </w:tc>
        <w:tc>
          <w:tcPr>
            <w:tcW w:w="851"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43</w:t>
            </w:r>
          </w:p>
        </w:tc>
        <w:tc>
          <w:tcPr>
            <w:tcW w:w="709"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p>
          <w:p w:rsidR="00187F2C" w:rsidRPr="00C071C7" w:rsidRDefault="00187F2C" w:rsidP="00985108">
            <w:pPr>
              <w:shd w:val="clear" w:color="auto" w:fill="FFFFFF"/>
              <w:ind w:left="57"/>
              <w:jc w:val="center"/>
              <w:rPr>
                <w:rFonts w:ascii="Times New Roman CYR" w:hAnsi="Times New Roman CYR" w:cs="Times New Roman CYR"/>
                <w:sz w:val="21"/>
                <w:szCs w:val="21"/>
              </w:rPr>
            </w:pPr>
          </w:p>
          <w:p w:rsidR="00187F2C" w:rsidRPr="00C071C7" w:rsidRDefault="00187F2C" w:rsidP="00985108">
            <w:pPr>
              <w:shd w:val="clear" w:color="auto" w:fill="FFFFFF"/>
              <w:ind w:left="57"/>
              <w:jc w:val="center"/>
              <w:rPr>
                <w:rFonts w:ascii="Times New Roman CYR" w:hAnsi="Times New Roman CYR" w:cs="Times New Roman CYR"/>
                <w:sz w:val="21"/>
                <w:szCs w:val="21"/>
              </w:rPr>
            </w:pPr>
          </w:p>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43,5</w:t>
            </w:r>
          </w:p>
        </w:tc>
        <w:tc>
          <w:tcPr>
            <w:tcW w:w="708"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p>
          <w:p w:rsidR="00187F2C" w:rsidRPr="00C071C7" w:rsidRDefault="00187F2C" w:rsidP="00985108">
            <w:pPr>
              <w:shd w:val="clear" w:color="auto" w:fill="FFFFFF"/>
              <w:ind w:left="57"/>
              <w:jc w:val="center"/>
              <w:rPr>
                <w:rFonts w:ascii="Times New Roman CYR" w:hAnsi="Times New Roman CYR" w:cs="Times New Roman CYR"/>
                <w:sz w:val="21"/>
                <w:szCs w:val="21"/>
              </w:rPr>
            </w:pPr>
          </w:p>
          <w:p w:rsidR="00187F2C" w:rsidRPr="00C071C7" w:rsidRDefault="00187F2C" w:rsidP="00985108">
            <w:pPr>
              <w:shd w:val="clear" w:color="auto" w:fill="FFFFFF"/>
              <w:ind w:left="57"/>
              <w:jc w:val="center"/>
              <w:rPr>
                <w:rFonts w:ascii="Times New Roman CYR" w:hAnsi="Times New Roman CYR" w:cs="Times New Roman CYR"/>
                <w:sz w:val="21"/>
                <w:szCs w:val="21"/>
              </w:rPr>
            </w:pPr>
          </w:p>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43,5</w:t>
            </w:r>
          </w:p>
        </w:tc>
        <w:tc>
          <w:tcPr>
            <w:tcW w:w="708"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p>
          <w:p w:rsidR="00187F2C" w:rsidRPr="00C071C7" w:rsidRDefault="00187F2C" w:rsidP="00985108">
            <w:pPr>
              <w:shd w:val="clear" w:color="auto" w:fill="FFFFFF"/>
              <w:ind w:left="57"/>
              <w:jc w:val="center"/>
              <w:rPr>
                <w:rFonts w:ascii="Times New Roman CYR" w:hAnsi="Times New Roman CYR" w:cs="Times New Roman CYR"/>
                <w:sz w:val="21"/>
                <w:szCs w:val="21"/>
              </w:rPr>
            </w:pPr>
          </w:p>
          <w:p w:rsidR="00187F2C" w:rsidRPr="00C071C7" w:rsidRDefault="00187F2C" w:rsidP="00985108">
            <w:pPr>
              <w:shd w:val="clear" w:color="auto" w:fill="FFFFFF"/>
              <w:ind w:left="57"/>
              <w:jc w:val="center"/>
              <w:rPr>
                <w:rFonts w:ascii="Times New Roman CYR" w:hAnsi="Times New Roman CYR" w:cs="Times New Roman CYR"/>
                <w:sz w:val="21"/>
                <w:szCs w:val="21"/>
              </w:rPr>
            </w:pPr>
          </w:p>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44</w:t>
            </w:r>
          </w:p>
        </w:tc>
      </w:tr>
      <w:tr w:rsidR="00187F2C" w:rsidRPr="00C071C7">
        <w:trPr>
          <w:trHeight w:val="533"/>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24</w:t>
            </w:r>
          </w:p>
        </w:tc>
        <w:tc>
          <w:tcPr>
            <w:tcW w:w="4000"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Номинальная начисленная заработная плата, тыс. руб.</w:t>
            </w:r>
          </w:p>
        </w:tc>
        <w:tc>
          <w:tcPr>
            <w:tcW w:w="1505"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статистика</w:t>
            </w:r>
          </w:p>
        </w:tc>
        <w:tc>
          <w:tcPr>
            <w:tcW w:w="819"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32034</w:t>
            </w:r>
          </w:p>
        </w:tc>
        <w:tc>
          <w:tcPr>
            <w:tcW w:w="706"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33845</w:t>
            </w:r>
          </w:p>
        </w:tc>
        <w:tc>
          <w:tcPr>
            <w:tcW w:w="851"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37855</w:t>
            </w:r>
          </w:p>
        </w:tc>
        <w:tc>
          <w:tcPr>
            <w:tcW w:w="709"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p>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39747</w:t>
            </w:r>
          </w:p>
        </w:tc>
        <w:tc>
          <w:tcPr>
            <w:tcW w:w="708"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p>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40541</w:t>
            </w:r>
          </w:p>
        </w:tc>
        <w:tc>
          <w:tcPr>
            <w:tcW w:w="708"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p>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40900</w:t>
            </w:r>
          </w:p>
        </w:tc>
      </w:tr>
      <w:tr w:rsidR="00187F2C" w:rsidRPr="00C071C7">
        <w:trPr>
          <w:trHeight w:val="549"/>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25</w:t>
            </w:r>
          </w:p>
        </w:tc>
        <w:tc>
          <w:tcPr>
            <w:tcW w:w="4000"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Количество соглашений о социальном партнерстве, ед.</w:t>
            </w:r>
          </w:p>
        </w:tc>
        <w:tc>
          <w:tcPr>
            <w:tcW w:w="1505"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исследование</w:t>
            </w:r>
          </w:p>
        </w:tc>
        <w:tc>
          <w:tcPr>
            <w:tcW w:w="4501" w:type="dxa"/>
            <w:gridSpan w:val="6"/>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положительная динамика</w:t>
            </w:r>
          </w:p>
        </w:tc>
      </w:tr>
      <w:tr w:rsidR="00187F2C" w:rsidRPr="00C071C7">
        <w:trPr>
          <w:trHeight w:val="255"/>
          <w:jc w:val="center"/>
        </w:trPr>
        <w:tc>
          <w:tcPr>
            <w:tcW w:w="8361" w:type="dxa"/>
            <w:gridSpan w:val="6"/>
            <w:vAlign w:val="bottom"/>
          </w:tcPr>
          <w:p w:rsidR="00187F2C" w:rsidRPr="00C071C7" w:rsidRDefault="00187F2C" w:rsidP="00985108">
            <w:pPr>
              <w:shd w:val="clear" w:color="auto" w:fill="FFFFFF"/>
              <w:jc w:val="center"/>
              <w:rPr>
                <w:rFonts w:ascii="Times New Roman CYR" w:hAnsi="Times New Roman CYR" w:cs="Times New Roman CYR"/>
                <w:i/>
                <w:iCs/>
                <w:sz w:val="21"/>
                <w:szCs w:val="21"/>
              </w:rPr>
            </w:pPr>
            <w:r w:rsidRPr="00C071C7">
              <w:rPr>
                <w:rFonts w:ascii="Times New Roman CYR" w:hAnsi="Times New Roman CYR" w:cs="Times New Roman CYR"/>
                <w:i/>
                <w:iCs/>
                <w:sz w:val="21"/>
                <w:szCs w:val="21"/>
              </w:rPr>
              <w:t>Обеспечение доступности к качественному образованию</w:t>
            </w:r>
          </w:p>
        </w:tc>
        <w:tc>
          <w:tcPr>
            <w:tcW w:w="709" w:type="dxa"/>
            <w:vAlign w:val="bottom"/>
          </w:tcPr>
          <w:p w:rsidR="00187F2C" w:rsidRPr="00C071C7" w:rsidRDefault="00187F2C" w:rsidP="00985108">
            <w:pPr>
              <w:shd w:val="clear" w:color="auto" w:fill="FFFFFF"/>
              <w:jc w:val="center"/>
              <w:rPr>
                <w:rFonts w:ascii="Times New Roman CYR" w:hAnsi="Times New Roman CYR" w:cs="Times New Roman CYR"/>
                <w:i/>
                <w:iCs/>
                <w:sz w:val="21"/>
                <w:szCs w:val="21"/>
              </w:rPr>
            </w:pPr>
          </w:p>
        </w:tc>
        <w:tc>
          <w:tcPr>
            <w:tcW w:w="708" w:type="dxa"/>
            <w:vAlign w:val="bottom"/>
          </w:tcPr>
          <w:p w:rsidR="00187F2C" w:rsidRPr="00C071C7" w:rsidRDefault="00187F2C" w:rsidP="00985108">
            <w:pPr>
              <w:shd w:val="clear" w:color="auto" w:fill="FFFFFF"/>
              <w:jc w:val="center"/>
              <w:rPr>
                <w:rFonts w:ascii="Times New Roman CYR" w:hAnsi="Times New Roman CYR" w:cs="Times New Roman CYR"/>
                <w:i/>
                <w:iCs/>
                <w:sz w:val="21"/>
                <w:szCs w:val="21"/>
              </w:rPr>
            </w:pPr>
          </w:p>
        </w:tc>
        <w:tc>
          <w:tcPr>
            <w:tcW w:w="708" w:type="dxa"/>
            <w:vAlign w:val="bottom"/>
          </w:tcPr>
          <w:p w:rsidR="00187F2C" w:rsidRPr="00C071C7" w:rsidRDefault="00187F2C" w:rsidP="00985108">
            <w:pPr>
              <w:shd w:val="clear" w:color="auto" w:fill="FFFFFF"/>
              <w:jc w:val="center"/>
              <w:rPr>
                <w:rFonts w:ascii="Times New Roman CYR" w:hAnsi="Times New Roman CYR" w:cs="Times New Roman CYR"/>
                <w:i/>
                <w:iCs/>
                <w:sz w:val="21"/>
                <w:szCs w:val="21"/>
              </w:rPr>
            </w:pPr>
          </w:p>
        </w:tc>
      </w:tr>
      <w:tr w:rsidR="00187F2C" w:rsidRPr="00C071C7">
        <w:trPr>
          <w:trHeight w:val="390"/>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26</w:t>
            </w:r>
          </w:p>
        </w:tc>
        <w:tc>
          <w:tcPr>
            <w:tcW w:w="4000" w:type="dxa"/>
            <w:vAlign w:val="bottom"/>
          </w:tcPr>
          <w:p w:rsidR="00187F2C" w:rsidRPr="00C071C7" w:rsidRDefault="00187F2C" w:rsidP="00985108">
            <w:pPr>
              <w:ind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Доля детей в возрасте от 3 до 7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3 до 7 лет, %</w:t>
            </w:r>
          </w:p>
        </w:tc>
        <w:tc>
          <w:tcPr>
            <w:tcW w:w="1505" w:type="dxa"/>
            <w:vAlign w:val="bottom"/>
          </w:tcPr>
          <w:p w:rsidR="00187F2C" w:rsidRPr="00C071C7" w:rsidRDefault="00187F2C" w:rsidP="00985108">
            <w:pPr>
              <w:ind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статистика</w:t>
            </w:r>
          </w:p>
        </w:tc>
        <w:tc>
          <w:tcPr>
            <w:tcW w:w="819" w:type="dxa"/>
            <w:vAlign w:val="bottom"/>
          </w:tcPr>
          <w:p w:rsidR="00187F2C" w:rsidRPr="00C071C7" w:rsidRDefault="00187F2C" w:rsidP="00985108">
            <w:pPr>
              <w:ind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71,4</w:t>
            </w:r>
          </w:p>
        </w:tc>
        <w:tc>
          <w:tcPr>
            <w:tcW w:w="706" w:type="dxa"/>
            <w:vAlign w:val="bottom"/>
          </w:tcPr>
          <w:p w:rsidR="00187F2C" w:rsidRPr="00C071C7" w:rsidRDefault="00187F2C" w:rsidP="00985108">
            <w:pPr>
              <w:ind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68,5</w:t>
            </w:r>
          </w:p>
        </w:tc>
        <w:tc>
          <w:tcPr>
            <w:tcW w:w="851" w:type="dxa"/>
            <w:vAlign w:val="bottom"/>
          </w:tcPr>
          <w:p w:rsidR="00187F2C" w:rsidRPr="00C071C7" w:rsidRDefault="00187F2C" w:rsidP="00985108">
            <w:pPr>
              <w:ind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68,5</w:t>
            </w:r>
          </w:p>
        </w:tc>
        <w:tc>
          <w:tcPr>
            <w:tcW w:w="709" w:type="dxa"/>
            <w:vAlign w:val="bottom"/>
          </w:tcPr>
          <w:p w:rsidR="00187F2C" w:rsidRPr="00C071C7" w:rsidRDefault="00187F2C" w:rsidP="00985108">
            <w:pPr>
              <w:ind w:right="57"/>
              <w:jc w:val="center"/>
              <w:rPr>
                <w:rFonts w:ascii="Times New Roman CYR" w:hAnsi="Times New Roman CYR" w:cs="Times New Roman CYR"/>
                <w:sz w:val="21"/>
                <w:szCs w:val="21"/>
              </w:rPr>
            </w:pPr>
          </w:p>
          <w:p w:rsidR="00187F2C" w:rsidRPr="00C071C7" w:rsidRDefault="00187F2C" w:rsidP="00985108">
            <w:pPr>
              <w:ind w:right="57"/>
              <w:jc w:val="center"/>
              <w:rPr>
                <w:rFonts w:ascii="Times New Roman CYR" w:hAnsi="Times New Roman CYR" w:cs="Times New Roman CYR"/>
                <w:sz w:val="21"/>
                <w:szCs w:val="21"/>
              </w:rPr>
            </w:pPr>
          </w:p>
          <w:p w:rsidR="00187F2C" w:rsidRPr="00C071C7" w:rsidRDefault="00187F2C" w:rsidP="00985108">
            <w:pPr>
              <w:ind w:right="57"/>
              <w:jc w:val="center"/>
              <w:rPr>
                <w:rFonts w:ascii="Times New Roman CYR" w:hAnsi="Times New Roman CYR" w:cs="Times New Roman CYR"/>
                <w:sz w:val="21"/>
                <w:szCs w:val="21"/>
              </w:rPr>
            </w:pPr>
          </w:p>
          <w:p w:rsidR="00187F2C" w:rsidRPr="00C071C7" w:rsidRDefault="00187F2C" w:rsidP="00985108">
            <w:pPr>
              <w:ind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68,5</w:t>
            </w:r>
          </w:p>
        </w:tc>
        <w:tc>
          <w:tcPr>
            <w:tcW w:w="708" w:type="dxa"/>
            <w:vAlign w:val="bottom"/>
          </w:tcPr>
          <w:p w:rsidR="00187F2C" w:rsidRPr="00C071C7" w:rsidRDefault="00187F2C" w:rsidP="00985108">
            <w:pPr>
              <w:ind w:right="57"/>
              <w:jc w:val="center"/>
              <w:rPr>
                <w:rFonts w:ascii="Times New Roman CYR" w:hAnsi="Times New Roman CYR" w:cs="Times New Roman CYR"/>
                <w:sz w:val="21"/>
                <w:szCs w:val="21"/>
              </w:rPr>
            </w:pPr>
          </w:p>
          <w:p w:rsidR="00187F2C" w:rsidRPr="00C071C7" w:rsidRDefault="00187F2C" w:rsidP="00985108">
            <w:pPr>
              <w:ind w:right="57"/>
              <w:jc w:val="center"/>
              <w:rPr>
                <w:rFonts w:ascii="Times New Roman CYR" w:hAnsi="Times New Roman CYR" w:cs="Times New Roman CYR"/>
                <w:sz w:val="21"/>
                <w:szCs w:val="21"/>
              </w:rPr>
            </w:pPr>
          </w:p>
          <w:p w:rsidR="00187F2C" w:rsidRPr="00C071C7" w:rsidRDefault="00187F2C" w:rsidP="00985108">
            <w:pPr>
              <w:ind w:right="57"/>
              <w:jc w:val="center"/>
              <w:rPr>
                <w:rFonts w:ascii="Times New Roman CYR" w:hAnsi="Times New Roman CYR" w:cs="Times New Roman CYR"/>
                <w:sz w:val="21"/>
                <w:szCs w:val="21"/>
              </w:rPr>
            </w:pPr>
          </w:p>
          <w:p w:rsidR="00187F2C" w:rsidRPr="00C071C7" w:rsidRDefault="00187F2C" w:rsidP="00985108">
            <w:pPr>
              <w:ind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68,6</w:t>
            </w:r>
          </w:p>
        </w:tc>
        <w:tc>
          <w:tcPr>
            <w:tcW w:w="708" w:type="dxa"/>
            <w:vAlign w:val="bottom"/>
          </w:tcPr>
          <w:p w:rsidR="00187F2C" w:rsidRPr="00C071C7" w:rsidRDefault="00187F2C" w:rsidP="00985108">
            <w:pPr>
              <w:ind w:right="57"/>
              <w:jc w:val="center"/>
              <w:rPr>
                <w:rFonts w:ascii="Times New Roman CYR" w:hAnsi="Times New Roman CYR" w:cs="Times New Roman CYR"/>
                <w:sz w:val="21"/>
                <w:szCs w:val="21"/>
              </w:rPr>
            </w:pPr>
          </w:p>
          <w:p w:rsidR="00187F2C" w:rsidRPr="00C071C7" w:rsidRDefault="00187F2C" w:rsidP="00985108">
            <w:pPr>
              <w:ind w:right="57"/>
              <w:jc w:val="center"/>
              <w:rPr>
                <w:rFonts w:ascii="Times New Roman CYR" w:hAnsi="Times New Roman CYR" w:cs="Times New Roman CYR"/>
                <w:sz w:val="21"/>
                <w:szCs w:val="21"/>
              </w:rPr>
            </w:pPr>
          </w:p>
          <w:p w:rsidR="00187F2C" w:rsidRPr="00C071C7" w:rsidRDefault="00187F2C" w:rsidP="00985108">
            <w:pPr>
              <w:ind w:right="57"/>
              <w:jc w:val="center"/>
              <w:rPr>
                <w:rFonts w:ascii="Times New Roman CYR" w:hAnsi="Times New Roman CYR" w:cs="Times New Roman CYR"/>
                <w:sz w:val="21"/>
                <w:szCs w:val="21"/>
              </w:rPr>
            </w:pPr>
          </w:p>
          <w:p w:rsidR="00187F2C" w:rsidRPr="00C071C7" w:rsidRDefault="00187F2C" w:rsidP="00985108">
            <w:pPr>
              <w:ind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68,6</w:t>
            </w:r>
          </w:p>
        </w:tc>
      </w:tr>
      <w:tr w:rsidR="00187F2C" w:rsidRPr="00C071C7">
        <w:trPr>
          <w:trHeight w:val="651"/>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27</w:t>
            </w:r>
          </w:p>
        </w:tc>
        <w:tc>
          <w:tcPr>
            <w:tcW w:w="4000" w:type="dxa"/>
            <w:vAlign w:val="bottom"/>
          </w:tcPr>
          <w:p w:rsidR="00187F2C" w:rsidRPr="00C071C7" w:rsidRDefault="00187F2C" w:rsidP="00985108">
            <w:pPr>
              <w:ind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Обеспеченность детей дошкольными образовательными учреждениями, детей на 100 мест.</w:t>
            </w:r>
          </w:p>
        </w:tc>
        <w:tc>
          <w:tcPr>
            <w:tcW w:w="1505" w:type="dxa"/>
            <w:vAlign w:val="bottom"/>
          </w:tcPr>
          <w:p w:rsidR="00187F2C" w:rsidRPr="00C071C7" w:rsidRDefault="00187F2C" w:rsidP="00985108">
            <w:pPr>
              <w:shd w:val="clear" w:color="auto" w:fill="FFFFFF"/>
              <w:ind w:left="45"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статистика</w:t>
            </w:r>
          </w:p>
        </w:tc>
        <w:tc>
          <w:tcPr>
            <w:tcW w:w="819" w:type="dxa"/>
            <w:vAlign w:val="bottom"/>
          </w:tcPr>
          <w:p w:rsidR="00187F2C" w:rsidRPr="00C071C7" w:rsidRDefault="00187F2C" w:rsidP="00985108">
            <w:pPr>
              <w:shd w:val="clear" w:color="auto" w:fill="FFFFFF"/>
              <w:ind w:left="45"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104</w:t>
            </w:r>
          </w:p>
        </w:tc>
        <w:tc>
          <w:tcPr>
            <w:tcW w:w="706" w:type="dxa"/>
            <w:vAlign w:val="bottom"/>
          </w:tcPr>
          <w:p w:rsidR="00187F2C" w:rsidRPr="00C071C7" w:rsidRDefault="00187F2C" w:rsidP="00985108">
            <w:pPr>
              <w:shd w:val="clear" w:color="auto" w:fill="FFFFFF"/>
              <w:ind w:left="45"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103</w:t>
            </w:r>
          </w:p>
        </w:tc>
        <w:tc>
          <w:tcPr>
            <w:tcW w:w="851" w:type="dxa"/>
            <w:vAlign w:val="bottom"/>
          </w:tcPr>
          <w:p w:rsidR="00187F2C" w:rsidRPr="00C071C7" w:rsidRDefault="00187F2C" w:rsidP="00985108">
            <w:pPr>
              <w:shd w:val="clear" w:color="auto" w:fill="FFFFFF"/>
              <w:ind w:left="45"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102</w:t>
            </w:r>
          </w:p>
        </w:tc>
        <w:tc>
          <w:tcPr>
            <w:tcW w:w="709" w:type="dxa"/>
            <w:vAlign w:val="bottom"/>
          </w:tcPr>
          <w:p w:rsidR="00187F2C" w:rsidRPr="00C071C7" w:rsidRDefault="00187F2C" w:rsidP="00985108">
            <w:pPr>
              <w:shd w:val="clear" w:color="auto" w:fill="FFFFFF"/>
              <w:ind w:left="45" w:right="57"/>
              <w:jc w:val="center"/>
              <w:rPr>
                <w:rFonts w:ascii="Times New Roman CYR" w:hAnsi="Times New Roman CYR" w:cs="Times New Roman CYR"/>
                <w:sz w:val="21"/>
                <w:szCs w:val="21"/>
              </w:rPr>
            </w:pPr>
          </w:p>
          <w:p w:rsidR="00187F2C" w:rsidRPr="00C071C7" w:rsidRDefault="00187F2C" w:rsidP="00985108">
            <w:pPr>
              <w:shd w:val="clear" w:color="auto" w:fill="FFFFFF"/>
              <w:ind w:left="45"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102</w:t>
            </w:r>
          </w:p>
        </w:tc>
        <w:tc>
          <w:tcPr>
            <w:tcW w:w="708" w:type="dxa"/>
            <w:vAlign w:val="bottom"/>
          </w:tcPr>
          <w:p w:rsidR="00187F2C" w:rsidRPr="00C071C7" w:rsidRDefault="00187F2C" w:rsidP="00985108">
            <w:pPr>
              <w:shd w:val="clear" w:color="auto" w:fill="FFFFFF"/>
              <w:ind w:left="45" w:right="57"/>
              <w:jc w:val="center"/>
              <w:rPr>
                <w:rFonts w:ascii="Times New Roman CYR" w:hAnsi="Times New Roman CYR" w:cs="Times New Roman CYR"/>
                <w:sz w:val="21"/>
                <w:szCs w:val="21"/>
              </w:rPr>
            </w:pPr>
          </w:p>
          <w:p w:rsidR="00187F2C" w:rsidRPr="00C071C7" w:rsidRDefault="00187F2C" w:rsidP="00985108">
            <w:pPr>
              <w:shd w:val="clear" w:color="auto" w:fill="FFFFFF"/>
              <w:ind w:left="45"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102</w:t>
            </w:r>
          </w:p>
        </w:tc>
        <w:tc>
          <w:tcPr>
            <w:tcW w:w="708" w:type="dxa"/>
            <w:vAlign w:val="bottom"/>
          </w:tcPr>
          <w:p w:rsidR="00187F2C" w:rsidRPr="00C071C7" w:rsidRDefault="00187F2C" w:rsidP="00985108">
            <w:pPr>
              <w:shd w:val="clear" w:color="auto" w:fill="FFFFFF"/>
              <w:ind w:left="45" w:right="57"/>
              <w:jc w:val="center"/>
              <w:rPr>
                <w:rFonts w:ascii="Times New Roman CYR" w:hAnsi="Times New Roman CYR" w:cs="Times New Roman CYR"/>
                <w:sz w:val="21"/>
                <w:szCs w:val="21"/>
              </w:rPr>
            </w:pPr>
          </w:p>
          <w:p w:rsidR="00187F2C" w:rsidRPr="00C071C7" w:rsidRDefault="00187F2C" w:rsidP="00985108">
            <w:pPr>
              <w:shd w:val="clear" w:color="auto" w:fill="FFFFFF"/>
              <w:ind w:left="45"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103</w:t>
            </w:r>
          </w:p>
        </w:tc>
      </w:tr>
      <w:tr w:rsidR="00187F2C" w:rsidRPr="00C071C7">
        <w:trPr>
          <w:trHeight w:val="1977"/>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28</w:t>
            </w:r>
          </w:p>
        </w:tc>
        <w:tc>
          <w:tcPr>
            <w:tcW w:w="4000" w:type="dxa"/>
            <w:vAlign w:val="bottom"/>
          </w:tcPr>
          <w:p w:rsidR="00187F2C" w:rsidRPr="00C071C7" w:rsidRDefault="00187F2C" w:rsidP="00985108">
            <w:pPr>
              <w:ind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Охват детей  от  6,5 до 18 лет, обучающихся в общеобразовательных учреждениях, реализующих государственные стандарты начального общего, основного общего, среднего (полного) общего образования от общего числа молодежи от  6,5 до 18 лет, проживающих на территории района, %</w:t>
            </w:r>
          </w:p>
        </w:tc>
        <w:tc>
          <w:tcPr>
            <w:tcW w:w="1505" w:type="dxa"/>
            <w:vAlign w:val="bottom"/>
          </w:tcPr>
          <w:p w:rsidR="00187F2C" w:rsidRPr="00C071C7" w:rsidRDefault="00187F2C" w:rsidP="00985108">
            <w:pPr>
              <w:shd w:val="clear" w:color="auto" w:fill="FFFFFF"/>
              <w:ind w:left="45"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статистика</w:t>
            </w:r>
          </w:p>
        </w:tc>
        <w:tc>
          <w:tcPr>
            <w:tcW w:w="819" w:type="dxa"/>
            <w:vAlign w:val="bottom"/>
          </w:tcPr>
          <w:p w:rsidR="00187F2C" w:rsidRPr="00C071C7" w:rsidRDefault="00187F2C" w:rsidP="00985108">
            <w:pPr>
              <w:ind w:left="45"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86,25</w:t>
            </w:r>
          </w:p>
        </w:tc>
        <w:tc>
          <w:tcPr>
            <w:tcW w:w="706" w:type="dxa"/>
            <w:vAlign w:val="bottom"/>
          </w:tcPr>
          <w:p w:rsidR="00187F2C" w:rsidRPr="00C071C7" w:rsidRDefault="00187F2C" w:rsidP="00985108">
            <w:pPr>
              <w:ind w:left="45"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86,5</w:t>
            </w:r>
          </w:p>
        </w:tc>
        <w:tc>
          <w:tcPr>
            <w:tcW w:w="851" w:type="dxa"/>
            <w:vAlign w:val="bottom"/>
          </w:tcPr>
          <w:p w:rsidR="00187F2C" w:rsidRPr="00C071C7" w:rsidRDefault="00187F2C" w:rsidP="00985108">
            <w:pPr>
              <w:ind w:left="45"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86,5</w:t>
            </w:r>
          </w:p>
        </w:tc>
        <w:tc>
          <w:tcPr>
            <w:tcW w:w="709" w:type="dxa"/>
            <w:vAlign w:val="bottom"/>
          </w:tcPr>
          <w:p w:rsidR="00187F2C" w:rsidRPr="00C071C7" w:rsidRDefault="00187F2C" w:rsidP="00985108">
            <w:pPr>
              <w:ind w:left="45" w:right="57"/>
              <w:jc w:val="center"/>
              <w:rPr>
                <w:rFonts w:ascii="Times New Roman CYR" w:hAnsi="Times New Roman CYR" w:cs="Times New Roman CYR"/>
                <w:sz w:val="21"/>
                <w:szCs w:val="21"/>
              </w:rPr>
            </w:pPr>
          </w:p>
          <w:p w:rsidR="00187F2C" w:rsidRPr="00C071C7" w:rsidRDefault="00187F2C" w:rsidP="00985108">
            <w:pPr>
              <w:ind w:left="45" w:right="57"/>
              <w:jc w:val="center"/>
              <w:rPr>
                <w:rFonts w:ascii="Times New Roman CYR" w:hAnsi="Times New Roman CYR" w:cs="Times New Roman CYR"/>
                <w:sz w:val="21"/>
                <w:szCs w:val="21"/>
              </w:rPr>
            </w:pPr>
          </w:p>
          <w:p w:rsidR="00187F2C" w:rsidRPr="00C071C7" w:rsidRDefault="00187F2C" w:rsidP="00985108">
            <w:pPr>
              <w:ind w:left="45" w:right="57"/>
              <w:jc w:val="center"/>
              <w:rPr>
                <w:rFonts w:ascii="Times New Roman CYR" w:hAnsi="Times New Roman CYR" w:cs="Times New Roman CYR"/>
                <w:sz w:val="21"/>
                <w:szCs w:val="21"/>
              </w:rPr>
            </w:pPr>
          </w:p>
          <w:p w:rsidR="00187F2C" w:rsidRPr="00C071C7" w:rsidRDefault="00187F2C" w:rsidP="00985108">
            <w:pPr>
              <w:ind w:left="45" w:right="57"/>
              <w:jc w:val="center"/>
              <w:rPr>
                <w:rFonts w:ascii="Times New Roman CYR" w:hAnsi="Times New Roman CYR" w:cs="Times New Roman CYR"/>
                <w:sz w:val="21"/>
                <w:szCs w:val="21"/>
              </w:rPr>
            </w:pPr>
          </w:p>
          <w:p w:rsidR="00187F2C" w:rsidRPr="00C071C7" w:rsidRDefault="00187F2C" w:rsidP="00985108">
            <w:pPr>
              <w:ind w:left="45"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86,5</w:t>
            </w:r>
          </w:p>
        </w:tc>
        <w:tc>
          <w:tcPr>
            <w:tcW w:w="708" w:type="dxa"/>
            <w:vAlign w:val="bottom"/>
          </w:tcPr>
          <w:p w:rsidR="00187F2C" w:rsidRPr="00C071C7" w:rsidRDefault="00187F2C" w:rsidP="00985108">
            <w:pPr>
              <w:ind w:left="45" w:right="57"/>
              <w:jc w:val="center"/>
              <w:rPr>
                <w:rFonts w:ascii="Times New Roman CYR" w:hAnsi="Times New Roman CYR" w:cs="Times New Roman CYR"/>
                <w:sz w:val="21"/>
                <w:szCs w:val="21"/>
              </w:rPr>
            </w:pPr>
          </w:p>
          <w:p w:rsidR="00187F2C" w:rsidRPr="00C071C7" w:rsidRDefault="00187F2C" w:rsidP="00985108">
            <w:pPr>
              <w:ind w:left="45" w:right="57"/>
              <w:jc w:val="center"/>
              <w:rPr>
                <w:rFonts w:ascii="Times New Roman CYR" w:hAnsi="Times New Roman CYR" w:cs="Times New Roman CYR"/>
                <w:sz w:val="21"/>
                <w:szCs w:val="21"/>
              </w:rPr>
            </w:pPr>
          </w:p>
          <w:p w:rsidR="00187F2C" w:rsidRPr="00C071C7" w:rsidRDefault="00187F2C" w:rsidP="00985108">
            <w:pPr>
              <w:ind w:left="45" w:right="57"/>
              <w:jc w:val="center"/>
              <w:rPr>
                <w:rFonts w:ascii="Times New Roman CYR" w:hAnsi="Times New Roman CYR" w:cs="Times New Roman CYR"/>
                <w:sz w:val="21"/>
                <w:szCs w:val="21"/>
              </w:rPr>
            </w:pPr>
          </w:p>
          <w:p w:rsidR="00187F2C" w:rsidRPr="00C071C7" w:rsidRDefault="00187F2C" w:rsidP="00985108">
            <w:pPr>
              <w:ind w:left="45" w:right="57"/>
              <w:jc w:val="center"/>
              <w:rPr>
                <w:rFonts w:ascii="Times New Roman CYR" w:hAnsi="Times New Roman CYR" w:cs="Times New Roman CYR"/>
                <w:sz w:val="21"/>
                <w:szCs w:val="21"/>
              </w:rPr>
            </w:pPr>
          </w:p>
          <w:p w:rsidR="00187F2C" w:rsidRPr="00C071C7" w:rsidRDefault="00187F2C" w:rsidP="00985108">
            <w:pPr>
              <w:ind w:left="45"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86,6</w:t>
            </w:r>
          </w:p>
        </w:tc>
        <w:tc>
          <w:tcPr>
            <w:tcW w:w="708" w:type="dxa"/>
            <w:vAlign w:val="bottom"/>
          </w:tcPr>
          <w:p w:rsidR="00187F2C" w:rsidRPr="00C071C7" w:rsidRDefault="00187F2C" w:rsidP="00985108">
            <w:pPr>
              <w:ind w:left="45" w:right="57"/>
              <w:jc w:val="center"/>
              <w:rPr>
                <w:rFonts w:ascii="Times New Roman CYR" w:hAnsi="Times New Roman CYR" w:cs="Times New Roman CYR"/>
                <w:sz w:val="21"/>
                <w:szCs w:val="21"/>
              </w:rPr>
            </w:pPr>
          </w:p>
          <w:p w:rsidR="00187F2C" w:rsidRPr="00C071C7" w:rsidRDefault="00187F2C" w:rsidP="00985108">
            <w:pPr>
              <w:ind w:left="45" w:right="57"/>
              <w:jc w:val="center"/>
              <w:rPr>
                <w:rFonts w:ascii="Times New Roman CYR" w:hAnsi="Times New Roman CYR" w:cs="Times New Roman CYR"/>
                <w:sz w:val="21"/>
                <w:szCs w:val="21"/>
              </w:rPr>
            </w:pPr>
          </w:p>
          <w:p w:rsidR="00187F2C" w:rsidRPr="00C071C7" w:rsidRDefault="00187F2C" w:rsidP="00985108">
            <w:pPr>
              <w:ind w:left="45" w:right="57"/>
              <w:jc w:val="center"/>
              <w:rPr>
                <w:rFonts w:ascii="Times New Roman CYR" w:hAnsi="Times New Roman CYR" w:cs="Times New Roman CYR"/>
                <w:sz w:val="21"/>
                <w:szCs w:val="21"/>
              </w:rPr>
            </w:pPr>
          </w:p>
          <w:p w:rsidR="00187F2C" w:rsidRPr="00C071C7" w:rsidRDefault="00187F2C" w:rsidP="00985108">
            <w:pPr>
              <w:ind w:left="45" w:right="57"/>
              <w:jc w:val="center"/>
              <w:rPr>
                <w:rFonts w:ascii="Times New Roman CYR" w:hAnsi="Times New Roman CYR" w:cs="Times New Roman CYR"/>
                <w:sz w:val="21"/>
                <w:szCs w:val="21"/>
              </w:rPr>
            </w:pPr>
          </w:p>
          <w:p w:rsidR="00187F2C" w:rsidRPr="00C071C7" w:rsidRDefault="00187F2C" w:rsidP="00985108">
            <w:pPr>
              <w:ind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86,6</w:t>
            </w:r>
          </w:p>
        </w:tc>
      </w:tr>
      <w:tr w:rsidR="00187F2C" w:rsidRPr="00C071C7">
        <w:trPr>
          <w:trHeight w:val="480"/>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lastRenderedPageBreak/>
              <w:t>29</w:t>
            </w:r>
          </w:p>
        </w:tc>
        <w:tc>
          <w:tcPr>
            <w:tcW w:w="4000"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Удельный вес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w:t>
            </w:r>
          </w:p>
        </w:tc>
        <w:tc>
          <w:tcPr>
            <w:tcW w:w="1505" w:type="dxa"/>
            <w:vAlign w:val="bottom"/>
          </w:tcPr>
          <w:p w:rsidR="00187F2C" w:rsidRPr="00C071C7" w:rsidRDefault="00187F2C" w:rsidP="00985108">
            <w:pPr>
              <w:ind w:left="45"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статистика</w:t>
            </w:r>
          </w:p>
        </w:tc>
        <w:tc>
          <w:tcPr>
            <w:tcW w:w="4501" w:type="dxa"/>
            <w:gridSpan w:val="6"/>
            <w:vAlign w:val="bottom"/>
          </w:tcPr>
          <w:p w:rsidR="00187F2C" w:rsidRPr="00C071C7" w:rsidRDefault="00187F2C" w:rsidP="00985108">
            <w:pPr>
              <w:ind w:left="45"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положительная динамика</w:t>
            </w:r>
          </w:p>
        </w:tc>
      </w:tr>
      <w:tr w:rsidR="00187F2C" w:rsidRPr="00C071C7">
        <w:trPr>
          <w:trHeight w:val="514"/>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30</w:t>
            </w:r>
          </w:p>
        </w:tc>
        <w:tc>
          <w:tcPr>
            <w:tcW w:w="4000"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Удельный вес наличия  школьных автобусов - к общей потребности, %</w:t>
            </w:r>
          </w:p>
        </w:tc>
        <w:tc>
          <w:tcPr>
            <w:tcW w:w="1505" w:type="dxa"/>
            <w:vAlign w:val="bottom"/>
          </w:tcPr>
          <w:p w:rsidR="00187F2C" w:rsidRPr="00C071C7" w:rsidRDefault="00187F2C" w:rsidP="00985108">
            <w:pPr>
              <w:ind w:left="45"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исследование</w:t>
            </w:r>
          </w:p>
        </w:tc>
        <w:tc>
          <w:tcPr>
            <w:tcW w:w="819" w:type="dxa"/>
            <w:vAlign w:val="bottom"/>
          </w:tcPr>
          <w:p w:rsidR="00187F2C" w:rsidRPr="00C071C7" w:rsidRDefault="00187F2C" w:rsidP="00985108">
            <w:pPr>
              <w:ind w:left="45"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100</w:t>
            </w:r>
          </w:p>
        </w:tc>
        <w:tc>
          <w:tcPr>
            <w:tcW w:w="706" w:type="dxa"/>
            <w:vAlign w:val="bottom"/>
          </w:tcPr>
          <w:p w:rsidR="00187F2C" w:rsidRPr="00C071C7" w:rsidRDefault="00187F2C" w:rsidP="00985108">
            <w:pPr>
              <w:ind w:left="45"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100</w:t>
            </w:r>
          </w:p>
        </w:tc>
        <w:tc>
          <w:tcPr>
            <w:tcW w:w="851" w:type="dxa"/>
            <w:vAlign w:val="bottom"/>
          </w:tcPr>
          <w:p w:rsidR="00187F2C" w:rsidRPr="00C071C7" w:rsidRDefault="00187F2C" w:rsidP="00985108">
            <w:pPr>
              <w:ind w:left="45"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100</w:t>
            </w:r>
          </w:p>
        </w:tc>
        <w:tc>
          <w:tcPr>
            <w:tcW w:w="709" w:type="dxa"/>
            <w:vAlign w:val="bottom"/>
          </w:tcPr>
          <w:p w:rsidR="00187F2C" w:rsidRPr="00C071C7" w:rsidRDefault="00187F2C" w:rsidP="00985108">
            <w:pPr>
              <w:ind w:left="45" w:right="57"/>
              <w:jc w:val="center"/>
              <w:rPr>
                <w:rFonts w:ascii="Times New Roman CYR" w:hAnsi="Times New Roman CYR" w:cs="Times New Roman CYR"/>
                <w:sz w:val="21"/>
                <w:szCs w:val="21"/>
              </w:rPr>
            </w:pPr>
          </w:p>
          <w:p w:rsidR="00187F2C" w:rsidRPr="00C071C7" w:rsidRDefault="00187F2C" w:rsidP="00985108">
            <w:pPr>
              <w:ind w:left="45"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100</w:t>
            </w:r>
          </w:p>
        </w:tc>
        <w:tc>
          <w:tcPr>
            <w:tcW w:w="708" w:type="dxa"/>
            <w:vAlign w:val="bottom"/>
          </w:tcPr>
          <w:p w:rsidR="00187F2C" w:rsidRPr="00C071C7" w:rsidRDefault="00187F2C" w:rsidP="00985108">
            <w:pPr>
              <w:ind w:left="45" w:right="57"/>
              <w:jc w:val="center"/>
              <w:rPr>
                <w:rFonts w:ascii="Times New Roman CYR" w:hAnsi="Times New Roman CYR" w:cs="Times New Roman CYR"/>
                <w:sz w:val="21"/>
                <w:szCs w:val="21"/>
              </w:rPr>
            </w:pPr>
          </w:p>
          <w:p w:rsidR="00187F2C" w:rsidRPr="00C071C7" w:rsidRDefault="00187F2C" w:rsidP="00985108">
            <w:pPr>
              <w:ind w:left="45"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100</w:t>
            </w:r>
          </w:p>
        </w:tc>
        <w:tc>
          <w:tcPr>
            <w:tcW w:w="708" w:type="dxa"/>
            <w:vAlign w:val="bottom"/>
          </w:tcPr>
          <w:p w:rsidR="00187F2C" w:rsidRPr="00C071C7" w:rsidRDefault="00187F2C" w:rsidP="00985108">
            <w:pPr>
              <w:ind w:left="45" w:right="57"/>
              <w:jc w:val="center"/>
              <w:rPr>
                <w:rFonts w:ascii="Times New Roman CYR" w:hAnsi="Times New Roman CYR" w:cs="Times New Roman CYR"/>
                <w:sz w:val="21"/>
                <w:szCs w:val="21"/>
              </w:rPr>
            </w:pPr>
          </w:p>
          <w:p w:rsidR="00187F2C" w:rsidRPr="00C071C7" w:rsidRDefault="00187F2C" w:rsidP="00985108">
            <w:pPr>
              <w:ind w:left="45"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100</w:t>
            </w:r>
          </w:p>
        </w:tc>
      </w:tr>
      <w:tr w:rsidR="00187F2C" w:rsidRPr="00C071C7">
        <w:trPr>
          <w:trHeight w:val="1189"/>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31</w:t>
            </w:r>
          </w:p>
        </w:tc>
        <w:tc>
          <w:tcPr>
            <w:tcW w:w="4000" w:type="dxa"/>
            <w:vAlign w:val="bottom"/>
          </w:tcPr>
          <w:p w:rsidR="00187F2C" w:rsidRPr="00C071C7" w:rsidRDefault="00187F2C" w:rsidP="00985108">
            <w:pPr>
              <w:jc w:val="center"/>
              <w:rPr>
                <w:sz w:val="21"/>
                <w:szCs w:val="21"/>
              </w:rPr>
            </w:pPr>
            <w:r w:rsidRPr="00C071C7">
              <w:rPr>
                <w:rFonts w:ascii="Times New Roman CYR" w:hAnsi="Times New Roman CYR" w:cs="Times New Roman CYR"/>
                <w:sz w:val="21"/>
                <w:szCs w:val="21"/>
              </w:rPr>
              <w:t>Удельный вес образовательных учреждений, внедряющих инновационные образовательные программы, от общего количества образовательных учреждений всех типов и видов, %</w:t>
            </w:r>
          </w:p>
        </w:tc>
        <w:tc>
          <w:tcPr>
            <w:tcW w:w="1505"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исследование</w:t>
            </w:r>
          </w:p>
        </w:tc>
        <w:tc>
          <w:tcPr>
            <w:tcW w:w="819"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32,5</w:t>
            </w:r>
          </w:p>
        </w:tc>
        <w:tc>
          <w:tcPr>
            <w:tcW w:w="706"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42,5</w:t>
            </w:r>
          </w:p>
        </w:tc>
        <w:tc>
          <w:tcPr>
            <w:tcW w:w="851"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47,5</w:t>
            </w:r>
          </w:p>
        </w:tc>
        <w:tc>
          <w:tcPr>
            <w:tcW w:w="709" w:type="dxa"/>
            <w:vAlign w:val="bottom"/>
          </w:tcPr>
          <w:p w:rsidR="00187F2C" w:rsidRPr="00C071C7" w:rsidRDefault="00187F2C" w:rsidP="00985108">
            <w:pPr>
              <w:jc w:val="center"/>
              <w:rPr>
                <w:rFonts w:ascii="Times New Roman CYR" w:hAnsi="Times New Roman CYR" w:cs="Times New Roman CYR"/>
                <w:sz w:val="21"/>
                <w:szCs w:val="21"/>
              </w:rPr>
            </w:pPr>
          </w:p>
          <w:p w:rsidR="00187F2C" w:rsidRPr="00C071C7" w:rsidRDefault="00187F2C" w:rsidP="00985108">
            <w:pPr>
              <w:jc w:val="center"/>
              <w:rPr>
                <w:rFonts w:ascii="Times New Roman CYR" w:hAnsi="Times New Roman CYR" w:cs="Times New Roman CYR"/>
                <w:sz w:val="21"/>
                <w:szCs w:val="21"/>
              </w:rPr>
            </w:pPr>
          </w:p>
          <w:p w:rsidR="00187F2C" w:rsidRPr="00C071C7" w:rsidRDefault="00187F2C" w:rsidP="00985108">
            <w:pPr>
              <w:jc w:val="center"/>
              <w:rPr>
                <w:rFonts w:ascii="Times New Roman CYR" w:hAnsi="Times New Roman CYR" w:cs="Times New Roman CYR"/>
                <w:sz w:val="21"/>
                <w:szCs w:val="21"/>
              </w:rPr>
            </w:pPr>
          </w:p>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49,6</w:t>
            </w:r>
          </w:p>
        </w:tc>
        <w:tc>
          <w:tcPr>
            <w:tcW w:w="708" w:type="dxa"/>
            <w:vAlign w:val="bottom"/>
          </w:tcPr>
          <w:p w:rsidR="00187F2C" w:rsidRPr="00C071C7" w:rsidRDefault="00187F2C" w:rsidP="00985108">
            <w:pPr>
              <w:jc w:val="center"/>
              <w:rPr>
                <w:rFonts w:ascii="Times New Roman CYR" w:hAnsi="Times New Roman CYR" w:cs="Times New Roman CYR"/>
                <w:sz w:val="21"/>
                <w:szCs w:val="21"/>
              </w:rPr>
            </w:pPr>
          </w:p>
          <w:p w:rsidR="00187F2C" w:rsidRPr="00C071C7" w:rsidRDefault="00187F2C" w:rsidP="00985108">
            <w:pPr>
              <w:jc w:val="center"/>
              <w:rPr>
                <w:rFonts w:ascii="Times New Roman CYR" w:hAnsi="Times New Roman CYR" w:cs="Times New Roman CYR"/>
                <w:sz w:val="21"/>
                <w:szCs w:val="21"/>
              </w:rPr>
            </w:pPr>
          </w:p>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50,78</w:t>
            </w:r>
          </w:p>
        </w:tc>
        <w:tc>
          <w:tcPr>
            <w:tcW w:w="708" w:type="dxa"/>
            <w:vAlign w:val="bottom"/>
          </w:tcPr>
          <w:p w:rsidR="00187F2C" w:rsidRPr="00C071C7" w:rsidRDefault="00187F2C" w:rsidP="00985108">
            <w:pPr>
              <w:jc w:val="center"/>
              <w:rPr>
                <w:rFonts w:ascii="Times New Roman CYR" w:hAnsi="Times New Roman CYR" w:cs="Times New Roman CYR"/>
                <w:sz w:val="21"/>
                <w:szCs w:val="21"/>
              </w:rPr>
            </w:pPr>
          </w:p>
          <w:p w:rsidR="00187F2C" w:rsidRPr="00C071C7" w:rsidRDefault="00187F2C" w:rsidP="00985108">
            <w:pPr>
              <w:jc w:val="center"/>
              <w:rPr>
                <w:rFonts w:ascii="Times New Roman CYR" w:hAnsi="Times New Roman CYR" w:cs="Times New Roman CYR"/>
                <w:sz w:val="21"/>
                <w:szCs w:val="21"/>
              </w:rPr>
            </w:pPr>
          </w:p>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51,2</w:t>
            </w:r>
          </w:p>
        </w:tc>
      </w:tr>
      <w:tr w:rsidR="00187F2C" w:rsidRPr="00C071C7">
        <w:trPr>
          <w:trHeight w:val="950"/>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32</w:t>
            </w:r>
          </w:p>
        </w:tc>
        <w:tc>
          <w:tcPr>
            <w:tcW w:w="4000"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Удельный вес работников образования, прошедших повышение квалификации по различным формам обучения, от общей численности работников образования, %</w:t>
            </w:r>
          </w:p>
        </w:tc>
        <w:tc>
          <w:tcPr>
            <w:tcW w:w="1505"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исследование</w:t>
            </w:r>
          </w:p>
        </w:tc>
        <w:tc>
          <w:tcPr>
            <w:tcW w:w="819"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6,5</w:t>
            </w:r>
          </w:p>
        </w:tc>
        <w:tc>
          <w:tcPr>
            <w:tcW w:w="706"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7</w:t>
            </w:r>
          </w:p>
        </w:tc>
        <w:tc>
          <w:tcPr>
            <w:tcW w:w="851"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7</w:t>
            </w:r>
          </w:p>
        </w:tc>
        <w:tc>
          <w:tcPr>
            <w:tcW w:w="709" w:type="dxa"/>
            <w:vAlign w:val="bottom"/>
          </w:tcPr>
          <w:p w:rsidR="00187F2C" w:rsidRPr="00C071C7" w:rsidRDefault="00187F2C" w:rsidP="00985108">
            <w:pPr>
              <w:jc w:val="center"/>
              <w:rPr>
                <w:rFonts w:ascii="Times New Roman CYR" w:hAnsi="Times New Roman CYR" w:cs="Times New Roman CYR"/>
                <w:sz w:val="21"/>
                <w:szCs w:val="21"/>
              </w:rPr>
            </w:pPr>
          </w:p>
          <w:p w:rsidR="00187F2C" w:rsidRPr="00C071C7" w:rsidRDefault="00187F2C" w:rsidP="00985108">
            <w:pPr>
              <w:jc w:val="center"/>
              <w:rPr>
                <w:rFonts w:ascii="Times New Roman CYR" w:hAnsi="Times New Roman CYR" w:cs="Times New Roman CYR"/>
                <w:sz w:val="21"/>
                <w:szCs w:val="21"/>
              </w:rPr>
            </w:pPr>
          </w:p>
          <w:p w:rsidR="00187F2C" w:rsidRPr="00C071C7" w:rsidRDefault="00187F2C" w:rsidP="00985108">
            <w:pPr>
              <w:jc w:val="center"/>
              <w:rPr>
                <w:rFonts w:ascii="Times New Roman CYR" w:hAnsi="Times New Roman CYR" w:cs="Times New Roman CYR"/>
                <w:sz w:val="21"/>
                <w:szCs w:val="21"/>
              </w:rPr>
            </w:pPr>
          </w:p>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7,2</w:t>
            </w:r>
          </w:p>
        </w:tc>
        <w:tc>
          <w:tcPr>
            <w:tcW w:w="708" w:type="dxa"/>
            <w:vAlign w:val="bottom"/>
          </w:tcPr>
          <w:p w:rsidR="00187F2C" w:rsidRPr="00C071C7" w:rsidRDefault="00187F2C" w:rsidP="00985108">
            <w:pPr>
              <w:jc w:val="center"/>
              <w:rPr>
                <w:rFonts w:ascii="Times New Roman CYR" w:hAnsi="Times New Roman CYR" w:cs="Times New Roman CYR"/>
                <w:sz w:val="21"/>
                <w:szCs w:val="21"/>
              </w:rPr>
            </w:pPr>
          </w:p>
          <w:p w:rsidR="00187F2C" w:rsidRPr="00C071C7" w:rsidRDefault="00187F2C" w:rsidP="00985108">
            <w:pPr>
              <w:jc w:val="center"/>
              <w:rPr>
                <w:rFonts w:ascii="Times New Roman CYR" w:hAnsi="Times New Roman CYR" w:cs="Times New Roman CYR"/>
                <w:sz w:val="21"/>
                <w:szCs w:val="21"/>
              </w:rPr>
            </w:pPr>
          </w:p>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7,2</w:t>
            </w:r>
          </w:p>
        </w:tc>
        <w:tc>
          <w:tcPr>
            <w:tcW w:w="708" w:type="dxa"/>
            <w:vAlign w:val="bottom"/>
          </w:tcPr>
          <w:p w:rsidR="00187F2C" w:rsidRPr="00C071C7" w:rsidRDefault="00187F2C" w:rsidP="00985108">
            <w:pPr>
              <w:jc w:val="center"/>
              <w:rPr>
                <w:rFonts w:ascii="Times New Roman CYR" w:hAnsi="Times New Roman CYR" w:cs="Times New Roman CYR"/>
                <w:sz w:val="21"/>
                <w:szCs w:val="21"/>
              </w:rPr>
            </w:pPr>
          </w:p>
          <w:p w:rsidR="00187F2C" w:rsidRPr="00C071C7" w:rsidRDefault="00187F2C" w:rsidP="00985108">
            <w:pPr>
              <w:jc w:val="center"/>
              <w:rPr>
                <w:rFonts w:ascii="Times New Roman CYR" w:hAnsi="Times New Roman CYR" w:cs="Times New Roman CYR"/>
                <w:sz w:val="21"/>
                <w:szCs w:val="21"/>
              </w:rPr>
            </w:pPr>
          </w:p>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7,5</w:t>
            </w:r>
          </w:p>
        </w:tc>
      </w:tr>
      <w:tr w:rsidR="00187F2C" w:rsidRPr="00C071C7">
        <w:trPr>
          <w:trHeight w:val="1124"/>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33</w:t>
            </w:r>
          </w:p>
        </w:tc>
        <w:tc>
          <w:tcPr>
            <w:tcW w:w="4000"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Удельный вес бюджетных расходов на строительство, капитальный и текущий ремонт образовательных учреждений в общем объеме расходов районного бюджета на образование, %.</w:t>
            </w:r>
          </w:p>
        </w:tc>
        <w:tc>
          <w:tcPr>
            <w:tcW w:w="1505"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расчетный</w:t>
            </w:r>
          </w:p>
        </w:tc>
        <w:tc>
          <w:tcPr>
            <w:tcW w:w="4501" w:type="dxa"/>
            <w:gridSpan w:val="6"/>
            <w:vAlign w:val="bottom"/>
          </w:tcPr>
          <w:p w:rsidR="00187F2C" w:rsidRPr="00C071C7" w:rsidRDefault="00187F2C" w:rsidP="00985108">
            <w:pPr>
              <w:ind w:left="45"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положительная динамика</w:t>
            </w:r>
          </w:p>
        </w:tc>
      </w:tr>
      <w:tr w:rsidR="00187F2C" w:rsidRPr="00C071C7">
        <w:trPr>
          <w:trHeight w:val="1042"/>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34</w:t>
            </w:r>
          </w:p>
        </w:tc>
        <w:tc>
          <w:tcPr>
            <w:tcW w:w="4000"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Удельный вес бюджетных расходов на оснащение материально-технической базы учреждений образования в общем объеме расходов на образование, %</w:t>
            </w:r>
          </w:p>
        </w:tc>
        <w:tc>
          <w:tcPr>
            <w:tcW w:w="1505"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расчетный</w:t>
            </w:r>
          </w:p>
        </w:tc>
        <w:tc>
          <w:tcPr>
            <w:tcW w:w="819"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3,3</w:t>
            </w:r>
          </w:p>
        </w:tc>
        <w:tc>
          <w:tcPr>
            <w:tcW w:w="706"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5</w:t>
            </w:r>
          </w:p>
        </w:tc>
        <w:tc>
          <w:tcPr>
            <w:tcW w:w="851"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5,2</w:t>
            </w:r>
          </w:p>
        </w:tc>
        <w:tc>
          <w:tcPr>
            <w:tcW w:w="709" w:type="dxa"/>
            <w:vAlign w:val="bottom"/>
          </w:tcPr>
          <w:p w:rsidR="00187F2C" w:rsidRPr="00C071C7" w:rsidRDefault="00187F2C" w:rsidP="00985108">
            <w:pPr>
              <w:jc w:val="center"/>
              <w:rPr>
                <w:rFonts w:ascii="Times New Roman CYR" w:hAnsi="Times New Roman CYR" w:cs="Times New Roman CYR"/>
                <w:sz w:val="21"/>
                <w:szCs w:val="21"/>
              </w:rPr>
            </w:pPr>
          </w:p>
          <w:p w:rsidR="00187F2C" w:rsidRPr="00C071C7" w:rsidRDefault="00187F2C" w:rsidP="00985108">
            <w:pPr>
              <w:jc w:val="center"/>
              <w:rPr>
                <w:rFonts w:ascii="Times New Roman CYR" w:hAnsi="Times New Roman CYR" w:cs="Times New Roman CYR"/>
                <w:sz w:val="21"/>
                <w:szCs w:val="21"/>
              </w:rPr>
            </w:pPr>
          </w:p>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5,5</w:t>
            </w:r>
          </w:p>
        </w:tc>
        <w:tc>
          <w:tcPr>
            <w:tcW w:w="708" w:type="dxa"/>
            <w:vAlign w:val="bottom"/>
          </w:tcPr>
          <w:p w:rsidR="00187F2C" w:rsidRPr="00C071C7" w:rsidRDefault="00187F2C" w:rsidP="00985108">
            <w:pPr>
              <w:jc w:val="center"/>
              <w:rPr>
                <w:rFonts w:ascii="Times New Roman CYR" w:hAnsi="Times New Roman CYR" w:cs="Times New Roman CYR"/>
                <w:sz w:val="21"/>
                <w:szCs w:val="21"/>
              </w:rPr>
            </w:pPr>
          </w:p>
          <w:p w:rsidR="00187F2C" w:rsidRPr="00C071C7" w:rsidRDefault="00187F2C" w:rsidP="00985108">
            <w:pPr>
              <w:jc w:val="center"/>
              <w:rPr>
                <w:rFonts w:ascii="Times New Roman CYR" w:hAnsi="Times New Roman CYR" w:cs="Times New Roman CYR"/>
                <w:sz w:val="21"/>
                <w:szCs w:val="21"/>
              </w:rPr>
            </w:pPr>
          </w:p>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5,6</w:t>
            </w:r>
          </w:p>
        </w:tc>
        <w:tc>
          <w:tcPr>
            <w:tcW w:w="708" w:type="dxa"/>
            <w:vAlign w:val="bottom"/>
          </w:tcPr>
          <w:p w:rsidR="00187F2C" w:rsidRPr="00C071C7" w:rsidRDefault="00187F2C" w:rsidP="00985108">
            <w:pPr>
              <w:jc w:val="center"/>
              <w:rPr>
                <w:rFonts w:ascii="Times New Roman CYR" w:hAnsi="Times New Roman CYR" w:cs="Times New Roman CYR"/>
                <w:sz w:val="21"/>
                <w:szCs w:val="21"/>
              </w:rPr>
            </w:pPr>
          </w:p>
          <w:p w:rsidR="00187F2C" w:rsidRPr="00C071C7" w:rsidRDefault="00187F2C" w:rsidP="00985108">
            <w:pPr>
              <w:jc w:val="center"/>
              <w:rPr>
                <w:rFonts w:ascii="Times New Roman CYR" w:hAnsi="Times New Roman CYR" w:cs="Times New Roman CYR"/>
                <w:sz w:val="21"/>
                <w:szCs w:val="21"/>
              </w:rPr>
            </w:pPr>
          </w:p>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5,7</w:t>
            </w:r>
          </w:p>
        </w:tc>
      </w:tr>
      <w:tr w:rsidR="00187F2C" w:rsidRPr="00C071C7">
        <w:trPr>
          <w:trHeight w:val="1273"/>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35</w:t>
            </w:r>
          </w:p>
        </w:tc>
        <w:tc>
          <w:tcPr>
            <w:tcW w:w="4000" w:type="dxa"/>
            <w:vAlign w:val="bottom"/>
          </w:tcPr>
          <w:p w:rsidR="00187F2C" w:rsidRPr="00C071C7" w:rsidRDefault="00187F2C" w:rsidP="00985108">
            <w:pPr>
              <w:ind w:right="-113"/>
              <w:jc w:val="center"/>
              <w:rPr>
                <w:sz w:val="21"/>
                <w:szCs w:val="21"/>
              </w:rPr>
            </w:pPr>
            <w:r w:rsidRPr="00C071C7">
              <w:rPr>
                <w:sz w:val="21"/>
                <w:szCs w:val="21"/>
              </w:rPr>
              <w:t xml:space="preserve">Доля  муниципальных образовательных учреждений, которые перешли на новую систему труда,   от общего числа  муниципальных образовательных учреждений в </w:t>
            </w:r>
            <w:proofErr w:type="spellStart"/>
            <w:r w:rsidRPr="00C071C7">
              <w:rPr>
                <w:sz w:val="21"/>
                <w:szCs w:val="21"/>
              </w:rPr>
              <w:t>Каргасокском</w:t>
            </w:r>
            <w:proofErr w:type="spellEnd"/>
            <w:r w:rsidRPr="00C071C7">
              <w:rPr>
                <w:sz w:val="21"/>
                <w:szCs w:val="21"/>
              </w:rPr>
              <w:t xml:space="preserve"> районе, %</w:t>
            </w:r>
          </w:p>
        </w:tc>
        <w:tc>
          <w:tcPr>
            <w:tcW w:w="1505" w:type="dxa"/>
            <w:vAlign w:val="bottom"/>
          </w:tcPr>
          <w:p w:rsidR="00187F2C" w:rsidRPr="00C071C7" w:rsidRDefault="00187F2C" w:rsidP="00985108">
            <w:pPr>
              <w:jc w:val="center"/>
              <w:rPr>
                <w:sz w:val="21"/>
                <w:szCs w:val="21"/>
              </w:rPr>
            </w:pPr>
            <w:r w:rsidRPr="00C071C7">
              <w:rPr>
                <w:sz w:val="21"/>
                <w:szCs w:val="21"/>
              </w:rPr>
              <w:t>исследование</w:t>
            </w:r>
          </w:p>
        </w:tc>
        <w:tc>
          <w:tcPr>
            <w:tcW w:w="819" w:type="dxa"/>
            <w:vAlign w:val="bottom"/>
          </w:tcPr>
          <w:p w:rsidR="00187F2C" w:rsidRPr="00C071C7" w:rsidRDefault="00187F2C" w:rsidP="00985108">
            <w:pPr>
              <w:jc w:val="center"/>
              <w:rPr>
                <w:sz w:val="21"/>
                <w:szCs w:val="21"/>
              </w:rPr>
            </w:pPr>
            <w:r w:rsidRPr="00C071C7">
              <w:rPr>
                <w:sz w:val="21"/>
                <w:szCs w:val="21"/>
              </w:rPr>
              <w:t>100</w:t>
            </w:r>
          </w:p>
        </w:tc>
        <w:tc>
          <w:tcPr>
            <w:tcW w:w="706" w:type="dxa"/>
            <w:vAlign w:val="bottom"/>
          </w:tcPr>
          <w:p w:rsidR="00187F2C" w:rsidRPr="00C071C7" w:rsidRDefault="00187F2C" w:rsidP="00985108">
            <w:pPr>
              <w:jc w:val="center"/>
              <w:rPr>
                <w:sz w:val="21"/>
                <w:szCs w:val="21"/>
              </w:rPr>
            </w:pPr>
            <w:r w:rsidRPr="00C071C7">
              <w:rPr>
                <w:sz w:val="21"/>
                <w:szCs w:val="21"/>
              </w:rPr>
              <w:t>100</w:t>
            </w:r>
          </w:p>
        </w:tc>
        <w:tc>
          <w:tcPr>
            <w:tcW w:w="851" w:type="dxa"/>
            <w:vAlign w:val="bottom"/>
          </w:tcPr>
          <w:p w:rsidR="00187F2C" w:rsidRPr="00C071C7" w:rsidRDefault="00187F2C" w:rsidP="00985108">
            <w:pPr>
              <w:jc w:val="center"/>
              <w:rPr>
                <w:sz w:val="21"/>
                <w:szCs w:val="21"/>
              </w:rPr>
            </w:pPr>
            <w:r w:rsidRPr="00C071C7">
              <w:rPr>
                <w:sz w:val="21"/>
                <w:szCs w:val="21"/>
              </w:rPr>
              <w:t>100</w:t>
            </w:r>
          </w:p>
        </w:tc>
        <w:tc>
          <w:tcPr>
            <w:tcW w:w="709" w:type="dxa"/>
            <w:vAlign w:val="bottom"/>
          </w:tcPr>
          <w:p w:rsidR="00187F2C" w:rsidRPr="00C071C7" w:rsidRDefault="00187F2C" w:rsidP="00985108">
            <w:pPr>
              <w:jc w:val="center"/>
              <w:rPr>
                <w:sz w:val="21"/>
                <w:szCs w:val="21"/>
              </w:rPr>
            </w:pPr>
          </w:p>
          <w:p w:rsidR="00187F2C" w:rsidRPr="00C071C7" w:rsidRDefault="00187F2C" w:rsidP="00985108">
            <w:pPr>
              <w:jc w:val="center"/>
              <w:rPr>
                <w:sz w:val="21"/>
                <w:szCs w:val="21"/>
              </w:rPr>
            </w:pPr>
          </w:p>
          <w:p w:rsidR="00187F2C" w:rsidRPr="00C071C7" w:rsidRDefault="00187F2C" w:rsidP="00985108">
            <w:pPr>
              <w:jc w:val="center"/>
              <w:rPr>
                <w:sz w:val="21"/>
                <w:szCs w:val="21"/>
              </w:rPr>
            </w:pPr>
            <w:r w:rsidRPr="00C071C7">
              <w:rPr>
                <w:sz w:val="21"/>
                <w:szCs w:val="21"/>
              </w:rPr>
              <w:t>100</w:t>
            </w:r>
          </w:p>
          <w:p w:rsidR="00187F2C" w:rsidRPr="00C071C7" w:rsidRDefault="00187F2C" w:rsidP="00985108">
            <w:pPr>
              <w:jc w:val="center"/>
              <w:rPr>
                <w:sz w:val="21"/>
                <w:szCs w:val="21"/>
              </w:rPr>
            </w:pPr>
          </w:p>
        </w:tc>
        <w:tc>
          <w:tcPr>
            <w:tcW w:w="708" w:type="dxa"/>
            <w:vAlign w:val="bottom"/>
          </w:tcPr>
          <w:p w:rsidR="00187F2C" w:rsidRPr="00C071C7" w:rsidRDefault="00187F2C" w:rsidP="00985108">
            <w:pPr>
              <w:jc w:val="center"/>
              <w:rPr>
                <w:sz w:val="21"/>
                <w:szCs w:val="21"/>
              </w:rPr>
            </w:pPr>
          </w:p>
          <w:p w:rsidR="00187F2C" w:rsidRPr="00C071C7" w:rsidRDefault="00187F2C" w:rsidP="00985108">
            <w:pPr>
              <w:jc w:val="center"/>
              <w:rPr>
                <w:sz w:val="21"/>
                <w:szCs w:val="21"/>
              </w:rPr>
            </w:pPr>
          </w:p>
          <w:p w:rsidR="00187F2C" w:rsidRPr="00C071C7" w:rsidRDefault="00187F2C" w:rsidP="00985108">
            <w:pPr>
              <w:jc w:val="center"/>
              <w:rPr>
                <w:sz w:val="21"/>
                <w:szCs w:val="21"/>
              </w:rPr>
            </w:pPr>
            <w:r w:rsidRPr="00C071C7">
              <w:rPr>
                <w:sz w:val="21"/>
                <w:szCs w:val="21"/>
              </w:rPr>
              <w:t>100</w:t>
            </w:r>
          </w:p>
        </w:tc>
        <w:tc>
          <w:tcPr>
            <w:tcW w:w="708" w:type="dxa"/>
            <w:vAlign w:val="bottom"/>
          </w:tcPr>
          <w:p w:rsidR="00187F2C" w:rsidRPr="00C071C7" w:rsidRDefault="00187F2C" w:rsidP="00985108">
            <w:pPr>
              <w:jc w:val="center"/>
              <w:rPr>
                <w:sz w:val="21"/>
                <w:szCs w:val="21"/>
              </w:rPr>
            </w:pPr>
          </w:p>
          <w:p w:rsidR="00187F2C" w:rsidRPr="00C071C7" w:rsidRDefault="00187F2C" w:rsidP="00985108">
            <w:pPr>
              <w:jc w:val="center"/>
              <w:rPr>
                <w:sz w:val="21"/>
                <w:szCs w:val="21"/>
              </w:rPr>
            </w:pPr>
          </w:p>
          <w:p w:rsidR="00187F2C" w:rsidRPr="00C071C7" w:rsidRDefault="00187F2C" w:rsidP="00985108">
            <w:pPr>
              <w:jc w:val="center"/>
              <w:rPr>
                <w:sz w:val="21"/>
                <w:szCs w:val="21"/>
              </w:rPr>
            </w:pPr>
            <w:r w:rsidRPr="00C071C7">
              <w:rPr>
                <w:sz w:val="21"/>
                <w:szCs w:val="21"/>
              </w:rPr>
              <w:t>100</w:t>
            </w:r>
          </w:p>
        </w:tc>
      </w:tr>
      <w:tr w:rsidR="00187F2C" w:rsidRPr="00C071C7">
        <w:trPr>
          <w:trHeight w:val="1473"/>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36</w:t>
            </w:r>
          </w:p>
        </w:tc>
        <w:tc>
          <w:tcPr>
            <w:tcW w:w="4000" w:type="dxa"/>
            <w:vAlign w:val="bottom"/>
          </w:tcPr>
          <w:p w:rsidR="00187F2C" w:rsidRPr="00C071C7" w:rsidRDefault="00187F2C" w:rsidP="00985108">
            <w:pPr>
              <w:ind w:right="-113"/>
              <w:jc w:val="center"/>
              <w:rPr>
                <w:sz w:val="21"/>
                <w:szCs w:val="21"/>
              </w:rPr>
            </w:pPr>
            <w:r w:rsidRPr="00C071C7">
              <w:rPr>
                <w:sz w:val="21"/>
                <w:szCs w:val="21"/>
              </w:rPr>
              <w:t xml:space="preserve">Доля  муниципальных образовательных учреждений, получающих бюджетные средства на основе принципов нормативного </w:t>
            </w:r>
            <w:proofErr w:type="spellStart"/>
            <w:r w:rsidRPr="00C071C7">
              <w:rPr>
                <w:sz w:val="21"/>
                <w:szCs w:val="21"/>
              </w:rPr>
              <w:t>подушевого</w:t>
            </w:r>
            <w:proofErr w:type="spellEnd"/>
            <w:r w:rsidRPr="00C071C7">
              <w:rPr>
                <w:sz w:val="21"/>
                <w:szCs w:val="21"/>
              </w:rPr>
              <w:t xml:space="preserve"> финансирования, от общего числа муниципальных образовательных учреждений в </w:t>
            </w:r>
            <w:proofErr w:type="spellStart"/>
            <w:r w:rsidRPr="00C071C7">
              <w:rPr>
                <w:sz w:val="21"/>
                <w:szCs w:val="21"/>
              </w:rPr>
              <w:t>Каргасокском</w:t>
            </w:r>
            <w:proofErr w:type="spellEnd"/>
            <w:r w:rsidRPr="00C071C7">
              <w:rPr>
                <w:sz w:val="21"/>
                <w:szCs w:val="21"/>
              </w:rPr>
              <w:t xml:space="preserve"> районе, %</w:t>
            </w:r>
          </w:p>
        </w:tc>
        <w:tc>
          <w:tcPr>
            <w:tcW w:w="1505" w:type="dxa"/>
            <w:vAlign w:val="bottom"/>
          </w:tcPr>
          <w:p w:rsidR="00187F2C" w:rsidRPr="00C071C7" w:rsidRDefault="00187F2C" w:rsidP="00985108">
            <w:pPr>
              <w:jc w:val="center"/>
              <w:rPr>
                <w:sz w:val="21"/>
                <w:szCs w:val="21"/>
              </w:rPr>
            </w:pPr>
            <w:r w:rsidRPr="00C071C7">
              <w:rPr>
                <w:sz w:val="21"/>
                <w:szCs w:val="21"/>
              </w:rPr>
              <w:t>исследование</w:t>
            </w:r>
          </w:p>
        </w:tc>
        <w:tc>
          <w:tcPr>
            <w:tcW w:w="819" w:type="dxa"/>
            <w:vAlign w:val="bottom"/>
          </w:tcPr>
          <w:p w:rsidR="00187F2C" w:rsidRPr="00C071C7" w:rsidRDefault="00187F2C" w:rsidP="00985108">
            <w:pPr>
              <w:jc w:val="center"/>
              <w:rPr>
                <w:sz w:val="21"/>
                <w:szCs w:val="21"/>
              </w:rPr>
            </w:pPr>
            <w:r w:rsidRPr="00C071C7">
              <w:rPr>
                <w:sz w:val="21"/>
                <w:szCs w:val="21"/>
              </w:rPr>
              <w:t>100</w:t>
            </w:r>
          </w:p>
        </w:tc>
        <w:tc>
          <w:tcPr>
            <w:tcW w:w="706" w:type="dxa"/>
            <w:vAlign w:val="bottom"/>
          </w:tcPr>
          <w:p w:rsidR="00187F2C" w:rsidRPr="00C071C7" w:rsidRDefault="00187F2C" w:rsidP="00985108">
            <w:pPr>
              <w:jc w:val="center"/>
              <w:rPr>
                <w:sz w:val="21"/>
                <w:szCs w:val="21"/>
              </w:rPr>
            </w:pPr>
            <w:r w:rsidRPr="00C071C7">
              <w:rPr>
                <w:sz w:val="21"/>
                <w:szCs w:val="21"/>
              </w:rPr>
              <w:t>100</w:t>
            </w:r>
          </w:p>
        </w:tc>
        <w:tc>
          <w:tcPr>
            <w:tcW w:w="851" w:type="dxa"/>
            <w:vAlign w:val="bottom"/>
          </w:tcPr>
          <w:p w:rsidR="00187F2C" w:rsidRPr="00C071C7" w:rsidRDefault="00187F2C" w:rsidP="00985108">
            <w:pPr>
              <w:jc w:val="center"/>
              <w:rPr>
                <w:sz w:val="21"/>
                <w:szCs w:val="21"/>
              </w:rPr>
            </w:pPr>
            <w:r w:rsidRPr="00C071C7">
              <w:rPr>
                <w:sz w:val="21"/>
                <w:szCs w:val="21"/>
              </w:rPr>
              <w:t>100</w:t>
            </w:r>
          </w:p>
        </w:tc>
        <w:tc>
          <w:tcPr>
            <w:tcW w:w="709" w:type="dxa"/>
            <w:vAlign w:val="bottom"/>
          </w:tcPr>
          <w:p w:rsidR="00187F2C" w:rsidRPr="00C071C7" w:rsidRDefault="00187F2C" w:rsidP="00985108">
            <w:pPr>
              <w:jc w:val="center"/>
              <w:rPr>
                <w:sz w:val="21"/>
                <w:szCs w:val="21"/>
              </w:rPr>
            </w:pPr>
          </w:p>
          <w:p w:rsidR="00187F2C" w:rsidRPr="00C071C7" w:rsidRDefault="00187F2C" w:rsidP="00985108">
            <w:pPr>
              <w:jc w:val="center"/>
              <w:rPr>
                <w:sz w:val="21"/>
                <w:szCs w:val="21"/>
              </w:rPr>
            </w:pPr>
          </w:p>
          <w:p w:rsidR="00187F2C" w:rsidRPr="00C071C7" w:rsidRDefault="00187F2C" w:rsidP="00985108">
            <w:pPr>
              <w:jc w:val="center"/>
              <w:rPr>
                <w:sz w:val="21"/>
                <w:szCs w:val="21"/>
              </w:rPr>
            </w:pPr>
          </w:p>
          <w:p w:rsidR="00187F2C" w:rsidRPr="00C071C7" w:rsidRDefault="00187F2C" w:rsidP="00985108">
            <w:pPr>
              <w:jc w:val="center"/>
              <w:rPr>
                <w:sz w:val="21"/>
                <w:szCs w:val="21"/>
              </w:rPr>
            </w:pPr>
            <w:r w:rsidRPr="00C071C7">
              <w:rPr>
                <w:sz w:val="21"/>
                <w:szCs w:val="21"/>
              </w:rPr>
              <w:t>100</w:t>
            </w:r>
          </w:p>
        </w:tc>
        <w:tc>
          <w:tcPr>
            <w:tcW w:w="708" w:type="dxa"/>
            <w:vAlign w:val="bottom"/>
          </w:tcPr>
          <w:p w:rsidR="00187F2C" w:rsidRPr="00C071C7" w:rsidRDefault="00187F2C" w:rsidP="00985108">
            <w:pPr>
              <w:jc w:val="center"/>
              <w:rPr>
                <w:sz w:val="21"/>
                <w:szCs w:val="21"/>
              </w:rPr>
            </w:pPr>
          </w:p>
          <w:p w:rsidR="00187F2C" w:rsidRPr="00C071C7" w:rsidRDefault="00187F2C" w:rsidP="00985108">
            <w:pPr>
              <w:jc w:val="center"/>
              <w:rPr>
                <w:sz w:val="21"/>
                <w:szCs w:val="21"/>
              </w:rPr>
            </w:pPr>
          </w:p>
          <w:p w:rsidR="00187F2C" w:rsidRPr="00C071C7" w:rsidRDefault="00187F2C" w:rsidP="00985108">
            <w:pPr>
              <w:jc w:val="center"/>
              <w:rPr>
                <w:sz w:val="21"/>
                <w:szCs w:val="21"/>
              </w:rPr>
            </w:pPr>
          </w:p>
          <w:p w:rsidR="00187F2C" w:rsidRPr="00C071C7" w:rsidRDefault="00187F2C" w:rsidP="00985108">
            <w:pPr>
              <w:jc w:val="center"/>
              <w:rPr>
                <w:sz w:val="21"/>
                <w:szCs w:val="21"/>
              </w:rPr>
            </w:pPr>
            <w:r w:rsidRPr="00C071C7">
              <w:rPr>
                <w:sz w:val="21"/>
                <w:szCs w:val="21"/>
              </w:rPr>
              <w:t>100</w:t>
            </w:r>
          </w:p>
        </w:tc>
        <w:tc>
          <w:tcPr>
            <w:tcW w:w="708" w:type="dxa"/>
            <w:vAlign w:val="bottom"/>
          </w:tcPr>
          <w:p w:rsidR="00187F2C" w:rsidRPr="00C071C7" w:rsidRDefault="00187F2C" w:rsidP="00985108">
            <w:pPr>
              <w:jc w:val="center"/>
              <w:rPr>
                <w:sz w:val="21"/>
                <w:szCs w:val="21"/>
              </w:rPr>
            </w:pPr>
          </w:p>
          <w:p w:rsidR="00187F2C" w:rsidRPr="00C071C7" w:rsidRDefault="00187F2C" w:rsidP="00985108">
            <w:pPr>
              <w:jc w:val="center"/>
              <w:rPr>
                <w:sz w:val="21"/>
                <w:szCs w:val="21"/>
              </w:rPr>
            </w:pPr>
          </w:p>
          <w:p w:rsidR="00187F2C" w:rsidRPr="00C071C7" w:rsidRDefault="00187F2C" w:rsidP="00985108">
            <w:pPr>
              <w:jc w:val="center"/>
              <w:rPr>
                <w:sz w:val="21"/>
                <w:szCs w:val="21"/>
              </w:rPr>
            </w:pPr>
          </w:p>
          <w:p w:rsidR="00187F2C" w:rsidRPr="00C071C7" w:rsidRDefault="00187F2C" w:rsidP="00985108">
            <w:pPr>
              <w:jc w:val="center"/>
              <w:rPr>
                <w:sz w:val="21"/>
                <w:szCs w:val="21"/>
              </w:rPr>
            </w:pPr>
            <w:r w:rsidRPr="00C071C7">
              <w:rPr>
                <w:sz w:val="21"/>
                <w:szCs w:val="21"/>
              </w:rPr>
              <w:t>100</w:t>
            </w:r>
          </w:p>
        </w:tc>
      </w:tr>
      <w:tr w:rsidR="00187F2C" w:rsidRPr="00C071C7">
        <w:trPr>
          <w:jc w:val="center"/>
        </w:trPr>
        <w:tc>
          <w:tcPr>
            <w:tcW w:w="8361" w:type="dxa"/>
            <w:gridSpan w:val="6"/>
            <w:vAlign w:val="bottom"/>
          </w:tcPr>
          <w:p w:rsidR="00187F2C" w:rsidRPr="00C071C7" w:rsidRDefault="00187F2C" w:rsidP="00985108">
            <w:pPr>
              <w:shd w:val="clear" w:color="auto" w:fill="FFFFFF"/>
              <w:jc w:val="center"/>
              <w:rPr>
                <w:b/>
                <w:bCs/>
                <w:sz w:val="21"/>
                <w:szCs w:val="21"/>
              </w:rPr>
            </w:pPr>
            <w:r w:rsidRPr="00C071C7">
              <w:rPr>
                <w:b/>
                <w:bCs/>
                <w:sz w:val="21"/>
                <w:szCs w:val="21"/>
              </w:rPr>
              <w:t>Направление 3. Формирование благоприятной среды для жизнедеятельности населения</w:t>
            </w:r>
          </w:p>
        </w:tc>
        <w:tc>
          <w:tcPr>
            <w:tcW w:w="709" w:type="dxa"/>
            <w:vAlign w:val="bottom"/>
          </w:tcPr>
          <w:p w:rsidR="00187F2C" w:rsidRPr="00C071C7" w:rsidRDefault="00187F2C" w:rsidP="00985108">
            <w:pPr>
              <w:shd w:val="clear" w:color="auto" w:fill="FFFFFF"/>
              <w:jc w:val="center"/>
              <w:rPr>
                <w:b/>
                <w:bCs/>
                <w:sz w:val="21"/>
                <w:szCs w:val="21"/>
              </w:rPr>
            </w:pPr>
          </w:p>
        </w:tc>
        <w:tc>
          <w:tcPr>
            <w:tcW w:w="708" w:type="dxa"/>
            <w:vAlign w:val="bottom"/>
          </w:tcPr>
          <w:p w:rsidR="00187F2C" w:rsidRPr="00C071C7" w:rsidRDefault="00187F2C" w:rsidP="00985108">
            <w:pPr>
              <w:shd w:val="clear" w:color="auto" w:fill="FFFFFF"/>
              <w:jc w:val="center"/>
              <w:rPr>
                <w:b/>
                <w:bCs/>
                <w:sz w:val="21"/>
                <w:szCs w:val="21"/>
              </w:rPr>
            </w:pPr>
          </w:p>
        </w:tc>
        <w:tc>
          <w:tcPr>
            <w:tcW w:w="708" w:type="dxa"/>
            <w:vAlign w:val="bottom"/>
          </w:tcPr>
          <w:p w:rsidR="00187F2C" w:rsidRPr="00C071C7" w:rsidRDefault="00187F2C" w:rsidP="00985108">
            <w:pPr>
              <w:shd w:val="clear" w:color="auto" w:fill="FFFFFF"/>
              <w:jc w:val="center"/>
              <w:rPr>
                <w:b/>
                <w:bCs/>
                <w:sz w:val="21"/>
                <w:szCs w:val="21"/>
              </w:rPr>
            </w:pPr>
          </w:p>
        </w:tc>
      </w:tr>
      <w:tr w:rsidR="00187F2C" w:rsidRPr="00C071C7">
        <w:trPr>
          <w:jc w:val="center"/>
        </w:trPr>
        <w:tc>
          <w:tcPr>
            <w:tcW w:w="8361" w:type="dxa"/>
            <w:gridSpan w:val="6"/>
            <w:vAlign w:val="bottom"/>
          </w:tcPr>
          <w:p w:rsidR="00187F2C" w:rsidRPr="00C071C7" w:rsidRDefault="00187F2C" w:rsidP="00985108">
            <w:pPr>
              <w:shd w:val="clear" w:color="auto" w:fill="FFFFFF"/>
              <w:jc w:val="center"/>
              <w:rPr>
                <w:b/>
                <w:bCs/>
                <w:sz w:val="21"/>
                <w:szCs w:val="21"/>
              </w:rPr>
            </w:pPr>
            <w:r w:rsidRPr="00C071C7">
              <w:rPr>
                <w:b/>
                <w:bCs/>
                <w:sz w:val="21"/>
                <w:szCs w:val="21"/>
              </w:rPr>
              <w:t>Приоритет 3.1. Обеспечение доступности к качественным платным услугам</w:t>
            </w:r>
          </w:p>
        </w:tc>
        <w:tc>
          <w:tcPr>
            <w:tcW w:w="709" w:type="dxa"/>
            <w:vAlign w:val="bottom"/>
          </w:tcPr>
          <w:p w:rsidR="00187F2C" w:rsidRPr="00C071C7" w:rsidRDefault="00187F2C" w:rsidP="00985108">
            <w:pPr>
              <w:shd w:val="clear" w:color="auto" w:fill="FFFFFF"/>
              <w:jc w:val="center"/>
              <w:rPr>
                <w:b/>
                <w:bCs/>
                <w:sz w:val="21"/>
                <w:szCs w:val="21"/>
              </w:rPr>
            </w:pPr>
          </w:p>
        </w:tc>
        <w:tc>
          <w:tcPr>
            <w:tcW w:w="708" w:type="dxa"/>
            <w:vAlign w:val="bottom"/>
          </w:tcPr>
          <w:p w:rsidR="00187F2C" w:rsidRPr="00C071C7" w:rsidRDefault="00187F2C" w:rsidP="00985108">
            <w:pPr>
              <w:shd w:val="clear" w:color="auto" w:fill="FFFFFF"/>
              <w:jc w:val="center"/>
              <w:rPr>
                <w:b/>
                <w:bCs/>
                <w:sz w:val="21"/>
                <w:szCs w:val="21"/>
              </w:rPr>
            </w:pPr>
          </w:p>
        </w:tc>
        <w:tc>
          <w:tcPr>
            <w:tcW w:w="708" w:type="dxa"/>
            <w:vAlign w:val="bottom"/>
          </w:tcPr>
          <w:p w:rsidR="00187F2C" w:rsidRPr="00C071C7" w:rsidRDefault="00187F2C" w:rsidP="00985108">
            <w:pPr>
              <w:shd w:val="clear" w:color="auto" w:fill="FFFFFF"/>
              <w:jc w:val="center"/>
              <w:rPr>
                <w:b/>
                <w:bCs/>
                <w:sz w:val="21"/>
                <w:szCs w:val="21"/>
              </w:rPr>
            </w:pPr>
          </w:p>
        </w:tc>
      </w:tr>
      <w:tr w:rsidR="00187F2C" w:rsidRPr="00C071C7">
        <w:trPr>
          <w:trHeight w:val="416"/>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37</w:t>
            </w:r>
          </w:p>
        </w:tc>
        <w:tc>
          <w:tcPr>
            <w:tcW w:w="4000" w:type="dxa"/>
            <w:vAlign w:val="bottom"/>
          </w:tcPr>
          <w:p w:rsidR="00187F2C" w:rsidRPr="00C071C7" w:rsidRDefault="00187F2C" w:rsidP="00985108">
            <w:pPr>
              <w:jc w:val="center"/>
              <w:rPr>
                <w:sz w:val="21"/>
                <w:szCs w:val="21"/>
              </w:rPr>
            </w:pPr>
            <w:r w:rsidRPr="00C071C7">
              <w:rPr>
                <w:rFonts w:ascii="Times New Roman CYR" w:hAnsi="Times New Roman CYR" w:cs="Times New Roman CYR"/>
                <w:sz w:val="21"/>
                <w:szCs w:val="21"/>
              </w:rPr>
              <w:t>Объем платных услуг на душу населения, тыс. руб.</w:t>
            </w:r>
          </w:p>
        </w:tc>
        <w:tc>
          <w:tcPr>
            <w:tcW w:w="1505"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статистика</w:t>
            </w:r>
          </w:p>
        </w:tc>
        <w:tc>
          <w:tcPr>
            <w:tcW w:w="819"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24,1</w:t>
            </w:r>
          </w:p>
        </w:tc>
        <w:tc>
          <w:tcPr>
            <w:tcW w:w="706"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28,4</w:t>
            </w:r>
          </w:p>
        </w:tc>
        <w:tc>
          <w:tcPr>
            <w:tcW w:w="851"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33,5</w:t>
            </w:r>
          </w:p>
        </w:tc>
        <w:tc>
          <w:tcPr>
            <w:tcW w:w="709" w:type="dxa"/>
            <w:vAlign w:val="bottom"/>
          </w:tcPr>
          <w:p w:rsidR="00187F2C" w:rsidRPr="00C071C7" w:rsidRDefault="00187F2C" w:rsidP="00985108">
            <w:pPr>
              <w:jc w:val="center"/>
              <w:rPr>
                <w:rFonts w:ascii="Times New Roman CYR" w:hAnsi="Times New Roman CYR" w:cs="Times New Roman CYR"/>
                <w:sz w:val="21"/>
                <w:szCs w:val="21"/>
              </w:rPr>
            </w:pPr>
          </w:p>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34</w:t>
            </w:r>
          </w:p>
        </w:tc>
        <w:tc>
          <w:tcPr>
            <w:tcW w:w="708" w:type="dxa"/>
            <w:vAlign w:val="bottom"/>
          </w:tcPr>
          <w:p w:rsidR="00187F2C" w:rsidRPr="00C071C7" w:rsidRDefault="00187F2C" w:rsidP="00985108">
            <w:pPr>
              <w:jc w:val="center"/>
              <w:rPr>
                <w:rFonts w:ascii="Times New Roman CYR" w:hAnsi="Times New Roman CYR" w:cs="Times New Roman CYR"/>
                <w:sz w:val="21"/>
                <w:szCs w:val="21"/>
              </w:rPr>
            </w:pPr>
          </w:p>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34,5</w:t>
            </w:r>
          </w:p>
        </w:tc>
        <w:tc>
          <w:tcPr>
            <w:tcW w:w="708" w:type="dxa"/>
            <w:vAlign w:val="bottom"/>
          </w:tcPr>
          <w:p w:rsidR="00187F2C" w:rsidRPr="00C071C7" w:rsidRDefault="00187F2C" w:rsidP="00985108">
            <w:pPr>
              <w:jc w:val="center"/>
              <w:rPr>
                <w:rFonts w:ascii="Times New Roman CYR" w:hAnsi="Times New Roman CYR" w:cs="Times New Roman CYR"/>
                <w:sz w:val="21"/>
                <w:szCs w:val="21"/>
              </w:rPr>
            </w:pPr>
          </w:p>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34,5</w:t>
            </w:r>
          </w:p>
        </w:tc>
      </w:tr>
      <w:tr w:rsidR="00187F2C" w:rsidRPr="00C071C7">
        <w:trPr>
          <w:trHeight w:val="337"/>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38</w:t>
            </w:r>
          </w:p>
        </w:tc>
        <w:tc>
          <w:tcPr>
            <w:tcW w:w="4000" w:type="dxa"/>
            <w:vAlign w:val="bottom"/>
          </w:tcPr>
          <w:p w:rsidR="00187F2C" w:rsidRPr="00C071C7" w:rsidRDefault="00187F2C" w:rsidP="00985108">
            <w:pPr>
              <w:jc w:val="center"/>
              <w:rPr>
                <w:sz w:val="21"/>
                <w:szCs w:val="21"/>
              </w:rPr>
            </w:pPr>
            <w:r w:rsidRPr="00C071C7">
              <w:rPr>
                <w:rFonts w:ascii="Times New Roman CYR" w:hAnsi="Times New Roman CYR" w:cs="Times New Roman CYR"/>
                <w:sz w:val="21"/>
                <w:szCs w:val="21"/>
              </w:rPr>
              <w:t>Износ основных фондов ЖКХ, млн. руб.</w:t>
            </w:r>
          </w:p>
        </w:tc>
        <w:tc>
          <w:tcPr>
            <w:tcW w:w="1505"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статистика</w:t>
            </w:r>
          </w:p>
        </w:tc>
        <w:tc>
          <w:tcPr>
            <w:tcW w:w="819"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120</w:t>
            </w:r>
          </w:p>
        </w:tc>
        <w:tc>
          <w:tcPr>
            <w:tcW w:w="706"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118</w:t>
            </w:r>
          </w:p>
        </w:tc>
        <w:tc>
          <w:tcPr>
            <w:tcW w:w="851"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116</w:t>
            </w:r>
          </w:p>
        </w:tc>
        <w:tc>
          <w:tcPr>
            <w:tcW w:w="709"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116</w:t>
            </w:r>
          </w:p>
        </w:tc>
        <w:tc>
          <w:tcPr>
            <w:tcW w:w="708"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115</w:t>
            </w:r>
          </w:p>
        </w:tc>
        <w:tc>
          <w:tcPr>
            <w:tcW w:w="708"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114</w:t>
            </w:r>
          </w:p>
        </w:tc>
      </w:tr>
      <w:tr w:rsidR="00187F2C" w:rsidRPr="00C071C7">
        <w:trPr>
          <w:trHeight w:val="471"/>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39</w:t>
            </w:r>
          </w:p>
        </w:tc>
        <w:tc>
          <w:tcPr>
            <w:tcW w:w="4000" w:type="dxa"/>
            <w:vAlign w:val="bottom"/>
          </w:tcPr>
          <w:p w:rsidR="00187F2C" w:rsidRPr="00C071C7" w:rsidRDefault="00187F2C" w:rsidP="00985108">
            <w:pPr>
              <w:shd w:val="clear" w:color="auto" w:fill="FFFFFF"/>
              <w:jc w:val="center"/>
              <w:rPr>
                <w:rFonts w:ascii="Times New Roman CYR" w:hAnsi="Times New Roman CYR" w:cs="Times New Roman CYR"/>
                <w:sz w:val="21"/>
                <w:szCs w:val="21"/>
              </w:rPr>
            </w:pPr>
            <w:r w:rsidRPr="00C071C7">
              <w:rPr>
                <w:sz w:val="21"/>
                <w:szCs w:val="21"/>
              </w:rPr>
              <w:t>Повышение уровня собираемости платежей за ЖКУ, %</w:t>
            </w:r>
          </w:p>
        </w:tc>
        <w:tc>
          <w:tcPr>
            <w:tcW w:w="1505"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расчетный на базе данных статистики</w:t>
            </w:r>
          </w:p>
        </w:tc>
        <w:tc>
          <w:tcPr>
            <w:tcW w:w="4501" w:type="dxa"/>
            <w:gridSpan w:val="6"/>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положительная динамика</w:t>
            </w:r>
          </w:p>
        </w:tc>
      </w:tr>
      <w:tr w:rsidR="00187F2C" w:rsidRPr="00C071C7">
        <w:trPr>
          <w:trHeight w:val="350"/>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40</w:t>
            </w:r>
          </w:p>
        </w:tc>
        <w:tc>
          <w:tcPr>
            <w:tcW w:w="4000" w:type="dxa"/>
            <w:vAlign w:val="bottom"/>
          </w:tcPr>
          <w:p w:rsidR="00187F2C" w:rsidRPr="00C071C7" w:rsidRDefault="00187F2C" w:rsidP="00985108">
            <w:pPr>
              <w:shd w:val="clear" w:color="auto" w:fill="FFFFFF"/>
              <w:jc w:val="center"/>
              <w:rPr>
                <w:sz w:val="21"/>
                <w:szCs w:val="21"/>
              </w:rPr>
            </w:pPr>
            <w:r w:rsidRPr="00C071C7">
              <w:rPr>
                <w:rFonts w:ascii="Times New Roman CYR" w:hAnsi="Times New Roman CYR" w:cs="Times New Roman CYR"/>
                <w:sz w:val="21"/>
                <w:szCs w:val="21"/>
              </w:rPr>
              <w:t>Количество аварий на системах ЖКХ, ед.</w:t>
            </w:r>
          </w:p>
        </w:tc>
        <w:tc>
          <w:tcPr>
            <w:tcW w:w="1505"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исследование</w:t>
            </w:r>
          </w:p>
        </w:tc>
        <w:tc>
          <w:tcPr>
            <w:tcW w:w="819"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0</w:t>
            </w:r>
          </w:p>
        </w:tc>
        <w:tc>
          <w:tcPr>
            <w:tcW w:w="706"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0</w:t>
            </w:r>
          </w:p>
        </w:tc>
        <w:tc>
          <w:tcPr>
            <w:tcW w:w="851"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0</w:t>
            </w:r>
          </w:p>
        </w:tc>
        <w:tc>
          <w:tcPr>
            <w:tcW w:w="709"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0</w:t>
            </w:r>
          </w:p>
        </w:tc>
        <w:tc>
          <w:tcPr>
            <w:tcW w:w="708"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0</w:t>
            </w:r>
          </w:p>
        </w:tc>
        <w:tc>
          <w:tcPr>
            <w:tcW w:w="708"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0</w:t>
            </w:r>
          </w:p>
        </w:tc>
      </w:tr>
      <w:tr w:rsidR="00187F2C" w:rsidRPr="00C071C7">
        <w:trPr>
          <w:trHeight w:val="1690"/>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41</w:t>
            </w:r>
          </w:p>
        </w:tc>
        <w:tc>
          <w:tcPr>
            <w:tcW w:w="4000" w:type="dxa"/>
            <w:vAlign w:val="bottom"/>
          </w:tcPr>
          <w:p w:rsidR="00187F2C" w:rsidRPr="00C071C7" w:rsidRDefault="00187F2C" w:rsidP="00985108">
            <w:pPr>
              <w:jc w:val="center"/>
              <w:rPr>
                <w:sz w:val="21"/>
                <w:szCs w:val="21"/>
              </w:rPr>
            </w:pPr>
            <w:r w:rsidRPr="00C071C7">
              <w:rPr>
                <w:sz w:val="21"/>
                <w:szCs w:val="21"/>
              </w:rPr>
              <w:t xml:space="preserve">Удельный вес бюджетных услуг, на которые разработаны и  утверждены стандарты качества, от общего количества бюджетных услуг, указанных в консолидированном перечне бюджетных услуг, оказываемых населению </w:t>
            </w:r>
            <w:proofErr w:type="spellStart"/>
            <w:r w:rsidRPr="00C071C7">
              <w:rPr>
                <w:sz w:val="21"/>
                <w:szCs w:val="21"/>
              </w:rPr>
              <w:t>Каргасокского</w:t>
            </w:r>
            <w:proofErr w:type="spellEnd"/>
            <w:r w:rsidRPr="00C071C7">
              <w:rPr>
                <w:sz w:val="21"/>
                <w:szCs w:val="21"/>
              </w:rPr>
              <w:t xml:space="preserve"> района, %</w:t>
            </w:r>
          </w:p>
        </w:tc>
        <w:tc>
          <w:tcPr>
            <w:tcW w:w="1505" w:type="dxa"/>
            <w:vAlign w:val="bottom"/>
          </w:tcPr>
          <w:p w:rsidR="00187F2C" w:rsidRPr="00C071C7" w:rsidRDefault="00187F2C" w:rsidP="00985108">
            <w:pPr>
              <w:jc w:val="center"/>
              <w:rPr>
                <w:sz w:val="21"/>
                <w:szCs w:val="21"/>
              </w:rPr>
            </w:pPr>
            <w:r w:rsidRPr="00C071C7">
              <w:rPr>
                <w:sz w:val="21"/>
                <w:szCs w:val="21"/>
              </w:rPr>
              <w:t>ведомственная статистика</w:t>
            </w:r>
          </w:p>
        </w:tc>
        <w:tc>
          <w:tcPr>
            <w:tcW w:w="819" w:type="dxa"/>
            <w:vAlign w:val="bottom"/>
          </w:tcPr>
          <w:p w:rsidR="00187F2C" w:rsidRPr="00C071C7" w:rsidRDefault="00187F2C" w:rsidP="00985108">
            <w:pPr>
              <w:jc w:val="center"/>
              <w:rPr>
                <w:sz w:val="21"/>
                <w:szCs w:val="21"/>
              </w:rPr>
            </w:pPr>
            <w:r w:rsidRPr="00C071C7">
              <w:rPr>
                <w:sz w:val="21"/>
                <w:szCs w:val="21"/>
              </w:rPr>
              <w:t>90</w:t>
            </w:r>
          </w:p>
        </w:tc>
        <w:tc>
          <w:tcPr>
            <w:tcW w:w="706" w:type="dxa"/>
            <w:vAlign w:val="bottom"/>
          </w:tcPr>
          <w:p w:rsidR="00187F2C" w:rsidRPr="00C071C7" w:rsidRDefault="00187F2C" w:rsidP="00985108">
            <w:pPr>
              <w:jc w:val="center"/>
              <w:rPr>
                <w:sz w:val="21"/>
                <w:szCs w:val="21"/>
              </w:rPr>
            </w:pPr>
            <w:r w:rsidRPr="00C071C7">
              <w:rPr>
                <w:sz w:val="21"/>
                <w:szCs w:val="21"/>
              </w:rPr>
              <w:t>100</w:t>
            </w:r>
          </w:p>
        </w:tc>
        <w:tc>
          <w:tcPr>
            <w:tcW w:w="851" w:type="dxa"/>
            <w:vAlign w:val="bottom"/>
          </w:tcPr>
          <w:p w:rsidR="00187F2C" w:rsidRPr="00C071C7" w:rsidRDefault="00187F2C" w:rsidP="00985108">
            <w:pPr>
              <w:jc w:val="center"/>
              <w:rPr>
                <w:sz w:val="21"/>
                <w:szCs w:val="21"/>
              </w:rPr>
            </w:pPr>
            <w:r w:rsidRPr="00C071C7">
              <w:rPr>
                <w:sz w:val="21"/>
                <w:szCs w:val="21"/>
              </w:rPr>
              <w:t>100</w:t>
            </w:r>
          </w:p>
        </w:tc>
        <w:tc>
          <w:tcPr>
            <w:tcW w:w="709" w:type="dxa"/>
            <w:vAlign w:val="bottom"/>
          </w:tcPr>
          <w:p w:rsidR="00187F2C" w:rsidRPr="00C071C7" w:rsidRDefault="00187F2C" w:rsidP="00985108">
            <w:pPr>
              <w:jc w:val="center"/>
              <w:rPr>
                <w:sz w:val="21"/>
                <w:szCs w:val="21"/>
              </w:rPr>
            </w:pPr>
          </w:p>
          <w:p w:rsidR="00187F2C" w:rsidRPr="00C071C7" w:rsidRDefault="00187F2C" w:rsidP="00985108">
            <w:pPr>
              <w:jc w:val="center"/>
              <w:rPr>
                <w:sz w:val="21"/>
                <w:szCs w:val="21"/>
              </w:rPr>
            </w:pPr>
          </w:p>
          <w:p w:rsidR="00187F2C" w:rsidRPr="00C071C7" w:rsidRDefault="00187F2C" w:rsidP="00985108">
            <w:pPr>
              <w:jc w:val="center"/>
              <w:rPr>
                <w:sz w:val="21"/>
                <w:szCs w:val="21"/>
              </w:rPr>
            </w:pPr>
          </w:p>
          <w:p w:rsidR="00187F2C" w:rsidRPr="00C071C7" w:rsidRDefault="00187F2C" w:rsidP="00985108">
            <w:pPr>
              <w:jc w:val="center"/>
              <w:rPr>
                <w:sz w:val="21"/>
                <w:szCs w:val="21"/>
              </w:rPr>
            </w:pPr>
            <w:r w:rsidRPr="00C071C7">
              <w:rPr>
                <w:sz w:val="21"/>
                <w:szCs w:val="21"/>
              </w:rPr>
              <w:t>100</w:t>
            </w:r>
          </w:p>
        </w:tc>
        <w:tc>
          <w:tcPr>
            <w:tcW w:w="708" w:type="dxa"/>
            <w:vAlign w:val="bottom"/>
          </w:tcPr>
          <w:p w:rsidR="00187F2C" w:rsidRPr="00C071C7" w:rsidRDefault="00187F2C" w:rsidP="00985108">
            <w:pPr>
              <w:jc w:val="center"/>
              <w:rPr>
                <w:sz w:val="21"/>
                <w:szCs w:val="21"/>
              </w:rPr>
            </w:pPr>
          </w:p>
          <w:p w:rsidR="00187F2C" w:rsidRPr="00C071C7" w:rsidRDefault="00187F2C" w:rsidP="00985108">
            <w:pPr>
              <w:jc w:val="center"/>
              <w:rPr>
                <w:sz w:val="21"/>
                <w:szCs w:val="21"/>
              </w:rPr>
            </w:pPr>
          </w:p>
          <w:p w:rsidR="00187F2C" w:rsidRPr="00C071C7" w:rsidRDefault="00187F2C" w:rsidP="00985108">
            <w:pPr>
              <w:jc w:val="center"/>
              <w:rPr>
                <w:sz w:val="21"/>
                <w:szCs w:val="21"/>
              </w:rPr>
            </w:pPr>
          </w:p>
          <w:p w:rsidR="00187F2C" w:rsidRPr="00C071C7" w:rsidRDefault="00187F2C" w:rsidP="00985108">
            <w:pPr>
              <w:jc w:val="center"/>
              <w:rPr>
                <w:sz w:val="21"/>
                <w:szCs w:val="21"/>
              </w:rPr>
            </w:pPr>
            <w:r w:rsidRPr="00C071C7">
              <w:rPr>
                <w:sz w:val="21"/>
                <w:szCs w:val="21"/>
              </w:rPr>
              <w:t>100</w:t>
            </w:r>
          </w:p>
        </w:tc>
        <w:tc>
          <w:tcPr>
            <w:tcW w:w="708" w:type="dxa"/>
            <w:vAlign w:val="bottom"/>
          </w:tcPr>
          <w:p w:rsidR="00187F2C" w:rsidRPr="00C071C7" w:rsidRDefault="00187F2C" w:rsidP="00985108">
            <w:pPr>
              <w:jc w:val="center"/>
              <w:rPr>
                <w:sz w:val="21"/>
                <w:szCs w:val="21"/>
              </w:rPr>
            </w:pPr>
          </w:p>
          <w:p w:rsidR="00187F2C" w:rsidRPr="00C071C7" w:rsidRDefault="00187F2C" w:rsidP="00985108">
            <w:pPr>
              <w:jc w:val="center"/>
              <w:rPr>
                <w:sz w:val="21"/>
                <w:szCs w:val="21"/>
              </w:rPr>
            </w:pPr>
          </w:p>
          <w:p w:rsidR="00187F2C" w:rsidRPr="00C071C7" w:rsidRDefault="00187F2C" w:rsidP="00985108">
            <w:pPr>
              <w:jc w:val="center"/>
              <w:rPr>
                <w:sz w:val="21"/>
                <w:szCs w:val="21"/>
              </w:rPr>
            </w:pPr>
          </w:p>
          <w:p w:rsidR="00187F2C" w:rsidRPr="00C071C7" w:rsidRDefault="00187F2C" w:rsidP="00985108">
            <w:pPr>
              <w:jc w:val="center"/>
              <w:rPr>
                <w:sz w:val="21"/>
                <w:szCs w:val="21"/>
              </w:rPr>
            </w:pPr>
            <w:r w:rsidRPr="00C071C7">
              <w:rPr>
                <w:sz w:val="21"/>
                <w:szCs w:val="21"/>
              </w:rPr>
              <w:t>100</w:t>
            </w:r>
          </w:p>
        </w:tc>
      </w:tr>
      <w:tr w:rsidR="00187F2C" w:rsidRPr="00C071C7">
        <w:trPr>
          <w:jc w:val="center"/>
        </w:trPr>
        <w:tc>
          <w:tcPr>
            <w:tcW w:w="8361" w:type="dxa"/>
            <w:gridSpan w:val="6"/>
            <w:vAlign w:val="bottom"/>
          </w:tcPr>
          <w:p w:rsidR="00187F2C" w:rsidRPr="00C071C7" w:rsidRDefault="00187F2C" w:rsidP="00985108">
            <w:pPr>
              <w:shd w:val="clear" w:color="auto" w:fill="FFFFFF"/>
              <w:ind w:left="57"/>
              <w:jc w:val="center"/>
              <w:rPr>
                <w:b/>
                <w:bCs/>
                <w:sz w:val="21"/>
                <w:szCs w:val="21"/>
              </w:rPr>
            </w:pPr>
            <w:r w:rsidRPr="00C071C7">
              <w:rPr>
                <w:b/>
                <w:bCs/>
                <w:sz w:val="21"/>
                <w:szCs w:val="21"/>
              </w:rPr>
              <w:t>Приоритет 3.2. Развитие жилищной, транспортной и бытовой инфраструктуры, благоустройство</w:t>
            </w:r>
          </w:p>
        </w:tc>
        <w:tc>
          <w:tcPr>
            <w:tcW w:w="709" w:type="dxa"/>
            <w:vAlign w:val="bottom"/>
          </w:tcPr>
          <w:p w:rsidR="00187F2C" w:rsidRPr="00C071C7" w:rsidRDefault="00187F2C" w:rsidP="00985108">
            <w:pPr>
              <w:shd w:val="clear" w:color="auto" w:fill="FFFFFF"/>
              <w:ind w:left="57"/>
              <w:jc w:val="center"/>
              <w:rPr>
                <w:b/>
                <w:bCs/>
                <w:sz w:val="21"/>
                <w:szCs w:val="21"/>
              </w:rPr>
            </w:pPr>
          </w:p>
        </w:tc>
        <w:tc>
          <w:tcPr>
            <w:tcW w:w="708" w:type="dxa"/>
            <w:vAlign w:val="bottom"/>
          </w:tcPr>
          <w:p w:rsidR="00187F2C" w:rsidRPr="00C071C7" w:rsidRDefault="00187F2C" w:rsidP="00985108">
            <w:pPr>
              <w:shd w:val="clear" w:color="auto" w:fill="FFFFFF"/>
              <w:ind w:left="57"/>
              <w:jc w:val="center"/>
              <w:rPr>
                <w:b/>
                <w:bCs/>
                <w:sz w:val="21"/>
                <w:szCs w:val="21"/>
              </w:rPr>
            </w:pPr>
          </w:p>
        </w:tc>
        <w:tc>
          <w:tcPr>
            <w:tcW w:w="708" w:type="dxa"/>
            <w:vAlign w:val="bottom"/>
          </w:tcPr>
          <w:p w:rsidR="00187F2C" w:rsidRPr="00C071C7" w:rsidRDefault="00187F2C" w:rsidP="00985108">
            <w:pPr>
              <w:shd w:val="clear" w:color="auto" w:fill="FFFFFF"/>
              <w:ind w:left="57"/>
              <w:jc w:val="center"/>
              <w:rPr>
                <w:b/>
                <w:bCs/>
                <w:sz w:val="21"/>
                <w:szCs w:val="21"/>
              </w:rPr>
            </w:pPr>
          </w:p>
        </w:tc>
      </w:tr>
      <w:tr w:rsidR="00187F2C" w:rsidRPr="00C071C7">
        <w:trPr>
          <w:trHeight w:val="567"/>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lastRenderedPageBreak/>
              <w:t>42</w:t>
            </w:r>
          </w:p>
        </w:tc>
        <w:tc>
          <w:tcPr>
            <w:tcW w:w="4000" w:type="dxa"/>
            <w:vAlign w:val="bottom"/>
          </w:tcPr>
          <w:p w:rsidR="00187F2C" w:rsidRPr="00C071C7" w:rsidRDefault="00187F2C" w:rsidP="00985108">
            <w:pPr>
              <w:ind w:left="57"/>
              <w:jc w:val="center"/>
              <w:rPr>
                <w:sz w:val="21"/>
                <w:szCs w:val="21"/>
              </w:rPr>
            </w:pPr>
            <w:r w:rsidRPr="00C071C7">
              <w:rPr>
                <w:sz w:val="21"/>
                <w:szCs w:val="21"/>
              </w:rPr>
              <w:t xml:space="preserve">Объем перевозок грузов по каждому виду транспорта, </w:t>
            </w:r>
            <w:proofErr w:type="spellStart"/>
            <w:r w:rsidRPr="00C071C7">
              <w:rPr>
                <w:sz w:val="21"/>
                <w:szCs w:val="21"/>
              </w:rPr>
              <w:t>тн</w:t>
            </w:r>
            <w:proofErr w:type="spellEnd"/>
            <w:r w:rsidRPr="00C071C7">
              <w:rPr>
                <w:sz w:val="21"/>
                <w:szCs w:val="21"/>
              </w:rPr>
              <w:t>.</w:t>
            </w:r>
          </w:p>
        </w:tc>
        <w:tc>
          <w:tcPr>
            <w:tcW w:w="1505" w:type="dxa"/>
            <w:vAlign w:val="bottom"/>
          </w:tcPr>
          <w:p w:rsidR="00187F2C" w:rsidRPr="00C071C7" w:rsidRDefault="00187F2C" w:rsidP="00985108">
            <w:pPr>
              <w:ind w:left="57"/>
              <w:jc w:val="center"/>
              <w:rPr>
                <w:sz w:val="21"/>
                <w:szCs w:val="21"/>
              </w:rPr>
            </w:pPr>
            <w:r w:rsidRPr="00C071C7">
              <w:rPr>
                <w:sz w:val="21"/>
                <w:szCs w:val="21"/>
              </w:rPr>
              <w:t>статистика</w:t>
            </w:r>
          </w:p>
        </w:tc>
        <w:tc>
          <w:tcPr>
            <w:tcW w:w="4501" w:type="dxa"/>
            <w:gridSpan w:val="6"/>
            <w:vAlign w:val="bottom"/>
          </w:tcPr>
          <w:p w:rsidR="00187F2C" w:rsidRPr="00C071C7" w:rsidRDefault="00187F2C" w:rsidP="00985108">
            <w:pPr>
              <w:ind w:left="57"/>
              <w:jc w:val="center"/>
              <w:rPr>
                <w:sz w:val="21"/>
                <w:szCs w:val="21"/>
              </w:rPr>
            </w:pPr>
            <w:r w:rsidRPr="00C071C7">
              <w:rPr>
                <w:sz w:val="21"/>
                <w:szCs w:val="21"/>
              </w:rPr>
              <w:t>Положительная динамика</w:t>
            </w:r>
          </w:p>
        </w:tc>
      </w:tr>
      <w:tr w:rsidR="00187F2C" w:rsidRPr="00C071C7">
        <w:trPr>
          <w:trHeight w:val="541"/>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43</w:t>
            </w:r>
          </w:p>
        </w:tc>
        <w:tc>
          <w:tcPr>
            <w:tcW w:w="4000" w:type="dxa"/>
            <w:vAlign w:val="bottom"/>
          </w:tcPr>
          <w:p w:rsidR="00187F2C" w:rsidRPr="00C071C7" w:rsidRDefault="00187F2C" w:rsidP="00985108">
            <w:pPr>
              <w:ind w:left="57"/>
              <w:jc w:val="center"/>
              <w:rPr>
                <w:sz w:val="21"/>
                <w:szCs w:val="21"/>
              </w:rPr>
            </w:pPr>
            <w:r w:rsidRPr="00C071C7">
              <w:rPr>
                <w:sz w:val="21"/>
                <w:szCs w:val="21"/>
              </w:rPr>
              <w:t xml:space="preserve">Грузооборот по видам транспорта общего пользования, млн. </w:t>
            </w:r>
            <w:proofErr w:type="spellStart"/>
            <w:r w:rsidRPr="00C071C7">
              <w:rPr>
                <w:sz w:val="21"/>
                <w:szCs w:val="21"/>
              </w:rPr>
              <w:t>тонно-км</w:t>
            </w:r>
            <w:proofErr w:type="spellEnd"/>
            <w:r w:rsidRPr="00C071C7">
              <w:rPr>
                <w:sz w:val="21"/>
                <w:szCs w:val="21"/>
              </w:rPr>
              <w:t>.</w:t>
            </w:r>
          </w:p>
        </w:tc>
        <w:tc>
          <w:tcPr>
            <w:tcW w:w="1505" w:type="dxa"/>
            <w:vAlign w:val="bottom"/>
          </w:tcPr>
          <w:p w:rsidR="00187F2C" w:rsidRPr="00C071C7" w:rsidRDefault="00187F2C" w:rsidP="00985108">
            <w:pPr>
              <w:jc w:val="center"/>
            </w:pPr>
            <w:r w:rsidRPr="00C071C7">
              <w:rPr>
                <w:sz w:val="21"/>
                <w:szCs w:val="21"/>
              </w:rPr>
              <w:t>статистика</w:t>
            </w:r>
          </w:p>
        </w:tc>
        <w:tc>
          <w:tcPr>
            <w:tcW w:w="4501" w:type="dxa"/>
            <w:gridSpan w:val="6"/>
            <w:vAlign w:val="bottom"/>
          </w:tcPr>
          <w:p w:rsidR="00187F2C" w:rsidRPr="00C071C7" w:rsidRDefault="00187F2C" w:rsidP="00985108">
            <w:pPr>
              <w:jc w:val="center"/>
              <w:rPr>
                <w:sz w:val="21"/>
                <w:szCs w:val="21"/>
              </w:rPr>
            </w:pPr>
            <w:r w:rsidRPr="00C071C7">
              <w:rPr>
                <w:sz w:val="21"/>
                <w:szCs w:val="21"/>
              </w:rPr>
              <w:t>Положительная динамика</w:t>
            </w:r>
          </w:p>
        </w:tc>
      </w:tr>
      <w:tr w:rsidR="00187F2C" w:rsidRPr="00C071C7">
        <w:trPr>
          <w:trHeight w:val="421"/>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44</w:t>
            </w:r>
          </w:p>
        </w:tc>
        <w:tc>
          <w:tcPr>
            <w:tcW w:w="4000" w:type="dxa"/>
            <w:vAlign w:val="bottom"/>
          </w:tcPr>
          <w:p w:rsidR="00187F2C" w:rsidRPr="00C071C7" w:rsidRDefault="00187F2C" w:rsidP="00985108">
            <w:pPr>
              <w:shd w:val="clear" w:color="auto" w:fill="FFFFFF"/>
              <w:ind w:left="57"/>
              <w:jc w:val="center"/>
              <w:rPr>
                <w:sz w:val="21"/>
                <w:szCs w:val="21"/>
              </w:rPr>
            </w:pPr>
            <w:r w:rsidRPr="00C071C7">
              <w:rPr>
                <w:sz w:val="21"/>
                <w:szCs w:val="21"/>
              </w:rPr>
              <w:t>Объем перевозок  пассажиров, тыс. человек.</w:t>
            </w:r>
          </w:p>
        </w:tc>
        <w:tc>
          <w:tcPr>
            <w:tcW w:w="1505" w:type="dxa"/>
            <w:vAlign w:val="bottom"/>
          </w:tcPr>
          <w:p w:rsidR="00187F2C" w:rsidRPr="00C071C7" w:rsidRDefault="00187F2C" w:rsidP="00985108">
            <w:pPr>
              <w:jc w:val="center"/>
            </w:pPr>
            <w:r w:rsidRPr="00C071C7">
              <w:rPr>
                <w:sz w:val="21"/>
                <w:szCs w:val="21"/>
              </w:rPr>
              <w:t>статистика</w:t>
            </w:r>
          </w:p>
        </w:tc>
        <w:tc>
          <w:tcPr>
            <w:tcW w:w="4501" w:type="dxa"/>
            <w:gridSpan w:val="6"/>
            <w:vAlign w:val="bottom"/>
          </w:tcPr>
          <w:p w:rsidR="00187F2C" w:rsidRPr="00C071C7" w:rsidRDefault="00187F2C" w:rsidP="00985108">
            <w:pPr>
              <w:jc w:val="center"/>
              <w:rPr>
                <w:sz w:val="21"/>
                <w:szCs w:val="21"/>
              </w:rPr>
            </w:pPr>
            <w:r w:rsidRPr="00C071C7">
              <w:rPr>
                <w:sz w:val="21"/>
                <w:szCs w:val="21"/>
              </w:rPr>
              <w:t>Положительная динамика</w:t>
            </w:r>
          </w:p>
        </w:tc>
      </w:tr>
      <w:tr w:rsidR="00187F2C" w:rsidRPr="00C071C7">
        <w:trPr>
          <w:trHeight w:val="459"/>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45</w:t>
            </w:r>
          </w:p>
        </w:tc>
        <w:tc>
          <w:tcPr>
            <w:tcW w:w="4000" w:type="dxa"/>
            <w:vAlign w:val="bottom"/>
          </w:tcPr>
          <w:p w:rsidR="00187F2C" w:rsidRPr="00C071C7" w:rsidRDefault="00187F2C" w:rsidP="00985108">
            <w:pPr>
              <w:shd w:val="clear" w:color="auto" w:fill="FFFFFF"/>
              <w:ind w:left="57"/>
              <w:jc w:val="center"/>
              <w:rPr>
                <w:sz w:val="21"/>
                <w:szCs w:val="21"/>
              </w:rPr>
            </w:pPr>
            <w:r w:rsidRPr="00C071C7">
              <w:rPr>
                <w:sz w:val="21"/>
                <w:szCs w:val="21"/>
              </w:rPr>
              <w:t xml:space="preserve">Пассажирооборот по видам транспорта общего пользования, тыс. </w:t>
            </w:r>
            <w:proofErr w:type="spellStart"/>
            <w:r w:rsidRPr="00C071C7">
              <w:rPr>
                <w:sz w:val="21"/>
                <w:szCs w:val="21"/>
              </w:rPr>
              <w:t>пассажиро-км</w:t>
            </w:r>
            <w:proofErr w:type="spellEnd"/>
            <w:r w:rsidRPr="00C071C7">
              <w:rPr>
                <w:sz w:val="21"/>
                <w:szCs w:val="21"/>
              </w:rPr>
              <w:t>.</w:t>
            </w:r>
          </w:p>
        </w:tc>
        <w:tc>
          <w:tcPr>
            <w:tcW w:w="1505" w:type="dxa"/>
            <w:vAlign w:val="bottom"/>
          </w:tcPr>
          <w:p w:rsidR="00187F2C" w:rsidRPr="00C071C7" w:rsidRDefault="00187F2C" w:rsidP="00985108">
            <w:pPr>
              <w:jc w:val="center"/>
            </w:pPr>
            <w:r w:rsidRPr="00C071C7">
              <w:rPr>
                <w:sz w:val="21"/>
                <w:szCs w:val="21"/>
              </w:rPr>
              <w:t>статистика</w:t>
            </w:r>
          </w:p>
        </w:tc>
        <w:tc>
          <w:tcPr>
            <w:tcW w:w="4501" w:type="dxa"/>
            <w:gridSpan w:val="6"/>
            <w:vAlign w:val="bottom"/>
          </w:tcPr>
          <w:p w:rsidR="00187F2C" w:rsidRPr="00C071C7" w:rsidRDefault="00187F2C" w:rsidP="00985108">
            <w:pPr>
              <w:jc w:val="center"/>
              <w:rPr>
                <w:sz w:val="21"/>
                <w:szCs w:val="21"/>
              </w:rPr>
            </w:pPr>
            <w:r w:rsidRPr="00C071C7">
              <w:rPr>
                <w:sz w:val="21"/>
                <w:szCs w:val="21"/>
              </w:rPr>
              <w:t>Положительная динамика</w:t>
            </w:r>
          </w:p>
        </w:tc>
      </w:tr>
      <w:tr w:rsidR="00187F2C" w:rsidRPr="00C071C7">
        <w:trPr>
          <w:trHeight w:val="332"/>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46</w:t>
            </w:r>
          </w:p>
        </w:tc>
        <w:tc>
          <w:tcPr>
            <w:tcW w:w="4000" w:type="dxa"/>
            <w:vAlign w:val="bottom"/>
          </w:tcPr>
          <w:p w:rsidR="00187F2C" w:rsidRPr="00C071C7" w:rsidRDefault="00187F2C" w:rsidP="00985108">
            <w:pPr>
              <w:shd w:val="clear" w:color="auto" w:fill="FFFFFF"/>
              <w:jc w:val="center"/>
              <w:rPr>
                <w:sz w:val="21"/>
                <w:szCs w:val="21"/>
              </w:rPr>
            </w:pPr>
            <w:r w:rsidRPr="00C071C7">
              <w:rPr>
                <w:sz w:val="21"/>
                <w:szCs w:val="21"/>
              </w:rPr>
              <w:t>Доля жилья, подключенного к централизованной сети газоснабжения, %</w:t>
            </w:r>
          </w:p>
        </w:tc>
        <w:tc>
          <w:tcPr>
            <w:tcW w:w="1505" w:type="dxa"/>
            <w:vAlign w:val="bottom"/>
          </w:tcPr>
          <w:p w:rsidR="00187F2C" w:rsidRPr="00C071C7" w:rsidRDefault="00187F2C" w:rsidP="00985108">
            <w:pPr>
              <w:jc w:val="center"/>
            </w:pPr>
            <w:r w:rsidRPr="00C071C7">
              <w:rPr>
                <w:sz w:val="21"/>
                <w:szCs w:val="21"/>
              </w:rPr>
              <w:t>статистика</w:t>
            </w:r>
          </w:p>
        </w:tc>
        <w:tc>
          <w:tcPr>
            <w:tcW w:w="819" w:type="dxa"/>
            <w:vAlign w:val="bottom"/>
          </w:tcPr>
          <w:p w:rsidR="00187F2C" w:rsidRPr="00C071C7" w:rsidRDefault="00187F2C" w:rsidP="00985108">
            <w:pPr>
              <w:shd w:val="clear" w:color="auto" w:fill="FFFFFF"/>
              <w:jc w:val="center"/>
              <w:rPr>
                <w:sz w:val="21"/>
                <w:szCs w:val="21"/>
              </w:rPr>
            </w:pPr>
          </w:p>
          <w:p w:rsidR="00187F2C" w:rsidRPr="00C071C7" w:rsidRDefault="00187F2C" w:rsidP="00985108">
            <w:pPr>
              <w:shd w:val="clear" w:color="auto" w:fill="FFFFFF"/>
              <w:ind w:left="57"/>
              <w:jc w:val="center"/>
              <w:rPr>
                <w:sz w:val="21"/>
                <w:szCs w:val="21"/>
              </w:rPr>
            </w:pPr>
            <w:r w:rsidRPr="00C071C7">
              <w:rPr>
                <w:sz w:val="21"/>
                <w:szCs w:val="21"/>
              </w:rPr>
              <w:t>14,9</w:t>
            </w:r>
          </w:p>
        </w:tc>
        <w:tc>
          <w:tcPr>
            <w:tcW w:w="706" w:type="dxa"/>
            <w:vAlign w:val="bottom"/>
          </w:tcPr>
          <w:p w:rsidR="00187F2C" w:rsidRPr="00C071C7" w:rsidRDefault="00187F2C" w:rsidP="00985108">
            <w:pPr>
              <w:shd w:val="clear" w:color="auto" w:fill="FFFFFF"/>
              <w:ind w:left="57"/>
              <w:jc w:val="center"/>
              <w:rPr>
                <w:sz w:val="21"/>
                <w:szCs w:val="21"/>
              </w:rPr>
            </w:pPr>
            <w:r w:rsidRPr="00C071C7">
              <w:rPr>
                <w:sz w:val="21"/>
                <w:szCs w:val="21"/>
              </w:rPr>
              <w:t>15,1</w:t>
            </w:r>
          </w:p>
        </w:tc>
        <w:tc>
          <w:tcPr>
            <w:tcW w:w="851" w:type="dxa"/>
            <w:vAlign w:val="bottom"/>
          </w:tcPr>
          <w:p w:rsidR="00187F2C" w:rsidRPr="00C071C7" w:rsidRDefault="00187F2C" w:rsidP="00985108">
            <w:pPr>
              <w:shd w:val="clear" w:color="auto" w:fill="FFFFFF"/>
              <w:ind w:left="57"/>
              <w:jc w:val="center"/>
              <w:rPr>
                <w:sz w:val="21"/>
                <w:szCs w:val="21"/>
              </w:rPr>
            </w:pPr>
            <w:r w:rsidRPr="00C071C7">
              <w:rPr>
                <w:sz w:val="21"/>
                <w:szCs w:val="21"/>
              </w:rPr>
              <w:t>15,3</w:t>
            </w:r>
          </w:p>
        </w:tc>
        <w:tc>
          <w:tcPr>
            <w:tcW w:w="709" w:type="dxa"/>
            <w:vAlign w:val="bottom"/>
          </w:tcPr>
          <w:p w:rsidR="00187F2C" w:rsidRPr="00C071C7" w:rsidRDefault="00187F2C" w:rsidP="00985108">
            <w:pPr>
              <w:shd w:val="clear" w:color="auto" w:fill="FFFFFF"/>
              <w:jc w:val="center"/>
              <w:rPr>
                <w:sz w:val="21"/>
                <w:szCs w:val="21"/>
              </w:rPr>
            </w:pPr>
          </w:p>
          <w:p w:rsidR="00187F2C" w:rsidRPr="00C071C7" w:rsidRDefault="00187F2C" w:rsidP="00985108">
            <w:pPr>
              <w:shd w:val="clear" w:color="auto" w:fill="FFFFFF"/>
              <w:jc w:val="center"/>
              <w:rPr>
                <w:sz w:val="21"/>
                <w:szCs w:val="21"/>
              </w:rPr>
            </w:pPr>
            <w:r w:rsidRPr="00C071C7">
              <w:rPr>
                <w:sz w:val="21"/>
                <w:szCs w:val="21"/>
              </w:rPr>
              <w:t>15,4</w:t>
            </w:r>
          </w:p>
        </w:tc>
        <w:tc>
          <w:tcPr>
            <w:tcW w:w="708" w:type="dxa"/>
            <w:vAlign w:val="bottom"/>
          </w:tcPr>
          <w:p w:rsidR="00187F2C" w:rsidRPr="00C071C7" w:rsidRDefault="00187F2C" w:rsidP="00985108">
            <w:pPr>
              <w:shd w:val="clear" w:color="auto" w:fill="FFFFFF"/>
              <w:ind w:left="57"/>
              <w:jc w:val="center"/>
              <w:rPr>
                <w:sz w:val="21"/>
                <w:szCs w:val="21"/>
              </w:rPr>
            </w:pPr>
          </w:p>
          <w:p w:rsidR="00187F2C" w:rsidRPr="00C071C7" w:rsidRDefault="00187F2C" w:rsidP="00985108">
            <w:pPr>
              <w:shd w:val="clear" w:color="auto" w:fill="FFFFFF"/>
              <w:ind w:left="57"/>
              <w:jc w:val="center"/>
              <w:rPr>
                <w:sz w:val="21"/>
                <w:szCs w:val="21"/>
              </w:rPr>
            </w:pPr>
            <w:r w:rsidRPr="00C071C7">
              <w:rPr>
                <w:sz w:val="21"/>
                <w:szCs w:val="21"/>
              </w:rPr>
              <w:t>15,7</w:t>
            </w:r>
          </w:p>
        </w:tc>
        <w:tc>
          <w:tcPr>
            <w:tcW w:w="708" w:type="dxa"/>
            <w:vAlign w:val="bottom"/>
          </w:tcPr>
          <w:p w:rsidR="00187F2C" w:rsidRPr="00C071C7" w:rsidRDefault="00187F2C" w:rsidP="00985108">
            <w:pPr>
              <w:shd w:val="clear" w:color="auto" w:fill="FFFFFF"/>
              <w:ind w:left="57"/>
              <w:jc w:val="center"/>
              <w:rPr>
                <w:sz w:val="21"/>
                <w:szCs w:val="21"/>
              </w:rPr>
            </w:pPr>
          </w:p>
          <w:p w:rsidR="00187F2C" w:rsidRPr="00C071C7" w:rsidRDefault="00187F2C" w:rsidP="00985108">
            <w:pPr>
              <w:shd w:val="clear" w:color="auto" w:fill="FFFFFF"/>
              <w:ind w:left="57"/>
              <w:jc w:val="center"/>
              <w:rPr>
                <w:sz w:val="21"/>
                <w:szCs w:val="21"/>
              </w:rPr>
            </w:pPr>
            <w:r w:rsidRPr="00C071C7">
              <w:rPr>
                <w:sz w:val="21"/>
                <w:szCs w:val="21"/>
              </w:rPr>
              <w:t>15,9</w:t>
            </w:r>
          </w:p>
        </w:tc>
      </w:tr>
      <w:tr w:rsidR="00187F2C" w:rsidRPr="00C071C7">
        <w:trPr>
          <w:trHeight w:val="481"/>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47</w:t>
            </w:r>
          </w:p>
        </w:tc>
        <w:tc>
          <w:tcPr>
            <w:tcW w:w="4000"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Доля жилья, оборудованного водопроводом, %.</w:t>
            </w:r>
          </w:p>
        </w:tc>
        <w:tc>
          <w:tcPr>
            <w:tcW w:w="1505" w:type="dxa"/>
            <w:vAlign w:val="bottom"/>
          </w:tcPr>
          <w:p w:rsidR="00187F2C" w:rsidRPr="00C071C7" w:rsidRDefault="00187F2C" w:rsidP="00985108">
            <w:pPr>
              <w:jc w:val="center"/>
            </w:pPr>
            <w:r w:rsidRPr="00C071C7">
              <w:rPr>
                <w:sz w:val="21"/>
                <w:szCs w:val="21"/>
              </w:rPr>
              <w:t>статистика</w:t>
            </w:r>
          </w:p>
        </w:tc>
        <w:tc>
          <w:tcPr>
            <w:tcW w:w="819"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16,6</w:t>
            </w:r>
          </w:p>
        </w:tc>
        <w:tc>
          <w:tcPr>
            <w:tcW w:w="706"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16,7</w:t>
            </w:r>
          </w:p>
        </w:tc>
        <w:tc>
          <w:tcPr>
            <w:tcW w:w="851"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16,8</w:t>
            </w:r>
          </w:p>
        </w:tc>
        <w:tc>
          <w:tcPr>
            <w:tcW w:w="709"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p>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16,9</w:t>
            </w:r>
          </w:p>
        </w:tc>
        <w:tc>
          <w:tcPr>
            <w:tcW w:w="708"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p>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17,0</w:t>
            </w:r>
          </w:p>
        </w:tc>
        <w:tc>
          <w:tcPr>
            <w:tcW w:w="708"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p>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17,0</w:t>
            </w:r>
          </w:p>
        </w:tc>
      </w:tr>
      <w:tr w:rsidR="00187F2C" w:rsidRPr="00C071C7">
        <w:trPr>
          <w:jc w:val="center"/>
        </w:trPr>
        <w:tc>
          <w:tcPr>
            <w:tcW w:w="8361" w:type="dxa"/>
            <w:gridSpan w:val="6"/>
            <w:vAlign w:val="bottom"/>
          </w:tcPr>
          <w:p w:rsidR="00187F2C" w:rsidRPr="00C071C7" w:rsidRDefault="00187F2C" w:rsidP="00985108">
            <w:pPr>
              <w:shd w:val="clear" w:color="auto" w:fill="FFFFFF"/>
              <w:ind w:left="57"/>
              <w:jc w:val="center"/>
              <w:rPr>
                <w:b/>
                <w:bCs/>
                <w:sz w:val="21"/>
                <w:szCs w:val="21"/>
              </w:rPr>
            </w:pPr>
            <w:r w:rsidRPr="00C071C7">
              <w:rPr>
                <w:b/>
                <w:bCs/>
                <w:sz w:val="21"/>
                <w:szCs w:val="21"/>
              </w:rPr>
              <w:t>Приоритет 3.3. Жилищное строительство в экономически перспективных населенных пунктах</w:t>
            </w:r>
          </w:p>
        </w:tc>
        <w:tc>
          <w:tcPr>
            <w:tcW w:w="709" w:type="dxa"/>
            <w:vAlign w:val="bottom"/>
          </w:tcPr>
          <w:p w:rsidR="00187F2C" w:rsidRPr="00C071C7" w:rsidRDefault="00187F2C" w:rsidP="00985108">
            <w:pPr>
              <w:shd w:val="clear" w:color="auto" w:fill="FFFFFF"/>
              <w:ind w:left="57"/>
              <w:jc w:val="center"/>
              <w:rPr>
                <w:b/>
                <w:bCs/>
                <w:sz w:val="21"/>
                <w:szCs w:val="21"/>
              </w:rPr>
            </w:pPr>
          </w:p>
        </w:tc>
        <w:tc>
          <w:tcPr>
            <w:tcW w:w="708" w:type="dxa"/>
            <w:vAlign w:val="bottom"/>
          </w:tcPr>
          <w:p w:rsidR="00187F2C" w:rsidRPr="00C071C7" w:rsidRDefault="00187F2C" w:rsidP="00985108">
            <w:pPr>
              <w:shd w:val="clear" w:color="auto" w:fill="FFFFFF"/>
              <w:ind w:left="57"/>
              <w:jc w:val="center"/>
              <w:rPr>
                <w:b/>
                <w:bCs/>
                <w:sz w:val="21"/>
                <w:szCs w:val="21"/>
              </w:rPr>
            </w:pPr>
          </w:p>
        </w:tc>
        <w:tc>
          <w:tcPr>
            <w:tcW w:w="708" w:type="dxa"/>
            <w:vAlign w:val="bottom"/>
          </w:tcPr>
          <w:p w:rsidR="00187F2C" w:rsidRPr="00C071C7" w:rsidRDefault="00187F2C" w:rsidP="00985108">
            <w:pPr>
              <w:shd w:val="clear" w:color="auto" w:fill="FFFFFF"/>
              <w:ind w:left="57"/>
              <w:jc w:val="center"/>
              <w:rPr>
                <w:b/>
                <w:bCs/>
                <w:sz w:val="21"/>
                <w:szCs w:val="21"/>
              </w:rPr>
            </w:pPr>
          </w:p>
        </w:tc>
      </w:tr>
      <w:tr w:rsidR="00187F2C" w:rsidRPr="00C071C7">
        <w:trPr>
          <w:trHeight w:val="561"/>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48</w:t>
            </w:r>
          </w:p>
        </w:tc>
        <w:tc>
          <w:tcPr>
            <w:tcW w:w="4000" w:type="dxa"/>
            <w:vAlign w:val="bottom"/>
          </w:tcPr>
          <w:p w:rsidR="00187F2C" w:rsidRPr="00C071C7" w:rsidRDefault="00187F2C" w:rsidP="00985108">
            <w:pPr>
              <w:shd w:val="clear" w:color="auto" w:fill="FFFFFF"/>
              <w:tabs>
                <w:tab w:val="left" w:pos="461"/>
              </w:tabs>
              <w:jc w:val="center"/>
              <w:rPr>
                <w:sz w:val="21"/>
                <w:szCs w:val="21"/>
              </w:rPr>
            </w:pPr>
            <w:r w:rsidRPr="00C071C7">
              <w:rPr>
                <w:rFonts w:ascii="Times New Roman CYR" w:hAnsi="Times New Roman CYR" w:cs="Times New Roman CYR"/>
                <w:sz w:val="21"/>
                <w:szCs w:val="21"/>
              </w:rPr>
              <w:t>Доля ветхого и аварийного жилья в общем жилом фонде, %.</w:t>
            </w:r>
          </w:p>
        </w:tc>
        <w:tc>
          <w:tcPr>
            <w:tcW w:w="1505" w:type="dxa"/>
            <w:vAlign w:val="bottom"/>
          </w:tcPr>
          <w:p w:rsidR="00187F2C" w:rsidRPr="00C071C7" w:rsidRDefault="00187F2C" w:rsidP="00985108">
            <w:pPr>
              <w:shd w:val="clear" w:color="auto" w:fill="FFFFFF"/>
              <w:tabs>
                <w:tab w:val="left" w:pos="461"/>
              </w:tabs>
              <w:jc w:val="center"/>
              <w:rPr>
                <w:rFonts w:ascii="Times New Roman CYR" w:hAnsi="Times New Roman CYR" w:cs="Times New Roman CYR"/>
                <w:sz w:val="21"/>
                <w:szCs w:val="21"/>
              </w:rPr>
            </w:pPr>
            <w:r w:rsidRPr="00C071C7">
              <w:rPr>
                <w:rFonts w:ascii="Times New Roman CYR" w:hAnsi="Times New Roman CYR" w:cs="Times New Roman CYR"/>
                <w:sz w:val="21"/>
                <w:szCs w:val="21"/>
              </w:rPr>
              <w:t>статистика</w:t>
            </w:r>
          </w:p>
        </w:tc>
        <w:tc>
          <w:tcPr>
            <w:tcW w:w="4501" w:type="dxa"/>
            <w:gridSpan w:val="6"/>
            <w:vAlign w:val="bottom"/>
          </w:tcPr>
          <w:p w:rsidR="00187F2C" w:rsidRPr="00C071C7" w:rsidRDefault="00187F2C" w:rsidP="00985108">
            <w:pPr>
              <w:shd w:val="clear" w:color="auto" w:fill="FFFFFF"/>
              <w:tabs>
                <w:tab w:val="left" w:pos="461"/>
              </w:tabs>
              <w:jc w:val="center"/>
              <w:rPr>
                <w:rFonts w:ascii="Times New Roman CYR" w:hAnsi="Times New Roman CYR" w:cs="Times New Roman CYR"/>
                <w:sz w:val="21"/>
                <w:szCs w:val="21"/>
              </w:rPr>
            </w:pPr>
            <w:r w:rsidRPr="00C071C7">
              <w:rPr>
                <w:rFonts w:ascii="Times New Roman CYR" w:hAnsi="Times New Roman CYR" w:cs="Times New Roman CYR"/>
                <w:sz w:val="21"/>
                <w:szCs w:val="21"/>
              </w:rPr>
              <w:t>Динамика сокращения</w:t>
            </w:r>
          </w:p>
        </w:tc>
      </w:tr>
      <w:tr w:rsidR="00187F2C" w:rsidRPr="00C071C7">
        <w:trPr>
          <w:trHeight w:val="555"/>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49</w:t>
            </w:r>
          </w:p>
        </w:tc>
        <w:tc>
          <w:tcPr>
            <w:tcW w:w="4000" w:type="dxa"/>
            <w:vAlign w:val="bottom"/>
          </w:tcPr>
          <w:p w:rsidR="00187F2C" w:rsidRPr="00C071C7" w:rsidRDefault="00187F2C" w:rsidP="00985108">
            <w:pPr>
              <w:shd w:val="clear" w:color="auto" w:fill="FFFFFF"/>
              <w:tabs>
                <w:tab w:val="left" w:pos="461"/>
              </w:tabs>
              <w:jc w:val="center"/>
              <w:rPr>
                <w:rFonts w:ascii="Times New Roman CYR" w:hAnsi="Times New Roman CYR" w:cs="Times New Roman CYR"/>
                <w:sz w:val="21"/>
                <w:szCs w:val="21"/>
              </w:rPr>
            </w:pPr>
            <w:r w:rsidRPr="00C071C7">
              <w:rPr>
                <w:rFonts w:ascii="Times New Roman CYR" w:hAnsi="Times New Roman CYR" w:cs="Times New Roman CYR"/>
                <w:sz w:val="21"/>
                <w:szCs w:val="21"/>
              </w:rPr>
              <w:t xml:space="preserve">Число семей, улучшивших жилищные условия </w:t>
            </w:r>
            <w:r w:rsidRPr="00C071C7">
              <w:rPr>
                <w:rFonts w:ascii="Times New Roman CYR" w:hAnsi="Times New Roman CYR" w:cs="Times New Roman CYR"/>
                <w:b/>
                <w:bCs/>
                <w:i/>
                <w:iCs/>
                <w:sz w:val="21"/>
                <w:szCs w:val="21"/>
              </w:rPr>
              <w:t>за счет программ</w:t>
            </w:r>
            <w:r w:rsidRPr="00C071C7">
              <w:rPr>
                <w:rFonts w:ascii="Times New Roman CYR" w:hAnsi="Times New Roman CYR" w:cs="Times New Roman CYR"/>
                <w:sz w:val="21"/>
                <w:szCs w:val="21"/>
              </w:rPr>
              <w:t>, ед.</w:t>
            </w:r>
          </w:p>
        </w:tc>
        <w:tc>
          <w:tcPr>
            <w:tcW w:w="1505"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ведомственная статистика</w:t>
            </w:r>
          </w:p>
        </w:tc>
        <w:tc>
          <w:tcPr>
            <w:tcW w:w="819"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90</w:t>
            </w:r>
          </w:p>
        </w:tc>
        <w:tc>
          <w:tcPr>
            <w:tcW w:w="706"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100</w:t>
            </w:r>
          </w:p>
        </w:tc>
        <w:tc>
          <w:tcPr>
            <w:tcW w:w="851"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110</w:t>
            </w:r>
          </w:p>
        </w:tc>
        <w:tc>
          <w:tcPr>
            <w:tcW w:w="709"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p>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112</w:t>
            </w:r>
          </w:p>
        </w:tc>
        <w:tc>
          <w:tcPr>
            <w:tcW w:w="708"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p>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115</w:t>
            </w:r>
          </w:p>
        </w:tc>
        <w:tc>
          <w:tcPr>
            <w:tcW w:w="708"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p>
          <w:p w:rsidR="00187F2C" w:rsidRPr="00C071C7" w:rsidRDefault="00187F2C" w:rsidP="00985108">
            <w:pPr>
              <w:shd w:val="clear" w:color="auto" w:fill="FFFFFF"/>
              <w:jc w:val="center"/>
              <w:rPr>
                <w:rFonts w:ascii="Times New Roman CYR" w:hAnsi="Times New Roman CYR" w:cs="Times New Roman CYR"/>
                <w:sz w:val="21"/>
                <w:szCs w:val="21"/>
              </w:rPr>
            </w:pPr>
          </w:p>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120</w:t>
            </w:r>
          </w:p>
        </w:tc>
      </w:tr>
      <w:tr w:rsidR="00187F2C" w:rsidRPr="00C071C7">
        <w:trPr>
          <w:trHeight w:val="563"/>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50</w:t>
            </w:r>
          </w:p>
        </w:tc>
        <w:tc>
          <w:tcPr>
            <w:tcW w:w="4000" w:type="dxa"/>
            <w:vAlign w:val="bottom"/>
          </w:tcPr>
          <w:p w:rsidR="00187F2C" w:rsidRPr="00C071C7" w:rsidRDefault="00187F2C" w:rsidP="00985108">
            <w:pPr>
              <w:shd w:val="clear" w:color="auto" w:fill="FFFFFF"/>
              <w:tabs>
                <w:tab w:val="left" w:pos="461"/>
              </w:tabs>
              <w:jc w:val="center"/>
              <w:rPr>
                <w:rFonts w:ascii="Times New Roman CYR" w:hAnsi="Times New Roman CYR" w:cs="Times New Roman CYR"/>
                <w:sz w:val="21"/>
                <w:szCs w:val="21"/>
              </w:rPr>
            </w:pPr>
            <w:r w:rsidRPr="00C071C7">
              <w:rPr>
                <w:rFonts w:ascii="Times New Roman CYR" w:hAnsi="Times New Roman CYR" w:cs="Times New Roman CYR"/>
                <w:sz w:val="21"/>
                <w:szCs w:val="21"/>
              </w:rPr>
              <w:t>Ввод в действие жилых домов за счет всех источников финансирования, тыс. кв. м.</w:t>
            </w:r>
          </w:p>
        </w:tc>
        <w:tc>
          <w:tcPr>
            <w:tcW w:w="1505"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статистика</w:t>
            </w:r>
          </w:p>
        </w:tc>
        <w:tc>
          <w:tcPr>
            <w:tcW w:w="819"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4,5</w:t>
            </w:r>
          </w:p>
        </w:tc>
        <w:tc>
          <w:tcPr>
            <w:tcW w:w="706"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4,6</w:t>
            </w:r>
          </w:p>
        </w:tc>
        <w:tc>
          <w:tcPr>
            <w:tcW w:w="851"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5</w:t>
            </w:r>
          </w:p>
        </w:tc>
        <w:tc>
          <w:tcPr>
            <w:tcW w:w="709"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p>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5,2</w:t>
            </w:r>
          </w:p>
        </w:tc>
        <w:tc>
          <w:tcPr>
            <w:tcW w:w="708"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p>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5,5</w:t>
            </w:r>
          </w:p>
        </w:tc>
        <w:tc>
          <w:tcPr>
            <w:tcW w:w="708"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p>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5,8</w:t>
            </w:r>
          </w:p>
        </w:tc>
      </w:tr>
      <w:tr w:rsidR="00187F2C" w:rsidRPr="00C071C7">
        <w:trPr>
          <w:trHeight w:val="563"/>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51</w:t>
            </w:r>
          </w:p>
        </w:tc>
        <w:tc>
          <w:tcPr>
            <w:tcW w:w="4000" w:type="dxa"/>
            <w:vAlign w:val="bottom"/>
          </w:tcPr>
          <w:p w:rsidR="00187F2C" w:rsidRPr="00C071C7" w:rsidRDefault="00187F2C" w:rsidP="00985108">
            <w:pPr>
              <w:shd w:val="clear" w:color="auto" w:fill="FFFFFF"/>
              <w:tabs>
                <w:tab w:val="left" w:pos="461"/>
              </w:tabs>
              <w:jc w:val="center"/>
              <w:rPr>
                <w:rFonts w:ascii="Times New Roman CYR" w:hAnsi="Times New Roman CYR" w:cs="Times New Roman CYR"/>
                <w:sz w:val="21"/>
                <w:szCs w:val="21"/>
              </w:rPr>
            </w:pPr>
            <w:r w:rsidRPr="00C071C7">
              <w:rPr>
                <w:rFonts w:ascii="Times New Roman CYR" w:hAnsi="Times New Roman CYR" w:cs="Times New Roman CYR"/>
                <w:sz w:val="21"/>
                <w:szCs w:val="21"/>
              </w:rPr>
              <w:t>Общая площадь жилых помещений, приходящаяся в среднем на одного жителя,  всего, кв.метров</w:t>
            </w:r>
          </w:p>
        </w:tc>
        <w:tc>
          <w:tcPr>
            <w:tcW w:w="1505"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расчетный на базе данных статистики</w:t>
            </w:r>
          </w:p>
        </w:tc>
        <w:tc>
          <w:tcPr>
            <w:tcW w:w="819"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22,3</w:t>
            </w:r>
          </w:p>
        </w:tc>
        <w:tc>
          <w:tcPr>
            <w:tcW w:w="706"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23</w:t>
            </w:r>
          </w:p>
        </w:tc>
        <w:tc>
          <w:tcPr>
            <w:tcW w:w="851"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23,8</w:t>
            </w:r>
          </w:p>
        </w:tc>
        <w:tc>
          <w:tcPr>
            <w:tcW w:w="709" w:type="dxa"/>
            <w:vAlign w:val="bottom"/>
          </w:tcPr>
          <w:p w:rsidR="00187F2C" w:rsidRPr="00C071C7" w:rsidRDefault="00187F2C" w:rsidP="00985108">
            <w:pPr>
              <w:jc w:val="center"/>
              <w:rPr>
                <w:rFonts w:ascii="Times New Roman CYR" w:hAnsi="Times New Roman CYR" w:cs="Times New Roman CYR"/>
                <w:sz w:val="21"/>
                <w:szCs w:val="21"/>
              </w:rPr>
            </w:pPr>
          </w:p>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24</w:t>
            </w:r>
          </w:p>
        </w:tc>
        <w:tc>
          <w:tcPr>
            <w:tcW w:w="708" w:type="dxa"/>
            <w:vAlign w:val="bottom"/>
          </w:tcPr>
          <w:p w:rsidR="00187F2C" w:rsidRPr="00C071C7" w:rsidRDefault="00187F2C" w:rsidP="00985108">
            <w:pPr>
              <w:jc w:val="center"/>
              <w:rPr>
                <w:rFonts w:ascii="Times New Roman CYR" w:hAnsi="Times New Roman CYR" w:cs="Times New Roman CYR"/>
                <w:sz w:val="21"/>
                <w:szCs w:val="21"/>
              </w:rPr>
            </w:pPr>
          </w:p>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24,2</w:t>
            </w:r>
          </w:p>
        </w:tc>
        <w:tc>
          <w:tcPr>
            <w:tcW w:w="708" w:type="dxa"/>
            <w:vAlign w:val="bottom"/>
          </w:tcPr>
          <w:p w:rsidR="00187F2C" w:rsidRPr="00C071C7" w:rsidRDefault="00187F2C" w:rsidP="00985108">
            <w:pPr>
              <w:jc w:val="center"/>
              <w:rPr>
                <w:rFonts w:ascii="Times New Roman CYR" w:hAnsi="Times New Roman CYR" w:cs="Times New Roman CYR"/>
                <w:sz w:val="21"/>
                <w:szCs w:val="21"/>
              </w:rPr>
            </w:pPr>
          </w:p>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25</w:t>
            </w:r>
          </w:p>
        </w:tc>
      </w:tr>
      <w:tr w:rsidR="00187F2C" w:rsidRPr="00C071C7">
        <w:trPr>
          <w:trHeight w:val="247"/>
          <w:jc w:val="center"/>
        </w:trPr>
        <w:tc>
          <w:tcPr>
            <w:tcW w:w="10486" w:type="dxa"/>
            <w:gridSpan w:val="9"/>
            <w:vAlign w:val="bottom"/>
          </w:tcPr>
          <w:p w:rsidR="00187F2C" w:rsidRPr="00C071C7" w:rsidRDefault="00187F2C" w:rsidP="00985108">
            <w:pPr>
              <w:shd w:val="clear" w:color="auto" w:fill="FFFFFF"/>
              <w:ind w:left="57"/>
              <w:jc w:val="center"/>
              <w:rPr>
                <w:b/>
                <w:bCs/>
                <w:sz w:val="21"/>
                <w:szCs w:val="21"/>
              </w:rPr>
            </w:pPr>
            <w:r w:rsidRPr="00C071C7">
              <w:rPr>
                <w:b/>
                <w:bCs/>
                <w:sz w:val="21"/>
                <w:szCs w:val="21"/>
              </w:rPr>
              <w:t>Приоритет 3.4. Обеспечение экологической и общественной безопасности</w:t>
            </w:r>
          </w:p>
        </w:tc>
      </w:tr>
      <w:tr w:rsidR="00187F2C" w:rsidRPr="00C071C7">
        <w:trPr>
          <w:trHeight w:val="996"/>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52</w:t>
            </w:r>
          </w:p>
        </w:tc>
        <w:tc>
          <w:tcPr>
            <w:tcW w:w="4000"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Сокращение объема сверхнормативных выбросов загрязняющих веществ при реализации мероприятий по достижению установленных нормативов, тонн.</w:t>
            </w:r>
          </w:p>
        </w:tc>
        <w:tc>
          <w:tcPr>
            <w:tcW w:w="1505"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ведомственная статистика</w:t>
            </w:r>
          </w:p>
        </w:tc>
        <w:tc>
          <w:tcPr>
            <w:tcW w:w="4501" w:type="dxa"/>
            <w:gridSpan w:val="6"/>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динамика сокращения</w:t>
            </w:r>
          </w:p>
        </w:tc>
      </w:tr>
      <w:tr w:rsidR="00187F2C" w:rsidRPr="00C071C7">
        <w:trPr>
          <w:trHeight w:val="351"/>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53</w:t>
            </w:r>
          </w:p>
        </w:tc>
        <w:tc>
          <w:tcPr>
            <w:tcW w:w="4000" w:type="dxa"/>
            <w:vAlign w:val="bottom"/>
          </w:tcPr>
          <w:p w:rsidR="00187F2C" w:rsidRPr="00C071C7" w:rsidRDefault="00187F2C" w:rsidP="00985108">
            <w:pPr>
              <w:pStyle w:val="af4"/>
              <w:jc w:val="center"/>
              <w:rPr>
                <w:rFonts w:ascii="Times New Roman CYR" w:hAnsi="Times New Roman CYR" w:cs="Times New Roman CYR"/>
                <w:sz w:val="21"/>
                <w:szCs w:val="21"/>
              </w:rPr>
            </w:pPr>
            <w:r w:rsidRPr="00C071C7">
              <w:rPr>
                <w:rFonts w:ascii="Times New Roman CYR" w:hAnsi="Times New Roman CYR" w:cs="Times New Roman CYR"/>
                <w:sz w:val="21"/>
                <w:szCs w:val="21"/>
              </w:rPr>
              <w:t>Снижение количества пожаров, ед.</w:t>
            </w:r>
          </w:p>
        </w:tc>
        <w:tc>
          <w:tcPr>
            <w:tcW w:w="1505"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ведомственная статистика</w:t>
            </w:r>
          </w:p>
        </w:tc>
        <w:tc>
          <w:tcPr>
            <w:tcW w:w="4501" w:type="dxa"/>
            <w:gridSpan w:val="6"/>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динамика сокращения</w:t>
            </w:r>
          </w:p>
        </w:tc>
      </w:tr>
      <w:tr w:rsidR="00187F2C" w:rsidRPr="00C071C7">
        <w:trPr>
          <w:trHeight w:val="692"/>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54</w:t>
            </w:r>
          </w:p>
        </w:tc>
        <w:tc>
          <w:tcPr>
            <w:tcW w:w="4000"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Доля учреждений социальной сферы, отвечающих требованиям по пожарной безопасности, %</w:t>
            </w:r>
          </w:p>
        </w:tc>
        <w:tc>
          <w:tcPr>
            <w:tcW w:w="1505"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ведомственная статистика</w:t>
            </w:r>
          </w:p>
        </w:tc>
        <w:tc>
          <w:tcPr>
            <w:tcW w:w="819"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90</w:t>
            </w:r>
          </w:p>
        </w:tc>
        <w:tc>
          <w:tcPr>
            <w:tcW w:w="706"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100</w:t>
            </w:r>
          </w:p>
        </w:tc>
        <w:tc>
          <w:tcPr>
            <w:tcW w:w="851"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100</w:t>
            </w:r>
          </w:p>
        </w:tc>
        <w:tc>
          <w:tcPr>
            <w:tcW w:w="709" w:type="dxa"/>
            <w:vAlign w:val="bottom"/>
          </w:tcPr>
          <w:p w:rsidR="00187F2C" w:rsidRPr="00C071C7" w:rsidRDefault="00187F2C" w:rsidP="00985108">
            <w:pPr>
              <w:jc w:val="center"/>
              <w:rPr>
                <w:rFonts w:ascii="Times New Roman CYR" w:hAnsi="Times New Roman CYR" w:cs="Times New Roman CYR"/>
                <w:sz w:val="21"/>
                <w:szCs w:val="21"/>
              </w:rPr>
            </w:pPr>
          </w:p>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100</w:t>
            </w:r>
          </w:p>
        </w:tc>
        <w:tc>
          <w:tcPr>
            <w:tcW w:w="708" w:type="dxa"/>
            <w:vAlign w:val="bottom"/>
          </w:tcPr>
          <w:p w:rsidR="00187F2C" w:rsidRPr="00C071C7" w:rsidRDefault="00187F2C" w:rsidP="00985108">
            <w:pPr>
              <w:jc w:val="center"/>
              <w:rPr>
                <w:rFonts w:ascii="Times New Roman CYR" w:hAnsi="Times New Roman CYR" w:cs="Times New Roman CYR"/>
                <w:sz w:val="21"/>
                <w:szCs w:val="21"/>
              </w:rPr>
            </w:pPr>
          </w:p>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100</w:t>
            </w:r>
          </w:p>
        </w:tc>
        <w:tc>
          <w:tcPr>
            <w:tcW w:w="708" w:type="dxa"/>
            <w:vAlign w:val="bottom"/>
          </w:tcPr>
          <w:p w:rsidR="00187F2C" w:rsidRPr="00C071C7" w:rsidRDefault="00187F2C" w:rsidP="00985108">
            <w:pPr>
              <w:jc w:val="center"/>
              <w:rPr>
                <w:rFonts w:ascii="Times New Roman CYR" w:hAnsi="Times New Roman CYR" w:cs="Times New Roman CYR"/>
                <w:sz w:val="21"/>
                <w:szCs w:val="21"/>
              </w:rPr>
            </w:pPr>
          </w:p>
          <w:p w:rsidR="00187F2C" w:rsidRPr="00C071C7" w:rsidRDefault="00187F2C" w:rsidP="00985108">
            <w:pPr>
              <w:jc w:val="center"/>
              <w:rPr>
                <w:rFonts w:ascii="Times New Roman CYR" w:hAnsi="Times New Roman CYR" w:cs="Times New Roman CYR"/>
                <w:sz w:val="21"/>
                <w:szCs w:val="21"/>
              </w:rPr>
            </w:pPr>
          </w:p>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100</w:t>
            </w:r>
          </w:p>
        </w:tc>
      </w:tr>
      <w:tr w:rsidR="00187F2C" w:rsidRPr="00C071C7">
        <w:trPr>
          <w:jc w:val="center"/>
        </w:trPr>
        <w:tc>
          <w:tcPr>
            <w:tcW w:w="10486" w:type="dxa"/>
            <w:gridSpan w:val="9"/>
            <w:vAlign w:val="bottom"/>
          </w:tcPr>
          <w:p w:rsidR="00187F2C" w:rsidRPr="00C071C7" w:rsidRDefault="00187F2C" w:rsidP="00985108">
            <w:pPr>
              <w:shd w:val="clear" w:color="auto" w:fill="FFFFFF"/>
              <w:ind w:left="57"/>
              <w:jc w:val="center"/>
              <w:rPr>
                <w:b/>
                <w:bCs/>
                <w:sz w:val="21"/>
                <w:szCs w:val="21"/>
              </w:rPr>
            </w:pPr>
            <w:r w:rsidRPr="00C071C7">
              <w:rPr>
                <w:b/>
                <w:bCs/>
                <w:sz w:val="21"/>
                <w:szCs w:val="21"/>
              </w:rPr>
              <w:t>Направление 4. Формирование культурного пространства и здорового образа жизни населения района</w:t>
            </w:r>
          </w:p>
        </w:tc>
      </w:tr>
      <w:tr w:rsidR="00187F2C" w:rsidRPr="00C071C7">
        <w:trPr>
          <w:jc w:val="center"/>
        </w:trPr>
        <w:tc>
          <w:tcPr>
            <w:tcW w:w="10486" w:type="dxa"/>
            <w:gridSpan w:val="9"/>
            <w:vAlign w:val="bottom"/>
          </w:tcPr>
          <w:p w:rsidR="00187F2C" w:rsidRPr="00C071C7" w:rsidRDefault="00187F2C" w:rsidP="00985108">
            <w:pPr>
              <w:shd w:val="clear" w:color="auto" w:fill="FFFFFF"/>
              <w:jc w:val="center"/>
              <w:rPr>
                <w:b/>
                <w:bCs/>
                <w:sz w:val="21"/>
                <w:szCs w:val="21"/>
              </w:rPr>
            </w:pPr>
            <w:r w:rsidRPr="00C071C7">
              <w:rPr>
                <w:b/>
                <w:bCs/>
                <w:sz w:val="21"/>
                <w:szCs w:val="21"/>
              </w:rPr>
              <w:t>Приоритет 4.1. Организация досуга</w:t>
            </w:r>
          </w:p>
        </w:tc>
      </w:tr>
      <w:tr w:rsidR="00187F2C" w:rsidRPr="00C071C7">
        <w:trPr>
          <w:trHeight w:val="338"/>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55</w:t>
            </w:r>
          </w:p>
        </w:tc>
        <w:tc>
          <w:tcPr>
            <w:tcW w:w="4000" w:type="dxa"/>
            <w:vAlign w:val="bottom"/>
          </w:tcPr>
          <w:p w:rsidR="00187F2C" w:rsidRPr="00C071C7" w:rsidRDefault="00187F2C" w:rsidP="00985108">
            <w:pPr>
              <w:shd w:val="clear" w:color="auto" w:fill="FFFFFF"/>
              <w:jc w:val="center"/>
              <w:rPr>
                <w:rFonts w:ascii="Times New Roman CYR" w:hAnsi="Times New Roman CYR" w:cs="Times New Roman CYR"/>
                <w:sz w:val="21"/>
                <w:szCs w:val="21"/>
              </w:rPr>
            </w:pPr>
            <w:r w:rsidRPr="00C071C7">
              <w:rPr>
                <w:rFonts w:ascii="Times New Roman CYR" w:hAnsi="Times New Roman CYR" w:cs="Times New Roman CYR"/>
                <w:sz w:val="21"/>
                <w:szCs w:val="21"/>
              </w:rPr>
              <w:t>Удельный вес населения, систематически занимающегося физической культурой и спортом, %</w:t>
            </w:r>
          </w:p>
        </w:tc>
        <w:tc>
          <w:tcPr>
            <w:tcW w:w="1505" w:type="dxa"/>
            <w:vAlign w:val="bottom"/>
          </w:tcPr>
          <w:p w:rsidR="00187F2C" w:rsidRPr="00C071C7" w:rsidRDefault="00187F2C" w:rsidP="00985108">
            <w:pPr>
              <w:shd w:val="clear" w:color="auto" w:fill="FFFFFF"/>
              <w:jc w:val="center"/>
              <w:rPr>
                <w:sz w:val="21"/>
                <w:szCs w:val="21"/>
              </w:rPr>
            </w:pPr>
            <w:r w:rsidRPr="00C071C7">
              <w:rPr>
                <w:sz w:val="21"/>
                <w:szCs w:val="21"/>
              </w:rPr>
              <w:t>статистика</w:t>
            </w:r>
          </w:p>
        </w:tc>
        <w:tc>
          <w:tcPr>
            <w:tcW w:w="4501" w:type="dxa"/>
            <w:gridSpan w:val="6"/>
            <w:vAlign w:val="bottom"/>
          </w:tcPr>
          <w:p w:rsidR="00187F2C" w:rsidRPr="00C071C7" w:rsidRDefault="00187F2C" w:rsidP="00985108">
            <w:pPr>
              <w:shd w:val="clear" w:color="auto" w:fill="FFFFFF"/>
              <w:jc w:val="center"/>
              <w:rPr>
                <w:sz w:val="21"/>
                <w:szCs w:val="21"/>
              </w:rPr>
            </w:pPr>
            <w:r w:rsidRPr="00C071C7">
              <w:rPr>
                <w:sz w:val="21"/>
                <w:szCs w:val="21"/>
              </w:rPr>
              <w:t>положительная динамика</w:t>
            </w:r>
          </w:p>
        </w:tc>
      </w:tr>
      <w:tr w:rsidR="00187F2C" w:rsidRPr="00C071C7">
        <w:trPr>
          <w:trHeight w:val="703"/>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56</w:t>
            </w:r>
          </w:p>
        </w:tc>
        <w:tc>
          <w:tcPr>
            <w:tcW w:w="4000" w:type="dxa"/>
            <w:vAlign w:val="bottom"/>
          </w:tcPr>
          <w:p w:rsidR="00187F2C" w:rsidRPr="00C071C7" w:rsidRDefault="00187F2C" w:rsidP="00985108">
            <w:pPr>
              <w:shd w:val="clear" w:color="auto" w:fill="FFFFFF"/>
              <w:jc w:val="center"/>
              <w:rPr>
                <w:sz w:val="21"/>
                <w:szCs w:val="21"/>
              </w:rPr>
            </w:pPr>
            <w:r w:rsidRPr="00C071C7">
              <w:rPr>
                <w:sz w:val="21"/>
                <w:szCs w:val="21"/>
              </w:rPr>
              <w:t>Доля детей, посещающих летние оздоровительные лагеря от общего количества детей, %</w:t>
            </w:r>
          </w:p>
        </w:tc>
        <w:tc>
          <w:tcPr>
            <w:tcW w:w="1505" w:type="dxa"/>
            <w:vAlign w:val="bottom"/>
          </w:tcPr>
          <w:p w:rsidR="00187F2C" w:rsidRPr="00C071C7" w:rsidRDefault="00187F2C" w:rsidP="00985108">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расчетный на базе данных ведомственной статистики</w:t>
            </w:r>
          </w:p>
        </w:tc>
        <w:tc>
          <w:tcPr>
            <w:tcW w:w="4501" w:type="dxa"/>
            <w:gridSpan w:val="6"/>
            <w:vAlign w:val="bottom"/>
          </w:tcPr>
          <w:p w:rsidR="00187F2C" w:rsidRPr="00C071C7" w:rsidRDefault="00187F2C" w:rsidP="00985108">
            <w:pPr>
              <w:shd w:val="clear" w:color="auto" w:fill="FFFFFF"/>
              <w:jc w:val="center"/>
              <w:rPr>
                <w:sz w:val="21"/>
                <w:szCs w:val="21"/>
              </w:rPr>
            </w:pPr>
            <w:r w:rsidRPr="00C071C7">
              <w:rPr>
                <w:sz w:val="21"/>
                <w:szCs w:val="21"/>
              </w:rPr>
              <w:t>положительная динамика</w:t>
            </w:r>
          </w:p>
        </w:tc>
      </w:tr>
      <w:tr w:rsidR="00187F2C" w:rsidRPr="00C071C7">
        <w:trPr>
          <w:trHeight w:val="387"/>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57</w:t>
            </w:r>
          </w:p>
        </w:tc>
        <w:tc>
          <w:tcPr>
            <w:tcW w:w="4000" w:type="dxa"/>
            <w:vAlign w:val="bottom"/>
          </w:tcPr>
          <w:p w:rsidR="00187F2C" w:rsidRPr="00C071C7" w:rsidRDefault="00187F2C" w:rsidP="00985108">
            <w:pPr>
              <w:shd w:val="clear" w:color="auto" w:fill="FFFFFF"/>
              <w:ind w:left="57"/>
              <w:jc w:val="center"/>
              <w:rPr>
                <w:sz w:val="21"/>
                <w:szCs w:val="21"/>
              </w:rPr>
            </w:pPr>
            <w:r w:rsidRPr="00C071C7">
              <w:rPr>
                <w:sz w:val="21"/>
                <w:szCs w:val="21"/>
              </w:rPr>
              <w:t xml:space="preserve">Число учреждений </w:t>
            </w:r>
            <w:proofErr w:type="spellStart"/>
            <w:r w:rsidRPr="00C071C7">
              <w:rPr>
                <w:sz w:val="21"/>
                <w:szCs w:val="21"/>
              </w:rPr>
              <w:t>культурно-досугового</w:t>
            </w:r>
            <w:proofErr w:type="spellEnd"/>
            <w:r w:rsidRPr="00C071C7">
              <w:rPr>
                <w:sz w:val="21"/>
                <w:szCs w:val="21"/>
              </w:rPr>
              <w:t xml:space="preserve"> типа, ед.</w:t>
            </w:r>
          </w:p>
        </w:tc>
        <w:tc>
          <w:tcPr>
            <w:tcW w:w="1505" w:type="dxa"/>
            <w:vAlign w:val="bottom"/>
          </w:tcPr>
          <w:p w:rsidR="00187F2C" w:rsidRPr="00C071C7" w:rsidRDefault="00187F2C" w:rsidP="00985108">
            <w:pPr>
              <w:shd w:val="clear" w:color="auto" w:fill="FFFFFF"/>
              <w:ind w:left="57"/>
              <w:jc w:val="center"/>
              <w:rPr>
                <w:sz w:val="21"/>
                <w:szCs w:val="21"/>
              </w:rPr>
            </w:pPr>
            <w:r w:rsidRPr="00C071C7">
              <w:rPr>
                <w:sz w:val="21"/>
                <w:szCs w:val="21"/>
              </w:rPr>
              <w:t>статистика</w:t>
            </w:r>
          </w:p>
        </w:tc>
        <w:tc>
          <w:tcPr>
            <w:tcW w:w="819" w:type="dxa"/>
            <w:vAlign w:val="bottom"/>
          </w:tcPr>
          <w:p w:rsidR="00187F2C" w:rsidRPr="00C071C7" w:rsidRDefault="00187F2C" w:rsidP="00985108">
            <w:pPr>
              <w:shd w:val="clear" w:color="auto" w:fill="FFFFFF"/>
              <w:ind w:left="57"/>
              <w:jc w:val="center"/>
              <w:rPr>
                <w:sz w:val="21"/>
                <w:szCs w:val="21"/>
              </w:rPr>
            </w:pPr>
            <w:r w:rsidRPr="00C071C7">
              <w:rPr>
                <w:sz w:val="21"/>
                <w:szCs w:val="21"/>
              </w:rPr>
              <w:t>20</w:t>
            </w:r>
          </w:p>
        </w:tc>
        <w:tc>
          <w:tcPr>
            <w:tcW w:w="706" w:type="dxa"/>
            <w:vAlign w:val="bottom"/>
          </w:tcPr>
          <w:p w:rsidR="00187F2C" w:rsidRPr="00C071C7" w:rsidRDefault="00187F2C" w:rsidP="00985108">
            <w:pPr>
              <w:shd w:val="clear" w:color="auto" w:fill="FFFFFF"/>
              <w:ind w:left="57"/>
              <w:jc w:val="center"/>
              <w:rPr>
                <w:sz w:val="21"/>
                <w:szCs w:val="21"/>
              </w:rPr>
            </w:pPr>
            <w:r w:rsidRPr="00C071C7">
              <w:rPr>
                <w:sz w:val="21"/>
                <w:szCs w:val="21"/>
              </w:rPr>
              <w:t>20</w:t>
            </w:r>
          </w:p>
        </w:tc>
        <w:tc>
          <w:tcPr>
            <w:tcW w:w="851" w:type="dxa"/>
            <w:vAlign w:val="bottom"/>
          </w:tcPr>
          <w:p w:rsidR="00187F2C" w:rsidRPr="00C071C7" w:rsidRDefault="00187F2C" w:rsidP="00985108">
            <w:pPr>
              <w:shd w:val="clear" w:color="auto" w:fill="FFFFFF"/>
              <w:ind w:left="57"/>
              <w:jc w:val="center"/>
              <w:rPr>
                <w:sz w:val="21"/>
                <w:szCs w:val="21"/>
              </w:rPr>
            </w:pPr>
            <w:r w:rsidRPr="00C071C7">
              <w:rPr>
                <w:sz w:val="21"/>
                <w:szCs w:val="21"/>
              </w:rPr>
              <w:t>20</w:t>
            </w:r>
          </w:p>
        </w:tc>
        <w:tc>
          <w:tcPr>
            <w:tcW w:w="709" w:type="dxa"/>
            <w:vAlign w:val="bottom"/>
          </w:tcPr>
          <w:p w:rsidR="00187F2C" w:rsidRPr="00C071C7" w:rsidRDefault="00187F2C" w:rsidP="00985108">
            <w:pPr>
              <w:shd w:val="clear" w:color="auto" w:fill="FFFFFF"/>
              <w:ind w:left="57"/>
              <w:jc w:val="center"/>
              <w:rPr>
                <w:sz w:val="21"/>
                <w:szCs w:val="21"/>
              </w:rPr>
            </w:pPr>
          </w:p>
          <w:p w:rsidR="00187F2C" w:rsidRPr="00C071C7" w:rsidRDefault="00187F2C" w:rsidP="00985108">
            <w:pPr>
              <w:shd w:val="clear" w:color="auto" w:fill="FFFFFF"/>
              <w:ind w:left="57"/>
              <w:jc w:val="center"/>
              <w:rPr>
                <w:sz w:val="21"/>
                <w:szCs w:val="21"/>
              </w:rPr>
            </w:pPr>
            <w:r w:rsidRPr="00C071C7">
              <w:rPr>
                <w:sz w:val="21"/>
                <w:szCs w:val="21"/>
              </w:rPr>
              <w:t>20</w:t>
            </w:r>
          </w:p>
        </w:tc>
        <w:tc>
          <w:tcPr>
            <w:tcW w:w="708" w:type="dxa"/>
            <w:vAlign w:val="bottom"/>
          </w:tcPr>
          <w:p w:rsidR="00187F2C" w:rsidRPr="00C071C7" w:rsidRDefault="00187F2C" w:rsidP="00985108">
            <w:pPr>
              <w:shd w:val="clear" w:color="auto" w:fill="FFFFFF"/>
              <w:ind w:left="57"/>
              <w:jc w:val="center"/>
              <w:rPr>
                <w:sz w:val="21"/>
                <w:szCs w:val="21"/>
              </w:rPr>
            </w:pPr>
          </w:p>
          <w:p w:rsidR="00187F2C" w:rsidRPr="00C071C7" w:rsidRDefault="00187F2C" w:rsidP="00985108">
            <w:pPr>
              <w:shd w:val="clear" w:color="auto" w:fill="FFFFFF"/>
              <w:ind w:left="57"/>
              <w:jc w:val="center"/>
              <w:rPr>
                <w:sz w:val="21"/>
                <w:szCs w:val="21"/>
              </w:rPr>
            </w:pPr>
            <w:r w:rsidRPr="00C071C7">
              <w:rPr>
                <w:sz w:val="21"/>
                <w:szCs w:val="21"/>
              </w:rPr>
              <w:t>20</w:t>
            </w:r>
          </w:p>
        </w:tc>
        <w:tc>
          <w:tcPr>
            <w:tcW w:w="708" w:type="dxa"/>
            <w:vAlign w:val="bottom"/>
          </w:tcPr>
          <w:p w:rsidR="00187F2C" w:rsidRPr="00C071C7" w:rsidRDefault="00187F2C" w:rsidP="00985108">
            <w:pPr>
              <w:shd w:val="clear" w:color="auto" w:fill="FFFFFF"/>
              <w:jc w:val="center"/>
              <w:rPr>
                <w:sz w:val="21"/>
                <w:szCs w:val="21"/>
              </w:rPr>
            </w:pPr>
          </w:p>
          <w:p w:rsidR="00187F2C" w:rsidRPr="00C071C7" w:rsidRDefault="00187F2C" w:rsidP="00985108">
            <w:pPr>
              <w:shd w:val="clear" w:color="auto" w:fill="FFFFFF"/>
              <w:ind w:left="57"/>
              <w:jc w:val="center"/>
              <w:rPr>
                <w:sz w:val="21"/>
                <w:szCs w:val="21"/>
              </w:rPr>
            </w:pPr>
            <w:r w:rsidRPr="00C071C7">
              <w:rPr>
                <w:sz w:val="21"/>
                <w:szCs w:val="21"/>
              </w:rPr>
              <w:t>20</w:t>
            </w:r>
          </w:p>
        </w:tc>
      </w:tr>
      <w:tr w:rsidR="00187F2C" w:rsidRPr="00C071C7">
        <w:trPr>
          <w:trHeight w:val="749"/>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58</w:t>
            </w:r>
          </w:p>
        </w:tc>
        <w:tc>
          <w:tcPr>
            <w:tcW w:w="4000" w:type="dxa"/>
            <w:vAlign w:val="bottom"/>
          </w:tcPr>
          <w:p w:rsidR="00187F2C" w:rsidRPr="00C071C7" w:rsidRDefault="00187F2C" w:rsidP="00985108">
            <w:pPr>
              <w:shd w:val="clear" w:color="auto" w:fill="FFFFFF"/>
              <w:ind w:left="35"/>
              <w:jc w:val="center"/>
              <w:rPr>
                <w:sz w:val="21"/>
                <w:szCs w:val="21"/>
              </w:rPr>
            </w:pPr>
            <w:r w:rsidRPr="00C071C7">
              <w:rPr>
                <w:sz w:val="21"/>
                <w:szCs w:val="21"/>
              </w:rPr>
              <w:t>Доля населения, оценивающего уровень доступности культурных благ как удовлетворительный, %.</w:t>
            </w:r>
          </w:p>
        </w:tc>
        <w:tc>
          <w:tcPr>
            <w:tcW w:w="1505" w:type="dxa"/>
            <w:vAlign w:val="bottom"/>
          </w:tcPr>
          <w:p w:rsidR="00187F2C" w:rsidRPr="00C071C7" w:rsidRDefault="00187F2C" w:rsidP="00985108">
            <w:pPr>
              <w:shd w:val="clear" w:color="auto" w:fill="FFFFFF"/>
              <w:ind w:left="57"/>
              <w:jc w:val="center"/>
              <w:rPr>
                <w:sz w:val="21"/>
                <w:szCs w:val="21"/>
              </w:rPr>
            </w:pPr>
            <w:r w:rsidRPr="00C071C7">
              <w:rPr>
                <w:sz w:val="21"/>
                <w:szCs w:val="21"/>
              </w:rPr>
              <w:t>опрос</w:t>
            </w:r>
          </w:p>
        </w:tc>
        <w:tc>
          <w:tcPr>
            <w:tcW w:w="4501" w:type="dxa"/>
            <w:gridSpan w:val="6"/>
            <w:vAlign w:val="bottom"/>
          </w:tcPr>
          <w:p w:rsidR="00187F2C" w:rsidRPr="00C071C7" w:rsidRDefault="00187F2C" w:rsidP="00985108">
            <w:pPr>
              <w:shd w:val="clear" w:color="auto" w:fill="FFFFFF"/>
              <w:jc w:val="center"/>
              <w:rPr>
                <w:sz w:val="21"/>
                <w:szCs w:val="21"/>
              </w:rPr>
            </w:pPr>
            <w:r w:rsidRPr="00C071C7">
              <w:rPr>
                <w:sz w:val="21"/>
                <w:szCs w:val="21"/>
              </w:rPr>
              <w:t>положительная динамика</w:t>
            </w:r>
          </w:p>
        </w:tc>
      </w:tr>
      <w:tr w:rsidR="00187F2C" w:rsidRPr="00C071C7">
        <w:trPr>
          <w:trHeight w:val="250"/>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59</w:t>
            </w:r>
          </w:p>
        </w:tc>
        <w:tc>
          <w:tcPr>
            <w:tcW w:w="4000"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Количество клубных формирований, ед.</w:t>
            </w:r>
          </w:p>
        </w:tc>
        <w:tc>
          <w:tcPr>
            <w:tcW w:w="1505"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ведомственная статистика</w:t>
            </w:r>
          </w:p>
        </w:tc>
        <w:tc>
          <w:tcPr>
            <w:tcW w:w="819"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195</w:t>
            </w:r>
          </w:p>
        </w:tc>
        <w:tc>
          <w:tcPr>
            <w:tcW w:w="706"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200</w:t>
            </w:r>
          </w:p>
        </w:tc>
        <w:tc>
          <w:tcPr>
            <w:tcW w:w="851"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210</w:t>
            </w:r>
          </w:p>
        </w:tc>
        <w:tc>
          <w:tcPr>
            <w:tcW w:w="709"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p>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215</w:t>
            </w:r>
          </w:p>
        </w:tc>
        <w:tc>
          <w:tcPr>
            <w:tcW w:w="708"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p>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220</w:t>
            </w:r>
          </w:p>
        </w:tc>
        <w:tc>
          <w:tcPr>
            <w:tcW w:w="708"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p>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220</w:t>
            </w:r>
          </w:p>
        </w:tc>
      </w:tr>
      <w:tr w:rsidR="00187F2C" w:rsidRPr="00C071C7">
        <w:trPr>
          <w:trHeight w:val="445"/>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60</w:t>
            </w:r>
          </w:p>
        </w:tc>
        <w:tc>
          <w:tcPr>
            <w:tcW w:w="4000"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Количество участников клубных формирований, чел.</w:t>
            </w:r>
          </w:p>
        </w:tc>
        <w:tc>
          <w:tcPr>
            <w:tcW w:w="1505"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Ведомственная статистика</w:t>
            </w:r>
          </w:p>
        </w:tc>
        <w:tc>
          <w:tcPr>
            <w:tcW w:w="4501" w:type="dxa"/>
            <w:gridSpan w:val="6"/>
            <w:vAlign w:val="bottom"/>
          </w:tcPr>
          <w:p w:rsidR="00187F2C" w:rsidRPr="00C071C7" w:rsidRDefault="00187F2C" w:rsidP="00985108">
            <w:pPr>
              <w:shd w:val="clear" w:color="auto" w:fill="FFFFFF"/>
              <w:ind w:left="57"/>
              <w:jc w:val="center"/>
              <w:rPr>
                <w:sz w:val="21"/>
                <w:szCs w:val="21"/>
              </w:rPr>
            </w:pPr>
            <w:r w:rsidRPr="00C071C7">
              <w:rPr>
                <w:sz w:val="21"/>
                <w:szCs w:val="21"/>
              </w:rPr>
              <w:t>положительная динамика</w:t>
            </w:r>
          </w:p>
        </w:tc>
      </w:tr>
      <w:tr w:rsidR="00187F2C" w:rsidRPr="00C071C7">
        <w:trPr>
          <w:trHeight w:val="949"/>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61</w:t>
            </w:r>
          </w:p>
        </w:tc>
        <w:tc>
          <w:tcPr>
            <w:tcW w:w="4000"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Доля средств направленных на капитальный ремонт и строительство учреждений культуры в общем объеме средств на культуру, %.</w:t>
            </w:r>
          </w:p>
        </w:tc>
        <w:tc>
          <w:tcPr>
            <w:tcW w:w="1505"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расчетный</w:t>
            </w:r>
          </w:p>
        </w:tc>
        <w:tc>
          <w:tcPr>
            <w:tcW w:w="4501" w:type="dxa"/>
            <w:gridSpan w:val="6"/>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положительная динамика</w:t>
            </w:r>
          </w:p>
        </w:tc>
      </w:tr>
      <w:tr w:rsidR="00187F2C" w:rsidRPr="00C071C7">
        <w:trPr>
          <w:trHeight w:val="678"/>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lastRenderedPageBreak/>
              <w:t>62</w:t>
            </w:r>
          </w:p>
        </w:tc>
        <w:tc>
          <w:tcPr>
            <w:tcW w:w="4000"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Доля средств направленных на приобретение в общем объеме средств на культуру, %</w:t>
            </w:r>
          </w:p>
        </w:tc>
        <w:tc>
          <w:tcPr>
            <w:tcW w:w="1505"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расчетный</w:t>
            </w:r>
          </w:p>
        </w:tc>
        <w:tc>
          <w:tcPr>
            <w:tcW w:w="4501" w:type="dxa"/>
            <w:gridSpan w:val="6"/>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положительная динамика</w:t>
            </w:r>
          </w:p>
        </w:tc>
      </w:tr>
      <w:tr w:rsidR="00187F2C" w:rsidRPr="00C071C7">
        <w:trPr>
          <w:trHeight w:val="364"/>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63</w:t>
            </w:r>
          </w:p>
        </w:tc>
        <w:tc>
          <w:tcPr>
            <w:tcW w:w="4000"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Библиотечный фонд, тыс.экз.</w:t>
            </w:r>
          </w:p>
        </w:tc>
        <w:tc>
          <w:tcPr>
            <w:tcW w:w="1505"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статистика</w:t>
            </w:r>
          </w:p>
        </w:tc>
        <w:tc>
          <w:tcPr>
            <w:tcW w:w="4501" w:type="dxa"/>
            <w:gridSpan w:val="6"/>
            <w:vAlign w:val="bottom"/>
          </w:tcPr>
          <w:p w:rsidR="00187F2C" w:rsidRPr="00C071C7" w:rsidRDefault="00187F2C" w:rsidP="00985108">
            <w:pPr>
              <w:shd w:val="clear" w:color="auto" w:fill="FFFFFF"/>
              <w:ind w:left="57"/>
              <w:jc w:val="center"/>
              <w:rPr>
                <w:sz w:val="21"/>
                <w:szCs w:val="21"/>
              </w:rPr>
            </w:pPr>
            <w:r w:rsidRPr="00C071C7">
              <w:rPr>
                <w:sz w:val="21"/>
                <w:szCs w:val="21"/>
              </w:rPr>
              <w:t>положительная динамика</w:t>
            </w:r>
          </w:p>
        </w:tc>
      </w:tr>
      <w:tr w:rsidR="00187F2C" w:rsidRPr="00C071C7">
        <w:trPr>
          <w:jc w:val="center"/>
        </w:trPr>
        <w:tc>
          <w:tcPr>
            <w:tcW w:w="8361" w:type="dxa"/>
            <w:gridSpan w:val="6"/>
            <w:vAlign w:val="bottom"/>
          </w:tcPr>
          <w:p w:rsidR="00187F2C" w:rsidRPr="00C071C7" w:rsidRDefault="00187F2C" w:rsidP="00985108">
            <w:pPr>
              <w:shd w:val="clear" w:color="auto" w:fill="FFFFFF"/>
              <w:jc w:val="center"/>
              <w:rPr>
                <w:b/>
                <w:bCs/>
                <w:sz w:val="21"/>
                <w:szCs w:val="21"/>
              </w:rPr>
            </w:pPr>
            <w:r w:rsidRPr="00C071C7">
              <w:rPr>
                <w:b/>
                <w:bCs/>
                <w:sz w:val="21"/>
                <w:szCs w:val="21"/>
              </w:rPr>
              <w:t>Приоритет 4.2. Проведение эффективной демографической политики</w:t>
            </w:r>
          </w:p>
        </w:tc>
        <w:tc>
          <w:tcPr>
            <w:tcW w:w="709" w:type="dxa"/>
            <w:vAlign w:val="bottom"/>
          </w:tcPr>
          <w:p w:rsidR="00187F2C" w:rsidRPr="00C071C7" w:rsidRDefault="00187F2C" w:rsidP="00985108">
            <w:pPr>
              <w:shd w:val="clear" w:color="auto" w:fill="FFFFFF"/>
              <w:jc w:val="center"/>
              <w:rPr>
                <w:b/>
                <w:bCs/>
                <w:sz w:val="21"/>
                <w:szCs w:val="21"/>
              </w:rPr>
            </w:pPr>
          </w:p>
        </w:tc>
        <w:tc>
          <w:tcPr>
            <w:tcW w:w="708" w:type="dxa"/>
            <w:vAlign w:val="bottom"/>
          </w:tcPr>
          <w:p w:rsidR="00187F2C" w:rsidRPr="00C071C7" w:rsidRDefault="00187F2C" w:rsidP="00985108">
            <w:pPr>
              <w:shd w:val="clear" w:color="auto" w:fill="FFFFFF"/>
              <w:jc w:val="center"/>
              <w:rPr>
                <w:b/>
                <w:bCs/>
                <w:sz w:val="21"/>
                <w:szCs w:val="21"/>
              </w:rPr>
            </w:pPr>
          </w:p>
        </w:tc>
        <w:tc>
          <w:tcPr>
            <w:tcW w:w="708" w:type="dxa"/>
            <w:vAlign w:val="bottom"/>
          </w:tcPr>
          <w:p w:rsidR="00187F2C" w:rsidRPr="00C071C7" w:rsidRDefault="00187F2C" w:rsidP="00985108">
            <w:pPr>
              <w:shd w:val="clear" w:color="auto" w:fill="FFFFFF"/>
              <w:jc w:val="center"/>
              <w:rPr>
                <w:b/>
                <w:bCs/>
                <w:sz w:val="21"/>
                <w:szCs w:val="21"/>
              </w:rPr>
            </w:pPr>
          </w:p>
        </w:tc>
      </w:tr>
      <w:tr w:rsidR="00187F2C" w:rsidRPr="00C071C7">
        <w:trPr>
          <w:trHeight w:val="258"/>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64</w:t>
            </w:r>
          </w:p>
        </w:tc>
        <w:tc>
          <w:tcPr>
            <w:tcW w:w="4000" w:type="dxa"/>
            <w:vAlign w:val="bottom"/>
          </w:tcPr>
          <w:p w:rsidR="00187F2C" w:rsidRPr="00C071C7" w:rsidRDefault="00187F2C" w:rsidP="00985108">
            <w:pPr>
              <w:ind w:left="57" w:right="57"/>
              <w:jc w:val="center"/>
              <w:rPr>
                <w:sz w:val="21"/>
                <w:szCs w:val="21"/>
              </w:rPr>
            </w:pPr>
            <w:r w:rsidRPr="00C071C7">
              <w:rPr>
                <w:rFonts w:ascii="Times New Roman CYR" w:hAnsi="Times New Roman CYR" w:cs="Times New Roman CYR"/>
                <w:sz w:val="21"/>
                <w:szCs w:val="21"/>
              </w:rPr>
              <w:t>Численность населения района, чел.</w:t>
            </w:r>
          </w:p>
        </w:tc>
        <w:tc>
          <w:tcPr>
            <w:tcW w:w="1505" w:type="dxa"/>
            <w:vAlign w:val="bottom"/>
          </w:tcPr>
          <w:p w:rsidR="00187F2C" w:rsidRPr="00C071C7" w:rsidRDefault="00187F2C" w:rsidP="00985108">
            <w:pPr>
              <w:jc w:val="center"/>
            </w:pPr>
            <w:r w:rsidRPr="00C071C7">
              <w:rPr>
                <w:rFonts w:ascii="Times New Roman CYR" w:hAnsi="Times New Roman CYR" w:cs="Times New Roman CYR"/>
                <w:sz w:val="21"/>
                <w:szCs w:val="21"/>
              </w:rPr>
              <w:t>статистика</w:t>
            </w:r>
          </w:p>
        </w:tc>
        <w:tc>
          <w:tcPr>
            <w:tcW w:w="819" w:type="dxa"/>
            <w:vAlign w:val="bottom"/>
          </w:tcPr>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22400</w:t>
            </w:r>
          </w:p>
        </w:tc>
        <w:tc>
          <w:tcPr>
            <w:tcW w:w="706" w:type="dxa"/>
            <w:vAlign w:val="bottom"/>
          </w:tcPr>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22300</w:t>
            </w:r>
          </w:p>
        </w:tc>
        <w:tc>
          <w:tcPr>
            <w:tcW w:w="851" w:type="dxa"/>
            <w:vAlign w:val="bottom"/>
          </w:tcPr>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22300</w:t>
            </w:r>
          </w:p>
        </w:tc>
        <w:tc>
          <w:tcPr>
            <w:tcW w:w="709" w:type="dxa"/>
            <w:vAlign w:val="bottom"/>
          </w:tcPr>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21950</w:t>
            </w:r>
          </w:p>
        </w:tc>
        <w:tc>
          <w:tcPr>
            <w:tcW w:w="708" w:type="dxa"/>
            <w:vAlign w:val="bottom"/>
          </w:tcPr>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21800</w:t>
            </w:r>
          </w:p>
        </w:tc>
        <w:tc>
          <w:tcPr>
            <w:tcW w:w="708" w:type="dxa"/>
            <w:vAlign w:val="bottom"/>
          </w:tcPr>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21700</w:t>
            </w:r>
          </w:p>
        </w:tc>
      </w:tr>
      <w:tr w:rsidR="00187F2C" w:rsidRPr="00C071C7">
        <w:trPr>
          <w:trHeight w:val="421"/>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65</w:t>
            </w:r>
          </w:p>
        </w:tc>
        <w:tc>
          <w:tcPr>
            <w:tcW w:w="4000" w:type="dxa"/>
            <w:vAlign w:val="bottom"/>
          </w:tcPr>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Естественный прирост, чел. на 1000 населения.</w:t>
            </w:r>
          </w:p>
        </w:tc>
        <w:tc>
          <w:tcPr>
            <w:tcW w:w="1505" w:type="dxa"/>
            <w:vAlign w:val="bottom"/>
          </w:tcPr>
          <w:p w:rsidR="00187F2C" w:rsidRPr="00C071C7" w:rsidRDefault="00187F2C" w:rsidP="00985108">
            <w:pPr>
              <w:jc w:val="center"/>
            </w:pPr>
            <w:r w:rsidRPr="00C071C7">
              <w:rPr>
                <w:rFonts w:ascii="Times New Roman CYR" w:hAnsi="Times New Roman CYR" w:cs="Times New Roman CYR"/>
                <w:sz w:val="21"/>
                <w:szCs w:val="21"/>
              </w:rPr>
              <w:t>статистика</w:t>
            </w:r>
          </w:p>
        </w:tc>
        <w:tc>
          <w:tcPr>
            <w:tcW w:w="819" w:type="dxa"/>
            <w:vAlign w:val="bottom"/>
          </w:tcPr>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+0,3</w:t>
            </w:r>
          </w:p>
        </w:tc>
        <w:tc>
          <w:tcPr>
            <w:tcW w:w="706" w:type="dxa"/>
            <w:vAlign w:val="bottom"/>
          </w:tcPr>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+0,3</w:t>
            </w:r>
          </w:p>
        </w:tc>
        <w:tc>
          <w:tcPr>
            <w:tcW w:w="851" w:type="dxa"/>
            <w:vAlign w:val="bottom"/>
          </w:tcPr>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+0,3</w:t>
            </w:r>
          </w:p>
        </w:tc>
        <w:tc>
          <w:tcPr>
            <w:tcW w:w="709" w:type="dxa"/>
            <w:vAlign w:val="bottom"/>
          </w:tcPr>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+0,3</w:t>
            </w:r>
          </w:p>
        </w:tc>
        <w:tc>
          <w:tcPr>
            <w:tcW w:w="708" w:type="dxa"/>
            <w:vAlign w:val="bottom"/>
          </w:tcPr>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+0,3</w:t>
            </w:r>
          </w:p>
        </w:tc>
        <w:tc>
          <w:tcPr>
            <w:tcW w:w="708" w:type="dxa"/>
            <w:vAlign w:val="bottom"/>
          </w:tcPr>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+0,3</w:t>
            </w:r>
          </w:p>
        </w:tc>
      </w:tr>
      <w:tr w:rsidR="00187F2C" w:rsidRPr="00C071C7">
        <w:trPr>
          <w:trHeight w:val="519"/>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66</w:t>
            </w:r>
          </w:p>
        </w:tc>
        <w:tc>
          <w:tcPr>
            <w:tcW w:w="4000" w:type="dxa"/>
            <w:vAlign w:val="bottom"/>
          </w:tcPr>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Миграционный прирост, чел. на 1000 населения.</w:t>
            </w:r>
          </w:p>
        </w:tc>
        <w:tc>
          <w:tcPr>
            <w:tcW w:w="1505" w:type="dxa"/>
            <w:vAlign w:val="bottom"/>
          </w:tcPr>
          <w:p w:rsidR="00187F2C" w:rsidRPr="00C071C7" w:rsidRDefault="00187F2C" w:rsidP="00985108">
            <w:pPr>
              <w:jc w:val="center"/>
            </w:pPr>
            <w:r w:rsidRPr="00C071C7">
              <w:rPr>
                <w:rFonts w:ascii="Times New Roman CYR" w:hAnsi="Times New Roman CYR" w:cs="Times New Roman CYR"/>
                <w:sz w:val="21"/>
                <w:szCs w:val="21"/>
              </w:rPr>
              <w:t>статистика</w:t>
            </w:r>
          </w:p>
        </w:tc>
        <w:tc>
          <w:tcPr>
            <w:tcW w:w="819" w:type="dxa"/>
            <w:vAlign w:val="bottom"/>
          </w:tcPr>
          <w:p w:rsidR="00187F2C" w:rsidRPr="00C071C7" w:rsidRDefault="00187F2C" w:rsidP="00985108">
            <w:pPr>
              <w:ind w:left="57" w:right="57"/>
              <w:jc w:val="center"/>
              <w:rPr>
                <w:rFonts w:ascii="Times New Roman CYR" w:hAnsi="Times New Roman CYR" w:cs="Times New Roman CYR"/>
                <w:sz w:val="21"/>
                <w:szCs w:val="21"/>
              </w:rPr>
            </w:pPr>
          </w:p>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-250</w:t>
            </w:r>
          </w:p>
        </w:tc>
        <w:tc>
          <w:tcPr>
            <w:tcW w:w="706" w:type="dxa"/>
            <w:vAlign w:val="bottom"/>
          </w:tcPr>
          <w:p w:rsidR="00187F2C" w:rsidRPr="00C071C7" w:rsidRDefault="00187F2C" w:rsidP="00985108">
            <w:pPr>
              <w:ind w:right="57"/>
              <w:jc w:val="center"/>
              <w:rPr>
                <w:rFonts w:ascii="Times New Roman CYR" w:hAnsi="Times New Roman CYR" w:cs="Times New Roman CYR"/>
                <w:sz w:val="21"/>
                <w:szCs w:val="21"/>
              </w:rPr>
            </w:pPr>
          </w:p>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-200</w:t>
            </w:r>
          </w:p>
        </w:tc>
        <w:tc>
          <w:tcPr>
            <w:tcW w:w="851" w:type="dxa"/>
            <w:vAlign w:val="bottom"/>
          </w:tcPr>
          <w:p w:rsidR="00187F2C" w:rsidRPr="00C071C7" w:rsidRDefault="00187F2C" w:rsidP="00985108">
            <w:pPr>
              <w:ind w:left="57" w:right="57"/>
              <w:jc w:val="center"/>
              <w:rPr>
                <w:rFonts w:ascii="Times New Roman CYR" w:hAnsi="Times New Roman CYR" w:cs="Times New Roman CYR"/>
                <w:sz w:val="21"/>
                <w:szCs w:val="21"/>
              </w:rPr>
            </w:pPr>
          </w:p>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-150</w:t>
            </w:r>
          </w:p>
        </w:tc>
        <w:tc>
          <w:tcPr>
            <w:tcW w:w="709" w:type="dxa"/>
            <w:vAlign w:val="bottom"/>
          </w:tcPr>
          <w:p w:rsidR="00187F2C" w:rsidRPr="00C071C7" w:rsidRDefault="00187F2C" w:rsidP="00985108">
            <w:pPr>
              <w:ind w:left="57" w:right="57"/>
              <w:jc w:val="center"/>
              <w:rPr>
                <w:rFonts w:ascii="Times New Roman CYR" w:hAnsi="Times New Roman CYR" w:cs="Times New Roman CYR"/>
                <w:sz w:val="21"/>
                <w:szCs w:val="21"/>
              </w:rPr>
            </w:pPr>
          </w:p>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-350</w:t>
            </w:r>
          </w:p>
        </w:tc>
        <w:tc>
          <w:tcPr>
            <w:tcW w:w="708" w:type="dxa"/>
            <w:vAlign w:val="bottom"/>
          </w:tcPr>
          <w:p w:rsidR="00187F2C" w:rsidRPr="00C071C7" w:rsidRDefault="00187F2C" w:rsidP="00985108">
            <w:pPr>
              <w:ind w:left="57" w:right="57"/>
              <w:jc w:val="center"/>
              <w:rPr>
                <w:rFonts w:ascii="Times New Roman CYR" w:hAnsi="Times New Roman CYR" w:cs="Times New Roman CYR"/>
                <w:sz w:val="21"/>
                <w:szCs w:val="21"/>
              </w:rPr>
            </w:pPr>
          </w:p>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-150</w:t>
            </w:r>
          </w:p>
        </w:tc>
        <w:tc>
          <w:tcPr>
            <w:tcW w:w="708" w:type="dxa"/>
            <w:vAlign w:val="bottom"/>
          </w:tcPr>
          <w:p w:rsidR="00187F2C" w:rsidRPr="00C071C7" w:rsidRDefault="00187F2C" w:rsidP="00985108">
            <w:pPr>
              <w:ind w:left="57" w:right="57"/>
              <w:jc w:val="center"/>
              <w:rPr>
                <w:rFonts w:ascii="Times New Roman CYR" w:hAnsi="Times New Roman CYR" w:cs="Times New Roman CYR"/>
                <w:sz w:val="21"/>
                <w:szCs w:val="21"/>
              </w:rPr>
            </w:pPr>
          </w:p>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-100</w:t>
            </w:r>
          </w:p>
        </w:tc>
      </w:tr>
      <w:tr w:rsidR="00187F2C" w:rsidRPr="00C071C7">
        <w:trPr>
          <w:trHeight w:val="272"/>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67</w:t>
            </w:r>
          </w:p>
        </w:tc>
        <w:tc>
          <w:tcPr>
            <w:tcW w:w="4000" w:type="dxa"/>
            <w:vAlign w:val="bottom"/>
          </w:tcPr>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Рождаемость, человек на 1000 населения</w:t>
            </w:r>
          </w:p>
        </w:tc>
        <w:tc>
          <w:tcPr>
            <w:tcW w:w="1505" w:type="dxa"/>
            <w:vAlign w:val="bottom"/>
          </w:tcPr>
          <w:p w:rsidR="00187F2C" w:rsidRPr="00C071C7" w:rsidRDefault="00187F2C" w:rsidP="00985108">
            <w:pPr>
              <w:jc w:val="center"/>
            </w:pPr>
            <w:r w:rsidRPr="00C071C7">
              <w:rPr>
                <w:rFonts w:ascii="Times New Roman CYR" w:hAnsi="Times New Roman CYR" w:cs="Times New Roman CYR"/>
                <w:sz w:val="21"/>
                <w:szCs w:val="21"/>
              </w:rPr>
              <w:t>статистика</w:t>
            </w:r>
          </w:p>
        </w:tc>
        <w:tc>
          <w:tcPr>
            <w:tcW w:w="819" w:type="dxa"/>
            <w:vAlign w:val="bottom"/>
          </w:tcPr>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14,3</w:t>
            </w:r>
          </w:p>
        </w:tc>
        <w:tc>
          <w:tcPr>
            <w:tcW w:w="706" w:type="dxa"/>
            <w:vAlign w:val="bottom"/>
          </w:tcPr>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14,3</w:t>
            </w:r>
          </w:p>
        </w:tc>
        <w:tc>
          <w:tcPr>
            <w:tcW w:w="851" w:type="dxa"/>
            <w:vAlign w:val="bottom"/>
          </w:tcPr>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14,3</w:t>
            </w:r>
          </w:p>
        </w:tc>
        <w:tc>
          <w:tcPr>
            <w:tcW w:w="709" w:type="dxa"/>
            <w:vAlign w:val="bottom"/>
          </w:tcPr>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14,3</w:t>
            </w:r>
          </w:p>
        </w:tc>
        <w:tc>
          <w:tcPr>
            <w:tcW w:w="708" w:type="dxa"/>
            <w:vAlign w:val="bottom"/>
          </w:tcPr>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14,3</w:t>
            </w:r>
          </w:p>
        </w:tc>
        <w:tc>
          <w:tcPr>
            <w:tcW w:w="708" w:type="dxa"/>
            <w:vAlign w:val="bottom"/>
          </w:tcPr>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14,3</w:t>
            </w:r>
          </w:p>
        </w:tc>
      </w:tr>
      <w:tr w:rsidR="00187F2C" w:rsidRPr="00C071C7">
        <w:trPr>
          <w:trHeight w:val="336"/>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68</w:t>
            </w:r>
          </w:p>
        </w:tc>
        <w:tc>
          <w:tcPr>
            <w:tcW w:w="4000" w:type="dxa"/>
            <w:vAlign w:val="bottom"/>
          </w:tcPr>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Смертность, человек на 1000 населения.</w:t>
            </w:r>
          </w:p>
        </w:tc>
        <w:tc>
          <w:tcPr>
            <w:tcW w:w="1505" w:type="dxa"/>
            <w:vAlign w:val="bottom"/>
          </w:tcPr>
          <w:p w:rsidR="00187F2C" w:rsidRPr="00C071C7" w:rsidRDefault="00187F2C" w:rsidP="00985108">
            <w:pPr>
              <w:jc w:val="center"/>
            </w:pPr>
            <w:r w:rsidRPr="00C071C7">
              <w:rPr>
                <w:rFonts w:ascii="Times New Roman CYR" w:hAnsi="Times New Roman CYR" w:cs="Times New Roman CYR"/>
                <w:sz w:val="21"/>
                <w:szCs w:val="21"/>
              </w:rPr>
              <w:t>статистика</w:t>
            </w:r>
          </w:p>
        </w:tc>
        <w:tc>
          <w:tcPr>
            <w:tcW w:w="819" w:type="dxa"/>
            <w:vAlign w:val="bottom"/>
          </w:tcPr>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14</w:t>
            </w:r>
          </w:p>
        </w:tc>
        <w:tc>
          <w:tcPr>
            <w:tcW w:w="706" w:type="dxa"/>
            <w:vAlign w:val="bottom"/>
          </w:tcPr>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14</w:t>
            </w:r>
          </w:p>
        </w:tc>
        <w:tc>
          <w:tcPr>
            <w:tcW w:w="851" w:type="dxa"/>
            <w:vAlign w:val="bottom"/>
          </w:tcPr>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14</w:t>
            </w:r>
          </w:p>
        </w:tc>
        <w:tc>
          <w:tcPr>
            <w:tcW w:w="709" w:type="dxa"/>
            <w:vAlign w:val="bottom"/>
          </w:tcPr>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14</w:t>
            </w:r>
          </w:p>
        </w:tc>
        <w:tc>
          <w:tcPr>
            <w:tcW w:w="708" w:type="dxa"/>
            <w:vAlign w:val="bottom"/>
          </w:tcPr>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14</w:t>
            </w:r>
          </w:p>
        </w:tc>
        <w:tc>
          <w:tcPr>
            <w:tcW w:w="708" w:type="dxa"/>
            <w:vAlign w:val="bottom"/>
          </w:tcPr>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14</w:t>
            </w:r>
          </w:p>
        </w:tc>
      </w:tr>
      <w:tr w:rsidR="00187F2C" w:rsidRPr="00C071C7">
        <w:trPr>
          <w:trHeight w:val="336"/>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69</w:t>
            </w:r>
          </w:p>
        </w:tc>
        <w:tc>
          <w:tcPr>
            <w:tcW w:w="4000" w:type="dxa"/>
            <w:vAlign w:val="bottom"/>
          </w:tcPr>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Число случаев смерти лиц в возрасте до 65 лет, ед.</w:t>
            </w:r>
          </w:p>
        </w:tc>
        <w:tc>
          <w:tcPr>
            <w:tcW w:w="1505"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ведомственная статистика</w:t>
            </w:r>
          </w:p>
        </w:tc>
        <w:tc>
          <w:tcPr>
            <w:tcW w:w="819" w:type="dxa"/>
            <w:vAlign w:val="bottom"/>
          </w:tcPr>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76</w:t>
            </w:r>
          </w:p>
        </w:tc>
        <w:tc>
          <w:tcPr>
            <w:tcW w:w="706" w:type="dxa"/>
            <w:vAlign w:val="bottom"/>
          </w:tcPr>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76</w:t>
            </w:r>
          </w:p>
        </w:tc>
        <w:tc>
          <w:tcPr>
            <w:tcW w:w="851" w:type="dxa"/>
            <w:vAlign w:val="bottom"/>
          </w:tcPr>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75</w:t>
            </w:r>
          </w:p>
        </w:tc>
        <w:tc>
          <w:tcPr>
            <w:tcW w:w="709" w:type="dxa"/>
            <w:vAlign w:val="bottom"/>
          </w:tcPr>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76</w:t>
            </w:r>
          </w:p>
        </w:tc>
        <w:tc>
          <w:tcPr>
            <w:tcW w:w="708" w:type="dxa"/>
            <w:vAlign w:val="bottom"/>
          </w:tcPr>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76</w:t>
            </w:r>
          </w:p>
        </w:tc>
        <w:tc>
          <w:tcPr>
            <w:tcW w:w="708" w:type="dxa"/>
            <w:vAlign w:val="bottom"/>
          </w:tcPr>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75</w:t>
            </w:r>
          </w:p>
        </w:tc>
      </w:tr>
      <w:tr w:rsidR="00187F2C" w:rsidRPr="00C071C7">
        <w:trPr>
          <w:trHeight w:val="336"/>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70</w:t>
            </w:r>
          </w:p>
        </w:tc>
        <w:tc>
          <w:tcPr>
            <w:tcW w:w="4000" w:type="dxa"/>
            <w:vAlign w:val="bottom"/>
          </w:tcPr>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Число случаев смерти детей до 18 лет, ед.</w:t>
            </w:r>
          </w:p>
        </w:tc>
        <w:tc>
          <w:tcPr>
            <w:tcW w:w="1505"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ведомственная статистика</w:t>
            </w:r>
          </w:p>
        </w:tc>
        <w:tc>
          <w:tcPr>
            <w:tcW w:w="819" w:type="dxa"/>
            <w:vAlign w:val="bottom"/>
          </w:tcPr>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0</w:t>
            </w:r>
          </w:p>
        </w:tc>
        <w:tc>
          <w:tcPr>
            <w:tcW w:w="706" w:type="dxa"/>
            <w:vAlign w:val="bottom"/>
          </w:tcPr>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0</w:t>
            </w:r>
          </w:p>
        </w:tc>
        <w:tc>
          <w:tcPr>
            <w:tcW w:w="851" w:type="dxa"/>
            <w:vAlign w:val="bottom"/>
          </w:tcPr>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0</w:t>
            </w:r>
          </w:p>
        </w:tc>
        <w:tc>
          <w:tcPr>
            <w:tcW w:w="709" w:type="dxa"/>
            <w:vAlign w:val="bottom"/>
          </w:tcPr>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0</w:t>
            </w:r>
          </w:p>
        </w:tc>
        <w:tc>
          <w:tcPr>
            <w:tcW w:w="708" w:type="dxa"/>
            <w:vAlign w:val="bottom"/>
          </w:tcPr>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0</w:t>
            </w:r>
          </w:p>
        </w:tc>
        <w:tc>
          <w:tcPr>
            <w:tcW w:w="708" w:type="dxa"/>
            <w:vAlign w:val="bottom"/>
          </w:tcPr>
          <w:p w:rsidR="00187F2C" w:rsidRPr="00C071C7" w:rsidRDefault="00187F2C" w:rsidP="00985108">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0</w:t>
            </w:r>
          </w:p>
        </w:tc>
      </w:tr>
      <w:tr w:rsidR="00187F2C" w:rsidRPr="00C071C7">
        <w:trPr>
          <w:trHeight w:val="475"/>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71</w:t>
            </w:r>
          </w:p>
        </w:tc>
        <w:tc>
          <w:tcPr>
            <w:tcW w:w="4000" w:type="dxa"/>
            <w:vAlign w:val="bottom"/>
          </w:tcPr>
          <w:p w:rsidR="00187F2C" w:rsidRPr="00C071C7" w:rsidRDefault="00187F2C" w:rsidP="00985108">
            <w:pPr>
              <w:shd w:val="clear" w:color="auto" w:fill="FFFFFF"/>
              <w:ind w:left="57"/>
              <w:jc w:val="center"/>
              <w:rPr>
                <w:sz w:val="21"/>
                <w:szCs w:val="21"/>
              </w:rPr>
            </w:pPr>
            <w:r w:rsidRPr="00C071C7">
              <w:rPr>
                <w:sz w:val="21"/>
                <w:szCs w:val="21"/>
              </w:rPr>
              <w:t>Обеспеченность врачами, человек на 10 тыс. населения.</w:t>
            </w:r>
          </w:p>
        </w:tc>
        <w:tc>
          <w:tcPr>
            <w:tcW w:w="1505" w:type="dxa"/>
            <w:vAlign w:val="bottom"/>
          </w:tcPr>
          <w:p w:rsidR="00187F2C" w:rsidRPr="00C071C7" w:rsidRDefault="00187F2C" w:rsidP="00985108">
            <w:pPr>
              <w:shd w:val="clear" w:color="auto" w:fill="FFFFFF"/>
              <w:ind w:left="57"/>
              <w:jc w:val="center"/>
              <w:rPr>
                <w:sz w:val="21"/>
                <w:szCs w:val="21"/>
              </w:rPr>
            </w:pPr>
            <w:r w:rsidRPr="00C071C7">
              <w:rPr>
                <w:sz w:val="21"/>
                <w:szCs w:val="21"/>
              </w:rPr>
              <w:t>статистика</w:t>
            </w:r>
          </w:p>
        </w:tc>
        <w:tc>
          <w:tcPr>
            <w:tcW w:w="819" w:type="dxa"/>
            <w:vAlign w:val="bottom"/>
          </w:tcPr>
          <w:p w:rsidR="00187F2C" w:rsidRPr="00C071C7" w:rsidRDefault="00187F2C" w:rsidP="00985108">
            <w:pPr>
              <w:shd w:val="clear" w:color="auto" w:fill="FFFFFF"/>
              <w:ind w:left="57"/>
              <w:jc w:val="center"/>
              <w:rPr>
                <w:sz w:val="21"/>
                <w:szCs w:val="21"/>
              </w:rPr>
            </w:pPr>
            <w:r w:rsidRPr="00C071C7">
              <w:rPr>
                <w:sz w:val="21"/>
                <w:szCs w:val="21"/>
              </w:rPr>
              <w:t>29</w:t>
            </w:r>
          </w:p>
        </w:tc>
        <w:tc>
          <w:tcPr>
            <w:tcW w:w="706" w:type="dxa"/>
            <w:vAlign w:val="bottom"/>
          </w:tcPr>
          <w:p w:rsidR="00187F2C" w:rsidRPr="00C071C7" w:rsidRDefault="00187F2C" w:rsidP="00985108">
            <w:pPr>
              <w:shd w:val="clear" w:color="auto" w:fill="FFFFFF"/>
              <w:ind w:left="57"/>
              <w:jc w:val="center"/>
              <w:rPr>
                <w:sz w:val="21"/>
                <w:szCs w:val="21"/>
              </w:rPr>
            </w:pPr>
            <w:r w:rsidRPr="00C071C7">
              <w:rPr>
                <w:sz w:val="21"/>
                <w:szCs w:val="21"/>
              </w:rPr>
              <w:t>29,1</w:t>
            </w:r>
          </w:p>
        </w:tc>
        <w:tc>
          <w:tcPr>
            <w:tcW w:w="851" w:type="dxa"/>
            <w:vAlign w:val="bottom"/>
          </w:tcPr>
          <w:p w:rsidR="00187F2C" w:rsidRPr="00C071C7" w:rsidRDefault="00187F2C" w:rsidP="00985108">
            <w:pPr>
              <w:shd w:val="clear" w:color="auto" w:fill="FFFFFF"/>
              <w:ind w:left="57"/>
              <w:jc w:val="center"/>
              <w:rPr>
                <w:sz w:val="21"/>
                <w:szCs w:val="21"/>
              </w:rPr>
            </w:pPr>
            <w:r w:rsidRPr="00C071C7">
              <w:rPr>
                <w:sz w:val="21"/>
                <w:szCs w:val="21"/>
              </w:rPr>
              <w:t>29,2</w:t>
            </w:r>
          </w:p>
        </w:tc>
        <w:tc>
          <w:tcPr>
            <w:tcW w:w="709" w:type="dxa"/>
            <w:vAlign w:val="bottom"/>
          </w:tcPr>
          <w:p w:rsidR="00187F2C" w:rsidRPr="00C071C7" w:rsidRDefault="00187F2C" w:rsidP="00985108">
            <w:pPr>
              <w:shd w:val="clear" w:color="auto" w:fill="FFFFFF"/>
              <w:ind w:left="57"/>
              <w:jc w:val="center"/>
              <w:rPr>
                <w:sz w:val="21"/>
                <w:szCs w:val="21"/>
              </w:rPr>
            </w:pPr>
            <w:r w:rsidRPr="00C071C7">
              <w:rPr>
                <w:sz w:val="21"/>
                <w:szCs w:val="21"/>
              </w:rPr>
              <w:t>29</w:t>
            </w:r>
          </w:p>
        </w:tc>
        <w:tc>
          <w:tcPr>
            <w:tcW w:w="708" w:type="dxa"/>
            <w:vAlign w:val="bottom"/>
          </w:tcPr>
          <w:p w:rsidR="00187F2C" w:rsidRPr="00C071C7" w:rsidRDefault="00187F2C" w:rsidP="00985108">
            <w:pPr>
              <w:shd w:val="clear" w:color="auto" w:fill="FFFFFF"/>
              <w:ind w:left="57"/>
              <w:jc w:val="center"/>
              <w:rPr>
                <w:sz w:val="21"/>
                <w:szCs w:val="21"/>
              </w:rPr>
            </w:pPr>
            <w:r w:rsidRPr="00C071C7">
              <w:rPr>
                <w:sz w:val="21"/>
                <w:szCs w:val="21"/>
              </w:rPr>
              <w:t>29,1</w:t>
            </w:r>
          </w:p>
        </w:tc>
        <w:tc>
          <w:tcPr>
            <w:tcW w:w="708" w:type="dxa"/>
            <w:vAlign w:val="bottom"/>
          </w:tcPr>
          <w:p w:rsidR="00187F2C" w:rsidRPr="00C071C7" w:rsidRDefault="00187F2C" w:rsidP="00985108">
            <w:pPr>
              <w:shd w:val="clear" w:color="auto" w:fill="FFFFFF"/>
              <w:ind w:left="57"/>
              <w:jc w:val="center"/>
              <w:rPr>
                <w:sz w:val="21"/>
                <w:szCs w:val="21"/>
              </w:rPr>
            </w:pPr>
            <w:r w:rsidRPr="00C071C7">
              <w:rPr>
                <w:sz w:val="21"/>
                <w:szCs w:val="21"/>
              </w:rPr>
              <w:t>29,2</w:t>
            </w:r>
          </w:p>
        </w:tc>
      </w:tr>
      <w:tr w:rsidR="00187F2C" w:rsidRPr="00C071C7">
        <w:trPr>
          <w:trHeight w:val="420"/>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72</w:t>
            </w:r>
          </w:p>
        </w:tc>
        <w:tc>
          <w:tcPr>
            <w:tcW w:w="4000" w:type="dxa"/>
            <w:vAlign w:val="bottom"/>
          </w:tcPr>
          <w:p w:rsidR="00187F2C" w:rsidRPr="00C071C7" w:rsidRDefault="00187F2C" w:rsidP="00985108">
            <w:pPr>
              <w:ind w:right="-52"/>
              <w:jc w:val="center"/>
              <w:rPr>
                <w:rFonts w:ascii="Times New Roman CYR" w:hAnsi="Times New Roman CYR" w:cs="Times New Roman CYR"/>
                <w:sz w:val="21"/>
                <w:szCs w:val="21"/>
              </w:rPr>
            </w:pPr>
            <w:r w:rsidRPr="00C071C7">
              <w:rPr>
                <w:rFonts w:ascii="Times New Roman CYR" w:hAnsi="Times New Roman CYR" w:cs="Times New Roman CYR"/>
                <w:sz w:val="21"/>
                <w:szCs w:val="21"/>
              </w:rPr>
              <w:t>Количество вызовов скорой помощи, ед.</w:t>
            </w:r>
          </w:p>
        </w:tc>
        <w:tc>
          <w:tcPr>
            <w:tcW w:w="1505"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исследование</w:t>
            </w:r>
          </w:p>
        </w:tc>
        <w:tc>
          <w:tcPr>
            <w:tcW w:w="819"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p>
        </w:tc>
        <w:tc>
          <w:tcPr>
            <w:tcW w:w="706"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p>
        </w:tc>
        <w:tc>
          <w:tcPr>
            <w:tcW w:w="851"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p>
        </w:tc>
        <w:tc>
          <w:tcPr>
            <w:tcW w:w="709"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p>
        </w:tc>
        <w:tc>
          <w:tcPr>
            <w:tcW w:w="708"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p>
        </w:tc>
        <w:tc>
          <w:tcPr>
            <w:tcW w:w="708"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p>
        </w:tc>
      </w:tr>
      <w:tr w:rsidR="00187F2C" w:rsidRPr="00C071C7">
        <w:trPr>
          <w:trHeight w:val="780"/>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73</w:t>
            </w:r>
          </w:p>
        </w:tc>
        <w:tc>
          <w:tcPr>
            <w:tcW w:w="4000" w:type="dxa"/>
            <w:vAlign w:val="bottom"/>
          </w:tcPr>
          <w:p w:rsidR="00187F2C" w:rsidRPr="00C071C7" w:rsidRDefault="00187F2C" w:rsidP="00985108">
            <w:pPr>
              <w:shd w:val="clear" w:color="auto" w:fill="FFFFFF"/>
              <w:jc w:val="center"/>
              <w:rPr>
                <w:sz w:val="21"/>
                <w:szCs w:val="21"/>
              </w:rPr>
            </w:pPr>
            <w:r w:rsidRPr="00C071C7">
              <w:rPr>
                <w:rFonts w:ascii="Times New Roman CYR" w:hAnsi="Times New Roman CYR" w:cs="Times New Roman CYR"/>
                <w:sz w:val="21"/>
                <w:szCs w:val="21"/>
              </w:rPr>
              <w:t>Доля населения, оценивающего положительно уровень и качество бесплатного медицинского обслуживания населения,  %.</w:t>
            </w:r>
          </w:p>
        </w:tc>
        <w:tc>
          <w:tcPr>
            <w:tcW w:w="1505"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опрос</w:t>
            </w:r>
          </w:p>
        </w:tc>
        <w:tc>
          <w:tcPr>
            <w:tcW w:w="4501" w:type="dxa"/>
            <w:gridSpan w:val="6"/>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положительная динамика</w:t>
            </w:r>
          </w:p>
        </w:tc>
      </w:tr>
      <w:tr w:rsidR="00187F2C" w:rsidRPr="00C071C7">
        <w:trPr>
          <w:trHeight w:val="369"/>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74</w:t>
            </w:r>
          </w:p>
        </w:tc>
        <w:tc>
          <w:tcPr>
            <w:tcW w:w="4000" w:type="dxa"/>
            <w:vAlign w:val="bottom"/>
          </w:tcPr>
          <w:p w:rsidR="00187F2C" w:rsidRPr="00C071C7" w:rsidRDefault="00187F2C" w:rsidP="00985108">
            <w:pPr>
              <w:ind w:right="-57"/>
              <w:jc w:val="center"/>
              <w:rPr>
                <w:sz w:val="21"/>
                <w:szCs w:val="21"/>
              </w:rPr>
            </w:pPr>
            <w:r w:rsidRPr="00C071C7">
              <w:rPr>
                <w:rFonts w:ascii="Times New Roman CYR" w:hAnsi="Times New Roman CYR" w:cs="Times New Roman CYR"/>
                <w:sz w:val="21"/>
                <w:szCs w:val="21"/>
              </w:rPr>
              <w:t>Младенческая смертность, чел. на 1000 родившихся.</w:t>
            </w:r>
          </w:p>
        </w:tc>
        <w:tc>
          <w:tcPr>
            <w:tcW w:w="1505"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ведомственная статистика</w:t>
            </w:r>
          </w:p>
        </w:tc>
        <w:tc>
          <w:tcPr>
            <w:tcW w:w="819"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0</w:t>
            </w:r>
          </w:p>
        </w:tc>
        <w:tc>
          <w:tcPr>
            <w:tcW w:w="706"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0</w:t>
            </w:r>
          </w:p>
        </w:tc>
        <w:tc>
          <w:tcPr>
            <w:tcW w:w="851"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0</w:t>
            </w:r>
          </w:p>
        </w:tc>
        <w:tc>
          <w:tcPr>
            <w:tcW w:w="709"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p>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0</w:t>
            </w:r>
          </w:p>
        </w:tc>
        <w:tc>
          <w:tcPr>
            <w:tcW w:w="708"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p>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0</w:t>
            </w:r>
          </w:p>
        </w:tc>
        <w:tc>
          <w:tcPr>
            <w:tcW w:w="708"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p>
          <w:p w:rsidR="00187F2C" w:rsidRPr="00C071C7" w:rsidRDefault="00187F2C" w:rsidP="00985108">
            <w:pPr>
              <w:shd w:val="clear" w:color="auto" w:fill="FFFFFF"/>
              <w:ind w:left="57"/>
              <w:jc w:val="center"/>
              <w:rPr>
                <w:rFonts w:ascii="Times New Roman CYR" w:hAnsi="Times New Roman CYR" w:cs="Times New Roman CYR"/>
                <w:sz w:val="21"/>
                <w:szCs w:val="21"/>
              </w:rPr>
            </w:pPr>
          </w:p>
          <w:p w:rsidR="00187F2C" w:rsidRPr="00C071C7" w:rsidRDefault="00187F2C" w:rsidP="00985108">
            <w:pPr>
              <w:shd w:val="clear" w:color="auto" w:fill="FFFFFF"/>
              <w:ind w:left="57"/>
              <w:rPr>
                <w:rFonts w:ascii="Times New Roman CYR" w:hAnsi="Times New Roman CYR" w:cs="Times New Roman CYR"/>
                <w:sz w:val="21"/>
                <w:szCs w:val="21"/>
              </w:rPr>
            </w:pPr>
          </w:p>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0</w:t>
            </w:r>
          </w:p>
        </w:tc>
      </w:tr>
      <w:tr w:rsidR="00187F2C" w:rsidRPr="00C071C7">
        <w:trPr>
          <w:trHeight w:val="447"/>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75</w:t>
            </w:r>
          </w:p>
        </w:tc>
        <w:tc>
          <w:tcPr>
            <w:tcW w:w="4000"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Материнская смертность, чел. на 100 тыс. родившихся живыми.</w:t>
            </w:r>
          </w:p>
        </w:tc>
        <w:tc>
          <w:tcPr>
            <w:tcW w:w="1505"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ведомственная статистика</w:t>
            </w:r>
          </w:p>
        </w:tc>
        <w:tc>
          <w:tcPr>
            <w:tcW w:w="819"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0</w:t>
            </w:r>
          </w:p>
        </w:tc>
        <w:tc>
          <w:tcPr>
            <w:tcW w:w="706"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0</w:t>
            </w:r>
          </w:p>
        </w:tc>
        <w:tc>
          <w:tcPr>
            <w:tcW w:w="851"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0</w:t>
            </w:r>
          </w:p>
        </w:tc>
        <w:tc>
          <w:tcPr>
            <w:tcW w:w="709"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p>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0</w:t>
            </w:r>
          </w:p>
        </w:tc>
        <w:tc>
          <w:tcPr>
            <w:tcW w:w="708"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p>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0</w:t>
            </w:r>
          </w:p>
        </w:tc>
        <w:tc>
          <w:tcPr>
            <w:tcW w:w="708" w:type="dxa"/>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p>
          <w:p w:rsidR="00187F2C" w:rsidRPr="00C071C7" w:rsidRDefault="00187F2C" w:rsidP="00985108">
            <w:pPr>
              <w:shd w:val="clear" w:color="auto" w:fill="FFFFFF"/>
              <w:ind w:left="57"/>
              <w:jc w:val="center"/>
              <w:rPr>
                <w:rFonts w:ascii="Times New Roman CYR" w:hAnsi="Times New Roman CYR" w:cs="Times New Roman CYR"/>
                <w:sz w:val="21"/>
                <w:szCs w:val="21"/>
              </w:rPr>
            </w:pPr>
          </w:p>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0</w:t>
            </w:r>
          </w:p>
        </w:tc>
      </w:tr>
      <w:tr w:rsidR="00187F2C" w:rsidRPr="00C071C7">
        <w:trPr>
          <w:jc w:val="center"/>
        </w:trPr>
        <w:tc>
          <w:tcPr>
            <w:tcW w:w="10486" w:type="dxa"/>
            <w:gridSpan w:val="9"/>
            <w:vAlign w:val="bottom"/>
          </w:tcPr>
          <w:p w:rsidR="00187F2C" w:rsidRPr="00C071C7" w:rsidRDefault="00187F2C" w:rsidP="00985108">
            <w:pPr>
              <w:shd w:val="clear" w:color="auto" w:fill="FFFFFF"/>
              <w:jc w:val="center"/>
              <w:rPr>
                <w:b/>
                <w:bCs/>
                <w:sz w:val="21"/>
                <w:szCs w:val="21"/>
              </w:rPr>
            </w:pPr>
            <w:r w:rsidRPr="00C071C7">
              <w:rPr>
                <w:b/>
                <w:bCs/>
                <w:sz w:val="21"/>
                <w:szCs w:val="21"/>
              </w:rPr>
              <w:t>Направление 5. Развитие системы местного самоуправления</w:t>
            </w:r>
          </w:p>
        </w:tc>
      </w:tr>
      <w:tr w:rsidR="00187F2C" w:rsidRPr="00C071C7">
        <w:trPr>
          <w:jc w:val="center"/>
        </w:trPr>
        <w:tc>
          <w:tcPr>
            <w:tcW w:w="10486" w:type="dxa"/>
            <w:gridSpan w:val="9"/>
            <w:vAlign w:val="bottom"/>
          </w:tcPr>
          <w:p w:rsidR="00187F2C" w:rsidRPr="00C071C7" w:rsidRDefault="00187F2C" w:rsidP="00985108">
            <w:pPr>
              <w:shd w:val="clear" w:color="auto" w:fill="FFFFFF"/>
              <w:ind w:left="57"/>
              <w:jc w:val="center"/>
              <w:rPr>
                <w:b/>
                <w:bCs/>
                <w:sz w:val="21"/>
                <w:szCs w:val="21"/>
              </w:rPr>
            </w:pPr>
            <w:r w:rsidRPr="00C071C7">
              <w:rPr>
                <w:b/>
                <w:bCs/>
                <w:sz w:val="21"/>
                <w:szCs w:val="21"/>
              </w:rPr>
              <w:t>Приоритет  5.1. Внедрение системы управления по целям (результатам)</w:t>
            </w:r>
          </w:p>
        </w:tc>
      </w:tr>
      <w:tr w:rsidR="00187F2C" w:rsidRPr="00C071C7">
        <w:trPr>
          <w:trHeight w:val="693"/>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76</w:t>
            </w:r>
          </w:p>
        </w:tc>
        <w:tc>
          <w:tcPr>
            <w:tcW w:w="4000" w:type="dxa"/>
            <w:vAlign w:val="bottom"/>
          </w:tcPr>
          <w:p w:rsidR="00187F2C" w:rsidRPr="00C071C7" w:rsidRDefault="00187F2C" w:rsidP="00985108">
            <w:pPr>
              <w:shd w:val="clear" w:color="auto" w:fill="FFFFFF"/>
              <w:ind w:left="57"/>
              <w:jc w:val="center"/>
              <w:rPr>
                <w:sz w:val="21"/>
                <w:szCs w:val="21"/>
              </w:rPr>
            </w:pPr>
            <w:r w:rsidRPr="00C071C7">
              <w:rPr>
                <w:sz w:val="21"/>
                <w:szCs w:val="21"/>
              </w:rPr>
              <w:t>Процент целей, по которым достигнуты запланированные значения в текущем году.</w:t>
            </w:r>
          </w:p>
        </w:tc>
        <w:tc>
          <w:tcPr>
            <w:tcW w:w="1505" w:type="dxa"/>
            <w:vAlign w:val="bottom"/>
          </w:tcPr>
          <w:p w:rsidR="00187F2C" w:rsidRPr="00C071C7" w:rsidRDefault="00187F2C" w:rsidP="00985108">
            <w:pPr>
              <w:shd w:val="clear" w:color="auto" w:fill="FFFFFF"/>
              <w:ind w:left="57"/>
              <w:jc w:val="center"/>
              <w:rPr>
                <w:sz w:val="21"/>
                <w:szCs w:val="21"/>
              </w:rPr>
            </w:pPr>
            <w:r w:rsidRPr="00C071C7">
              <w:rPr>
                <w:sz w:val="21"/>
                <w:szCs w:val="21"/>
              </w:rPr>
              <w:t>расчетный</w:t>
            </w:r>
          </w:p>
        </w:tc>
        <w:tc>
          <w:tcPr>
            <w:tcW w:w="4501" w:type="dxa"/>
            <w:gridSpan w:val="6"/>
            <w:vAlign w:val="bottom"/>
          </w:tcPr>
          <w:p w:rsidR="00187F2C" w:rsidRPr="00C071C7" w:rsidRDefault="00187F2C" w:rsidP="00985108">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положительная динамика</w:t>
            </w:r>
          </w:p>
        </w:tc>
      </w:tr>
      <w:tr w:rsidR="00187F2C" w:rsidRPr="00C071C7">
        <w:trPr>
          <w:trHeight w:val="705"/>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77</w:t>
            </w:r>
          </w:p>
        </w:tc>
        <w:tc>
          <w:tcPr>
            <w:tcW w:w="4000" w:type="dxa"/>
            <w:vAlign w:val="bottom"/>
          </w:tcPr>
          <w:p w:rsidR="00187F2C" w:rsidRPr="00C071C7" w:rsidRDefault="00187F2C" w:rsidP="00985108">
            <w:pPr>
              <w:ind w:left="8"/>
              <w:jc w:val="center"/>
              <w:rPr>
                <w:sz w:val="21"/>
                <w:szCs w:val="21"/>
              </w:rPr>
            </w:pPr>
            <w:r w:rsidRPr="00C071C7">
              <w:rPr>
                <w:sz w:val="21"/>
                <w:szCs w:val="21"/>
              </w:rPr>
              <w:t>Доля расходов районного  бюджета, формируемых в рамках целевых программ, %.</w:t>
            </w:r>
          </w:p>
        </w:tc>
        <w:tc>
          <w:tcPr>
            <w:tcW w:w="1505" w:type="dxa"/>
            <w:vAlign w:val="bottom"/>
          </w:tcPr>
          <w:p w:rsidR="00187F2C" w:rsidRPr="00C071C7" w:rsidRDefault="00187F2C" w:rsidP="00985108">
            <w:pPr>
              <w:ind w:left="8"/>
              <w:jc w:val="center"/>
              <w:rPr>
                <w:sz w:val="21"/>
                <w:szCs w:val="21"/>
              </w:rPr>
            </w:pPr>
            <w:r w:rsidRPr="00C071C7">
              <w:rPr>
                <w:sz w:val="21"/>
                <w:szCs w:val="21"/>
              </w:rPr>
              <w:t>расчетный</w:t>
            </w:r>
          </w:p>
        </w:tc>
        <w:tc>
          <w:tcPr>
            <w:tcW w:w="4501" w:type="dxa"/>
            <w:gridSpan w:val="6"/>
            <w:vAlign w:val="bottom"/>
          </w:tcPr>
          <w:p w:rsidR="00187F2C" w:rsidRPr="00C071C7" w:rsidRDefault="00187F2C" w:rsidP="00985108">
            <w:pPr>
              <w:ind w:left="8"/>
              <w:jc w:val="center"/>
              <w:rPr>
                <w:rFonts w:ascii="Times New Roman CYR" w:hAnsi="Times New Roman CYR" w:cs="Times New Roman CYR"/>
                <w:sz w:val="21"/>
                <w:szCs w:val="21"/>
              </w:rPr>
            </w:pPr>
            <w:r w:rsidRPr="00C071C7">
              <w:rPr>
                <w:rFonts w:ascii="Times New Roman CYR" w:hAnsi="Times New Roman CYR" w:cs="Times New Roman CYR"/>
                <w:sz w:val="21"/>
                <w:szCs w:val="21"/>
              </w:rPr>
              <w:t>положительная динамика</w:t>
            </w:r>
          </w:p>
        </w:tc>
      </w:tr>
      <w:tr w:rsidR="00187F2C" w:rsidRPr="00C071C7">
        <w:trPr>
          <w:trHeight w:val="416"/>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78</w:t>
            </w:r>
          </w:p>
        </w:tc>
        <w:tc>
          <w:tcPr>
            <w:tcW w:w="4000" w:type="dxa"/>
            <w:vAlign w:val="bottom"/>
          </w:tcPr>
          <w:p w:rsidR="00187F2C" w:rsidRPr="00C071C7" w:rsidRDefault="00187F2C" w:rsidP="00985108">
            <w:pPr>
              <w:tabs>
                <w:tab w:val="num" w:pos="34"/>
              </w:tabs>
              <w:ind w:hanging="26"/>
              <w:jc w:val="center"/>
              <w:rPr>
                <w:sz w:val="21"/>
                <w:szCs w:val="21"/>
              </w:rPr>
            </w:pPr>
            <w:r w:rsidRPr="00C071C7">
              <w:rPr>
                <w:sz w:val="21"/>
                <w:szCs w:val="21"/>
              </w:rPr>
              <w:t>Просроченная кредиторская задолженность  в бюджетной сфере, руб.</w:t>
            </w:r>
          </w:p>
        </w:tc>
        <w:tc>
          <w:tcPr>
            <w:tcW w:w="1505" w:type="dxa"/>
            <w:vAlign w:val="bottom"/>
          </w:tcPr>
          <w:p w:rsidR="00187F2C" w:rsidRPr="00C071C7" w:rsidRDefault="00187F2C" w:rsidP="00985108">
            <w:pPr>
              <w:ind w:left="8"/>
              <w:jc w:val="center"/>
              <w:rPr>
                <w:sz w:val="21"/>
                <w:szCs w:val="21"/>
              </w:rPr>
            </w:pPr>
            <w:r w:rsidRPr="00C071C7">
              <w:rPr>
                <w:sz w:val="21"/>
                <w:szCs w:val="21"/>
              </w:rPr>
              <w:t>ведомственная статистика</w:t>
            </w:r>
          </w:p>
        </w:tc>
        <w:tc>
          <w:tcPr>
            <w:tcW w:w="819" w:type="dxa"/>
            <w:vAlign w:val="bottom"/>
          </w:tcPr>
          <w:p w:rsidR="00187F2C" w:rsidRPr="00C071C7" w:rsidRDefault="00187F2C" w:rsidP="00985108">
            <w:pPr>
              <w:ind w:left="8"/>
              <w:jc w:val="center"/>
              <w:rPr>
                <w:sz w:val="21"/>
                <w:szCs w:val="21"/>
              </w:rPr>
            </w:pPr>
            <w:r w:rsidRPr="00C071C7">
              <w:rPr>
                <w:sz w:val="21"/>
                <w:szCs w:val="21"/>
              </w:rPr>
              <w:t>0</w:t>
            </w:r>
          </w:p>
        </w:tc>
        <w:tc>
          <w:tcPr>
            <w:tcW w:w="706" w:type="dxa"/>
            <w:vAlign w:val="bottom"/>
          </w:tcPr>
          <w:p w:rsidR="00187F2C" w:rsidRPr="00C071C7" w:rsidRDefault="00187F2C" w:rsidP="00985108">
            <w:pPr>
              <w:ind w:left="8"/>
              <w:jc w:val="center"/>
              <w:rPr>
                <w:sz w:val="21"/>
                <w:szCs w:val="21"/>
              </w:rPr>
            </w:pPr>
            <w:r w:rsidRPr="00C071C7">
              <w:rPr>
                <w:sz w:val="21"/>
                <w:szCs w:val="21"/>
              </w:rPr>
              <w:t>0</w:t>
            </w:r>
          </w:p>
        </w:tc>
        <w:tc>
          <w:tcPr>
            <w:tcW w:w="851" w:type="dxa"/>
            <w:vAlign w:val="bottom"/>
          </w:tcPr>
          <w:p w:rsidR="00187F2C" w:rsidRPr="00C071C7" w:rsidRDefault="00187F2C" w:rsidP="00985108">
            <w:pPr>
              <w:ind w:left="8"/>
              <w:jc w:val="center"/>
              <w:rPr>
                <w:sz w:val="21"/>
                <w:szCs w:val="21"/>
              </w:rPr>
            </w:pPr>
            <w:r w:rsidRPr="00C071C7">
              <w:rPr>
                <w:sz w:val="21"/>
                <w:szCs w:val="21"/>
              </w:rPr>
              <w:t>0</w:t>
            </w:r>
          </w:p>
        </w:tc>
        <w:tc>
          <w:tcPr>
            <w:tcW w:w="709" w:type="dxa"/>
            <w:vAlign w:val="bottom"/>
          </w:tcPr>
          <w:p w:rsidR="00187F2C" w:rsidRPr="00C071C7" w:rsidRDefault="00187F2C" w:rsidP="00985108">
            <w:pPr>
              <w:ind w:left="8"/>
              <w:jc w:val="center"/>
              <w:rPr>
                <w:sz w:val="21"/>
                <w:szCs w:val="21"/>
              </w:rPr>
            </w:pPr>
          </w:p>
          <w:p w:rsidR="00187F2C" w:rsidRPr="00C071C7" w:rsidRDefault="00187F2C" w:rsidP="00985108">
            <w:pPr>
              <w:ind w:left="8"/>
              <w:jc w:val="center"/>
              <w:rPr>
                <w:sz w:val="21"/>
                <w:szCs w:val="21"/>
              </w:rPr>
            </w:pPr>
          </w:p>
          <w:p w:rsidR="00187F2C" w:rsidRPr="00C071C7" w:rsidRDefault="00187F2C" w:rsidP="00985108">
            <w:pPr>
              <w:ind w:left="8"/>
              <w:jc w:val="center"/>
              <w:rPr>
                <w:sz w:val="21"/>
                <w:szCs w:val="21"/>
              </w:rPr>
            </w:pPr>
            <w:r w:rsidRPr="00C071C7">
              <w:rPr>
                <w:sz w:val="21"/>
                <w:szCs w:val="21"/>
              </w:rPr>
              <w:t>0</w:t>
            </w:r>
          </w:p>
        </w:tc>
        <w:tc>
          <w:tcPr>
            <w:tcW w:w="708" w:type="dxa"/>
            <w:vAlign w:val="bottom"/>
          </w:tcPr>
          <w:p w:rsidR="00187F2C" w:rsidRPr="00C071C7" w:rsidRDefault="00187F2C" w:rsidP="00985108">
            <w:pPr>
              <w:ind w:left="8"/>
              <w:jc w:val="center"/>
              <w:rPr>
                <w:sz w:val="21"/>
                <w:szCs w:val="21"/>
              </w:rPr>
            </w:pPr>
          </w:p>
          <w:p w:rsidR="00187F2C" w:rsidRPr="00C071C7" w:rsidRDefault="00187F2C" w:rsidP="00985108">
            <w:pPr>
              <w:ind w:left="8"/>
              <w:jc w:val="center"/>
              <w:rPr>
                <w:sz w:val="21"/>
                <w:szCs w:val="21"/>
              </w:rPr>
            </w:pPr>
            <w:r w:rsidRPr="00C071C7">
              <w:rPr>
                <w:sz w:val="21"/>
                <w:szCs w:val="21"/>
              </w:rPr>
              <w:t>0</w:t>
            </w:r>
          </w:p>
        </w:tc>
        <w:tc>
          <w:tcPr>
            <w:tcW w:w="708" w:type="dxa"/>
            <w:vAlign w:val="bottom"/>
          </w:tcPr>
          <w:p w:rsidR="00187F2C" w:rsidRPr="00C071C7" w:rsidRDefault="00187F2C" w:rsidP="00985108">
            <w:pPr>
              <w:ind w:left="8"/>
              <w:jc w:val="center"/>
              <w:rPr>
                <w:sz w:val="21"/>
                <w:szCs w:val="21"/>
              </w:rPr>
            </w:pPr>
          </w:p>
          <w:p w:rsidR="00187F2C" w:rsidRPr="00C071C7" w:rsidRDefault="00187F2C" w:rsidP="00985108">
            <w:pPr>
              <w:ind w:left="8"/>
              <w:jc w:val="center"/>
              <w:rPr>
                <w:sz w:val="21"/>
                <w:szCs w:val="21"/>
              </w:rPr>
            </w:pPr>
            <w:r w:rsidRPr="00C071C7">
              <w:rPr>
                <w:sz w:val="21"/>
                <w:szCs w:val="21"/>
              </w:rPr>
              <w:t>0</w:t>
            </w:r>
          </w:p>
        </w:tc>
      </w:tr>
      <w:tr w:rsidR="00187F2C" w:rsidRPr="00C071C7">
        <w:trPr>
          <w:jc w:val="center"/>
        </w:trPr>
        <w:tc>
          <w:tcPr>
            <w:tcW w:w="8361" w:type="dxa"/>
            <w:gridSpan w:val="6"/>
            <w:vAlign w:val="bottom"/>
          </w:tcPr>
          <w:p w:rsidR="00187F2C" w:rsidRPr="00C071C7" w:rsidRDefault="00187F2C" w:rsidP="00985108">
            <w:pPr>
              <w:shd w:val="clear" w:color="auto" w:fill="FFFFFF"/>
              <w:ind w:left="57"/>
              <w:jc w:val="center"/>
              <w:rPr>
                <w:b/>
                <w:bCs/>
                <w:sz w:val="21"/>
                <w:szCs w:val="21"/>
              </w:rPr>
            </w:pPr>
            <w:r w:rsidRPr="00C071C7">
              <w:rPr>
                <w:b/>
                <w:bCs/>
                <w:sz w:val="21"/>
                <w:szCs w:val="21"/>
              </w:rPr>
              <w:t>Приоритет 5.2. Формирование новых требований к ключевому персоналу органов местного самоуправления</w:t>
            </w:r>
          </w:p>
        </w:tc>
        <w:tc>
          <w:tcPr>
            <w:tcW w:w="709" w:type="dxa"/>
            <w:vAlign w:val="bottom"/>
          </w:tcPr>
          <w:p w:rsidR="00187F2C" w:rsidRPr="00C071C7" w:rsidRDefault="00187F2C" w:rsidP="00985108">
            <w:pPr>
              <w:shd w:val="clear" w:color="auto" w:fill="FFFFFF"/>
              <w:ind w:left="57"/>
              <w:jc w:val="center"/>
              <w:rPr>
                <w:b/>
                <w:bCs/>
                <w:sz w:val="21"/>
                <w:szCs w:val="21"/>
              </w:rPr>
            </w:pPr>
          </w:p>
        </w:tc>
        <w:tc>
          <w:tcPr>
            <w:tcW w:w="708" w:type="dxa"/>
            <w:vAlign w:val="bottom"/>
          </w:tcPr>
          <w:p w:rsidR="00187F2C" w:rsidRPr="00C071C7" w:rsidRDefault="00187F2C" w:rsidP="00985108">
            <w:pPr>
              <w:shd w:val="clear" w:color="auto" w:fill="FFFFFF"/>
              <w:ind w:left="57"/>
              <w:jc w:val="center"/>
              <w:rPr>
                <w:b/>
                <w:bCs/>
                <w:sz w:val="21"/>
                <w:szCs w:val="21"/>
              </w:rPr>
            </w:pPr>
          </w:p>
        </w:tc>
        <w:tc>
          <w:tcPr>
            <w:tcW w:w="708" w:type="dxa"/>
            <w:vAlign w:val="bottom"/>
          </w:tcPr>
          <w:p w:rsidR="00187F2C" w:rsidRPr="00C071C7" w:rsidRDefault="00187F2C" w:rsidP="00985108">
            <w:pPr>
              <w:shd w:val="clear" w:color="auto" w:fill="FFFFFF"/>
              <w:ind w:left="57"/>
              <w:jc w:val="center"/>
              <w:rPr>
                <w:b/>
                <w:bCs/>
                <w:sz w:val="21"/>
                <w:szCs w:val="21"/>
              </w:rPr>
            </w:pPr>
          </w:p>
        </w:tc>
      </w:tr>
      <w:tr w:rsidR="00187F2C" w:rsidRPr="00C071C7">
        <w:trPr>
          <w:trHeight w:val="840"/>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79</w:t>
            </w:r>
          </w:p>
        </w:tc>
        <w:tc>
          <w:tcPr>
            <w:tcW w:w="4000" w:type="dxa"/>
            <w:vAlign w:val="bottom"/>
          </w:tcPr>
          <w:p w:rsidR="00187F2C" w:rsidRPr="00C071C7" w:rsidRDefault="00187F2C" w:rsidP="00985108">
            <w:pPr>
              <w:shd w:val="clear" w:color="auto" w:fill="FFFFFF"/>
              <w:ind w:left="57"/>
              <w:jc w:val="center"/>
              <w:rPr>
                <w:sz w:val="21"/>
                <w:szCs w:val="21"/>
              </w:rPr>
            </w:pPr>
            <w:r w:rsidRPr="00C071C7">
              <w:rPr>
                <w:sz w:val="21"/>
                <w:szCs w:val="21"/>
              </w:rPr>
              <w:t>Доля муниципальных служащих, успешно прошедших аттестацию на соответствие навыков и компетенций требованиям должностного регламента, от количества служащих, прошедших аттестацию, %</w:t>
            </w:r>
          </w:p>
        </w:tc>
        <w:tc>
          <w:tcPr>
            <w:tcW w:w="1505" w:type="dxa"/>
            <w:vAlign w:val="bottom"/>
          </w:tcPr>
          <w:p w:rsidR="00187F2C" w:rsidRPr="00C071C7" w:rsidRDefault="00187F2C" w:rsidP="00985108">
            <w:pPr>
              <w:shd w:val="clear" w:color="auto" w:fill="FFFFFF"/>
              <w:ind w:left="57"/>
              <w:jc w:val="center"/>
              <w:rPr>
                <w:sz w:val="21"/>
                <w:szCs w:val="21"/>
              </w:rPr>
            </w:pPr>
            <w:r w:rsidRPr="00C071C7">
              <w:rPr>
                <w:sz w:val="21"/>
                <w:szCs w:val="21"/>
              </w:rPr>
              <w:t>исследование</w:t>
            </w:r>
          </w:p>
        </w:tc>
        <w:tc>
          <w:tcPr>
            <w:tcW w:w="819" w:type="dxa"/>
            <w:vAlign w:val="bottom"/>
          </w:tcPr>
          <w:p w:rsidR="00187F2C" w:rsidRPr="00C071C7" w:rsidRDefault="00187F2C" w:rsidP="00985108">
            <w:pPr>
              <w:shd w:val="clear" w:color="auto" w:fill="FFFFFF"/>
              <w:ind w:left="57"/>
              <w:jc w:val="center"/>
              <w:rPr>
                <w:sz w:val="21"/>
                <w:szCs w:val="21"/>
              </w:rPr>
            </w:pPr>
            <w:r w:rsidRPr="00C071C7">
              <w:rPr>
                <w:sz w:val="21"/>
                <w:szCs w:val="21"/>
              </w:rPr>
              <w:t>100</w:t>
            </w:r>
          </w:p>
        </w:tc>
        <w:tc>
          <w:tcPr>
            <w:tcW w:w="706" w:type="dxa"/>
            <w:vAlign w:val="bottom"/>
          </w:tcPr>
          <w:p w:rsidR="00187F2C" w:rsidRPr="00C071C7" w:rsidRDefault="00187F2C" w:rsidP="00985108">
            <w:pPr>
              <w:shd w:val="clear" w:color="auto" w:fill="FFFFFF"/>
              <w:ind w:left="57"/>
              <w:jc w:val="center"/>
              <w:rPr>
                <w:sz w:val="21"/>
                <w:szCs w:val="21"/>
              </w:rPr>
            </w:pPr>
            <w:r w:rsidRPr="00C071C7">
              <w:rPr>
                <w:sz w:val="21"/>
                <w:szCs w:val="21"/>
              </w:rPr>
              <w:t>100</w:t>
            </w:r>
          </w:p>
        </w:tc>
        <w:tc>
          <w:tcPr>
            <w:tcW w:w="851" w:type="dxa"/>
            <w:vAlign w:val="bottom"/>
          </w:tcPr>
          <w:p w:rsidR="00187F2C" w:rsidRPr="00C071C7" w:rsidRDefault="00187F2C" w:rsidP="00985108">
            <w:pPr>
              <w:shd w:val="clear" w:color="auto" w:fill="FFFFFF"/>
              <w:ind w:left="57"/>
              <w:jc w:val="center"/>
              <w:rPr>
                <w:sz w:val="21"/>
                <w:szCs w:val="21"/>
              </w:rPr>
            </w:pPr>
            <w:r w:rsidRPr="00C071C7">
              <w:rPr>
                <w:sz w:val="21"/>
                <w:szCs w:val="21"/>
              </w:rPr>
              <w:t>100</w:t>
            </w:r>
          </w:p>
        </w:tc>
        <w:tc>
          <w:tcPr>
            <w:tcW w:w="709" w:type="dxa"/>
            <w:vAlign w:val="bottom"/>
          </w:tcPr>
          <w:p w:rsidR="00187F2C" w:rsidRPr="00C071C7" w:rsidRDefault="00187F2C" w:rsidP="00985108">
            <w:pPr>
              <w:shd w:val="clear" w:color="auto" w:fill="FFFFFF"/>
              <w:ind w:left="57"/>
              <w:jc w:val="center"/>
              <w:rPr>
                <w:sz w:val="21"/>
                <w:szCs w:val="21"/>
              </w:rPr>
            </w:pPr>
          </w:p>
          <w:p w:rsidR="00187F2C" w:rsidRPr="00C071C7" w:rsidRDefault="00187F2C" w:rsidP="00985108">
            <w:pPr>
              <w:shd w:val="clear" w:color="auto" w:fill="FFFFFF"/>
              <w:ind w:left="57"/>
              <w:jc w:val="center"/>
              <w:rPr>
                <w:sz w:val="21"/>
                <w:szCs w:val="21"/>
              </w:rPr>
            </w:pPr>
          </w:p>
          <w:p w:rsidR="00187F2C" w:rsidRPr="00C071C7" w:rsidRDefault="00187F2C" w:rsidP="00985108">
            <w:pPr>
              <w:shd w:val="clear" w:color="auto" w:fill="FFFFFF"/>
              <w:ind w:left="57"/>
              <w:jc w:val="center"/>
              <w:rPr>
                <w:sz w:val="21"/>
                <w:szCs w:val="21"/>
              </w:rPr>
            </w:pPr>
            <w:r w:rsidRPr="00C071C7">
              <w:rPr>
                <w:sz w:val="21"/>
                <w:szCs w:val="21"/>
              </w:rPr>
              <w:t>100</w:t>
            </w:r>
          </w:p>
        </w:tc>
        <w:tc>
          <w:tcPr>
            <w:tcW w:w="708" w:type="dxa"/>
            <w:vAlign w:val="bottom"/>
          </w:tcPr>
          <w:p w:rsidR="00187F2C" w:rsidRPr="00C071C7" w:rsidRDefault="00187F2C" w:rsidP="00985108">
            <w:pPr>
              <w:shd w:val="clear" w:color="auto" w:fill="FFFFFF"/>
              <w:ind w:left="57"/>
              <w:jc w:val="center"/>
              <w:rPr>
                <w:sz w:val="21"/>
                <w:szCs w:val="21"/>
              </w:rPr>
            </w:pPr>
          </w:p>
          <w:p w:rsidR="00187F2C" w:rsidRPr="00C071C7" w:rsidRDefault="00187F2C" w:rsidP="00985108">
            <w:pPr>
              <w:shd w:val="clear" w:color="auto" w:fill="FFFFFF"/>
              <w:ind w:left="57"/>
              <w:jc w:val="center"/>
              <w:rPr>
                <w:sz w:val="21"/>
                <w:szCs w:val="21"/>
              </w:rPr>
            </w:pPr>
          </w:p>
          <w:p w:rsidR="00187F2C" w:rsidRPr="00C071C7" w:rsidRDefault="00187F2C" w:rsidP="00985108">
            <w:pPr>
              <w:shd w:val="clear" w:color="auto" w:fill="FFFFFF"/>
              <w:ind w:left="57"/>
              <w:jc w:val="center"/>
              <w:rPr>
                <w:sz w:val="21"/>
                <w:szCs w:val="21"/>
              </w:rPr>
            </w:pPr>
            <w:r w:rsidRPr="00C071C7">
              <w:rPr>
                <w:sz w:val="21"/>
                <w:szCs w:val="21"/>
              </w:rPr>
              <w:t>100</w:t>
            </w:r>
          </w:p>
        </w:tc>
        <w:tc>
          <w:tcPr>
            <w:tcW w:w="708" w:type="dxa"/>
            <w:vAlign w:val="bottom"/>
          </w:tcPr>
          <w:p w:rsidR="00187F2C" w:rsidRPr="00C071C7" w:rsidRDefault="00187F2C" w:rsidP="00985108">
            <w:pPr>
              <w:shd w:val="clear" w:color="auto" w:fill="FFFFFF"/>
              <w:ind w:left="57"/>
              <w:jc w:val="center"/>
              <w:rPr>
                <w:sz w:val="21"/>
                <w:szCs w:val="21"/>
              </w:rPr>
            </w:pPr>
          </w:p>
          <w:p w:rsidR="00187F2C" w:rsidRPr="00C071C7" w:rsidRDefault="00187F2C" w:rsidP="00985108">
            <w:pPr>
              <w:shd w:val="clear" w:color="auto" w:fill="FFFFFF"/>
              <w:ind w:left="57"/>
              <w:jc w:val="center"/>
              <w:rPr>
                <w:sz w:val="21"/>
                <w:szCs w:val="21"/>
              </w:rPr>
            </w:pPr>
          </w:p>
          <w:p w:rsidR="00187F2C" w:rsidRPr="00C071C7" w:rsidRDefault="00187F2C" w:rsidP="00985108">
            <w:pPr>
              <w:shd w:val="clear" w:color="auto" w:fill="FFFFFF"/>
              <w:ind w:left="57"/>
              <w:jc w:val="center"/>
              <w:rPr>
                <w:sz w:val="21"/>
                <w:szCs w:val="21"/>
              </w:rPr>
            </w:pPr>
            <w:r w:rsidRPr="00C071C7">
              <w:rPr>
                <w:sz w:val="21"/>
                <w:szCs w:val="21"/>
              </w:rPr>
              <w:t>100</w:t>
            </w:r>
          </w:p>
        </w:tc>
      </w:tr>
      <w:tr w:rsidR="00187F2C" w:rsidRPr="00C071C7">
        <w:trPr>
          <w:trHeight w:val="539"/>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80</w:t>
            </w:r>
          </w:p>
        </w:tc>
        <w:tc>
          <w:tcPr>
            <w:tcW w:w="4000" w:type="dxa"/>
            <w:vAlign w:val="bottom"/>
          </w:tcPr>
          <w:p w:rsidR="00187F2C" w:rsidRPr="00C071C7" w:rsidRDefault="00187F2C" w:rsidP="00985108">
            <w:pPr>
              <w:shd w:val="clear" w:color="auto" w:fill="FFFFFF"/>
              <w:ind w:left="57"/>
              <w:jc w:val="center"/>
              <w:rPr>
                <w:sz w:val="21"/>
                <w:szCs w:val="21"/>
              </w:rPr>
            </w:pPr>
            <w:r w:rsidRPr="00C071C7">
              <w:rPr>
                <w:sz w:val="21"/>
                <w:szCs w:val="21"/>
              </w:rPr>
              <w:t>Доля сотрудников, прошедших курсы повышения квалификации, %.</w:t>
            </w:r>
          </w:p>
        </w:tc>
        <w:tc>
          <w:tcPr>
            <w:tcW w:w="1505" w:type="dxa"/>
            <w:vAlign w:val="bottom"/>
          </w:tcPr>
          <w:p w:rsidR="00187F2C" w:rsidRPr="00C071C7" w:rsidRDefault="00187F2C" w:rsidP="00985108">
            <w:pPr>
              <w:shd w:val="clear" w:color="auto" w:fill="FFFFFF"/>
              <w:ind w:left="57"/>
              <w:jc w:val="center"/>
              <w:rPr>
                <w:sz w:val="21"/>
                <w:szCs w:val="21"/>
              </w:rPr>
            </w:pPr>
            <w:r w:rsidRPr="00C071C7">
              <w:rPr>
                <w:sz w:val="21"/>
                <w:szCs w:val="21"/>
              </w:rPr>
              <w:t>расчетный</w:t>
            </w:r>
          </w:p>
        </w:tc>
        <w:tc>
          <w:tcPr>
            <w:tcW w:w="4501" w:type="dxa"/>
            <w:gridSpan w:val="6"/>
            <w:vAlign w:val="bottom"/>
          </w:tcPr>
          <w:p w:rsidR="00187F2C" w:rsidRPr="00C071C7" w:rsidRDefault="00187F2C" w:rsidP="00985108">
            <w:pPr>
              <w:ind w:left="8"/>
              <w:jc w:val="center"/>
              <w:rPr>
                <w:rFonts w:ascii="Times New Roman CYR" w:hAnsi="Times New Roman CYR" w:cs="Times New Roman CYR"/>
                <w:sz w:val="21"/>
                <w:szCs w:val="21"/>
              </w:rPr>
            </w:pPr>
            <w:r w:rsidRPr="00C071C7">
              <w:rPr>
                <w:rFonts w:ascii="Times New Roman CYR" w:hAnsi="Times New Roman CYR" w:cs="Times New Roman CYR"/>
                <w:sz w:val="21"/>
                <w:szCs w:val="21"/>
              </w:rPr>
              <w:t>положительная динамика</w:t>
            </w:r>
          </w:p>
        </w:tc>
      </w:tr>
      <w:tr w:rsidR="00187F2C" w:rsidRPr="00C071C7">
        <w:trPr>
          <w:trHeight w:val="537"/>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81</w:t>
            </w:r>
          </w:p>
        </w:tc>
        <w:tc>
          <w:tcPr>
            <w:tcW w:w="4000" w:type="dxa"/>
            <w:vAlign w:val="bottom"/>
          </w:tcPr>
          <w:p w:rsidR="00187F2C" w:rsidRPr="00C071C7" w:rsidRDefault="00187F2C" w:rsidP="00985108">
            <w:pPr>
              <w:jc w:val="center"/>
              <w:rPr>
                <w:sz w:val="21"/>
                <w:szCs w:val="21"/>
              </w:rPr>
            </w:pPr>
            <w:r w:rsidRPr="00C071C7">
              <w:rPr>
                <w:sz w:val="21"/>
                <w:szCs w:val="21"/>
              </w:rPr>
              <w:t>Доля муниципальных служащих, принятых на работу по конкурсу, %.</w:t>
            </w:r>
          </w:p>
        </w:tc>
        <w:tc>
          <w:tcPr>
            <w:tcW w:w="1505" w:type="dxa"/>
            <w:vAlign w:val="bottom"/>
          </w:tcPr>
          <w:p w:rsidR="00187F2C" w:rsidRPr="00C071C7" w:rsidRDefault="00187F2C" w:rsidP="00985108">
            <w:pPr>
              <w:jc w:val="center"/>
              <w:rPr>
                <w:sz w:val="21"/>
                <w:szCs w:val="21"/>
              </w:rPr>
            </w:pPr>
            <w:r w:rsidRPr="00C071C7">
              <w:rPr>
                <w:sz w:val="21"/>
                <w:szCs w:val="21"/>
              </w:rPr>
              <w:t>исследование</w:t>
            </w:r>
          </w:p>
        </w:tc>
        <w:tc>
          <w:tcPr>
            <w:tcW w:w="819" w:type="dxa"/>
            <w:vAlign w:val="bottom"/>
          </w:tcPr>
          <w:p w:rsidR="00187F2C" w:rsidRPr="00C071C7" w:rsidRDefault="00187F2C" w:rsidP="00985108">
            <w:pPr>
              <w:jc w:val="center"/>
              <w:rPr>
                <w:sz w:val="21"/>
                <w:szCs w:val="21"/>
              </w:rPr>
            </w:pPr>
            <w:r w:rsidRPr="00C071C7">
              <w:rPr>
                <w:sz w:val="21"/>
                <w:szCs w:val="21"/>
              </w:rPr>
              <w:t>15</w:t>
            </w:r>
          </w:p>
        </w:tc>
        <w:tc>
          <w:tcPr>
            <w:tcW w:w="706" w:type="dxa"/>
            <w:vAlign w:val="bottom"/>
          </w:tcPr>
          <w:p w:rsidR="00187F2C" w:rsidRPr="00C071C7" w:rsidRDefault="00187F2C" w:rsidP="00985108">
            <w:pPr>
              <w:jc w:val="center"/>
              <w:rPr>
                <w:sz w:val="21"/>
                <w:szCs w:val="21"/>
              </w:rPr>
            </w:pPr>
            <w:r w:rsidRPr="00C071C7">
              <w:rPr>
                <w:sz w:val="21"/>
                <w:szCs w:val="21"/>
              </w:rPr>
              <w:t>20</w:t>
            </w:r>
          </w:p>
        </w:tc>
        <w:tc>
          <w:tcPr>
            <w:tcW w:w="851" w:type="dxa"/>
            <w:vAlign w:val="bottom"/>
          </w:tcPr>
          <w:p w:rsidR="00187F2C" w:rsidRPr="00C071C7" w:rsidRDefault="00187F2C" w:rsidP="00985108">
            <w:pPr>
              <w:jc w:val="center"/>
              <w:rPr>
                <w:sz w:val="21"/>
                <w:szCs w:val="21"/>
              </w:rPr>
            </w:pPr>
            <w:r w:rsidRPr="00C071C7">
              <w:rPr>
                <w:sz w:val="21"/>
                <w:szCs w:val="21"/>
              </w:rPr>
              <w:t>25</w:t>
            </w:r>
          </w:p>
        </w:tc>
        <w:tc>
          <w:tcPr>
            <w:tcW w:w="709" w:type="dxa"/>
            <w:vAlign w:val="bottom"/>
          </w:tcPr>
          <w:p w:rsidR="00187F2C" w:rsidRPr="00C071C7" w:rsidRDefault="00187F2C" w:rsidP="00985108">
            <w:pPr>
              <w:jc w:val="center"/>
              <w:rPr>
                <w:sz w:val="21"/>
                <w:szCs w:val="21"/>
              </w:rPr>
            </w:pPr>
          </w:p>
          <w:p w:rsidR="00187F2C" w:rsidRPr="00C071C7" w:rsidRDefault="00187F2C" w:rsidP="00985108">
            <w:pPr>
              <w:jc w:val="center"/>
              <w:rPr>
                <w:sz w:val="21"/>
                <w:szCs w:val="21"/>
              </w:rPr>
            </w:pPr>
            <w:r w:rsidRPr="00C071C7">
              <w:rPr>
                <w:sz w:val="21"/>
                <w:szCs w:val="21"/>
              </w:rPr>
              <w:t>25</w:t>
            </w:r>
          </w:p>
        </w:tc>
        <w:tc>
          <w:tcPr>
            <w:tcW w:w="708" w:type="dxa"/>
            <w:vAlign w:val="bottom"/>
          </w:tcPr>
          <w:p w:rsidR="00187F2C" w:rsidRPr="00C071C7" w:rsidRDefault="00187F2C" w:rsidP="00985108">
            <w:pPr>
              <w:jc w:val="center"/>
              <w:rPr>
                <w:sz w:val="21"/>
                <w:szCs w:val="21"/>
              </w:rPr>
            </w:pPr>
          </w:p>
          <w:p w:rsidR="00187F2C" w:rsidRPr="00C071C7" w:rsidRDefault="00187F2C" w:rsidP="00985108">
            <w:pPr>
              <w:jc w:val="center"/>
              <w:rPr>
                <w:sz w:val="21"/>
                <w:szCs w:val="21"/>
              </w:rPr>
            </w:pPr>
            <w:r w:rsidRPr="00C071C7">
              <w:rPr>
                <w:sz w:val="21"/>
                <w:szCs w:val="21"/>
              </w:rPr>
              <w:t>27</w:t>
            </w:r>
          </w:p>
        </w:tc>
        <w:tc>
          <w:tcPr>
            <w:tcW w:w="708" w:type="dxa"/>
            <w:vAlign w:val="bottom"/>
          </w:tcPr>
          <w:p w:rsidR="00187F2C" w:rsidRPr="00C071C7" w:rsidRDefault="00187F2C" w:rsidP="00985108">
            <w:pPr>
              <w:jc w:val="center"/>
              <w:rPr>
                <w:sz w:val="21"/>
                <w:szCs w:val="21"/>
              </w:rPr>
            </w:pPr>
          </w:p>
          <w:p w:rsidR="00187F2C" w:rsidRPr="00C071C7" w:rsidRDefault="00187F2C" w:rsidP="00985108">
            <w:pPr>
              <w:jc w:val="center"/>
              <w:rPr>
                <w:sz w:val="21"/>
                <w:szCs w:val="21"/>
              </w:rPr>
            </w:pPr>
            <w:r w:rsidRPr="00C071C7">
              <w:rPr>
                <w:sz w:val="21"/>
                <w:szCs w:val="21"/>
              </w:rPr>
              <w:t>30</w:t>
            </w:r>
          </w:p>
        </w:tc>
      </w:tr>
      <w:tr w:rsidR="00187F2C" w:rsidRPr="00C071C7">
        <w:trPr>
          <w:trHeight w:val="687"/>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82</w:t>
            </w:r>
          </w:p>
        </w:tc>
        <w:tc>
          <w:tcPr>
            <w:tcW w:w="4000" w:type="dxa"/>
            <w:vAlign w:val="bottom"/>
          </w:tcPr>
          <w:p w:rsidR="00187F2C" w:rsidRPr="00C071C7" w:rsidRDefault="00187F2C" w:rsidP="00985108">
            <w:pPr>
              <w:jc w:val="center"/>
              <w:rPr>
                <w:sz w:val="21"/>
                <w:szCs w:val="21"/>
              </w:rPr>
            </w:pPr>
            <w:r w:rsidRPr="00C071C7">
              <w:rPr>
                <w:sz w:val="21"/>
                <w:szCs w:val="21"/>
              </w:rPr>
              <w:t>Число муниципальных служащих, назначенных на должность из кадрового резерва, %</w:t>
            </w:r>
          </w:p>
        </w:tc>
        <w:tc>
          <w:tcPr>
            <w:tcW w:w="1505" w:type="dxa"/>
            <w:vAlign w:val="bottom"/>
          </w:tcPr>
          <w:p w:rsidR="00187F2C" w:rsidRPr="00C071C7" w:rsidRDefault="00187F2C" w:rsidP="00985108">
            <w:pPr>
              <w:jc w:val="center"/>
              <w:rPr>
                <w:sz w:val="21"/>
                <w:szCs w:val="21"/>
              </w:rPr>
            </w:pPr>
            <w:r w:rsidRPr="00C071C7">
              <w:rPr>
                <w:sz w:val="21"/>
                <w:szCs w:val="21"/>
              </w:rPr>
              <w:t>исследование</w:t>
            </w:r>
          </w:p>
        </w:tc>
        <w:tc>
          <w:tcPr>
            <w:tcW w:w="819" w:type="dxa"/>
            <w:vAlign w:val="bottom"/>
          </w:tcPr>
          <w:p w:rsidR="00187F2C" w:rsidRPr="00C071C7" w:rsidRDefault="00187F2C" w:rsidP="00985108">
            <w:pPr>
              <w:jc w:val="center"/>
              <w:rPr>
                <w:sz w:val="21"/>
                <w:szCs w:val="21"/>
              </w:rPr>
            </w:pPr>
            <w:r w:rsidRPr="00C071C7">
              <w:rPr>
                <w:sz w:val="21"/>
                <w:szCs w:val="21"/>
              </w:rPr>
              <w:t>15</w:t>
            </w:r>
          </w:p>
        </w:tc>
        <w:tc>
          <w:tcPr>
            <w:tcW w:w="706" w:type="dxa"/>
            <w:vAlign w:val="bottom"/>
          </w:tcPr>
          <w:p w:rsidR="00187F2C" w:rsidRPr="00C071C7" w:rsidRDefault="00187F2C" w:rsidP="00985108">
            <w:pPr>
              <w:jc w:val="center"/>
              <w:rPr>
                <w:sz w:val="21"/>
                <w:szCs w:val="21"/>
              </w:rPr>
            </w:pPr>
            <w:r w:rsidRPr="00C071C7">
              <w:rPr>
                <w:sz w:val="21"/>
                <w:szCs w:val="21"/>
              </w:rPr>
              <w:t>20</w:t>
            </w:r>
          </w:p>
        </w:tc>
        <w:tc>
          <w:tcPr>
            <w:tcW w:w="851" w:type="dxa"/>
            <w:vAlign w:val="bottom"/>
          </w:tcPr>
          <w:p w:rsidR="00187F2C" w:rsidRPr="00C071C7" w:rsidRDefault="00187F2C" w:rsidP="00985108">
            <w:pPr>
              <w:jc w:val="center"/>
              <w:rPr>
                <w:sz w:val="21"/>
                <w:szCs w:val="21"/>
              </w:rPr>
            </w:pPr>
            <w:r w:rsidRPr="00C071C7">
              <w:rPr>
                <w:sz w:val="21"/>
                <w:szCs w:val="21"/>
              </w:rPr>
              <w:t>25</w:t>
            </w:r>
          </w:p>
        </w:tc>
        <w:tc>
          <w:tcPr>
            <w:tcW w:w="709" w:type="dxa"/>
            <w:vAlign w:val="bottom"/>
          </w:tcPr>
          <w:p w:rsidR="00187F2C" w:rsidRPr="00C071C7" w:rsidRDefault="00187F2C" w:rsidP="00985108">
            <w:pPr>
              <w:jc w:val="center"/>
              <w:rPr>
                <w:sz w:val="21"/>
                <w:szCs w:val="21"/>
              </w:rPr>
            </w:pPr>
          </w:p>
          <w:p w:rsidR="00187F2C" w:rsidRPr="00C071C7" w:rsidRDefault="00187F2C" w:rsidP="00985108">
            <w:pPr>
              <w:jc w:val="center"/>
              <w:rPr>
                <w:sz w:val="21"/>
                <w:szCs w:val="21"/>
              </w:rPr>
            </w:pPr>
            <w:r w:rsidRPr="00C071C7">
              <w:rPr>
                <w:sz w:val="21"/>
                <w:szCs w:val="21"/>
              </w:rPr>
              <w:t>25</w:t>
            </w:r>
          </w:p>
        </w:tc>
        <w:tc>
          <w:tcPr>
            <w:tcW w:w="708" w:type="dxa"/>
            <w:vAlign w:val="bottom"/>
          </w:tcPr>
          <w:p w:rsidR="00187F2C" w:rsidRPr="00C071C7" w:rsidRDefault="00187F2C" w:rsidP="00985108">
            <w:pPr>
              <w:jc w:val="center"/>
              <w:rPr>
                <w:sz w:val="21"/>
                <w:szCs w:val="21"/>
              </w:rPr>
            </w:pPr>
          </w:p>
          <w:p w:rsidR="00187F2C" w:rsidRPr="00C071C7" w:rsidRDefault="00187F2C" w:rsidP="00985108">
            <w:pPr>
              <w:jc w:val="center"/>
              <w:rPr>
                <w:sz w:val="21"/>
                <w:szCs w:val="21"/>
              </w:rPr>
            </w:pPr>
            <w:r w:rsidRPr="00C071C7">
              <w:rPr>
                <w:sz w:val="21"/>
                <w:szCs w:val="21"/>
              </w:rPr>
              <w:t>27</w:t>
            </w:r>
          </w:p>
        </w:tc>
        <w:tc>
          <w:tcPr>
            <w:tcW w:w="708" w:type="dxa"/>
            <w:vAlign w:val="bottom"/>
          </w:tcPr>
          <w:p w:rsidR="00187F2C" w:rsidRPr="00C071C7" w:rsidRDefault="00187F2C" w:rsidP="00985108">
            <w:pPr>
              <w:jc w:val="center"/>
              <w:rPr>
                <w:sz w:val="21"/>
                <w:szCs w:val="21"/>
              </w:rPr>
            </w:pPr>
          </w:p>
          <w:p w:rsidR="00187F2C" w:rsidRPr="00C071C7" w:rsidRDefault="00187F2C" w:rsidP="00985108">
            <w:pPr>
              <w:jc w:val="center"/>
              <w:rPr>
                <w:sz w:val="21"/>
                <w:szCs w:val="21"/>
              </w:rPr>
            </w:pPr>
            <w:r w:rsidRPr="00C071C7">
              <w:rPr>
                <w:sz w:val="21"/>
                <w:szCs w:val="21"/>
              </w:rPr>
              <w:t>30</w:t>
            </w:r>
          </w:p>
        </w:tc>
      </w:tr>
      <w:tr w:rsidR="00187F2C" w:rsidRPr="00C071C7">
        <w:trPr>
          <w:trHeight w:val="333"/>
          <w:jc w:val="center"/>
        </w:trPr>
        <w:tc>
          <w:tcPr>
            <w:tcW w:w="8361" w:type="dxa"/>
            <w:gridSpan w:val="6"/>
            <w:vAlign w:val="bottom"/>
          </w:tcPr>
          <w:p w:rsidR="00187F2C" w:rsidRPr="00C071C7" w:rsidRDefault="00187F2C" w:rsidP="00985108">
            <w:pPr>
              <w:shd w:val="clear" w:color="auto" w:fill="FFFFFF"/>
              <w:ind w:left="57"/>
              <w:jc w:val="center"/>
              <w:rPr>
                <w:b/>
                <w:bCs/>
                <w:sz w:val="21"/>
                <w:szCs w:val="21"/>
              </w:rPr>
            </w:pPr>
            <w:r w:rsidRPr="00C071C7">
              <w:rPr>
                <w:b/>
                <w:bCs/>
                <w:sz w:val="21"/>
                <w:szCs w:val="21"/>
              </w:rPr>
              <w:lastRenderedPageBreak/>
              <w:t xml:space="preserve">Приоритет 5.3. Повышение  эффективности ключевых управленческих процессов Администрации </w:t>
            </w:r>
            <w:proofErr w:type="spellStart"/>
            <w:r w:rsidRPr="00C071C7">
              <w:rPr>
                <w:b/>
                <w:bCs/>
                <w:sz w:val="21"/>
                <w:szCs w:val="21"/>
              </w:rPr>
              <w:t>Каргасокского</w:t>
            </w:r>
            <w:proofErr w:type="spellEnd"/>
            <w:r w:rsidRPr="00C071C7">
              <w:rPr>
                <w:b/>
                <w:bCs/>
                <w:sz w:val="21"/>
                <w:szCs w:val="21"/>
              </w:rPr>
              <w:t xml:space="preserve"> района</w:t>
            </w:r>
          </w:p>
        </w:tc>
        <w:tc>
          <w:tcPr>
            <w:tcW w:w="709" w:type="dxa"/>
            <w:vAlign w:val="bottom"/>
          </w:tcPr>
          <w:p w:rsidR="00187F2C" w:rsidRPr="00C071C7" w:rsidRDefault="00187F2C" w:rsidP="00985108">
            <w:pPr>
              <w:shd w:val="clear" w:color="auto" w:fill="FFFFFF"/>
              <w:ind w:left="57"/>
              <w:jc w:val="center"/>
              <w:rPr>
                <w:b/>
                <w:bCs/>
                <w:sz w:val="21"/>
                <w:szCs w:val="21"/>
              </w:rPr>
            </w:pPr>
          </w:p>
        </w:tc>
        <w:tc>
          <w:tcPr>
            <w:tcW w:w="708" w:type="dxa"/>
            <w:vAlign w:val="bottom"/>
          </w:tcPr>
          <w:p w:rsidR="00187F2C" w:rsidRPr="00C071C7" w:rsidRDefault="00187F2C" w:rsidP="00985108">
            <w:pPr>
              <w:shd w:val="clear" w:color="auto" w:fill="FFFFFF"/>
              <w:ind w:left="57"/>
              <w:jc w:val="center"/>
              <w:rPr>
                <w:b/>
                <w:bCs/>
                <w:sz w:val="21"/>
                <w:szCs w:val="21"/>
              </w:rPr>
            </w:pPr>
          </w:p>
        </w:tc>
        <w:tc>
          <w:tcPr>
            <w:tcW w:w="708" w:type="dxa"/>
            <w:vAlign w:val="bottom"/>
          </w:tcPr>
          <w:p w:rsidR="00187F2C" w:rsidRPr="00C071C7" w:rsidRDefault="00187F2C" w:rsidP="00985108">
            <w:pPr>
              <w:shd w:val="clear" w:color="auto" w:fill="FFFFFF"/>
              <w:ind w:left="57"/>
              <w:jc w:val="center"/>
              <w:rPr>
                <w:b/>
                <w:bCs/>
                <w:sz w:val="21"/>
                <w:szCs w:val="21"/>
              </w:rPr>
            </w:pPr>
          </w:p>
        </w:tc>
      </w:tr>
      <w:tr w:rsidR="00187F2C" w:rsidRPr="00C071C7">
        <w:trPr>
          <w:trHeight w:val="563"/>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83</w:t>
            </w:r>
          </w:p>
        </w:tc>
        <w:tc>
          <w:tcPr>
            <w:tcW w:w="4000" w:type="dxa"/>
            <w:vAlign w:val="bottom"/>
          </w:tcPr>
          <w:p w:rsidR="00187F2C" w:rsidRPr="00C071C7" w:rsidRDefault="00187F2C" w:rsidP="00985108">
            <w:pPr>
              <w:shd w:val="clear" w:color="auto" w:fill="FFFFFF"/>
              <w:ind w:left="57"/>
              <w:jc w:val="center"/>
              <w:rPr>
                <w:sz w:val="21"/>
                <w:szCs w:val="21"/>
              </w:rPr>
            </w:pPr>
            <w:r w:rsidRPr="00C071C7">
              <w:rPr>
                <w:sz w:val="21"/>
                <w:szCs w:val="21"/>
              </w:rPr>
              <w:t>Расходы районного бюджета на содержание работников местного самоуправления в расчете на одного жителя района, тыс. руб./чел.</w:t>
            </w:r>
          </w:p>
        </w:tc>
        <w:tc>
          <w:tcPr>
            <w:tcW w:w="1505" w:type="dxa"/>
            <w:vAlign w:val="bottom"/>
          </w:tcPr>
          <w:p w:rsidR="00187F2C" w:rsidRPr="00C071C7" w:rsidRDefault="00187F2C" w:rsidP="00985108">
            <w:pPr>
              <w:shd w:val="clear" w:color="auto" w:fill="FFFFFF"/>
              <w:ind w:left="57"/>
              <w:jc w:val="center"/>
              <w:rPr>
                <w:sz w:val="21"/>
                <w:szCs w:val="21"/>
              </w:rPr>
            </w:pPr>
            <w:r w:rsidRPr="00C071C7">
              <w:rPr>
                <w:sz w:val="21"/>
                <w:szCs w:val="21"/>
              </w:rPr>
              <w:t>Ведомственная статистика</w:t>
            </w:r>
          </w:p>
        </w:tc>
        <w:tc>
          <w:tcPr>
            <w:tcW w:w="819" w:type="dxa"/>
            <w:vAlign w:val="bottom"/>
          </w:tcPr>
          <w:p w:rsidR="00187F2C" w:rsidRPr="00C071C7" w:rsidRDefault="00187F2C" w:rsidP="00985108">
            <w:pPr>
              <w:shd w:val="clear" w:color="auto" w:fill="FFFFFF"/>
              <w:ind w:left="57"/>
              <w:jc w:val="center"/>
              <w:rPr>
                <w:sz w:val="21"/>
                <w:szCs w:val="21"/>
              </w:rPr>
            </w:pPr>
            <w:r w:rsidRPr="00C071C7">
              <w:rPr>
                <w:sz w:val="21"/>
                <w:szCs w:val="21"/>
              </w:rPr>
              <w:t>2,02</w:t>
            </w:r>
          </w:p>
        </w:tc>
        <w:tc>
          <w:tcPr>
            <w:tcW w:w="706" w:type="dxa"/>
            <w:vAlign w:val="bottom"/>
          </w:tcPr>
          <w:p w:rsidR="00187F2C" w:rsidRPr="00C071C7" w:rsidRDefault="00187F2C" w:rsidP="00985108">
            <w:pPr>
              <w:shd w:val="clear" w:color="auto" w:fill="FFFFFF"/>
              <w:ind w:left="57"/>
              <w:jc w:val="center"/>
              <w:rPr>
                <w:sz w:val="21"/>
                <w:szCs w:val="21"/>
              </w:rPr>
            </w:pPr>
            <w:r w:rsidRPr="00C071C7">
              <w:rPr>
                <w:sz w:val="21"/>
                <w:szCs w:val="21"/>
              </w:rPr>
              <w:t>2,16</w:t>
            </w:r>
          </w:p>
        </w:tc>
        <w:tc>
          <w:tcPr>
            <w:tcW w:w="851" w:type="dxa"/>
            <w:vAlign w:val="bottom"/>
          </w:tcPr>
          <w:p w:rsidR="00187F2C" w:rsidRPr="00C071C7" w:rsidRDefault="00187F2C" w:rsidP="00985108">
            <w:pPr>
              <w:shd w:val="clear" w:color="auto" w:fill="FFFFFF"/>
              <w:ind w:left="57"/>
              <w:jc w:val="center"/>
              <w:rPr>
                <w:sz w:val="21"/>
                <w:szCs w:val="21"/>
              </w:rPr>
            </w:pPr>
            <w:r w:rsidRPr="00C071C7">
              <w:rPr>
                <w:sz w:val="21"/>
                <w:szCs w:val="21"/>
              </w:rPr>
              <w:t>2,09</w:t>
            </w:r>
          </w:p>
        </w:tc>
        <w:tc>
          <w:tcPr>
            <w:tcW w:w="709" w:type="dxa"/>
            <w:vAlign w:val="bottom"/>
          </w:tcPr>
          <w:p w:rsidR="00187F2C" w:rsidRPr="00C071C7" w:rsidRDefault="00187F2C" w:rsidP="00985108">
            <w:pPr>
              <w:shd w:val="clear" w:color="auto" w:fill="FFFFFF"/>
              <w:ind w:left="57"/>
              <w:jc w:val="center"/>
              <w:rPr>
                <w:sz w:val="21"/>
                <w:szCs w:val="21"/>
              </w:rPr>
            </w:pPr>
          </w:p>
          <w:p w:rsidR="00187F2C" w:rsidRPr="00C071C7" w:rsidRDefault="00187F2C" w:rsidP="00985108">
            <w:pPr>
              <w:shd w:val="clear" w:color="auto" w:fill="FFFFFF"/>
              <w:ind w:left="57"/>
              <w:jc w:val="center"/>
              <w:rPr>
                <w:sz w:val="21"/>
                <w:szCs w:val="21"/>
              </w:rPr>
            </w:pPr>
          </w:p>
          <w:p w:rsidR="00187F2C" w:rsidRPr="00C071C7" w:rsidRDefault="00187F2C" w:rsidP="00985108">
            <w:pPr>
              <w:shd w:val="clear" w:color="auto" w:fill="FFFFFF"/>
              <w:ind w:left="57"/>
              <w:jc w:val="center"/>
              <w:rPr>
                <w:sz w:val="21"/>
                <w:szCs w:val="21"/>
              </w:rPr>
            </w:pPr>
            <w:r w:rsidRPr="00C071C7">
              <w:rPr>
                <w:sz w:val="21"/>
                <w:szCs w:val="21"/>
              </w:rPr>
              <w:t>2,07</w:t>
            </w:r>
          </w:p>
        </w:tc>
        <w:tc>
          <w:tcPr>
            <w:tcW w:w="708" w:type="dxa"/>
            <w:vAlign w:val="bottom"/>
          </w:tcPr>
          <w:p w:rsidR="00187F2C" w:rsidRPr="00C071C7" w:rsidRDefault="00187F2C" w:rsidP="00985108">
            <w:pPr>
              <w:shd w:val="clear" w:color="auto" w:fill="FFFFFF"/>
              <w:ind w:left="57"/>
              <w:jc w:val="center"/>
              <w:rPr>
                <w:sz w:val="21"/>
                <w:szCs w:val="21"/>
              </w:rPr>
            </w:pPr>
          </w:p>
          <w:p w:rsidR="00187F2C" w:rsidRPr="00C071C7" w:rsidRDefault="00187F2C" w:rsidP="00985108">
            <w:pPr>
              <w:shd w:val="clear" w:color="auto" w:fill="FFFFFF"/>
              <w:ind w:left="57"/>
              <w:jc w:val="center"/>
              <w:rPr>
                <w:sz w:val="21"/>
                <w:szCs w:val="21"/>
              </w:rPr>
            </w:pPr>
          </w:p>
          <w:p w:rsidR="00187F2C" w:rsidRPr="00C071C7" w:rsidRDefault="00187F2C" w:rsidP="00985108">
            <w:pPr>
              <w:shd w:val="clear" w:color="auto" w:fill="FFFFFF"/>
              <w:ind w:left="57"/>
              <w:jc w:val="center"/>
              <w:rPr>
                <w:sz w:val="21"/>
                <w:szCs w:val="21"/>
              </w:rPr>
            </w:pPr>
            <w:r w:rsidRPr="00C071C7">
              <w:rPr>
                <w:sz w:val="21"/>
                <w:szCs w:val="21"/>
              </w:rPr>
              <w:t>2,05</w:t>
            </w:r>
          </w:p>
        </w:tc>
        <w:tc>
          <w:tcPr>
            <w:tcW w:w="708" w:type="dxa"/>
            <w:vAlign w:val="bottom"/>
          </w:tcPr>
          <w:p w:rsidR="00187F2C" w:rsidRPr="00C071C7" w:rsidRDefault="00187F2C" w:rsidP="00985108">
            <w:pPr>
              <w:shd w:val="clear" w:color="auto" w:fill="FFFFFF"/>
              <w:ind w:left="57"/>
              <w:jc w:val="center"/>
              <w:rPr>
                <w:sz w:val="21"/>
                <w:szCs w:val="21"/>
              </w:rPr>
            </w:pPr>
          </w:p>
          <w:p w:rsidR="00187F2C" w:rsidRPr="00C071C7" w:rsidRDefault="00187F2C" w:rsidP="00985108">
            <w:pPr>
              <w:shd w:val="clear" w:color="auto" w:fill="FFFFFF"/>
              <w:ind w:left="57"/>
              <w:jc w:val="center"/>
              <w:rPr>
                <w:sz w:val="21"/>
                <w:szCs w:val="21"/>
              </w:rPr>
            </w:pPr>
          </w:p>
          <w:p w:rsidR="00187F2C" w:rsidRPr="00C071C7" w:rsidRDefault="00187F2C" w:rsidP="00985108">
            <w:pPr>
              <w:shd w:val="clear" w:color="auto" w:fill="FFFFFF"/>
              <w:ind w:left="57"/>
              <w:jc w:val="center"/>
              <w:rPr>
                <w:sz w:val="21"/>
                <w:szCs w:val="21"/>
              </w:rPr>
            </w:pPr>
            <w:r w:rsidRPr="00C071C7">
              <w:rPr>
                <w:sz w:val="21"/>
                <w:szCs w:val="21"/>
              </w:rPr>
              <w:t>2,07</w:t>
            </w:r>
          </w:p>
        </w:tc>
      </w:tr>
      <w:tr w:rsidR="00187F2C" w:rsidRPr="00C071C7">
        <w:trPr>
          <w:trHeight w:val="563"/>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84</w:t>
            </w:r>
          </w:p>
        </w:tc>
        <w:tc>
          <w:tcPr>
            <w:tcW w:w="4000" w:type="dxa"/>
            <w:vAlign w:val="bottom"/>
          </w:tcPr>
          <w:p w:rsidR="00187F2C" w:rsidRPr="00C071C7" w:rsidRDefault="00187F2C" w:rsidP="00985108">
            <w:pPr>
              <w:shd w:val="clear" w:color="auto" w:fill="FFFFFF"/>
              <w:ind w:left="57"/>
              <w:jc w:val="center"/>
              <w:rPr>
                <w:sz w:val="21"/>
                <w:szCs w:val="21"/>
              </w:rPr>
            </w:pPr>
            <w:r w:rsidRPr="00C071C7">
              <w:rPr>
                <w:sz w:val="21"/>
                <w:szCs w:val="21"/>
              </w:rPr>
              <w:t>Доля средств, сэкономленных при размещении заказов на поставки товаров и услуг для муниципальных нужд на торгах, %</w:t>
            </w:r>
          </w:p>
        </w:tc>
        <w:tc>
          <w:tcPr>
            <w:tcW w:w="1505" w:type="dxa"/>
            <w:vAlign w:val="bottom"/>
          </w:tcPr>
          <w:p w:rsidR="00187F2C" w:rsidRPr="00C071C7" w:rsidRDefault="00187F2C" w:rsidP="00985108">
            <w:pPr>
              <w:shd w:val="clear" w:color="auto" w:fill="FFFFFF"/>
              <w:ind w:left="57"/>
              <w:jc w:val="center"/>
              <w:rPr>
                <w:sz w:val="21"/>
                <w:szCs w:val="21"/>
              </w:rPr>
            </w:pPr>
            <w:r w:rsidRPr="00C071C7">
              <w:rPr>
                <w:sz w:val="21"/>
                <w:szCs w:val="21"/>
              </w:rPr>
              <w:t>Ведомственная статистика</w:t>
            </w:r>
          </w:p>
        </w:tc>
        <w:tc>
          <w:tcPr>
            <w:tcW w:w="4501" w:type="dxa"/>
            <w:gridSpan w:val="6"/>
            <w:vAlign w:val="bottom"/>
          </w:tcPr>
          <w:p w:rsidR="00187F2C" w:rsidRPr="00C071C7" w:rsidRDefault="00187F2C" w:rsidP="00985108">
            <w:pPr>
              <w:shd w:val="clear" w:color="auto" w:fill="FFFFFF"/>
              <w:ind w:left="57"/>
              <w:jc w:val="center"/>
              <w:rPr>
                <w:sz w:val="21"/>
                <w:szCs w:val="21"/>
              </w:rPr>
            </w:pPr>
            <w:r w:rsidRPr="00C071C7">
              <w:rPr>
                <w:sz w:val="21"/>
                <w:szCs w:val="21"/>
              </w:rPr>
              <w:t>положительная динамика</w:t>
            </w:r>
          </w:p>
        </w:tc>
      </w:tr>
      <w:tr w:rsidR="00187F2C" w:rsidRPr="00C071C7">
        <w:trPr>
          <w:trHeight w:val="380"/>
          <w:jc w:val="center"/>
        </w:trPr>
        <w:tc>
          <w:tcPr>
            <w:tcW w:w="10486" w:type="dxa"/>
            <w:gridSpan w:val="9"/>
            <w:vAlign w:val="bottom"/>
          </w:tcPr>
          <w:p w:rsidR="00187F2C" w:rsidRPr="00C071C7" w:rsidRDefault="00187F2C" w:rsidP="00985108">
            <w:pPr>
              <w:shd w:val="clear" w:color="auto" w:fill="FFFFFF"/>
              <w:ind w:left="57"/>
              <w:jc w:val="center"/>
              <w:rPr>
                <w:b/>
                <w:bCs/>
                <w:sz w:val="21"/>
                <w:szCs w:val="21"/>
              </w:rPr>
            </w:pPr>
            <w:r w:rsidRPr="00C071C7">
              <w:rPr>
                <w:b/>
                <w:bCs/>
                <w:sz w:val="21"/>
                <w:szCs w:val="21"/>
              </w:rPr>
              <w:t>Приоритет 5.4. Повышение уровня информационной открытости органов местного самоуправления</w:t>
            </w:r>
          </w:p>
        </w:tc>
      </w:tr>
      <w:tr w:rsidR="00187F2C" w:rsidRPr="00C071C7">
        <w:trPr>
          <w:trHeight w:val="906"/>
          <w:jc w:val="center"/>
        </w:trPr>
        <w:tc>
          <w:tcPr>
            <w:tcW w:w="480" w:type="dxa"/>
            <w:vAlign w:val="bottom"/>
          </w:tcPr>
          <w:p w:rsidR="00187F2C" w:rsidRPr="00C071C7" w:rsidRDefault="00187F2C" w:rsidP="00985108">
            <w:pPr>
              <w:shd w:val="clear" w:color="auto" w:fill="FFFFFF"/>
              <w:tabs>
                <w:tab w:val="left" w:pos="461"/>
              </w:tabs>
              <w:ind w:left="57"/>
              <w:jc w:val="center"/>
              <w:rPr>
                <w:b/>
                <w:bCs/>
                <w:sz w:val="21"/>
                <w:szCs w:val="21"/>
              </w:rPr>
            </w:pPr>
            <w:r w:rsidRPr="00C071C7">
              <w:rPr>
                <w:b/>
                <w:bCs/>
                <w:sz w:val="21"/>
                <w:szCs w:val="21"/>
              </w:rPr>
              <w:t>85</w:t>
            </w:r>
          </w:p>
        </w:tc>
        <w:tc>
          <w:tcPr>
            <w:tcW w:w="4000" w:type="dxa"/>
            <w:vAlign w:val="bottom"/>
          </w:tcPr>
          <w:p w:rsidR="00187F2C" w:rsidRPr="00C071C7" w:rsidRDefault="00187F2C" w:rsidP="00985108">
            <w:pPr>
              <w:jc w:val="center"/>
              <w:rPr>
                <w:sz w:val="21"/>
                <w:szCs w:val="21"/>
              </w:rPr>
            </w:pPr>
            <w:r w:rsidRPr="00C071C7">
              <w:rPr>
                <w:sz w:val="21"/>
                <w:szCs w:val="21"/>
              </w:rPr>
              <w:t>Доля населения, удовлетворенного информационной открытостью органов местного самоуправления, % от числа опрошенных.</w:t>
            </w:r>
          </w:p>
        </w:tc>
        <w:tc>
          <w:tcPr>
            <w:tcW w:w="1505" w:type="dxa"/>
            <w:vAlign w:val="bottom"/>
          </w:tcPr>
          <w:p w:rsidR="00187F2C" w:rsidRPr="00C071C7" w:rsidRDefault="00187F2C" w:rsidP="00985108">
            <w:pPr>
              <w:jc w:val="center"/>
              <w:rPr>
                <w:sz w:val="21"/>
                <w:szCs w:val="21"/>
              </w:rPr>
            </w:pPr>
            <w:r w:rsidRPr="00C071C7">
              <w:rPr>
                <w:sz w:val="21"/>
                <w:szCs w:val="21"/>
              </w:rPr>
              <w:t>опрос</w:t>
            </w:r>
          </w:p>
        </w:tc>
        <w:tc>
          <w:tcPr>
            <w:tcW w:w="4501" w:type="dxa"/>
            <w:gridSpan w:val="6"/>
            <w:vAlign w:val="bottom"/>
          </w:tcPr>
          <w:p w:rsidR="00187F2C" w:rsidRPr="00C071C7" w:rsidRDefault="00187F2C" w:rsidP="00985108">
            <w:pPr>
              <w:jc w:val="center"/>
              <w:rPr>
                <w:sz w:val="21"/>
                <w:szCs w:val="21"/>
              </w:rPr>
            </w:pPr>
            <w:r w:rsidRPr="00C071C7">
              <w:rPr>
                <w:sz w:val="21"/>
                <w:szCs w:val="21"/>
              </w:rPr>
              <w:t>положительная динамика</w:t>
            </w:r>
          </w:p>
        </w:tc>
      </w:tr>
    </w:tbl>
    <w:p w:rsidR="00187F2C" w:rsidRPr="00E20A4A" w:rsidRDefault="00187F2C" w:rsidP="00FB1B88"/>
    <w:p w:rsidR="00187F2C" w:rsidRDefault="00187F2C" w:rsidP="00FB1B88">
      <w:pPr>
        <w:pStyle w:val="212pt"/>
        <w:spacing w:before="0" w:after="0"/>
      </w:pPr>
      <w:bookmarkStart w:id="57" w:name="_Toc139970206"/>
    </w:p>
    <w:p w:rsidR="00187F2C" w:rsidRDefault="00187F2C" w:rsidP="00FB1B88">
      <w:pPr>
        <w:pStyle w:val="212pt"/>
        <w:spacing w:before="0" w:after="0"/>
      </w:pPr>
      <w:bookmarkStart w:id="58" w:name="_Toc257197514"/>
      <w:r>
        <w:t>5.4. Показатели</w:t>
      </w:r>
      <w:r w:rsidRPr="000F25F3">
        <w:t xml:space="preserve"> мониторинга </w:t>
      </w:r>
      <w:r>
        <w:t xml:space="preserve">мероприятий Программы </w:t>
      </w:r>
      <w:r w:rsidRPr="000F25F3">
        <w:t xml:space="preserve">и оценки результатов </w:t>
      </w:r>
      <w:r>
        <w:t>их выполнения</w:t>
      </w:r>
      <w:bookmarkEnd w:id="57"/>
      <w:bookmarkEnd w:id="58"/>
    </w:p>
    <w:p w:rsidR="00187F2C" w:rsidRPr="000F25F3" w:rsidRDefault="00187F2C" w:rsidP="00FB1B88">
      <w:pPr>
        <w:pStyle w:val="212pt"/>
        <w:spacing w:before="0" w:after="0"/>
      </w:pPr>
    </w:p>
    <w:p w:rsidR="00187F2C" w:rsidRPr="000F25F3" w:rsidRDefault="00187F2C" w:rsidP="00FB1B88">
      <w:pPr>
        <w:pStyle w:val="af4"/>
        <w:spacing w:after="0"/>
        <w:jc w:val="both"/>
      </w:pPr>
      <w:r w:rsidRPr="000F25F3">
        <w:t xml:space="preserve">В целях оперативного отслеживания и контроля хода реализации Программы, своевременной корректировки механизма ее реализации и уточнения основных целевых показателей организуется система непрерывного мониторинга, которая обеспечит сравнительный анализ фактически достигнутых результатов, а также влияние Программы на уровень социально-экономического развития </w:t>
      </w:r>
      <w:proofErr w:type="spellStart"/>
      <w:r w:rsidRPr="000F25F3">
        <w:t>Каргасокского</w:t>
      </w:r>
      <w:proofErr w:type="spellEnd"/>
      <w:r w:rsidRPr="000F25F3">
        <w:t xml:space="preserve"> района.</w:t>
      </w:r>
    </w:p>
    <w:p w:rsidR="00187F2C" w:rsidRDefault="00187F2C" w:rsidP="00FB1B88">
      <w:pPr>
        <w:pStyle w:val="af4"/>
        <w:spacing w:after="0"/>
        <w:jc w:val="both"/>
      </w:pPr>
      <w:r w:rsidRPr="000F25F3">
        <w:t xml:space="preserve">Мониторинг и оценка результатов реализации Программы осуществляется на основе </w:t>
      </w:r>
      <w:r>
        <w:t xml:space="preserve">показателей, представленных в Таблице 5.4.1. </w:t>
      </w:r>
      <w:r w:rsidRPr="000F25F3">
        <w:t>в р</w:t>
      </w:r>
      <w:r>
        <w:t>азрезе приоритетных направлений.</w:t>
      </w:r>
    </w:p>
    <w:p w:rsidR="00187F2C" w:rsidRPr="000F25F3" w:rsidRDefault="00187F2C" w:rsidP="00FB1B88">
      <w:pPr>
        <w:pStyle w:val="af4"/>
        <w:spacing w:after="0"/>
        <w:jc w:val="both"/>
      </w:pPr>
    </w:p>
    <w:p w:rsidR="00187F2C" w:rsidRPr="00C071C7" w:rsidRDefault="00187F2C" w:rsidP="00FB1B88">
      <w:pPr>
        <w:pStyle w:val="Report"/>
        <w:spacing w:line="240" w:lineRule="auto"/>
        <w:ind w:firstLine="0"/>
        <w:rPr>
          <w:sz w:val="22"/>
          <w:szCs w:val="22"/>
        </w:rPr>
      </w:pPr>
      <w:r w:rsidRPr="00C071C7">
        <w:rPr>
          <w:sz w:val="22"/>
          <w:szCs w:val="22"/>
        </w:rPr>
        <w:t xml:space="preserve">Таблица 5.4.1. Показатели для проведения  мониторинга и оценки выполнения мероприятий Комплексной программы социально-экономического развития </w:t>
      </w:r>
    </w:p>
    <w:p w:rsidR="00187F2C" w:rsidRPr="00C071C7" w:rsidRDefault="00187F2C" w:rsidP="00FB1B88">
      <w:pPr>
        <w:pStyle w:val="Report"/>
        <w:spacing w:line="240" w:lineRule="auto"/>
        <w:ind w:firstLine="0"/>
        <w:rPr>
          <w:b/>
          <w:bCs/>
          <w:sz w:val="20"/>
          <w:szCs w:val="20"/>
        </w:rPr>
      </w:pPr>
    </w:p>
    <w:tbl>
      <w:tblPr>
        <w:tblW w:w="10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80"/>
        <w:gridCol w:w="4000"/>
        <w:gridCol w:w="1505"/>
        <w:gridCol w:w="819"/>
        <w:gridCol w:w="706"/>
        <w:gridCol w:w="851"/>
        <w:gridCol w:w="709"/>
        <w:gridCol w:w="708"/>
        <w:gridCol w:w="708"/>
      </w:tblGrid>
      <w:tr w:rsidR="00187F2C" w:rsidRPr="00C071C7">
        <w:trPr>
          <w:tblHeader/>
          <w:jc w:val="center"/>
        </w:trPr>
        <w:tc>
          <w:tcPr>
            <w:tcW w:w="480" w:type="dxa"/>
            <w:vAlign w:val="bottom"/>
          </w:tcPr>
          <w:p w:rsidR="00187F2C" w:rsidRPr="00C071C7" w:rsidRDefault="00187F2C" w:rsidP="00165159">
            <w:pPr>
              <w:jc w:val="center"/>
            </w:pPr>
            <w:r w:rsidRPr="00C071C7">
              <w:t xml:space="preserve">№ </w:t>
            </w:r>
            <w:proofErr w:type="spellStart"/>
            <w:r w:rsidRPr="00C071C7">
              <w:t>п</w:t>
            </w:r>
            <w:proofErr w:type="spellEnd"/>
            <w:r w:rsidRPr="00C071C7">
              <w:t>/</w:t>
            </w:r>
            <w:proofErr w:type="spellStart"/>
            <w:r w:rsidRPr="00C071C7">
              <w:t>п</w:t>
            </w:r>
            <w:proofErr w:type="spellEnd"/>
          </w:p>
        </w:tc>
        <w:tc>
          <w:tcPr>
            <w:tcW w:w="4000" w:type="dxa"/>
            <w:vAlign w:val="bottom"/>
          </w:tcPr>
          <w:p w:rsidR="00187F2C" w:rsidRPr="00C071C7" w:rsidRDefault="00187F2C" w:rsidP="00165159">
            <w:pPr>
              <w:jc w:val="center"/>
            </w:pPr>
            <w:r w:rsidRPr="00C071C7">
              <w:t>Показатель</w:t>
            </w:r>
          </w:p>
        </w:tc>
        <w:tc>
          <w:tcPr>
            <w:tcW w:w="1505" w:type="dxa"/>
            <w:vAlign w:val="bottom"/>
          </w:tcPr>
          <w:p w:rsidR="00187F2C" w:rsidRPr="00C071C7" w:rsidRDefault="00187F2C" w:rsidP="00165159">
            <w:pPr>
              <w:shd w:val="clear" w:color="auto" w:fill="FFFFFF"/>
              <w:jc w:val="center"/>
              <w:rPr>
                <w:sz w:val="21"/>
                <w:szCs w:val="21"/>
              </w:rPr>
            </w:pPr>
            <w:r w:rsidRPr="00C071C7">
              <w:t>Источник</w:t>
            </w:r>
          </w:p>
        </w:tc>
        <w:tc>
          <w:tcPr>
            <w:tcW w:w="819" w:type="dxa"/>
            <w:vAlign w:val="bottom"/>
          </w:tcPr>
          <w:p w:rsidR="00187F2C" w:rsidRPr="00C071C7" w:rsidRDefault="00187F2C" w:rsidP="00165159">
            <w:pPr>
              <w:shd w:val="clear" w:color="auto" w:fill="FFFFFF"/>
              <w:jc w:val="center"/>
              <w:rPr>
                <w:sz w:val="21"/>
                <w:szCs w:val="21"/>
              </w:rPr>
            </w:pPr>
            <w:r w:rsidRPr="00C071C7">
              <w:rPr>
                <w:sz w:val="21"/>
                <w:szCs w:val="21"/>
              </w:rPr>
              <w:t>2010</w:t>
            </w:r>
          </w:p>
        </w:tc>
        <w:tc>
          <w:tcPr>
            <w:tcW w:w="706" w:type="dxa"/>
            <w:vAlign w:val="bottom"/>
          </w:tcPr>
          <w:p w:rsidR="00187F2C" w:rsidRPr="00C071C7" w:rsidRDefault="00187F2C" w:rsidP="00165159">
            <w:pPr>
              <w:shd w:val="clear" w:color="auto" w:fill="FFFFFF"/>
              <w:jc w:val="center"/>
              <w:rPr>
                <w:sz w:val="21"/>
                <w:szCs w:val="21"/>
              </w:rPr>
            </w:pPr>
            <w:r w:rsidRPr="00C071C7">
              <w:rPr>
                <w:sz w:val="21"/>
                <w:szCs w:val="21"/>
              </w:rPr>
              <w:t>2011</w:t>
            </w:r>
          </w:p>
        </w:tc>
        <w:tc>
          <w:tcPr>
            <w:tcW w:w="851" w:type="dxa"/>
            <w:vAlign w:val="bottom"/>
          </w:tcPr>
          <w:p w:rsidR="00187F2C" w:rsidRPr="00C071C7" w:rsidRDefault="00187F2C" w:rsidP="00165159">
            <w:pPr>
              <w:shd w:val="clear" w:color="auto" w:fill="FFFFFF"/>
              <w:jc w:val="center"/>
              <w:rPr>
                <w:sz w:val="21"/>
                <w:szCs w:val="21"/>
              </w:rPr>
            </w:pPr>
            <w:r w:rsidRPr="00C071C7">
              <w:rPr>
                <w:sz w:val="21"/>
                <w:szCs w:val="21"/>
              </w:rPr>
              <w:t>2012</w:t>
            </w:r>
          </w:p>
        </w:tc>
        <w:tc>
          <w:tcPr>
            <w:tcW w:w="709" w:type="dxa"/>
            <w:vAlign w:val="bottom"/>
          </w:tcPr>
          <w:p w:rsidR="00187F2C" w:rsidRPr="00C071C7" w:rsidRDefault="00187F2C" w:rsidP="00165159">
            <w:pPr>
              <w:shd w:val="clear" w:color="auto" w:fill="FFFFFF"/>
              <w:jc w:val="center"/>
              <w:rPr>
                <w:sz w:val="21"/>
                <w:szCs w:val="21"/>
              </w:rPr>
            </w:pPr>
          </w:p>
          <w:p w:rsidR="00187F2C" w:rsidRPr="00C071C7" w:rsidRDefault="00187F2C" w:rsidP="00165159">
            <w:pPr>
              <w:shd w:val="clear" w:color="auto" w:fill="FFFFFF"/>
              <w:jc w:val="center"/>
              <w:rPr>
                <w:sz w:val="21"/>
                <w:szCs w:val="21"/>
              </w:rPr>
            </w:pPr>
            <w:r w:rsidRPr="00C071C7">
              <w:rPr>
                <w:sz w:val="21"/>
                <w:szCs w:val="21"/>
              </w:rPr>
              <w:t>2013</w:t>
            </w:r>
          </w:p>
        </w:tc>
        <w:tc>
          <w:tcPr>
            <w:tcW w:w="708" w:type="dxa"/>
            <w:vAlign w:val="bottom"/>
          </w:tcPr>
          <w:p w:rsidR="00187F2C" w:rsidRPr="00C071C7" w:rsidRDefault="00187F2C" w:rsidP="00165159">
            <w:pPr>
              <w:shd w:val="clear" w:color="auto" w:fill="FFFFFF"/>
              <w:jc w:val="center"/>
              <w:rPr>
                <w:sz w:val="21"/>
                <w:szCs w:val="21"/>
              </w:rPr>
            </w:pPr>
          </w:p>
          <w:p w:rsidR="00187F2C" w:rsidRPr="00C071C7" w:rsidRDefault="00187F2C" w:rsidP="00165159">
            <w:pPr>
              <w:shd w:val="clear" w:color="auto" w:fill="FFFFFF"/>
              <w:jc w:val="center"/>
              <w:rPr>
                <w:sz w:val="21"/>
                <w:szCs w:val="21"/>
              </w:rPr>
            </w:pPr>
            <w:r w:rsidRPr="00C071C7">
              <w:rPr>
                <w:sz w:val="21"/>
                <w:szCs w:val="21"/>
              </w:rPr>
              <w:t>2014</w:t>
            </w:r>
          </w:p>
        </w:tc>
        <w:tc>
          <w:tcPr>
            <w:tcW w:w="708" w:type="dxa"/>
            <w:vAlign w:val="bottom"/>
          </w:tcPr>
          <w:p w:rsidR="00187F2C" w:rsidRPr="00C071C7" w:rsidRDefault="00187F2C" w:rsidP="00165159">
            <w:pPr>
              <w:shd w:val="clear" w:color="auto" w:fill="FFFFFF"/>
              <w:jc w:val="center"/>
              <w:rPr>
                <w:sz w:val="21"/>
                <w:szCs w:val="21"/>
              </w:rPr>
            </w:pPr>
          </w:p>
          <w:p w:rsidR="00187F2C" w:rsidRPr="00C071C7" w:rsidRDefault="00187F2C" w:rsidP="00165159">
            <w:pPr>
              <w:shd w:val="clear" w:color="auto" w:fill="FFFFFF"/>
              <w:jc w:val="center"/>
              <w:rPr>
                <w:sz w:val="21"/>
                <w:szCs w:val="21"/>
              </w:rPr>
            </w:pPr>
            <w:r w:rsidRPr="00C071C7">
              <w:rPr>
                <w:sz w:val="21"/>
                <w:szCs w:val="21"/>
              </w:rPr>
              <w:t>2015</w:t>
            </w:r>
          </w:p>
        </w:tc>
      </w:tr>
      <w:tr w:rsidR="00187F2C" w:rsidRPr="00C071C7">
        <w:trPr>
          <w:trHeight w:val="86"/>
          <w:tblHeader/>
          <w:jc w:val="center"/>
        </w:trPr>
        <w:tc>
          <w:tcPr>
            <w:tcW w:w="5985" w:type="dxa"/>
            <w:gridSpan w:val="3"/>
            <w:shd w:val="clear" w:color="auto" w:fill="C2D69B"/>
            <w:vAlign w:val="bottom"/>
          </w:tcPr>
          <w:p w:rsidR="00187F2C" w:rsidRPr="00C071C7" w:rsidRDefault="00187F2C" w:rsidP="00165159">
            <w:pPr>
              <w:shd w:val="clear" w:color="auto" w:fill="FFFFFF"/>
              <w:jc w:val="center"/>
              <w:rPr>
                <w:sz w:val="4"/>
                <w:szCs w:val="4"/>
              </w:rPr>
            </w:pPr>
          </w:p>
        </w:tc>
        <w:tc>
          <w:tcPr>
            <w:tcW w:w="2376" w:type="dxa"/>
            <w:gridSpan w:val="3"/>
            <w:shd w:val="clear" w:color="auto" w:fill="C2D69B"/>
            <w:vAlign w:val="bottom"/>
          </w:tcPr>
          <w:p w:rsidR="00187F2C" w:rsidRPr="00C071C7" w:rsidRDefault="00187F2C" w:rsidP="00165159">
            <w:pPr>
              <w:shd w:val="clear" w:color="auto" w:fill="FFFFFF"/>
              <w:jc w:val="center"/>
              <w:rPr>
                <w:sz w:val="4"/>
                <w:szCs w:val="4"/>
              </w:rPr>
            </w:pPr>
          </w:p>
        </w:tc>
        <w:tc>
          <w:tcPr>
            <w:tcW w:w="709" w:type="dxa"/>
            <w:shd w:val="clear" w:color="auto" w:fill="C2D69B"/>
            <w:vAlign w:val="bottom"/>
          </w:tcPr>
          <w:p w:rsidR="00187F2C" w:rsidRPr="00C071C7" w:rsidRDefault="00187F2C" w:rsidP="00165159">
            <w:pPr>
              <w:shd w:val="clear" w:color="auto" w:fill="FFFFFF"/>
              <w:jc w:val="center"/>
              <w:rPr>
                <w:sz w:val="4"/>
                <w:szCs w:val="4"/>
              </w:rPr>
            </w:pPr>
          </w:p>
        </w:tc>
        <w:tc>
          <w:tcPr>
            <w:tcW w:w="708" w:type="dxa"/>
            <w:shd w:val="clear" w:color="auto" w:fill="C2D69B"/>
            <w:vAlign w:val="bottom"/>
          </w:tcPr>
          <w:p w:rsidR="00187F2C" w:rsidRPr="00C071C7" w:rsidRDefault="00187F2C" w:rsidP="00165159">
            <w:pPr>
              <w:shd w:val="clear" w:color="auto" w:fill="FFFFFF"/>
              <w:jc w:val="center"/>
              <w:rPr>
                <w:sz w:val="4"/>
                <w:szCs w:val="4"/>
              </w:rPr>
            </w:pPr>
          </w:p>
        </w:tc>
        <w:tc>
          <w:tcPr>
            <w:tcW w:w="708" w:type="dxa"/>
            <w:shd w:val="clear" w:color="auto" w:fill="C2D69B"/>
            <w:vAlign w:val="bottom"/>
          </w:tcPr>
          <w:p w:rsidR="00187F2C" w:rsidRPr="00C071C7" w:rsidRDefault="00187F2C" w:rsidP="00165159">
            <w:pPr>
              <w:shd w:val="clear" w:color="auto" w:fill="FFFFFF"/>
              <w:jc w:val="center"/>
              <w:rPr>
                <w:sz w:val="4"/>
                <w:szCs w:val="4"/>
              </w:rPr>
            </w:pPr>
          </w:p>
        </w:tc>
      </w:tr>
      <w:tr w:rsidR="00187F2C" w:rsidRPr="00C071C7">
        <w:trPr>
          <w:jc w:val="center"/>
        </w:trPr>
        <w:tc>
          <w:tcPr>
            <w:tcW w:w="10486" w:type="dxa"/>
            <w:gridSpan w:val="9"/>
            <w:vAlign w:val="bottom"/>
          </w:tcPr>
          <w:p w:rsidR="00187F2C" w:rsidRPr="00C071C7" w:rsidRDefault="00187F2C" w:rsidP="00165159">
            <w:pPr>
              <w:shd w:val="clear" w:color="auto" w:fill="FFFFFF"/>
              <w:jc w:val="center"/>
              <w:rPr>
                <w:b/>
                <w:bCs/>
                <w:sz w:val="21"/>
                <w:szCs w:val="21"/>
              </w:rPr>
            </w:pPr>
            <w:r w:rsidRPr="00C071C7">
              <w:rPr>
                <w:b/>
                <w:bCs/>
                <w:sz w:val="21"/>
                <w:szCs w:val="21"/>
              </w:rPr>
              <w:t>Направление 1 . Повышение эффективности использования природно-ресурсного потенциала территории</w:t>
            </w:r>
          </w:p>
        </w:tc>
      </w:tr>
      <w:tr w:rsidR="00187F2C" w:rsidRPr="00C071C7">
        <w:trPr>
          <w:jc w:val="center"/>
        </w:trPr>
        <w:tc>
          <w:tcPr>
            <w:tcW w:w="5985" w:type="dxa"/>
            <w:gridSpan w:val="3"/>
            <w:vAlign w:val="bottom"/>
          </w:tcPr>
          <w:p w:rsidR="00187F2C" w:rsidRPr="00C071C7" w:rsidRDefault="00187F2C" w:rsidP="00165159">
            <w:pPr>
              <w:shd w:val="clear" w:color="auto" w:fill="FFFFFF"/>
              <w:ind w:left="74"/>
              <w:jc w:val="center"/>
              <w:rPr>
                <w:b/>
                <w:bCs/>
                <w:sz w:val="21"/>
                <w:szCs w:val="21"/>
              </w:rPr>
            </w:pPr>
            <w:r w:rsidRPr="00C071C7">
              <w:rPr>
                <w:b/>
                <w:bCs/>
                <w:sz w:val="21"/>
                <w:szCs w:val="21"/>
              </w:rPr>
              <w:t>Приоритет 1.1. Организация сотрудничества с предприятиями нефтегазового сектора в рамках социального партнерства</w:t>
            </w:r>
          </w:p>
        </w:tc>
        <w:tc>
          <w:tcPr>
            <w:tcW w:w="4501" w:type="dxa"/>
            <w:gridSpan w:val="6"/>
            <w:vAlign w:val="bottom"/>
          </w:tcPr>
          <w:p w:rsidR="00187F2C" w:rsidRPr="00C071C7" w:rsidRDefault="00187F2C" w:rsidP="00165159">
            <w:pPr>
              <w:shd w:val="clear" w:color="auto" w:fill="FFFFFF"/>
              <w:ind w:left="74"/>
              <w:jc w:val="center"/>
              <w:rPr>
                <w:b/>
                <w:bCs/>
                <w:sz w:val="21"/>
                <w:szCs w:val="21"/>
              </w:rPr>
            </w:pPr>
          </w:p>
        </w:tc>
      </w:tr>
      <w:tr w:rsidR="00187F2C" w:rsidRPr="00C071C7">
        <w:trPr>
          <w:trHeight w:val="471"/>
          <w:jc w:val="center"/>
        </w:trPr>
        <w:tc>
          <w:tcPr>
            <w:tcW w:w="480" w:type="dxa"/>
            <w:vAlign w:val="bottom"/>
          </w:tcPr>
          <w:p w:rsidR="00187F2C" w:rsidRPr="00C071C7" w:rsidRDefault="00187F2C" w:rsidP="00165159">
            <w:pPr>
              <w:shd w:val="clear" w:color="auto" w:fill="FFFFFF"/>
              <w:tabs>
                <w:tab w:val="left" w:pos="75"/>
                <w:tab w:val="left" w:pos="217"/>
                <w:tab w:val="left" w:pos="359"/>
              </w:tabs>
              <w:ind w:left="65"/>
              <w:jc w:val="center"/>
              <w:rPr>
                <w:b/>
                <w:bCs/>
                <w:sz w:val="21"/>
                <w:szCs w:val="21"/>
              </w:rPr>
            </w:pPr>
            <w:r w:rsidRPr="00C071C7">
              <w:rPr>
                <w:b/>
                <w:bCs/>
                <w:sz w:val="21"/>
                <w:szCs w:val="21"/>
              </w:rPr>
              <w:t>1</w:t>
            </w:r>
          </w:p>
        </w:tc>
        <w:tc>
          <w:tcPr>
            <w:tcW w:w="4000" w:type="dxa"/>
            <w:vAlign w:val="bottom"/>
          </w:tcPr>
          <w:p w:rsidR="00187F2C" w:rsidRPr="00C071C7" w:rsidRDefault="00187F2C" w:rsidP="00165159">
            <w:pPr>
              <w:shd w:val="clear" w:color="auto" w:fill="FFFFFF"/>
              <w:tabs>
                <w:tab w:val="left" w:pos="75"/>
                <w:tab w:val="left" w:pos="217"/>
                <w:tab w:val="left" w:pos="359"/>
              </w:tabs>
              <w:ind w:left="65"/>
              <w:jc w:val="center"/>
              <w:rPr>
                <w:sz w:val="21"/>
                <w:szCs w:val="21"/>
              </w:rPr>
            </w:pPr>
            <w:r w:rsidRPr="00C071C7">
              <w:rPr>
                <w:sz w:val="21"/>
                <w:szCs w:val="21"/>
              </w:rPr>
              <w:t xml:space="preserve">Количество совместно реализованных с </w:t>
            </w:r>
            <w:proofErr w:type="spellStart"/>
            <w:r w:rsidRPr="00C071C7">
              <w:rPr>
                <w:sz w:val="21"/>
                <w:szCs w:val="21"/>
              </w:rPr>
              <w:t>недропользователями</w:t>
            </w:r>
            <w:proofErr w:type="spellEnd"/>
            <w:r w:rsidRPr="00C071C7">
              <w:rPr>
                <w:sz w:val="21"/>
                <w:szCs w:val="21"/>
              </w:rPr>
              <w:t xml:space="preserve"> проектов, ед.</w:t>
            </w:r>
          </w:p>
        </w:tc>
        <w:tc>
          <w:tcPr>
            <w:tcW w:w="1505" w:type="dxa"/>
            <w:vAlign w:val="bottom"/>
          </w:tcPr>
          <w:p w:rsidR="00187F2C" w:rsidRPr="00C071C7" w:rsidRDefault="00187F2C" w:rsidP="00165159">
            <w:pPr>
              <w:shd w:val="clear" w:color="auto" w:fill="FFFFFF"/>
              <w:tabs>
                <w:tab w:val="left" w:pos="75"/>
                <w:tab w:val="left" w:pos="217"/>
                <w:tab w:val="left" w:pos="359"/>
              </w:tabs>
              <w:ind w:left="65"/>
              <w:jc w:val="center"/>
              <w:rPr>
                <w:sz w:val="21"/>
                <w:szCs w:val="21"/>
              </w:rPr>
            </w:pPr>
            <w:r w:rsidRPr="00C071C7">
              <w:rPr>
                <w:sz w:val="21"/>
                <w:szCs w:val="21"/>
              </w:rPr>
              <w:t>ведомственная статистика</w:t>
            </w:r>
          </w:p>
        </w:tc>
        <w:tc>
          <w:tcPr>
            <w:tcW w:w="4501" w:type="dxa"/>
            <w:gridSpan w:val="6"/>
            <w:vAlign w:val="bottom"/>
          </w:tcPr>
          <w:p w:rsidR="00187F2C" w:rsidRPr="00C071C7" w:rsidRDefault="00187F2C" w:rsidP="00165159">
            <w:pPr>
              <w:shd w:val="clear" w:color="auto" w:fill="FFFFFF"/>
              <w:tabs>
                <w:tab w:val="left" w:pos="75"/>
                <w:tab w:val="left" w:pos="217"/>
                <w:tab w:val="left" w:pos="359"/>
              </w:tabs>
              <w:ind w:left="65"/>
              <w:jc w:val="center"/>
              <w:rPr>
                <w:sz w:val="21"/>
                <w:szCs w:val="21"/>
              </w:rPr>
            </w:pPr>
            <w:r w:rsidRPr="00C071C7">
              <w:rPr>
                <w:sz w:val="21"/>
                <w:szCs w:val="21"/>
              </w:rPr>
              <w:t>Положительная динамика</w:t>
            </w:r>
          </w:p>
        </w:tc>
      </w:tr>
      <w:tr w:rsidR="00187F2C" w:rsidRPr="00C071C7">
        <w:trPr>
          <w:trHeight w:val="603"/>
          <w:jc w:val="center"/>
        </w:trPr>
        <w:tc>
          <w:tcPr>
            <w:tcW w:w="480" w:type="dxa"/>
            <w:vAlign w:val="bottom"/>
          </w:tcPr>
          <w:p w:rsidR="00187F2C" w:rsidRPr="00C071C7" w:rsidRDefault="00187F2C" w:rsidP="00165159">
            <w:pPr>
              <w:shd w:val="clear" w:color="auto" w:fill="FFFFFF"/>
              <w:tabs>
                <w:tab w:val="left" w:pos="217"/>
                <w:tab w:val="left" w:pos="359"/>
              </w:tabs>
              <w:ind w:left="75"/>
              <w:jc w:val="center"/>
              <w:rPr>
                <w:rFonts w:ascii="Times New Roman CYR" w:hAnsi="Times New Roman CYR" w:cs="Times New Roman CYR"/>
                <w:b/>
                <w:bCs/>
                <w:sz w:val="21"/>
                <w:szCs w:val="21"/>
              </w:rPr>
            </w:pPr>
            <w:r w:rsidRPr="00C071C7">
              <w:rPr>
                <w:rFonts w:ascii="Times New Roman CYR" w:hAnsi="Times New Roman CYR" w:cs="Times New Roman CYR"/>
                <w:b/>
                <w:bCs/>
                <w:sz w:val="21"/>
                <w:szCs w:val="21"/>
              </w:rPr>
              <w:t>2</w:t>
            </w:r>
          </w:p>
        </w:tc>
        <w:tc>
          <w:tcPr>
            <w:tcW w:w="4000" w:type="dxa"/>
            <w:vAlign w:val="bottom"/>
          </w:tcPr>
          <w:p w:rsidR="00187F2C" w:rsidRPr="00C071C7" w:rsidRDefault="00187F2C" w:rsidP="00165159">
            <w:pPr>
              <w:shd w:val="clear" w:color="auto" w:fill="FFFFFF"/>
              <w:tabs>
                <w:tab w:val="left" w:pos="217"/>
                <w:tab w:val="left" w:pos="359"/>
              </w:tabs>
              <w:ind w:left="75"/>
              <w:jc w:val="center"/>
              <w:rPr>
                <w:sz w:val="21"/>
                <w:szCs w:val="21"/>
              </w:rPr>
            </w:pPr>
            <w:r w:rsidRPr="00C071C7">
              <w:rPr>
                <w:rFonts w:ascii="Times New Roman CYR" w:hAnsi="Times New Roman CYR" w:cs="Times New Roman CYR"/>
                <w:sz w:val="21"/>
                <w:szCs w:val="21"/>
              </w:rPr>
              <w:t>Количество соглашений о социальном партнерстве с предприятиями нефтегазового сектора, ед.</w:t>
            </w:r>
          </w:p>
        </w:tc>
        <w:tc>
          <w:tcPr>
            <w:tcW w:w="1505" w:type="dxa"/>
            <w:vAlign w:val="bottom"/>
          </w:tcPr>
          <w:p w:rsidR="00187F2C" w:rsidRPr="00C071C7" w:rsidRDefault="00187F2C" w:rsidP="00165159">
            <w:pPr>
              <w:shd w:val="clear" w:color="auto" w:fill="FFFFFF"/>
              <w:tabs>
                <w:tab w:val="left" w:pos="217"/>
                <w:tab w:val="left" w:pos="359"/>
              </w:tabs>
              <w:ind w:left="75"/>
              <w:jc w:val="center"/>
              <w:rPr>
                <w:rFonts w:ascii="Times New Roman CYR" w:hAnsi="Times New Roman CYR" w:cs="Times New Roman CYR"/>
                <w:sz w:val="21"/>
                <w:szCs w:val="21"/>
              </w:rPr>
            </w:pPr>
            <w:r w:rsidRPr="00C071C7">
              <w:rPr>
                <w:rFonts w:ascii="Times New Roman CYR" w:hAnsi="Times New Roman CYR" w:cs="Times New Roman CYR"/>
                <w:sz w:val="21"/>
                <w:szCs w:val="21"/>
              </w:rPr>
              <w:t>ведомственная статистика</w:t>
            </w:r>
          </w:p>
        </w:tc>
        <w:tc>
          <w:tcPr>
            <w:tcW w:w="4501" w:type="dxa"/>
            <w:gridSpan w:val="6"/>
            <w:vAlign w:val="bottom"/>
          </w:tcPr>
          <w:p w:rsidR="00187F2C" w:rsidRPr="00C071C7" w:rsidRDefault="00187F2C" w:rsidP="00165159">
            <w:pPr>
              <w:shd w:val="clear" w:color="auto" w:fill="FFFFFF"/>
              <w:tabs>
                <w:tab w:val="left" w:pos="217"/>
                <w:tab w:val="left" w:pos="359"/>
              </w:tabs>
              <w:ind w:left="75"/>
              <w:jc w:val="center"/>
              <w:rPr>
                <w:rFonts w:ascii="Times New Roman CYR" w:hAnsi="Times New Roman CYR" w:cs="Times New Roman CYR"/>
                <w:sz w:val="21"/>
                <w:szCs w:val="21"/>
              </w:rPr>
            </w:pPr>
            <w:r w:rsidRPr="00C071C7">
              <w:rPr>
                <w:rFonts w:ascii="Times New Roman CYR" w:hAnsi="Times New Roman CYR" w:cs="Times New Roman CYR"/>
                <w:sz w:val="21"/>
                <w:szCs w:val="21"/>
              </w:rPr>
              <w:t>Положительная динамика</w:t>
            </w:r>
          </w:p>
        </w:tc>
      </w:tr>
      <w:tr w:rsidR="00187F2C" w:rsidRPr="00C071C7">
        <w:trPr>
          <w:trHeight w:val="1523"/>
          <w:jc w:val="center"/>
        </w:trPr>
        <w:tc>
          <w:tcPr>
            <w:tcW w:w="480" w:type="dxa"/>
            <w:vAlign w:val="bottom"/>
          </w:tcPr>
          <w:p w:rsidR="00187F2C" w:rsidRPr="00C071C7" w:rsidRDefault="00187F2C" w:rsidP="00165159">
            <w:pPr>
              <w:shd w:val="clear" w:color="auto" w:fill="FFFFFF"/>
              <w:ind w:left="57"/>
              <w:jc w:val="center"/>
              <w:rPr>
                <w:b/>
                <w:bCs/>
                <w:sz w:val="21"/>
                <w:szCs w:val="21"/>
              </w:rPr>
            </w:pPr>
            <w:r w:rsidRPr="00C071C7">
              <w:rPr>
                <w:b/>
                <w:bCs/>
                <w:sz w:val="21"/>
                <w:szCs w:val="21"/>
              </w:rPr>
              <w:t>3</w:t>
            </w:r>
          </w:p>
        </w:tc>
        <w:tc>
          <w:tcPr>
            <w:tcW w:w="4000" w:type="dxa"/>
            <w:vAlign w:val="bottom"/>
          </w:tcPr>
          <w:p w:rsidR="00187F2C" w:rsidRPr="00C071C7" w:rsidRDefault="00187F2C" w:rsidP="00165159">
            <w:pPr>
              <w:shd w:val="clear" w:color="auto" w:fill="FFFFFF"/>
              <w:tabs>
                <w:tab w:val="left" w:pos="75"/>
                <w:tab w:val="left" w:pos="217"/>
              </w:tabs>
              <w:ind w:left="75"/>
              <w:jc w:val="center"/>
              <w:rPr>
                <w:sz w:val="21"/>
                <w:szCs w:val="21"/>
              </w:rPr>
            </w:pPr>
            <w:r w:rsidRPr="00C071C7">
              <w:rPr>
                <w:sz w:val="21"/>
                <w:szCs w:val="21"/>
              </w:rPr>
              <w:t>Удельный вес числа организаций нефтегазового сектора – участников территориального соглашения о социальном партнерстве в общем числе организаций нефтегазового сектора, ведущих деятельность на территории района, %.</w:t>
            </w:r>
          </w:p>
        </w:tc>
        <w:tc>
          <w:tcPr>
            <w:tcW w:w="1505" w:type="dxa"/>
            <w:vAlign w:val="bottom"/>
          </w:tcPr>
          <w:p w:rsidR="00187F2C" w:rsidRPr="00C071C7" w:rsidRDefault="00187F2C" w:rsidP="00165159">
            <w:pPr>
              <w:shd w:val="clear" w:color="auto" w:fill="FFFFFF"/>
              <w:ind w:left="57"/>
              <w:jc w:val="center"/>
              <w:rPr>
                <w:sz w:val="21"/>
                <w:szCs w:val="21"/>
              </w:rPr>
            </w:pPr>
            <w:r w:rsidRPr="00C071C7">
              <w:rPr>
                <w:sz w:val="21"/>
                <w:szCs w:val="21"/>
              </w:rPr>
              <w:t>ведомственная статика</w:t>
            </w:r>
          </w:p>
        </w:tc>
        <w:tc>
          <w:tcPr>
            <w:tcW w:w="819" w:type="dxa"/>
            <w:vAlign w:val="bottom"/>
          </w:tcPr>
          <w:p w:rsidR="00187F2C" w:rsidRPr="00C071C7" w:rsidRDefault="00187F2C" w:rsidP="00165159">
            <w:pPr>
              <w:shd w:val="clear" w:color="auto" w:fill="FFFFFF"/>
              <w:ind w:left="57"/>
              <w:jc w:val="center"/>
              <w:rPr>
                <w:sz w:val="21"/>
                <w:szCs w:val="21"/>
              </w:rPr>
            </w:pPr>
          </w:p>
        </w:tc>
        <w:tc>
          <w:tcPr>
            <w:tcW w:w="706" w:type="dxa"/>
            <w:vAlign w:val="bottom"/>
          </w:tcPr>
          <w:p w:rsidR="00187F2C" w:rsidRPr="00C071C7" w:rsidRDefault="00187F2C" w:rsidP="00165159">
            <w:pPr>
              <w:shd w:val="clear" w:color="auto" w:fill="FFFFFF"/>
              <w:ind w:left="57"/>
              <w:jc w:val="center"/>
              <w:rPr>
                <w:sz w:val="21"/>
                <w:szCs w:val="21"/>
              </w:rPr>
            </w:pPr>
          </w:p>
        </w:tc>
        <w:tc>
          <w:tcPr>
            <w:tcW w:w="851" w:type="dxa"/>
            <w:vAlign w:val="bottom"/>
          </w:tcPr>
          <w:p w:rsidR="00187F2C" w:rsidRPr="00C071C7" w:rsidRDefault="00187F2C" w:rsidP="00165159">
            <w:pPr>
              <w:shd w:val="clear" w:color="auto" w:fill="FFFFFF"/>
              <w:ind w:left="57"/>
              <w:jc w:val="center"/>
              <w:rPr>
                <w:sz w:val="21"/>
                <w:szCs w:val="21"/>
              </w:rPr>
            </w:pPr>
          </w:p>
        </w:tc>
        <w:tc>
          <w:tcPr>
            <w:tcW w:w="709" w:type="dxa"/>
            <w:vAlign w:val="bottom"/>
          </w:tcPr>
          <w:p w:rsidR="00187F2C" w:rsidRPr="00C071C7" w:rsidRDefault="00187F2C" w:rsidP="00165159">
            <w:pPr>
              <w:shd w:val="clear" w:color="auto" w:fill="FFFFFF"/>
              <w:ind w:left="57"/>
              <w:jc w:val="center"/>
              <w:rPr>
                <w:sz w:val="21"/>
                <w:szCs w:val="21"/>
              </w:rPr>
            </w:pPr>
          </w:p>
        </w:tc>
        <w:tc>
          <w:tcPr>
            <w:tcW w:w="708" w:type="dxa"/>
            <w:vAlign w:val="bottom"/>
          </w:tcPr>
          <w:p w:rsidR="00187F2C" w:rsidRPr="00C071C7" w:rsidRDefault="00187F2C" w:rsidP="00165159">
            <w:pPr>
              <w:shd w:val="clear" w:color="auto" w:fill="FFFFFF"/>
              <w:ind w:left="57"/>
              <w:jc w:val="center"/>
              <w:rPr>
                <w:sz w:val="21"/>
                <w:szCs w:val="21"/>
              </w:rPr>
            </w:pPr>
          </w:p>
        </w:tc>
        <w:tc>
          <w:tcPr>
            <w:tcW w:w="708" w:type="dxa"/>
            <w:vAlign w:val="bottom"/>
          </w:tcPr>
          <w:p w:rsidR="00187F2C" w:rsidRPr="00C071C7" w:rsidRDefault="00187F2C" w:rsidP="00165159">
            <w:pPr>
              <w:shd w:val="clear" w:color="auto" w:fill="FFFFFF"/>
              <w:ind w:left="57"/>
              <w:jc w:val="center"/>
              <w:rPr>
                <w:sz w:val="21"/>
                <w:szCs w:val="21"/>
              </w:rPr>
            </w:pPr>
          </w:p>
        </w:tc>
      </w:tr>
      <w:tr w:rsidR="00187F2C" w:rsidRPr="00C071C7">
        <w:trPr>
          <w:trHeight w:val="210"/>
          <w:jc w:val="center"/>
        </w:trPr>
        <w:tc>
          <w:tcPr>
            <w:tcW w:w="10486" w:type="dxa"/>
            <w:gridSpan w:val="9"/>
            <w:vAlign w:val="bottom"/>
          </w:tcPr>
          <w:p w:rsidR="00187F2C" w:rsidRPr="00C071C7" w:rsidRDefault="00187F2C" w:rsidP="00165159">
            <w:pPr>
              <w:shd w:val="clear" w:color="auto" w:fill="FFFFFF"/>
              <w:ind w:left="57"/>
              <w:jc w:val="center"/>
              <w:rPr>
                <w:b/>
                <w:bCs/>
                <w:sz w:val="21"/>
                <w:szCs w:val="21"/>
              </w:rPr>
            </w:pPr>
            <w:r w:rsidRPr="00C071C7">
              <w:rPr>
                <w:b/>
                <w:bCs/>
                <w:sz w:val="21"/>
                <w:szCs w:val="21"/>
              </w:rPr>
              <w:t>Приоритет 1.2. Повышение инвестиционной привлекательности и развитие отраслей, основанных на использовании возобновляемых природных ресурсов</w:t>
            </w:r>
          </w:p>
        </w:tc>
      </w:tr>
      <w:tr w:rsidR="00187F2C" w:rsidRPr="00C071C7">
        <w:trPr>
          <w:trHeight w:val="556"/>
          <w:jc w:val="center"/>
        </w:trPr>
        <w:tc>
          <w:tcPr>
            <w:tcW w:w="480" w:type="dxa"/>
            <w:vAlign w:val="bottom"/>
          </w:tcPr>
          <w:p w:rsidR="00187F2C" w:rsidRPr="00C071C7" w:rsidRDefault="00187F2C" w:rsidP="00165159">
            <w:pPr>
              <w:shd w:val="clear" w:color="auto" w:fill="FFFFFF"/>
              <w:ind w:left="57"/>
              <w:jc w:val="center"/>
              <w:rPr>
                <w:b/>
                <w:bCs/>
                <w:sz w:val="21"/>
                <w:szCs w:val="21"/>
              </w:rPr>
            </w:pPr>
            <w:r w:rsidRPr="00C071C7">
              <w:rPr>
                <w:b/>
                <w:bCs/>
                <w:sz w:val="21"/>
                <w:szCs w:val="21"/>
              </w:rPr>
              <w:t>4</w:t>
            </w:r>
          </w:p>
        </w:tc>
        <w:tc>
          <w:tcPr>
            <w:tcW w:w="4000" w:type="dxa"/>
            <w:vAlign w:val="bottom"/>
          </w:tcPr>
          <w:p w:rsidR="00187F2C" w:rsidRPr="00C071C7" w:rsidRDefault="00187F2C" w:rsidP="00165159">
            <w:pPr>
              <w:shd w:val="clear" w:color="auto" w:fill="FFFFFF"/>
              <w:ind w:left="57"/>
              <w:jc w:val="center"/>
              <w:rPr>
                <w:sz w:val="21"/>
                <w:szCs w:val="21"/>
              </w:rPr>
            </w:pPr>
            <w:r w:rsidRPr="00C071C7">
              <w:rPr>
                <w:sz w:val="21"/>
                <w:szCs w:val="21"/>
              </w:rPr>
              <w:t>Количество согласованных участков для промышленного рыболовства, ед.</w:t>
            </w:r>
          </w:p>
        </w:tc>
        <w:tc>
          <w:tcPr>
            <w:tcW w:w="1505" w:type="dxa"/>
            <w:vAlign w:val="bottom"/>
          </w:tcPr>
          <w:p w:rsidR="00187F2C" w:rsidRPr="00C071C7" w:rsidRDefault="00187F2C" w:rsidP="00165159">
            <w:pPr>
              <w:shd w:val="clear" w:color="auto" w:fill="FFFFFF"/>
              <w:ind w:left="57"/>
              <w:jc w:val="center"/>
              <w:rPr>
                <w:sz w:val="21"/>
                <w:szCs w:val="21"/>
              </w:rPr>
            </w:pPr>
            <w:r w:rsidRPr="00C071C7">
              <w:rPr>
                <w:sz w:val="21"/>
                <w:szCs w:val="21"/>
              </w:rPr>
              <w:t>ведомственная статистика</w:t>
            </w:r>
          </w:p>
        </w:tc>
        <w:tc>
          <w:tcPr>
            <w:tcW w:w="4501" w:type="dxa"/>
            <w:gridSpan w:val="6"/>
            <w:vAlign w:val="bottom"/>
          </w:tcPr>
          <w:p w:rsidR="00187F2C" w:rsidRPr="00C071C7" w:rsidRDefault="00187F2C" w:rsidP="00165159">
            <w:pPr>
              <w:shd w:val="clear" w:color="auto" w:fill="FFFFFF"/>
              <w:ind w:left="57"/>
              <w:jc w:val="center"/>
              <w:rPr>
                <w:sz w:val="21"/>
                <w:szCs w:val="21"/>
              </w:rPr>
            </w:pPr>
            <w:r w:rsidRPr="00C071C7">
              <w:rPr>
                <w:sz w:val="21"/>
                <w:szCs w:val="21"/>
              </w:rPr>
              <w:t>Положительная динамика</w:t>
            </w:r>
          </w:p>
        </w:tc>
      </w:tr>
      <w:tr w:rsidR="00187F2C" w:rsidRPr="00C071C7">
        <w:trPr>
          <w:trHeight w:val="106"/>
          <w:jc w:val="center"/>
        </w:trPr>
        <w:tc>
          <w:tcPr>
            <w:tcW w:w="480" w:type="dxa"/>
            <w:vAlign w:val="bottom"/>
          </w:tcPr>
          <w:p w:rsidR="00187F2C" w:rsidRPr="00C071C7" w:rsidRDefault="00187F2C" w:rsidP="00165159">
            <w:pPr>
              <w:shd w:val="clear" w:color="auto" w:fill="FFFFFF"/>
              <w:ind w:left="57"/>
              <w:jc w:val="center"/>
              <w:rPr>
                <w:b/>
                <w:bCs/>
                <w:sz w:val="21"/>
                <w:szCs w:val="21"/>
              </w:rPr>
            </w:pPr>
            <w:r w:rsidRPr="00C071C7">
              <w:rPr>
                <w:b/>
                <w:bCs/>
                <w:sz w:val="21"/>
                <w:szCs w:val="21"/>
              </w:rPr>
              <w:t>5</w:t>
            </w:r>
          </w:p>
        </w:tc>
        <w:tc>
          <w:tcPr>
            <w:tcW w:w="4000" w:type="dxa"/>
            <w:vAlign w:val="bottom"/>
          </w:tcPr>
          <w:p w:rsidR="00187F2C" w:rsidRPr="00C071C7" w:rsidRDefault="00187F2C" w:rsidP="00165159">
            <w:pPr>
              <w:shd w:val="clear" w:color="auto" w:fill="FFFFFF"/>
              <w:ind w:left="57"/>
              <w:jc w:val="center"/>
              <w:rPr>
                <w:sz w:val="21"/>
                <w:szCs w:val="21"/>
              </w:rPr>
            </w:pPr>
            <w:r w:rsidRPr="00C071C7">
              <w:rPr>
                <w:sz w:val="21"/>
                <w:szCs w:val="21"/>
              </w:rPr>
              <w:t xml:space="preserve">Количество согласованных  территорий, для осуществления пользования </w:t>
            </w:r>
            <w:r w:rsidRPr="00C071C7">
              <w:rPr>
                <w:sz w:val="21"/>
                <w:szCs w:val="21"/>
              </w:rPr>
              <w:lastRenderedPageBreak/>
              <w:t>объектами животного мира,  ед.</w:t>
            </w:r>
          </w:p>
        </w:tc>
        <w:tc>
          <w:tcPr>
            <w:tcW w:w="1505" w:type="dxa"/>
            <w:vAlign w:val="bottom"/>
          </w:tcPr>
          <w:p w:rsidR="00187F2C" w:rsidRPr="00C071C7" w:rsidRDefault="00187F2C" w:rsidP="00165159">
            <w:pPr>
              <w:shd w:val="clear" w:color="auto" w:fill="FFFFFF"/>
              <w:ind w:left="57"/>
              <w:jc w:val="center"/>
              <w:rPr>
                <w:sz w:val="21"/>
                <w:szCs w:val="21"/>
              </w:rPr>
            </w:pPr>
            <w:r w:rsidRPr="00C071C7">
              <w:rPr>
                <w:sz w:val="21"/>
                <w:szCs w:val="21"/>
              </w:rPr>
              <w:lastRenderedPageBreak/>
              <w:t>ведомственная статистика</w:t>
            </w:r>
          </w:p>
        </w:tc>
        <w:tc>
          <w:tcPr>
            <w:tcW w:w="4501" w:type="dxa"/>
            <w:gridSpan w:val="6"/>
            <w:vAlign w:val="bottom"/>
          </w:tcPr>
          <w:p w:rsidR="00187F2C" w:rsidRPr="00C071C7" w:rsidRDefault="00187F2C" w:rsidP="00165159">
            <w:pPr>
              <w:shd w:val="clear" w:color="auto" w:fill="FFFFFF"/>
              <w:ind w:left="57"/>
              <w:jc w:val="center"/>
              <w:rPr>
                <w:sz w:val="21"/>
                <w:szCs w:val="21"/>
              </w:rPr>
            </w:pPr>
            <w:r w:rsidRPr="00C071C7">
              <w:rPr>
                <w:sz w:val="21"/>
                <w:szCs w:val="21"/>
              </w:rPr>
              <w:t>Положительная динамика</w:t>
            </w:r>
          </w:p>
        </w:tc>
      </w:tr>
      <w:tr w:rsidR="00187F2C" w:rsidRPr="00C071C7">
        <w:trPr>
          <w:trHeight w:val="545"/>
          <w:jc w:val="center"/>
        </w:trPr>
        <w:tc>
          <w:tcPr>
            <w:tcW w:w="480" w:type="dxa"/>
            <w:vAlign w:val="bottom"/>
          </w:tcPr>
          <w:p w:rsidR="00187F2C" w:rsidRPr="00C071C7" w:rsidRDefault="00187F2C" w:rsidP="00165159">
            <w:pPr>
              <w:shd w:val="clear" w:color="auto" w:fill="FFFFFF"/>
              <w:jc w:val="center"/>
              <w:rPr>
                <w:b/>
                <w:bCs/>
                <w:sz w:val="21"/>
                <w:szCs w:val="21"/>
              </w:rPr>
            </w:pPr>
            <w:r w:rsidRPr="00C071C7">
              <w:rPr>
                <w:b/>
                <w:bCs/>
                <w:sz w:val="21"/>
                <w:szCs w:val="21"/>
              </w:rPr>
              <w:lastRenderedPageBreak/>
              <w:t>6</w:t>
            </w:r>
          </w:p>
        </w:tc>
        <w:tc>
          <w:tcPr>
            <w:tcW w:w="4000" w:type="dxa"/>
            <w:vAlign w:val="bottom"/>
          </w:tcPr>
          <w:p w:rsidR="00187F2C" w:rsidRPr="00C071C7" w:rsidRDefault="00187F2C" w:rsidP="00165159">
            <w:pPr>
              <w:shd w:val="clear" w:color="auto" w:fill="FFFFFF"/>
              <w:jc w:val="center"/>
              <w:rPr>
                <w:sz w:val="21"/>
                <w:szCs w:val="21"/>
              </w:rPr>
            </w:pPr>
            <w:r w:rsidRPr="00C071C7">
              <w:rPr>
                <w:sz w:val="21"/>
                <w:szCs w:val="21"/>
              </w:rPr>
              <w:t>Размеры инвестиций в заготовительную отрасль, млн. руб.</w:t>
            </w:r>
          </w:p>
        </w:tc>
        <w:tc>
          <w:tcPr>
            <w:tcW w:w="1505" w:type="dxa"/>
            <w:vAlign w:val="bottom"/>
          </w:tcPr>
          <w:p w:rsidR="00187F2C" w:rsidRPr="00C071C7" w:rsidRDefault="00187F2C" w:rsidP="00165159">
            <w:pPr>
              <w:shd w:val="clear" w:color="auto" w:fill="FFFFFF"/>
              <w:jc w:val="center"/>
              <w:rPr>
                <w:sz w:val="21"/>
                <w:szCs w:val="21"/>
              </w:rPr>
            </w:pPr>
            <w:r w:rsidRPr="00C071C7">
              <w:rPr>
                <w:sz w:val="21"/>
                <w:szCs w:val="21"/>
              </w:rPr>
              <w:t>исследование</w:t>
            </w:r>
          </w:p>
        </w:tc>
        <w:tc>
          <w:tcPr>
            <w:tcW w:w="4501" w:type="dxa"/>
            <w:gridSpan w:val="6"/>
            <w:vAlign w:val="bottom"/>
          </w:tcPr>
          <w:p w:rsidR="00187F2C" w:rsidRPr="00C071C7" w:rsidRDefault="00187F2C" w:rsidP="00165159">
            <w:pPr>
              <w:shd w:val="clear" w:color="auto" w:fill="FFFFFF"/>
              <w:jc w:val="center"/>
              <w:rPr>
                <w:sz w:val="21"/>
                <w:szCs w:val="21"/>
              </w:rPr>
            </w:pPr>
            <w:r w:rsidRPr="00C071C7">
              <w:rPr>
                <w:sz w:val="21"/>
                <w:szCs w:val="21"/>
              </w:rPr>
              <w:t>Положительная динамика</w:t>
            </w:r>
          </w:p>
        </w:tc>
      </w:tr>
      <w:tr w:rsidR="00187F2C" w:rsidRPr="00C071C7">
        <w:trPr>
          <w:jc w:val="center"/>
        </w:trPr>
        <w:tc>
          <w:tcPr>
            <w:tcW w:w="10486" w:type="dxa"/>
            <w:gridSpan w:val="9"/>
            <w:vAlign w:val="bottom"/>
          </w:tcPr>
          <w:p w:rsidR="00187F2C" w:rsidRPr="00C071C7" w:rsidRDefault="00187F2C" w:rsidP="00165159">
            <w:pPr>
              <w:shd w:val="clear" w:color="auto" w:fill="FFFFFF"/>
              <w:ind w:left="57"/>
              <w:jc w:val="center"/>
              <w:rPr>
                <w:b/>
                <w:bCs/>
                <w:sz w:val="21"/>
                <w:szCs w:val="21"/>
              </w:rPr>
            </w:pPr>
            <w:r w:rsidRPr="00C071C7">
              <w:rPr>
                <w:b/>
                <w:bCs/>
                <w:sz w:val="21"/>
                <w:szCs w:val="21"/>
              </w:rPr>
              <w:t>Направление 2. Развитие человеческого потенциала территории</w:t>
            </w:r>
          </w:p>
        </w:tc>
      </w:tr>
      <w:tr w:rsidR="00187F2C" w:rsidRPr="00C071C7">
        <w:trPr>
          <w:jc w:val="center"/>
        </w:trPr>
        <w:tc>
          <w:tcPr>
            <w:tcW w:w="10486" w:type="dxa"/>
            <w:gridSpan w:val="9"/>
            <w:vAlign w:val="bottom"/>
          </w:tcPr>
          <w:p w:rsidR="00187F2C" w:rsidRPr="00C071C7" w:rsidRDefault="00187F2C" w:rsidP="00165159">
            <w:pPr>
              <w:shd w:val="clear" w:color="auto" w:fill="FFFFFF"/>
              <w:ind w:left="57"/>
              <w:jc w:val="center"/>
              <w:rPr>
                <w:b/>
                <w:bCs/>
                <w:sz w:val="21"/>
                <w:szCs w:val="21"/>
              </w:rPr>
            </w:pPr>
            <w:r w:rsidRPr="00C071C7">
              <w:rPr>
                <w:b/>
                <w:bCs/>
                <w:sz w:val="21"/>
                <w:szCs w:val="21"/>
              </w:rPr>
              <w:t>Приоритет 2.1. Повышение уровня деловой активности населения и развитие предпринимательства</w:t>
            </w:r>
          </w:p>
        </w:tc>
      </w:tr>
      <w:tr w:rsidR="00187F2C" w:rsidRPr="00C071C7">
        <w:trPr>
          <w:trHeight w:val="357"/>
          <w:jc w:val="center"/>
        </w:trPr>
        <w:tc>
          <w:tcPr>
            <w:tcW w:w="480" w:type="dxa"/>
            <w:vAlign w:val="bottom"/>
          </w:tcPr>
          <w:p w:rsidR="00187F2C" w:rsidRPr="00C071C7" w:rsidRDefault="00187F2C" w:rsidP="00165159">
            <w:pPr>
              <w:shd w:val="clear" w:color="auto" w:fill="FFFFFF"/>
              <w:ind w:left="57"/>
              <w:jc w:val="center"/>
              <w:rPr>
                <w:b/>
                <w:bCs/>
                <w:sz w:val="21"/>
                <w:szCs w:val="21"/>
              </w:rPr>
            </w:pPr>
            <w:r w:rsidRPr="00C071C7">
              <w:rPr>
                <w:b/>
                <w:bCs/>
                <w:sz w:val="21"/>
                <w:szCs w:val="21"/>
              </w:rPr>
              <w:t>7</w:t>
            </w:r>
          </w:p>
        </w:tc>
        <w:tc>
          <w:tcPr>
            <w:tcW w:w="4000" w:type="dxa"/>
            <w:vAlign w:val="bottom"/>
          </w:tcPr>
          <w:p w:rsidR="00187F2C" w:rsidRPr="00C071C7" w:rsidRDefault="00187F2C" w:rsidP="00165159">
            <w:pPr>
              <w:shd w:val="clear" w:color="auto" w:fill="FFFFFF"/>
              <w:jc w:val="center"/>
              <w:rPr>
                <w:sz w:val="21"/>
                <w:szCs w:val="21"/>
              </w:rPr>
            </w:pPr>
            <w:r w:rsidRPr="00C071C7">
              <w:rPr>
                <w:sz w:val="21"/>
                <w:szCs w:val="21"/>
              </w:rPr>
              <w:t>Прирост количества субъектов малого и среднего предпринимательства, ед.</w:t>
            </w:r>
          </w:p>
        </w:tc>
        <w:tc>
          <w:tcPr>
            <w:tcW w:w="1505" w:type="dxa"/>
            <w:vAlign w:val="bottom"/>
          </w:tcPr>
          <w:p w:rsidR="00187F2C" w:rsidRPr="00C071C7" w:rsidRDefault="00187F2C" w:rsidP="00165159">
            <w:pPr>
              <w:jc w:val="center"/>
              <w:rPr>
                <w:sz w:val="21"/>
                <w:szCs w:val="21"/>
              </w:rPr>
            </w:pPr>
            <w:r w:rsidRPr="00C071C7">
              <w:rPr>
                <w:sz w:val="21"/>
                <w:szCs w:val="21"/>
              </w:rPr>
              <w:t>исследование</w:t>
            </w:r>
          </w:p>
        </w:tc>
        <w:tc>
          <w:tcPr>
            <w:tcW w:w="4501" w:type="dxa"/>
            <w:gridSpan w:val="6"/>
            <w:vAlign w:val="bottom"/>
          </w:tcPr>
          <w:p w:rsidR="00187F2C" w:rsidRPr="00C071C7" w:rsidRDefault="00187F2C" w:rsidP="00165159">
            <w:pPr>
              <w:shd w:val="clear" w:color="auto" w:fill="FFFFFF"/>
              <w:ind w:left="57"/>
              <w:jc w:val="center"/>
              <w:rPr>
                <w:sz w:val="21"/>
                <w:szCs w:val="21"/>
              </w:rPr>
            </w:pPr>
            <w:r w:rsidRPr="00C071C7">
              <w:rPr>
                <w:sz w:val="21"/>
                <w:szCs w:val="21"/>
              </w:rPr>
              <w:t>Положительная динамика</w:t>
            </w:r>
          </w:p>
        </w:tc>
      </w:tr>
      <w:tr w:rsidR="00187F2C" w:rsidRPr="00C071C7">
        <w:trPr>
          <w:trHeight w:val="609"/>
          <w:jc w:val="center"/>
        </w:trPr>
        <w:tc>
          <w:tcPr>
            <w:tcW w:w="480" w:type="dxa"/>
            <w:vAlign w:val="bottom"/>
          </w:tcPr>
          <w:p w:rsidR="00187F2C" w:rsidRPr="00C071C7" w:rsidRDefault="00187F2C" w:rsidP="00165159">
            <w:pPr>
              <w:shd w:val="clear" w:color="auto" w:fill="FFFFFF"/>
              <w:ind w:left="57"/>
              <w:jc w:val="center"/>
              <w:rPr>
                <w:b/>
                <w:bCs/>
                <w:sz w:val="21"/>
                <w:szCs w:val="21"/>
              </w:rPr>
            </w:pPr>
            <w:r w:rsidRPr="00C071C7">
              <w:rPr>
                <w:b/>
                <w:bCs/>
                <w:sz w:val="21"/>
                <w:szCs w:val="21"/>
              </w:rPr>
              <w:t>8</w:t>
            </w:r>
          </w:p>
        </w:tc>
        <w:tc>
          <w:tcPr>
            <w:tcW w:w="4000" w:type="dxa"/>
            <w:vAlign w:val="bottom"/>
          </w:tcPr>
          <w:p w:rsidR="00187F2C" w:rsidRPr="00C071C7" w:rsidRDefault="00187F2C" w:rsidP="00165159">
            <w:pPr>
              <w:shd w:val="clear" w:color="auto" w:fill="FFFFFF"/>
              <w:jc w:val="center"/>
              <w:rPr>
                <w:sz w:val="21"/>
                <w:szCs w:val="21"/>
              </w:rPr>
            </w:pPr>
            <w:r w:rsidRPr="00C071C7">
              <w:rPr>
                <w:sz w:val="21"/>
                <w:szCs w:val="21"/>
              </w:rPr>
              <w:t>Доля занятых в малом и среднем предпринимательстве от общей численности занятых в экономике, %</w:t>
            </w:r>
          </w:p>
        </w:tc>
        <w:tc>
          <w:tcPr>
            <w:tcW w:w="1505" w:type="dxa"/>
            <w:vAlign w:val="bottom"/>
          </w:tcPr>
          <w:p w:rsidR="00187F2C" w:rsidRPr="00C071C7" w:rsidRDefault="00187F2C" w:rsidP="00165159">
            <w:pPr>
              <w:jc w:val="center"/>
              <w:rPr>
                <w:sz w:val="21"/>
                <w:szCs w:val="21"/>
              </w:rPr>
            </w:pPr>
            <w:r w:rsidRPr="00C071C7">
              <w:rPr>
                <w:sz w:val="21"/>
                <w:szCs w:val="21"/>
              </w:rPr>
              <w:t>исследование</w:t>
            </w:r>
          </w:p>
        </w:tc>
        <w:tc>
          <w:tcPr>
            <w:tcW w:w="819" w:type="dxa"/>
            <w:vAlign w:val="bottom"/>
          </w:tcPr>
          <w:p w:rsidR="00187F2C" w:rsidRPr="00C071C7" w:rsidRDefault="00187F2C" w:rsidP="00165159">
            <w:pPr>
              <w:shd w:val="clear" w:color="auto" w:fill="FFFFFF"/>
              <w:ind w:left="57"/>
              <w:jc w:val="center"/>
              <w:rPr>
                <w:sz w:val="21"/>
                <w:szCs w:val="21"/>
              </w:rPr>
            </w:pPr>
          </w:p>
        </w:tc>
        <w:tc>
          <w:tcPr>
            <w:tcW w:w="706" w:type="dxa"/>
            <w:vAlign w:val="bottom"/>
          </w:tcPr>
          <w:p w:rsidR="00187F2C" w:rsidRPr="00C071C7" w:rsidRDefault="00187F2C" w:rsidP="00165159">
            <w:pPr>
              <w:shd w:val="clear" w:color="auto" w:fill="FFFFFF"/>
              <w:ind w:left="57"/>
              <w:jc w:val="center"/>
              <w:rPr>
                <w:sz w:val="21"/>
                <w:szCs w:val="21"/>
              </w:rPr>
            </w:pPr>
          </w:p>
        </w:tc>
        <w:tc>
          <w:tcPr>
            <w:tcW w:w="851" w:type="dxa"/>
            <w:vAlign w:val="bottom"/>
          </w:tcPr>
          <w:p w:rsidR="00187F2C" w:rsidRPr="00C071C7" w:rsidRDefault="00187F2C" w:rsidP="00165159">
            <w:pPr>
              <w:shd w:val="clear" w:color="auto" w:fill="FFFFFF"/>
              <w:ind w:left="57"/>
              <w:jc w:val="center"/>
              <w:rPr>
                <w:sz w:val="21"/>
                <w:szCs w:val="21"/>
              </w:rPr>
            </w:pPr>
          </w:p>
        </w:tc>
        <w:tc>
          <w:tcPr>
            <w:tcW w:w="709" w:type="dxa"/>
            <w:vAlign w:val="bottom"/>
          </w:tcPr>
          <w:p w:rsidR="00187F2C" w:rsidRPr="00C071C7" w:rsidRDefault="00187F2C" w:rsidP="00165159">
            <w:pPr>
              <w:jc w:val="center"/>
              <w:rPr>
                <w:sz w:val="21"/>
                <w:szCs w:val="21"/>
              </w:rPr>
            </w:pPr>
          </w:p>
        </w:tc>
        <w:tc>
          <w:tcPr>
            <w:tcW w:w="708" w:type="dxa"/>
            <w:vAlign w:val="bottom"/>
          </w:tcPr>
          <w:p w:rsidR="00187F2C" w:rsidRPr="00C071C7" w:rsidRDefault="00187F2C" w:rsidP="00165159">
            <w:pPr>
              <w:shd w:val="clear" w:color="auto" w:fill="FFFFFF"/>
              <w:jc w:val="center"/>
              <w:rPr>
                <w:sz w:val="21"/>
                <w:szCs w:val="21"/>
              </w:rPr>
            </w:pPr>
          </w:p>
        </w:tc>
        <w:tc>
          <w:tcPr>
            <w:tcW w:w="708" w:type="dxa"/>
            <w:vAlign w:val="bottom"/>
          </w:tcPr>
          <w:p w:rsidR="00187F2C" w:rsidRPr="00C071C7" w:rsidRDefault="00187F2C" w:rsidP="00165159">
            <w:pPr>
              <w:shd w:val="clear" w:color="auto" w:fill="FFFFFF"/>
              <w:ind w:left="57"/>
              <w:jc w:val="center"/>
              <w:rPr>
                <w:sz w:val="21"/>
                <w:szCs w:val="21"/>
              </w:rPr>
            </w:pPr>
          </w:p>
        </w:tc>
      </w:tr>
      <w:tr w:rsidR="00187F2C" w:rsidRPr="00C071C7">
        <w:trPr>
          <w:trHeight w:val="796"/>
          <w:jc w:val="center"/>
        </w:trPr>
        <w:tc>
          <w:tcPr>
            <w:tcW w:w="480" w:type="dxa"/>
            <w:vAlign w:val="bottom"/>
          </w:tcPr>
          <w:p w:rsidR="00187F2C" w:rsidRPr="00C071C7" w:rsidRDefault="00187F2C" w:rsidP="00165159">
            <w:pPr>
              <w:shd w:val="clear" w:color="auto" w:fill="FFFFFF"/>
              <w:ind w:left="57"/>
              <w:jc w:val="center"/>
              <w:rPr>
                <w:b/>
                <w:bCs/>
                <w:sz w:val="21"/>
                <w:szCs w:val="21"/>
              </w:rPr>
            </w:pPr>
            <w:r w:rsidRPr="00C071C7">
              <w:rPr>
                <w:b/>
                <w:bCs/>
                <w:sz w:val="21"/>
                <w:szCs w:val="21"/>
              </w:rPr>
              <w:t>9</w:t>
            </w:r>
          </w:p>
        </w:tc>
        <w:tc>
          <w:tcPr>
            <w:tcW w:w="4000" w:type="dxa"/>
            <w:vAlign w:val="bottom"/>
          </w:tcPr>
          <w:p w:rsidR="00187F2C" w:rsidRPr="00C071C7" w:rsidRDefault="00187F2C" w:rsidP="00165159">
            <w:pPr>
              <w:shd w:val="clear" w:color="auto" w:fill="FFFFFF"/>
              <w:ind w:left="57"/>
              <w:jc w:val="center"/>
              <w:rPr>
                <w:sz w:val="21"/>
                <w:szCs w:val="21"/>
              </w:rPr>
            </w:pPr>
            <w:r w:rsidRPr="00C071C7">
              <w:rPr>
                <w:sz w:val="21"/>
                <w:szCs w:val="21"/>
              </w:rPr>
              <w:t>Доля оборота субъектов малого и среднего предпринимательства в общем обороте организаций, %.</w:t>
            </w:r>
          </w:p>
        </w:tc>
        <w:tc>
          <w:tcPr>
            <w:tcW w:w="1505" w:type="dxa"/>
            <w:vAlign w:val="bottom"/>
          </w:tcPr>
          <w:p w:rsidR="00187F2C" w:rsidRPr="00C071C7" w:rsidRDefault="00187F2C" w:rsidP="00165159">
            <w:pPr>
              <w:jc w:val="center"/>
              <w:rPr>
                <w:sz w:val="21"/>
                <w:szCs w:val="21"/>
              </w:rPr>
            </w:pPr>
            <w:r w:rsidRPr="00C071C7">
              <w:rPr>
                <w:sz w:val="21"/>
                <w:szCs w:val="21"/>
              </w:rPr>
              <w:t>исследование</w:t>
            </w:r>
          </w:p>
        </w:tc>
        <w:tc>
          <w:tcPr>
            <w:tcW w:w="4501" w:type="dxa"/>
            <w:gridSpan w:val="6"/>
            <w:vAlign w:val="bottom"/>
          </w:tcPr>
          <w:p w:rsidR="00187F2C" w:rsidRPr="00C071C7" w:rsidRDefault="00187F2C" w:rsidP="00165159">
            <w:pPr>
              <w:shd w:val="clear" w:color="auto" w:fill="FFFFFF"/>
              <w:ind w:left="57"/>
              <w:jc w:val="center"/>
              <w:rPr>
                <w:sz w:val="21"/>
                <w:szCs w:val="21"/>
              </w:rPr>
            </w:pPr>
            <w:r w:rsidRPr="00C071C7">
              <w:rPr>
                <w:sz w:val="21"/>
                <w:szCs w:val="21"/>
              </w:rPr>
              <w:t>Положительная динамика</w:t>
            </w:r>
          </w:p>
        </w:tc>
      </w:tr>
      <w:tr w:rsidR="00187F2C" w:rsidRPr="00C071C7">
        <w:trPr>
          <w:trHeight w:val="608"/>
          <w:jc w:val="center"/>
        </w:trPr>
        <w:tc>
          <w:tcPr>
            <w:tcW w:w="480" w:type="dxa"/>
            <w:vAlign w:val="bottom"/>
          </w:tcPr>
          <w:p w:rsidR="00187F2C" w:rsidRPr="00C071C7" w:rsidRDefault="00187F2C" w:rsidP="00165159">
            <w:pPr>
              <w:shd w:val="clear" w:color="auto" w:fill="FFFFFF"/>
              <w:ind w:left="57"/>
              <w:jc w:val="center"/>
              <w:rPr>
                <w:b/>
                <w:bCs/>
                <w:sz w:val="21"/>
                <w:szCs w:val="21"/>
              </w:rPr>
            </w:pPr>
            <w:r w:rsidRPr="00C071C7">
              <w:rPr>
                <w:b/>
                <w:bCs/>
                <w:sz w:val="21"/>
                <w:szCs w:val="21"/>
              </w:rPr>
              <w:t>10</w:t>
            </w:r>
          </w:p>
        </w:tc>
        <w:tc>
          <w:tcPr>
            <w:tcW w:w="4000" w:type="dxa"/>
            <w:vAlign w:val="bottom"/>
          </w:tcPr>
          <w:p w:rsidR="00187F2C" w:rsidRPr="00C071C7" w:rsidRDefault="00187F2C" w:rsidP="00165159">
            <w:pPr>
              <w:shd w:val="clear" w:color="auto" w:fill="FFFFFF"/>
              <w:ind w:left="57"/>
              <w:jc w:val="center"/>
              <w:rPr>
                <w:sz w:val="21"/>
                <w:szCs w:val="21"/>
              </w:rPr>
            </w:pPr>
            <w:r w:rsidRPr="00C071C7">
              <w:rPr>
                <w:sz w:val="21"/>
                <w:szCs w:val="21"/>
              </w:rPr>
              <w:t>Количество проведенных торгов среди субъектов малого предпринимательства, ед.</w:t>
            </w:r>
          </w:p>
        </w:tc>
        <w:tc>
          <w:tcPr>
            <w:tcW w:w="1505" w:type="dxa"/>
            <w:vAlign w:val="bottom"/>
          </w:tcPr>
          <w:p w:rsidR="00187F2C" w:rsidRPr="00C071C7" w:rsidRDefault="00187F2C" w:rsidP="00165159">
            <w:pPr>
              <w:jc w:val="center"/>
              <w:rPr>
                <w:sz w:val="21"/>
                <w:szCs w:val="21"/>
              </w:rPr>
            </w:pPr>
            <w:r w:rsidRPr="00C071C7">
              <w:rPr>
                <w:sz w:val="21"/>
                <w:szCs w:val="21"/>
              </w:rPr>
              <w:t>исследование</w:t>
            </w:r>
          </w:p>
        </w:tc>
        <w:tc>
          <w:tcPr>
            <w:tcW w:w="4501" w:type="dxa"/>
            <w:gridSpan w:val="6"/>
            <w:vAlign w:val="bottom"/>
          </w:tcPr>
          <w:p w:rsidR="00187F2C" w:rsidRPr="00C071C7" w:rsidRDefault="00187F2C" w:rsidP="00165159">
            <w:pPr>
              <w:shd w:val="clear" w:color="auto" w:fill="FFFFFF"/>
              <w:ind w:left="57"/>
              <w:jc w:val="center"/>
              <w:rPr>
                <w:sz w:val="21"/>
                <w:szCs w:val="21"/>
              </w:rPr>
            </w:pPr>
            <w:r w:rsidRPr="00C071C7">
              <w:rPr>
                <w:sz w:val="21"/>
                <w:szCs w:val="21"/>
              </w:rPr>
              <w:t>Положительная динамика</w:t>
            </w:r>
          </w:p>
        </w:tc>
      </w:tr>
      <w:tr w:rsidR="00187F2C" w:rsidRPr="00C071C7">
        <w:trPr>
          <w:trHeight w:val="639"/>
          <w:jc w:val="center"/>
        </w:trPr>
        <w:tc>
          <w:tcPr>
            <w:tcW w:w="480" w:type="dxa"/>
            <w:vAlign w:val="bottom"/>
          </w:tcPr>
          <w:p w:rsidR="00187F2C" w:rsidRPr="00C071C7" w:rsidRDefault="00187F2C" w:rsidP="00165159">
            <w:pPr>
              <w:shd w:val="clear" w:color="auto" w:fill="FFFFFF"/>
              <w:ind w:left="57"/>
              <w:jc w:val="center"/>
              <w:rPr>
                <w:b/>
                <w:bCs/>
                <w:sz w:val="21"/>
                <w:szCs w:val="21"/>
              </w:rPr>
            </w:pPr>
            <w:r w:rsidRPr="00C071C7">
              <w:rPr>
                <w:b/>
                <w:bCs/>
                <w:sz w:val="21"/>
                <w:szCs w:val="21"/>
              </w:rPr>
              <w:t>11</w:t>
            </w:r>
          </w:p>
        </w:tc>
        <w:tc>
          <w:tcPr>
            <w:tcW w:w="4000" w:type="dxa"/>
            <w:vAlign w:val="bottom"/>
          </w:tcPr>
          <w:p w:rsidR="00187F2C" w:rsidRPr="00C071C7" w:rsidRDefault="00187F2C" w:rsidP="00165159">
            <w:pPr>
              <w:shd w:val="clear" w:color="auto" w:fill="FFFFFF"/>
              <w:ind w:left="57"/>
              <w:jc w:val="center"/>
              <w:rPr>
                <w:sz w:val="21"/>
                <w:szCs w:val="21"/>
              </w:rPr>
            </w:pPr>
            <w:r w:rsidRPr="00C071C7">
              <w:rPr>
                <w:sz w:val="21"/>
                <w:szCs w:val="21"/>
              </w:rPr>
              <w:t>Количество победителей в областных и районных конкурсах по поддержке предпринимательства, ед.</w:t>
            </w:r>
          </w:p>
        </w:tc>
        <w:tc>
          <w:tcPr>
            <w:tcW w:w="1505" w:type="dxa"/>
            <w:vAlign w:val="bottom"/>
          </w:tcPr>
          <w:p w:rsidR="00187F2C" w:rsidRPr="00C071C7" w:rsidRDefault="00187F2C" w:rsidP="00165159">
            <w:pPr>
              <w:jc w:val="center"/>
              <w:rPr>
                <w:sz w:val="21"/>
                <w:szCs w:val="21"/>
              </w:rPr>
            </w:pPr>
            <w:r w:rsidRPr="00C071C7">
              <w:rPr>
                <w:sz w:val="21"/>
                <w:szCs w:val="21"/>
              </w:rPr>
              <w:t>исследование</w:t>
            </w:r>
          </w:p>
        </w:tc>
        <w:tc>
          <w:tcPr>
            <w:tcW w:w="4501" w:type="dxa"/>
            <w:gridSpan w:val="6"/>
            <w:vAlign w:val="bottom"/>
          </w:tcPr>
          <w:p w:rsidR="00187F2C" w:rsidRPr="00C071C7" w:rsidRDefault="00187F2C" w:rsidP="00165159">
            <w:pPr>
              <w:shd w:val="clear" w:color="auto" w:fill="FFFFFF"/>
              <w:ind w:left="57"/>
              <w:jc w:val="center"/>
              <w:rPr>
                <w:sz w:val="21"/>
                <w:szCs w:val="21"/>
              </w:rPr>
            </w:pPr>
            <w:r w:rsidRPr="00C071C7">
              <w:rPr>
                <w:sz w:val="21"/>
                <w:szCs w:val="21"/>
              </w:rPr>
              <w:t>Положительная динамика</w:t>
            </w:r>
          </w:p>
        </w:tc>
      </w:tr>
      <w:tr w:rsidR="00187F2C" w:rsidRPr="00C071C7">
        <w:trPr>
          <w:trHeight w:val="938"/>
          <w:jc w:val="center"/>
        </w:trPr>
        <w:tc>
          <w:tcPr>
            <w:tcW w:w="480" w:type="dxa"/>
            <w:vAlign w:val="bottom"/>
          </w:tcPr>
          <w:p w:rsidR="00187F2C" w:rsidRPr="00C071C7" w:rsidRDefault="00187F2C" w:rsidP="00165159">
            <w:pPr>
              <w:shd w:val="clear" w:color="auto" w:fill="FFFFFF"/>
              <w:tabs>
                <w:tab w:val="left" w:pos="319"/>
              </w:tabs>
              <w:ind w:left="79"/>
              <w:jc w:val="center"/>
              <w:rPr>
                <w:b/>
                <w:bCs/>
                <w:sz w:val="21"/>
                <w:szCs w:val="21"/>
              </w:rPr>
            </w:pPr>
            <w:r w:rsidRPr="00C071C7">
              <w:rPr>
                <w:b/>
                <w:bCs/>
                <w:sz w:val="21"/>
                <w:szCs w:val="21"/>
              </w:rPr>
              <w:t>12</w:t>
            </w:r>
          </w:p>
        </w:tc>
        <w:tc>
          <w:tcPr>
            <w:tcW w:w="4000" w:type="dxa"/>
            <w:vAlign w:val="bottom"/>
          </w:tcPr>
          <w:p w:rsidR="00187F2C" w:rsidRPr="00C071C7" w:rsidRDefault="00187F2C" w:rsidP="00165159">
            <w:pPr>
              <w:shd w:val="clear" w:color="auto" w:fill="FFFFFF"/>
              <w:tabs>
                <w:tab w:val="left" w:pos="319"/>
              </w:tabs>
              <w:ind w:left="79"/>
              <w:jc w:val="center"/>
              <w:rPr>
                <w:sz w:val="21"/>
                <w:szCs w:val="21"/>
              </w:rPr>
            </w:pPr>
            <w:r w:rsidRPr="00C071C7">
              <w:rPr>
                <w:sz w:val="21"/>
                <w:szCs w:val="21"/>
              </w:rPr>
              <w:t>Количество субъектов малого предпринимательства, являющихся потребителями услуг Центра поддержки предпринимательства, ед.</w:t>
            </w:r>
          </w:p>
        </w:tc>
        <w:tc>
          <w:tcPr>
            <w:tcW w:w="1505" w:type="dxa"/>
            <w:vAlign w:val="bottom"/>
          </w:tcPr>
          <w:p w:rsidR="00187F2C" w:rsidRPr="00C071C7" w:rsidRDefault="00187F2C" w:rsidP="00165159">
            <w:pPr>
              <w:jc w:val="center"/>
              <w:rPr>
                <w:sz w:val="21"/>
                <w:szCs w:val="21"/>
              </w:rPr>
            </w:pPr>
            <w:r w:rsidRPr="00C071C7">
              <w:rPr>
                <w:sz w:val="21"/>
                <w:szCs w:val="21"/>
              </w:rPr>
              <w:t>исследование</w:t>
            </w:r>
          </w:p>
        </w:tc>
        <w:tc>
          <w:tcPr>
            <w:tcW w:w="4501" w:type="dxa"/>
            <w:gridSpan w:val="6"/>
            <w:vAlign w:val="bottom"/>
          </w:tcPr>
          <w:p w:rsidR="00187F2C" w:rsidRPr="00C071C7" w:rsidRDefault="00187F2C" w:rsidP="00165159">
            <w:pPr>
              <w:shd w:val="clear" w:color="auto" w:fill="FFFFFF"/>
              <w:tabs>
                <w:tab w:val="left" w:pos="319"/>
              </w:tabs>
              <w:ind w:left="35"/>
              <w:jc w:val="center"/>
              <w:rPr>
                <w:sz w:val="21"/>
                <w:szCs w:val="21"/>
              </w:rPr>
            </w:pPr>
            <w:r w:rsidRPr="00C071C7">
              <w:rPr>
                <w:sz w:val="21"/>
                <w:szCs w:val="21"/>
              </w:rPr>
              <w:t>Положительная динамика</w:t>
            </w:r>
          </w:p>
        </w:tc>
      </w:tr>
      <w:tr w:rsidR="00187F2C" w:rsidRPr="00C071C7">
        <w:trPr>
          <w:trHeight w:val="1089"/>
          <w:jc w:val="center"/>
        </w:trPr>
        <w:tc>
          <w:tcPr>
            <w:tcW w:w="480" w:type="dxa"/>
            <w:vAlign w:val="bottom"/>
          </w:tcPr>
          <w:p w:rsidR="00187F2C" w:rsidRPr="00C071C7" w:rsidRDefault="00187F2C" w:rsidP="00165159">
            <w:pPr>
              <w:shd w:val="clear" w:color="auto" w:fill="FFFFFF"/>
              <w:ind w:left="57"/>
              <w:jc w:val="center"/>
              <w:rPr>
                <w:b/>
                <w:bCs/>
                <w:sz w:val="21"/>
                <w:szCs w:val="21"/>
              </w:rPr>
            </w:pPr>
            <w:r w:rsidRPr="00C071C7">
              <w:rPr>
                <w:b/>
                <w:bCs/>
                <w:sz w:val="21"/>
                <w:szCs w:val="21"/>
              </w:rPr>
              <w:t>13</w:t>
            </w:r>
          </w:p>
        </w:tc>
        <w:tc>
          <w:tcPr>
            <w:tcW w:w="4000" w:type="dxa"/>
            <w:vAlign w:val="bottom"/>
          </w:tcPr>
          <w:p w:rsidR="00187F2C" w:rsidRPr="00C071C7" w:rsidRDefault="00187F2C" w:rsidP="00165159">
            <w:pPr>
              <w:shd w:val="clear" w:color="auto" w:fill="FFFFFF"/>
              <w:tabs>
                <w:tab w:val="left" w:pos="319"/>
              </w:tabs>
              <w:ind w:left="79"/>
              <w:jc w:val="center"/>
              <w:rPr>
                <w:sz w:val="21"/>
                <w:szCs w:val="21"/>
              </w:rPr>
            </w:pPr>
            <w:r w:rsidRPr="00C071C7">
              <w:rPr>
                <w:sz w:val="21"/>
                <w:szCs w:val="21"/>
              </w:rPr>
              <w:t>Доля субъектов малого предпринимательства, удовлетворенных доступностью и качеством предоставляемых консультационных услуг, %.</w:t>
            </w:r>
          </w:p>
        </w:tc>
        <w:tc>
          <w:tcPr>
            <w:tcW w:w="1505" w:type="dxa"/>
            <w:vAlign w:val="bottom"/>
          </w:tcPr>
          <w:p w:rsidR="00187F2C" w:rsidRPr="00C071C7" w:rsidRDefault="00187F2C" w:rsidP="00165159">
            <w:pPr>
              <w:shd w:val="clear" w:color="auto" w:fill="FFFFFF"/>
              <w:ind w:left="57"/>
              <w:jc w:val="center"/>
              <w:rPr>
                <w:sz w:val="21"/>
                <w:szCs w:val="21"/>
              </w:rPr>
            </w:pPr>
            <w:r w:rsidRPr="00C071C7">
              <w:rPr>
                <w:sz w:val="21"/>
                <w:szCs w:val="21"/>
              </w:rPr>
              <w:t>опрос</w:t>
            </w:r>
          </w:p>
        </w:tc>
        <w:tc>
          <w:tcPr>
            <w:tcW w:w="4501" w:type="dxa"/>
            <w:gridSpan w:val="6"/>
            <w:vAlign w:val="bottom"/>
          </w:tcPr>
          <w:p w:rsidR="00187F2C" w:rsidRPr="00C071C7" w:rsidRDefault="00187F2C" w:rsidP="00165159">
            <w:pPr>
              <w:shd w:val="clear" w:color="auto" w:fill="FFFFFF"/>
              <w:ind w:left="57"/>
              <w:jc w:val="center"/>
              <w:rPr>
                <w:sz w:val="21"/>
                <w:szCs w:val="21"/>
              </w:rPr>
            </w:pPr>
            <w:r w:rsidRPr="00C071C7">
              <w:rPr>
                <w:sz w:val="21"/>
                <w:szCs w:val="21"/>
              </w:rPr>
              <w:t>Положительная динамика</w:t>
            </w:r>
          </w:p>
        </w:tc>
      </w:tr>
      <w:tr w:rsidR="00187F2C" w:rsidRPr="00C071C7">
        <w:trPr>
          <w:jc w:val="center"/>
        </w:trPr>
        <w:tc>
          <w:tcPr>
            <w:tcW w:w="8361" w:type="dxa"/>
            <w:gridSpan w:val="6"/>
            <w:vAlign w:val="bottom"/>
          </w:tcPr>
          <w:p w:rsidR="00187F2C" w:rsidRPr="00C071C7" w:rsidRDefault="00187F2C" w:rsidP="00165159">
            <w:pPr>
              <w:shd w:val="clear" w:color="auto" w:fill="FFFFFF"/>
              <w:jc w:val="center"/>
              <w:rPr>
                <w:b/>
                <w:bCs/>
                <w:sz w:val="21"/>
                <w:szCs w:val="21"/>
              </w:rPr>
            </w:pPr>
            <w:r w:rsidRPr="00C071C7">
              <w:rPr>
                <w:b/>
                <w:bCs/>
                <w:sz w:val="21"/>
                <w:szCs w:val="21"/>
              </w:rPr>
              <w:t>Приоритет 2.2. Повышение эффективности рынка труда</w:t>
            </w:r>
          </w:p>
        </w:tc>
        <w:tc>
          <w:tcPr>
            <w:tcW w:w="709" w:type="dxa"/>
            <w:vAlign w:val="bottom"/>
          </w:tcPr>
          <w:p w:rsidR="00187F2C" w:rsidRPr="00C071C7" w:rsidRDefault="00187F2C" w:rsidP="00165159">
            <w:pPr>
              <w:shd w:val="clear" w:color="auto" w:fill="FFFFFF"/>
              <w:jc w:val="center"/>
              <w:rPr>
                <w:b/>
                <w:bCs/>
                <w:sz w:val="21"/>
                <w:szCs w:val="21"/>
              </w:rPr>
            </w:pPr>
          </w:p>
        </w:tc>
        <w:tc>
          <w:tcPr>
            <w:tcW w:w="708" w:type="dxa"/>
            <w:vAlign w:val="bottom"/>
          </w:tcPr>
          <w:p w:rsidR="00187F2C" w:rsidRPr="00C071C7" w:rsidRDefault="00187F2C" w:rsidP="00165159">
            <w:pPr>
              <w:shd w:val="clear" w:color="auto" w:fill="FFFFFF"/>
              <w:jc w:val="center"/>
              <w:rPr>
                <w:b/>
                <w:bCs/>
                <w:sz w:val="21"/>
                <w:szCs w:val="21"/>
              </w:rPr>
            </w:pPr>
          </w:p>
        </w:tc>
        <w:tc>
          <w:tcPr>
            <w:tcW w:w="708" w:type="dxa"/>
            <w:vAlign w:val="bottom"/>
          </w:tcPr>
          <w:p w:rsidR="00187F2C" w:rsidRPr="00C071C7" w:rsidRDefault="00187F2C" w:rsidP="00165159">
            <w:pPr>
              <w:shd w:val="clear" w:color="auto" w:fill="FFFFFF"/>
              <w:jc w:val="center"/>
              <w:rPr>
                <w:b/>
                <w:bCs/>
                <w:sz w:val="21"/>
                <w:szCs w:val="21"/>
              </w:rPr>
            </w:pPr>
          </w:p>
        </w:tc>
      </w:tr>
      <w:tr w:rsidR="00187F2C" w:rsidRPr="00C071C7">
        <w:trPr>
          <w:jc w:val="center"/>
        </w:trPr>
        <w:tc>
          <w:tcPr>
            <w:tcW w:w="8361" w:type="dxa"/>
            <w:gridSpan w:val="6"/>
            <w:vAlign w:val="bottom"/>
          </w:tcPr>
          <w:p w:rsidR="00187F2C" w:rsidRPr="00C071C7" w:rsidRDefault="00187F2C" w:rsidP="00165159">
            <w:pPr>
              <w:shd w:val="clear" w:color="auto" w:fill="FFFFFF"/>
              <w:jc w:val="center"/>
              <w:rPr>
                <w:i/>
                <w:iCs/>
                <w:sz w:val="21"/>
                <w:szCs w:val="21"/>
              </w:rPr>
            </w:pPr>
            <w:r w:rsidRPr="00C071C7">
              <w:rPr>
                <w:i/>
                <w:iCs/>
                <w:sz w:val="21"/>
                <w:szCs w:val="21"/>
              </w:rPr>
              <w:t>Создание условий для формирования эффективного рынка труда</w:t>
            </w:r>
          </w:p>
        </w:tc>
        <w:tc>
          <w:tcPr>
            <w:tcW w:w="709" w:type="dxa"/>
            <w:vAlign w:val="bottom"/>
          </w:tcPr>
          <w:p w:rsidR="00187F2C" w:rsidRPr="00C071C7" w:rsidRDefault="00187F2C" w:rsidP="00165159">
            <w:pPr>
              <w:shd w:val="clear" w:color="auto" w:fill="FFFFFF"/>
              <w:jc w:val="center"/>
              <w:rPr>
                <w:i/>
                <w:iCs/>
                <w:sz w:val="21"/>
                <w:szCs w:val="21"/>
              </w:rPr>
            </w:pPr>
          </w:p>
        </w:tc>
        <w:tc>
          <w:tcPr>
            <w:tcW w:w="708" w:type="dxa"/>
            <w:vAlign w:val="bottom"/>
          </w:tcPr>
          <w:p w:rsidR="00187F2C" w:rsidRPr="00C071C7" w:rsidRDefault="00187F2C" w:rsidP="00165159">
            <w:pPr>
              <w:shd w:val="clear" w:color="auto" w:fill="FFFFFF"/>
              <w:jc w:val="center"/>
              <w:rPr>
                <w:i/>
                <w:iCs/>
                <w:sz w:val="21"/>
                <w:szCs w:val="21"/>
              </w:rPr>
            </w:pPr>
          </w:p>
        </w:tc>
        <w:tc>
          <w:tcPr>
            <w:tcW w:w="708" w:type="dxa"/>
            <w:vAlign w:val="bottom"/>
          </w:tcPr>
          <w:p w:rsidR="00187F2C" w:rsidRPr="00C071C7" w:rsidRDefault="00187F2C" w:rsidP="00165159">
            <w:pPr>
              <w:shd w:val="clear" w:color="auto" w:fill="FFFFFF"/>
              <w:jc w:val="center"/>
              <w:rPr>
                <w:i/>
                <w:iCs/>
                <w:sz w:val="21"/>
                <w:szCs w:val="21"/>
              </w:rPr>
            </w:pPr>
          </w:p>
        </w:tc>
      </w:tr>
      <w:tr w:rsidR="00187F2C" w:rsidRPr="00C071C7">
        <w:trPr>
          <w:trHeight w:val="279"/>
          <w:jc w:val="center"/>
        </w:trPr>
        <w:tc>
          <w:tcPr>
            <w:tcW w:w="480" w:type="dxa"/>
            <w:vAlign w:val="bottom"/>
          </w:tcPr>
          <w:p w:rsidR="00187F2C" w:rsidRPr="00C071C7" w:rsidRDefault="00187F2C" w:rsidP="00165159">
            <w:pPr>
              <w:shd w:val="clear" w:color="auto" w:fill="FFFFFF"/>
              <w:ind w:left="57"/>
              <w:jc w:val="center"/>
              <w:rPr>
                <w:b/>
                <w:bCs/>
                <w:sz w:val="21"/>
                <w:szCs w:val="21"/>
              </w:rPr>
            </w:pPr>
            <w:r w:rsidRPr="00C071C7">
              <w:rPr>
                <w:b/>
                <w:bCs/>
                <w:sz w:val="21"/>
                <w:szCs w:val="21"/>
              </w:rPr>
              <w:t>14</w:t>
            </w:r>
          </w:p>
        </w:tc>
        <w:tc>
          <w:tcPr>
            <w:tcW w:w="4000" w:type="dxa"/>
            <w:vAlign w:val="bottom"/>
          </w:tcPr>
          <w:p w:rsidR="00187F2C" w:rsidRPr="00C071C7" w:rsidRDefault="00187F2C" w:rsidP="00165159">
            <w:pPr>
              <w:shd w:val="clear" w:color="auto" w:fill="FFFFFF"/>
              <w:ind w:left="57"/>
              <w:jc w:val="center"/>
              <w:rPr>
                <w:sz w:val="21"/>
                <w:szCs w:val="21"/>
              </w:rPr>
            </w:pPr>
            <w:r w:rsidRPr="00C071C7">
              <w:rPr>
                <w:sz w:val="21"/>
                <w:szCs w:val="21"/>
              </w:rPr>
              <w:t>Численность занятых в экономике, чел</w:t>
            </w:r>
          </w:p>
        </w:tc>
        <w:tc>
          <w:tcPr>
            <w:tcW w:w="1505" w:type="dxa"/>
            <w:vAlign w:val="bottom"/>
          </w:tcPr>
          <w:p w:rsidR="00187F2C" w:rsidRPr="00C071C7" w:rsidRDefault="00187F2C" w:rsidP="00165159">
            <w:pPr>
              <w:shd w:val="clear" w:color="auto" w:fill="FFFFFF"/>
              <w:ind w:left="57"/>
              <w:jc w:val="center"/>
              <w:rPr>
                <w:sz w:val="21"/>
                <w:szCs w:val="21"/>
              </w:rPr>
            </w:pPr>
            <w:r w:rsidRPr="00C071C7">
              <w:rPr>
                <w:sz w:val="21"/>
                <w:szCs w:val="21"/>
              </w:rPr>
              <w:t>расчетный</w:t>
            </w:r>
          </w:p>
        </w:tc>
        <w:tc>
          <w:tcPr>
            <w:tcW w:w="819" w:type="dxa"/>
            <w:vAlign w:val="bottom"/>
          </w:tcPr>
          <w:p w:rsidR="00187F2C" w:rsidRPr="00C071C7" w:rsidRDefault="00187F2C" w:rsidP="00165159">
            <w:pPr>
              <w:shd w:val="clear" w:color="auto" w:fill="FFFFFF"/>
              <w:ind w:left="57"/>
              <w:jc w:val="center"/>
              <w:rPr>
                <w:sz w:val="21"/>
                <w:szCs w:val="21"/>
              </w:rPr>
            </w:pPr>
          </w:p>
        </w:tc>
        <w:tc>
          <w:tcPr>
            <w:tcW w:w="706" w:type="dxa"/>
            <w:vAlign w:val="bottom"/>
          </w:tcPr>
          <w:p w:rsidR="00187F2C" w:rsidRPr="00C071C7" w:rsidRDefault="00187F2C" w:rsidP="00165159">
            <w:pPr>
              <w:shd w:val="clear" w:color="auto" w:fill="FFFFFF"/>
              <w:ind w:left="57"/>
              <w:jc w:val="center"/>
              <w:rPr>
                <w:sz w:val="21"/>
                <w:szCs w:val="21"/>
              </w:rPr>
            </w:pPr>
          </w:p>
        </w:tc>
        <w:tc>
          <w:tcPr>
            <w:tcW w:w="851" w:type="dxa"/>
            <w:vAlign w:val="bottom"/>
          </w:tcPr>
          <w:p w:rsidR="00187F2C" w:rsidRPr="00C071C7" w:rsidRDefault="00187F2C" w:rsidP="00165159">
            <w:pPr>
              <w:shd w:val="clear" w:color="auto" w:fill="FFFFFF"/>
              <w:ind w:left="57"/>
              <w:jc w:val="center"/>
              <w:rPr>
                <w:sz w:val="21"/>
                <w:szCs w:val="21"/>
              </w:rPr>
            </w:pPr>
          </w:p>
        </w:tc>
        <w:tc>
          <w:tcPr>
            <w:tcW w:w="709" w:type="dxa"/>
            <w:vAlign w:val="bottom"/>
          </w:tcPr>
          <w:p w:rsidR="00187F2C" w:rsidRPr="00C071C7" w:rsidRDefault="00187F2C" w:rsidP="00165159">
            <w:pPr>
              <w:shd w:val="clear" w:color="auto" w:fill="FFFFFF"/>
              <w:ind w:left="57"/>
              <w:jc w:val="center"/>
              <w:rPr>
                <w:sz w:val="21"/>
                <w:szCs w:val="21"/>
              </w:rPr>
            </w:pPr>
          </w:p>
        </w:tc>
        <w:tc>
          <w:tcPr>
            <w:tcW w:w="708" w:type="dxa"/>
            <w:vAlign w:val="bottom"/>
          </w:tcPr>
          <w:p w:rsidR="00187F2C" w:rsidRPr="00C071C7" w:rsidRDefault="00187F2C" w:rsidP="00165159">
            <w:pPr>
              <w:shd w:val="clear" w:color="auto" w:fill="FFFFFF"/>
              <w:ind w:left="57"/>
              <w:jc w:val="center"/>
              <w:rPr>
                <w:sz w:val="21"/>
                <w:szCs w:val="21"/>
              </w:rPr>
            </w:pPr>
          </w:p>
        </w:tc>
        <w:tc>
          <w:tcPr>
            <w:tcW w:w="708" w:type="dxa"/>
            <w:vAlign w:val="bottom"/>
          </w:tcPr>
          <w:p w:rsidR="00187F2C" w:rsidRPr="00C071C7" w:rsidRDefault="00187F2C" w:rsidP="00165159">
            <w:pPr>
              <w:shd w:val="clear" w:color="auto" w:fill="FFFFFF"/>
              <w:ind w:left="57"/>
              <w:jc w:val="center"/>
              <w:rPr>
                <w:sz w:val="21"/>
                <w:szCs w:val="21"/>
              </w:rPr>
            </w:pPr>
          </w:p>
        </w:tc>
      </w:tr>
      <w:tr w:rsidR="00187F2C" w:rsidRPr="00C071C7">
        <w:trPr>
          <w:trHeight w:val="279"/>
          <w:jc w:val="center"/>
        </w:trPr>
        <w:tc>
          <w:tcPr>
            <w:tcW w:w="480" w:type="dxa"/>
            <w:vAlign w:val="bottom"/>
          </w:tcPr>
          <w:p w:rsidR="00187F2C" w:rsidRPr="00C071C7" w:rsidRDefault="00187F2C" w:rsidP="00165159">
            <w:pPr>
              <w:shd w:val="clear" w:color="auto" w:fill="FFFFFF"/>
              <w:ind w:left="57"/>
              <w:jc w:val="center"/>
              <w:rPr>
                <w:b/>
                <w:bCs/>
                <w:sz w:val="21"/>
                <w:szCs w:val="21"/>
              </w:rPr>
            </w:pPr>
            <w:r w:rsidRPr="00C071C7">
              <w:rPr>
                <w:b/>
                <w:bCs/>
                <w:sz w:val="21"/>
                <w:szCs w:val="21"/>
              </w:rPr>
              <w:t>15</w:t>
            </w:r>
          </w:p>
        </w:tc>
        <w:tc>
          <w:tcPr>
            <w:tcW w:w="4000"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Уровень регистрируемой безработицы, %</w:t>
            </w:r>
          </w:p>
        </w:tc>
        <w:tc>
          <w:tcPr>
            <w:tcW w:w="1505" w:type="dxa"/>
            <w:vAlign w:val="bottom"/>
          </w:tcPr>
          <w:p w:rsidR="00187F2C" w:rsidRPr="00C071C7" w:rsidRDefault="00187F2C" w:rsidP="00165159">
            <w:pPr>
              <w:shd w:val="clear" w:color="auto" w:fill="FFFFFF"/>
              <w:ind w:left="57"/>
              <w:jc w:val="center"/>
              <w:rPr>
                <w:sz w:val="21"/>
                <w:szCs w:val="21"/>
              </w:rPr>
            </w:pPr>
            <w:r w:rsidRPr="00C071C7">
              <w:rPr>
                <w:sz w:val="21"/>
                <w:szCs w:val="21"/>
              </w:rPr>
              <w:t>статистика</w:t>
            </w:r>
          </w:p>
        </w:tc>
        <w:tc>
          <w:tcPr>
            <w:tcW w:w="819" w:type="dxa"/>
            <w:vAlign w:val="bottom"/>
          </w:tcPr>
          <w:p w:rsidR="00187F2C" w:rsidRPr="00C071C7" w:rsidRDefault="00187F2C" w:rsidP="00165159">
            <w:pPr>
              <w:shd w:val="clear" w:color="auto" w:fill="FFFFFF"/>
              <w:ind w:left="57"/>
              <w:jc w:val="center"/>
              <w:rPr>
                <w:sz w:val="21"/>
                <w:szCs w:val="21"/>
              </w:rPr>
            </w:pPr>
          </w:p>
        </w:tc>
        <w:tc>
          <w:tcPr>
            <w:tcW w:w="706" w:type="dxa"/>
            <w:vAlign w:val="bottom"/>
          </w:tcPr>
          <w:p w:rsidR="00187F2C" w:rsidRPr="00C071C7" w:rsidRDefault="00187F2C" w:rsidP="00165159">
            <w:pPr>
              <w:shd w:val="clear" w:color="auto" w:fill="FFFFFF"/>
              <w:ind w:left="57"/>
              <w:jc w:val="center"/>
              <w:rPr>
                <w:sz w:val="21"/>
                <w:szCs w:val="21"/>
              </w:rPr>
            </w:pPr>
          </w:p>
        </w:tc>
        <w:tc>
          <w:tcPr>
            <w:tcW w:w="851" w:type="dxa"/>
            <w:vAlign w:val="bottom"/>
          </w:tcPr>
          <w:p w:rsidR="00187F2C" w:rsidRPr="00C071C7" w:rsidRDefault="00187F2C" w:rsidP="00165159">
            <w:pPr>
              <w:shd w:val="clear" w:color="auto" w:fill="FFFFFF"/>
              <w:ind w:left="57"/>
              <w:jc w:val="center"/>
              <w:rPr>
                <w:sz w:val="21"/>
                <w:szCs w:val="21"/>
              </w:rPr>
            </w:pPr>
          </w:p>
        </w:tc>
        <w:tc>
          <w:tcPr>
            <w:tcW w:w="709" w:type="dxa"/>
            <w:vAlign w:val="bottom"/>
          </w:tcPr>
          <w:p w:rsidR="00187F2C" w:rsidRPr="00C071C7" w:rsidRDefault="00187F2C" w:rsidP="00165159">
            <w:pPr>
              <w:shd w:val="clear" w:color="auto" w:fill="FFFFFF"/>
              <w:ind w:left="57"/>
              <w:jc w:val="center"/>
              <w:rPr>
                <w:sz w:val="21"/>
                <w:szCs w:val="21"/>
              </w:rPr>
            </w:pPr>
          </w:p>
        </w:tc>
        <w:tc>
          <w:tcPr>
            <w:tcW w:w="708" w:type="dxa"/>
            <w:vAlign w:val="bottom"/>
          </w:tcPr>
          <w:p w:rsidR="00187F2C" w:rsidRPr="00C071C7" w:rsidRDefault="00187F2C" w:rsidP="00165159">
            <w:pPr>
              <w:shd w:val="clear" w:color="auto" w:fill="FFFFFF"/>
              <w:ind w:left="57"/>
              <w:jc w:val="center"/>
              <w:rPr>
                <w:sz w:val="21"/>
                <w:szCs w:val="21"/>
              </w:rPr>
            </w:pPr>
          </w:p>
        </w:tc>
        <w:tc>
          <w:tcPr>
            <w:tcW w:w="708" w:type="dxa"/>
            <w:vAlign w:val="bottom"/>
          </w:tcPr>
          <w:p w:rsidR="00187F2C" w:rsidRPr="00C071C7" w:rsidRDefault="00187F2C" w:rsidP="00165159">
            <w:pPr>
              <w:shd w:val="clear" w:color="auto" w:fill="FFFFFF"/>
              <w:ind w:left="57"/>
              <w:jc w:val="center"/>
              <w:rPr>
                <w:sz w:val="21"/>
                <w:szCs w:val="21"/>
              </w:rPr>
            </w:pPr>
          </w:p>
        </w:tc>
      </w:tr>
      <w:tr w:rsidR="00187F2C" w:rsidRPr="00C071C7">
        <w:trPr>
          <w:trHeight w:val="455"/>
          <w:jc w:val="center"/>
        </w:trPr>
        <w:tc>
          <w:tcPr>
            <w:tcW w:w="480" w:type="dxa"/>
            <w:vAlign w:val="bottom"/>
          </w:tcPr>
          <w:p w:rsidR="00187F2C" w:rsidRPr="00C071C7" w:rsidRDefault="00187F2C" w:rsidP="00165159">
            <w:pPr>
              <w:shd w:val="clear" w:color="auto" w:fill="FFFFFF"/>
              <w:ind w:left="57"/>
              <w:jc w:val="center"/>
              <w:rPr>
                <w:b/>
                <w:bCs/>
                <w:sz w:val="21"/>
                <w:szCs w:val="21"/>
              </w:rPr>
            </w:pPr>
            <w:r w:rsidRPr="00C071C7">
              <w:rPr>
                <w:b/>
                <w:bCs/>
                <w:sz w:val="21"/>
                <w:szCs w:val="21"/>
              </w:rPr>
              <w:t>16</w:t>
            </w:r>
          </w:p>
        </w:tc>
        <w:tc>
          <w:tcPr>
            <w:tcW w:w="4000" w:type="dxa"/>
            <w:vAlign w:val="bottom"/>
          </w:tcPr>
          <w:p w:rsidR="00187F2C" w:rsidRPr="00C071C7" w:rsidRDefault="00187F2C" w:rsidP="00165159">
            <w:pPr>
              <w:shd w:val="clear" w:color="auto" w:fill="FFFFFF"/>
              <w:ind w:left="57"/>
              <w:jc w:val="center"/>
              <w:rPr>
                <w:sz w:val="21"/>
                <w:szCs w:val="21"/>
              </w:rPr>
            </w:pPr>
            <w:r w:rsidRPr="00C071C7">
              <w:rPr>
                <w:sz w:val="21"/>
                <w:szCs w:val="21"/>
              </w:rPr>
              <w:t>Количество работающих на предприятиях нефтегазового комплекса, человек.</w:t>
            </w:r>
          </w:p>
        </w:tc>
        <w:tc>
          <w:tcPr>
            <w:tcW w:w="1505" w:type="dxa"/>
            <w:vAlign w:val="bottom"/>
          </w:tcPr>
          <w:p w:rsidR="00187F2C" w:rsidRPr="00C071C7" w:rsidRDefault="00187F2C" w:rsidP="00165159">
            <w:pPr>
              <w:shd w:val="clear" w:color="auto" w:fill="FFFFFF"/>
              <w:ind w:left="57"/>
              <w:jc w:val="center"/>
              <w:rPr>
                <w:sz w:val="21"/>
                <w:szCs w:val="21"/>
              </w:rPr>
            </w:pPr>
            <w:r w:rsidRPr="00C071C7">
              <w:rPr>
                <w:sz w:val="21"/>
                <w:szCs w:val="21"/>
              </w:rPr>
              <w:t>исследование</w:t>
            </w:r>
          </w:p>
        </w:tc>
        <w:tc>
          <w:tcPr>
            <w:tcW w:w="819" w:type="dxa"/>
            <w:vAlign w:val="bottom"/>
          </w:tcPr>
          <w:p w:rsidR="00187F2C" w:rsidRPr="00C071C7" w:rsidRDefault="00187F2C" w:rsidP="00165159">
            <w:pPr>
              <w:shd w:val="clear" w:color="auto" w:fill="FFFFFF"/>
              <w:ind w:left="57"/>
              <w:jc w:val="center"/>
              <w:rPr>
                <w:sz w:val="21"/>
                <w:szCs w:val="21"/>
              </w:rPr>
            </w:pPr>
          </w:p>
        </w:tc>
        <w:tc>
          <w:tcPr>
            <w:tcW w:w="706" w:type="dxa"/>
            <w:vAlign w:val="bottom"/>
          </w:tcPr>
          <w:p w:rsidR="00187F2C" w:rsidRPr="00C071C7" w:rsidRDefault="00187F2C" w:rsidP="00165159">
            <w:pPr>
              <w:shd w:val="clear" w:color="auto" w:fill="FFFFFF"/>
              <w:ind w:left="57"/>
              <w:jc w:val="center"/>
              <w:rPr>
                <w:sz w:val="21"/>
                <w:szCs w:val="21"/>
              </w:rPr>
            </w:pPr>
          </w:p>
        </w:tc>
        <w:tc>
          <w:tcPr>
            <w:tcW w:w="851" w:type="dxa"/>
            <w:vAlign w:val="bottom"/>
          </w:tcPr>
          <w:p w:rsidR="00187F2C" w:rsidRPr="00C071C7" w:rsidRDefault="00187F2C" w:rsidP="00165159">
            <w:pPr>
              <w:shd w:val="clear" w:color="auto" w:fill="FFFFFF"/>
              <w:ind w:left="57"/>
              <w:jc w:val="center"/>
              <w:rPr>
                <w:sz w:val="21"/>
                <w:szCs w:val="21"/>
              </w:rPr>
            </w:pPr>
          </w:p>
        </w:tc>
        <w:tc>
          <w:tcPr>
            <w:tcW w:w="709" w:type="dxa"/>
            <w:vAlign w:val="bottom"/>
          </w:tcPr>
          <w:p w:rsidR="00187F2C" w:rsidRPr="00C071C7" w:rsidRDefault="00187F2C" w:rsidP="00165159">
            <w:pPr>
              <w:shd w:val="clear" w:color="auto" w:fill="FFFFFF"/>
              <w:ind w:left="57"/>
              <w:jc w:val="center"/>
              <w:rPr>
                <w:sz w:val="21"/>
                <w:szCs w:val="21"/>
              </w:rPr>
            </w:pPr>
          </w:p>
        </w:tc>
        <w:tc>
          <w:tcPr>
            <w:tcW w:w="708" w:type="dxa"/>
            <w:vAlign w:val="bottom"/>
          </w:tcPr>
          <w:p w:rsidR="00187F2C" w:rsidRPr="00C071C7" w:rsidRDefault="00187F2C" w:rsidP="00165159">
            <w:pPr>
              <w:shd w:val="clear" w:color="auto" w:fill="FFFFFF"/>
              <w:ind w:left="57"/>
              <w:jc w:val="center"/>
              <w:rPr>
                <w:sz w:val="21"/>
                <w:szCs w:val="21"/>
              </w:rPr>
            </w:pPr>
          </w:p>
        </w:tc>
        <w:tc>
          <w:tcPr>
            <w:tcW w:w="708" w:type="dxa"/>
            <w:vAlign w:val="bottom"/>
          </w:tcPr>
          <w:p w:rsidR="00187F2C" w:rsidRPr="00C071C7" w:rsidRDefault="00187F2C" w:rsidP="00165159">
            <w:pPr>
              <w:shd w:val="clear" w:color="auto" w:fill="FFFFFF"/>
              <w:ind w:left="57"/>
              <w:jc w:val="center"/>
              <w:rPr>
                <w:sz w:val="21"/>
                <w:szCs w:val="21"/>
              </w:rPr>
            </w:pPr>
          </w:p>
        </w:tc>
      </w:tr>
      <w:tr w:rsidR="00187F2C" w:rsidRPr="00C071C7">
        <w:trPr>
          <w:trHeight w:val="255"/>
          <w:jc w:val="center"/>
        </w:trPr>
        <w:tc>
          <w:tcPr>
            <w:tcW w:w="8361" w:type="dxa"/>
            <w:gridSpan w:val="6"/>
            <w:vAlign w:val="bottom"/>
          </w:tcPr>
          <w:p w:rsidR="00187F2C" w:rsidRPr="00C071C7" w:rsidRDefault="00187F2C" w:rsidP="00165159">
            <w:pPr>
              <w:shd w:val="clear" w:color="auto" w:fill="FFFFFF"/>
              <w:jc w:val="center"/>
              <w:rPr>
                <w:i/>
                <w:iCs/>
                <w:sz w:val="21"/>
                <w:szCs w:val="21"/>
              </w:rPr>
            </w:pPr>
            <w:r w:rsidRPr="00C071C7">
              <w:rPr>
                <w:i/>
                <w:iCs/>
                <w:sz w:val="21"/>
                <w:szCs w:val="21"/>
              </w:rPr>
              <w:t>Содействие развитию личных подсобных хозяйств</w:t>
            </w:r>
          </w:p>
        </w:tc>
        <w:tc>
          <w:tcPr>
            <w:tcW w:w="709" w:type="dxa"/>
            <w:vAlign w:val="bottom"/>
          </w:tcPr>
          <w:p w:rsidR="00187F2C" w:rsidRPr="00C071C7" w:rsidRDefault="00187F2C" w:rsidP="00165159">
            <w:pPr>
              <w:shd w:val="clear" w:color="auto" w:fill="FFFFFF"/>
              <w:jc w:val="center"/>
              <w:rPr>
                <w:i/>
                <w:iCs/>
                <w:sz w:val="21"/>
                <w:szCs w:val="21"/>
              </w:rPr>
            </w:pPr>
          </w:p>
        </w:tc>
        <w:tc>
          <w:tcPr>
            <w:tcW w:w="708" w:type="dxa"/>
            <w:vAlign w:val="bottom"/>
          </w:tcPr>
          <w:p w:rsidR="00187F2C" w:rsidRPr="00C071C7" w:rsidRDefault="00187F2C" w:rsidP="00165159">
            <w:pPr>
              <w:shd w:val="clear" w:color="auto" w:fill="FFFFFF"/>
              <w:jc w:val="center"/>
              <w:rPr>
                <w:i/>
                <w:iCs/>
                <w:sz w:val="21"/>
                <w:szCs w:val="21"/>
              </w:rPr>
            </w:pPr>
          </w:p>
        </w:tc>
        <w:tc>
          <w:tcPr>
            <w:tcW w:w="708" w:type="dxa"/>
            <w:vAlign w:val="bottom"/>
          </w:tcPr>
          <w:p w:rsidR="00187F2C" w:rsidRPr="00C071C7" w:rsidRDefault="00187F2C" w:rsidP="00165159">
            <w:pPr>
              <w:shd w:val="clear" w:color="auto" w:fill="FFFFFF"/>
              <w:jc w:val="center"/>
              <w:rPr>
                <w:i/>
                <w:iCs/>
                <w:sz w:val="21"/>
                <w:szCs w:val="21"/>
              </w:rPr>
            </w:pPr>
          </w:p>
        </w:tc>
      </w:tr>
      <w:tr w:rsidR="00187F2C" w:rsidRPr="00C071C7">
        <w:trPr>
          <w:trHeight w:val="495"/>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27</w:t>
            </w:r>
          </w:p>
        </w:tc>
        <w:tc>
          <w:tcPr>
            <w:tcW w:w="4000" w:type="dxa"/>
            <w:vAlign w:val="bottom"/>
          </w:tcPr>
          <w:p w:rsidR="00187F2C" w:rsidRPr="00C071C7" w:rsidRDefault="00187F2C" w:rsidP="00165159">
            <w:pPr>
              <w:shd w:val="clear" w:color="auto" w:fill="FFFFFF"/>
              <w:tabs>
                <w:tab w:val="left" w:pos="461"/>
              </w:tabs>
              <w:ind w:left="57"/>
              <w:jc w:val="center"/>
              <w:rPr>
                <w:sz w:val="21"/>
                <w:szCs w:val="21"/>
              </w:rPr>
            </w:pPr>
            <w:r w:rsidRPr="00C071C7">
              <w:rPr>
                <w:sz w:val="21"/>
                <w:szCs w:val="21"/>
              </w:rPr>
              <w:t>Валовая продукция сельского хозяйства, млн. руб.</w:t>
            </w:r>
          </w:p>
        </w:tc>
        <w:tc>
          <w:tcPr>
            <w:tcW w:w="1505" w:type="dxa"/>
            <w:vAlign w:val="bottom"/>
          </w:tcPr>
          <w:p w:rsidR="00187F2C" w:rsidRPr="00C071C7" w:rsidRDefault="00187F2C" w:rsidP="00165159">
            <w:pPr>
              <w:shd w:val="clear" w:color="auto" w:fill="FFFFFF"/>
              <w:ind w:left="57"/>
              <w:jc w:val="center"/>
              <w:rPr>
                <w:sz w:val="21"/>
                <w:szCs w:val="21"/>
              </w:rPr>
            </w:pPr>
            <w:r w:rsidRPr="00C071C7">
              <w:rPr>
                <w:sz w:val="21"/>
                <w:szCs w:val="21"/>
              </w:rPr>
              <w:t>ведомственная статистика</w:t>
            </w:r>
          </w:p>
        </w:tc>
        <w:tc>
          <w:tcPr>
            <w:tcW w:w="819" w:type="dxa"/>
            <w:vAlign w:val="bottom"/>
          </w:tcPr>
          <w:p w:rsidR="00187F2C" w:rsidRPr="00C071C7" w:rsidRDefault="00187F2C" w:rsidP="00165159">
            <w:pPr>
              <w:shd w:val="clear" w:color="auto" w:fill="FFFFFF"/>
              <w:tabs>
                <w:tab w:val="left" w:pos="461"/>
              </w:tabs>
              <w:ind w:left="35"/>
              <w:jc w:val="center"/>
              <w:rPr>
                <w:sz w:val="21"/>
                <w:szCs w:val="21"/>
              </w:rPr>
            </w:pPr>
          </w:p>
        </w:tc>
        <w:tc>
          <w:tcPr>
            <w:tcW w:w="706" w:type="dxa"/>
            <w:vAlign w:val="bottom"/>
          </w:tcPr>
          <w:p w:rsidR="00187F2C" w:rsidRPr="00C071C7" w:rsidRDefault="00187F2C" w:rsidP="00165159">
            <w:pPr>
              <w:shd w:val="clear" w:color="auto" w:fill="FFFFFF"/>
              <w:tabs>
                <w:tab w:val="left" w:pos="461"/>
              </w:tabs>
              <w:ind w:left="35"/>
              <w:jc w:val="center"/>
              <w:rPr>
                <w:sz w:val="21"/>
                <w:szCs w:val="21"/>
              </w:rPr>
            </w:pPr>
          </w:p>
        </w:tc>
        <w:tc>
          <w:tcPr>
            <w:tcW w:w="851" w:type="dxa"/>
            <w:vAlign w:val="bottom"/>
          </w:tcPr>
          <w:p w:rsidR="00187F2C" w:rsidRPr="00C071C7" w:rsidRDefault="00187F2C" w:rsidP="00165159">
            <w:pPr>
              <w:shd w:val="clear" w:color="auto" w:fill="FFFFFF"/>
              <w:tabs>
                <w:tab w:val="left" w:pos="461"/>
              </w:tabs>
              <w:ind w:left="35"/>
              <w:jc w:val="center"/>
              <w:rPr>
                <w:sz w:val="21"/>
                <w:szCs w:val="21"/>
              </w:rPr>
            </w:pPr>
          </w:p>
        </w:tc>
        <w:tc>
          <w:tcPr>
            <w:tcW w:w="709" w:type="dxa"/>
            <w:vAlign w:val="bottom"/>
          </w:tcPr>
          <w:p w:rsidR="00187F2C" w:rsidRPr="00C071C7" w:rsidRDefault="00187F2C" w:rsidP="00165159">
            <w:pPr>
              <w:shd w:val="clear" w:color="auto" w:fill="FFFFFF"/>
              <w:tabs>
                <w:tab w:val="left" w:pos="461"/>
              </w:tabs>
              <w:jc w:val="center"/>
              <w:rPr>
                <w:sz w:val="21"/>
                <w:szCs w:val="21"/>
              </w:rPr>
            </w:pPr>
          </w:p>
        </w:tc>
        <w:tc>
          <w:tcPr>
            <w:tcW w:w="708" w:type="dxa"/>
            <w:vAlign w:val="bottom"/>
          </w:tcPr>
          <w:p w:rsidR="00187F2C" w:rsidRPr="00C071C7" w:rsidRDefault="00187F2C" w:rsidP="00165159">
            <w:pPr>
              <w:shd w:val="clear" w:color="auto" w:fill="FFFFFF"/>
              <w:tabs>
                <w:tab w:val="left" w:pos="461"/>
              </w:tabs>
              <w:ind w:left="35"/>
              <w:jc w:val="center"/>
              <w:rPr>
                <w:sz w:val="21"/>
                <w:szCs w:val="21"/>
              </w:rPr>
            </w:pPr>
          </w:p>
        </w:tc>
        <w:tc>
          <w:tcPr>
            <w:tcW w:w="708" w:type="dxa"/>
            <w:vAlign w:val="bottom"/>
          </w:tcPr>
          <w:p w:rsidR="00187F2C" w:rsidRPr="00C071C7" w:rsidRDefault="00187F2C" w:rsidP="00165159">
            <w:pPr>
              <w:shd w:val="clear" w:color="auto" w:fill="FFFFFF"/>
              <w:tabs>
                <w:tab w:val="left" w:pos="461"/>
              </w:tabs>
              <w:ind w:left="35"/>
              <w:jc w:val="center"/>
              <w:rPr>
                <w:sz w:val="21"/>
                <w:szCs w:val="21"/>
              </w:rPr>
            </w:pPr>
          </w:p>
        </w:tc>
      </w:tr>
      <w:tr w:rsidR="00187F2C" w:rsidRPr="00C071C7">
        <w:trPr>
          <w:trHeight w:val="511"/>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18</w:t>
            </w:r>
          </w:p>
        </w:tc>
        <w:tc>
          <w:tcPr>
            <w:tcW w:w="4000" w:type="dxa"/>
            <w:vAlign w:val="bottom"/>
          </w:tcPr>
          <w:p w:rsidR="00187F2C" w:rsidRPr="00C071C7" w:rsidRDefault="00187F2C" w:rsidP="00165159">
            <w:pPr>
              <w:shd w:val="clear" w:color="auto" w:fill="FFFFFF"/>
              <w:tabs>
                <w:tab w:val="left" w:pos="461"/>
              </w:tabs>
              <w:jc w:val="center"/>
              <w:rPr>
                <w:sz w:val="21"/>
                <w:szCs w:val="21"/>
              </w:rPr>
            </w:pPr>
            <w:r w:rsidRPr="00C071C7">
              <w:rPr>
                <w:sz w:val="21"/>
                <w:szCs w:val="21"/>
              </w:rPr>
              <w:t>Индекс физического объема производства сельскохозяйственной продукции, в %.</w:t>
            </w:r>
          </w:p>
        </w:tc>
        <w:tc>
          <w:tcPr>
            <w:tcW w:w="1505" w:type="dxa"/>
            <w:vAlign w:val="bottom"/>
          </w:tcPr>
          <w:p w:rsidR="00187F2C" w:rsidRPr="00C071C7" w:rsidRDefault="00187F2C" w:rsidP="00165159">
            <w:pPr>
              <w:shd w:val="clear" w:color="auto" w:fill="FFFFFF"/>
              <w:ind w:left="57"/>
              <w:jc w:val="center"/>
              <w:rPr>
                <w:sz w:val="21"/>
                <w:szCs w:val="21"/>
              </w:rPr>
            </w:pPr>
            <w:r w:rsidRPr="00C071C7">
              <w:rPr>
                <w:sz w:val="21"/>
                <w:szCs w:val="21"/>
              </w:rPr>
              <w:t>ведомственная статистика</w:t>
            </w:r>
          </w:p>
        </w:tc>
        <w:tc>
          <w:tcPr>
            <w:tcW w:w="819" w:type="dxa"/>
            <w:vAlign w:val="bottom"/>
          </w:tcPr>
          <w:p w:rsidR="00187F2C" w:rsidRPr="00C071C7" w:rsidRDefault="00187F2C" w:rsidP="00165159">
            <w:pPr>
              <w:shd w:val="clear" w:color="auto" w:fill="FFFFFF"/>
              <w:tabs>
                <w:tab w:val="left" w:pos="461"/>
              </w:tabs>
              <w:ind w:left="35"/>
              <w:jc w:val="center"/>
              <w:rPr>
                <w:sz w:val="21"/>
                <w:szCs w:val="21"/>
              </w:rPr>
            </w:pPr>
          </w:p>
        </w:tc>
        <w:tc>
          <w:tcPr>
            <w:tcW w:w="706" w:type="dxa"/>
            <w:vAlign w:val="bottom"/>
          </w:tcPr>
          <w:p w:rsidR="00187F2C" w:rsidRPr="00C071C7" w:rsidRDefault="00187F2C" w:rsidP="00165159">
            <w:pPr>
              <w:shd w:val="clear" w:color="auto" w:fill="FFFFFF"/>
              <w:tabs>
                <w:tab w:val="left" w:pos="461"/>
              </w:tabs>
              <w:ind w:left="35"/>
              <w:jc w:val="center"/>
              <w:rPr>
                <w:sz w:val="21"/>
                <w:szCs w:val="21"/>
              </w:rPr>
            </w:pPr>
          </w:p>
        </w:tc>
        <w:tc>
          <w:tcPr>
            <w:tcW w:w="851" w:type="dxa"/>
            <w:vAlign w:val="bottom"/>
          </w:tcPr>
          <w:p w:rsidR="00187F2C" w:rsidRPr="00C071C7" w:rsidRDefault="00187F2C" w:rsidP="00165159">
            <w:pPr>
              <w:shd w:val="clear" w:color="auto" w:fill="FFFFFF"/>
              <w:tabs>
                <w:tab w:val="left" w:pos="461"/>
              </w:tabs>
              <w:ind w:left="35"/>
              <w:jc w:val="center"/>
              <w:rPr>
                <w:sz w:val="21"/>
                <w:szCs w:val="21"/>
              </w:rPr>
            </w:pPr>
          </w:p>
        </w:tc>
        <w:tc>
          <w:tcPr>
            <w:tcW w:w="709" w:type="dxa"/>
            <w:vAlign w:val="bottom"/>
          </w:tcPr>
          <w:p w:rsidR="00187F2C" w:rsidRPr="00C071C7" w:rsidRDefault="00187F2C" w:rsidP="00165159">
            <w:pPr>
              <w:shd w:val="clear" w:color="auto" w:fill="FFFFFF"/>
              <w:tabs>
                <w:tab w:val="left" w:pos="461"/>
              </w:tabs>
              <w:ind w:left="35"/>
              <w:jc w:val="center"/>
              <w:rPr>
                <w:sz w:val="21"/>
                <w:szCs w:val="21"/>
              </w:rPr>
            </w:pPr>
          </w:p>
        </w:tc>
        <w:tc>
          <w:tcPr>
            <w:tcW w:w="708" w:type="dxa"/>
            <w:vAlign w:val="bottom"/>
          </w:tcPr>
          <w:p w:rsidR="00187F2C" w:rsidRPr="00C071C7" w:rsidRDefault="00187F2C" w:rsidP="00165159">
            <w:pPr>
              <w:shd w:val="clear" w:color="auto" w:fill="FFFFFF"/>
              <w:tabs>
                <w:tab w:val="left" w:pos="461"/>
              </w:tabs>
              <w:ind w:left="35"/>
              <w:jc w:val="center"/>
              <w:rPr>
                <w:sz w:val="21"/>
                <w:szCs w:val="21"/>
              </w:rPr>
            </w:pPr>
          </w:p>
        </w:tc>
        <w:tc>
          <w:tcPr>
            <w:tcW w:w="708" w:type="dxa"/>
            <w:vAlign w:val="bottom"/>
          </w:tcPr>
          <w:p w:rsidR="00187F2C" w:rsidRPr="00C071C7" w:rsidRDefault="00187F2C" w:rsidP="00165159">
            <w:pPr>
              <w:shd w:val="clear" w:color="auto" w:fill="FFFFFF"/>
              <w:tabs>
                <w:tab w:val="left" w:pos="461"/>
              </w:tabs>
              <w:ind w:left="35"/>
              <w:jc w:val="center"/>
              <w:rPr>
                <w:sz w:val="21"/>
                <w:szCs w:val="21"/>
              </w:rPr>
            </w:pPr>
          </w:p>
        </w:tc>
      </w:tr>
      <w:tr w:rsidR="00187F2C" w:rsidRPr="00C071C7">
        <w:trPr>
          <w:trHeight w:val="425"/>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19</w:t>
            </w:r>
          </w:p>
        </w:tc>
        <w:tc>
          <w:tcPr>
            <w:tcW w:w="4000" w:type="dxa"/>
            <w:vAlign w:val="bottom"/>
          </w:tcPr>
          <w:p w:rsidR="00187F2C" w:rsidRPr="00C071C7" w:rsidRDefault="00187F2C" w:rsidP="00165159">
            <w:pPr>
              <w:shd w:val="clear" w:color="auto" w:fill="FFFFFF"/>
              <w:tabs>
                <w:tab w:val="left" w:pos="461"/>
              </w:tabs>
              <w:jc w:val="center"/>
              <w:rPr>
                <w:sz w:val="21"/>
                <w:szCs w:val="21"/>
              </w:rPr>
            </w:pPr>
            <w:r w:rsidRPr="00C071C7">
              <w:rPr>
                <w:sz w:val="21"/>
                <w:szCs w:val="21"/>
              </w:rPr>
              <w:t>Количество КРС в хозяйствах населения, тыс. голов.</w:t>
            </w:r>
          </w:p>
        </w:tc>
        <w:tc>
          <w:tcPr>
            <w:tcW w:w="1505" w:type="dxa"/>
            <w:vAlign w:val="bottom"/>
          </w:tcPr>
          <w:p w:rsidR="00187F2C" w:rsidRPr="00C071C7" w:rsidRDefault="00187F2C" w:rsidP="00165159">
            <w:pPr>
              <w:shd w:val="clear" w:color="auto" w:fill="FFFFFF"/>
              <w:tabs>
                <w:tab w:val="left" w:pos="461"/>
              </w:tabs>
              <w:ind w:left="35"/>
              <w:jc w:val="center"/>
              <w:rPr>
                <w:sz w:val="21"/>
                <w:szCs w:val="21"/>
              </w:rPr>
            </w:pPr>
            <w:r w:rsidRPr="00C071C7">
              <w:rPr>
                <w:sz w:val="21"/>
                <w:szCs w:val="21"/>
              </w:rPr>
              <w:t>статистика</w:t>
            </w:r>
          </w:p>
        </w:tc>
        <w:tc>
          <w:tcPr>
            <w:tcW w:w="819" w:type="dxa"/>
            <w:vAlign w:val="bottom"/>
          </w:tcPr>
          <w:p w:rsidR="00187F2C" w:rsidRPr="00C071C7" w:rsidRDefault="00187F2C" w:rsidP="00165159">
            <w:pPr>
              <w:shd w:val="clear" w:color="auto" w:fill="FFFFFF"/>
              <w:tabs>
                <w:tab w:val="left" w:pos="461"/>
              </w:tabs>
              <w:ind w:left="35"/>
              <w:jc w:val="center"/>
              <w:rPr>
                <w:sz w:val="21"/>
                <w:szCs w:val="21"/>
              </w:rPr>
            </w:pPr>
          </w:p>
        </w:tc>
        <w:tc>
          <w:tcPr>
            <w:tcW w:w="706" w:type="dxa"/>
            <w:vAlign w:val="bottom"/>
          </w:tcPr>
          <w:p w:rsidR="00187F2C" w:rsidRPr="00C071C7" w:rsidRDefault="00187F2C" w:rsidP="00165159">
            <w:pPr>
              <w:shd w:val="clear" w:color="auto" w:fill="FFFFFF"/>
              <w:tabs>
                <w:tab w:val="left" w:pos="461"/>
              </w:tabs>
              <w:ind w:left="35"/>
              <w:jc w:val="center"/>
              <w:rPr>
                <w:sz w:val="21"/>
                <w:szCs w:val="21"/>
              </w:rPr>
            </w:pPr>
          </w:p>
        </w:tc>
        <w:tc>
          <w:tcPr>
            <w:tcW w:w="851" w:type="dxa"/>
            <w:vAlign w:val="bottom"/>
          </w:tcPr>
          <w:p w:rsidR="00187F2C" w:rsidRPr="00C071C7" w:rsidRDefault="00187F2C" w:rsidP="00165159">
            <w:pPr>
              <w:shd w:val="clear" w:color="auto" w:fill="FFFFFF"/>
              <w:tabs>
                <w:tab w:val="left" w:pos="461"/>
              </w:tabs>
              <w:ind w:left="35"/>
              <w:jc w:val="center"/>
              <w:rPr>
                <w:sz w:val="21"/>
                <w:szCs w:val="21"/>
              </w:rPr>
            </w:pPr>
          </w:p>
        </w:tc>
        <w:tc>
          <w:tcPr>
            <w:tcW w:w="709" w:type="dxa"/>
            <w:vAlign w:val="bottom"/>
          </w:tcPr>
          <w:p w:rsidR="00187F2C" w:rsidRPr="00C071C7" w:rsidRDefault="00187F2C" w:rsidP="00165159">
            <w:pPr>
              <w:shd w:val="clear" w:color="auto" w:fill="FFFFFF"/>
              <w:tabs>
                <w:tab w:val="left" w:pos="461"/>
              </w:tabs>
              <w:ind w:left="35"/>
              <w:jc w:val="center"/>
              <w:rPr>
                <w:sz w:val="21"/>
                <w:szCs w:val="21"/>
              </w:rPr>
            </w:pPr>
          </w:p>
        </w:tc>
        <w:tc>
          <w:tcPr>
            <w:tcW w:w="708" w:type="dxa"/>
            <w:vAlign w:val="bottom"/>
          </w:tcPr>
          <w:p w:rsidR="00187F2C" w:rsidRPr="00C071C7" w:rsidRDefault="00187F2C" w:rsidP="00165159">
            <w:pPr>
              <w:shd w:val="clear" w:color="auto" w:fill="FFFFFF"/>
              <w:tabs>
                <w:tab w:val="left" w:pos="461"/>
              </w:tabs>
              <w:ind w:left="35"/>
              <w:jc w:val="center"/>
              <w:rPr>
                <w:sz w:val="21"/>
                <w:szCs w:val="21"/>
              </w:rPr>
            </w:pPr>
          </w:p>
        </w:tc>
        <w:tc>
          <w:tcPr>
            <w:tcW w:w="708" w:type="dxa"/>
            <w:vAlign w:val="bottom"/>
          </w:tcPr>
          <w:p w:rsidR="00187F2C" w:rsidRPr="00C071C7" w:rsidRDefault="00187F2C" w:rsidP="00165159">
            <w:pPr>
              <w:shd w:val="clear" w:color="auto" w:fill="FFFFFF"/>
              <w:tabs>
                <w:tab w:val="left" w:pos="461"/>
              </w:tabs>
              <w:ind w:left="35"/>
              <w:jc w:val="center"/>
              <w:rPr>
                <w:sz w:val="21"/>
                <w:szCs w:val="21"/>
              </w:rPr>
            </w:pPr>
          </w:p>
        </w:tc>
      </w:tr>
      <w:tr w:rsidR="00187F2C" w:rsidRPr="00C071C7">
        <w:trPr>
          <w:trHeight w:val="375"/>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20</w:t>
            </w:r>
          </w:p>
        </w:tc>
        <w:tc>
          <w:tcPr>
            <w:tcW w:w="4000" w:type="dxa"/>
            <w:vAlign w:val="bottom"/>
          </w:tcPr>
          <w:p w:rsidR="00187F2C" w:rsidRPr="00C071C7" w:rsidRDefault="00187F2C" w:rsidP="00165159">
            <w:pPr>
              <w:shd w:val="clear" w:color="auto" w:fill="FFFFFF"/>
              <w:tabs>
                <w:tab w:val="left" w:pos="461"/>
              </w:tabs>
              <w:jc w:val="center"/>
              <w:rPr>
                <w:sz w:val="21"/>
                <w:szCs w:val="21"/>
              </w:rPr>
            </w:pPr>
            <w:r w:rsidRPr="00C071C7">
              <w:rPr>
                <w:sz w:val="21"/>
                <w:szCs w:val="21"/>
              </w:rPr>
              <w:t>Производство мяса (в живом весе), тонн.</w:t>
            </w:r>
          </w:p>
        </w:tc>
        <w:tc>
          <w:tcPr>
            <w:tcW w:w="1505" w:type="dxa"/>
            <w:vAlign w:val="bottom"/>
          </w:tcPr>
          <w:p w:rsidR="00187F2C" w:rsidRPr="00C071C7" w:rsidRDefault="00187F2C" w:rsidP="00165159">
            <w:pPr>
              <w:shd w:val="clear" w:color="auto" w:fill="FFFFFF"/>
              <w:tabs>
                <w:tab w:val="left" w:pos="461"/>
              </w:tabs>
              <w:ind w:left="220"/>
              <w:jc w:val="center"/>
              <w:rPr>
                <w:sz w:val="21"/>
                <w:szCs w:val="21"/>
              </w:rPr>
            </w:pPr>
            <w:r w:rsidRPr="00C071C7">
              <w:rPr>
                <w:sz w:val="21"/>
                <w:szCs w:val="21"/>
              </w:rPr>
              <w:t>статистика</w:t>
            </w:r>
          </w:p>
        </w:tc>
        <w:tc>
          <w:tcPr>
            <w:tcW w:w="819" w:type="dxa"/>
            <w:vAlign w:val="bottom"/>
          </w:tcPr>
          <w:p w:rsidR="00187F2C" w:rsidRPr="00C071C7" w:rsidRDefault="00187F2C" w:rsidP="00165159">
            <w:pPr>
              <w:shd w:val="clear" w:color="auto" w:fill="FFFFFF"/>
              <w:tabs>
                <w:tab w:val="left" w:pos="461"/>
              </w:tabs>
              <w:ind w:left="35"/>
              <w:jc w:val="center"/>
              <w:rPr>
                <w:sz w:val="21"/>
                <w:szCs w:val="21"/>
              </w:rPr>
            </w:pPr>
          </w:p>
        </w:tc>
        <w:tc>
          <w:tcPr>
            <w:tcW w:w="706" w:type="dxa"/>
            <w:vAlign w:val="bottom"/>
          </w:tcPr>
          <w:p w:rsidR="00187F2C" w:rsidRPr="00C071C7" w:rsidRDefault="00187F2C" w:rsidP="00165159">
            <w:pPr>
              <w:shd w:val="clear" w:color="auto" w:fill="FFFFFF"/>
              <w:tabs>
                <w:tab w:val="left" w:pos="461"/>
              </w:tabs>
              <w:ind w:left="35"/>
              <w:jc w:val="center"/>
              <w:rPr>
                <w:sz w:val="21"/>
                <w:szCs w:val="21"/>
              </w:rPr>
            </w:pPr>
          </w:p>
        </w:tc>
        <w:tc>
          <w:tcPr>
            <w:tcW w:w="851" w:type="dxa"/>
            <w:vAlign w:val="bottom"/>
          </w:tcPr>
          <w:p w:rsidR="00187F2C" w:rsidRPr="00C071C7" w:rsidRDefault="00187F2C" w:rsidP="00165159">
            <w:pPr>
              <w:shd w:val="clear" w:color="auto" w:fill="FFFFFF"/>
              <w:tabs>
                <w:tab w:val="left" w:pos="461"/>
              </w:tabs>
              <w:ind w:left="35"/>
              <w:jc w:val="center"/>
              <w:rPr>
                <w:sz w:val="21"/>
                <w:szCs w:val="21"/>
              </w:rPr>
            </w:pPr>
          </w:p>
        </w:tc>
        <w:tc>
          <w:tcPr>
            <w:tcW w:w="709" w:type="dxa"/>
            <w:vAlign w:val="bottom"/>
          </w:tcPr>
          <w:p w:rsidR="00187F2C" w:rsidRPr="00C071C7" w:rsidRDefault="00187F2C" w:rsidP="00165159">
            <w:pPr>
              <w:shd w:val="clear" w:color="auto" w:fill="FFFFFF"/>
              <w:tabs>
                <w:tab w:val="left" w:pos="461"/>
              </w:tabs>
              <w:ind w:left="35"/>
              <w:jc w:val="center"/>
              <w:rPr>
                <w:sz w:val="21"/>
                <w:szCs w:val="21"/>
              </w:rPr>
            </w:pPr>
          </w:p>
        </w:tc>
        <w:tc>
          <w:tcPr>
            <w:tcW w:w="708" w:type="dxa"/>
            <w:vAlign w:val="bottom"/>
          </w:tcPr>
          <w:p w:rsidR="00187F2C" w:rsidRPr="00C071C7" w:rsidRDefault="00187F2C" w:rsidP="00165159">
            <w:pPr>
              <w:shd w:val="clear" w:color="auto" w:fill="FFFFFF"/>
              <w:tabs>
                <w:tab w:val="left" w:pos="461"/>
              </w:tabs>
              <w:ind w:left="35"/>
              <w:jc w:val="center"/>
              <w:rPr>
                <w:sz w:val="21"/>
                <w:szCs w:val="21"/>
              </w:rPr>
            </w:pPr>
          </w:p>
        </w:tc>
        <w:tc>
          <w:tcPr>
            <w:tcW w:w="708" w:type="dxa"/>
            <w:vAlign w:val="bottom"/>
          </w:tcPr>
          <w:p w:rsidR="00187F2C" w:rsidRPr="00C071C7" w:rsidRDefault="00187F2C" w:rsidP="00165159">
            <w:pPr>
              <w:shd w:val="clear" w:color="auto" w:fill="FFFFFF"/>
              <w:tabs>
                <w:tab w:val="left" w:pos="461"/>
              </w:tabs>
              <w:ind w:left="35"/>
              <w:jc w:val="center"/>
              <w:rPr>
                <w:sz w:val="21"/>
                <w:szCs w:val="21"/>
              </w:rPr>
            </w:pPr>
          </w:p>
        </w:tc>
      </w:tr>
      <w:tr w:rsidR="00187F2C" w:rsidRPr="00C071C7">
        <w:trPr>
          <w:trHeight w:val="323"/>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21</w:t>
            </w:r>
          </w:p>
        </w:tc>
        <w:tc>
          <w:tcPr>
            <w:tcW w:w="4000" w:type="dxa"/>
            <w:vAlign w:val="bottom"/>
          </w:tcPr>
          <w:p w:rsidR="00187F2C" w:rsidRPr="00C071C7" w:rsidRDefault="00187F2C" w:rsidP="00165159">
            <w:pPr>
              <w:shd w:val="clear" w:color="auto" w:fill="FFFFFF"/>
              <w:tabs>
                <w:tab w:val="left" w:pos="461"/>
              </w:tabs>
              <w:jc w:val="center"/>
              <w:rPr>
                <w:sz w:val="21"/>
                <w:szCs w:val="21"/>
              </w:rPr>
            </w:pPr>
            <w:r w:rsidRPr="00C071C7">
              <w:rPr>
                <w:sz w:val="21"/>
                <w:szCs w:val="21"/>
              </w:rPr>
              <w:t>Производство молока, тонн.</w:t>
            </w:r>
          </w:p>
        </w:tc>
        <w:tc>
          <w:tcPr>
            <w:tcW w:w="1505" w:type="dxa"/>
            <w:vAlign w:val="bottom"/>
          </w:tcPr>
          <w:p w:rsidR="00187F2C" w:rsidRPr="00C071C7" w:rsidRDefault="00187F2C" w:rsidP="00165159">
            <w:pPr>
              <w:shd w:val="clear" w:color="auto" w:fill="FFFFFF"/>
              <w:tabs>
                <w:tab w:val="left" w:pos="461"/>
              </w:tabs>
              <w:ind w:left="220"/>
              <w:jc w:val="center"/>
              <w:rPr>
                <w:sz w:val="21"/>
                <w:szCs w:val="21"/>
              </w:rPr>
            </w:pPr>
            <w:r w:rsidRPr="00C071C7">
              <w:rPr>
                <w:sz w:val="21"/>
                <w:szCs w:val="21"/>
              </w:rPr>
              <w:t>статистика</w:t>
            </w:r>
          </w:p>
        </w:tc>
        <w:tc>
          <w:tcPr>
            <w:tcW w:w="819" w:type="dxa"/>
            <w:vAlign w:val="bottom"/>
          </w:tcPr>
          <w:p w:rsidR="00187F2C" w:rsidRPr="00C071C7" w:rsidRDefault="00187F2C" w:rsidP="00165159">
            <w:pPr>
              <w:shd w:val="clear" w:color="auto" w:fill="FFFFFF"/>
              <w:tabs>
                <w:tab w:val="left" w:pos="461"/>
              </w:tabs>
              <w:ind w:left="35"/>
              <w:jc w:val="center"/>
              <w:rPr>
                <w:sz w:val="21"/>
                <w:szCs w:val="21"/>
              </w:rPr>
            </w:pPr>
          </w:p>
        </w:tc>
        <w:tc>
          <w:tcPr>
            <w:tcW w:w="706" w:type="dxa"/>
            <w:vAlign w:val="bottom"/>
          </w:tcPr>
          <w:p w:rsidR="00187F2C" w:rsidRPr="00C071C7" w:rsidRDefault="00187F2C" w:rsidP="00165159">
            <w:pPr>
              <w:shd w:val="clear" w:color="auto" w:fill="FFFFFF"/>
              <w:tabs>
                <w:tab w:val="left" w:pos="461"/>
              </w:tabs>
              <w:ind w:left="35"/>
              <w:jc w:val="center"/>
              <w:rPr>
                <w:sz w:val="21"/>
                <w:szCs w:val="21"/>
              </w:rPr>
            </w:pPr>
          </w:p>
        </w:tc>
        <w:tc>
          <w:tcPr>
            <w:tcW w:w="851" w:type="dxa"/>
            <w:vAlign w:val="bottom"/>
          </w:tcPr>
          <w:p w:rsidR="00187F2C" w:rsidRPr="00C071C7" w:rsidRDefault="00187F2C" w:rsidP="00165159">
            <w:pPr>
              <w:shd w:val="clear" w:color="auto" w:fill="FFFFFF"/>
              <w:tabs>
                <w:tab w:val="left" w:pos="461"/>
              </w:tabs>
              <w:ind w:left="35"/>
              <w:jc w:val="center"/>
              <w:rPr>
                <w:sz w:val="21"/>
                <w:szCs w:val="21"/>
              </w:rPr>
            </w:pPr>
          </w:p>
        </w:tc>
        <w:tc>
          <w:tcPr>
            <w:tcW w:w="709" w:type="dxa"/>
            <w:vAlign w:val="bottom"/>
          </w:tcPr>
          <w:p w:rsidR="00187F2C" w:rsidRPr="00C071C7" w:rsidRDefault="00187F2C" w:rsidP="00165159">
            <w:pPr>
              <w:shd w:val="clear" w:color="auto" w:fill="FFFFFF"/>
              <w:tabs>
                <w:tab w:val="left" w:pos="461"/>
              </w:tabs>
              <w:ind w:left="35"/>
              <w:jc w:val="center"/>
              <w:rPr>
                <w:sz w:val="21"/>
                <w:szCs w:val="21"/>
              </w:rPr>
            </w:pPr>
          </w:p>
        </w:tc>
        <w:tc>
          <w:tcPr>
            <w:tcW w:w="708" w:type="dxa"/>
            <w:vAlign w:val="bottom"/>
          </w:tcPr>
          <w:p w:rsidR="00187F2C" w:rsidRPr="00C071C7" w:rsidRDefault="00187F2C" w:rsidP="00165159">
            <w:pPr>
              <w:shd w:val="clear" w:color="auto" w:fill="FFFFFF"/>
              <w:tabs>
                <w:tab w:val="left" w:pos="461"/>
              </w:tabs>
              <w:ind w:left="35"/>
              <w:jc w:val="center"/>
              <w:rPr>
                <w:sz w:val="21"/>
                <w:szCs w:val="21"/>
              </w:rPr>
            </w:pPr>
          </w:p>
        </w:tc>
        <w:tc>
          <w:tcPr>
            <w:tcW w:w="708" w:type="dxa"/>
            <w:vAlign w:val="bottom"/>
          </w:tcPr>
          <w:p w:rsidR="00187F2C" w:rsidRPr="00C071C7" w:rsidRDefault="00187F2C" w:rsidP="00165159">
            <w:pPr>
              <w:shd w:val="clear" w:color="auto" w:fill="FFFFFF"/>
              <w:tabs>
                <w:tab w:val="left" w:pos="461"/>
              </w:tabs>
              <w:ind w:left="35"/>
              <w:jc w:val="center"/>
              <w:rPr>
                <w:sz w:val="21"/>
                <w:szCs w:val="21"/>
              </w:rPr>
            </w:pPr>
          </w:p>
        </w:tc>
      </w:tr>
      <w:tr w:rsidR="00187F2C" w:rsidRPr="00C071C7">
        <w:trPr>
          <w:trHeight w:val="293"/>
          <w:jc w:val="center"/>
        </w:trPr>
        <w:tc>
          <w:tcPr>
            <w:tcW w:w="8361" w:type="dxa"/>
            <w:gridSpan w:val="6"/>
            <w:vAlign w:val="bottom"/>
          </w:tcPr>
          <w:p w:rsidR="00187F2C" w:rsidRPr="00C071C7" w:rsidRDefault="00187F2C" w:rsidP="00165159">
            <w:pPr>
              <w:shd w:val="clear" w:color="auto" w:fill="FFFFFF"/>
              <w:tabs>
                <w:tab w:val="left" w:pos="461"/>
              </w:tabs>
              <w:jc w:val="center"/>
              <w:rPr>
                <w:i/>
                <w:iCs/>
                <w:sz w:val="21"/>
                <w:szCs w:val="21"/>
              </w:rPr>
            </w:pPr>
            <w:r w:rsidRPr="00C071C7">
              <w:rPr>
                <w:i/>
                <w:iCs/>
                <w:sz w:val="21"/>
                <w:szCs w:val="21"/>
              </w:rPr>
              <w:t>Обеспечение устойчивого роста денежных  доходов населения</w:t>
            </w:r>
          </w:p>
        </w:tc>
        <w:tc>
          <w:tcPr>
            <w:tcW w:w="709" w:type="dxa"/>
            <w:vAlign w:val="bottom"/>
          </w:tcPr>
          <w:p w:rsidR="00187F2C" w:rsidRPr="00C071C7" w:rsidRDefault="00187F2C" w:rsidP="00165159">
            <w:pPr>
              <w:shd w:val="clear" w:color="auto" w:fill="FFFFFF"/>
              <w:tabs>
                <w:tab w:val="left" w:pos="461"/>
              </w:tabs>
              <w:jc w:val="center"/>
              <w:rPr>
                <w:i/>
                <w:iCs/>
                <w:sz w:val="21"/>
                <w:szCs w:val="21"/>
              </w:rPr>
            </w:pPr>
          </w:p>
        </w:tc>
        <w:tc>
          <w:tcPr>
            <w:tcW w:w="708" w:type="dxa"/>
            <w:vAlign w:val="bottom"/>
          </w:tcPr>
          <w:p w:rsidR="00187F2C" w:rsidRPr="00C071C7" w:rsidRDefault="00187F2C" w:rsidP="00165159">
            <w:pPr>
              <w:shd w:val="clear" w:color="auto" w:fill="FFFFFF"/>
              <w:tabs>
                <w:tab w:val="left" w:pos="461"/>
              </w:tabs>
              <w:jc w:val="center"/>
              <w:rPr>
                <w:i/>
                <w:iCs/>
                <w:sz w:val="21"/>
                <w:szCs w:val="21"/>
              </w:rPr>
            </w:pPr>
          </w:p>
        </w:tc>
        <w:tc>
          <w:tcPr>
            <w:tcW w:w="708" w:type="dxa"/>
            <w:vAlign w:val="bottom"/>
          </w:tcPr>
          <w:p w:rsidR="00187F2C" w:rsidRPr="00C071C7" w:rsidRDefault="00187F2C" w:rsidP="00165159">
            <w:pPr>
              <w:shd w:val="clear" w:color="auto" w:fill="FFFFFF"/>
              <w:tabs>
                <w:tab w:val="left" w:pos="461"/>
              </w:tabs>
              <w:jc w:val="center"/>
              <w:rPr>
                <w:i/>
                <w:iCs/>
                <w:sz w:val="21"/>
                <w:szCs w:val="21"/>
              </w:rPr>
            </w:pPr>
          </w:p>
        </w:tc>
      </w:tr>
      <w:tr w:rsidR="00187F2C" w:rsidRPr="00C071C7">
        <w:trPr>
          <w:trHeight w:val="829"/>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22</w:t>
            </w:r>
          </w:p>
        </w:tc>
        <w:tc>
          <w:tcPr>
            <w:tcW w:w="4000" w:type="dxa"/>
            <w:vAlign w:val="bottom"/>
          </w:tcPr>
          <w:p w:rsidR="00187F2C" w:rsidRPr="00C071C7" w:rsidRDefault="00187F2C" w:rsidP="00165159">
            <w:pPr>
              <w:shd w:val="clear" w:color="auto" w:fill="FFFFFF"/>
              <w:tabs>
                <w:tab w:val="left" w:pos="461"/>
              </w:tabs>
              <w:jc w:val="center"/>
              <w:rPr>
                <w:sz w:val="21"/>
                <w:szCs w:val="21"/>
              </w:rPr>
            </w:pPr>
            <w:r w:rsidRPr="00C071C7">
              <w:rPr>
                <w:sz w:val="21"/>
                <w:szCs w:val="21"/>
              </w:rPr>
              <w:t>Покупательная способность заработной платы, раз</w:t>
            </w:r>
          </w:p>
        </w:tc>
        <w:tc>
          <w:tcPr>
            <w:tcW w:w="1505"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расчет на базе ведомственной статистики</w:t>
            </w:r>
          </w:p>
        </w:tc>
        <w:tc>
          <w:tcPr>
            <w:tcW w:w="4501" w:type="dxa"/>
            <w:gridSpan w:val="6"/>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положительная динамика</w:t>
            </w:r>
          </w:p>
        </w:tc>
      </w:tr>
      <w:tr w:rsidR="00187F2C" w:rsidRPr="00C071C7">
        <w:trPr>
          <w:trHeight w:val="707"/>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23</w:t>
            </w:r>
          </w:p>
        </w:tc>
        <w:tc>
          <w:tcPr>
            <w:tcW w:w="4000" w:type="dxa"/>
            <w:vAlign w:val="bottom"/>
          </w:tcPr>
          <w:p w:rsidR="00187F2C" w:rsidRPr="00C071C7" w:rsidRDefault="00187F2C" w:rsidP="00165159">
            <w:pPr>
              <w:shd w:val="clear" w:color="auto" w:fill="FFFFFF"/>
              <w:jc w:val="center"/>
              <w:rPr>
                <w:rFonts w:ascii="Times New Roman CYR" w:hAnsi="Times New Roman CYR" w:cs="Times New Roman CYR"/>
                <w:sz w:val="21"/>
                <w:szCs w:val="21"/>
              </w:rPr>
            </w:pPr>
            <w:r w:rsidRPr="00C071C7">
              <w:rPr>
                <w:rFonts w:ascii="Times New Roman CYR" w:hAnsi="Times New Roman CYR" w:cs="Times New Roman CYR"/>
                <w:sz w:val="21"/>
                <w:szCs w:val="21"/>
              </w:rPr>
              <w:t>Отношение среднемесячной номинальной начисленной заработной платы работников муниципальных учреждений к среднемесячной номинальной начисленной заработной плате работников крупных и средних предприятий и некоммерческих организаций района, %</w:t>
            </w:r>
          </w:p>
        </w:tc>
        <w:tc>
          <w:tcPr>
            <w:tcW w:w="1505"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расчет на базе ведомственной статистики</w:t>
            </w:r>
          </w:p>
        </w:tc>
        <w:tc>
          <w:tcPr>
            <w:tcW w:w="819"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c>
          <w:tcPr>
            <w:tcW w:w="706"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c>
          <w:tcPr>
            <w:tcW w:w="851"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c>
          <w:tcPr>
            <w:tcW w:w="709"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c>
          <w:tcPr>
            <w:tcW w:w="708"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c>
          <w:tcPr>
            <w:tcW w:w="708"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r>
      <w:tr w:rsidR="00187F2C" w:rsidRPr="00C071C7">
        <w:trPr>
          <w:trHeight w:val="533"/>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lastRenderedPageBreak/>
              <w:t>24</w:t>
            </w:r>
          </w:p>
        </w:tc>
        <w:tc>
          <w:tcPr>
            <w:tcW w:w="4000"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Номинальная начисленная заработная плата, тыс. руб.</w:t>
            </w:r>
          </w:p>
        </w:tc>
        <w:tc>
          <w:tcPr>
            <w:tcW w:w="1505"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статистика</w:t>
            </w:r>
          </w:p>
        </w:tc>
        <w:tc>
          <w:tcPr>
            <w:tcW w:w="819"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c>
          <w:tcPr>
            <w:tcW w:w="706"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c>
          <w:tcPr>
            <w:tcW w:w="851"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c>
          <w:tcPr>
            <w:tcW w:w="709"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c>
          <w:tcPr>
            <w:tcW w:w="708"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c>
          <w:tcPr>
            <w:tcW w:w="708"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r>
      <w:tr w:rsidR="00187F2C" w:rsidRPr="00C071C7">
        <w:trPr>
          <w:trHeight w:val="549"/>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25</w:t>
            </w:r>
          </w:p>
        </w:tc>
        <w:tc>
          <w:tcPr>
            <w:tcW w:w="4000" w:type="dxa"/>
            <w:vAlign w:val="bottom"/>
          </w:tcPr>
          <w:p w:rsidR="00187F2C" w:rsidRPr="00C071C7" w:rsidRDefault="00187F2C" w:rsidP="00165159">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Количество соглашений о социальном партнерстве, ед.</w:t>
            </w:r>
          </w:p>
        </w:tc>
        <w:tc>
          <w:tcPr>
            <w:tcW w:w="1505" w:type="dxa"/>
            <w:vAlign w:val="bottom"/>
          </w:tcPr>
          <w:p w:rsidR="00187F2C" w:rsidRPr="00C071C7" w:rsidRDefault="00187F2C" w:rsidP="00165159">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исследование</w:t>
            </w:r>
          </w:p>
        </w:tc>
        <w:tc>
          <w:tcPr>
            <w:tcW w:w="4501" w:type="dxa"/>
            <w:gridSpan w:val="6"/>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положительная динамика</w:t>
            </w:r>
          </w:p>
        </w:tc>
      </w:tr>
      <w:tr w:rsidR="00187F2C" w:rsidRPr="00C071C7">
        <w:trPr>
          <w:trHeight w:val="255"/>
          <w:jc w:val="center"/>
        </w:trPr>
        <w:tc>
          <w:tcPr>
            <w:tcW w:w="8361" w:type="dxa"/>
            <w:gridSpan w:val="6"/>
            <w:vAlign w:val="bottom"/>
          </w:tcPr>
          <w:p w:rsidR="00187F2C" w:rsidRPr="00C071C7" w:rsidRDefault="00187F2C" w:rsidP="00165159">
            <w:pPr>
              <w:shd w:val="clear" w:color="auto" w:fill="FFFFFF"/>
              <w:jc w:val="center"/>
              <w:rPr>
                <w:rFonts w:ascii="Times New Roman CYR" w:hAnsi="Times New Roman CYR" w:cs="Times New Roman CYR"/>
                <w:i/>
                <w:iCs/>
                <w:sz w:val="21"/>
                <w:szCs w:val="21"/>
              </w:rPr>
            </w:pPr>
            <w:r w:rsidRPr="00C071C7">
              <w:rPr>
                <w:rFonts w:ascii="Times New Roman CYR" w:hAnsi="Times New Roman CYR" w:cs="Times New Roman CYR"/>
                <w:i/>
                <w:iCs/>
                <w:sz w:val="21"/>
                <w:szCs w:val="21"/>
              </w:rPr>
              <w:t>Обеспечение доступности к качественному образованию</w:t>
            </w:r>
          </w:p>
        </w:tc>
        <w:tc>
          <w:tcPr>
            <w:tcW w:w="709" w:type="dxa"/>
            <w:vAlign w:val="bottom"/>
          </w:tcPr>
          <w:p w:rsidR="00187F2C" w:rsidRPr="00C071C7" w:rsidRDefault="00187F2C" w:rsidP="00165159">
            <w:pPr>
              <w:shd w:val="clear" w:color="auto" w:fill="FFFFFF"/>
              <w:jc w:val="center"/>
              <w:rPr>
                <w:rFonts w:ascii="Times New Roman CYR" w:hAnsi="Times New Roman CYR" w:cs="Times New Roman CYR"/>
                <w:i/>
                <w:iCs/>
                <w:sz w:val="21"/>
                <w:szCs w:val="21"/>
              </w:rPr>
            </w:pPr>
          </w:p>
        </w:tc>
        <w:tc>
          <w:tcPr>
            <w:tcW w:w="708" w:type="dxa"/>
            <w:vAlign w:val="bottom"/>
          </w:tcPr>
          <w:p w:rsidR="00187F2C" w:rsidRPr="00C071C7" w:rsidRDefault="00187F2C" w:rsidP="00165159">
            <w:pPr>
              <w:shd w:val="clear" w:color="auto" w:fill="FFFFFF"/>
              <w:jc w:val="center"/>
              <w:rPr>
                <w:rFonts w:ascii="Times New Roman CYR" w:hAnsi="Times New Roman CYR" w:cs="Times New Roman CYR"/>
                <w:i/>
                <w:iCs/>
                <w:sz w:val="21"/>
                <w:szCs w:val="21"/>
              </w:rPr>
            </w:pPr>
          </w:p>
        </w:tc>
        <w:tc>
          <w:tcPr>
            <w:tcW w:w="708" w:type="dxa"/>
            <w:vAlign w:val="bottom"/>
          </w:tcPr>
          <w:p w:rsidR="00187F2C" w:rsidRPr="00C071C7" w:rsidRDefault="00187F2C" w:rsidP="00165159">
            <w:pPr>
              <w:shd w:val="clear" w:color="auto" w:fill="FFFFFF"/>
              <w:jc w:val="center"/>
              <w:rPr>
                <w:rFonts w:ascii="Times New Roman CYR" w:hAnsi="Times New Roman CYR" w:cs="Times New Roman CYR"/>
                <w:i/>
                <w:iCs/>
                <w:sz w:val="21"/>
                <w:szCs w:val="21"/>
              </w:rPr>
            </w:pPr>
          </w:p>
        </w:tc>
      </w:tr>
      <w:tr w:rsidR="00187F2C" w:rsidRPr="00C071C7">
        <w:trPr>
          <w:trHeight w:val="390"/>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26</w:t>
            </w:r>
          </w:p>
        </w:tc>
        <w:tc>
          <w:tcPr>
            <w:tcW w:w="4000" w:type="dxa"/>
            <w:vAlign w:val="bottom"/>
          </w:tcPr>
          <w:p w:rsidR="00187F2C" w:rsidRPr="00C071C7" w:rsidRDefault="00187F2C" w:rsidP="00165159">
            <w:pPr>
              <w:ind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Доля детей в возрасте от 3 до 7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3 до 7 лет, %</w:t>
            </w:r>
          </w:p>
        </w:tc>
        <w:tc>
          <w:tcPr>
            <w:tcW w:w="1505" w:type="dxa"/>
            <w:vAlign w:val="bottom"/>
          </w:tcPr>
          <w:p w:rsidR="00187F2C" w:rsidRPr="00C071C7" w:rsidRDefault="00187F2C" w:rsidP="00165159">
            <w:pPr>
              <w:ind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статистика</w:t>
            </w:r>
          </w:p>
        </w:tc>
        <w:tc>
          <w:tcPr>
            <w:tcW w:w="819" w:type="dxa"/>
            <w:vAlign w:val="bottom"/>
          </w:tcPr>
          <w:p w:rsidR="00187F2C" w:rsidRPr="00C071C7" w:rsidRDefault="00187F2C" w:rsidP="00165159">
            <w:pPr>
              <w:ind w:right="57"/>
              <w:jc w:val="center"/>
              <w:rPr>
                <w:rFonts w:ascii="Times New Roman CYR" w:hAnsi="Times New Roman CYR" w:cs="Times New Roman CYR"/>
                <w:sz w:val="21"/>
                <w:szCs w:val="21"/>
              </w:rPr>
            </w:pPr>
          </w:p>
        </w:tc>
        <w:tc>
          <w:tcPr>
            <w:tcW w:w="706" w:type="dxa"/>
            <w:vAlign w:val="bottom"/>
          </w:tcPr>
          <w:p w:rsidR="00187F2C" w:rsidRPr="00C071C7" w:rsidRDefault="00187F2C" w:rsidP="00165159">
            <w:pPr>
              <w:ind w:right="57"/>
              <w:jc w:val="center"/>
              <w:rPr>
                <w:rFonts w:ascii="Times New Roman CYR" w:hAnsi="Times New Roman CYR" w:cs="Times New Roman CYR"/>
                <w:sz w:val="21"/>
                <w:szCs w:val="21"/>
              </w:rPr>
            </w:pPr>
          </w:p>
        </w:tc>
        <w:tc>
          <w:tcPr>
            <w:tcW w:w="851" w:type="dxa"/>
            <w:vAlign w:val="bottom"/>
          </w:tcPr>
          <w:p w:rsidR="00187F2C" w:rsidRPr="00C071C7" w:rsidRDefault="00187F2C" w:rsidP="00165159">
            <w:pPr>
              <w:ind w:right="57"/>
              <w:jc w:val="center"/>
              <w:rPr>
                <w:rFonts w:ascii="Times New Roman CYR" w:hAnsi="Times New Roman CYR" w:cs="Times New Roman CYR"/>
                <w:sz w:val="21"/>
                <w:szCs w:val="21"/>
              </w:rPr>
            </w:pPr>
          </w:p>
        </w:tc>
        <w:tc>
          <w:tcPr>
            <w:tcW w:w="709" w:type="dxa"/>
            <w:vAlign w:val="bottom"/>
          </w:tcPr>
          <w:p w:rsidR="00187F2C" w:rsidRPr="00C071C7" w:rsidRDefault="00187F2C" w:rsidP="00165159">
            <w:pPr>
              <w:ind w:right="57"/>
              <w:jc w:val="center"/>
              <w:rPr>
                <w:rFonts w:ascii="Times New Roman CYR" w:hAnsi="Times New Roman CYR" w:cs="Times New Roman CYR"/>
                <w:sz w:val="21"/>
                <w:szCs w:val="21"/>
              </w:rPr>
            </w:pPr>
          </w:p>
        </w:tc>
        <w:tc>
          <w:tcPr>
            <w:tcW w:w="708" w:type="dxa"/>
            <w:vAlign w:val="bottom"/>
          </w:tcPr>
          <w:p w:rsidR="00187F2C" w:rsidRPr="00C071C7" w:rsidRDefault="00187F2C" w:rsidP="00165159">
            <w:pPr>
              <w:ind w:right="57"/>
              <w:jc w:val="center"/>
              <w:rPr>
                <w:rFonts w:ascii="Times New Roman CYR" w:hAnsi="Times New Roman CYR" w:cs="Times New Roman CYR"/>
                <w:sz w:val="21"/>
                <w:szCs w:val="21"/>
              </w:rPr>
            </w:pPr>
          </w:p>
        </w:tc>
        <w:tc>
          <w:tcPr>
            <w:tcW w:w="708" w:type="dxa"/>
            <w:vAlign w:val="bottom"/>
          </w:tcPr>
          <w:p w:rsidR="00187F2C" w:rsidRPr="00C071C7" w:rsidRDefault="00187F2C" w:rsidP="00165159">
            <w:pPr>
              <w:ind w:right="57"/>
              <w:jc w:val="center"/>
              <w:rPr>
                <w:rFonts w:ascii="Times New Roman CYR" w:hAnsi="Times New Roman CYR" w:cs="Times New Roman CYR"/>
                <w:sz w:val="21"/>
                <w:szCs w:val="21"/>
              </w:rPr>
            </w:pPr>
          </w:p>
        </w:tc>
      </w:tr>
      <w:tr w:rsidR="00187F2C" w:rsidRPr="00C071C7">
        <w:trPr>
          <w:trHeight w:val="651"/>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27</w:t>
            </w:r>
          </w:p>
        </w:tc>
        <w:tc>
          <w:tcPr>
            <w:tcW w:w="4000" w:type="dxa"/>
            <w:vAlign w:val="bottom"/>
          </w:tcPr>
          <w:p w:rsidR="00187F2C" w:rsidRPr="00C071C7" w:rsidRDefault="00187F2C" w:rsidP="00165159">
            <w:pPr>
              <w:ind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Обеспеченность детей дошкольными образовательными учреждениями, детей на 100 мест.</w:t>
            </w:r>
          </w:p>
        </w:tc>
        <w:tc>
          <w:tcPr>
            <w:tcW w:w="1505" w:type="dxa"/>
            <w:vAlign w:val="bottom"/>
          </w:tcPr>
          <w:p w:rsidR="00187F2C" w:rsidRPr="00C071C7" w:rsidRDefault="00187F2C" w:rsidP="00165159">
            <w:pPr>
              <w:shd w:val="clear" w:color="auto" w:fill="FFFFFF"/>
              <w:ind w:left="45"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статистика</w:t>
            </w:r>
          </w:p>
        </w:tc>
        <w:tc>
          <w:tcPr>
            <w:tcW w:w="819" w:type="dxa"/>
            <w:vAlign w:val="bottom"/>
          </w:tcPr>
          <w:p w:rsidR="00187F2C" w:rsidRPr="00C071C7" w:rsidRDefault="00187F2C" w:rsidP="00165159">
            <w:pPr>
              <w:shd w:val="clear" w:color="auto" w:fill="FFFFFF"/>
              <w:ind w:left="45" w:right="57"/>
              <w:jc w:val="center"/>
              <w:rPr>
                <w:rFonts w:ascii="Times New Roman CYR" w:hAnsi="Times New Roman CYR" w:cs="Times New Roman CYR"/>
                <w:sz w:val="21"/>
                <w:szCs w:val="21"/>
              </w:rPr>
            </w:pPr>
          </w:p>
        </w:tc>
        <w:tc>
          <w:tcPr>
            <w:tcW w:w="706" w:type="dxa"/>
            <w:vAlign w:val="bottom"/>
          </w:tcPr>
          <w:p w:rsidR="00187F2C" w:rsidRPr="00C071C7" w:rsidRDefault="00187F2C" w:rsidP="00165159">
            <w:pPr>
              <w:shd w:val="clear" w:color="auto" w:fill="FFFFFF"/>
              <w:ind w:left="45" w:right="57"/>
              <w:jc w:val="center"/>
              <w:rPr>
                <w:rFonts w:ascii="Times New Roman CYR" w:hAnsi="Times New Roman CYR" w:cs="Times New Roman CYR"/>
                <w:sz w:val="21"/>
                <w:szCs w:val="21"/>
              </w:rPr>
            </w:pPr>
          </w:p>
        </w:tc>
        <w:tc>
          <w:tcPr>
            <w:tcW w:w="851" w:type="dxa"/>
            <w:vAlign w:val="bottom"/>
          </w:tcPr>
          <w:p w:rsidR="00187F2C" w:rsidRPr="00C071C7" w:rsidRDefault="00187F2C" w:rsidP="00165159">
            <w:pPr>
              <w:shd w:val="clear" w:color="auto" w:fill="FFFFFF"/>
              <w:ind w:left="45" w:right="57"/>
              <w:jc w:val="center"/>
              <w:rPr>
                <w:rFonts w:ascii="Times New Roman CYR" w:hAnsi="Times New Roman CYR" w:cs="Times New Roman CYR"/>
                <w:sz w:val="21"/>
                <w:szCs w:val="21"/>
              </w:rPr>
            </w:pPr>
          </w:p>
        </w:tc>
        <w:tc>
          <w:tcPr>
            <w:tcW w:w="709" w:type="dxa"/>
            <w:vAlign w:val="bottom"/>
          </w:tcPr>
          <w:p w:rsidR="00187F2C" w:rsidRPr="00C071C7" w:rsidRDefault="00187F2C" w:rsidP="00165159">
            <w:pPr>
              <w:shd w:val="clear" w:color="auto" w:fill="FFFFFF"/>
              <w:ind w:left="45" w:right="57"/>
              <w:jc w:val="center"/>
              <w:rPr>
                <w:rFonts w:ascii="Times New Roman CYR" w:hAnsi="Times New Roman CYR" w:cs="Times New Roman CYR"/>
                <w:sz w:val="21"/>
                <w:szCs w:val="21"/>
              </w:rPr>
            </w:pPr>
          </w:p>
        </w:tc>
        <w:tc>
          <w:tcPr>
            <w:tcW w:w="708" w:type="dxa"/>
            <w:vAlign w:val="bottom"/>
          </w:tcPr>
          <w:p w:rsidR="00187F2C" w:rsidRPr="00C071C7" w:rsidRDefault="00187F2C" w:rsidP="00165159">
            <w:pPr>
              <w:shd w:val="clear" w:color="auto" w:fill="FFFFFF"/>
              <w:ind w:left="45" w:right="57"/>
              <w:jc w:val="center"/>
              <w:rPr>
                <w:rFonts w:ascii="Times New Roman CYR" w:hAnsi="Times New Roman CYR" w:cs="Times New Roman CYR"/>
                <w:sz w:val="21"/>
                <w:szCs w:val="21"/>
              </w:rPr>
            </w:pPr>
          </w:p>
        </w:tc>
        <w:tc>
          <w:tcPr>
            <w:tcW w:w="708" w:type="dxa"/>
            <w:vAlign w:val="bottom"/>
          </w:tcPr>
          <w:p w:rsidR="00187F2C" w:rsidRPr="00C071C7" w:rsidRDefault="00187F2C" w:rsidP="00165159">
            <w:pPr>
              <w:shd w:val="clear" w:color="auto" w:fill="FFFFFF"/>
              <w:ind w:left="45" w:right="57"/>
              <w:jc w:val="center"/>
              <w:rPr>
                <w:rFonts w:ascii="Times New Roman CYR" w:hAnsi="Times New Roman CYR" w:cs="Times New Roman CYR"/>
                <w:sz w:val="21"/>
                <w:szCs w:val="21"/>
              </w:rPr>
            </w:pPr>
          </w:p>
        </w:tc>
      </w:tr>
      <w:tr w:rsidR="00187F2C" w:rsidRPr="00C071C7">
        <w:trPr>
          <w:trHeight w:val="1977"/>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28</w:t>
            </w:r>
          </w:p>
        </w:tc>
        <w:tc>
          <w:tcPr>
            <w:tcW w:w="4000" w:type="dxa"/>
            <w:vAlign w:val="bottom"/>
          </w:tcPr>
          <w:p w:rsidR="00187F2C" w:rsidRPr="00C071C7" w:rsidRDefault="00187F2C" w:rsidP="00165159">
            <w:pPr>
              <w:ind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Охват детей  от  6,5 до 18 лет, обучающихся в общеобразовательных учреждениях, реализующих государственные стандарты начального общего, основного общего, среднего (полного) общего образования от общего числа молодежи от  6,5 до 18 лет, проживающих на территории района, %</w:t>
            </w:r>
          </w:p>
        </w:tc>
        <w:tc>
          <w:tcPr>
            <w:tcW w:w="1505" w:type="dxa"/>
            <w:vAlign w:val="bottom"/>
          </w:tcPr>
          <w:p w:rsidR="00187F2C" w:rsidRPr="00C071C7" w:rsidRDefault="00187F2C" w:rsidP="00165159">
            <w:pPr>
              <w:shd w:val="clear" w:color="auto" w:fill="FFFFFF"/>
              <w:ind w:left="45"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статистика</w:t>
            </w:r>
          </w:p>
        </w:tc>
        <w:tc>
          <w:tcPr>
            <w:tcW w:w="819" w:type="dxa"/>
            <w:vAlign w:val="bottom"/>
          </w:tcPr>
          <w:p w:rsidR="00187F2C" w:rsidRPr="00C071C7" w:rsidRDefault="00187F2C" w:rsidP="00165159">
            <w:pPr>
              <w:ind w:left="45" w:right="57"/>
              <w:jc w:val="center"/>
              <w:rPr>
                <w:rFonts w:ascii="Times New Roman CYR" w:hAnsi="Times New Roman CYR" w:cs="Times New Roman CYR"/>
                <w:sz w:val="21"/>
                <w:szCs w:val="21"/>
              </w:rPr>
            </w:pPr>
          </w:p>
        </w:tc>
        <w:tc>
          <w:tcPr>
            <w:tcW w:w="706" w:type="dxa"/>
            <w:vAlign w:val="bottom"/>
          </w:tcPr>
          <w:p w:rsidR="00187F2C" w:rsidRPr="00C071C7" w:rsidRDefault="00187F2C" w:rsidP="00165159">
            <w:pPr>
              <w:ind w:left="45" w:right="57"/>
              <w:jc w:val="center"/>
              <w:rPr>
                <w:rFonts w:ascii="Times New Roman CYR" w:hAnsi="Times New Roman CYR" w:cs="Times New Roman CYR"/>
                <w:sz w:val="21"/>
                <w:szCs w:val="21"/>
              </w:rPr>
            </w:pPr>
          </w:p>
        </w:tc>
        <w:tc>
          <w:tcPr>
            <w:tcW w:w="851" w:type="dxa"/>
            <w:vAlign w:val="bottom"/>
          </w:tcPr>
          <w:p w:rsidR="00187F2C" w:rsidRPr="00C071C7" w:rsidRDefault="00187F2C" w:rsidP="00165159">
            <w:pPr>
              <w:ind w:left="45" w:right="57"/>
              <w:jc w:val="center"/>
              <w:rPr>
                <w:rFonts w:ascii="Times New Roman CYR" w:hAnsi="Times New Roman CYR" w:cs="Times New Roman CYR"/>
                <w:sz w:val="21"/>
                <w:szCs w:val="21"/>
              </w:rPr>
            </w:pPr>
          </w:p>
        </w:tc>
        <w:tc>
          <w:tcPr>
            <w:tcW w:w="709" w:type="dxa"/>
            <w:vAlign w:val="bottom"/>
          </w:tcPr>
          <w:p w:rsidR="00187F2C" w:rsidRPr="00C071C7" w:rsidRDefault="00187F2C" w:rsidP="00165159">
            <w:pPr>
              <w:ind w:left="45" w:right="57"/>
              <w:jc w:val="center"/>
              <w:rPr>
                <w:rFonts w:ascii="Times New Roman CYR" w:hAnsi="Times New Roman CYR" w:cs="Times New Roman CYR"/>
                <w:sz w:val="21"/>
                <w:szCs w:val="21"/>
              </w:rPr>
            </w:pPr>
          </w:p>
        </w:tc>
        <w:tc>
          <w:tcPr>
            <w:tcW w:w="708" w:type="dxa"/>
            <w:vAlign w:val="bottom"/>
          </w:tcPr>
          <w:p w:rsidR="00187F2C" w:rsidRPr="00C071C7" w:rsidRDefault="00187F2C" w:rsidP="00165159">
            <w:pPr>
              <w:ind w:left="45" w:right="57"/>
              <w:jc w:val="center"/>
              <w:rPr>
                <w:rFonts w:ascii="Times New Roman CYR" w:hAnsi="Times New Roman CYR" w:cs="Times New Roman CYR"/>
                <w:sz w:val="21"/>
                <w:szCs w:val="21"/>
              </w:rPr>
            </w:pPr>
          </w:p>
        </w:tc>
        <w:tc>
          <w:tcPr>
            <w:tcW w:w="708" w:type="dxa"/>
            <w:vAlign w:val="bottom"/>
          </w:tcPr>
          <w:p w:rsidR="00187F2C" w:rsidRPr="00C071C7" w:rsidRDefault="00187F2C" w:rsidP="00165159">
            <w:pPr>
              <w:ind w:right="57"/>
              <w:jc w:val="center"/>
              <w:rPr>
                <w:rFonts w:ascii="Times New Roman CYR" w:hAnsi="Times New Roman CYR" w:cs="Times New Roman CYR"/>
                <w:sz w:val="21"/>
                <w:szCs w:val="21"/>
              </w:rPr>
            </w:pPr>
          </w:p>
        </w:tc>
      </w:tr>
      <w:tr w:rsidR="00187F2C" w:rsidRPr="00C071C7">
        <w:trPr>
          <w:trHeight w:val="480"/>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29</w:t>
            </w:r>
          </w:p>
        </w:tc>
        <w:tc>
          <w:tcPr>
            <w:tcW w:w="4000" w:type="dxa"/>
            <w:vAlign w:val="bottom"/>
          </w:tcPr>
          <w:p w:rsidR="00187F2C" w:rsidRPr="00C071C7" w:rsidRDefault="00187F2C" w:rsidP="00165159">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Удельный вес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w:t>
            </w:r>
          </w:p>
        </w:tc>
        <w:tc>
          <w:tcPr>
            <w:tcW w:w="1505" w:type="dxa"/>
            <w:vAlign w:val="bottom"/>
          </w:tcPr>
          <w:p w:rsidR="00187F2C" w:rsidRPr="00C071C7" w:rsidRDefault="00187F2C" w:rsidP="00165159">
            <w:pPr>
              <w:ind w:left="45"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статистика</w:t>
            </w:r>
          </w:p>
        </w:tc>
        <w:tc>
          <w:tcPr>
            <w:tcW w:w="4501" w:type="dxa"/>
            <w:gridSpan w:val="6"/>
            <w:vAlign w:val="bottom"/>
          </w:tcPr>
          <w:p w:rsidR="00187F2C" w:rsidRPr="00C071C7" w:rsidRDefault="00187F2C" w:rsidP="00165159">
            <w:pPr>
              <w:ind w:left="45"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положительная динамика</w:t>
            </w:r>
          </w:p>
        </w:tc>
      </w:tr>
      <w:tr w:rsidR="00187F2C" w:rsidRPr="00C071C7">
        <w:trPr>
          <w:trHeight w:val="514"/>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30</w:t>
            </w:r>
          </w:p>
        </w:tc>
        <w:tc>
          <w:tcPr>
            <w:tcW w:w="4000" w:type="dxa"/>
            <w:vAlign w:val="bottom"/>
          </w:tcPr>
          <w:p w:rsidR="00187F2C" w:rsidRPr="00C071C7" w:rsidRDefault="00187F2C" w:rsidP="00165159">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Удельный вес наличия  школьных автобусов - к общей потребности, %</w:t>
            </w:r>
          </w:p>
        </w:tc>
        <w:tc>
          <w:tcPr>
            <w:tcW w:w="1505" w:type="dxa"/>
            <w:vAlign w:val="bottom"/>
          </w:tcPr>
          <w:p w:rsidR="00187F2C" w:rsidRPr="00C071C7" w:rsidRDefault="00187F2C" w:rsidP="00165159">
            <w:pPr>
              <w:ind w:left="45"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исследование</w:t>
            </w:r>
          </w:p>
        </w:tc>
        <w:tc>
          <w:tcPr>
            <w:tcW w:w="819" w:type="dxa"/>
            <w:vAlign w:val="bottom"/>
          </w:tcPr>
          <w:p w:rsidR="00187F2C" w:rsidRPr="00C071C7" w:rsidRDefault="00187F2C" w:rsidP="00165159">
            <w:pPr>
              <w:ind w:left="45" w:right="57"/>
              <w:jc w:val="center"/>
              <w:rPr>
                <w:rFonts w:ascii="Times New Roman CYR" w:hAnsi="Times New Roman CYR" w:cs="Times New Roman CYR"/>
                <w:sz w:val="21"/>
                <w:szCs w:val="21"/>
              </w:rPr>
            </w:pPr>
          </w:p>
        </w:tc>
        <w:tc>
          <w:tcPr>
            <w:tcW w:w="706" w:type="dxa"/>
            <w:vAlign w:val="bottom"/>
          </w:tcPr>
          <w:p w:rsidR="00187F2C" w:rsidRPr="00C071C7" w:rsidRDefault="00187F2C" w:rsidP="00165159">
            <w:pPr>
              <w:ind w:left="45" w:right="57"/>
              <w:jc w:val="center"/>
              <w:rPr>
                <w:rFonts w:ascii="Times New Roman CYR" w:hAnsi="Times New Roman CYR" w:cs="Times New Roman CYR"/>
                <w:sz w:val="21"/>
                <w:szCs w:val="21"/>
              </w:rPr>
            </w:pPr>
          </w:p>
        </w:tc>
        <w:tc>
          <w:tcPr>
            <w:tcW w:w="851" w:type="dxa"/>
            <w:vAlign w:val="bottom"/>
          </w:tcPr>
          <w:p w:rsidR="00187F2C" w:rsidRPr="00C071C7" w:rsidRDefault="00187F2C" w:rsidP="00165159">
            <w:pPr>
              <w:ind w:left="45" w:right="57"/>
              <w:jc w:val="center"/>
              <w:rPr>
                <w:rFonts w:ascii="Times New Roman CYR" w:hAnsi="Times New Roman CYR" w:cs="Times New Roman CYR"/>
                <w:sz w:val="21"/>
                <w:szCs w:val="21"/>
              </w:rPr>
            </w:pPr>
          </w:p>
        </w:tc>
        <w:tc>
          <w:tcPr>
            <w:tcW w:w="709" w:type="dxa"/>
            <w:vAlign w:val="bottom"/>
          </w:tcPr>
          <w:p w:rsidR="00187F2C" w:rsidRPr="00C071C7" w:rsidRDefault="00187F2C" w:rsidP="00165159">
            <w:pPr>
              <w:ind w:left="45" w:right="57"/>
              <w:jc w:val="center"/>
              <w:rPr>
                <w:rFonts w:ascii="Times New Roman CYR" w:hAnsi="Times New Roman CYR" w:cs="Times New Roman CYR"/>
                <w:sz w:val="21"/>
                <w:szCs w:val="21"/>
              </w:rPr>
            </w:pPr>
          </w:p>
        </w:tc>
        <w:tc>
          <w:tcPr>
            <w:tcW w:w="708" w:type="dxa"/>
            <w:vAlign w:val="bottom"/>
          </w:tcPr>
          <w:p w:rsidR="00187F2C" w:rsidRPr="00C071C7" w:rsidRDefault="00187F2C" w:rsidP="00165159">
            <w:pPr>
              <w:ind w:left="45" w:right="57"/>
              <w:jc w:val="center"/>
              <w:rPr>
                <w:rFonts w:ascii="Times New Roman CYR" w:hAnsi="Times New Roman CYR" w:cs="Times New Roman CYR"/>
                <w:sz w:val="21"/>
                <w:szCs w:val="21"/>
              </w:rPr>
            </w:pPr>
          </w:p>
        </w:tc>
        <w:tc>
          <w:tcPr>
            <w:tcW w:w="708" w:type="dxa"/>
            <w:vAlign w:val="bottom"/>
          </w:tcPr>
          <w:p w:rsidR="00187F2C" w:rsidRPr="00C071C7" w:rsidRDefault="00187F2C" w:rsidP="00165159">
            <w:pPr>
              <w:ind w:left="45" w:right="57"/>
              <w:jc w:val="center"/>
              <w:rPr>
                <w:rFonts w:ascii="Times New Roman CYR" w:hAnsi="Times New Roman CYR" w:cs="Times New Roman CYR"/>
                <w:sz w:val="21"/>
                <w:szCs w:val="21"/>
              </w:rPr>
            </w:pPr>
          </w:p>
        </w:tc>
      </w:tr>
      <w:tr w:rsidR="00187F2C" w:rsidRPr="00C071C7">
        <w:trPr>
          <w:trHeight w:val="1189"/>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31</w:t>
            </w:r>
          </w:p>
        </w:tc>
        <w:tc>
          <w:tcPr>
            <w:tcW w:w="4000" w:type="dxa"/>
            <w:vAlign w:val="bottom"/>
          </w:tcPr>
          <w:p w:rsidR="00187F2C" w:rsidRPr="00C071C7" w:rsidRDefault="00187F2C" w:rsidP="00165159">
            <w:pPr>
              <w:jc w:val="center"/>
              <w:rPr>
                <w:sz w:val="21"/>
                <w:szCs w:val="21"/>
              </w:rPr>
            </w:pPr>
            <w:r w:rsidRPr="00C071C7">
              <w:rPr>
                <w:rFonts w:ascii="Times New Roman CYR" w:hAnsi="Times New Roman CYR" w:cs="Times New Roman CYR"/>
                <w:sz w:val="21"/>
                <w:szCs w:val="21"/>
              </w:rPr>
              <w:t>Удельный вес образовательных учреждений, внедряющих инновационные образовательные программы, от общего количества образовательных учреждений всех типов и видов, %</w:t>
            </w:r>
          </w:p>
        </w:tc>
        <w:tc>
          <w:tcPr>
            <w:tcW w:w="1505" w:type="dxa"/>
            <w:vAlign w:val="bottom"/>
          </w:tcPr>
          <w:p w:rsidR="00187F2C" w:rsidRPr="00C071C7" w:rsidRDefault="00187F2C" w:rsidP="00165159">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исследование</w:t>
            </w:r>
          </w:p>
        </w:tc>
        <w:tc>
          <w:tcPr>
            <w:tcW w:w="819" w:type="dxa"/>
            <w:vAlign w:val="bottom"/>
          </w:tcPr>
          <w:p w:rsidR="00187F2C" w:rsidRPr="00C071C7" w:rsidRDefault="00187F2C" w:rsidP="00165159">
            <w:pPr>
              <w:jc w:val="center"/>
              <w:rPr>
                <w:rFonts w:ascii="Times New Roman CYR" w:hAnsi="Times New Roman CYR" w:cs="Times New Roman CYR"/>
                <w:sz w:val="21"/>
                <w:szCs w:val="21"/>
              </w:rPr>
            </w:pPr>
          </w:p>
        </w:tc>
        <w:tc>
          <w:tcPr>
            <w:tcW w:w="706" w:type="dxa"/>
            <w:vAlign w:val="bottom"/>
          </w:tcPr>
          <w:p w:rsidR="00187F2C" w:rsidRPr="00C071C7" w:rsidRDefault="00187F2C" w:rsidP="00165159">
            <w:pPr>
              <w:jc w:val="center"/>
              <w:rPr>
                <w:rFonts w:ascii="Times New Roman CYR" w:hAnsi="Times New Roman CYR" w:cs="Times New Roman CYR"/>
                <w:sz w:val="21"/>
                <w:szCs w:val="21"/>
              </w:rPr>
            </w:pPr>
          </w:p>
        </w:tc>
        <w:tc>
          <w:tcPr>
            <w:tcW w:w="851" w:type="dxa"/>
            <w:vAlign w:val="bottom"/>
          </w:tcPr>
          <w:p w:rsidR="00187F2C" w:rsidRPr="00C071C7" w:rsidRDefault="00187F2C" w:rsidP="00165159">
            <w:pPr>
              <w:jc w:val="center"/>
              <w:rPr>
                <w:rFonts w:ascii="Times New Roman CYR" w:hAnsi="Times New Roman CYR" w:cs="Times New Roman CYR"/>
                <w:sz w:val="21"/>
                <w:szCs w:val="21"/>
              </w:rPr>
            </w:pPr>
          </w:p>
        </w:tc>
        <w:tc>
          <w:tcPr>
            <w:tcW w:w="709" w:type="dxa"/>
            <w:vAlign w:val="bottom"/>
          </w:tcPr>
          <w:p w:rsidR="00187F2C" w:rsidRPr="00C071C7" w:rsidRDefault="00187F2C" w:rsidP="00165159">
            <w:pPr>
              <w:jc w:val="center"/>
              <w:rPr>
                <w:rFonts w:ascii="Times New Roman CYR" w:hAnsi="Times New Roman CYR" w:cs="Times New Roman CYR"/>
                <w:sz w:val="21"/>
                <w:szCs w:val="21"/>
              </w:rPr>
            </w:pPr>
          </w:p>
        </w:tc>
        <w:tc>
          <w:tcPr>
            <w:tcW w:w="708" w:type="dxa"/>
            <w:vAlign w:val="bottom"/>
          </w:tcPr>
          <w:p w:rsidR="00187F2C" w:rsidRPr="00C071C7" w:rsidRDefault="00187F2C" w:rsidP="00165159">
            <w:pPr>
              <w:jc w:val="center"/>
              <w:rPr>
                <w:rFonts w:ascii="Times New Roman CYR" w:hAnsi="Times New Roman CYR" w:cs="Times New Roman CYR"/>
                <w:sz w:val="21"/>
                <w:szCs w:val="21"/>
              </w:rPr>
            </w:pPr>
          </w:p>
        </w:tc>
        <w:tc>
          <w:tcPr>
            <w:tcW w:w="708" w:type="dxa"/>
            <w:vAlign w:val="bottom"/>
          </w:tcPr>
          <w:p w:rsidR="00187F2C" w:rsidRPr="00C071C7" w:rsidRDefault="00187F2C" w:rsidP="00165159">
            <w:pPr>
              <w:jc w:val="center"/>
              <w:rPr>
                <w:rFonts w:ascii="Times New Roman CYR" w:hAnsi="Times New Roman CYR" w:cs="Times New Roman CYR"/>
                <w:sz w:val="21"/>
                <w:szCs w:val="21"/>
              </w:rPr>
            </w:pPr>
          </w:p>
        </w:tc>
      </w:tr>
      <w:tr w:rsidR="00187F2C" w:rsidRPr="00C071C7">
        <w:trPr>
          <w:trHeight w:val="950"/>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32</w:t>
            </w:r>
          </w:p>
        </w:tc>
        <w:tc>
          <w:tcPr>
            <w:tcW w:w="4000" w:type="dxa"/>
            <w:vAlign w:val="bottom"/>
          </w:tcPr>
          <w:p w:rsidR="00187F2C" w:rsidRPr="00C071C7" w:rsidRDefault="00187F2C" w:rsidP="00165159">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Удельный вес работников образования, прошедших повышение квалификации по различным формам обучения, от общей численности работников образования, %</w:t>
            </w:r>
          </w:p>
        </w:tc>
        <w:tc>
          <w:tcPr>
            <w:tcW w:w="1505" w:type="dxa"/>
            <w:vAlign w:val="bottom"/>
          </w:tcPr>
          <w:p w:rsidR="00187F2C" w:rsidRPr="00C071C7" w:rsidRDefault="00187F2C" w:rsidP="00165159">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исследование</w:t>
            </w:r>
          </w:p>
        </w:tc>
        <w:tc>
          <w:tcPr>
            <w:tcW w:w="819" w:type="dxa"/>
            <w:vAlign w:val="bottom"/>
          </w:tcPr>
          <w:p w:rsidR="00187F2C" w:rsidRPr="00C071C7" w:rsidRDefault="00187F2C" w:rsidP="00165159">
            <w:pPr>
              <w:jc w:val="center"/>
              <w:rPr>
                <w:rFonts w:ascii="Times New Roman CYR" w:hAnsi="Times New Roman CYR" w:cs="Times New Roman CYR"/>
                <w:sz w:val="21"/>
                <w:szCs w:val="21"/>
              </w:rPr>
            </w:pPr>
          </w:p>
        </w:tc>
        <w:tc>
          <w:tcPr>
            <w:tcW w:w="706" w:type="dxa"/>
            <w:vAlign w:val="bottom"/>
          </w:tcPr>
          <w:p w:rsidR="00187F2C" w:rsidRPr="00C071C7" w:rsidRDefault="00187F2C" w:rsidP="00165159">
            <w:pPr>
              <w:jc w:val="center"/>
              <w:rPr>
                <w:rFonts w:ascii="Times New Roman CYR" w:hAnsi="Times New Roman CYR" w:cs="Times New Roman CYR"/>
                <w:sz w:val="21"/>
                <w:szCs w:val="21"/>
              </w:rPr>
            </w:pPr>
          </w:p>
        </w:tc>
        <w:tc>
          <w:tcPr>
            <w:tcW w:w="851" w:type="dxa"/>
            <w:vAlign w:val="bottom"/>
          </w:tcPr>
          <w:p w:rsidR="00187F2C" w:rsidRPr="00C071C7" w:rsidRDefault="00187F2C" w:rsidP="00165159">
            <w:pPr>
              <w:jc w:val="center"/>
              <w:rPr>
                <w:rFonts w:ascii="Times New Roman CYR" w:hAnsi="Times New Roman CYR" w:cs="Times New Roman CYR"/>
                <w:sz w:val="21"/>
                <w:szCs w:val="21"/>
              </w:rPr>
            </w:pPr>
          </w:p>
        </w:tc>
        <w:tc>
          <w:tcPr>
            <w:tcW w:w="709" w:type="dxa"/>
            <w:vAlign w:val="bottom"/>
          </w:tcPr>
          <w:p w:rsidR="00187F2C" w:rsidRPr="00C071C7" w:rsidRDefault="00187F2C" w:rsidP="00165159">
            <w:pPr>
              <w:jc w:val="center"/>
              <w:rPr>
                <w:rFonts w:ascii="Times New Roman CYR" w:hAnsi="Times New Roman CYR" w:cs="Times New Roman CYR"/>
                <w:sz w:val="21"/>
                <w:szCs w:val="21"/>
              </w:rPr>
            </w:pPr>
          </w:p>
        </w:tc>
        <w:tc>
          <w:tcPr>
            <w:tcW w:w="708" w:type="dxa"/>
            <w:vAlign w:val="bottom"/>
          </w:tcPr>
          <w:p w:rsidR="00187F2C" w:rsidRPr="00C071C7" w:rsidRDefault="00187F2C" w:rsidP="00165159">
            <w:pPr>
              <w:jc w:val="center"/>
              <w:rPr>
                <w:rFonts w:ascii="Times New Roman CYR" w:hAnsi="Times New Roman CYR" w:cs="Times New Roman CYR"/>
                <w:sz w:val="21"/>
                <w:szCs w:val="21"/>
              </w:rPr>
            </w:pPr>
          </w:p>
        </w:tc>
        <w:tc>
          <w:tcPr>
            <w:tcW w:w="708" w:type="dxa"/>
            <w:vAlign w:val="bottom"/>
          </w:tcPr>
          <w:p w:rsidR="00187F2C" w:rsidRPr="00C071C7" w:rsidRDefault="00187F2C" w:rsidP="00165159">
            <w:pPr>
              <w:jc w:val="center"/>
              <w:rPr>
                <w:rFonts w:ascii="Times New Roman CYR" w:hAnsi="Times New Roman CYR" w:cs="Times New Roman CYR"/>
                <w:sz w:val="21"/>
                <w:szCs w:val="21"/>
              </w:rPr>
            </w:pPr>
          </w:p>
        </w:tc>
      </w:tr>
      <w:tr w:rsidR="00187F2C" w:rsidRPr="00C071C7">
        <w:trPr>
          <w:trHeight w:val="1124"/>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33</w:t>
            </w:r>
          </w:p>
        </w:tc>
        <w:tc>
          <w:tcPr>
            <w:tcW w:w="4000" w:type="dxa"/>
            <w:vAlign w:val="bottom"/>
          </w:tcPr>
          <w:p w:rsidR="00187F2C" w:rsidRPr="00C071C7" w:rsidRDefault="00187F2C" w:rsidP="00165159">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Удельный вес бюджетных расходов на строительство, капитальный и текущий ремонт образовательных учреждений в общем объеме расходов районного бюджета на образование, %.</w:t>
            </w:r>
          </w:p>
        </w:tc>
        <w:tc>
          <w:tcPr>
            <w:tcW w:w="1505" w:type="dxa"/>
            <w:vAlign w:val="bottom"/>
          </w:tcPr>
          <w:p w:rsidR="00187F2C" w:rsidRPr="00C071C7" w:rsidRDefault="00187F2C" w:rsidP="00165159">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расчетный</w:t>
            </w:r>
          </w:p>
        </w:tc>
        <w:tc>
          <w:tcPr>
            <w:tcW w:w="4501" w:type="dxa"/>
            <w:gridSpan w:val="6"/>
            <w:vAlign w:val="bottom"/>
          </w:tcPr>
          <w:p w:rsidR="00187F2C" w:rsidRPr="00C071C7" w:rsidRDefault="00187F2C" w:rsidP="00165159">
            <w:pPr>
              <w:ind w:left="45"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положительная динамика</w:t>
            </w:r>
          </w:p>
        </w:tc>
      </w:tr>
      <w:tr w:rsidR="00187F2C" w:rsidRPr="00C071C7">
        <w:trPr>
          <w:trHeight w:val="1042"/>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34</w:t>
            </w:r>
          </w:p>
        </w:tc>
        <w:tc>
          <w:tcPr>
            <w:tcW w:w="4000" w:type="dxa"/>
            <w:vAlign w:val="bottom"/>
          </w:tcPr>
          <w:p w:rsidR="00187F2C" w:rsidRPr="00C071C7" w:rsidRDefault="00187F2C" w:rsidP="00165159">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Удельный вес бюджетных расходов на оснащение материально-технической базы учреждений образования в общем объеме расходов на образование, %</w:t>
            </w:r>
          </w:p>
        </w:tc>
        <w:tc>
          <w:tcPr>
            <w:tcW w:w="1505" w:type="dxa"/>
            <w:vAlign w:val="bottom"/>
          </w:tcPr>
          <w:p w:rsidR="00187F2C" w:rsidRPr="00C071C7" w:rsidRDefault="00187F2C" w:rsidP="00165159">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расчетный</w:t>
            </w:r>
          </w:p>
        </w:tc>
        <w:tc>
          <w:tcPr>
            <w:tcW w:w="819" w:type="dxa"/>
            <w:vAlign w:val="bottom"/>
          </w:tcPr>
          <w:p w:rsidR="00187F2C" w:rsidRPr="00C071C7" w:rsidRDefault="00187F2C" w:rsidP="00165159">
            <w:pPr>
              <w:jc w:val="center"/>
              <w:rPr>
                <w:rFonts w:ascii="Times New Roman CYR" w:hAnsi="Times New Roman CYR" w:cs="Times New Roman CYR"/>
                <w:sz w:val="21"/>
                <w:szCs w:val="21"/>
              </w:rPr>
            </w:pPr>
          </w:p>
        </w:tc>
        <w:tc>
          <w:tcPr>
            <w:tcW w:w="706" w:type="dxa"/>
            <w:vAlign w:val="bottom"/>
          </w:tcPr>
          <w:p w:rsidR="00187F2C" w:rsidRPr="00C071C7" w:rsidRDefault="00187F2C" w:rsidP="00165159">
            <w:pPr>
              <w:jc w:val="center"/>
              <w:rPr>
                <w:rFonts w:ascii="Times New Roman CYR" w:hAnsi="Times New Roman CYR" w:cs="Times New Roman CYR"/>
                <w:sz w:val="21"/>
                <w:szCs w:val="21"/>
              </w:rPr>
            </w:pPr>
          </w:p>
        </w:tc>
        <w:tc>
          <w:tcPr>
            <w:tcW w:w="851" w:type="dxa"/>
            <w:vAlign w:val="bottom"/>
          </w:tcPr>
          <w:p w:rsidR="00187F2C" w:rsidRPr="00C071C7" w:rsidRDefault="00187F2C" w:rsidP="00165159">
            <w:pPr>
              <w:jc w:val="center"/>
              <w:rPr>
                <w:rFonts w:ascii="Times New Roman CYR" w:hAnsi="Times New Roman CYR" w:cs="Times New Roman CYR"/>
                <w:sz w:val="21"/>
                <w:szCs w:val="21"/>
              </w:rPr>
            </w:pPr>
          </w:p>
        </w:tc>
        <w:tc>
          <w:tcPr>
            <w:tcW w:w="709" w:type="dxa"/>
            <w:vAlign w:val="bottom"/>
          </w:tcPr>
          <w:p w:rsidR="00187F2C" w:rsidRPr="00C071C7" w:rsidRDefault="00187F2C" w:rsidP="00165159">
            <w:pPr>
              <w:jc w:val="center"/>
              <w:rPr>
                <w:rFonts w:ascii="Times New Roman CYR" w:hAnsi="Times New Roman CYR" w:cs="Times New Roman CYR"/>
                <w:sz w:val="21"/>
                <w:szCs w:val="21"/>
              </w:rPr>
            </w:pPr>
          </w:p>
        </w:tc>
        <w:tc>
          <w:tcPr>
            <w:tcW w:w="708" w:type="dxa"/>
            <w:vAlign w:val="bottom"/>
          </w:tcPr>
          <w:p w:rsidR="00187F2C" w:rsidRPr="00C071C7" w:rsidRDefault="00187F2C" w:rsidP="00165159">
            <w:pPr>
              <w:jc w:val="center"/>
              <w:rPr>
                <w:rFonts w:ascii="Times New Roman CYR" w:hAnsi="Times New Roman CYR" w:cs="Times New Roman CYR"/>
                <w:sz w:val="21"/>
                <w:szCs w:val="21"/>
              </w:rPr>
            </w:pPr>
          </w:p>
        </w:tc>
        <w:tc>
          <w:tcPr>
            <w:tcW w:w="708" w:type="dxa"/>
            <w:vAlign w:val="bottom"/>
          </w:tcPr>
          <w:p w:rsidR="00187F2C" w:rsidRPr="00C071C7" w:rsidRDefault="00187F2C" w:rsidP="00165159">
            <w:pPr>
              <w:jc w:val="center"/>
              <w:rPr>
                <w:rFonts w:ascii="Times New Roman CYR" w:hAnsi="Times New Roman CYR" w:cs="Times New Roman CYR"/>
                <w:sz w:val="21"/>
                <w:szCs w:val="21"/>
              </w:rPr>
            </w:pPr>
          </w:p>
        </w:tc>
      </w:tr>
      <w:tr w:rsidR="00187F2C" w:rsidRPr="00C071C7">
        <w:trPr>
          <w:trHeight w:val="1273"/>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35</w:t>
            </w:r>
          </w:p>
        </w:tc>
        <w:tc>
          <w:tcPr>
            <w:tcW w:w="4000" w:type="dxa"/>
            <w:vAlign w:val="bottom"/>
          </w:tcPr>
          <w:p w:rsidR="00187F2C" w:rsidRPr="00C071C7" w:rsidRDefault="00187F2C" w:rsidP="00165159">
            <w:pPr>
              <w:ind w:right="-113"/>
              <w:jc w:val="center"/>
              <w:rPr>
                <w:sz w:val="21"/>
                <w:szCs w:val="21"/>
              </w:rPr>
            </w:pPr>
            <w:r w:rsidRPr="00C071C7">
              <w:rPr>
                <w:sz w:val="21"/>
                <w:szCs w:val="21"/>
              </w:rPr>
              <w:t xml:space="preserve">Доля  муниципальных образовательных учреждений, которые перешли на новую систему труда,   от общего числа  муниципальных образовательных учреждений в </w:t>
            </w:r>
            <w:proofErr w:type="spellStart"/>
            <w:r w:rsidRPr="00C071C7">
              <w:rPr>
                <w:sz w:val="21"/>
                <w:szCs w:val="21"/>
              </w:rPr>
              <w:t>Каргасокском</w:t>
            </w:r>
            <w:proofErr w:type="spellEnd"/>
            <w:r w:rsidRPr="00C071C7">
              <w:rPr>
                <w:sz w:val="21"/>
                <w:szCs w:val="21"/>
              </w:rPr>
              <w:t xml:space="preserve"> районе, %</w:t>
            </w:r>
          </w:p>
        </w:tc>
        <w:tc>
          <w:tcPr>
            <w:tcW w:w="1505" w:type="dxa"/>
            <w:vAlign w:val="bottom"/>
          </w:tcPr>
          <w:p w:rsidR="00187F2C" w:rsidRPr="00C071C7" w:rsidRDefault="00187F2C" w:rsidP="00165159">
            <w:pPr>
              <w:jc w:val="center"/>
              <w:rPr>
                <w:sz w:val="21"/>
                <w:szCs w:val="21"/>
              </w:rPr>
            </w:pPr>
            <w:r w:rsidRPr="00C071C7">
              <w:rPr>
                <w:sz w:val="21"/>
                <w:szCs w:val="21"/>
              </w:rPr>
              <w:t>исследование</w:t>
            </w:r>
          </w:p>
        </w:tc>
        <w:tc>
          <w:tcPr>
            <w:tcW w:w="819" w:type="dxa"/>
            <w:vAlign w:val="bottom"/>
          </w:tcPr>
          <w:p w:rsidR="00187F2C" w:rsidRPr="00C071C7" w:rsidRDefault="00187F2C" w:rsidP="00165159">
            <w:pPr>
              <w:jc w:val="center"/>
              <w:rPr>
                <w:sz w:val="21"/>
                <w:szCs w:val="21"/>
              </w:rPr>
            </w:pPr>
          </w:p>
        </w:tc>
        <w:tc>
          <w:tcPr>
            <w:tcW w:w="706" w:type="dxa"/>
            <w:vAlign w:val="bottom"/>
          </w:tcPr>
          <w:p w:rsidR="00187F2C" w:rsidRPr="00C071C7" w:rsidRDefault="00187F2C" w:rsidP="00165159">
            <w:pPr>
              <w:jc w:val="center"/>
              <w:rPr>
                <w:sz w:val="21"/>
                <w:szCs w:val="21"/>
              </w:rPr>
            </w:pPr>
          </w:p>
        </w:tc>
        <w:tc>
          <w:tcPr>
            <w:tcW w:w="851" w:type="dxa"/>
            <w:vAlign w:val="bottom"/>
          </w:tcPr>
          <w:p w:rsidR="00187F2C" w:rsidRPr="00C071C7" w:rsidRDefault="00187F2C" w:rsidP="00165159">
            <w:pPr>
              <w:jc w:val="center"/>
              <w:rPr>
                <w:sz w:val="21"/>
                <w:szCs w:val="21"/>
              </w:rPr>
            </w:pPr>
          </w:p>
        </w:tc>
        <w:tc>
          <w:tcPr>
            <w:tcW w:w="709" w:type="dxa"/>
            <w:vAlign w:val="bottom"/>
          </w:tcPr>
          <w:p w:rsidR="00187F2C" w:rsidRPr="00C071C7" w:rsidRDefault="00187F2C" w:rsidP="00165159">
            <w:pPr>
              <w:jc w:val="center"/>
              <w:rPr>
                <w:sz w:val="21"/>
                <w:szCs w:val="21"/>
              </w:rPr>
            </w:pPr>
          </w:p>
        </w:tc>
        <w:tc>
          <w:tcPr>
            <w:tcW w:w="708" w:type="dxa"/>
            <w:vAlign w:val="bottom"/>
          </w:tcPr>
          <w:p w:rsidR="00187F2C" w:rsidRPr="00C071C7" w:rsidRDefault="00187F2C" w:rsidP="00165159">
            <w:pPr>
              <w:jc w:val="center"/>
              <w:rPr>
                <w:sz w:val="21"/>
                <w:szCs w:val="21"/>
              </w:rPr>
            </w:pPr>
          </w:p>
        </w:tc>
        <w:tc>
          <w:tcPr>
            <w:tcW w:w="708" w:type="dxa"/>
            <w:vAlign w:val="bottom"/>
          </w:tcPr>
          <w:p w:rsidR="00187F2C" w:rsidRPr="00C071C7" w:rsidRDefault="00187F2C" w:rsidP="00165159">
            <w:pPr>
              <w:jc w:val="center"/>
              <w:rPr>
                <w:sz w:val="21"/>
                <w:szCs w:val="21"/>
              </w:rPr>
            </w:pPr>
          </w:p>
        </w:tc>
      </w:tr>
      <w:tr w:rsidR="00187F2C" w:rsidRPr="00C071C7">
        <w:trPr>
          <w:trHeight w:val="1473"/>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lastRenderedPageBreak/>
              <w:t>36</w:t>
            </w:r>
          </w:p>
        </w:tc>
        <w:tc>
          <w:tcPr>
            <w:tcW w:w="4000" w:type="dxa"/>
            <w:vAlign w:val="bottom"/>
          </w:tcPr>
          <w:p w:rsidR="00187F2C" w:rsidRPr="00C071C7" w:rsidRDefault="00187F2C" w:rsidP="00165159">
            <w:pPr>
              <w:ind w:right="-113"/>
              <w:jc w:val="center"/>
              <w:rPr>
                <w:sz w:val="21"/>
                <w:szCs w:val="21"/>
              </w:rPr>
            </w:pPr>
            <w:r w:rsidRPr="00C071C7">
              <w:rPr>
                <w:sz w:val="21"/>
                <w:szCs w:val="21"/>
              </w:rPr>
              <w:t xml:space="preserve">Доля  муниципальных образовательных учреждений, получающих бюджетные средства на основе принципов нормативного </w:t>
            </w:r>
            <w:proofErr w:type="spellStart"/>
            <w:r w:rsidRPr="00C071C7">
              <w:rPr>
                <w:sz w:val="21"/>
                <w:szCs w:val="21"/>
              </w:rPr>
              <w:t>подушевого</w:t>
            </w:r>
            <w:proofErr w:type="spellEnd"/>
            <w:r w:rsidRPr="00C071C7">
              <w:rPr>
                <w:sz w:val="21"/>
                <w:szCs w:val="21"/>
              </w:rPr>
              <w:t xml:space="preserve"> финансирования, от общего числа муниципальных образовательных учреждений в </w:t>
            </w:r>
            <w:proofErr w:type="spellStart"/>
            <w:r w:rsidRPr="00C071C7">
              <w:rPr>
                <w:sz w:val="21"/>
                <w:szCs w:val="21"/>
              </w:rPr>
              <w:t>Каргасокском</w:t>
            </w:r>
            <w:proofErr w:type="spellEnd"/>
            <w:r w:rsidRPr="00C071C7">
              <w:rPr>
                <w:sz w:val="21"/>
                <w:szCs w:val="21"/>
              </w:rPr>
              <w:t xml:space="preserve"> районе, %</w:t>
            </w:r>
          </w:p>
        </w:tc>
        <w:tc>
          <w:tcPr>
            <w:tcW w:w="1505" w:type="dxa"/>
            <w:vAlign w:val="bottom"/>
          </w:tcPr>
          <w:p w:rsidR="00187F2C" w:rsidRPr="00C071C7" w:rsidRDefault="00187F2C" w:rsidP="00165159">
            <w:pPr>
              <w:jc w:val="center"/>
              <w:rPr>
                <w:sz w:val="21"/>
                <w:szCs w:val="21"/>
              </w:rPr>
            </w:pPr>
            <w:r w:rsidRPr="00C071C7">
              <w:rPr>
                <w:sz w:val="21"/>
                <w:szCs w:val="21"/>
              </w:rPr>
              <w:t>исследование</w:t>
            </w:r>
          </w:p>
        </w:tc>
        <w:tc>
          <w:tcPr>
            <w:tcW w:w="819" w:type="dxa"/>
            <w:vAlign w:val="bottom"/>
          </w:tcPr>
          <w:p w:rsidR="00187F2C" w:rsidRPr="00C071C7" w:rsidRDefault="00187F2C" w:rsidP="00165159">
            <w:pPr>
              <w:jc w:val="center"/>
              <w:rPr>
                <w:sz w:val="21"/>
                <w:szCs w:val="21"/>
              </w:rPr>
            </w:pPr>
          </w:p>
        </w:tc>
        <w:tc>
          <w:tcPr>
            <w:tcW w:w="706" w:type="dxa"/>
            <w:vAlign w:val="bottom"/>
          </w:tcPr>
          <w:p w:rsidR="00187F2C" w:rsidRPr="00C071C7" w:rsidRDefault="00187F2C" w:rsidP="00165159">
            <w:pPr>
              <w:jc w:val="center"/>
              <w:rPr>
                <w:sz w:val="21"/>
                <w:szCs w:val="21"/>
              </w:rPr>
            </w:pPr>
          </w:p>
        </w:tc>
        <w:tc>
          <w:tcPr>
            <w:tcW w:w="851" w:type="dxa"/>
            <w:vAlign w:val="bottom"/>
          </w:tcPr>
          <w:p w:rsidR="00187F2C" w:rsidRPr="00C071C7" w:rsidRDefault="00187F2C" w:rsidP="00165159">
            <w:pPr>
              <w:jc w:val="center"/>
              <w:rPr>
                <w:sz w:val="21"/>
                <w:szCs w:val="21"/>
              </w:rPr>
            </w:pPr>
          </w:p>
        </w:tc>
        <w:tc>
          <w:tcPr>
            <w:tcW w:w="709" w:type="dxa"/>
            <w:vAlign w:val="bottom"/>
          </w:tcPr>
          <w:p w:rsidR="00187F2C" w:rsidRPr="00C071C7" w:rsidRDefault="00187F2C" w:rsidP="00165159">
            <w:pPr>
              <w:jc w:val="center"/>
              <w:rPr>
                <w:sz w:val="21"/>
                <w:szCs w:val="21"/>
              </w:rPr>
            </w:pPr>
          </w:p>
        </w:tc>
        <w:tc>
          <w:tcPr>
            <w:tcW w:w="708" w:type="dxa"/>
            <w:vAlign w:val="bottom"/>
          </w:tcPr>
          <w:p w:rsidR="00187F2C" w:rsidRPr="00C071C7" w:rsidRDefault="00187F2C" w:rsidP="00165159">
            <w:pPr>
              <w:jc w:val="center"/>
              <w:rPr>
                <w:sz w:val="21"/>
                <w:szCs w:val="21"/>
              </w:rPr>
            </w:pPr>
          </w:p>
        </w:tc>
        <w:tc>
          <w:tcPr>
            <w:tcW w:w="708" w:type="dxa"/>
            <w:vAlign w:val="bottom"/>
          </w:tcPr>
          <w:p w:rsidR="00187F2C" w:rsidRPr="00C071C7" w:rsidRDefault="00187F2C" w:rsidP="00165159">
            <w:pPr>
              <w:jc w:val="center"/>
              <w:rPr>
                <w:sz w:val="21"/>
                <w:szCs w:val="21"/>
              </w:rPr>
            </w:pPr>
          </w:p>
        </w:tc>
      </w:tr>
      <w:tr w:rsidR="00187F2C" w:rsidRPr="00C071C7">
        <w:trPr>
          <w:jc w:val="center"/>
        </w:trPr>
        <w:tc>
          <w:tcPr>
            <w:tcW w:w="8361" w:type="dxa"/>
            <w:gridSpan w:val="6"/>
            <w:vAlign w:val="bottom"/>
          </w:tcPr>
          <w:p w:rsidR="00187F2C" w:rsidRPr="00C071C7" w:rsidRDefault="00187F2C" w:rsidP="00165159">
            <w:pPr>
              <w:shd w:val="clear" w:color="auto" w:fill="FFFFFF"/>
              <w:jc w:val="center"/>
              <w:rPr>
                <w:b/>
                <w:bCs/>
                <w:sz w:val="21"/>
                <w:szCs w:val="21"/>
              </w:rPr>
            </w:pPr>
            <w:r w:rsidRPr="00C071C7">
              <w:rPr>
                <w:b/>
                <w:bCs/>
                <w:sz w:val="21"/>
                <w:szCs w:val="21"/>
              </w:rPr>
              <w:t>Направление 3. Формирование благоприятной среды для жизнедеятельности населения</w:t>
            </w:r>
          </w:p>
        </w:tc>
        <w:tc>
          <w:tcPr>
            <w:tcW w:w="709" w:type="dxa"/>
            <w:vAlign w:val="bottom"/>
          </w:tcPr>
          <w:p w:rsidR="00187F2C" w:rsidRPr="00C071C7" w:rsidRDefault="00187F2C" w:rsidP="00165159">
            <w:pPr>
              <w:shd w:val="clear" w:color="auto" w:fill="FFFFFF"/>
              <w:jc w:val="center"/>
              <w:rPr>
                <w:b/>
                <w:bCs/>
                <w:sz w:val="21"/>
                <w:szCs w:val="21"/>
              </w:rPr>
            </w:pPr>
          </w:p>
        </w:tc>
        <w:tc>
          <w:tcPr>
            <w:tcW w:w="708" w:type="dxa"/>
            <w:vAlign w:val="bottom"/>
          </w:tcPr>
          <w:p w:rsidR="00187F2C" w:rsidRPr="00C071C7" w:rsidRDefault="00187F2C" w:rsidP="00165159">
            <w:pPr>
              <w:shd w:val="clear" w:color="auto" w:fill="FFFFFF"/>
              <w:jc w:val="center"/>
              <w:rPr>
                <w:b/>
                <w:bCs/>
                <w:sz w:val="21"/>
                <w:szCs w:val="21"/>
              </w:rPr>
            </w:pPr>
          </w:p>
        </w:tc>
        <w:tc>
          <w:tcPr>
            <w:tcW w:w="708" w:type="dxa"/>
            <w:vAlign w:val="bottom"/>
          </w:tcPr>
          <w:p w:rsidR="00187F2C" w:rsidRPr="00C071C7" w:rsidRDefault="00187F2C" w:rsidP="00165159">
            <w:pPr>
              <w:shd w:val="clear" w:color="auto" w:fill="FFFFFF"/>
              <w:jc w:val="center"/>
              <w:rPr>
                <w:b/>
                <w:bCs/>
                <w:sz w:val="21"/>
                <w:szCs w:val="21"/>
              </w:rPr>
            </w:pPr>
          </w:p>
        </w:tc>
      </w:tr>
      <w:tr w:rsidR="00187F2C" w:rsidRPr="00C071C7">
        <w:trPr>
          <w:jc w:val="center"/>
        </w:trPr>
        <w:tc>
          <w:tcPr>
            <w:tcW w:w="8361" w:type="dxa"/>
            <w:gridSpan w:val="6"/>
            <w:vAlign w:val="bottom"/>
          </w:tcPr>
          <w:p w:rsidR="00187F2C" w:rsidRPr="00C071C7" w:rsidRDefault="00187F2C" w:rsidP="00165159">
            <w:pPr>
              <w:shd w:val="clear" w:color="auto" w:fill="FFFFFF"/>
              <w:jc w:val="center"/>
              <w:rPr>
                <w:b/>
                <w:bCs/>
                <w:sz w:val="21"/>
                <w:szCs w:val="21"/>
              </w:rPr>
            </w:pPr>
            <w:r w:rsidRPr="00C071C7">
              <w:rPr>
                <w:b/>
                <w:bCs/>
                <w:sz w:val="21"/>
                <w:szCs w:val="21"/>
              </w:rPr>
              <w:t>Приоритет 3.1. Обеспечение доступности к качественным платным услугам</w:t>
            </w:r>
          </w:p>
        </w:tc>
        <w:tc>
          <w:tcPr>
            <w:tcW w:w="709" w:type="dxa"/>
            <w:vAlign w:val="bottom"/>
          </w:tcPr>
          <w:p w:rsidR="00187F2C" w:rsidRPr="00C071C7" w:rsidRDefault="00187F2C" w:rsidP="00165159">
            <w:pPr>
              <w:shd w:val="clear" w:color="auto" w:fill="FFFFFF"/>
              <w:jc w:val="center"/>
              <w:rPr>
                <w:b/>
                <w:bCs/>
                <w:sz w:val="21"/>
                <w:szCs w:val="21"/>
              </w:rPr>
            </w:pPr>
          </w:p>
        </w:tc>
        <w:tc>
          <w:tcPr>
            <w:tcW w:w="708" w:type="dxa"/>
            <w:vAlign w:val="bottom"/>
          </w:tcPr>
          <w:p w:rsidR="00187F2C" w:rsidRPr="00C071C7" w:rsidRDefault="00187F2C" w:rsidP="00165159">
            <w:pPr>
              <w:shd w:val="clear" w:color="auto" w:fill="FFFFFF"/>
              <w:jc w:val="center"/>
              <w:rPr>
                <w:b/>
                <w:bCs/>
                <w:sz w:val="21"/>
                <w:szCs w:val="21"/>
              </w:rPr>
            </w:pPr>
          </w:p>
        </w:tc>
        <w:tc>
          <w:tcPr>
            <w:tcW w:w="708" w:type="dxa"/>
            <w:vAlign w:val="bottom"/>
          </w:tcPr>
          <w:p w:rsidR="00187F2C" w:rsidRPr="00C071C7" w:rsidRDefault="00187F2C" w:rsidP="00165159">
            <w:pPr>
              <w:shd w:val="clear" w:color="auto" w:fill="FFFFFF"/>
              <w:jc w:val="center"/>
              <w:rPr>
                <w:b/>
                <w:bCs/>
                <w:sz w:val="21"/>
                <w:szCs w:val="21"/>
              </w:rPr>
            </w:pPr>
          </w:p>
        </w:tc>
      </w:tr>
      <w:tr w:rsidR="00187F2C" w:rsidRPr="00C071C7">
        <w:trPr>
          <w:trHeight w:val="416"/>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37</w:t>
            </w:r>
          </w:p>
        </w:tc>
        <w:tc>
          <w:tcPr>
            <w:tcW w:w="4000" w:type="dxa"/>
            <w:vAlign w:val="bottom"/>
          </w:tcPr>
          <w:p w:rsidR="00187F2C" w:rsidRPr="00C071C7" w:rsidRDefault="00187F2C" w:rsidP="00165159">
            <w:pPr>
              <w:jc w:val="center"/>
              <w:rPr>
                <w:sz w:val="21"/>
                <w:szCs w:val="21"/>
              </w:rPr>
            </w:pPr>
            <w:r w:rsidRPr="00C071C7">
              <w:rPr>
                <w:rFonts w:ascii="Times New Roman CYR" w:hAnsi="Times New Roman CYR" w:cs="Times New Roman CYR"/>
                <w:sz w:val="21"/>
                <w:szCs w:val="21"/>
              </w:rPr>
              <w:t>Объем платных услуг на душу населения, тыс. руб.</w:t>
            </w:r>
          </w:p>
        </w:tc>
        <w:tc>
          <w:tcPr>
            <w:tcW w:w="1505" w:type="dxa"/>
            <w:vAlign w:val="bottom"/>
          </w:tcPr>
          <w:p w:rsidR="00187F2C" w:rsidRPr="00C071C7" w:rsidRDefault="00187F2C" w:rsidP="00165159">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статистика</w:t>
            </w:r>
          </w:p>
        </w:tc>
        <w:tc>
          <w:tcPr>
            <w:tcW w:w="819" w:type="dxa"/>
            <w:vAlign w:val="bottom"/>
          </w:tcPr>
          <w:p w:rsidR="00187F2C" w:rsidRPr="00C071C7" w:rsidRDefault="00187F2C" w:rsidP="00165159">
            <w:pPr>
              <w:jc w:val="center"/>
              <w:rPr>
                <w:rFonts w:ascii="Times New Roman CYR" w:hAnsi="Times New Roman CYR" w:cs="Times New Roman CYR"/>
                <w:sz w:val="21"/>
                <w:szCs w:val="21"/>
              </w:rPr>
            </w:pPr>
          </w:p>
        </w:tc>
        <w:tc>
          <w:tcPr>
            <w:tcW w:w="706" w:type="dxa"/>
            <w:vAlign w:val="bottom"/>
          </w:tcPr>
          <w:p w:rsidR="00187F2C" w:rsidRPr="00C071C7" w:rsidRDefault="00187F2C" w:rsidP="00165159">
            <w:pPr>
              <w:jc w:val="center"/>
              <w:rPr>
                <w:rFonts w:ascii="Times New Roman CYR" w:hAnsi="Times New Roman CYR" w:cs="Times New Roman CYR"/>
                <w:sz w:val="21"/>
                <w:szCs w:val="21"/>
              </w:rPr>
            </w:pPr>
          </w:p>
        </w:tc>
        <w:tc>
          <w:tcPr>
            <w:tcW w:w="851" w:type="dxa"/>
            <w:vAlign w:val="bottom"/>
          </w:tcPr>
          <w:p w:rsidR="00187F2C" w:rsidRPr="00C071C7" w:rsidRDefault="00187F2C" w:rsidP="00165159">
            <w:pPr>
              <w:jc w:val="center"/>
              <w:rPr>
                <w:rFonts w:ascii="Times New Roman CYR" w:hAnsi="Times New Roman CYR" w:cs="Times New Roman CYR"/>
                <w:sz w:val="21"/>
                <w:szCs w:val="21"/>
              </w:rPr>
            </w:pPr>
          </w:p>
        </w:tc>
        <w:tc>
          <w:tcPr>
            <w:tcW w:w="709" w:type="dxa"/>
            <w:vAlign w:val="bottom"/>
          </w:tcPr>
          <w:p w:rsidR="00187F2C" w:rsidRPr="00C071C7" w:rsidRDefault="00187F2C" w:rsidP="00165159">
            <w:pPr>
              <w:jc w:val="center"/>
              <w:rPr>
                <w:rFonts w:ascii="Times New Roman CYR" w:hAnsi="Times New Roman CYR" w:cs="Times New Roman CYR"/>
                <w:sz w:val="21"/>
                <w:szCs w:val="21"/>
              </w:rPr>
            </w:pPr>
          </w:p>
        </w:tc>
        <w:tc>
          <w:tcPr>
            <w:tcW w:w="708" w:type="dxa"/>
            <w:vAlign w:val="bottom"/>
          </w:tcPr>
          <w:p w:rsidR="00187F2C" w:rsidRPr="00C071C7" w:rsidRDefault="00187F2C" w:rsidP="00165159">
            <w:pPr>
              <w:jc w:val="center"/>
              <w:rPr>
                <w:rFonts w:ascii="Times New Roman CYR" w:hAnsi="Times New Roman CYR" w:cs="Times New Roman CYR"/>
                <w:sz w:val="21"/>
                <w:szCs w:val="21"/>
              </w:rPr>
            </w:pPr>
          </w:p>
        </w:tc>
        <w:tc>
          <w:tcPr>
            <w:tcW w:w="708" w:type="dxa"/>
            <w:vAlign w:val="bottom"/>
          </w:tcPr>
          <w:p w:rsidR="00187F2C" w:rsidRPr="00C071C7" w:rsidRDefault="00187F2C" w:rsidP="00165159">
            <w:pPr>
              <w:jc w:val="center"/>
              <w:rPr>
                <w:rFonts w:ascii="Times New Roman CYR" w:hAnsi="Times New Roman CYR" w:cs="Times New Roman CYR"/>
                <w:sz w:val="21"/>
                <w:szCs w:val="21"/>
              </w:rPr>
            </w:pPr>
          </w:p>
        </w:tc>
      </w:tr>
      <w:tr w:rsidR="00187F2C" w:rsidRPr="00C071C7">
        <w:trPr>
          <w:trHeight w:val="337"/>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38</w:t>
            </w:r>
          </w:p>
        </w:tc>
        <w:tc>
          <w:tcPr>
            <w:tcW w:w="4000" w:type="dxa"/>
            <w:vAlign w:val="bottom"/>
          </w:tcPr>
          <w:p w:rsidR="00187F2C" w:rsidRPr="00C071C7" w:rsidRDefault="00187F2C" w:rsidP="00165159">
            <w:pPr>
              <w:jc w:val="center"/>
              <w:rPr>
                <w:sz w:val="21"/>
                <w:szCs w:val="21"/>
              </w:rPr>
            </w:pPr>
            <w:r w:rsidRPr="00C071C7">
              <w:rPr>
                <w:rFonts w:ascii="Times New Roman CYR" w:hAnsi="Times New Roman CYR" w:cs="Times New Roman CYR"/>
                <w:sz w:val="21"/>
                <w:szCs w:val="21"/>
              </w:rPr>
              <w:t>Износ основных фондов ЖКХ, млн. руб.</w:t>
            </w:r>
          </w:p>
        </w:tc>
        <w:tc>
          <w:tcPr>
            <w:tcW w:w="1505" w:type="dxa"/>
            <w:vAlign w:val="bottom"/>
          </w:tcPr>
          <w:p w:rsidR="00187F2C" w:rsidRPr="00C071C7" w:rsidRDefault="00187F2C" w:rsidP="00165159">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статистика</w:t>
            </w:r>
          </w:p>
        </w:tc>
        <w:tc>
          <w:tcPr>
            <w:tcW w:w="819" w:type="dxa"/>
            <w:vAlign w:val="bottom"/>
          </w:tcPr>
          <w:p w:rsidR="00187F2C" w:rsidRPr="00C071C7" w:rsidRDefault="00187F2C" w:rsidP="00165159">
            <w:pPr>
              <w:jc w:val="center"/>
              <w:rPr>
                <w:rFonts w:ascii="Times New Roman CYR" w:hAnsi="Times New Roman CYR" w:cs="Times New Roman CYR"/>
                <w:sz w:val="21"/>
                <w:szCs w:val="21"/>
              </w:rPr>
            </w:pPr>
          </w:p>
        </w:tc>
        <w:tc>
          <w:tcPr>
            <w:tcW w:w="706" w:type="dxa"/>
            <w:vAlign w:val="bottom"/>
          </w:tcPr>
          <w:p w:rsidR="00187F2C" w:rsidRPr="00C071C7" w:rsidRDefault="00187F2C" w:rsidP="00165159">
            <w:pPr>
              <w:jc w:val="center"/>
              <w:rPr>
                <w:rFonts w:ascii="Times New Roman CYR" w:hAnsi="Times New Roman CYR" w:cs="Times New Roman CYR"/>
                <w:sz w:val="21"/>
                <w:szCs w:val="21"/>
              </w:rPr>
            </w:pPr>
          </w:p>
        </w:tc>
        <w:tc>
          <w:tcPr>
            <w:tcW w:w="851" w:type="dxa"/>
            <w:vAlign w:val="bottom"/>
          </w:tcPr>
          <w:p w:rsidR="00187F2C" w:rsidRPr="00C071C7" w:rsidRDefault="00187F2C" w:rsidP="00165159">
            <w:pPr>
              <w:jc w:val="center"/>
              <w:rPr>
                <w:rFonts w:ascii="Times New Roman CYR" w:hAnsi="Times New Roman CYR" w:cs="Times New Roman CYR"/>
                <w:sz w:val="21"/>
                <w:szCs w:val="21"/>
              </w:rPr>
            </w:pPr>
          </w:p>
        </w:tc>
        <w:tc>
          <w:tcPr>
            <w:tcW w:w="709" w:type="dxa"/>
            <w:vAlign w:val="bottom"/>
          </w:tcPr>
          <w:p w:rsidR="00187F2C" w:rsidRPr="00C071C7" w:rsidRDefault="00187F2C" w:rsidP="00165159">
            <w:pPr>
              <w:jc w:val="center"/>
              <w:rPr>
                <w:rFonts w:ascii="Times New Roman CYR" w:hAnsi="Times New Roman CYR" w:cs="Times New Roman CYR"/>
                <w:sz w:val="21"/>
                <w:szCs w:val="21"/>
              </w:rPr>
            </w:pPr>
          </w:p>
        </w:tc>
        <w:tc>
          <w:tcPr>
            <w:tcW w:w="708" w:type="dxa"/>
            <w:vAlign w:val="bottom"/>
          </w:tcPr>
          <w:p w:rsidR="00187F2C" w:rsidRPr="00C071C7" w:rsidRDefault="00187F2C" w:rsidP="00165159">
            <w:pPr>
              <w:jc w:val="center"/>
              <w:rPr>
                <w:rFonts w:ascii="Times New Roman CYR" w:hAnsi="Times New Roman CYR" w:cs="Times New Roman CYR"/>
                <w:sz w:val="21"/>
                <w:szCs w:val="21"/>
              </w:rPr>
            </w:pPr>
          </w:p>
        </w:tc>
        <w:tc>
          <w:tcPr>
            <w:tcW w:w="708" w:type="dxa"/>
            <w:vAlign w:val="bottom"/>
          </w:tcPr>
          <w:p w:rsidR="00187F2C" w:rsidRPr="00C071C7" w:rsidRDefault="00187F2C" w:rsidP="00165159">
            <w:pPr>
              <w:jc w:val="center"/>
              <w:rPr>
                <w:rFonts w:ascii="Times New Roman CYR" w:hAnsi="Times New Roman CYR" w:cs="Times New Roman CYR"/>
                <w:sz w:val="21"/>
                <w:szCs w:val="21"/>
              </w:rPr>
            </w:pPr>
          </w:p>
        </w:tc>
      </w:tr>
      <w:tr w:rsidR="00187F2C" w:rsidRPr="00C071C7">
        <w:trPr>
          <w:trHeight w:val="471"/>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39</w:t>
            </w:r>
          </w:p>
        </w:tc>
        <w:tc>
          <w:tcPr>
            <w:tcW w:w="4000" w:type="dxa"/>
            <w:vAlign w:val="bottom"/>
          </w:tcPr>
          <w:p w:rsidR="00187F2C" w:rsidRPr="00C071C7" w:rsidRDefault="00187F2C" w:rsidP="00165159">
            <w:pPr>
              <w:shd w:val="clear" w:color="auto" w:fill="FFFFFF"/>
              <w:jc w:val="center"/>
              <w:rPr>
                <w:rFonts w:ascii="Times New Roman CYR" w:hAnsi="Times New Roman CYR" w:cs="Times New Roman CYR"/>
                <w:sz w:val="21"/>
                <w:szCs w:val="21"/>
              </w:rPr>
            </w:pPr>
            <w:r w:rsidRPr="00C071C7">
              <w:rPr>
                <w:sz w:val="21"/>
                <w:szCs w:val="21"/>
              </w:rPr>
              <w:t>Повышение уровня собираемости платежей за ЖКУ, %</w:t>
            </w:r>
          </w:p>
        </w:tc>
        <w:tc>
          <w:tcPr>
            <w:tcW w:w="1505" w:type="dxa"/>
            <w:vAlign w:val="bottom"/>
          </w:tcPr>
          <w:p w:rsidR="00187F2C" w:rsidRPr="00C071C7" w:rsidRDefault="00187F2C" w:rsidP="00165159">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расчетный на базе данных статистики</w:t>
            </w:r>
          </w:p>
        </w:tc>
        <w:tc>
          <w:tcPr>
            <w:tcW w:w="4501" w:type="dxa"/>
            <w:gridSpan w:val="6"/>
            <w:vAlign w:val="bottom"/>
          </w:tcPr>
          <w:p w:rsidR="00187F2C" w:rsidRPr="00C071C7" w:rsidRDefault="00187F2C" w:rsidP="00165159">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положительная динамика</w:t>
            </w:r>
          </w:p>
        </w:tc>
      </w:tr>
      <w:tr w:rsidR="00187F2C" w:rsidRPr="00C071C7">
        <w:trPr>
          <w:trHeight w:val="350"/>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40</w:t>
            </w:r>
          </w:p>
        </w:tc>
        <w:tc>
          <w:tcPr>
            <w:tcW w:w="4000" w:type="dxa"/>
            <w:vAlign w:val="bottom"/>
          </w:tcPr>
          <w:p w:rsidR="00187F2C" w:rsidRPr="00C071C7" w:rsidRDefault="00187F2C" w:rsidP="00165159">
            <w:pPr>
              <w:shd w:val="clear" w:color="auto" w:fill="FFFFFF"/>
              <w:jc w:val="center"/>
              <w:rPr>
                <w:sz w:val="21"/>
                <w:szCs w:val="21"/>
              </w:rPr>
            </w:pPr>
            <w:r w:rsidRPr="00C071C7">
              <w:rPr>
                <w:rFonts w:ascii="Times New Roman CYR" w:hAnsi="Times New Roman CYR" w:cs="Times New Roman CYR"/>
                <w:sz w:val="21"/>
                <w:szCs w:val="21"/>
              </w:rPr>
              <w:t>Количество аварий на системах ЖКХ, ед.</w:t>
            </w:r>
          </w:p>
        </w:tc>
        <w:tc>
          <w:tcPr>
            <w:tcW w:w="1505" w:type="dxa"/>
            <w:vAlign w:val="bottom"/>
          </w:tcPr>
          <w:p w:rsidR="00187F2C" w:rsidRPr="00C071C7" w:rsidRDefault="00187F2C" w:rsidP="00165159">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исследование</w:t>
            </w:r>
          </w:p>
        </w:tc>
        <w:tc>
          <w:tcPr>
            <w:tcW w:w="819" w:type="dxa"/>
            <w:vAlign w:val="bottom"/>
          </w:tcPr>
          <w:p w:rsidR="00187F2C" w:rsidRPr="00C071C7" w:rsidRDefault="00187F2C" w:rsidP="00165159">
            <w:pPr>
              <w:jc w:val="center"/>
              <w:rPr>
                <w:rFonts w:ascii="Times New Roman CYR" w:hAnsi="Times New Roman CYR" w:cs="Times New Roman CYR"/>
                <w:sz w:val="21"/>
                <w:szCs w:val="21"/>
              </w:rPr>
            </w:pPr>
          </w:p>
        </w:tc>
        <w:tc>
          <w:tcPr>
            <w:tcW w:w="706" w:type="dxa"/>
            <w:vAlign w:val="bottom"/>
          </w:tcPr>
          <w:p w:rsidR="00187F2C" w:rsidRPr="00C071C7" w:rsidRDefault="00187F2C" w:rsidP="00165159">
            <w:pPr>
              <w:jc w:val="center"/>
              <w:rPr>
                <w:rFonts w:ascii="Times New Roman CYR" w:hAnsi="Times New Roman CYR" w:cs="Times New Roman CYR"/>
                <w:sz w:val="21"/>
                <w:szCs w:val="21"/>
              </w:rPr>
            </w:pPr>
          </w:p>
        </w:tc>
        <w:tc>
          <w:tcPr>
            <w:tcW w:w="851" w:type="dxa"/>
            <w:vAlign w:val="bottom"/>
          </w:tcPr>
          <w:p w:rsidR="00187F2C" w:rsidRPr="00C071C7" w:rsidRDefault="00187F2C" w:rsidP="00165159">
            <w:pPr>
              <w:jc w:val="center"/>
              <w:rPr>
                <w:rFonts w:ascii="Times New Roman CYR" w:hAnsi="Times New Roman CYR" w:cs="Times New Roman CYR"/>
                <w:sz w:val="21"/>
                <w:szCs w:val="21"/>
              </w:rPr>
            </w:pPr>
          </w:p>
        </w:tc>
        <w:tc>
          <w:tcPr>
            <w:tcW w:w="709" w:type="dxa"/>
            <w:vAlign w:val="bottom"/>
          </w:tcPr>
          <w:p w:rsidR="00187F2C" w:rsidRPr="00C071C7" w:rsidRDefault="00187F2C" w:rsidP="00165159">
            <w:pPr>
              <w:jc w:val="center"/>
              <w:rPr>
                <w:rFonts w:ascii="Times New Roman CYR" w:hAnsi="Times New Roman CYR" w:cs="Times New Roman CYR"/>
                <w:sz w:val="21"/>
                <w:szCs w:val="21"/>
              </w:rPr>
            </w:pPr>
          </w:p>
        </w:tc>
        <w:tc>
          <w:tcPr>
            <w:tcW w:w="708" w:type="dxa"/>
            <w:vAlign w:val="bottom"/>
          </w:tcPr>
          <w:p w:rsidR="00187F2C" w:rsidRPr="00C071C7" w:rsidRDefault="00187F2C" w:rsidP="00165159">
            <w:pPr>
              <w:jc w:val="center"/>
              <w:rPr>
                <w:rFonts w:ascii="Times New Roman CYR" w:hAnsi="Times New Roman CYR" w:cs="Times New Roman CYR"/>
                <w:sz w:val="21"/>
                <w:szCs w:val="21"/>
              </w:rPr>
            </w:pPr>
          </w:p>
        </w:tc>
        <w:tc>
          <w:tcPr>
            <w:tcW w:w="708" w:type="dxa"/>
            <w:vAlign w:val="bottom"/>
          </w:tcPr>
          <w:p w:rsidR="00187F2C" w:rsidRPr="00C071C7" w:rsidRDefault="00187F2C" w:rsidP="00165159">
            <w:pPr>
              <w:jc w:val="center"/>
              <w:rPr>
                <w:rFonts w:ascii="Times New Roman CYR" w:hAnsi="Times New Roman CYR" w:cs="Times New Roman CYR"/>
                <w:sz w:val="21"/>
                <w:szCs w:val="21"/>
              </w:rPr>
            </w:pPr>
          </w:p>
        </w:tc>
      </w:tr>
      <w:tr w:rsidR="00187F2C" w:rsidRPr="00C071C7">
        <w:trPr>
          <w:trHeight w:val="1690"/>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41</w:t>
            </w:r>
          </w:p>
        </w:tc>
        <w:tc>
          <w:tcPr>
            <w:tcW w:w="4000" w:type="dxa"/>
            <w:vAlign w:val="bottom"/>
          </w:tcPr>
          <w:p w:rsidR="00187F2C" w:rsidRPr="00C071C7" w:rsidRDefault="00187F2C" w:rsidP="00165159">
            <w:pPr>
              <w:jc w:val="center"/>
              <w:rPr>
                <w:sz w:val="21"/>
                <w:szCs w:val="21"/>
              </w:rPr>
            </w:pPr>
            <w:r w:rsidRPr="00C071C7">
              <w:rPr>
                <w:sz w:val="21"/>
                <w:szCs w:val="21"/>
              </w:rPr>
              <w:t xml:space="preserve">Удельный вес бюджетных услуг, на которые разработаны и  утверждены стандарты качества, от общего количества бюджетных услуг, указанных в консолидированном перечне бюджетных услуг, оказываемых населению </w:t>
            </w:r>
            <w:proofErr w:type="spellStart"/>
            <w:r w:rsidRPr="00C071C7">
              <w:rPr>
                <w:sz w:val="21"/>
                <w:szCs w:val="21"/>
              </w:rPr>
              <w:t>Каргасокского</w:t>
            </w:r>
            <w:proofErr w:type="spellEnd"/>
            <w:r w:rsidRPr="00C071C7">
              <w:rPr>
                <w:sz w:val="21"/>
                <w:szCs w:val="21"/>
              </w:rPr>
              <w:t xml:space="preserve"> района, %</w:t>
            </w:r>
          </w:p>
        </w:tc>
        <w:tc>
          <w:tcPr>
            <w:tcW w:w="1505" w:type="dxa"/>
            <w:vAlign w:val="bottom"/>
          </w:tcPr>
          <w:p w:rsidR="00187F2C" w:rsidRPr="00C071C7" w:rsidRDefault="00187F2C" w:rsidP="00165159">
            <w:pPr>
              <w:jc w:val="center"/>
              <w:rPr>
                <w:sz w:val="21"/>
                <w:szCs w:val="21"/>
              </w:rPr>
            </w:pPr>
            <w:r w:rsidRPr="00C071C7">
              <w:rPr>
                <w:sz w:val="21"/>
                <w:szCs w:val="21"/>
              </w:rPr>
              <w:t>ведомственная статистика</w:t>
            </w:r>
          </w:p>
        </w:tc>
        <w:tc>
          <w:tcPr>
            <w:tcW w:w="819" w:type="dxa"/>
            <w:vAlign w:val="bottom"/>
          </w:tcPr>
          <w:p w:rsidR="00187F2C" w:rsidRPr="00C071C7" w:rsidRDefault="00187F2C" w:rsidP="00165159">
            <w:pPr>
              <w:jc w:val="center"/>
              <w:rPr>
                <w:sz w:val="21"/>
                <w:szCs w:val="21"/>
              </w:rPr>
            </w:pPr>
          </w:p>
        </w:tc>
        <w:tc>
          <w:tcPr>
            <w:tcW w:w="706" w:type="dxa"/>
            <w:vAlign w:val="bottom"/>
          </w:tcPr>
          <w:p w:rsidR="00187F2C" w:rsidRPr="00C071C7" w:rsidRDefault="00187F2C" w:rsidP="00165159">
            <w:pPr>
              <w:jc w:val="center"/>
              <w:rPr>
                <w:sz w:val="21"/>
                <w:szCs w:val="21"/>
              </w:rPr>
            </w:pPr>
          </w:p>
        </w:tc>
        <w:tc>
          <w:tcPr>
            <w:tcW w:w="851" w:type="dxa"/>
            <w:vAlign w:val="bottom"/>
          </w:tcPr>
          <w:p w:rsidR="00187F2C" w:rsidRPr="00C071C7" w:rsidRDefault="00187F2C" w:rsidP="00165159">
            <w:pPr>
              <w:jc w:val="center"/>
              <w:rPr>
                <w:sz w:val="21"/>
                <w:szCs w:val="21"/>
              </w:rPr>
            </w:pPr>
          </w:p>
        </w:tc>
        <w:tc>
          <w:tcPr>
            <w:tcW w:w="709" w:type="dxa"/>
            <w:vAlign w:val="bottom"/>
          </w:tcPr>
          <w:p w:rsidR="00187F2C" w:rsidRPr="00C071C7" w:rsidRDefault="00187F2C" w:rsidP="00165159">
            <w:pPr>
              <w:jc w:val="center"/>
              <w:rPr>
                <w:sz w:val="21"/>
                <w:szCs w:val="21"/>
              </w:rPr>
            </w:pPr>
          </w:p>
        </w:tc>
        <w:tc>
          <w:tcPr>
            <w:tcW w:w="708" w:type="dxa"/>
            <w:vAlign w:val="bottom"/>
          </w:tcPr>
          <w:p w:rsidR="00187F2C" w:rsidRPr="00C071C7" w:rsidRDefault="00187F2C" w:rsidP="00165159">
            <w:pPr>
              <w:jc w:val="center"/>
              <w:rPr>
                <w:sz w:val="21"/>
                <w:szCs w:val="21"/>
              </w:rPr>
            </w:pPr>
          </w:p>
        </w:tc>
        <w:tc>
          <w:tcPr>
            <w:tcW w:w="708" w:type="dxa"/>
            <w:vAlign w:val="bottom"/>
          </w:tcPr>
          <w:p w:rsidR="00187F2C" w:rsidRPr="00C071C7" w:rsidRDefault="00187F2C" w:rsidP="00165159">
            <w:pPr>
              <w:jc w:val="center"/>
              <w:rPr>
                <w:sz w:val="21"/>
                <w:szCs w:val="21"/>
              </w:rPr>
            </w:pPr>
          </w:p>
        </w:tc>
      </w:tr>
      <w:tr w:rsidR="00187F2C" w:rsidRPr="00C071C7">
        <w:trPr>
          <w:jc w:val="center"/>
        </w:trPr>
        <w:tc>
          <w:tcPr>
            <w:tcW w:w="8361" w:type="dxa"/>
            <w:gridSpan w:val="6"/>
            <w:vAlign w:val="bottom"/>
          </w:tcPr>
          <w:p w:rsidR="00187F2C" w:rsidRPr="00C071C7" w:rsidRDefault="00187F2C" w:rsidP="00165159">
            <w:pPr>
              <w:shd w:val="clear" w:color="auto" w:fill="FFFFFF"/>
              <w:ind w:left="57"/>
              <w:jc w:val="center"/>
              <w:rPr>
                <w:b/>
                <w:bCs/>
                <w:sz w:val="21"/>
                <w:szCs w:val="21"/>
              </w:rPr>
            </w:pPr>
            <w:r w:rsidRPr="00C071C7">
              <w:rPr>
                <w:b/>
                <w:bCs/>
                <w:sz w:val="21"/>
                <w:szCs w:val="21"/>
              </w:rPr>
              <w:t>Приоритет 3.2. Развитие жилищной, транспортной и бытовой инфраструктуры, благоустройство</w:t>
            </w:r>
          </w:p>
        </w:tc>
        <w:tc>
          <w:tcPr>
            <w:tcW w:w="709" w:type="dxa"/>
            <w:vAlign w:val="bottom"/>
          </w:tcPr>
          <w:p w:rsidR="00187F2C" w:rsidRPr="00C071C7" w:rsidRDefault="00187F2C" w:rsidP="00165159">
            <w:pPr>
              <w:shd w:val="clear" w:color="auto" w:fill="FFFFFF"/>
              <w:ind w:left="57"/>
              <w:jc w:val="center"/>
              <w:rPr>
                <w:b/>
                <w:bCs/>
                <w:sz w:val="21"/>
                <w:szCs w:val="21"/>
              </w:rPr>
            </w:pPr>
          </w:p>
        </w:tc>
        <w:tc>
          <w:tcPr>
            <w:tcW w:w="708" w:type="dxa"/>
            <w:vAlign w:val="bottom"/>
          </w:tcPr>
          <w:p w:rsidR="00187F2C" w:rsidRPr="00C071C7" w:rsidRDefault="00187F2C" w:rsidP="00165159">
            <w:pPr>
              <w:shd w:val="clear" w:color="auto" w:fill="FFFFFF"/>
              <w:ind w:left="57"/>
              <w:jc w:val="center"/>
              <w:rPr>
                <w:b/>
                <w:bCs/>
                <w:sz w:val="21"/>
                <w:szCs w:val="21"/>
              </w:rPr>
            </w:pPr>
          </w:p>
        </w:tc>
        <w:tc>
          <w:tcPr>
            <w:tcW w:w="708" w:type="dxa"/>
            <w:vAlign w:val="bottom"/>
          </w:tcPr>
          <w:p w:rsidR="00187F2C" w:rsidRPr="00C071C7" w:rsidRDefault="00187F2C" w:rsidP="00165159">
            <w:pPr>
              <w:shd w:val="clear" w:color="auto" w:fill="FFFFFF"/>
              <w:ind w:left="57"/>
              <w:jc w:val="center"/>
              <w:rPr>
                <w:b/>
                <w:bCs/>
                <w:sz w:val="21"/>
                <w:szCs w:val="21"/>
              </w:rPr>
            </w:pPr>
          </w:p>
        </w:tc>
      </w:tr>
      <w:tr w:rsidR="00187F2C" w:rsidRPr="00C071C7">
        <w:trPr>
          <w:trHeight w:val="567"/>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42</w:t>
            </w:r>
          </w:p>
        </w:tc>
        <w:tc>
          <w:tcPr>
            <w:tcW w:w="4000" w:type="dxa"/>
            <w:vAlign w:val="bottom"/>
          </w:tcPr>
          <w:p w:rsidR="00187F2C" w:rsidRPr="00C071C7" w:rsidRDefault="00187F2C" w:rsidP="00165159">
            <w:pPr>
              <w:ind w:left="57"/>
              <w:jc w:val="center"/>
              <w:rPr>
                <w:sz w:val="21"/>
                <w:szCs w:val="21"/>
              </w:rPr>
            </w:pPr>
            <w:r w:rsidRPr="00C071C7">
              <w:rPr>
                <w:sz w:val="21"/>
                <w:szCs w:val="21"/>
              </w:rPr>
              <w:t xml:space="preserve">Объем перевозок грузов по каждому виду транспорта, </w:t>
            </w:r>
            <w:proofErr w:type="spellStart"/>
            <w:r w:rsidRPr="00C071C7">
              <w:rPr>
                <w:sz w:val="21"/>
                <w:szCs w:val="21"/>
              </w:rPr>
              <w:t>тн</w:t>
            </w:r>
            <w:proofErr w:type="spellEnd"/>
            <w:r w:rsidRPr="00C071C7">
              <w:rPr>
                <w:sz w:val="21"/>
                <w:szCs w:val="21"/>
              </w:rPr>
              <w:t>.</w:t>
            </w:r>
          </w:p>
        </w:tc>
        <w:tc>
          <w:tcPr>
            <w:tcW w:w="1505" w:type="dxa"/>
            <w:vAlign w:val="bottom"/>
          </w:tcPr>
          <w:p w:rsidR="00187F2C" w:rsidRPr="00C071C7" w:rsidRDefault="00187F2C" w:rsidP="00165159">
            <w:pPr>
              <w:ind w:left="57"/>
              <w:jc w:val="center"/>
              <w:rPr>
                <w:sz w:val="21"/>
                <w:szCs w:val="21"/>
              </w:rPr>
            </w:pPr>
            <w:r w:rsidRPr="00C071C7">
              <w:rPr>
                <w:sz w:val="21"/>
                <w:szCs w:val="21"/>
              </w:rPr>
              <w:t>статистика</w:t>
            </w:r>
          </w:p>
        </w:tc>
        <w:tc>
          <w:tcPr>
            <w:tcW w:w="4501" w:type="dxa"/>
            <w:gridSpan w:val="6"/>
            <w:vAlign w:val="bottom"/>
          </w:tcPr>
          <w:p w:rsidR="00187F2C" w:rsidRPr="00C071C7" w:rsidRDefault="00187F2C" w:rsidP="00165159">
            <w:pPr>
              <w:ind w:left="57"/>
              <w:jc w:val="center"/>
              <w:rPr>
                <w:sz w:val="21"/>
                <w:szCs w:val="21"/>
              </w:rPr>
            </w:pPr>
            <w:r w:rsidRPr="00C071C7">
              <w:rPr>
                <w:sz w:val="21"/>
                <w:szCs w:val="21"/>
              </w:rPr>
              <w:t>Положительная динамика</w:t>
            </w:r>
          </w:p>
        </w:tc>
      </w:tr>
      <w:tr w:rsidR="00187F2C" w:rsidRPr="00C071C7">
        <w:trPr>
          <w:trHeight w:val="541"/>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43</w:t>
            </w:r>
          </w:p>
        </w:tc>
        <w:tc>
          <w:tcPr>
            <w:tcW w:w="4000" w:type="dxa"/>
            <w:vAlign w:val="bottom"/>
          </w:tcPr>
          <w:p w:rsidR="00187F2C" w:rsidRPr="00C071C7" w:rsidRDefault="00187F2C" w:rsidP="00165159">
            <w:pPr>
              <w:ind w:left="57"/>
              <w:jc w:val="center"/>
              <w:rPr>
                <w:sz w:val="21"/>
                <w:szCs w:val="21"/>
              </w:rPr>
            </w:pPr>
            <w:r w:rsidRPr="00C071C7">
              <w:rPr>
                <w:sz w:val="21"/>
                <w:szCs w:val="21"/>
              </w:rPr>
              <w:t xml:space="preserve">Грузооборот по видам транспорта общего пользования, млн. </w:t>
            </w:r>
            <w:proofErr w:type="spellStart"/>
            <w:r w:rsidRPr="00C071C7">
              <w:rPr>
                <w:sz w:val="21"/>
                <w:szCs w:val="21"/>
              </w:rPr>
              <w:t>тонно-км</w:t>
            </w:r>
            <w:proofErr w:type="spellEnd"/>
            <w:r w:rsidRPr="00C071C7">
              <w:rPr>
                <w:sz w:val="21"/>
                <w:szCs w:val="21"/>
              </w:rPr>
              <w:t>.</w:t>
            </w:r>
          </w:p>
        </w:tc>
        <w:tc>
          <w:tcPr>
            <w:tcW w:w="1505" w:type="dxa"/>
            <w:vAlign w:val="bottom"/>
          </w:tcPr>
          <w:p w:rsidR="00187F2C" w:rsidRPr="00C071C7" w:rsidRDefault="00187F2C" w:rsidP="00165159">
            <w:pPr>
              <w:jc w:val="center"/>
            </w:pPr>
            <w:r w:rsidRPr="00C071C7">
              <w:rPr>
                <w:sz w:val="21"/>
                <w:szCs w:val="21"/>
              </w:rPr>
              <w:t>статистика</w:t>
            </w:r>
          </w:p>
        </w:tc>
        <w:tc>
          <w:tcPr>
            <w:tcW w:w="4501" w:type="dxa"/>
            <w:gridSpan w:val="6"/>
            <w:vAlign w:val="bottom"/>
          </w:tcPr>
          <w:p w:rsidR="00187F2C" w:rsidRPr="00C071C7" w:rsidRDefault="00187F2C" w:rsidP="00165159">
            <w:pPr>
              <w:jc w:val="center"/>
              <w:rPr>
                <w:sz w:val="21"/>
                <w:szCs w:val="21"/>
              </w:rPr>
            </w:pPr>
            <w:r w:rsidRPr="00C071C7">
              <w:rPr>
                <w:sz w:val="21"/>
                <w:szCs w:val="21"/>
              </w:rPr>
              <w:t>Положительная динамика</w:t>
            </w:r>
          </w:p>
        </w:tc>
      </w:tr>
      <w:tr w:rsidR="00187F2C" w:rsidRPr="00C071C7">
        <w:trPr>
          <w:trHeight w:val="421"/>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44</w:t>
            </w:r>
          </w:p>
        </w:tc>
        <w:tc>
          <w:tcPr>
            <w:tcW w:w="4000" w:type="dxa"/>
            <w:vAlign w:val="bottom"/>
          </w:tcPr>
          <w:p w:rsidR="00187F2C" w:rsidRPr="00C071C7" w:rsidRDefault="00187F2C" w:rsidP="00165159">
            <w:pPr>
              <w:shd w:val="clear" w:color="auto" w:fill="FFFFFF"/>
              <w:ind w:left="57"/>
              <w:jc w:val="center"/>
              <w:rPr>
                <w:sz w:val="21"/>
                <w:szCs w:val="21"/>
              </w:rPr>
            </w:pPr>
            <w:r w:rsidRPr="00C071C7">
              <w:rPr>
                <w:sz w:val="21"/>
                <w:szCs w:val="21"/>
              </w:rPr>
              <w:t>Объем перевозок  пассажиров, тыс. человек.</w:t>
            </w:r>
          </w:p>
        </w:tc>
        <w:tc>
          <w:tcPr>
            <w:tcW w:w="1505" w:type="dxa"/>
            <w:vAlign w:val="bottom"/>
          </w:tcPr>
          <w:p w:rsidR="00187F2C" w:rsidRPr="00C071C7" w:rsidRDefault="00187F2C" w:rsidP="00165159">
            <w:pPr>
              <w:jc w:val="center"/>
            </w:pPr>
            <w:r w:rsidRPr="00C071C7">
              <w:rPr>
                <w:sz w:val="21"/>
                <w:szCs w:val="21"/>
              </w:rPr>
              <w:t>статистика</w:t>
            </w:r>
          </w:p>
        </w:tc>
        <w:tc>
          <w:tcPr>
            <w:tcW w:w="4501" w:type="dxa"/>
            <w:gridSpan w:val="6"/>
            <w:vAlign w:val="bottom"/>
          </w:tcPr>
          <w:p w:rsidR="00187F2C" w:rsidRPr="00C071C7" w:rsidRDefault="00187F2C" w:rsidP="00165159">
            <w:pPr>
              <w:jc w:val="center"/>
              <w:rPr>
                <w:sz w:val="21"/>
                <w:szCs w:val="21"/>
              </w:rPr>
            </w:pPr>
            <w:r w:rsidRPr="00C071C7">
              <w:rPr>
                <w:sz w:val="21"/>
                <w:szCs w:val="21"/>
              </w:rPr>
              <w:t>Положительная динамика</w:t>
            </w:r>
          </w:p>
        </w:tc>
      </w:tr>
      <w:tr w:rsidR="00187F2C" w:rsidRPr="00C071C7">
        <w:trPr>
          <w:trHeight w:val="459"/>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45</w:t>
            </w:r>
          </w:p>
        </w:tc>
        <w:tc>
          <w:tcPr>
            <w:tcW w:w="4000" w:type="dxa"/>
            <w:vAlign w:val="bottom"/>
          </w:tcPr>
          <w:p w:rsidR="00187F2C" w:rsidRPr="00C071C7" w:rsidRDefault="00187F2C" w:rsidP="00165159">
            <w:pPr>
              <w:shd w:val="clear" w:color="auto" w:fill="FFFFFF"/>
              <w:ind w:left="57"/>
              <w:jc w:val="center"/>
              <w:rPr>
                <w:sz w:val="21"/>
                <w:szCs w:val="21"/>
              </w:rPr>
            </w:pPr>
            <w:r w:rsidRPr="00C071C7">
              <w:rPr>
                <w:sz w:val="21"/>
                <w:szCs w:val="21"/>
              </w:rPr>
              <w:t xml:space="preserve">Пассажирооборот по видам транспорта общего пользования, тыс. </w:t>
            </w:r>
            <w:proofErr w:type="spellStart"/>
            <w:r w:rsidRPr="00C071C7">
              <w:rPr>
                <w:sz w:val="21"/>
                <w:szCs w:val="21"/>
              </w:rPr>
              <w:t>пассажиро-км</w:t>
            </w:r>
            <w:proofErr w:type="spellEnd"/>
            <w:r w:rsidRPr="00C071C7">
              <w:rPr>
                <w:sz w:val="21"/>
                <w:szCs w:val="21"/>
              </w:rPr>
              <w:t>.</w:t>
            </w:r>
          </w:p>
        </w:tc>
        <w:tc>
          <w:tcPr>
            <w:tcW w:w="1505" w:type="dxa"/>
            <w:vAlign w:val="bottom"/>
          </w:tcPr>
          <w:p w:rsidR="00187F2C" w:rsidRPr="00C071C7" w:rsidRDefault="00187F2C" w:rsidP="00165159">
            <w:pPr>
              <w:jc w:val="center"/>
            </w:pPr>
            <w:r w:rsidRPr="00C071C7">
              <w:rPr>
                <w:sz w:val="21"/>
                <w:szCs w:val="21"/>
              </w:rPr>
              <w:t>статистика</w:t>
            </w:r>
          </w:p>
        </w:tc>
        <w:tc>
          <w:tcPr>
            <w:tcW w:w="4501" w:type="dxa"/>
            <w:gridSpan w:val="6"/>
            <w:vAlign w:val="bottom"/>
          </w:tcPr>
          <w:p w:rsidR="00187F2C" w:rsidRPr="00C071C7" w:rsidRDefault="00187F2C" w:rsidP="00165159">
            <w:pPr>
              <w:jc w:val="center"/>
              <w:rPr>
                <w:sz w:val="21"/>
                <w:szCs w:val="21"/>
              </w:rPr>
            </w:pPr>
            <w:r w:rsidRPr="00C071C7">
              <w:rPr>
                <w:sz w:val="21"/>
                <w:szCs w:val="21"/>
              </w:rPr>
              <w:t>Положительная динамика</w:t>
            </w:r>
          </w:p>
        </w:tc>
      </w:tr>
      <w:tr w:rsidR="00187F2C" w:rsidRPr="00C071C7">
        <w:trPr>
          <w:trHeight w:val="332"/>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46</w:t>
            </w:r>
          </w:p>
        </w:tc>
        <w:tc>
          <w:tcPr>
            <w:tcW w:w="4000" w:type="dxa"/>
            <w:vAlign w:val="bottom"/>
          </w:tcPr>
          <w:p w:rsidR="00187F2C" w:rsidRPr="00C071C7" w:rsidRDefault="00187F2C" w:rsidP="00165159">
            <w:pPr>
              <w:shd w:val="clear" w:color="auto" w:fill="FFFFFF"/>
              <w:jc w:val="center"/>
              <w:rPr>
                <w:sz w:val="21"/>
                <w:szCs w:val="21"/>
              </w:rPr>
            </w:pPr>
            <w:r w:rsidRPr="00C071C7">
              <w:rPr>
                <w:sz w:val="21"/>
                <w:szCs w:val="21"/>
              </w:rPr>
              <w:t>Доля жилья, подключенного к централизованной сети газоснабжения, %</w:t>
            </w:r>
          </w:p>
        </w:tc>
        <w:tc>
          <w:tcPr>
            <w:tcW w:w="1505" w:type="dxa"/>
            <w:vAlign w:val="bottom"/>
          </w:tcPr>
          <w:p w:rsidR="00187F2C" w:rsidRPr="00C071C7" w:rsidRDefault="00187F2C" w:rsidP="00165159">
            <w:pPr>
              <w:jc w:val="center"/>
            </w:pPr>
            <w:r w:rsidRPr="00C071C7">
              <w:rPr>
                <w:sz w:val="21"/>
                <w:szCs w:val="21"/>
              </w:rPr>
              <w:t>статистика</w:t>
            </w:r>
          </w:p>
        </w:tc>
        <w:tc>
          <w:tcPr>
            <w:tcW w:w="819" w:type="dxa"/>
            <w:vAlign w:val="bottom"/>
          </w:tcPr>
          <w:p w:rsidR="00187F2C" w:rsidRPr="00C071C7" w:rsidRDefault="00187F2C" w:rsidP="00165159">
            <w:pPr>
              <w:shd w:val="clear" w:color="auto" w:fill="FFFFFF"/>
              <w:ind w:left="57"/>
              <w:jc w:val="center"/>
              <w:rPr>
                <w:sz w:val="21"/>
                <w:szCs w:val="21"/>
              </w:rPr>
            </w:pPr>
          </w:p>
        </w:tc>
        <w:tc>
          <w:tcPr>
            <w:tcW w:w="706" w:type="dxa"/>
            <w:vAlign w:val="bottom"/>
          </w:tcPr>
          <w:p w:rsidR="00187F2C" w:rsidRPr="00C071C7" w:rsidRDefault="00187F2C" w:rsidP="00165159">
            <w:pPr>
              <w:shd w:val="clear" w:color="auto" w:fill="FFFFFF"/>
              <w:ind w:left="57"/>
              <w:jc w:val="center"/>
              <w:rPr>
                <w:sz w:val="21"/>
                <w:szCs w:val="21"/>
              </w:rPr>
            </w:pPr>
          </w:p>
        </w:tc>
        <w:tc>
          <w:tcPr>
            <w:tcW w:w="851" w:type="dxa"/>
            <w:vAlign w:val="bottom"/>
          </w:tcPr>
          <w:p w:rsidR="00187F2C" w:rsidRPr="00C071C7" w:rsidRDefault="00187F2C" w:rsidP="00165159">
            <w:pPr>
              <w:shd w:val="clear" w:color="auto" w:fill="FFFFFF"/>
              <w:ind w:left="57"/>
              <w:jc w:val="center"/>
              <w:rPr>
                <w:sz w:val="21"/>
                <w:szCs w:val="21"/>
              </w:rPr>
            </w:pPr>
          </w:p>
        </w:tc>
        <w:tc>
          <w:tcPr>
            <w:tcW w:w="709" w:type="dxa"/>
            <w:vAlign w:val="bottom"/>
          </w:tcPr>
          <w:p w:rsidR="00187F2C" w:rsidRPr="00C071C7" w:rsidRDefault="00187F2C" w:rsidP="00165159">
            <w:pPr>
              <w:shd w:val="clear" w:color="auto" w:fill="FFFFFF"/>
              <w:jc w:val="center"/>
              <w:rPr>
                <w:sz w:val="21"/>
                <w:szCs w:val="21"/>
              </w:rPr>
            </w:pPr>
          </w:p>
        </w:tc>
        <w:tc>
          <w:tcPr>
            <w:tcW w:w="708" w:type="dxa"/>
            <w:vAlign w:val="bottom"/>
          </w:tcPr>
          <w:p w:rsidR="00187F2C" w:rsidRPr="00C071C7" w:rsidRDefault="00187F2C" w:rsidP="00165159">
            <w:pPr>
              <w:shd w:val="clear" w:color="auto" w:fill="FFFFFF"/>
              <w:ind w:left="57"/>
              <w:jc w:val="center"/>
              <w:rPr>
                <w:sz w:val="21"/>
                <w:szCs w:val="21"/>
              </w:rPr>
            </w:pPr>
          </w:p>
        </w:tc>
        <w:tc>
          <w:tcPr>
            <w:tcW w:w="708" w:type="dxa"/>
            <w:vAlign w:val="bottom"/>
          </w:tcPr>
          <w:p w:rsidR="00187F2C" w:rsidRPr="00C071C7" w:rsidRDefault="00187F2C" w:rsidP="00165159">
            <w:pPr>
              <w:shd w:val="clear" w:color="auto" w:fill="FFFFFF"/>
              <w:ind w:left="57"/>
              <w:jc w:val="center"/>
              <w:rPr>
                <w:sz w:val="21"/>
                <w:szCs w:val="21"/>
              </w:rPr>
            </w:pPr>
          </w:p>
        </w:tc>
      </w:tr>
      <w:tr w:rsidR="00187F2C" w:rsidRPr="00C071C7">
        <w:trPr>
          <w:trHeight w:val="481"/>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47</w:t>
            </w:r>
          </w:p>
        </w:tc>
        <w:tc>
          <w:tcPr>
            <w:tcW w:w="4000"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Доля жилья, оборудованного водопроводом, %.</w:t>
            </w:r>
          </w:p>
        </w:tc>
        <w:tc>
          <w:tcPr>
            <w:tcW w:w="1505" w:type="dxa"/>
            <w:vAlign w:val="bottom"/>
          </w:tcPr>
          <w:p w:rsidR="00187F2C" w:rsidRPr="00C071C7" w:rsidRDefault="00187F2C" w:rsidP="00165159">
            <w:pPr>
              <w:jc w:val="center"/>
            </w:pPr>
            <w:r w:rsidRPr="00C071C7">
              <w:rPr>
                <w:sz w:val="21"/>
                <w:szCs w:val="21"/>
              </w:rPr>
              <w:t>статистика</w:t>
            </w:r>
          </w:p>
        </w:tc>
        <w:tc>
          <w:tcPr>
            <w:tcW w:w="819"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c>
          <w:tcPr>
            <w:tcW w:w="706"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c>
          <w:tcPr>
            <w:tcW w:w="851"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c>
          <w:tcPr>
            <w:tcW w:w="709"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c>
          <w:tcPr>
            <w:tcW w:w="708"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c>
          <w:tcPr>
            <w:tcW w:w="708"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r>
      <w:tr w:rsidR="00187F2C" w:rsidRPr="00C071C7">
        <w:trPr>
          <w:jc w:val="center"/>
        </w:trPr>
        <w:tc>
          <w:tcPr>
            <w:tcW w:w="8361" w:type="dxa"/>
            <w:gridSpan w:val="6"/>
            <w:vAlign w:val="bottom"/>
          </w:tcPr>
          <w:p w:rsidR="00187F2C" w:rsidRPr="00C071C7" w:rsidRDefault="00187F2C" w:rsidP="00165159">
            <w:pPr>
              <w:shd w:val="clear" w:color="auto" w:fill="FFFFFF"/>
              <w:ind w:left="57"/>
              <w:jc w:val="center"/>
              <w:rPr>
                <w:b/>
                <w:bCs/>
                <w:sz w:val="21"/>
                <w:szCs w:val="21"/>
              </w:rPr>
            </w:pPr>
            <w:r w:rsidRPr="00C071C7">
              <w:rPr>
                <w:b/>
                <w:bCs/>
                <w:sz w:val="21"/>
                <w:szCs w:val="21"/>
              </w:rPr>
              <w:t>Приоритет 3.3. Жилищное строительство в экономически перспективных населенных пунктах</w:t>
            </w:r>
          </w:p>
        </w:tc>
        <w:tc>
          <w:tcPr>
            <w:tcW w:w="709" w:type="dxa"/>
            <w:vAlign w:val="bottom"/>
          </w:tcPr>
          <w:p w:rsidR="00187F2C" w:rsidRPr="00C071C7" w:rsidRDefault="00187F2C" w:rsidP="00165159">
            <w:pPr>
              <w:shd w:val="clear" w:color="auto" w:fill="FFFFFF"/>
              <w:ind w:left="57"/>
              <w:jc w:val="center"/>
              <w:rPr>
                <w:b/>
                <w:bCs/>
                <w:sz w:val="21"/>
                <w:szCs w:val="21"/>
              </w:rPr>
            </w:pPr>
          </w:p>
        </w:tc>
        <w:tc>
          <w:tcPr>
            <w:tcW w:w="708" w:type="dxa"/>
            <w:vAlign w:val="bottom"/>
          </w:tcPr>
          <w:p w:rsidR="00187F2C" w:rsidRPr="00C071C7" w:rsidRDefault="00187F2C" w:rsidP="00165159">
            <w:pPr>
              <w:shd w:val="clear" w:color="auto" w:fill="FFFFFF"/>
              <w:ind w:left="57"/>
              <w:jc w:val="center"/>
              <w:rPr>
                <w:b/>
                <w:bCs/>
                <w:sz w:val="21"/>
                <w:szCs w:val="21"/>
              </w:rPr>
            </w:pPr>
          </w:p>
        </w:tc>
        <w:tc>
          <w:tcPr>
            <w:tcW w:w="708" w:type="dxa"/>
            <w:vAlign w:val="bottom"/>
          </w:tcPr>
          <w:p w:rsidR="00187F2C" w:rsidRPr="00C071C7" w:rsidRDefault="00187F2C" w:rsidP="00165159">
            <w:pPr>
              <w:shd w:val="clear" w:color="auto" w:fill="FFFFFF"/>
              <w:ind w:left="57"/>
              <w:jc w:val="center"/>
              <w:rPr>
                <w:b/>
                <w:bCs/>
                <w:sz w:val="21"/>
                <w:szCs w:val="21"/>
              </w:rPr>
            </w:pPr>
          </w:p>
        </w:tc>
      </w:tr>
      <w:tr w:rsidR="00187F2C" w:rsidRPr="00C071C7">
        <w:trPr>
          <w:trHeight w:val="561"/>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48</w:t>
            </w:r>
          </w:p>
        </w:tc>
        <w:tc>
          <w:tcPr>
            <w:tcW w:w="4000" w:type="dxa"/>
            <w:vAlign w:val="bottom"/>
          </w:tcPr>
          <w:p w:rsidR="00187F2C" w:rsidRPr="00C071C7" w:rsidRDefault="00187F2C" w:rsidP="00165159">
            <w:pPr>
              <w:shd w:val="clear" w:color="auto" w:fill="FFFFFF"/>
              <w:tabs>
                <w:tab w:val="left" w:pos="461"/>
              </w:tabs>
              <w:jc w:val="center"/>
              <w:rPr>
                <w:sz w:val="21"/>
                <w:szCs w:val="21"/>
              </w:rPr>
            </w:pPr>
            <w:r w:rsidRPr="00C071C7">
              <w:rPr>
                <w:rFonts w:ascii="Times New Roman CYR" w:hAnsi="Times New Roman CYR" w:cs="Times New Roman CYR"/>
                <w:sz w:val="21"/>
                <w:szCs w:val="21"/>
              </w:rPr>
              <w:t>Доля ветхого и аварийного жилья в общем жилом фонде, %.</w:t>
            </w:r>
          </w:p>
        </w:tc>
        <w:tc>
          <w:tcPr>
            <w:tcW w:w="1505" w:type="dxa"/>
            <w:vAlign w:val="bottom"/>
          </w:tcPr>
          <w:p w:rsidR="00187F2C" w:rsidRPr="00C071C7" w:rsidRDefault="00187F2C" w:rsidP="00165159">
            <w:pPr>
              <w:shd w:val="clear" w:color="auto" w:fill="FFFFFF"/>
              <w:tabs>
                <w:tab w:val="left" w:pos="461"/>
              </w:tabs>
              <w:jc w:val="center"/>
              <w:rPr>
                <w:rFonts w:ascii="Times New Roman CYR" w:hAnsi="Times New Roman CYR" w:cs="Times New Roman CYR"/>
                <w:sz w:val="21"/>
                <w:szCs w:val="21"/>
              </w:rPr>
            </w:pPr>
            <w:r w:rsidRPr="00C071C7">
              <w:rPr>
                <w:rFonts w:ascii="Times New Roman CYR" w:hAnsi="Times New Roman CYR" w:cs="Times New Roman CYR"/>
                <w:sz w:val="21"/>
                <w:szCs w:val="21"/>
              </w:rPr>
              <w:t>статистика</w:t>
            </w:r>
          </w:p>
        </w:tc>
        <w:tc>
          <w:tcPr>
            <w:tcW w:w="4501" w:type="dxa"/>
            <w:gridSpan w:val="6"/>
            <w:vAlign w:val="bottom"/>
          </w:tcPr>
          <w:p w:rsidR="00187F2C" w:rsidRPr="00C071C7" w:rsidRDefault="00187F2C" w:rsidP="00165159">
            <w:pPr>
              <w:shd w:val="clear" w:color="auto" w:fill="FFFFFF"/>
              <w:tabs>
                <w:tab w:val="left" w:pos="461"/>
              </w:tabs>
              <w:jc w:val="center"/>
              <w:rPr>
                <w:rFonts w:ascii="Times New Roman CYR" w:hAnsi="Times New Roman CYR" w:cs="Times New Roman CYR"/>
                <w:sz w:val="21"/>
                <w:szCs w:val="21"/>
              </w:rPr>
            </w:pPr>
            <w:r w:rsidRPr="00C071C7">
              <w:rPr>
                <w:rFonts w:ascii="Times New Roman CYR" w:hAnsi="Times New Roman CYR" w:cs="Times New Roman CYR"/>
                <w:sz w:val="21"/>
                <w:szCs w:val="21"/>
              </w:rPr>
              <w:t>Динамика сокращения</w:t>
            </w:r>
          </w:p>
        </w:tc>
      </w:tr>
      <w:tr w:rsidR="00187F2C" w:rsidRPr="00C071C7">
        <w:trPr>
          <w:trHeight w:val="555"/>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49</w:t>
            </w:r>
          </w:p>
        </w:tc>
        <w:tc>
          <w:tcPr>
            <w:tcW w:w="4000" w:type="dxa"/>
            <w:vAlign w:val="bottom"/>
          </w:tcPr>
          <w:p w:rsidR="00187F2C" w:rsidRPr="00C071C7" w:rsidRDefault="00187F2C" w:rsidP="00165159">
            <w:pPr>
              <w:shd w:val="clear" w:color="auto" w:fill="FFFFFF"/>
              <w:tabs>
                <w:tab w:val="left" w:pos="461"/>
              </w:tabs>
              <w:jc w:val="center"/>
              <w:rPr>
                <w:rFonts w:ascii="Times New Roman CYR" w:hAnsi="Times New Roman CYR" w:cs="Times New Roman CYR"/>
                <w:sz w:val="21"/>
                <w:szCs w:val="21"/>
              </w:rPr>
            </w:pPr>
            <w:r w:rsidRPr="00C071C7">
              <w:rPr>
                <w:rFonts w:ascii="Times New Roman CYR" w:hAnsi="Times New Roman CYR" w:cs="Times New Roman CYR"/>
                <w:sz w:val="21"/>
                <w:szCs w:val="21"/>
              </w:rPr>
              <w:t xml:space="preserve">Число семей, улучшивших жилищные условия </w:t>
            </w:r>
            <w:r w:rsidRPr="00C071C7">
              <w:rPr>
                <w:rFonts w:ascii="Times New Roman CYR" w:hAnsi="Times New Roman CYR" w:cs="Times New Roman CYR"/>
                <w:b/>
                <w:bCs/>
                <w:i/>
                <w:iCs/>
                <w:sz w:val="21"/>
                <w:szCs w:val="21"/>
              </w:rPr>
              <w:t>за счет программ</w:t>
            </w:r>
            <w:r w:rsidRPr="00C071C7">
              <w:rPr>
                <w:rFonts w:ascii="Times New Roman CYR" w:hAnsi="Times New Roman CYR" w:cs="Times New Roman CYR"/>
                <w:sz w:val="21"/>
                <w:szCs w:val="21"/>
              </w:rPr>
              <w:t>, ед.</w:t>
            </w:r>
          </w:p>
        </w:tc>
        <w:tc>
          <w:tcPr>
            <w:tcW w:w="1505"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ведомственная статистика</w:t>
            </w:r>
          </w:p>
        </w:tc>
        <w:tc>
          <w:tcPr>
            <w:tcW w:w="819"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c>
          <w:tcPr>
            <w:tcW w:w="706"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c>
          <w:tcPr>
            <w:tcW w:w="851"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c>
          <w:tcPr>
            <w:tcW w:w="709"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c>
          <w:tcPr>
            <w:tcW w:w="708"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c>
          <w:tcPr>
            <w:tcW w:w="708"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r>
      <w:tr w:rsidR="00187F2C" w:rsidRPr="00C071C7">
        <w:trPr>
          <w:trHeight w:val="563"/>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50</w:t>
            </w:r>
          </w:p>
        </w:tc>
        <w:tc>
          <w:tcPr>
            <w:tcW w:w="4000" w:type="dxa"/>
            <w:vAlign w:val="bottom"/>
          </w:tcPr>
          <w:p w:rsidR="00187F2C" w:rsidRPr="00C071C7" w:rsidRDefault="00187F2C" w:rsidP="00165159">
            <w:pPr>
              <w:shd w:val="clear" w:color="auto" w:fill="FFFFFF"/>
              <w:tabs>
                <w:tab w:val="left" w:pos="461"/>
              </w:tabs>
              <w:jc w:val="center"/>
              <w:rPr>
                <w:rFonts w:ascii="Times New Roman CYR" w:hAnsi="Times New Roman CYR" w:cs="Times New Roman CYR"/>
                <w:sz w:val="21"/>
                <w:szCs w:val="21"/>
              </w:rPr>
            </w:pPr>
            <w:r w:rsidRPr="00C071C7">
              <w:rPr>
                <w:rFonts w:ascii="Times New Roman CYR" w:hAnsi="Times New Roman CYR" w:cs="Times New Roman CYR"/>
                <w:sz w:val="21"/>
                <w:szCs w:val="21"/>
              </w:rPr>
              <w:t>Ввод в действие жилых домов за счет всех источников финансирования, тыс. кв. м.</w:t>
            </w:r>
          </w:p>
        </w:tc>
        <w:tc>
          <w:tcPr>
            <w:tcW w:w="1505"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статистика</w:t>
            </w:r>
          </w:p>
        </w:tc>
        <w:tc>
          <w:tcPr>
            <w:tcW w:w="819"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c>
          <w:tcPr>
            <w:tcW w:w="706"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c>
          <w:tcPr>
            <w:tcW w:w="851"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c>
          <w:tcPr>
            <w:tcW w:w="709"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c>
          <w:tcPr>
            <w:tcW w:w="708"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c>
          <w:tcPr>
            <w:tcW w:w="708"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r>
      <w:tr w:rsidR="00187F2C" w:rsidRPr="00C071C7">
        <w:trPr>
          <w:trHeight w:val="563"/>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51</w:t>
            </w:r>
          </w:p>
        </w:tc>
        <w:tc>
          <w:tcPr>
            <w:tcW w:w="4000" w:type="dxa"/>
            <w:vAlign w:val="bottom"/>
          </w:tcPr>
          <w:p w:rsidR="00187F2C" w:rsidRPr="00C071C7" w:rsidRDefault="00187F2C" w:rsidP="00165159">
            <w:pPr>
              <w:shd w:val="clear" w:color="auto" w:fill="FFFFFF"/>
              <w:tabs>
                <w:tab w:val="left" w:pos="461"/>
              </w:tabs>
              <w:jc w:val="center"/>
              <w:rPr>
                <w:rFonts w:ascii="Times New Roman CYR" w:hAnsi="Times New Roman CYR" w:cs="Times New Roman CYR"/>
                <w:sz w:val="21"/>
                <w:szCs w:val="21"/>
              </w:rPr>
            </w:pPr>
            <w:r w:rsidRPr="00C071C7">
              <w:rPr>
                <w:rFonts w:ascii="Times New Roman CYR" w:hAnsi="Times New Roman CYR" w:cs="Times New Roman CYR"/>
                <w:sz w:val="21"/>
                <w:szCs w:val="21"/>
              </w:rPr>
              <w:t>Общая площадь жилых помещений, приходящаяся в среднем на одного жителя,  всего, кв.метров</w:t>
            </w:r>
          </w:p>
        </w:tc>
        <w:tc>
          <w:tcPr>
            <w:tcW w:w="1505" w:type="dxa"/>
            <w:vAlign w:val="bottom"/>
          </w:tcPr>
          <w:p w:rsidR="00187F2C" w:rsidRPr="00C071C7" w:rsidRDefault="00187F2C" w:rsidP="00165159">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расчетный на базе данных статистики</w:t>
            </w:r>
          </w:p>
        </w:tc>
        <w:tc>
          <w:tcPr>
            <w:tcW w:w="819" w:type="dxa"/>
            <w:vAlign w:val="bottom"/>
          </w:tcPr>
          <w:p w:rsidR="00187F2C" w:rsidRPr="00C071C7" w:rsidRDefault="00187F2C" w:rsidP="00165159">
            <w:pPr>
              <w:jc w:val="center"/>
              <w:rPr>
                <w:rFonts w:ascii="Times New Roman CYR" w:hAnsi="Times New Roman CYR" w:cs="Times New Roman CYR"/>
                <w:sz w:val="21"/>
                <w:szCs w:val="21"/>
              </w:rPr>
            </w:pPr>
          </w:p>
        </w:tc>
        <w:tc>
          <w:tcPr>
            <w:tcW w:w="706" w:type="dxa"/>
            <w:vAlign w:val="bottom"/>
          </w:tcPr>
          <w:p w:rsidR="00187F2C" w:rsidRPr="00C071C7" w:rsidRDefault="00187F2C" w:rsidP="00165159">
            <w:pPr>
              <w:jc w:val="center"/>
              <w:rPr>
                <w:rFonts w:ascii="Times New Roman CYR" w:hAnsi="Times New Roman CYR" w:cs="Times New Roman CYR"/>
                <w:sz w:val="21"/>
                <w:szCs w:val="21"/>
              </w:rPr>
            </w:pPr>
          </w:p>
        </w:tc>
        <w:tc>
          <w:tcPr>
            <w:tcW w:w="851" w:type="dxa"/>
            <w:vAlign w:val="bottom"/>
          </w:tcPr>
          <w:p w:rsidR="00187F2C" w:rsidRPr="00C071C7" w:rsidRDefault="00187F2C" w:rsidP="00165159">
            <w:pPr>
              <w:jc w:val="center"/>
              <w:rPr>
                <w:rFonts w:ascii="Times New Roman CYR" w:hAnsi="Times New Roman CYR" w:cs="Times New Roman CYR"/>
                <w:sz w:val="21"/>
                <w:szCs w:val="21"/>
              </w:rPr>
            </w:pPr>
          </w:p>
        </w:tc>
        <w:tc>
          <w:tcPr>
            <w:tcW w:w="709" w:type="dxa"/>
            <w:vAlign w:val="bottom"/>
          </w:tcPr>
          <w:p w:rsidR="00187F2C" w:rsidRPr="00C071C7" w:rsidRDefault="00187F2C" w:rsidP="00165159">
            <w:pPr>
              <w:jc w:val="center"/>
              <w:rPr>
                <w:rFonts w:ascii="Times New Roman CYR" w:hAnsi="Times New Roman CYR" w:cs="Times New Roman CYR"/>
                <w:sz w:val="21"/>
                <w:szCs w:val="21"/>
              </w:rPr>
            </w:pPr>
          </w:p>
        </w:tc>
        <w:tc>
          <w:tcPr>
            <w:tcW w:w="708" w:type="dxa"/>
            <w:vAlign w:val="bottom"/>
          </w:tcPr>
          <w:p w:rsidR="00187F2C" w:rsidRPr="00C071C7" w:rsidRDefault="00187F2C" w:rsidP="00165159">
            <w:pPr>
              <w:jc w:val="center"/>
              <w:rPr>
                <w:rFonts w:ascii="Times New Roman CYR" w:hAnsi="Times New Roman CYR" w:cs="Times New Roman CYR"/>
                <w:sz w:val="21"/>
                <w:szCs w:val="21"/>
              </w:rPr>
            </w:pPr>
          </w:p>
        </w:tc>
        <w:tc>
          <w:tcPr>
            <w:tcW w:w="708" w:type="dxa"/>
            <w:vAlign w:val="bottom"/>
          </w:tcPr>
          <w:p w:rsidR="00187F2C" w:rsidRPr="00C071C7" w:rsidRDefault="00187F2C" w:rsidP="00165159">
            <w:pPr>
              <w:jc w:val="center"/>
              <w:rPr>
                <w:rFonts w:ascii="Times New Roman CYR" w:hAnsi="Times New Roman CYR" w:cs="Times New Roman CYR"/>
                <w:sz w:val="21"/>
                <w:szCs w:val="21"/>
              </w:rPr>
            </w:pPr>
          </w:p>
        </w:tc>
      </w:tr>
      <w:tr w:rsidR="00187F2C" w:rsidRPr="00C071C7">
        <w:trPr>
          <w:trHeight w:val="247"/>
          <w:jc w:val="center"/>
        </w:trPr>
        <w:tc>
          <w:tcPr>
            <w:tcW w:w="10486" w:type="dxa"/>
            <w:gridSpan w:val="9"/>
            <w:vAlign w:val="bottom"/>
          </w:tcPr>
          <w:p w:rsidR="00187F2C" w:rsidRPr="00C071C7" w:rsidRDefault="00187F2C" w:rsidP="00165159">
            <w:pPr>
              <w:shd w:val="clear" w:color="auto" w:fill="FFFFFF"/>
              <w:ind w:left="57"/>
              <w:jc w:val="center"/>
              <w:rPr>
                <w:b/>
                <w:bCs/>
                <w:sz w:val="21"/>
                <w:szCs w:val="21"/>
              </w:rPr>
            </w:pPr>
            <w:r w:rsidRPr="00C071C7">
              <w:rPr>
                <w:b/>
                <w:bCs/>
                <w:sz w:val="21"/>
                <w:szCs w:val="21"/>
              </w:rPr>
              <w:t>Приоритет 3.4. Обеспечение экологической и общественной безопасности</w:t>
            </w:r>
          </w:p>
        </w:tc>
      </w:tr>
      <w:tr w:rsidR="00187F2C" w:rsidRPr="00C071C7">
        <w:trPr>
          <w:trHeight w:val="996"/>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52</w:t>
            </w:r>
          </w:p>
        </w:tc>
        <w:tc>
          <w:tcPr>
            <w:tcW w:w="4000" w:type="dxa"/>
            <w:vAlign w:val="bottom"/>
          </w:tcPr>
          <w:p w:rsidR="00187F2C" w:rsidRPr="00C071C7" w:rsidRDefault="00187F2C" w:rsidP="00165159">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Сокращение объема сверхнормативных выбросов загрязняющих веществ при реализации мероприятий по достижению установленных нормативов, тонн.</w:t>
            </w:r>
          </w:p>
        </w:tc>
        <w:tc>
          <w:tcPr>
            <w:tcW w:w="1505" w:type="dxa"/>
            <w:vAlign w:val="bottom"/>
          </w:tcPr>
          <w:p w:rsidR="00187F2C" w:rsidRPr="00C071C7" w:rsidRDefault="00187F2C" w:rsidP="00165159">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ведомственная статистика</w:t>
            </w:r>
          </w:p>
        </w:tc>
        <w:tc>
          <w:tcPr>
            <w:tcW w:w="4501" w:type="dxa"/>
            <w:gridSpan w:val="6"/>
            <w:vAlign w:val="bottom"/>
          </w:tcPr>
          <w:p w:rsidR="00187F2C" w:rsidRPr="00C071C7" w:rsidRDefault="00187F2C" w:rsidP="00165159">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динамика сокращения</w:t>
            </w:r>
          </w:p>
        </w:tc>
      </w:tr>
      <w:tr w:rsidR="00187F2C" w:rsidRPr="00C071C7">
        <w:trPr>
          <w:trHeight w:val="351"/>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53</w:t>
            </w:r>
          </w:p>
        </w:tc>
        <w:tc>
          <w:tcPr>
            <w:tcW w:w="4000" w:type="dxa"/>
            <w:vAlign w:val="bottom"/>
          </w:tcPr>
          <w:p w:rsidR="00187F2C" w:rsidRPr="00C071C7" w:rsidRDefault="00187F2C" w:rsidP="00165159">
            <w:pPr>
              <w:pStyle w:val="af4"/>
              <w:jc w:val="center"/>
              <w:rPr>
                <w:rFonts w:ascii="Times New Roman CYR" w:hAnsi="Times New Roman CYR" w:cs="Times New Roman CYR"/>
                <w:sz w:val="21"/>
                <w:szCs w:val="21"/>
              </w:rPr>
            </w:pPr>
            <w:r w:rsidRPr="00C071C7">
              <w:rPr>
                <w:rFonts w:ascii="Times New Roman CYR" w:hAnsi="Times New Roman CYR" w:cs="Times New Roman CYR"/>
                <w:sz w:val="21"/>
                <w:szCs w:val="21"/>
              </w:rPr>
              <w:t>Снижение количества пожаров, ед.</w:t>
            </w:r>
          </w:p>
        </w:tc>
        <w:tc>
          <w:tcPr>
            <w:tcW w:w="1505" w:type="dxa"/>
            <w:vAlign w:val="bottom"/>
          </w:tcPr>
          <w:p w:rsidR="00187F2C" w:rsidRPr="00C071C7" w:rsidRDefault="00187F2C" w:rsidP="00165159">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ведомственная статистика</w:t>
            </w:r>
          </w:p>
        </w:tc>
        <w:tc>
          <w:tcPr>
            <w:tcW w:w="4501" w:type="dxa"/>
            <w:gridSpan w:val="6"/>
            <w:vAlign w:val="bottom"/>
          </w:tcPr>
          <w:p w:rsidR="00187F2C" w:rsidRPr="00C071C7" w:rsidRDefault="00187F2C" w:rsidP="00165159">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динамика сокращения</w:t>
            </w:r>
          </w:p>
        </w:tc>
      </w:tr>
      <w:tr w:rsidR="00187F2C" w:rsidRPr="00C071C7">
        <w:trPr>
          <w:trHeight w:val="692"/>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lastRenderedPageBreak/>
              <w:t>54</w:t>
            </w:r>
          </w:p>
        </w:tc>
        <w:tc>
          <w:tcPr>
            <w:tcW w:w="4000" w:type="dxa"/>
            <w:vAlign w:val="bottom"/>
          </w:tcPr>
          <w:p w:rsidR="00187F2C" w:rsidRPr="00C071C7" w:rsidRDefault="00187F2C" w:rsidP="00165159">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Доля учреждений социальной сферы, отвечающих требованиям по пожарной безопасности, %</w:t>
            </w:r>
          </w:p>
        </w:tc>
        <w:tc>
          <w:tcPr>
            <w:tcW w:w="1505" w:type="dxa"/>
            <w:vAlign w:val="bottom"/>
          </w:tcPr>
          <w:p w:rsidR="00187F2C" w:rsidRPr="00C071C7" w:rsidRDefault="00187F2C" w:rsidP="00165159">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ведомственная статистика</w:t>
            </w:r>
          </w:p>
        </w:tc>
        <w:tc>
          <w:tcPr>
            <w:tcW w:w="819" w:type="dxa"/>
            <w:vAlign w:val="bottom"/>
          </w:tcPr>
          <w:p w:rsidR="00187F2C" w:rsidRPr="00C071C7" w:rsidRDefault="00187F2C" w:rsidP="00165159">
            <w:pPr>
              <w:jc w:val="center"/>
              <w:rPr>
                <w:rFonts w:ascii="Times New Roman CYR" w:hAnsi="Times New Roman CYR" w:cs="Times New Roman CYR"/>
                <w:sz w:val="21"/>
                <w:szCs w:val="21"/>
              </w:rPr>
            </w:pPr>
          </w:p>
        </w:tc>
        <w:tc>
          <w:tcPr>
            <w:tcW w:w="706" w:type="dxa"/>
            <w:vAlign w:val="bottom"/>
          </w:tcPr>
          <w:p w:rsidR="00187F2C" w:rsidRPr="00C071C7" w:rsidRDefault="00187F2C" w:rsidP="00165159">
            <w:pPr>
              <w:jc w:val="center"/>
              <w:rPr>
                <w:rFonts w:ascii="Times New Roman CYR" w:hAnsi="Times New Roman CYR" w:cs="Times New Roman CYR"/>
                <w:sz w:val="21"/>
                <w:szCs w:val="21"/>
              </w:rPr>
            </w:pPr>
          </w:p>
        </w:tc>
        <w:tc>
          <w:tcPr>
            <w:tcW w:w="851" w:type="dxa"/>
            <w:vAlign w:val="bottom"/>
          </w:tcPr>
          <w:p w:rsidR="00187F2C" w:rsidRPr="00C071C7" w:rsidRDefault="00187F2C" w:rsidP="00165159">
            <w:pPr>
              <w:jc w:val="center"/>
              <w:rPr>
                <w:rFonts w:ascii="Times New Roman CYR" w:hAnsi="Times New Roman CYR" w:cs="Times New Roman CYR"/>
                <w:sz w:val="21"/>
                <w:szCs w:val="21"/>
              </w:rPr>
            </w:pPr>
          </w:p>
        </w:tc>
        <w:tc>
          <w:tcPr>
            <w:tcW w:w="709" w:type="dxa"/>
            <w:vAlign w:val="bottom"/>
          </w:tcPr>
          <w:p w:rsidR="00187F2C" w:rsidRPr="00C071C7" w:rsidRDefault="00187F2C" w:rsidP="00165159">
            <w:pPr>
              <w:jc w:val="center"/>
              <w:rPr>
                <w:rFonts w:ascii="Times New Roman CYR" w:hAnsi="Times New Roman CYR" w:cs="Times New Roman CYR"/>
                <w:sz w:val="21"/>
                <w:szCs w:val="21"/>
              </w:rPr>
            </w:pPr>
          </w:p>
        </w:tc>
        <w:tc>
          <w:tcPr>
            <w:tcW w:w="708" w:type="dxa"/>
            <w:vAlign w:val="bottom"/>
          </w:tcPr>
          <w:p w:rsidR="00187F2C" w:rsidRPr="00C071C7" w:rsidRDefault="00187F2C" w:rsidP="00165159">
            <w:pPr>
              <w:jc w:val="center"/>
              <w:rPr>
                <w:rFonts w:ascii="Times New Roman CYR" w:hAnsi="Times New Roman CYR" w:cs="Times New Roman CYR"/>
                <w:sz w:val="21"/>
                <w:szCs w:val="21"/>
              </w:rPr>
            </w:pPr>
          </w:p>
        </w:tc>
        <w:tc>
          <w:tcPr>
            <w:tcW w:w="708" w:type="dxa"/>
            <w:vAlign w:val="bottom"/>
          </w:tcPr>
          <w:p w:rsidR="00187F2C" w:rsidRPr="00C071C7" w:rsidRDefault="00187F2C" w:rsidP="00165159">
            <w:pPr>
              <w:jc w:val="center"/>
              <w:rPr>
                <w:rFonts w:ascii="Times New Roman CYR" w:hAnsi="Times New Roman CYR" w:cs="Times New Roman CYR"/>
                <w:sz w:val="21"/>
                <w:szCs w:val="21"/>
              </w:rPr>
            </w:pPr>
          </w:p>
        </w:tc>
      </w:tr>
      <w:tr w:rsidR="00187F2C" w:rsidRPr="00C071C7">
        <w:trPr>
          <w:jc w:val="center"/>
        </w:trPr>
        <w:tc>
          <w:tcPr>
            <w:tcW w:w="10486" w:type="dxa"/>
            <w:gridSpan w:val="9"/>
            <w:vAlign w:val="bottom"/>
          </w:tcPr>
          <w:p w:rsidR="00187F2C" w:rsidRPr="00C071C7" w:rsidRDefault="00187F2C" w:rsidP="00165159">
            <w:pPr>
              <w:shd w:val="clear" w:color="auto" w:fill="FFFFFF"/>
              <w:ind w:left="57"/>
              <w:jc w:val="center"/>
              <w:rPr>
                <w:b/>
                <w:bCs/>
                <w:sz w:val="21"/>
                <w:szCs w:val="21"/>
              </w:rPr>
            </w:pPr>
            <w:r w:rsidRPr="00C071C7">
              <w:rPr>
                <w:b/>
                <w:bCs/>
                <w:sz w:val="21"/>
                <w:szCs w:val="21"/>
              </w:rPr>
              <w:t>Направление 4. Формирование культурного пространства и здорового образа жизни населения района</w:t>
            </w:r>
          </w:p>
        </w:tc>
      </w:tr>
      <w:tr w:rsidR="00187F2C" w:rsidRPr="00C071C7">
        <w:trPr>
          <w:jc w:val="center"/>
        </w:trPr>
        <w:tc>
          <w:tcPr>
            <w:tcW w:w="10486" w:type="dxa"/>
            <w:gridSpan w:val="9"/>
            <w:vAlign w:val="bottom"/>
          </w:tcPr>
          <w:p w:rsidR="00187F2C" w:rsidRPr="00C071C7" w:rsidRDefault="00187F2C" w:rsidP="00165159">
            <w:pPr>
              <w:shd w:val="clear" w:color="auto" w:fill="FFFFFF"/>
              <w:jc w:val="center"/>
              <w:rPr>
                <w:b/>
                <w:bCs/>
                <w:sz w:val="21"/>
                <w:szCs w:val="21"/>
              </w:rPr>
            </w:pPr>
            <w:r w:rsidRPr="00C071C7">
              <w:rPr>
                <w:b/>
                <w:bCs/>
                <w:sz w:val="21"/>
                <w:szCs w:val="21"/>
              </w:rPr>
              <w:t>Приоритет 4.1. Организация досуга</w:t>
            </w:r>
          </w:p>
        </w:tc>
      </w:tr>
      <w:tr w:rsidR="00187F2C" w:rsidRPr="00C071C7">
        <w:trPr>
          <w:trHeight w:val="338"/>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55</w:t>
            </w:r>
          </w:p>
        </w:tc>
        <w:tc>
          <w:tcPr>
            <w:tcW w:w="4000" w:type="dxa"/>
            <w:vAlign w:val="bottom"/>
          </w:tcPr>
          <w:p w:rsidR="00187F2C" w:rsidRPr="00C071C7" w:rsidRDefault="00187F2C" w:rsidP="00165159">
            <w:pPr>
              <w:shd w:val="clear" w:color="auto" w:fill="FFFFFF"/>
              <w:jc w:val="center"/>
              <w:rPr>
                <w:rFonts w:ascii="Times New Roman CYR" w:hAnsi="Times New Roman CYR" w:cs="Times New Roman CYR"/>
                <w:sz w:val="21"/>
                <w:szCs w:val="21"/>
              </w:rPr>
            </w:pPr>
            <w:r w:rsidRPr="00C071C7">
              <w:rPr>
                <w:rFonts w:ascii="Times New Roman CYR" w:hAnsi="Times New Roman CYR" w:cs="Times New Roman CYR"/>
                <w:sz w:val="21"/>
                <w:szCs w:val="21"/>
              </w:rPr>
              <w:t>Удельный вес населения, систематически занимающегося физической культурой и спортом, %</w:t>
            </w:r>
          </w:p>
        </w:tc>
        <w:tc>
          <w:tcPr>
            <w:tcW w:w="1505" w:type="dxa"/>
            <w:vAlign w:val="bottom"/>
          </w:tcPr>
          <w:p w:rsidR="00187F2C" w:rsidRPr="00C071C7" w:rsidRDefault="00187F2C" w:rsidP="00165159">
            <w:pPr>
              <w:shd w:val="clear" w:color="auto" w:fill="FFFFFF"/>
              <w:jc w:val="center"/>
              <w:rPr>
                <w:sz w:val="21"/>
                <w:szCs w:val="21"/>
              </w:rPr>
            </w:pPr>
            <w:r w:rsidRPr="00C071C7">
              <w:rPr>
                <w:sz w:val="21"/>
                <w:szCs w:val="21"/>
              </w:rPr>
              <w:t>статистика</w:t>
            </w:r>
          </w:p>
        </w:tc>
        <w:tc>
          <w:tcPr>
            <w:tcW w:w="4501" w:type="dxa"/>
            <w:gridSpan w:val="6"/>
            <w:vAlign w:val="bottom"/>
          </w:tcPr>
          <w:p w:rsidR="00187F2C" w:rsidRPr="00C071C7" w:rsidRDefault="00187F2C" w:rsidP="00165159">
            <w:pPr>
              <w:shd w:val="clear" w:color="auto" w:fill="FFFFFF"/>
              <w:jc w:val="center"/>
              <w:rPr>
                <w:sz w:val="21"/>
                <w:szCs w:val="21"/>
              </w:rPr>
            </w:pPr>
            <w:r w:rsidRPr="00C071C7">
              <w:rPr>
                <w:sz w:val="21"/>
                <w:szCs w:val="21"/>
              </w:rPr>
              <w:t>положительная динамика</w:t>
            </w:r>
          </w:p>
        </w:tc>
      </w:tr>
      <w:tr w:rsidR="00187F2C" w:rsidRPr="00C071C7">
        <w:trPr>
          <w:trHeight w:val="703"/>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56</w:t>
            </w:r>
          </w:p>
        </w:tc>
        <w:tc>
          <w:tcPr>
            <w:tcW w:w="4000" w:type="dxa"/>
            <w:vAlign w:val="bottom"/>
          </w:tcPr>
          <w:p w:rsidR="00187F2C" w:rsidRPr="00C071C7" w:rsidRDefault="00187F2C" w:rsidP="00165159">
            <w:pPr>
              <w:shd w:val="clear" w:color="auto" w:fill="FFFFFF"/>
              <w:jc w:val="center"/>
              <w:rPr>
                <w:sz w:val="21"/>
                <w:szCs w:val="21"/>
              </w:rPr>
            </w:pPr>
            <w:r w:rsidRPr="00C071C7">
              <w:rPr>
                <w:sz w:val="21"/>
                <w:szCs w:val="21"/>
              </w:rPr>
              <w:t>Доля детей, посещающих летние оздоровительные лагеря от общего количества детей, %</w:t>
            </w:r>
          </w:p>
        </w:tc>
        <w:tc>
          <w:tcPr>
            <w:tcW w:w="1505" w:type="dxa"/>
            <w:vAlign w:val="bottom"/>
          </w:tcPr>
          <w:p w:rsidR="00187F2C" w:rsidRPr="00C071C7" w:rsidRDefault="00187F2C" w:rsidP="00165159">
            <w:pPr>
              <w:jc w:val="center"/>
              <w:rPr>
                <w:rFonts w:ascii="Times New Roman CYR" w:hAnsi="Times New Roman CYR" w:cs="Times New Roman CYR"/>
                <w:sz w:val="21"/>
                <w:szCs w:val="21"/>
              </w:rPr>
            </w:pPr>
            <w:r w:rsidRPr="00C071C7">
              <w:rPr>
                <w:rFonts w:ascii="Times New Roman CYR" w:hAnsi="Times New Roman CYR" w:cs="Times New Roman CYR"/>
                <w:sz w:val="21"/>
                <w:szCs w:val="21"/>
              </w:rPr>
              <w:t>расчетный на базе данных ведомственной статистики</w:t>
            </w:r>
          </w:p>
        </w:tc>
        <w:tc>
          <w:tcPr>
            <w:tcW w:w="4501" w:type="dxa"/>
            <w:gridSpan w:val="6"/>
            <w:vAlign w:val="bottom"/>
          </w:tcPr>
          <w:p w:rsidR="00187F2C" w:rsidRPr="00C071C7" w:rsidRDefault="00187F2C" w:rsidP="00165159">
            <w:pPr>
              <w:shd w:val="clear" w:color="auto" w:fill="FFFFFF"/>
              <w:jc w:val="center"/>
              <w:rPr>
                <w:sz w:val="21"/>
                <w:szCs w:val="21"/>
              </w:rPr>
            </w:pPr>
            <w:r w:rsidRPr="00C071C7">
              <w:rPr>
                <w:sz w:val="21"/>
                <w:szCs w:val="21"/>
              </w:rPr>
              <w:t>положительная динамика</w:t>
            </w:r>
          </w:p>
        </w:tc>
      </w:tr>
      <w:tr w:rsidR="00187F2C" w:rsidRPr="00C071C7">
        <w:trPr>
          <w:trHeight w:val="387"/>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57</w:t>
            </w:r>
          </w:p>
        </w:tc>
        <w:tc>
          <w:tcPr>
            <w:tcW w:w="4000" w:type="dxa"/>
            <w:vAlign w:val="bottom"/>
          </w:tcPr>
          <w:p w:rsidR="00187F2C" w:rsidRPr="00C071C7" w:rsidRDefault="00187F2C" w:rsidP="00165159">
            <w:pPr>
              <w:shd w:val="clear" w:color="auto" w:fill="FFFFFF"/>
              <w:ind w:left="57"/>
              <w:jc w:val="center"/>
              <w:rPr>
                <w:sz w:val="21"/>
                <w:szCs w:val="21"/>
              </w:rPr>
            </w:pPr>
            <w:r w:rsidRPr="00C071C7">
              <w:rPr>
                <w:sz w:val="21"/>
                <w:szCs w:val="21"/>
              </w:rPr>
              <w:t xml:space="preserve">Число учреждений </w:t>
            </w:r>
            <w:proofErr w:type="spellStart"/>
            <w:r w:rsidRPr="00C071C7">
              <w:rPr>
                <w:sz w:val="21"/>
                <w:szCs w:val="21"/>
              </w:rPr>
              <w:t>культурно-досугового</w:t>
            </w:r>
            <w:proofErr w:type="spellEnd"/>
            <w:r w:rsidRPr="00C071C7">
              <w:rPr>
                <w:sz w:val="21"/>
                <w:szCs w:val="21"/>
              </w:rPr>
              <w:t xml:space="preserve"> типа, ед.</w:t>
            </w:r>
          </w:p>
        </w:tc>
        <w:tc>
          <w:tcPr>
            <w:tcW w:w="1505" w:type="dxa"/>
            <w:vAlign w:val="bottom"/>
          </w:tcPr>
          <w:p w:rsidR="00187F2C" w:rsidRPr="00C071C7" w:rsidRDefault="00187F2C" w:rsidP="00165159">
            <w:pPr>
              <w:shd w:val="clear" w:color="auto" w:fill="FFFFFF"/>
              <w:ind w:left="57"/>
              <w:jc w:val="center"/>
              <w:rPr>
                <w:sz w:val="21"/>
                <w:szCs w:val="21"/>
              </w:rPr>
            </w:pPr>
            <w:r w:rsidRPr="00C071C7">
              <w:rPr>
                <w:sz w:val="21"/>
                <w:szCs w:val="21"/>
              </w:rPr>
              <w:t>статистика</w:t>
            </w:r>
          </w:p>
        </w:tc>
        <w:tc>
          <w:tcPr>
            <w:tcW w:w="819" w:type="dxa"/>
            <w:vAlign w:val="bottom"/>
          </w:tcPr>
          <w:p w:rsidR="00187F2C" w:rsidRPr="00C071C7" w:rsidRDefault="00187F2C" w:rsidP="00165159">
            <w:pPr>
              <w:shd w:val="clear" w:color="auto" w:fill="FFFFFF"/>
              <w:ind w:left="57"/>
              <w:jc w:val="center"/>
              <w:rPr>
                <w:sz w:val="21"/>
                <w:szCs w:val="21"/>
              </w:rPr>
            </w:pPr>
          </w:p>
        </w:tc>
        <w:tc>
          <w:tcPr>
            <w:tcW w:w="706" w:type="dxa"/>
            <w:vAlign w:val="bottom"/>
          </w:tcPr>
          <w:p w:rsidR="00187F2C" w:rsidRPr="00C071C7" w:rsidRDefault="00187F2C" w:rsidP="00165159">
            <w:pPr>
              <w:shd w:val="clear" w:color="auto" w:fill="FFFFFF"/>
              <w:ind w:left="57"/>
              <w:jc w:val="center"/>
              <w:rPr>
                <w:sz w:val="21"/>
                <w:szCs w:val="21"/>
              </w:rPr>
            </w:pPr>
          </w:p>
        </w:tc>
        <w:tc>
          <w:tcPr>
            <w:tcW w:w="851" w:type="dxa"/>
            <w:vAlign w:val="bottom"/>
          </w:tcPr>
          <w:p w:rsidR="00187F2C" w:rsidRPr="00C071C7" w:rsidRDefault="00187F2C" w:rsidP="00165159">
            <w:pPr>
              <w:shd w:val="clear" w:color="auto" w:fill="FFFFFF"/>
              <w:ind w:left="57"/>
              <w:jc w:val="center"/>
              <w:rPr>
                <w:sz w:val="21"/>
                <w:szCs w:val="21"/>
              </w:rPr>
            </w:pPr>
          </w:p>
        </w:tc>
        <w:tc>
          <w:tcPr>
            <w:tcW w:w="709" w:type="dxa"/>
            <w:vAlign w:val="bottom"/>
          </w:tcPr>
          <w:p w:rsidR="00187F2C" w:rsidRPr="00C071C7" w:rsidRDefault="00187F2C" w:rsidP="00165159">
            <w:pPr>
              <w:shd w:val="clear" w:color="auto" w:fill="FFFFFF"/>
              <w:ind w:left="57"/>
              <w:jc w:val="center"/>
              <w:rPr>
                <w:sz w:val="21"/>
                <w:szCs w:val="21"/>
              </w:rPr>
            </w:pPr>
          </w:p>
        </w:tc>
        <w:tc>
          <w:tcPr>
            <w:tcW w:w="708" w:type="dxa"/>
            <w:vAlign w:val="bottom"/>
          </w:tcPr>
          <w:p w:rsidR="00187F2C" w:rsidRPr="00C071C7" w:rsidRDefault="00187F2C" w:rsidP="00165159">
            <w:pPr>
              <w:shd w:val="clear" w:color="auto" w:fill="FFFFFF"/>
              <w:ind w:left="57"/>
              <w:jc w:val="center"/>
              <w:rPr>
                <w:sz w:val="21"/>
                <w:szCs w:val="21"/>
              </w:rPr>
            </w:pPr>
          </w:p>
        </w:tc>
        <w:tc>
          <w:tcPr>
            <w:tcW w:w="708" w:type="dxa"/>
            <w:vAlign w:val="bottom"/>
          </w:tcPr>
          <w:p w:rsidR="00187F2C" w:rsidRPr="00C071C7" w:rsidRDefault="00187F2C" w:rsidP="00165159">
            <w:pPr>
              <w:shd w:val="clear" w:color="auto" w:fill="FFFFFF"/>
              <w:ind w:left="57"/>
              <w:jc w:val="center"/>
              <w:rPr>
                <w:sz w:val="21"/>
                <w:szCs w:val="21"/>
              </w:rPr>
            </w:pPr>
          </w:p>
        </w:tc>
      </w:tr>
      <w:tr w:rsidR="00187F2C" w:rsidRPr="00C071C7">
        <w:trPr>
          <w:trHeight w:val="749"/>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58</w:t>
            </w:r>
          </w:p>
        </w:tc>
        <w:tc>
          <w:tcPr>
            <w:tcW w:w="4000" w:type="dxa"/>
            <w:vAlign w:val="bottom"/>
          </w:tcPr>
          <w:p w:rsidR="00187F2C" w:rsidRPr="00C071C7" w:rsidRDefault="00187F2C" w:rsidP="00165159">
            <w:pPr>
              <w:shd w:val="clear" w:color="auto" w:fill="FFFFFF"/>
              <w:ind w:left="35"/>
              <w:jc w:val="center"/>
              <w:rPr>
                <w:sz w:val="21"/>
                <w:szCs w:val="21"/>
              </w:rPr>
            </w:pPr>
            <w:r w:rsidRPr="00C071C7">
              <w:rPr>
                <w:sz w:val="21"/>
                <w:szCs w:val="21"/>
              </w:rPr>
              <w:t>Доля населения, оценивающего уровень доступности культурных благ как удовлетворительный, %.</w:t>
            </w:r>
          </w:p>
        </w:tc>
        <w:tc>
          <w:tcPr>
            <w:tcW w:w="1505" w:type="dxa"/>
            <w:vAlign w:val="bottom"/>
          </w:tcPr>
          <w:p w:rsidR="00187F2C" w:rsidRPr="00C071C7" w:rsidRDefault="00187F2C" w:rsidP="00165159">
            <w:pPr>
              <w:shd w:val="clear" w:color="auto" w:fill="FFFFFF"/>
              <w:ind w:left="57"/>
              <w:jc w:val="center"/>
              <w:rPr>
                <w:sz w:val="21"/>
                <w:szCs w:val="21"/>
              </w:rPr>
            </w:pPr>
            <w:r w:rsidRPr="00C071C7">
              <w:rPr>
                <w:sz w:val="21"/>
                <w:szCs w:val="21"/>
              </w:rPr>
              <w:t>опрос</w:t>
            </w:r>
          </w:p>
        </w:tc>
        <w:tc>
          <w:tcPr>
            <w:tcW w:w="4501" w:type="dxa"/>
            <w:gridSpan w:val="6"/>
            <w:vAlign w:val="bottom"/>
          </w:tcPr>
          <w:p w:rsidR="00187F2C" w:rsidRPr="00C071C7" w:rsidRDefault="00187F2C" w:rsidP="00165159">
            <w:pPr>
              <w:shd w:val="clear" w:color="auto" w:fill="FFFFFF"/>
              <w:jc w:val="center"/>
              <w:rPr>
                <w:sz w:val="21"/>
                <w:szCs w:val="21"/>
              </w:rPr>
            </w:pPr>
            <w:r w:rsidRPr="00C071C7">
              <w:rPr>
                <w:sz w:val="21"/>
                <w:szCs w:val="21"/>
              </w:rPr>
              <w:t>положительная динамика</w:t>
            </w:r>
          </w:p>
        </w:tc>
      </w:tr>
      <w:tr w:rsidR="00187F2C" w:rsidRPr="00C071C7">
        <w:trPr>
          <w:trHeight w:val="250"/>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59</w:t>
            </w:r>
          </w:p>
        </w:tc>
        <w:tc>
          <w:tcPr>
            <w:tcW w:w="4000"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Количество клубных формирований, ед.</w:t>
            </w:r>
          </w:p>
        </w:tc>
        <w:tc>
          <w:tcPr>
            <w:tcW w:w="1505"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ведомственная статистика</w:t>
            </w:r>
          </w:p>
        </w:tc>
        <w:tc>
          <w:tcPr>
            <w:tcW w:w="819"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c>
          <w:tcPr>
            <w:tcW w:w="706"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c>
          <w:tcPr>
            <w:tcW w:w="851"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c>
          <w:tcPr>
            <w:tcW w:w="709"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c>
          <w:tcPr>
            <w:tcW w:w="708"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c>
          <w:tcPr>
            <w:tcW w:w="708"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r>
      <w:tr w:rsidR="00187F2C" w:rsidRPr="00C071C7">
        <w:trPr>
          <w:trHeight w:val="445"/>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60</w:t>
            </w:r>
          </w:p>
        </w:tc>
        <w:tc>
          <w:tcPr>
            <w:tcW w:w="4000"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Количество участников клубных формирований, чел.</w:t>
            </w:r>
          </w:p>
        </w:tc>
        <w:tc>
          <w:tcPr>
            <w:tcW w:w="1505"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Ведомственная статистика</w:t>
            </w:r>
          </w:p>
        </w:tc>
        <w:tc>
          <w:tcPr>
            <w:tcW w:w="4501" w:type="dxa"/>
            <w:gridSpan w:val="6"/>
            <w:vAlign w:val="bottom"/>
          </w:tcPr>
          <w:p w:rsidR="00187F2C" w:rsidRPr="00C071C7" w:rsidRDefault="00187F2C" w:rsidP="00165159">
            <w:pPr>
              <w:shd w:val="clear" w:color="auto" w:fill="FFFFFF"/>
              <w:ind w:left="57"/>
              <w:jc w:val="center"/>
              <w:rPr>
                <w:sz w:val="21"/>
                <w:szCs w:val="21"/>
              </w:rPr>
            </w:pPr>
            <w:r w:rsidRPr="00C071C7">
              <w:rPr>
                <w:sz w:val="21"/>
                <w:szCs w:val="21"/>
              </w:rPr>
              <w:t>положительная динамика</w:t>
            </w:r>
          </w:p>
        </w:tc>
      </w:tr>
      <w:tr w:rsidR="00187F2C" w:rsidRPr="00C071C7">
        <w:trPr>
          <w:trHeight w:val="949"/>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61</w:t>
            </w:r>
          </w:p>
        </w:tc>
        <w:tc>
          <w:tcPr>
            <w:tcW w:w="4000"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Доля средств направленных на капитальный ремонт и строительство учреждений культуры в общем объеме средств на культуру, %.</w:t>
            </w:r>
          </w:p>
        </w:tc>
        <w:tc>
          <w:tcPr>
            <w:tcW w:w="1505"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расчетный</w:t>
            </w:r>
          </w:p>
        </w:tc>
        <w:tc>
          <w:tcPr>
            <w:tcW w:w="4501" w:type="dxa"/>
            <w:gridSpan w:val="6"/>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положительная динамика</w:t>
            </w:r>
          </w:p>
        </w:tc>
      </w:tr>
      <w:tr w:rsidR="00187F2C" w:rsidRPr="00C071C7">
        <w:trPr>
          <w:trHeight w:val="678"/>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62</w:t>
            </w:r>
          </w:p>
        </w:tc>
        <w:tc>
          <w:tcPr>
            <w:tcW w:w="4000"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Доля средств направленных на приобретение в общем объеме средств на культуру, %</w:t>
            </w:r>
          </w:p>
        </w:tc>
        <w:tc>
          <w:tcPr>
            <w:tcW w:w="1505"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расчетный</w:t>
            </w:r>
          </w:p>
        </w:tc>
        <w:tc>
          <w:tcPr>
            <w:tcW w:w="4501" w:type="dxa"/>
            <w:gridSpan w:val="6"/>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положительная динамика</w:t>
            </w:r>
          </w:p>
        </w:tc>
      </w:tr>
      <w:tr w:rsidR="00187F2C" w:rsidRPr="00C071C7">
        <w:trPr>
          <w:trHeight w:val="364"/>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63</w:t>
            </w:r>
          </w:p>
        </w:tc>
        <w:tc>
          <w:tcPr>
            <w:tcW w:w="4000"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Библиотечный фонд, тыс.экз.</w:t>
            </w:r>
          </w:p>
        </w:tc>
        <w:tc>
          <w:tcPr>
            <w:tcW w:w="1505"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статистика</w:t>
            </w:r>
          </w:p>
        </w:tc>
        <w:tc>
          <w:tcPr>
            <w:tcW w:w="4501" w:type="dxa"/>
            <w:gridSpan w:val="6"/>
            <w:vAlign w:val="bottom"/>
          </w:tcPr>
          <w:p w:rsidR="00187F2C" w:rsidRPr="00C071C7" w:rsidRDefault="00187F2C" w:rsidP="00165159">
            <w:pPr>
              <w:shd w:val="clear" w:color="auto" w:fill="FFFFFF"/>
              <w:ind w:left="57"/>
              <w:jc w:val="center"/>
              <w:rPr>
                <w:sz w:val="21"/>
                <w:szCs w:val="21"/>
              </w:rPr>
            </w:pPr>
            <w:r w:rsidRPr="00C071C7">
              <w:rPr>
                <w:sz w:val="21"/>
                <w:szCs w:val="21"/>
              </w:rPr>
              <w:t>положительная динамика</w:t>
            </w:r>
          </w:p>
        </w:tc>
      </w:tr>
      <w:tr w:rsidR="00187F2C" w:rsidRPr="00C071C7">
        <w:trPr>
          <w:jc w:val="center"/>
        </w:trPr>
        <w:tc>
          <w:tcPr>
            <w:tcW w:w="10486" w:type="dxa"/>
            <w:gridSpan w:val="9"/>
            <w:vAlign w:val="bottom"/>
          </w:tcPr>
          <w:p w:rsidR="00187F2C" w:rsidRPr="00C071C7" w:rsidRDefault="00187F2C" w:rsidP="00165159">
            <w:pPr>
              <w:shd w:val="clear" w:color="auto" w:fill="FFFFFF"/>
              <w:jc w:val="center"/>
              <w:rPr>
                <w:b/>
                <w:bCs/>
                <w:sz w:val="21"/>
                <w:szCs w:val="21"/>
              </w:rPr>
            </w:pPr>
            <w:r w:rsidRPr="00C071C7">
              <w:rPr>
                <w:b/>
                <w:bCs/>
                <w:sz w:val="21"/>
                <w:szCs w:val="21"/>
              </w:rPr>
              <w:t>Приоритет 4.2. Проведение эффективной демографической политики</w:t>
            </w:r>
          </w:p>
        </w:tc>
      </w:tr>
      <w:tr w:rsidR="00187F2C" w:rsidRPr="00C071C7">
        <w:trPr>
          <w:trHeight w:val="258"/>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64</w:t>
            </w:r>
          </w:p>
        </w:tc>
        <w:tc>
          <w:tcPr>
            <w:tcW w:w="4000" w:type="dxa"/>
            <w:vAlign w:val="bottom"/>
          </w:tcPr>
          <w:p w:rsidR="00187F2C" w:rsidRPr="00C071C7" w:rsidRDefault="00187F2C" w:rsidP="00165159">
            <w:pPr>
              <w:ind w:left="57" w:right="57"/>
              <w:jc w:val="center"/>
              <w:rPr>
                <w:sz w:val="21"/>
                <w:szCs w:val="21"/>
              </w:rPr>
            </w:pPr>
            <w:r w:rsidRPr="00C071C7">
              <w:rPr>
                <w:rFonts w:ascii="Times New Roman CYR" w:hAnsi="Times New Roman CYR" w:cs="Times New Roman CYR"/>
                <w:sz w:val="21"/>
                <w:szCs w:val="21"/>
              </w:rPr>
              <w:t>Численность населения района, чел.</w:t>
            </w:r>
          </w:p>
        </w:tc>
        <w:tc>
          <w:tcPr>
            <w:tcW w:w="1505" w:type="dxa"/>
            <w:vAlign w:val="bottom"/>
          </w:tcPr>
          <w:p w:rsidR="00187F2C" w:rsidRPr="00C071C7" w:rsidRDefault="00187F2C" w:rsidP="00165159">
            <w:pPr>
              <w:jc w:val="center"/>
            </w:pPr>
            <w:r w:rsidRPr="00C071C7">
              <w:rPr>
                <w:rFonts w:ascii="Times New Roman CYR" w:hAnsi="Times New Roman CYR" w:cs="Times New Roman CYR"/>
                <w:sz w:val="21"/>
                <w:szCs w:val="21"/>
              </w:rPr>
              <w:t>статистика</w:t>
            </w:r>
          </w:p>
        </w:tc>
        <w:tc>
          <w:tcPr>
            <w:tcW w:w="819" w:type="dxa"/>
            <w:vAlign w:val="bottom"/>
          </w:tcPr>
          <w:p w:rsidR="00187F2C" w:rsidRPr="00C071C7" w:rsidRDefault="00187F2C" w:rsidP="00165159">
            <w:pPr>
              <w:ind w:left="57" w:right="57"/>
              <w:jc w:val="center"/>
              <w:rPr>
                <w:rFonts w:ascii="Times New Roman CYR" w:hAnsi="Times New Roman CYR" w:cs="Times New Roman CYR"/>
                <w:sz w:val="21"/>
                <w:szCs w:val="21"/>
              </w:rPr>
            </w:pPr>
          </w:p>
        </w:tc>
        <w:tc>
          <w:tcPr>
            <w:tcW w:w="706" w:type="dxa"/>
            <w:vAlign w:val="bottom"/>
          </w:tcPr>
          <w:p w:rsidR="00187F2C" w:rsidRPr="00C071C7" w:rsidRDefault="00187F2C" w:rsidP="00165159">
            <w:pPr>
              <w:ind w:left="57" w:right="57"/>
              <w:jc w:val="center"/>
              <w:rPr>
                <w:rFonts w:ascii="Times New Roman CYR" w:hAnsi="Times New Roman CYR" w:cs="Times New Roman CYR"/>
                <w:sz w:val="21"/>
                <w:szCs w:val="21"/>
              </w:rPr>
            </w:pPr>
          </w:p>
        </w:tc>
        <w:tc>
          <w:tcPr>
            <w:tcW w:w="851" w:type="dxa"/>
            <w:vAlign w:val="bottom"/>
          </w:tcPr>
          <w:p w:rsidR="00187F2C" w:rsidRPr="00C071C7" w:rsidRDefault="00187F2C" w:rsidP="00165159">
            <w:pPr>
              <w:ind w:left="57" w:right="57"/>
              <w:jc w:val="center"/>
              <w:rPr>
                <w:rFonts w:ascii="Times New Roman CYR" w:hAnsi="Times New Roman CYR" w:cs="Times New Roman CYR"/>
                <w:sz w:val="21"/>
                <w:szCs w:val="21"/>
              </w:rPr>
            </w:pPr>
          </w:p>
        </w:tc>
        <w:tc>
          <w:tcPr>
            <w:tcW w:w="709" w:type="dxa"/>
            <w:vAlign w:val="bottom"/>
          </w:tcPr>
          <w:p w:rsidR="00187F2C" w:rsidRPr="00C071C7" w:rsidRDefault="00187F2C" w:rsidP="00165159">
            <w:pPr>
              <w:ind w:left="57" w:right="57"/>
              <w:jc w:val="center"/>
              <w:rPr>
                <w:rFonts w:ascii="Times New Roman CYR" w:hAnsi="Times New Roman CYR" w:cs="Times New Roman CYR"/>
                <w:sz w:val="21"/>
                <w:szCs w:val="21"/>
              </w:rPr>
            </w:pPr>
          </w:p>
        </w:tc>
        <w:tc>
          <w:tcPr>
            <w:tcW w:w="708" w:type="dxa"/>
            <w:vAlign w:val="bottom"/>
          </w:tcPr>
          <w:p w:rsidR="00187F2C" w:rsidRPr="00C071C7" w:rsidRDefault="00187F2C" w:rsidP="00165159">
            <w:pPr>
              <w:ind w:left="57" w:right="57"/>
              <w:jc w:val="center"/>
              <w:rPr>
                <w:rFonts w:ascii="Times New Roman CYR" w:hAnsi="Times New Roman CYR" w:cs="Times New Roman CYR"/>
                <w:sz w:val="21"/>
                <w:szCs w:val="21"/>
              </w:rPr>
            </w:pPr>
          </w:p>
        </w:tc>
        <w:tc>
          <w:tcPr>
            <w:tcW w:w="708" w:type="dxa"/>
            <w:vAlign w:val="bottom"/>
          </w:tcPr>
          <w:p w:rsidR="00187F2C" w:rsidRPr="00C071C7" w:rsidRDefault="00187F2C" w:rsidP="00165159">
            <w:pPr>
              <w:ind w:left="57" w:right="57"/>
              <w:jc w:val="center"/>
              <w:rPr>
                <w:rFonts w:ascii="Times New Roman CYR" w:hAnsi="Times New Roman CYR" w:cs="Times New Roman CYR"/>
                <w:sz w:val="21"/>
                <w:szCs w:val="21"/>
              </w:rPr>
            </w:pPr>
          </w:p>
        </w:tc>
      </w:tr>
      <w:tr w:rsidR="00187F2C" w:rsidRPr="00C071C7">
        <w:trPr>
          <w:trHeight w:val="421"/>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65</w:t>
            </w:r>
          </w:p>
        </w:tc>
        <w:tc>
          <w:tcPr>
            <w:tcW w:w="4000" w:type="dxa"/>
            <w:vAlign w:val="bottom"/>
          </w:tcPr>
          <w:p w:rsidR="00187F2C" w:rsidRPr="00C071C7" w:rsidRDefault="00187F2C" w:rsidP="00165159">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Естественный прирост, чел. на 1000 населения.</w:t>
            </w:r>
          </w:p>
        </w:tc>
        <w:tc>
          <w:tcPr>
            <w:tcW w:w="1505" w:type="dxa"/>
            <w:vAlign w:val="bottom"/>
          </w:tcPr>
          <w:p w:rsidR="00187F2C" w:rsidRPr="00C071C7" w:rsidRDefault="00187F2C" w:rsidP="00165159">
            <w:pPr>
              <w:jc w:val="center"/>
            </w:pPr>
            <w:r w:rsidRPr="00C071C7">
              <w:rPr>
                <w:rFonts w:ascii="Times New Roman CYR" w:hAnsi="Times New Roman CYR" w:cs="Times New Roman CYR"/>
                <w:sz w:val="21"/>
                <w:szCs w:val="21"/>
              </w:rPr>
              <w:t>статистика</w:t>
            </w:r>
          </w:p>
        </w:tc>
        <w:tc>
          <w:tcPr>
            <w:tcW w:w="819" w:type="dxa"/>
            <w:vAlign w:val="bottom"/>
          </w:tcPr>
          <w:p w:rsidR="00187F2C" w:rsidRPr="00C071C7" w:rsidRDefault="00187F2C" w:rsidP="00165159">
            <w:pPr>
              <w:ind w:left="57" w:right="57"/>
              <w:jc w:val="center"/>
              <w:rPr>
                <w:rFonts w:ascii="Times New Roman CYR" w:hAnsi="Times New Roman CYR" w:cs="Times New Roman CYR"/>
                <w:sz w:val="21"/>
                <w:szCs w:val="21"/>
              </w:rPr>
            </w:pPr>
          </w:p>
        </w:tc>
        <w:tc>
          <w:tcPr>
            <w:tcW w:w="706" w:type="dxa"/>
            <w:vAlign w:val="bottom"/>
          </w:tcPr>
          <w:p w:rsidR="00187F2C" w:rsidRPr="00C071C7" w:rsidRDefault="00187F2C" w:rsidP="00165159">
            <w:pPr>
              <w:ind w:left="57" w:right="57"/>
              <w:jc w:val="center"/>
              <w:rPr>
                <w:rFonts w:ascii="Times New Roman CYR" w:hAnsi="Times New Roman CYR" w:cs="Times New Roman CYR"/>
                <w:sz w:val="21"/>
                <w:szCs w:val="21"/>
              </w:rPr>
            </w:pPr>
          </w:p>
        </w:tc>
        <w:tc>
          <w:tcPr>
            <w:tcW w:w="851" w:type="dxa"/>
            <w:vAlign w:val="bottom"/>
          </w:tcPr>
          <w:p w:rsidR="00187F2C" w:rsidRPr="00C071C7" w:rsidRDefault="00187F2C" w:rsidP="00165159">
            <w:pPr>
              <w:ind w:left="57" w:right="57"/>
              <w:jc w:val="center"/>
              <w:rPr>
                <w:rFonts w:ascii="Times New Roman CYR" w:hAnsi="Times New Roman CYR" w:cs="Times New Roman CYR"/>
                <w:sz w:val="21"/>
                <w:szCs w:val="21"/>
              </w:rPr>
            </w:pPr>
          </w:p>
        </w:tc>
        <w:tc>
          <w:tcPr>
            <w:tcW w:w="709" w:type="dxa"/>
            <w:vAlign w:val="bottom"/>
          </w:tcPr>
          <w:p w:rsidR="00187F2C" w:rsidRPr="00C071C7" w:rsidRDefault="00187F2C" w:rsidP="00165159">
            <w:pPr>
              <w:ind w:left="57" w:right="57"/>
              <w:jc w:val="center"/>
              <w:rPr>
                <w:rFonts w:ascii="Times New Roman CYR" w:hAnsi="Times New Roman CYR" w:cs="Times New Roman CYR"/>
                <w:sz w:val="21"/>
                <w:szCs w:val="21"/>
              </w:rPr>
            </w:pPr>
          </w:p>
        </w:tc>
        <w:tc>
          <w:tcPr>
            <w:tcW w:w="708" w:type="dxa"/>
            <w:vAlign w:val="bottom"/>
          </w:tcPr>
          <w:p w:rsidR="00187F2C" w:rsidRPr="00C071C7" w:rsidRDefault="00187F2C" w:rsidP="00165159">
            <w:pPr>
              <w:ind w:left="57" w:right="57"/>
              <w:jc w:val="center"/>
              <w:rPr>
                <w:rFonts w:ascii="Times New Roman CYR" w:hAnsi="Times New Roman CYR" w:cs="Times New Roman CYR"/>
                <w:sz w:val="21"/>
                <w:szCs w:val="21"/>
              </w:rPr>
            </w:pPr>
          </w:p>
        </w:tc>
        <w:tc>
          <w:tcPr>
            <w:tcW w:w="708" w:type="dxa"/>
            <w:vAlign w:val="bottom"/>
          </w:tcPr>
          <w:p w:rsidR="00187F2C" w:rsidRPr="00C071C7" w:rsidRDefault="00187F2C" w:rsidP="00165159">
            <w:pPr>
              <w:ind w:left="57" w:right="57"/>
              <w:jc w:val="center"/>
              <w:rPr>
                <w:rFonts w:ascii="Times New Roman CYR" w:hAnsi="Times New Roman CYR" w:cs="Times New Roman CYR"/>
                <w:sz w:val="21"/>
                <w:szCs w:val="21"/>
              </w:rPr>
            </w:pPr>
          </w:p>
        </w:tc>
      </w:tr>
      <w:tr w:rsidR="00187F2C" w:rsidRPr="00C071C7">
        <w:trPr>
          <w:trHeight w:val="519"/>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66</w:t>
            </w:r>
          </w:p>
        </w:tc>
        <w:tc>
          <w:tcPr>
            <w:tcW w:w="4000" w:type="dxa"/>
            <w:vAlign w:val="bottom"/>
          </w:tcPr>
          <w:p w:rsidR="00187F2C" w:rsidRPr="00C071C7" w:rsidRDefault="00187F2C" w:rsidP="00165159">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Миграционный прирост, чел. на 1000 населения.</w:t>
            </w:r>
          </w:p>
        </w:tc>
        <w:tc>
          <w:tcPr>
            <w:tcW w:w="1505" w:type="dxa"/>
            <w:vAlign w:val="bottom"/>
          </w:tcPr>
          <w:p w:rsidR="00187F2C" w:rsidRPr="00C071C7" w:rsidRDefault="00187F2C" w:rsidP="00165159">
            <w:pPr>
              <w:jc w:val="center"/>
            </w:pPr>
            <w:r w:rsidRPr="00C071C7">
              <w:rPr>
                <w:rFonts w:ascii="Times New Roman CYR" w:hAnsi="Times New Roman CYR" w:cs="Times New Roman CYR"/>
                <w:sz w:val="21"/>
                <w:szCs w:val="21"/>
              </w:rPr>
              <w:t>статистика</w:t>
            </w:r>
          </w:p>
        </w:tc>
        <w:tc>
          <w:tcPr>
            <w:tcW w:w="819" w:type="dxa"/>
            <w:vAlign w:val="bottom"/>
          </w:tcPr>
          <w:p w:rsidR="00187F2C" w:rsidRPr="00C071C7" w:rsidRDefault="00187F2C" w:rsidP="00165159">
            <w:pPr>
              <w:ind w:left="57" w:right="57"/>
              <w:jc w:val="center"/>
              <w:rPr>
                <w:rFonts w:ascii="Times New Roman CYR" w:hAnsi="Times New Roman CYR" w:cs="Times New Roman CYR"/>
                <w:sz w:val="21"/>
                <w:szCs w:val="21"/>
              </w:rPr>
            </w:pPr>
          </w:p>
        </w:tc>
        <w:tc>
          <w:tcPr>
            <w:tcW w:w="706" w:type="dxa"/>
            <w:vAlign w:val="bottom"/>
          </w:tcPr>
          <w:p w:rsidR="00187F2C" w:rsidRPr="00C071C7" w:rsidRDefault="00187F2C" w:rsidP="00165159">
            <w:pPr>
              <w:ind w:left="57" w:right="57"/>
              <w:jc w:val="center"/>
              <w:rPr>
                <w:rFonts w:ascii="Times New Roman CYR" w:hAnsi="Times New Roman CYR" w:cs="Times New Roman CYR"/>
                <w:sz w:val="21"/>
                <w:szCs w:val="21"/>
              </w:rPr>
            </w:pPr>
          </w:p>
        </w:tc>
        <w:tc>
          <w:tcPr>
            <w:tcW w:w="851" w:type="dxa"/>
            <w:vAlign w:val="bottom"/>
          </w:tcPr>
          <w:p w:rsidR="00187F2C" w:rsidRPr="00C071C7" w:rsidRDefault="00187F2C" w:rsidP="00165159">
            <w:pPr>
              <w:ind w:left="57" w:right="57"/>
              <w:jc w:val="center"/>
              <w:rPr>
                <w:rFonts w:ascii="Times New Roman CYR" w:hAnsi="Times New Roman CYR" w:cs="Times New Roman CYR"/>
                <w:sz w:val="21"/>
                <w:szCs w:val="21"/>
              </w:rPr>
            </w:pPr>
          </w:p>
        </w:tc>
        <w:tc>
          <w:tcPr>
            <w:tcW w:w="709" w:type="dxa"/>
            <w:vAlign w:val="bottom"/>
          </w:tcPr>
          <w:p w:rsidR="00187F2C" w:rsidRPr="00C071C7" w:rsidRDefault="00187F2C" w:rsidP="00165159">
            <w:pPr>
              <w:ind w:left="57" w:right="57"/>
              <w:jc w:val="center"/>
              <w:rPr>
                <w:rFonts w:ascii="Times New Roman CYR" w:hAnsi="Times New Roman CYR" w:cs="Times New Roman CYR"/>
                <w:sz w:val="21"/>
                <w:szCs w:val="21"/>
              </w:rPr>
            </w:pPr>
          </w:p>
        </w:tc>
        <w:tc>
          <w:tcPr>
            <w:tcW w:w="708" w:type="dxa"/>
            <w:vAlign w:val="bottom"/>
          </w:tcPr>
          <w:p w:rsidR="00187F2C" w:rsidRPr="00C071C7" w:rsidRDefault="00187F2C" w:rsidP="00165159">
            <w:pPr>
              <w:ind w:left="57" w:right="57"/>
              <w:jc w:val="center"/>
              <w:rPr>
                <w:rFonts w:ascii="Times New Roman CYR" w:hAnsi="Times New Roman CYR" w:cs="Times New Roman CYR"/>
                <w:sz w:val="21"/>
                <w:szCs w:val="21"/>
              </w:rPr>
            </w:pPr>
          </w:p>
        </w:tc>
        <w:tc>
          <w:tcPr>
            <w:tcW w:w="708" w:type="dxa"/>
            <w:vAlign w:val="bottom"/>
          </w:tcPr>
          <w:p w:rsidR="00187F2C" w:rsidRPr="00C071C7" w:rsidRDefault="00187F2C" w:rsidP="00165159">
            <w:pPr>
              <w:ind w:left="57" w:right="57"/>
              <w:jc w:val="center"/>
              <w:rPr>
                <w:rFonts w:ascii="Times New Roman CYR" w:hAnsi="Times New Roman CYR" w:cs="Times New Roman CYR"/>
                <w:sz w:val="21"/>
                <w:szCs w:val="21"/>
              </w:rPr>
            </w:pPr>
          </w:p>
        </w:tc>
      </w:tr>
      <w:tr w:rsidR="00187F2C" w:rsidRPr="00C071C7">
        <w:trPr>
          <w:trHeight w:val="272"/>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67</w:t>
            </w:r>
          </w:p>
        </w:tc>
        <w:tc>
          <w:tcPr>
            <w:tcW w:w="4000" w:type="dxa"/>
            <w:vAlign w:val="bottom"/>
          </w:tcPr>
          <w:p w:rsidR="00187F2C" w:rsidRPr="00C071C7" w:rsidRDefault="00187F2C" w:rsidP="00165159">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Рождаемость, человек на 1000 населения</w:t>
            </w:r>
          </w:p>
        </w:tc>
        <w:tc>
          <w:tcPr>
            <w:tcW w:w="1505" w:type="dxa"/>
            <w:vAlign w:val="bottom"/>
          </w:tcPr>
          <w:p w:rsidR="00187F2C" w:rsidRPr="00C071C7" w:rsidRDefault="00187F2C" w:rsidP="00165159">
            <w:pPr>
              <w:jc w:val="center"/>
            </w:pPr>
            <w:r w:rsidRPr="00C071C7">
              <w:rPr>
                <w:rFonts w:ascii="Times New Roman CYR" w:hAnsi="Times New Roman CYR" w:cs="Times New Roman CYR"/>
                <w:sz w:val="21"/>
                <w:szCs w:val="21"/>
              </w:rPr>
              <w:t>статистика</w:t>
            </w:r>
          </w:p>
        </w:tc>
        <w:tc>
          <w:tcPr>
            <w:tcW w:w="819" w:type="dxa"/>
            <w:vAlign w:val="bottom"/>
          </w:tcPr>
          <w:p w:rsidR="00187F2C" w:rsidRPr="00C071C7" w:rsidRDefault="00187F2C" w:rsidP="00165159">
            <w:pPr>
              <w:ind w:left="57" w:right="57"/>
              <w:jc w:val="center"/>
              <w:rPr>
                <w:rFonts w:ascii="Times New Roman CYR" w:hAnsi="Times New Roman CYR" w:cs="Times New Roman CYR"/>
                <w:sz w:val="21"/>
                <w:szCs w:val="21"/>
              </w:rPr>
            </w:pPr>
          </w:p>
        </w:tc>
        <w:tc>
          <w:tcPr>
            <w:tcW w:w="706" w:type="dxa"/>
            <w:vAlign w:val="bottom"/>
          </w:tcPr>
          <w:p w:rsidR="00187F2C" w:rsidRPr="00C071C7" w:rsidRDefault="00187F2C" w:rsidP="00165159">
            <w:pPr>
              <w:ind w:left="57" w:right="57"/>
              <w:jc w:val="center"/>
              <w:rPr>
                <w:rFonts w:ascii="Times New Roman CYR" w:hAnsi="Times New Roman CYR" w:cs="Times New Roman CYR"/>
                <w:sz w:val="21"/>
                <w:szCs w:val="21"/>
              </w:rPr>
            </w:pPr>
          </w:p>
        </w:tc>
        <w:tc>
          <w:tcPr>
            <w:tcW w:w="851" w:type="dxa"/>
            <w:vAlign w:val="bottom"/>
          </w:tcPr>
          <w:p w:rsidR="00187F2C" w:rsidRPr="00C071C7" w:rsidRDefault="00187F2C" w:rsidP="00165159">
            <w:pPr>
              <w:ind w:left="57" w:right="57"/>
              <w:jc w:val="center"/>
              <w:rPr>
                <w:rFonts w:ascii="Times New Roman CYR" w:hAnsi="Times New Roman CYR" w:cs="Times New Roman CYR"/>
                <w:sz w:val="21"/>
                <w:szCs w:val="21"/>
              </w:rPr>
            </w:pPr>
          </w:p>
        </w:tc>
        <w:tc>
          <w:tcPr>
            <w:tcW w:w="709" w:type="dxa"/>
            <w:vAlign w:val="bottom"/>
          </w:tcPr>
          <w:p w:rsidR="00187F2C" w:rsidRPr="00C071C7" w:rsidRDefault="00187F2C" w:rsidP="00165159">
            <w:pPr>
              <w:ind w:left="57" w:right="57"/>
              <w:jc w:val="center"/>
              <w:rPr>
                <w:rFonts w:ascii="Times New Roman CYR" w:hAnsi="Times New Roman CYR" w:cs="Times New Roman CYR"/>
                <w:sz w:val="21"/>
                <w:szCs w:val="21"/>
              </w:rPr>
            </w:pPr>
          </w:p>
        </w:tc>
        <w:tc>
          <w:tcPr>
            <w:tcW w:w="708" w:type="dxa"/>
            <w:vAlign w:val="bottom"/>
          </w:tcPr>
          <w:p w:rsidR="00187F2C" w:rsidRPr="00C071C7" w:rsidRDefault="00187F2C" w:rsidP="00165159">
            <w:pPr>
              <w:ind w:left="57" w:right="57"/>
              <w:jc w:val="center"/>
              <w:rPr>
                <w:rFonts w:ascii="Times New Roman CYR" w:hAnsi="Times New Roman CYR" w:cs="Times New Roman CYR"/>
                <w:sz w:val="21"/>
                <w:szCs w:val="21"/>
              </w:rPr>
            </w:pPr>
          </w:p>
        </w:tc>
        <w:tc>
          <w:tcPr>
            <w:tcW w:w="708" w:type="dxa"/>
            <w:vAlign w:val="bottom"/>
          </w:tcPr>
          <w:p w:rsidR="00187F2C" w:rsidRPr="00C071C7" w:rsidRDefault="00187F2C" w:rsidP="00165159">
            <w:pPr>
              <w:ind w:left="57" w:right="57"/>
              <w:jc w:val="center"/>
              <w:rPr>
                <w:rFonts w:ascii="Times New Roman CYR" w:hAnsi="Times New Roman CYR" w:cs="Times New Roman CYR"/>
                <w:sz w:val="21"/>
                <w:szCs w:val="21"/>
              </w:rPr>
            </w:pPr>
          </w:p>
        </w:tc>
      </w:tr>
      <w:tr w:rsidR="00187F2C" w:rsidRPr="00C071C7">
        <w:trPr>
          <w:trHeight w:val="336"/>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68</w:t>
            </w:r>
          </w:p>
        </w:tc>
        <w:tc>
          <w:tcPr>
            <w:tcW w:w="4000" w:type="dxa"/>
            <w:vAlign w:val="bottom"/>
          </w:tcPr>
          <w:p w:rsidR="00187F2C" w:rsidRPr="00C071C7" w:rsidRDefault="00187F2C" w:rsidP="00165159">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Смертность, человек на 1000 населения.</w:t>
            </w:r>
          </w:p>
        </w:tc>
        <w:tc>
          <w:tcPr>
            <w:tcW w:w="1505" w:type="dxa"/>
            <w:vAlign w:val="bottom"/>
          </w:tcPr>
          <w:p w:rsidR="00187F2C" w:rsidRPr="00C071C7" w:rsidRDefault="00187F2C" w:rsidP="00165159">
            <w:pPr>
              <w:jc w:val="center"/>
            </w:pPr>
            <w:r w:rsidRPr="00C071C7">
              <w:rPr>
                <w:rFonts w:ascii="Times New Roman CYR" w:hAnsi="Times New Roman CYR" w:cs="Times New Roman CYR"/>
                <w:sz w:val="21"/>
                <w:szCs w:val="21"/>
              </w:rPr>
              <w:t>статистика</w:t>
            </w:r>
          </w:p>
        </w:tc>
        <w:tc>
          <w:tcPr>
            <w:tcW w:w="819" w:type="dxa"/>
            <w:vAlign w:val="bottom"/>
          </w:tcPr>
          <w:p w:rsidR="00187F2C" w:rsidRPr="00C071C7" w:rsidRDefault="00187F2C" w:rsidP="00165159">
            <w:pPr>
              <w:ind w:left="57" w:right="57"/>
              <w:jc w:val="center"/>
              <w:rPr>
                <w:rFonts w:ascii="Times New Roman CYR" w:hAnsi="Times New Roman CYR" w:cs="Times New Roman CYR"/>
                <w:sz w:val="21"/>
                <w:szCs w:val="21"/>
              </w:rPr>
            </w:pPr>
          </w:p>
        </w:tc>
        <w:tc>
          <w:tcPr>
            <w:tcW w:w="706" w:type="dxa"/>
            <w:vAlign w:val="bottom"/>
          </w:tcPr>
          <w:p w:rsidR="00187F2C" w:rsidRPr="00C071C7" w:rsidRDefault="00187F2C" w:rsidP="00165159">
            <w:pPr>
              <w:ind w:left="57" w:right="57"/>
              <w:jc w:val="center"/>
              <w:rPr>
                <w:rFonts w:ascii="Times New Roman CYR" w:hAnsi="Times New Roman CYR" w:cs="Times New Roman CYR"/>
                <w:sz w:val="21"/>
                <w:szCs w:val="21"/>
              </w:rPr>
            </w:pPr>
          </w:p>
        </w:tc>
        <w:tc>
          <w:tcPr>
            <w:tcW w:w="851" w:type="dxa"/>
            <w:vAlign w:val="bottom"/>
          </w:tcPr>
          <w:p w:rsidR="00187F2C" w:rsidRPr="00C071C7" w:rsidRDefault="00187F2C" w:rsidP="00165159">
            <w:pPr>
              <w:ind w:left="57" w:right="57"/>
              <w:jc w:val="center"/>
              <w:rPr>
                <w:rFonts w:ascii="Times New Roman CYR" w:hAnsi="Times New Roman CYR" w:cs="Times New Roman CYR"/>
                <w:sz w:val="21"/>
                <w:szCs w:val="21"/>
              </w:rPr>
            </w:pPr>
          </w:p>
        </w:tc>
        <w:tc>
          <w:tcPr>
            <w:tcW w:w="709" w:type="dxa"/>
            <w:vAlign w:val="bottom"/>
          </w:tcPr>
          <w:p w:rsidR="00187F2C" w:rsidRPr="00C071C7" w:rsidRDefault="00187F2C" w:rsidP="00165159">
            <w:pPr>
              <w:ind w:left="57" w:right="57"/>
              <w:jc w:val="center"/>
              <w:rPr>
                <w:rFonts w:ascii="Times New Roman CYR" w:hAnsi="Times New Roman CYR" w:cs="Times New Roman CYR"/>
                <w:sz w:val="21"/>
                <w:szCs w:val="21"/>
              </w:rPr>
            </w:pPr>
          </w:p>
        </w:tc>
        <w:tc>
          <w:tcPr>
            <w:tcW w:w="708" w:type="dxa"/>
            <w:vAlign w:val="bottom"/>
          </w:tcPr>
          <w:p w:rsidR="00187F2C" w:rsidRPr="00C071C7" w:rsidRDefault="00187F2C" w:rsidP="00165159">
            <w:pPr>
              <w:ind w:left="57" w:right="57"/>
              <w:jc w:val="center"/>
              <w:rPr>
                <w:rFonts w:ascii="Times New Roman CYR" w:hAnsi="Times New Roman CYR" w:cs="Times New Roman CYR"/>
                <w:sz w:val="21"/>
                <w:szCs w:val="21"/>
              </w:rPr>
            </w:pPr>
          </w:p>
        </w:tc>
        <w:tc>
          <w:tcPr>
            <w:tcW w:w="708" w:type="dxa"/>
            <w:vAlign w:val="bottom"/>
          </w:tcPr>
          <w:p w:rsidR="00187F2C" w:rsidRPr="00C071C7" w:rsidRDefault="00187F2C" w:rsidP="00165159">
            <w:pPr>
              <w:ind w:left="57" w:right="57"/>
              <w:jc w:val="center"/>
              <w:rPr>
                <w:rFonts w:ascii="Times New Roman CYR" w:hAnsi="Times New Roman CYR" w:cs="Times New Roman CYR"/>
                <w:sz w:val="21"/>
                <w:szCs w:val="21"/>
              </w:rPr>
            </w:pPr>
          </w:p>
        </w:tc>
      </w:tr>
      <w:tr w:rsidR="00187F2C" w:rsidRPr="00C071C7">
        <w:trPr>
          <w:trHeight w:val="336"/>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69</w:t>
            </w:r>
          </w:p>
        </w:tc>
        <w:tc>
          <w:tcPr>
            <w:tcW w:w="4000" w:type="dxa"/>
            <w:vAlign w:val="bottom"/>
          </w:tcPr>
          <w:p w:rsidR="00187F2C" w:rsidRPr="00C071C7" w:rsidRDefault="00187F2C" w:rsidP="00165159">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Число случаев смерти лиц в возрасте до 65 лет, ед.</w:t>
            </w:r>
          </w:p>
        </w:tc>
        <w:tc>
          <w:tcPr>
            <w:tcW w:w="1505"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ведомственная статистика</w:t>
            </w:r>
          </w:p>
        </w:tc>
        <w:tc>
          <w:tcPr>
            <w:tcW w:w="819" w:type="dxa"/>
            <w:vAlign w:val="bottom"/>
          </w:tcPr>
          <w:p w:rsidR="00187F2C" w:rsidRPr="00C071C7" w:rsidRDefault="00187F2C" w:rsidP="00165159">
            <w:pPr>
              <w:ind w:left="57" w:right="57"/>
              <w:jc w:val="center"/>
              <w:rPr>
                <w:rFonts w:ascii="Times New Roman CYR" w:hAnsi="Times New Roman CYR" w:cs="Times New Roman CYR"/>
                <w:sz w:val="21"/>
                <w:szCs w:val="21"/>
              </w:rPr>
            </w:pPr>
          </w:p>
        </w:tc>
        <w:tc>
          <w:tcPr>
            <w:tcW w:w="706" w:type="dxa"/>
            <w:vAlign w:val="bottom"/>
          </w:tcPr>
          <w:p w:rsidR="00187F2C" w:rsidRPr="00C071C7" w:rsidRDefault="00187F2C" w:rsidP="00165159">
            <w:pPr>
              <w:ind w:left="57" w:right="57"/>
              <w:jc w:val="center"/>
              <w:rPr>
                <w:rFonts w:ascii="Times New Roman CYR" w:hAnsi="Times New Roman CYR" w:cs="Times New Roman CYR"/>
                <w:sz w:val="21"/>
                <w:szCs w:val="21"/>
              </w:rPr>
            </w:pPr>
          </w:p>
        </w:tc>
        <w:tc>
          <w:tcPr>
            <w:tcW w:w="851" w:type="dxa"/>
            <w:vAlign w:val="bottom"/>
          </w:tcPr>
          <w:p w:rsidR="00187F2C" w:rsidRPr="00C071C7" w:rsidRDefault="00187F2C" w:rsidP="00165159">
            <w:pPr>
              <w:ind w:left="57" w:right="57"/>
              <w:jc w:val="center"/>
              <w:rPr>
                <w:rFonts w:ascii="Times New Roman CYR" w:hAnsi="Times New Roman CYR" w:cs="Times New Roman CYR"/>
                <w:sz w:val="21"/>
                <w:szCs w:val="21"/>
              </w:rPr>
            </w:pPr>
          </w:p>
        </w:tc>
        <w:tc>
          <w:tcPr>
            <w:tcW w:w="709" w:type="dxa"/>
            <w:vAlign w:val="bottom"/>
          </w:tcPr>
          <w:p w:rsidR="00187F2C" w:rsidRPr="00C071C7" w:rsidRDefault="00187F2C" w:rsidP="00165159">
            <w:pPr>
              <w:ind w:left="57" w:right="57"/>
              <w:jc w:val="center"/>
              <w:rPr>
                <w:rFonts w:ascii="Times New Roman CYR" w:hAnsi="Times New Roman CYR" w:cs="Times New Roman CYR"/>
                <w:sz w:val="21"/>
                <w:szCs w:val="21"/>
              </w:rPr>
            </w:pPr>
          </w:p>
        </w:tc>
        <w:tc>
          <w:tcPr>
            <w:tcW w:w="708" w:type="dxa"/>
            <w:vAlign w:val="bottom"/>
          </w:tcPr>
          <w:p w:rsidR="00187F2C" w:rsidRPr="00C071C7" w:rsidRDefault="00187F2C" w:rsidP="00165159">
            <w:pPr>
              <w:ind w:left="57" w:right="57"/>
              <w:jc w:val="center"/>
              <w:rPr>
                <w:rFonts w:ascii="Times New Roman CYR" w:hAnsi="Times New Roman CYR" w:cs="Times New Roman CYR"/>
                <w:sz w:val="21"/>
                <w:szCs w:val="21"/>
              </w:rPr>
            </w:pPr>
          </w:p>
        </w:tc>
        <w:tc>
          <w:tcPr>
            <w:tcW w:w="708" w:type="dxa"/>
            <w:vAlign w:val="bottom"/>
          </w:tcPr>
          <w:p w:rsidR="00187F2C" w:rsidRPr="00C071C7" w:rsidRDefault="00187F2C" w:rsidP="00165159">
            <w:pPr>
              <w:ind w:left="57" w:right="57"/>
              <w:jc w:val="center"/>
              <w:rPr>
                <w:rFonts w:ascii="Times New Roman CYR" w:hAnsi="Times New Roman CYR" w:cs="Times New Roman CYR"/>
                <w:sz w:val="21"/>
                <w:szCs w:val="21"/>
              </w:rPr>
            </w:pPr>
          </w:p>
        </w:tc>
      </w:tr>
      <w:tr w:rsidR="00187F2C" w:rsidRPr="00C071C7">
        <w:trPr>
          <w:trHeight w:val="336"/>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70</w:t>
            </w:r>
          </w:p>
        </w:tc>
        <w:tc>
          <w:tcPr>
            <w:tcW w:w="4000" w:type="dxa"/>
            <w:vAlign w:val="bottom"/>
          </w:tcPr>
          <w:p w:rsidR="00187F2C" w:rsidRPr="00C071C7" w:rsidRDefault="00187F2C" w:rsidP="00165159">
            <w:pPr>
              <w:ind w:left="57" w:righ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Число случаев смерти детей до 18 лет, ед.</w:t>
            </w:r>
          </w:p>
        </w:tc>
        <w:tc>
          <w:tcPr>
            <w:tcW w:w="1505"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ведомственная статистика</w:t>
            </w:r>
          </w:p>
        </w:tc>
        <w:tc>
          <w:tcPr>
            <w:tcW w:w="819" w:type="dxa"/>
            <w:vAlign w:val="bottom"/>
          </w:tcPr>
          <w:p w:rsidR="00187F2C" w:rsidRPr="00C071C7" w:rsidRDefault="00187F2C" w:rsidP="00165159">
            <w:pPr>
              <w:ind w:left="57" w:right="57"/>
              <w:jc w:val="center"/>
              <w:rPr>
                <w:rFonts w:ascii="Times New Roman CYR" w:hAnsi="Times New Roman CYR" w:cs="Times New Roman CYR"/>
                <w:sz w:val="21"/>
                <w:szCs w:val="21"/>
              </w:rPr>
            </w:pPr>
          </w:p>
        </w:tc>
        <w:tc>
          <w:tcPr>
            <w:tcW w:w="706" w:type="dxa"/>
            <w:vAlign w:val="bottom"/>
          </w:tcPr>
          <w:p w:rsidR="00187F2C" w:rsidRPr="00C071C7" w:rsidRDefault="00187F2C" w:rsidP="00165159">
            <w:pPr>
              <w:ind w:left="57" w:right="57"/>
              <w:jc w:val="center"/>
              <w:rPr>
                <w:rFonts w:ascii="Times New Roman CYR" w:hAnsi="Times New Roman CYR" w:cs="Times New Roman CYR"/>
                <w:sz w:val="21"/>
                <w:szCs w:val="21"/>
              </w:rPr>
            </w:pPr>
          </w:p>
        </w:tc>
        <w:tc>
          <w:tcPr>
            <w:tcW w:w="851" w:type="dxa"/>
            <w:vAlign w:val="bottom"/>
          </w:tcPr>
          <w:p w:rsidR="00187F2C" w:rsidRPr="00C071C7" w:rsidRDefault="00187F2C" w:rsidP="00165159">
            <w:pPr>
              <w:ind w:left="57" w:right="57"/>
              <w:jc w:val="center"/>
              <w:rPr>
                <w:rFonts w:ascii="Times New Roman CYR" w:hAnsi="Times New Roman CYR" w:cs="Times New Roman CYR"/>
                <w:sz w:val="21"/>
                <w:szCs w:val="21"/>
              </w:rPr>
            </w:pPr>
          </w:p>
        </w:tc>
        <w:tc>
          <w:tcPr>
            <w:tcW w:w="709" w:type="dxa"/>
            <w:vAlign w:val="bottom"/>
          </w:tcPr>
          <w:p w:rsidR="00187F2C" w:rsidRPr="00C071C7" w:rsidRDefault="00187F2C" w:rsidP="00165159">
            <w:pPr>
              <w:ind w:left="57" w:right="57"/>
              <w:jc w:val="center"/>
              <w:rPr>
                <w:rFonts w:ascii="Times New Roman CYR" w:hAnsi="Times New Roman CYR" w:cs="Times New Roman CYR"/>
                <w:sz w:val="21"/>
                <w:szCs w:val="21"/>
              </w:rPr>
            </w:pPr>
          </w:p>
        </w:tc>
        <w:tc>
          <w:tcPr>
            <w:tcW w:w="708" w:type="dxa"/>
            <w:vAlign w:val="bottom"/>
          </w:tcPr>
          <w:p w:rsidR="00187F2C" w:rsidRPr="00C071C7" w:rsidRDefault="00187F2C" w:rsidP="00165159">
            <w:pPr>
              <w:ind w:left="57" w:right="57"/>
              <w:jc w:val="center"/>
              <w:rPr>
                <w:rFonts w:ascii="Times New Roman CYR" w:hAnsi="Times New Roman CYR" w:cs="Times New Roman CYR"/>
                <w:sz w:val="21"/>
                <w:szCs w:val="21"/>
              </w:rPr>
            </w:pPr>
          </w:p>
        </w:tc>
        <w:tc>
          <w:tcPr>
            <w:tcW w:w="708" w:type="dxa"/>
            <w:vAlign w:val="bottom"/>
          </w:tcPr>
          <w:p w:rsidR="00187F2C" w:rsidRPr="00C071C7" w:rsidRDefault="00187F2C" w:rsidP="00165159">
            <w:pPr>
              <w:ind w:left="57" w:right="57"/>
              <w:jc w:val="center"/>
              <w:rPr>
                <w:rFonts w:ascii="Times New Roman CYR" w:hAnsi="Times New Roman CYR" w:cs="Times New Roman CYR"/>
                <w:sz w:val="21"/>
                <w:szCs w:val="21"/>
              </w:rPr>
            </w:pPr>
          </w:p>
        </w:tc>
      </w:tr>
      <w:tr w:rsidR="00187F2C" w:rsidRPr="00C071C7">
        <w:trPr>
          <w:trHeight w:val="475"/>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71</w:t>
            </w:r>
          </w:p>
        </w:tc>
        <w:tc>
          <w:tcPr>
            <w:tcW w:w="4000" w:type="dxa"/>
            <w:vAlign w:val="bottom"/>
          </w:tcPr>
          <w:p w:rsidR="00187F2C" w:rsidRPr="00C071C7" w:rsidRDefault="00187F2C" w:rsidP="00165159">
            <w:pPr>
              <w:shd w:val="clear" w:color="auto" w:fill="FFFFFF"/>
              <w:ind w:left="57"/>
              <w:jc w:val="center"/>
              <w:rPr>
                <w:sz w:val="21"/>
                <w:szCs w:val="21"/>
              </w:rPr>
            </w:pPr>
            <w:r w:rsidRPr="00C071C7">
              <w:rPr>
                <w:sz w:val="21"/>
                <w:szCs w:val="21"/>
              </w:rPr>
              <w:t>Обеспеченность врачами, человек на 10 тыс. населения.</w:t>
            </w:r>
          </w:p>
        </w:tc>
        <w:tc>
          <w:tcPr>
            <w:tcW w:w="1505" w:type="dxa"/>
            <w:vAlign w:val="bottom"/>
          </w:tcPr>
          <w:p w:rsidR="00187F2C" w:rsidRPr="00C071C7" w:rsidRDefault="00187F2C" w:rsidP="00165159">
            <w:pPr>
              <w:shd w:val="clear" w:color="auto" w:fill="FFFFFF"/>
              <w:ind w:left="57"/>
              <w:jc w:val="center"/>
              <w:rPr>
                <w:sz w:val="21"/>
                <w:szCs w:val="21"/>
              </w:rPr>
            </w:pPr>
            <w:r w:rsidRPr="00C071C7">
              <w:rPr>
                <w:sz w:val="21"/>
                <w:szCs w:val="21"/>
              </w:rPr>
              <w:t>статистика</w:t>
            </w:r>
          </w:p>
        </w:tc>
        <w:tc>
          <w:tcPr>
            <w:tcW w:w="819" w:type="dxa"/>
            <w:vAlign w:val="bottom"/>
          </w:tcPr>
          <w:p w:rsidR="00187F2C" w:rsidRPr="00C071C7" w:rsidRDefault="00187F2C" w:rsidP="00165159">
            <w:pPr>
              <w:shd w:val="clear" w:color="auto" w:fill="FFFFFF"/>
              <w:ind w:left="57"/>
              <w:jc w:val="center"/>
              <w:rPr>
                <w:sz w:val="21"/>
                <w:szCs w:val="21"/>
              </w:rPr>
            </w:pPr>
          </w:p>
        </w:tc>
        <w:tc>
          <w:tcPr>
            <w:tcW w:w="706" w:type="dxa"/>
            <w:vAlign w:val="bottom"/>
          </w:tcPr>
          <w:p w:rsidR="00187F2C" w:rsidRPr="00C071C7" w:rsidRDefault="00187F2C" w:rsidP="00165159">
            <w:pPr>
              <w:shd w:val="clear" w:color="auto" w:fill="FFFFFF"/>
              <w:ind w:left="57"/>
              <w:jc w:val="center"/>
              <w:rPr>
                <w:sz w:val="21"/>
                <w:szCs w:val="21"/>
              </w:rPr>
            </w:pPr>
          </w:p>
        </w:tc>
        <w:tc>
          <w:tcPr>
            <w:tcW w:w="851" w:type="dxa"/>
            <w:vAlign w:val="bottom"/>
          </w:tcPr>
          <w:p w:rsidR="00187F2C" w:rsidRPr="00C071C7" w:rsidRDefault="00187F2C" w:rsidP="00165159">
            <w:pPr>
              <w:shd w:val="clear" w:color="auto" w:fill="FFFFFF"/>
              <w:ind w:left="57"/>
              <w:jc w:val="center"/>
              <w:rPr>
                <w:sz w:val="21"/>
                <w:szCs w:val="21"/>
              </w:rPr>
            </w:pPr>
          </w:p>
        </w:tc>
        <w:tc>
          <w:tcPr>
            <w:tcW w:w="709" w:type="dxa"/>
            <w:vAlign w:val="bottom"/>
          </w:tcPr>
          <w:p w:rsidR="00187F2C" w:rsidRPr="00C071C7" w:rsidRDefault="00187F2C" w:rsidP="00165159">
            <w:pPr>
              <w:shd w:val="clear" w:color="auto" w:fill="FFFFFF"/>
              <w:ind w:left="57"/>
              <w:jc w:val="center"/>
              <w:rPr>
                <w:sz w:val="21"/>
                <w:szCs w:val="21"/>
              </w:rPr>
            </w:pPr>
          </w:p>
        </w:tc>
        <w:tc>
          <w:tcPr>
            <w:tcW w:w="708" w:type="dxa"/>
            <w:vAlign w:val="bottom"/>
          </w:tcPr>
          <w:p w:rsidR="00187F2C" w:rsidRPr="00C071C7" w:rsidRDefault="00187F2C" w:rsidP="00165159">
            <w:pPr>
              <w:shd w:val="clear" w:color="auto" w:fill="FFFFFF"/>
              <w:ind w:left="57"/>
              <w:jc w:val="center"/>
              <w:rPr>
                <w:sz w:val="21"/>
                <w:szCs w:val="21"/>
              </w:rPr>
            </w:pPr>
          </w:p>
        </w:tc>
        <w:tc>
          <w:tcPr>
            <w:tcW w:w="708" w:type="dxa"/>
            <w:vAlign w:val="bottom"/>
          </w:tcPr>
          <w:p w:rsidR="00187F2C" w:rsidRPr="00C071C7" w:rsidRDefault="00187F2C" w:rsidP="00165159">
            <w:pPr>
              <w:shd w:val="clear" w:color="auto" w:fill="FFFFFF"/>
              <w:ind w:left="57"/>
              <w:jc w:val="center"/>
              <w:rPr>
                <w:sz w:val="21"/>
                <w:szCs w:val="21"/>
              </w:rPr>
            </w:pPr>
          </w:p>
        </w:tc>
      </w:tr>
      <w:tr w:rsidR="00187F2C" w:rsidRPr="00C071C7">
        <w:trPr>
          <w:trHeight w:val="420"/>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72</w:t>
            </w:r>
          </w:p>
        </w:tc>
        <w:tc>
          <w:tcPr>
            <w:tcW w:w="4000" w:type="dxa"/>
            <w:vAlign w:val="bottom"/>
          </w:tcPr>
          <w:p w:rsidR="00187F2C" w:rsidRPr="00C071C7" w:rsidRDefault="00187F2C" w:rsidP="00165159">
            <w:pPr>
              <w:ind w:right="-52"/>
              <w:jc w:val="center"/>
              <w:rPr>
                <w:rFonts w:ascii="Times New Roman CYR" w:hAnsi="Times New Roman CYR" w:cs="Times New Roman CYR"/>
                <w:sz w:val="21"/>
                <w:szCs w:val="21"/>
              </w:rPr>
            </w:pPr>
            <w:r w:rsidRPr="00C071C7">
              <w:rPr>
                <w:rFonts w:ascii="Times New Roman CYR" w:hAnsi="Times New Roman CYR" w:cs="Times New Roman CYR"/>
                <w:sz w:val="21"/>
                <w:szCs w:val="21"/>
              </w:rPr>
              <w:t>Количество вызовов скорой помощи, ед.</w:t>
            </w:r>
          </w:p>
        </w:tc>
        <w:tc>
          <w:tcPr>
            <w:tcW w:w="1505"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исследование</w:t>
            </w:r>
          </w:p>
        </w:tc>
        <w:tc>
          <w:tcPr>
            <w:tcW w:w="819"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c>
          <w:tcPr>
            <w:tcW w:w="706"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c>
          <w:tcPr>
            <w:tcW w:w="851"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c>
          <w:tcPr>
            <w:tcW w:w="709"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c>
          <w:tcPr>
            <w:tcW w:w="708"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c>
          <w:tcPr>
            <w:tcW w:w="708"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r>
      <w:tr w:rsidR="00187F2C" w:rsidRPr="00C071C7">
        <w:trPr>
          <w:trHeight w:val="780"/>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73</w:t>
            </w:r>
          </w:p>
        </w:tc>
        <w:tc>
          <w:tcPr>
            <w:tcW w:w="4000" w:type="dxa"/>
            <w:vAlign w:val="bottom"/>
          </w:tcPr>
          <w:p w:rsidR="00187F2C" w:rsidRPr="00C071C7" w:rsidRDefault="00187F2C" w:rsidP="00165159">
            <w:pPr>
              <w:shd w:val="clear" w:color="auto" w:fill="FFFFFF"/>
              <w:jc w:val="center"/>
              <w:rPr>
                <w:sz w:val="21"/>
                <w:szCs w:val="21"/>
              </w:rPr>
            </w:pPr>
            <w:r w:rsidRPr="00C071C7">
              <w:rPr>
                <w:rFonts w:ascii="Times New Roman CYR" w:hAnsi="Times New Roman CYR" w:cs="Times New Roman CYR"/>
                <w:sz w:val="21"/>
                <w:szCs w:val="21"/>
              </w:rPr>
              <w:t>Доля населения, оценивающего положительно уровень и качество бесплатного медицинского обслуживания населения,  %.</w:t>
            </w:r>
          </w:p>
        </w:tc>
        <w:tc>
          <w:tcPr>
            <w:tcW w:w="1505"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опрос</w:t>
            </w:r>
          </w:p>
        </w:tc>
        <w:tc>
          <w:tcPr>
            <w:tcW w:w="4501" w:type="dxa"/>
            <w:gridSpan w:val="6"/>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положительная динамика</w:t>
            </w:r>
          </w:p>
        </w:tc>
      </w:tr>
      <w:tr w:rsidR="00187F2C" w:rsidRPr="00C071C7">
        <w:trPr>
          <w:trHeight w:val="369"/>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74</w:t>
            </w:r>
          </w:p>
        </w:tc>
        <w:tc>
          <w:tcPr>
            <w:tcW w:w="4000" w:type="dxa"/>
            <w:vAlign w:val="bottom"/>
          </w:tcPr>
          <w:p w:rsidR="00187F2C" w:rsidRPr="00C071C7" w:rsidRDefault="00187F2C" w:rsidP="00165159">
            <w:pPr>
              <w:ind w:right="-57"/>
              <w:jc w:val="center"/>
              <w:rPr>
                <w:sz w:val="21"/>
                <w:szCs w:val="21"/>
              </w:rPr>
            </w:pPr>
            <w:r w:rsidRPr="00C071C7">
              <w:rPr>
                <w:rFonts w:ascii="Times New Roman CYR" w:hAnsi="Times New Roman CYR" w:cs="Times New Roman CYR"/>
                <w:sz w:val="21"/>
                <w:szCs w:val="21"/>
              </w:rPr>
              <w:t>Младенческая смертность, чел. на 1000 родившихся.</w:t>
            </w:r>
          </w:p>
        </w:tc>
        <w:tc>
          <w:tcPr>
            <w:tcW w:w="1505"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ведомственная статистика</w:t>
            </w:r>
          </w:p>
        </w:tc>
        <w:tc>
          <w:tcPr>
            <w:tcW w:w="819"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c>
          <w:tcPr>
            <w:tcW w:w="706"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c>
          <w:tcPr>
            <w:tcW w:w="851"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c>
          <w:tcPr>
            <w:tcW w:w="709"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c>
          <w:tcPr>
            <w:tcW w:w="708"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c>
          <w:tcPr>
            <w:tcW w:w="708"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r>
      <w:tr w:rsidR="00187F2C" w:rsidRPr="00C071C7">
        <w:trPr>
          <w:trHeight w:val="447"/>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75</w:t>
            </w:r>
          </w:p>
        </w:tc>
        <w:tc>
          <w:tcPr>
            <w:tcW w:w="4000"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Материнская смертность, чел. на 100 тыс. родившихся живыми.</w:t>
            </w:r>
          </w:p>
        </w:tc>
        <w:tc>
          <w:tcPr>
            <w:tcW w:w="1505"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ведомственная статистика</w:t>
            </w:r>
          </w:p>
        </w:tc>
        <w:tc>
          <w:tcPr>
            <w:tcW w:w="819"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c>
          <w:tcPr>
            <w:tcW w:w="706"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c>
          <w:tcPr>
            <w:tcW w:w="851"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c>
          <w:tcPr>
            <w:tcW w:w="709"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c>
          <w:tcPr>
            <w:tcW w:w="708"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c>
          <w:tcPr>
            <w:tcW w:w="708" w:type="dxa"/>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p>
        </w:tc>
      </w:tr>
      <w:tr w:rsidR="00187F2C" w:rsidRPr="00C071C7">
        <w:trPr>
          <w:jc w:val="center"/>
        </w:trPr>
        <w:tc>
          <w:tcPr>
            <w:tcW w:w="10486" w:type="dxa"/>
            <w:gridSpan w:val="9"/>
            <w:vAlign w:val="bottom"/>
          </w:tcPr>
          <w:p w:rsidR="00187F2C" w:rsidRPr="00C071C7" w:rsidRDefault="00187F2C" w:rsidP="00165159">
            <w:pPr>
              <w:shd w:val="clear" w:color="auto" w:fill="FFFFFF"/>
              <w:jc w:val="center"/>
              <w:rPr>
                <w:b/>
                <w:bCs/>
                <w:sz w:val="21"/>
                <w:szCs w:val="21"/>
              </w:rPr>
            </w:pPr>
            <w:r w:rsidRPr="00C071C7">
              <w:rPr>
                <w:b/>
                <w:bCs/>
                <w:sz w:val="21"/>
                <w:szCs w:val="21"/>
              </w:rPr>
              <w:t>Направление 5. Развитие системы местного самоуправления</w:t>
            </w:r>
          </w:p>
        </w:tc>
      </w:tr>
      <w:tr w:rsidR="00187F2C" w:rsidRPr="00C071C7">
        <w:trPr>
          <w:jc w:val="center"/>
        </w:trPr>
        <w:tc>
          <w:tcPr>
            <w:tcW w:w="10486" w:type="dxa"/>
            <w:gridSpan w:val="9"/>
            <w:vAlign w:val="bottom"/>
          </w:tcPr>
          <w:p w:rsidR="00187F2C" w:rsidRPr="00C071C7" w:rsidRDefault="00187F2C" w:rsidP="00165159">
            <w:pPr>
              <w:shd w:val="clear" w:color="auto" w:fill="FFFFFF"/>
              <w:ind w:left="57"/>
              <w:jc w:val="center"/>
              <w:rPr>
                <w:b/>
                <w:bCs/>
                <w:sz w:val="21"/>
                <w:szCs w:val="21"/>
              </w:rPr>
            </w:pPr>
            <w:r w:rsidRPr="00C071C7">
              <w:rPr>
                <w:b/>
                <w:bCs/>
                <w:sz w:val="21"/>
                <w:szCs w:val="21"/>
              </w:rPr>
              <w:t>Приоритет  5.1. Внедрение системы управления по целям (результатам)</w:t>
            </w:r>
          </w:p>
        </w:tc>
      </w:tr>
      <w:tr w:rsidR="00187F2C" w:rsidRPr="00C071C7">
        <w:trPr>
          <w:trHeight w:val="693"/>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lastRenderedPageBreak/>
              <w:t>76</w:t>
            </w:r>
          </w:p>
        </w:tc>
        <w:tc>
          <w:tcPr>
            <w:tcW w:w="4000" w:type="dxa"/>
            <w:vAlign w:val="bottom"/>
          </w:tcPr>
          <w:p w:rsidR="00187F2C" w:rsidRPr="00C071C7" w:rsidRDefault="00187F2C" w:rsidP="00165159">
            <w:pPr>
              <w:shd w:val="clear" w:color="auto" w:fill="FFFFFF"/>
              <w:ind w:left="57"/>
              <w:jc w:val="center"/>
              <w:rPr>
                <w:sz w:val="21"/>
                <w:szCs w:val="21"/>
              </w:rPr>
            </w:pPr>
            <w:r w:rsidRPr="00C071C7">
              <w:rPr>
                <w:sz w:val="21"/>
                <w:szCs w:val="21"/>
              </w:rPr>
              <w:t>Процент целей, по которым достигнуты запланированные значения в текущем году.</w:t>
            </w:r>
          </w:p>
        </w:tc>
        <w:tc>
          <w:tcPr>
            <w:tcW w:w="1505" w:type="dxa"/>
            <w:vAlign w:val="bottom"/>
          </w:tcPr>
          <w:p w:rsidR="00187F2C" w:rsidRPr="00C071C7" w:rsidRDefault="00187F2C" w:rsidP="00165159">
            <w:pPr>
              <w:shd w:val="clear" w:color="auto" w:fill="FFFFFF"/>
              <w:ind w:left="57"/>
              <w:jc w:val="center"/>
              <w:rPr>
                <w:sz w:val="21"/>
                <w:szCs w:val="21"/>
              </w:rPr>
            </w:pPr>
            <w:r w:rsidRPr="00C071C7">
              <w:rPr>
                <w:sz w:val="21"/>
                <w:szCs w:val="21"/>
              </w:rPr>
              <w:t>расчетный</w:t>
            </w:r>
          </w:p>
        </w:tc>
        <w:tc>
          <w:tcPr>
            <w:tcW w:w="4501" w:type="dxa"/>
            <w:gridSpan w:val="6"/>
            <w:vAlign w:val="bottom"/>
          </w:tcPr>
          <w:p w:rsidR="00187F2C" w:rsidRPr="00C071C7" w:rsidRDefault="00187F2C" w:rsidP="00165159">
            <w:pPr>
              <w:shd w:val="clear" w:color="auto" w:fill="FFFFFF"/>
              <w:ind w:left="57"/>
              <w:jc w:val="center"/>
              <w:rPr>
                <w:rFonts w:ascii="Times New Roman CYR" w:hAnsi="Times New Roman CYR" w:cs="Times New Roman CYR"/>
                <w:sz w:val="21"/>
                <w:szCs w:val="21"/>
              </w:rPr>
            </w:pPr>
            <w:r w:rsidRPr="00C071C7">
              <w:rPr>
                <w:rFonts w:ascii="Times New Roman CYR" w:hAnsi="Times New Roman CYR" w:cs="Times New Roman CYR"/>
                <w:sz w:val="21"/>
                <w:szCs w:val="21"/>
              </w:rPr>
              <w:t>положительная динамика</w:t>
            </w:r>
          </w:p>
        </w:tc>
      </w:tr>
      <w:tr w:rsidR="00187F2C" w:rsidRPr="00C071C7">
        <w:trPr>
          <w:trHeight w:val="705"/>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77</w:t>
            </w:r>
          </w:p>
        </w:tc>
        <w:tc>
          <w:tcPr>
            <w:tcW w:w="4000" w:type="dxa"/>
            <w:vAlign w:val="bottom"/>
          </w:tcPr>
          <w:p w:rsidR="00187F2C" w:rsidRPr="00C071C7" w:rsidRDefault="00187F2C" w:rsidP="00165159">
            <w:pPr>
              <w:ind w:left="8"/>
              <w:jc w:val="center"/>
              <w:rPr>
                <w:sz w:val="21"/>
                <w:szCs w:val="21"/>
              </w:rPr>
            </w:pPr>
            <w:r w:rsidRPr="00C071C7">
              <w:rPr>
                <w:sz w:val="21"/>
                <w:szCs w:val="21"/>
              </w:rPr>
              <w:t>Доля расходов районного  бюджета, формируемых в рамках целевых программ, %.</w:t>
            </w:r>
          </w:p>
        </w:tc>
        <w:tc>
          <w:tcPr>
            <w:tcW w:w="1505" w:type="dxa"/>
            <w:vAlign w:val="bottom"/>
          </w:tcPr>
          <w:p w:rsidR="00187F2C" w:rsidRPr="00C071C7" w:rsidRDefault="00187F2C" w:rsidP="00165159">
            <w:pPr>
              <w:ind w:left="8"/>
              <w:jc w:val="center"/>
              <w:rPr>
                <w:sz w:val="21"/>
                <w:szCs w:val="21"/>
              </w:rPr>
            </w:pPr>
            <w:r w:rsidRPr="00C071C7">
              <w:rPr>
                <w:sz w:val="21"/>
                <w:szCs w:val="21"/>
              </w:rPr>
              <w:t>расчетный</w:t>
            </w:r>
          </w:p>
        </w:tc>
        <w:tc>
          <w:tcPr>
            <w:tcW w:w="4501" w:type="dxa"/>
            <w:gridSpan w:val="6"/>
            <w:vAlign w:val="bottom"/>
          </w:tcPr>
          <w:p w:rsidR="00187F2C" w:rsidRPr="00C071C7" w:rsidRDefault="00187F2C" w:rsidP="00165159">
            <w:pPr>
              <w:ind w:left="8"/>
              <w:jc w:val="center"/>
              <w:rPr>
                <w:rFonts w:ascii="Times New Roman CYR" w:hAnsi="Times New Roman CYR" w:cs="Times New Roman CYR"/>
                <w:sz w:val="21"/>
                <w:szCs w:val="21"/>
              </w:rPr>
            </w:pPr>
            <w:r w:rsidRPr="00C071C7">
              <w:rPr>
                <w:rFonts w:ascii="Times New Roman CYR" w:hAnsi="Times New Roman CYR" w:cs="Times New Roman CYR"/>
                <w:sz w:val="21"/>
                <w:szCs w:val="21"/>
              </w:rPr>
              <w:t>положительная динамика</w:t>
            </w:r>
          </w:p>
        </w:tc>
      </w:tr>
      <w:tr w:rsidR="00187F2C" w:rsidRPr="00C071C7">
        <w:trPr>
          <w:trHeight w:val="416"/>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78</w:t>
            </w:r>
          </w:p>
        </w:tc>
        <w:tc>
          <w:tcPr>
            <w:tcW w:w="4000" w:type="dxa"/>
            <w:vAlign w:val="bottom"/>
          </w:tcPr>
          <w:p w:rsidR="00187F2C" w:rsidRPr="00C071C7" w:rsidRDefault="00187F2C" w:rsidP="00165159">
            <w:pPr>
              <w:tabs>
                <w:tab w:val="num" w:pos="34"/>
              </w:tabs>
              <w:ind w:hanging="26"/>
              <w:jc w:val="center"/>
              <w:rPr>
                <w:sz w:val="21"/>
                <w:szCs w:val="21"/>
              </w:rPr>
            </w:pPr>
            <w:r w:rsidRPr="00C071C7">
              <w:rPr>
                <w:sz w:val="21"/>
                <w:szCs w:val="21"/>
              </w:rPr>
              <w:t>Просроченная кредиторская задолженность  в бюджетной сфере, руб.</w:t>
            </w:r>
          </w:p>
        </w:tc>
        <w:tc>
          <w:tcPr>
            <w:tcW w:w="1505" w:type="dxa"/>
            <w:vAlign w:val="bottom"/>
          </w:tcPr>
          <w:p w:rsidR="00187F2C" w:rsidRPr="00C071C7" w:rsidRDefault="00187F2C" w:rsidP="00165159">
            <w:pPr>
              <w:ind w:left="8"/>
              <w:jc w:val="center"/>
              <w:rPr>
                <w:sz w:val="21"/>
                <w:szCs w:val="21"/>
              </w:rPr>
            </w:pPr>
            <w:r w:rsidRPr="00C071C7">
              <w:rPr>
                <w:sz w:val="21"/>
                <w:szCs w:val="21"/>
              </w:rPr>
              <w:t>ведомственная статистика</w:t>
            </w:r>
          </w:p>
        </w:tc>
        <w:tc>
          <w:tcPr>
            <w:tcW w:w="819" w:type="dxa"/>
            <w:vAlign w:val="bottom"/>
          </w:tcPr>
          <w:p w:rsidR="00187F2C" w:rsidRPr="00C071C7" w:rsidRDefault="00187F2C" w:rsidP="00165159">
            <w:pPr>
              <w:ind w:left="8"/>
              <w:jc w:val="center"/>
              <w:rPr>
                <w:sz w:val="21"/>
                <w:szCs w:val="21"/>
              </w:rPr>
            </w:pPr>
          </w:p>
        </w:tc>
        <w:tc>
          <w:tcPr>
            <w:tcW w:w="706" w:type="dxa"/>
            <w:vAlign w:val="bottom"/>
          </w:tcPr>
          <w:p w:rsidR="00187F2C" w:rsidRPr="00C071C7" w:rsidRDefault="00187F2C" w:rsidP="00165159">
            <w:pPr>
              <w:ind w:left="8"/>
              <w:jc w:val="center"/>
              <w:rPr>
                <w:sz w:val="21"/>
                <w:szCs w:val="21"/>
              </w:rPr>
            </w:pPr>
          </w:p>
        </w:tc>
        <w:tc>
          <w:tcPr>
            <w:tcW w:w="851" w:type="dxa"/>
            <w:vAlign w:val="bottom"/>
          </w:tcPr>
          <w:p w:rsidR="00187F2C" w:rsidRPr="00C071C7" w:rsidRDefault="00187F2C" w:rsidP="00165159">
            <w:pPr>
              <w:ind w:left="8"/>
              <w:jc w:val="center"/>
              <w:rPr>
                <w:sz w:val="21"/>
                <w:szCs w:val="21"/>
              </w:rPr>
            </w:pPr>
          </w:p>
        </w:tc>
        <w:tc>
          <w:tcPr>
            <w:tcW w:w="709" w:type="dxa"/>
            <w:vAlign w:val="bottom"/>
          </w:tcPr>
          <w:p w:rsidR="00187F2C" w:rsidRPr="00C071C7" w:rsidRDefault="00187F2C" w:rsidP="00165159">
            <w:pPr>
              <w:ind w:left="8"/>
              <w:jc w:val="center"/>
              <w:rPr>
                <w:sz w:val="21"/>
                <w:szCs w:val="21"/>
              </w:rPr>
            </w:pPr>
          </w:p>
        </w:tc>
        <w:tc>
          <w:tcPr>
            <w:tcW w:w="708" w:type="dxa"/>
            <w:vAlign w:val="bottom"/>
          </w:tcPr>
          <w:p w:rsidR="00187F2C" w:rsidRPr="00C071C7" w:rsidRDefault="00187F2C" w:rsidP="00165159">
            <w:pPr>
              <w:ind w:left="8"/>
              <w:jc w:val="center"/>
              <w:rPr>
                <w:sz w:val="21"/>
                <w:szCs w:val="21"/>
              </w:rPr>
            </w:pPr>
          </w:p>
        </w:tc>
        <w:tc>
          <w:tcPr>
            <w:tcW w:w="708" w:type="dxa"/>
            <w:vAlign w:val="bottom"/>
          </w:tcPr>
          <w:p w:rsidR="00187F2C" w:rsidRPr="00C071C7" w:rsidRDefault="00187F2C" w:rsidP="00165159">
            <w:pPr>
              <w:ind w:left="8"/>
              <w:jc w:val="center"/>
              <w:rPr>
                <w:sz w:val="21"/>
                <w:szCs w:val="21"/>
              </w:rPr>
            </w:pPr>
          </w:p>
        </w:tc>
      </w:tr>
      <w:tr w:rsidR="00187F2C" w:rsidRPr="00C071C7">
        <w:trPr>
          <w:jc w:val="center"/>
        </w:trPr>
        <w:tc>
          <w:tcPr>
            <w:tcW w:w="8361" w:type="dxa"/>
            <w:gridSpan w:val="6"/>
            <w:vAlign w:val="bottom"/>
          </w:tcPr>
          <w:p w:rsidR="00187F2C" w:rsidRPr="00C071C7" w:rsidRDefault="00187F2C" w:rsidP="00165159">
            <w:pPr>
              <w:shd w:val="clear" w:color="auto" w:fill="FFFFFF"/>
              <w:ind w:left="57"/>
              <w:jc w:val="center"/>
              <w:rPr>
                <w:b/>
                <w:bCs/>
                <w:sz w:val="21"/>
                <w:szCs w:val="21"/>
              </w:rPr>
            </w:pPr>
            <w:r w:rsidRPr="00C071C7">
              <w:rPr>
                <w:b/>
                <w:bCs/>
                <w:sz w:val="21"/>
                <w:szCs w:val="21"/>
              </w:rPr>
              <w:t>Приоритет 5.2. Формирование новых требований к ключевому персоналу органов местного самоуправления</w:t>
            </w:r>
          </w:p>
        </w:tc>
        <w:tc>
          <w:tcPr>
            <w:tcW w:w="709" w:type="dxa"/>
            <w:vAlign w:val="bottom"/>
          </w:tcPr>
          <w:p w:rsidR="00187F2C" w:rsidRPr="00C071C7" w:rsidRDefault="00187F2C" w:rsidP="00165159">
            <w:pPr>
              <w:shd w:val="clear" w:color="auto" w:fill="FFFFFF"/>
              <w:ind w:left="57"/>
              <w:jc w:val="center"/>
              <w:rPr>
                <w:b/>
                <w:bCs/>
                <w:sz w:val="21"/>
                <w:szCs w:val="21"/>
              </w:rPr>
            </w:pPr>
          </w:p>
        </w:tc>
        <w:tc>
          <w:tcPr>
            <w:tcW w:w="708" w:type="dxa"/>
            <w:vAlign w:val="bottom"/>
          </w:tcPr>
          <w:p w:rsidR="00187F2C" w:rsidRPr="00C071C7" w:rsidRDefault="00187F2C" w:rsidP="00165159">
            <w:pPr>
              <w:shd w:val="clear" w:color="auto" w:fill="FFFFFF"/>
              <w:ind w:left="57"/>
              <w:jc w:val="center"/>
              <w:rPr>
                <w:b/>
                <w:bCs/>
                <w:sz w:val="21"/>
                <w:szCs w:val="21"/>
              </w:rPr>
            </w:pPr>
          </w:p>
        </w:tc>
        <w:tc>
          <w:tcPr>
            <w:tcW w:w="708" w:type="dxa"/>
            <w:vAlign w:val="bottom"/>
          </w:tcPr>
          <w:p w:rsidR="00187F2C" w:rsidRPr="00C071C7" w:rsidRDefault="00187F2C" w:rsidP="00165159">
            <w:pPr>
              <w:shd w:val="clear" w:color="auto" w:fill="FFFFFF"/>
              <w:ind w:left="57"/>
              <w:jc w:val="center"/>
              <w:rPr>
                <w:b/>
                <w:bCs/>
                <w:sz w:val="21"/>
                <w:szCs w:val="21"/>
              </w:rPr>
            </w:pPr>
          </w:p>
        </w:tc>
      </w:tr>
      <w:tr w:rsidR="00187F2C" w:rsidRPr="00C071C7">
        <w:trPr>
          <w:trHeight w:val="840"/>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79</w:t>
            </w:r>
          </w:p>
        </w:tc>
        <w:tc>
          <w:tcPr>
            <w:tcW w:w="4000" w:type="dxa"/>
            <w:vAlign w:val="bottom"/>
          </w:tcPr>
          <w:p w:rsidR="00187F2C" w:rsidRPr="00C071C7" w:rsidRDefault="00187F2C" w:rsidP="00165159">
            <w:pPr>
              <w:shd w:val="clear" w:color="auto" w:fill="FFFFFF"/>
              <w:ind w:left="57"/>
              <w:jc w:val="center"/>
              <w:rPr>
                <w:sz w:val="21"/>
                <w:szCs w:val="21"/>
              </w:rPr>
            </w:pPr>
            <w:r w:rsidRPr="00C071C7">
              <w:rPr>
                <w:sz w:val="21"/>
                <w:szCs w:val="21"/>
              </w:rPr>
              <w:t>Доля муниципальных служащих, успешно прошедших аттестацию на соответствие навыков и компетенций требованиям должностного регламента, от количества служащих, прошедших аттестацию, %</w:t>
            </w:r>
          </w:p>
        </w:tc>
        <w:tc>
          <w:tcPr>
            <w:tcW w:w="1505" w:type="dxa"/>
            <w:vAlign w:val="bottom"/>
          </w:tcPr>
          <w:p w:rsidR="00187F2C" w:rsidRPr="00C071C7" w:rsidRDefault="00187F2C" w:rsidP="00165159">
            <w:pPr>
              <w:shd w:val="clear" w:color="auto" w:fill="FFFFFF"/>
              <w:ind w:left="57"/>
              <w:jc w:val="center"/>
              <w:rPr>
                <w:sz w:val="21"/>
                <w:szCs w:val="21"/>
              </w:rPr>
            </w:pPr>
            <w:r w:rsidRPr="00C071C7">
              <w:rPr>
                <w:sz w:val="21"/>
                <w:szCs w:val="21"/>
              </w:rPr>
              <w:t>исследование</w:t>
            </w:r>
          </w:p>
        </w:tc>
        <w:tc>
          <w:tcPr>
            <w:tcW w:w="819" w:type="dxa"/>
            <w:vAlign w:val="bottom"/>
          </w:tcPr>
          <w:p w:rsidR="00187F2C" w:rsidRPr="00C071C7" w:rsidRDefault="00187F2C" w:rsidP="00165159">
            <w:pPr>
              <w:shd w:val="clear" w:color="auto" w:fill="FFFFFF"/>
              <w:ind w:left="57"/>
              <w:jc w:val="center"/>
              <w:rPr>
                <w:sz w:val="21"/>
                <w:szCs w:val="21"/>
              </w:rPr>
            </w:pPr>
          </w:p>
        </w:tc>
        <w:tc>
          <w:tcPr>
            <w:tcW w:w="706" w:type="dxa"/>
            <w:vAlign w:val="bottom"/>
          </w:tcPr>
          <w:p w:rsidR="00187F2C" w:rsidRPr="00C071C7" w:rsidRDefault="00187F2C" w:rsidP="00165159">
            <w:pPr>
              <w:shd w:val="clear" w:color="auto" w:fill="FFFFFF"/>
              <w:ind w:left="57"/>
              <w:jc w:val="center"/>
              <w:rPr>
                <w:sz w:val="21"/>
                <w:szCs w:val="21"/>
              </w:rPr>
            </w:pPr>
          </w:p>
        </w:tc>
        <w:tc>
          <w:tcPr>
            <w:tcW w:w="851" w:type="dxa"/>
            <w:vAlign w:val="bottom"/>
          </w:tcPr>
          <w:p w:rsidR="00187F2C" w:rsidRPr="00C071C7" w:rsidRDefault="00187F2C" w:rsidP="00165159">
            <w:pPr>
              <w:shd w:val="clear" w:color="auto" w:fill="FFFFFF"/>
              <w:ind w:left="57"/>
              <w:jc w:val="center"/>
              <w:rPr>
                <w:sz w:val="21"/>
                <w:szCs w:val="21"/>
              </w:rPr>
            </w:pPr>
          </w:p>
        </w:tc>
        <w:tc>
          <w:tcPr>
            <w:tcW w:w="709" w:type="dxa"/>
            <w:vAlign w:val="bottom"/>
          </w:tcPr>
          <w:p w:rsidR="00187F2C" w:rsidRPr="00C071C7" w:rsidRDefault="00187F2C" w:rsidP="00165159">
            <w:pPr>
              <w:shd w:val="clear" w:color="auto" w:fill="FFFFFF"/>
              <w:ind w:left="57"/>
              <w:jc w:val="center"/>
              <w:rPr>
                <w:sz w:val="21"/>
                <w:szCs w:val="21"/>
              </w:rPr>
            </w:pPr>
          </w:p>
        </w:tc>
        <w:tc>
          <w:tcPr>
            <w:tcW w:w="708" w:type="dxa"/>
            <w:vAlign w:val="bottom"/>
          </w:tcPr>
          <w:p w:rsidR="00187F2C" w:rsidRPr="00C071C7" w:rsidRDefault="00187F2C" w:rsidP="00165159">
            <w:pPr>
              <w:shd w:val="clear" w:color="auto" w:fill="FFFFFF"/>
              <w:ind w:left="57"/>
              <w:jc w:val="center"/>
              <w:rPr>
                <w:sz w:val="21"/>
                <w:szCs w:val="21"/>
              </w:rPr>
            </w:pPr>
          </w:p>
        </w:tc>
        <w:tc>
          <w:tcPr>
            <w:tcW w:w="708" w:type="dxa"/>
            <w:vAlign w:val="bottom"/>
          </w:tcPr>
          <w:p w:rsidR="00187F2C" w:rsidRPr="00C071C7" w:rsidRDefault="00187F2C" w:rsidP="00165159">
            <w:pPr>
              <w:shd w:val="clear" w:color="auto" w:fill="FFFFFF"/>
              <w:ind w:left="57"/>
              <w:jc w:val="center"/>
              <w:rPr>
                <w:sz w:val="21"/>
                <w:szCs w:val="21"/>
              </w:rPr>
            </w:pPr>
          </w:p>
        </w:tc>
      </w:tr>
      <w:tr w:rsidR="00187F2C" w:rsidRPr="00C071C7">
        <w:trPr>
          <w:trHeight w:val="539"/>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80</w:t>
            </w:r>
          </w:p>
        </w:tc>
        <w:tc>
          <w:tcPr>
            <w:tcW w:w="4000" w:type="dxa"/>
            <w:vAlign w:val="bottom"/>
          </w:tcPr>
          <w:p w:rsidR="00187F2C" w:rsidRPr="00C071C7" w:rsidRDefault="00187F2C" w:rsidP="00165159">
            <w:pPr>
              <w:shd w:val="clear" w:color="auto" w:fill="FFFFFF"/>
              <w:ind w:left="57"/>
              <w:jc w:val="center"/>
              <w:rPr>
                <w:sz w:val="21"/>
                <w:szCs w:val="21"/>
              </w:rPr>
            </w:pPr>
            <w:r w:rsidRPr="00C071C7">
              <w:rPr>
                <w:sz w:val="21"/>
                <w:szCs w:val="21"/>
              </w:rPr>
              <w:t>Доля сотрудников, прошедших курсы повышения квалификации, %.</w:t>
            </w:r>
          </w:p>
        </w:tc>
        <w:tc>
          <w:tcPr>
            <w:tcW w:w="1505" w:type="dxa"/>
            <w:vAlign w:val="bottom"/>
          </w:tcPr>
          <w:p w:rsidR="00187F2C" w:rsidRPr="00C071C7" w:rsidRDefault="00187F2C" w:rsidP="00165159">
            <w:pPr>
              <w:shd w:val="clear" w:color="auto" w:fill="FFFFFF"/>
              <w:ind w:left="57"/>
              <w:jc w:val="center"/>
              <w:rPr>
                <w:sz w:val="21"/>
                <w:szCs w:val="21"/>
              </w:rPr>
            </w:pPr>
            <w:r w:rsidRPr="00C071C7">
              <w:rPr>
                <w:sz w:val="21"/>
                <w:szCs w:val="21"/>
              </w:rPr>
              <w:t>расчетный</w:t>
            </w:r>
          </w:p>
        </w:tc>
        <w:tc>
          <w:tcPr>
            <w:tcW w:w="4501" w:type="dxa"/>
            <w:gridSpan w:val="6"/>
            <w:vAlign w:val="bottom"/>
          </w:tcPr>
          <w:p w:rsidR="00187F2C" w:rsidRPr="00C071C7" w:rsidRDefault="00187F2C" w:rsidP="00165159">
            <w:pPr>
              <w:ind w:left="8"/>
              <w:jc w:val="center"/>
              <w:rPr>
                <w:rFonts w:ascii="Times New Roman CYR" w:hAnsi="Times New Roman CYR" w:cs="Times New Roman CYR"/>
                <w:sz w:val="21"/>
                <w:szCs w:val="21"/>
              </w:rPr>
            </w:pPr>
            <w:r w:rsidRPr="00C071C7">
              <w:rPr>
                <w:rFonts w:ascii="Times New Roman CYR" w:hAnsi="Times New Roman CYR" w:cs="Times New Roman CYR"/>
                <w:sz w:val="21"/>
                <w:szCs w:val="21"/>
              </w:rPr>
              <w:t>положительная динамика</w:t>
            </w:r>
          </w:p>
        </w:tc>
      </w:tr>
      <w:tr w:rsidR="00187F2C" w:rsidRPr="00C071C7">
        <w:trPr>
          <w:trHeight w:val="537"/>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81</w:t>
            </w:r>
          </w:p>
        </w:tc>
        <w:tc>
          <w:tcPr>
            <w:tcW w:w="4000" w:type="dxa"/>
            <w:vAlign w:val="bottom"/>
          </w:tcPr>
          <w:p w:rsidR="00187F2C" w:rsidRPr="00C071C7" w:rsidRDefault="00187F2C" w:rsidP="00165159">
            <w:pPr>
              <w:jc w:val="center"/>
              <w:rPr>
                <w:sz w:val="21"/>
                <w:szCs w:val="21"/>
              </w:rPr>
            </w:pPr>
            <w:r w:rsidRPr="00C071C7">
              <w:rPr>
                <w:sz w:val="21"/>
                <w:szCs w:val="21"/>
              </w:rPr>
              <w:t>Доля муниципальных служащих, принятых на работу по конкурсу, %.</w:t>
            </w:r>
          </w:p>
        </w:tc>
        <w:tc>
          <w:tcPr>
            <w:tcW w:w="1505" w:type="dxa"/>
            <w:vAlign w:val="bottom"/>
          </w:tcPr>
          <w:p w:rsidR="00187F2C" w:rsidRPr="00C071C7" w:rsidRDefault="00187F2C" w:rsidP="00165159">
            <w:pPr>
              <w:jc w:val="center"/>
              <w:rPr>
                <w:sz w:val="21"/>
                <w:szCs w:val="21"/>
              </w:rPr>
            </w:pPr>
            <w:r w:rsidRPr="00C071C7">
              <w:rPr>
                <w:sz w:val="21"/>
                <w:szCs w:val="21"/>
              </w:rPr>
              <w:t>исследование</w:t>
            </w:r>
          </w:p>
        </w:tc>
        <w:tc>
          <w:tcPr>
            <w:tcW w:w="819" w:type="dxa"/>
            <w:vAlign w:val="bottom"/>
          </w:tcPr>
          <w:p w:rsidR="00187F2C" w:rsidRPr="00C071C7" w:rsidRDefault="00187F2C" w:rsidP="00165159">
            <w:pPr>
              <w:jc w:val="center"/>
              <w:rPr>
                <w:sz w:val="21"/>
                <w:szCs w:val="21"/>
              </w:rPr>
            </w:pPr>
          </w:p>
        </w:tc>
        <w:tc>
          <w:tcPr>
            <w:tcW w:w="706" w:type="dxa"/>
            <w:vAlign w:val="bottom"/>
          </w:tcPr>
          <w:p w:rsidR="00187F2C" w:rsidRPr="00C071C7" w:rsidRDefault="00187F2C" w:rsidP="00165159">
            <w:pPr>
              <w:jc w:val="center"/>
              <w:rPr>
                <w:sz w:val="21"/>
                <w:szCs w:val="21"/>
              </w:rPr>
            </w:pPr>
          </w:p>
        </w:tc>
        <w:tc>
          <w:tcPr>
            <w:tcW w:w="851" w:type="dxa"/>
            <w:vAlign w:val="bottom"/>
          </w:tcPr>
          <w:p w:rsidR="00187F2C" w:rsidRPr="00C071C7" w:rsidRDefault="00187F2C" w:rsidP="00165159">
            <w:pPr>
              <w:jc w:val="center"/>
              <w:rPr>
                <w:sz w:val="21"/>
                <w:szCs w:val="21"/>
              </w:rPr>
            </w:pPr>
          </w:p>
        </w:tc>
        <w:tc>
          <w:tcPr>
            <w:tcW w:w="709" w:type="dxa"/>
            <w:vAlign w:val="bottom"/>
          </w:tcPr>
          <w:p w:rsidR="00187F2C" w:rsidRPr="00C071C7" w:rsidRDefault="00187F2C" w:rsidP="00165159">
            <w:pPr>
              <w:jc w:val="center"/>
              <w:rPr>
                <w:sz w:val="21"/>
                <w:szCs w:val="21"/>
              </w:rPr>
            </w:pPr>
          </w:p>
        </w:tc>
        <w:tc>
          <w:tcPr>
            <w:tcW w:w="708" w:type="dxa"/>
            <w:vAlign w:val="bottom"/>
          </w:tcPr>
          <w:p w:rsidR="00187F2C" w:rsidRPr="00C071C7" w:rsidRDefault="00187F2C" w:rsidP="00165159">
            <w:pPr>
              <w:jc w:val="center"/>
              <w:rPr>
                <w:sz w:val="21"/>
                <w:szCs w:val="21"/>
              </w:rPr>
            </w:pPr>
          </w:p>
        </w:tc>
        <w:tc>
          <w:tcPr>
            <w:tcW w:w="708" w:type="dxa"/>
            <w:vAlign w:val="bottom"/>
          </w:tcPr>
          <w:p w:rsidR="00187F2C" w:rsidRPr="00C071C7" w:rsidRDefault="00187F2C" w:rsidP="00165159">
            <w:pPr>
              <w:jc w:val="center"/>
              <w:rPr>
                <w:sz w:val="21"/>
                <w:szCs w:val="21"/>
              </w:rPr>
            </w:pPr>
          </w:p>
        </w:tc>
      </w:tr>
      <w:tr w:rsidR="00187F2C" w:rsidRPr="00C071C7">
        <w:trPr>
          <w:trHeight w:val="687"/>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82</w:t>
            </w:r>
          </w:p>
        </w:tc>
        <w:tc>
          <w:tcPr>
            <w:tcW w:w="4000" w:type="dxa"/>
            <w:vAlign w:val="bottom"/>
          </w:tcPr>
          <w:p w:rsidR="00187F2C" w:rsidRPr="00C071C7" w:rsidRDefault="00187F2C" w:rsidP="00165159">
            <w:pPr>
              <w:jc w:val="center"/>
              <w:rPr>
                <w:sz w:val="21"/>
                <w:szCs w:val="21"/>
              </w:rPr>
            </w:pPr>
            <w:r w:rsidRPr="00C071C7">
              <w:rPr>
                <w:sz w:val="21"/>
                <w:szCs w:val="21"/>
              </w:rPr>
              <w:t>Число муниципальных служащих, назначенных на должность из кадрового резерва, %</w:t>
            </w:r>
          </w:p>
        </w:tc>
        <w:tc>
          <w:tcPr>
            <w:tcW w:w="1505" w:type="dxa"/>
            <w:vAlign w:val="bottom"/>
          </w:tcPr>
          <w:p w:rsidR="00187F2C" w:rsidRPr="00C071C7" w:rsidRDefault="00187F2C" w:rsidP="00165159">
            <w:pPr>
              <w:jc w:val="center"/>
              <w:rPr>
                <w:sz w:val="21"/>
                <w:szCs w:val="21"/>
              </w:rPr>
            </w:pPr>
            <w:r w:rsidRPr="00C071C7">
              <w:rPr>
                <w:sz w:val="21"/>
                <w:szCs w:val="21"/>
              </w:rPr>
              <w:t>исследование</w:t>
            </w:r>
          </w:p>
        </w:tc>
        <w:tc>
          <w:tcPr>
            <w:tcW w:w="819" w:type="dxa"/>
            <w:vAlign w:val="bottom"/>
          </w:tcPr>
          <w:p w:rsidR="00187F2C" w:rsidRPr="00C071C7" w:rsidRDefault="00187F2C" w:rsidP="00165159">
            <w:pPr>
              <w:jc w:val="center"/>
              <w:rPr>
                <w:sz w:val="21"/>
                <w:szCs w:val="21"/>
              </w:rPr>
            </w:pPr>
          </w:p>
        </w:tc>
        <w:tc>
          <w:tcPr>
            <w:tcW w:w="706" w:type="dxa"/>
            <w:vAlign w:val="bottom"/>
          </w:tcPr>
          <w:p w:rsidR="00187F2C" w:rsidRPr="00C071C7" w:rsidRDefault="00187F2C" w:rsidP="00165159">
            <w:pPr>
              <w:jc w:val="center"/>
              <w:rPr>
                <w:sz w:val="21"/>
                <w:szCs w:val="21"/>
              </w:rPr>
            </w:pPr>
          </w:p>
        </w:tc>
        <w:tc>
          <w:tcPr>
            <w:tcW w:w="851" w:type="dxa"/>
            <w:vAlign w:val="bottom"/>
          </w:tcPr>
          <w:p w:rsidR="00187F2C" w:rsidRPr="00C071C7" w:rsidRDefault="00187F2C" w:rsidP="00165159">
            <w:pPr>
              <w:jc w:val="center"/>
              <w:rPr>
                <w:sz w:val="21"/>
                <w:szCs w:val="21"/>
              </w:rPr>
            </w:pPr>
          </w:p>
        </w:tc>
        <w:tc>
          <w:tcPr>
            <w:tcW w:w="709" w:type="dxa"/>
            <w:vAlign w:val="bottom"/>
          </w:tcPr>
          <w:p w:rsidR="00187F2C" w:rsidRPr="00C071C7" w:rsidRDefault="00187F2C" w:rsidP="00165159">
            <w:pPr>
              <w:jc w:val="center"/>
              <w:rPr>
                <w:sz w:val="21"/>
                <w:szCs w:val="21"/>
              </w:rPr>
            </w:pPr>
          </w:p>
        </w:tc>
        <w:tc>
          <w:tcPr>
            <w:tcW w:w="708" w:type="dxa"/>
            <w:vAlign w:val="bottom"/>
          </w:tcPr>
          <w:p w:rsidR="00187F2C" w:rsidRPr="00C071C7" w:rsidRDefault="00187F2C" w:rsidP="00165159">
            <w:pPr>
              <w:jc w:val="center"/>
              <w:rPr>
                <w:sz w:val="21"/>
                <w:szCs w:val="21"/>
              </w:rPr>
            </w:pPr>
          </w:p>
        </w:tc>
        <w:tc>
          <w:tcPr>
            <w:tcW w:w="708" w:type="dxa"/>
            <w:vAlign w:val="bottom"/>
          </w:tcPr>
          <w:p w:rsidR="00187F2C" w:rsidRPr="00C071C7" w:rsidRDefault="00187F2C" w:rsidP="00165159">
            <w:pPr>
              <w:jc w:val="center"/>
              <w:rPr>
                <w:sz w:val="21"/>
                <w:szCs w:val="21"/>
              </w:rPr>
            </w:pPr>
          </w:p>
        </w:tc>
      </w:tr>
      <w:tr w:rsidR="00187F2C" w:rsidRPr="00C071C7">
        <w:trPr>
          <w:trHeight w:val="333"/>
          <w:jc w:val="center"/>
        </w:trPr>
        <w:tc>
          <w:tcPr>
            <w:tcW w:w="8361" w:type="dxa"/>
            <w:gridSpan w:val="6"/>
            <w:vAlign w:val="bottom"/>
          </w:tcPr>
          <w:p w:rsidR="00187F2C" w:rsidRPr="00C071C7" w:rsidRDefault="00187F2C" w:rsidP="00165159">
            <w:pPr>
              <w:shd w:val="clear" w:color="auto" w:fill="FFFFFF"/>
              <w:ind w:left="57"/>
              <w:jc w:val="center"/>
              <w:rPr>
                <w:b/>
                <w:bCs/>
                <w:sz w:val="21"/>
                <w:szCs w:val="21"/>
              </w:rPr>
            </w:pPr>
            <w:r w:rsidRPr="00C071C7">
              <w:rPr>
                <w:b/>
                <w:bCs/>
                <w:sz w:val="21"/>
                <w:szCs w:val="21"/>
              </w:rPr>
              <w:t xml:space="preserve">Приоритет 5.3. Повышение  эффективности ключевых управленческих процессов Администрации </w:t>
            </w:r>
            <w:proofErr w:type="spellStart"/>
            <w:r w:rsidRPr="00C071C7">
              <w:rPr>
                <w:b/>
                <w:bCs/>
                <w:sz w:val="21"/>
                <w:szCs w:val="21"/>
              </w:rPr>
              <w:t>Каргасокского</w:t>
            </w:r>
            <w:proofErr w:type="spellEnd"/>
            <w:r w:rsidRPr="00C071C7">
              <w:rPr>
                <w:b/>
                <w:bCs/>
                <w:sz w:val="21"/>
                <w:szCs w:val="21"/>
              </w:rPr>
              <w:t xml:space="preserve"> района</w:t>
            </w:r>
          </w:p>
        </w:tc>
        <w:tc>
          <w:tcPr>
            <w:tcW w:w="709" w:type="dxa"/>
            <w:vAlign w:val="bottom"/>
          </w:tcPr>
          <w:p w:rsidR="00187F2C" w:rsidRPr="00C071C7" w:rsidRDefault="00187F2C" w:rsidP="00165159">
            <w:pPr>
              <w:shd w:val="clear" w:color="auto" w:fill="FFFFFF"/>
              <w:ind w:left="57"/>
              <w:jc w:val="center"/>
              <w:rPr>
                <w:b/>
                <w:bCs/>
                <w:sz w:val="21"/>
                <w:szCs w:val="21"/>
              </w:rPr>
            </w:pPr>
          </w:p>
        </w:tc>
        <w:tc>
          <w:tcPr>
            <w:tcW w:w="708" w:type="dxa"/>
            <w:vAlign w:val="bottom"/>
          </w:tcPr>
          <w:p w:rsidR="00187F2C" w:rsidRPr="00C071C7" w:rsidRDefault="00187F2C" w:rsidP="00165159">
            <w:pPr>
              <w:shd w:val="clear" w:color="auto" w:fill="FFFFFF"/>
              <w:ind w:left="57"/>
              <w:jc w:val="center"/>
              <w:rPr>
                <w:b/>
                <w:bCs/>
                <w:sz w:val="21"/>
                <w:szCs w:val="21"/>
              </w:rPr>
            </w:pPr>
          </w:p>
        </w:tc>
        <w:tc>
          <w:tcPr>
            <w:tcW w:w="708" w:type="dxa"/>
            <w:vAlign w:val="bottom"/>
          </w:tcPr>
          <w:p w:rsidR="00187F2C" w:rsidRPr="00C071C7" w:rsidRDefault="00187F2C" w:rsidP="00165159">
            <w:pPr>
              <w:shd w:val="clear" w:color="auto" w:fill="FFFFFF"/>
              <w:ind w:left="57"/>
              <w:jc w:val="center"/>
              <w:rPr>
                <w:b/>
                <w:bCs/>
                <w:sz w:val="21"/>
                <w:szCs w:val="21"/>
              </w:rPr>
            </w:pPr>
          </w:p>
        </w:tc>
      </w:tr>
      <w:tr w:rsidR="00187F2C" w:rsidRPr="00C071C7">
        <w:trPr>
          <w:trHeight w:val="563"/>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83</w:t>
            </w:r>
          </w:p>
        </w:tc>
        <w:tc>
          <w:tcPr>
            <w:tcW w:w="4000" w:type="dxa"/>
            <w:vAlign w:val="bottom"/>
          </w:tcPr>
          <w:p w:rsidR="00187F2C" w:rsidRPr="00C071C7" w:rsidRDefault="00187F2C" w:rsidP="00165159">
            <w:pPr>
              <w:shd w:val="clear" w:color="auto" w:fill="FFFFFF"/>
              <w:ind w:left="57"/>
              <w:jc w:val="center"/>
              <w:rPr>
                <w:sz w:val="21"/>
                <w:szCs w:val="21"/>
              </w:rPr>
            </w:pPr>
            <w:r w:rsidRPr="00C071C7">
              <w:rPr>
                <w:sz w:val="21"/>
                <w:szCs w:val="21"/>
              </w:rPr>
              <w:t>Расходы районного бюджета на содержание работников местного самоуправления в расчете на одного жителя района, тыс. руб./чел.</w:t>
            </w:r>
          </w:p>
        </w:tc>
        <w:tc>
          <w:tcPr>
            <w:tcW w:w="1505" w:type="dxa"/>
            <w:vAlign w:val="bottom"/>
          </w:tcPr>
          <w:p w:rsidR="00187F2C" w:rsidRPr="00C071C7" w:rsidRDefault="00187F2C" w:rsidP="00165159">
            <w:pPr>
              <w:shd w:val="clear" w:color="auto" w:fill="FFFFFF"/>
              <w:ind w:left="57"/>
              <w:jc w:val="center"/>
              <w:rPr>
                <w:sz w:val="21"/>
                <w:szCs w:val="21"/>
              </w:rPr>
            </w:pPr>
            <w:r w:rsidRPr="00C071C7">
              <w:rPr>
                <w:sz w:val="21"/>
                <w:szCs w:val="21"/>
              </w:rPr>
              <w:t>Ведомственная статистика</w:t>
            </w:r>
          </w:p>
        </w:tc>
        <w:tc>
          <w:tcPr>
            <w:tcW w:w="819" w:type="dxa"/>
            <w:vAlign w:val="bottom"/>
          </w:tcPr>
          <w:p w:rsidR="00187F2C" w:rsidRPr="00C071C7" w:rsidRDefault="00187F2C" w:rsidP="00165159">
            <w:pPr>
              <w:shd w:val="clear" w:color="auto" w:fill="FFFFFF"/>
              <w:ind w:left="57"/>
              <w:jc w:val="center"/>
              <w:rPr>
                <w:sz w:val="21"/>
                <w:szCs w:val="21"/>
              </w:rPr>
            </w:pPr>
          </w:p>
        </w:tc>
        <w:tc>
          <w:tcPr>
            <w:tcW w:w="706" w:type="dxa"/>
            <w:vAlign w:val="bottom"/>
          </w:tcPr>
          <w:p w:rsidR="00187F2C" w:rsidRPr="00C071C7" w:rsidRDefault="00187F2C" w:rsidP="00165159">
            <w:pPr>
              <w:shd w:val="clear" w:color="auto" w:fill="FFFFFF"/>
              <w:ind w:left="57"/>
              <w:jc w:val="center"/>
              <w:rPr>
                <w:sz w:val="21"/>
                <w:szCs w:val="21"/>
              </w:rPr>
            </w:pPr>
          </w:p>
        </w:tc>
        <w:tc>
          <w:tcPr>
            <w:tcW w:w="851" w:type="dxa"/>
            <w:vAlign w:val="bottom"/>
          </w:tcPr>
          <w:p w:rsidR="00187F2C" w:rsidRPr="00C071C7" w:rsidRDefault="00187F2C" w:rsidP="00165159">
            <w:pPr>
              <w:shd w:val="clear" w:color="auto" w:fill="FFFFFF"/>
              <w:ind w:left="57"/>
              <w:jc w:val="center"/>
              <w:rPr>
                <w:sz w:val="21"/>
                <w:szCs w:val="21"/>
              </w:rPr>
            </w:pPr>
          </w:p>
        </w:tc>
        <w:tc>
          <w:tcPr>
            <w:tcW w:w="709" w:type="dxa"/>
            <w:vAlign w:val="bottom"/>
          </w:tcPr>
          <w:p w:rsidR="00187F2C" w:rsidRPr="00C071C7" w:rsidRDefault="00187F2C" w:rsidP="00165159">
            <w:pPr>
              <w:shd w:val="clear" w:color="auto" w:fill="FFFFFF"/>
              <w:ind w:left="57"/>
              <w:jc w:val="center"/>
              <w:rPr>
                <w:sz w:val="21"/>
                <w:szCs w:val="21"/>
              </w:rPr>
            </w:pPr>
          </w:p>
        </w:tc>
        <w:tc>
          <w:tcPr>
            <w:tcW w:w="708" w:type="dxa"/>
            <w:vAlign w:val="bottom"/>
          </w:tcPr>
          <w:p w:rsidR="00187F2C" w:rsidRPr="00C071C7" w:rsidRDefault="00187F2C" w:rsidP="00165159">
            <w:pPr>
              <w:shd w:val="clear" w:color="auto" w:fill="FFFFFF"/>
              <w:ind w:left="57"/>
              <w:jc w:val="center"/>
              <w:rPr>
                <w:sz w:val="21"/>
                <w:szCs w:val="21"/>
              </w:rPr>
            </w:pPr>
          </w:p>
        </w:tc>
        <w:tc>
          <w:tcPr>
            <w:tcW w:w="708" w:type="dxa"/>
            <w:vAlign w:val="bottom"/>
          </w:tcPr>
          <w:p w:rsidR="00187F2C" w:rsidRPr="00C071C7" w:rsidRDefault="00187F2C" w:rsidP="00165159">
            <w:pPr>
              <w:shd w:val="clear" w:color="auto" w:fill="FFFFFF"/>
              <w:ind w:left="57"/>
              <w:jc w:val="center"/>
              <w:rPr>
                <w:sz w:val="21"/>
                <w:szCs w:val="21"/>
              </w:rPr>
            </w:pPr>
          </w:p>
        </w:tc>
      </w:tr>
      <w:tr w:rsidR="00187F2C" w:rsidRPr="00C071C7">
        <w:trPr>
          <w:trHeight w:val="563"/>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84</w:t>
            </w:r>
          </w:p>
        </w:tc>
        <w:tc>
          <w:tcPr>
            <w:tcW w:w="4000" w:type="dxa"/>
            <w:vAlign w:val="bottom"/>
          </w:tcPr>
          <w:p w:rsidR="00187F2C" w:rsidRPr="00C071C7" w:rsidRDefault="00187F2C" w:rsidP="00165159">
            <w:pPr>
              <w:shd w:val="clear" w:color="auto" w:fill="FFFFFF"/>
              <w:ind w:left="57"/>
              <w:jc w:val="center"/>
              <w:rPr>
                <w:sz w:val="21"/>
                <w:szCs w:val="21"/>
              </w:rPr>
            </w:pPr>
            <w:r w:rsidRPr="00C071C7">
              <w:rPr>
                <w:sz w:val="21"/>
                <w:szCs w:val="21"/>
              </w:rPr>
              <w:t>Доля средств, сэкономленных при размещении заказов на поставки товаров и услуг для муниципальных нужд на торгах, %</w:t>
            </w:r>
          </w:p>
        </w:tc>
        <w:tc>
          <w:tcPr>
            <w:tcW w:w="1505" w:type="dxa"/>
            <w:vAlign w:val="bottom"/>
          </w:tcPr>
          <w:p w:rsidR="00187F2C" w:rsidRPr="00C071C7" w:rsidRDefault="00187F2C" w:rsidP="00165159">
            <w:pPr>
              <w:shd w:val="clear" w:color="auto" w:fill="FFFFFF"/>
              <w:ind w:left="57"/>
              <w:jc w:val="center"/>
              <w:rPr>
                <w:sz w:val="21"/>
                <w:szCs w:val="21"/>
              </w:rPr>
            </w:pPr>
            <w:r w:rsidRPr="00C071C7">
              <w:rPr>
                <w:sz w:val="21"/>
                <w:szCs w:val="21"/>
              </w:rPr>
              <w:t>Ведомственная статистика</w:t>
            </w:r>
          </w:p>
        </w:tc>
        <w:tc>
          <w:tcPr>
            <w:tcW w:w="4501" w:type="dxa"/>
            <w:gridSpan w:val="6"/>
            <w:vAlign w:val="bottom"/>
          </w:tcPr>
          <w:p w:rsidR="00187F2C" w:rsidRPr="00C071C7" w:rsidRDefault="00187F2C" w:rsidP="00165159">
            <w:pPr>
              <w:shd w:val="clear" w:color="auto" w:fill="FFFFFF"/>
              <w:ind w:left="57"/>
              <w:jc w:val="center"/>
              <w:rPr>
                <w:sz w:val="21"/>
                <w:szCs w:val="21"/>
              </w:rPr>
            </w:pPr>
            <w:r w:rsidRPr="00C071C7">
              <w:rPr>
                <w:sz w:val="21"/>
                <w:szCs w:val="21"/>
              </w:rPr>
              <w:t>положительная динамика</w:t>
            </w:r>
          </w:p>
        </w:tc>
      </w:tr>
      <w:tr w:rsidR="00187F2C" w:rsidRPr="00C071C7">
        <w:trPr>
          <w:trHeight w:val="380"/>
          <w:jc w:val="center"/>
        </w:trPr>
        <w:tc>
          <w:tcPr>
            <w:tcW w:w="10486" w:type="dxa"/>
            <w:gridSpan w:val="9"/>
            <w:vAlign w:val="bottom"/>
          </w:tcPr>
          <w:p w:rsidR="00187F2C" w:rsidRPr="00C071C7" w:rsidRDefault="00187F2C" w:rsidP="00165159">
            <w:pPr>
              <w:shd w:val="clear" w:color="auto" w:fill="FFFFFF"/>
              <w:ind w:left="57"/>
              <w:jc w:val="center"/>
              <w:rPr>
                <w:b/>
                <w:bCs/>
                <w:sz w:val="21"/>
                <w:szCs w:val="21"/>
              </w:rPr>
            </w:pPr>
            <w:r w:rsidRPr="00C071C7">
              <w:rPr>
                <w:b/>
                <w:bCs/>
                <w:sz w:val="21"/>
                <w:szCs w:val="21"/>
              </w:rPr>
              <w:t>Приоритет 5.4. Повышение уровня информационной открытости органов местного самоуправления</w:t>
            </w:r>
          </w:p>
        </w:tc>
      </w:tr>
      <w:tr w:rsidR="00187F2C" w:rsidRPr="00C071C7">
        <w:trPr>
          <w:trHeight w:val="906"/>
          <w:jc w:val="center"/>
        </w:trPr>
        <w:tc>
          <w:tcPr>
            <w:tcW w:w="480" w:type="dxa"/>
            <w:vAlign w:val="bottom"/>
          </w:tcPr>
          <w:p w:rsidR="00187F2C" w:rsidRPr="00C071C7" w:rsidRDefault="00187F2C" w:rsidP="00165159">
            <w:pPr>
              <w:shd w:val="clear" w:color="auto" w:fill="FFFFFF"/>
              <w:tabs>
                <w:tab w:val="left" w:pos="461"/>
              </w:tabs>
              <w:ind w:left="57"/>
              <w:jc w:val="center"/>
              <w:rPr>
                <w:b/>
                <w:bCs/>
                <w:sz w:val="21"/>
                <w:szCs w:val="21"/>
              </w:rPr>
            </w:pPr>
            <w:r w:rsidRPr="00C071C7">
              <w:rPr>
                <w:b/>
                <w:bCs/>
                <w:sz w:val="21"/>
                <w:szCs w:val="21"/>
              </w:rPr>
              <w:t>85</w:t>
            </w:r>
          </w:p>
        </w:tc>
        <w:tc>
          <w:tcPr>
            <w:tcW w:w="4000" w:type="dxa"/>
            <w:vAlign w:val="bottom"/>
          </w:tcPr>
          <w:p w:rsidR="00187F2C" w:rsidRPr="00C071C7" w:rsidRDefault="00187F2C" w:rsidP="00165159">
            <w:pPr>
              <w:jc w:val="center"/>
              <w:rPr>
                <w:sz w:val="21"/>
                <w:szCs w:val="21"/>
              </w:rPr>
            </w:pPr>
            <w:r w:rsidRPr="00C071C7">
              <w:rPr>
                <w:sz w:val="21"/>
                <w:szCs w:val="21"/>
              </w:rPr>
              <w:t>Доля населения, удовлетворенного информационной открытостью органов местного самоуправления, % от числа опрошенных.</w:t>
            </w:r>
          </w:p>
        </w:tc>
        <w:tc>
          <w:tcPr>
            <w:tcW w:w="1505" w:type="dxa"/>
            <w:vAlign w:val="bottom"/>
          </w:tcPr>
          <w:p w:rsidR="00187F2C" w:rsidRPr="00C071C7" w:rsidRDefault="00187F2C" w:rsidP="00165159">
            <w:pPr>
              <w:jc w:val="center"/>
              <w:rPr>
                <w:sz w:val="21"/>
                <w:szCs w:val="21"/>
              </w:rPr>
            </w:pPr>
            <w:r w:rsidRPr="00C071C7">
              <w:rPr>
                <w:sz w:val="21"/>
                <w:szCs w:val="21"/>
              </w:rPr>
              <w:t>опрос</w:t>
            </w:r>
          </w:p>
        </w:tc>
        <w:tc>
          <w:tcPr>
            <w:tcW w:w="4501" w:type="dxa"/>
            <w:gridSpan w:val="6"/>
            <w:vAlign w:val="bottom"/>
          </w:tcPr>
          <w:p w:rsidR="00187F2C" w:rsidRPr="00C071C7" w:rsidRDefault="00187F2C" w:rsidP="00165159">
            <w:pPr>
              <w:jc w:val="center"/>
              <w:rPr>
                <w:sz w:val="21"/>
                <w:szCs w:val="21"/>
              </w:rPr>
            </w:pPr>
            <w:r w:rsidRPr="00C071C7">
              <w:rPr>
                <w:sz w:val="21"/>
                <w:szCs w:val="21"/>
              </w:rPr>
              <w:t>положительная динамика</w:t>
            </w:r>
          </w:p>
        </w:tc>
      </w:tr>
    </w:tbl>
    <w:p w:rsidR="00187F2C" w:rsidRDefault="00187F2C" w:rsidP="00FB1B88">
      <w:pPr>
        <w:pStyle w:val="Report"/>
        <w:spacing w:line="240" w:lineRule="auto"/>
        <w:ind w:firstLine="0"/>
        <w:rPr>
          <w:b/>
          <w:bCs/>
          <w:sz w:val="20"/>
          <w:szCs w:val="20"/>
        </w:rPr>
      </w:pPr>
    </w:p>
    <w:p w:rsidR="00187F2C" w:rsidRPr="00C071C7" w:rsidRDefault="00187F2C" w:rsidP="00FB1B88">
      <w:pPr>
        <w:pStyle w:val="af4"/>
        <w:spacing w:line="360" w:lineRule="auto"/>
        <w:jc w:val="both"/>
      </w:pPr>
    </w:p>
    <w:p w:rsidR="00187F2C" w:rsidRPr="00C071C7" w:rsidRDefault="00187F2C" w:rsidP="00FB1B88">
      <w:pPr>
        <w:pStyle w:val="212pt"/>
        <w:spacing w:before="0" w:after="0"/>
      </w:pPr>
      <w:bookmarkStart w:id="59" w:name="_Toc257197515"/>
      <w:r w:rsidRPr="00C071C7">
        <w:t>5.5.  Оценка эффективности Программы</w:t>
      </w:r>
      <w:bookmarkEnd w:id="59"/>
    </w:p>
    <w:p w:rsidR="00187F2C" w:rsidRPr="00C071C7" w:rsidRDefault="00187F2C" w:rsidP="00FB1B88">
      <w:pPr>
        <w:pStyle w:val="212pt"/>
        <w:spacing w:before="0" w:after="0"/>
      </w:pPr>
    </w:p>
    <w:p w:rsidR="00187F2C" w:rsidRPr="00C071C7" w:rsidRDefault="00187F2C" w:rsidP="00C071C7">
      <w:pPr>
        <w:pStyle w:val="af4"/>
        <w:jc w:val="both"/>
      </w:pPr>
      <w:r w:rsidRPr="00C071C7">
        <w:t>Реализация только инвестиционных проектов Программы в полном объеме приведет к созданию 2823 рабочих мест. В результате реализации инвестиционных проектов Программы объемы производства продукции, услуг предприятиями и организациями всех отраслей экономики дополнительно вырастут более чем на 34077</w:t>
      </w:r>
      <w:r w:rsidR="00B606DE" w:rsidRPr="00C071C7">
        <w:t xml:space="preserve"> </w:t>
      </w:r>
      <w:r w:rsidRPr="00C071C7">
        <w:t>млн. руб. в ценах текущего года.</w:t>
      </w:r>
    </w:p>
    <w:p w:rsidR="00187F2C" w:rsidRPr="00C071C7" w:rsidRDefault="00187F2C" w:rsidP="00C071C7">
      <w:pPr>
        <w:pStyle w:val="af4"/>
        <w:jc w:val="both"/>
      </w:pPr>
      <w:r w:rsidRPr="00C071C7">
        <w:t>Совокупная налоговая отдача в бюджеты всех уровней предприятий, осуществляющих проекты в течение срока действия Программы, составит около 18795</w:t>
      </w:r>
      <w:r w:rsidR="00B606DE" w:rsidRPr="00C071C7">
        <w:t xml:space="preserve"> </w:t>
      </w:r>
      <w:r w:rsidRPr="00C071C7">
        <w:t>млн. руб. Прогнозируемый прирост НДФЛ составит 82240</w:t>
      </w:r>
      <w:r w:rsidR="00B606DE" w:rsidRPr="00C071C7">
        <w:t xml:space="preserve"> тыс. руб. в год. </w:t>
      </w:r>
      <w:r w:rsidRPr="00C071C7">
        <w:t>Необходимо отметить, что срок реализации большинства инвестиционных проектов значительно превышает сроки реализации Программы, поэтому основной эффект от их реализации будет получен уже за рамками данной Программы.</w:t>
      </w:r>
    </w:p>
    <w:p w:rsidR="00187F2C" w:rsidRDefault="00187F2C" w:rsidP="00C071C7">
      <w:pPr>
        <w:pStyle w:val="Report"/>
        <w:spacing w:line="240" w:lineRule="auto"/>
        <w:ind w:firstLine="0"/>
      </w:pPr>
      <w:r w:rsidRPr="00C071C7">
        <w:t>Таблица 5.5.1 Эффективность инвестиционных мероприятий Программы</w:t>
      </w:r>
    </w:p>
    <w:p w:rsidR="00C071C7" w:rsidRPr="00C071C7" w:rsidRDefault="00C071C7" w:rsidP="00C071C7">
      <w:pPr>
        <w:pStyle w:val="Report"/>
        <w:spacing w:line="240" w:lineRule="auto"/>
        <w:ind w:firstLine="0"/>
      </w:pPr>
    </w:p>
    <w:tbl>
      <w:tblPr>
        <w:tblW w:w="103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88"/>
        <w:gridCol w:w="950"/>
        <w:gridCol w:w="979"/>
        <w:gridCol w:w="1106"/>
        <w:gridCol w:w="1012"/>
        <w:gridCol w:w="1012"/>
        <w:gridCol w:w="830"/>
        <w:gridCol w:w="830"/>
        <w:gridCol w:w="1007"/>
      </w:tblGrid>
      <w:tr w:rsidR="002A080D" w:rsidRPr="00C071C7">
        <w:tc>
          <w:tcPr>
            <w:tcW w:w="2588" w:type="dxa"/>
            <w:vAlign w:val="center"/>
          </w:tcPr>
          <w:p w:rsidR="002A080D" w:rsidRPr="00C071C7" w:rsidRDefault="002A080D" w:rsidP="00771B34">
            <w:pPr>
              <w:jc w:val="center"/>
              <w:rPr>
                <w:b/>
                <w:bCs/>
                <w:sz w:val="20"/>
                <w:szCs w:val="20"/>
              </w:rPr>
            </w:pPr>
          </w:p>
        </w:tc>
        <w:tc>
          <w:tcPr>
            <w:tcW w:w="950" w:type="dxa"/>
            <w:vAlign w:val="center"/>
          </w:tcPr>
          <w:p w:rsidR="002A080D" w:rsidRPr="00C071C7" w:rsidRDefault="002A080D" w:rsidP="00771B34">
            <w:pPr>
              <w:jc w:val="center"/>
              <w:rPr>
                <w:b/>
                <w:bCs/>
                <w:sz w:val="20"/>
                <w:szCs w:val="20"/>
              </w:rPr>
            </w:pPr>
            <w:r w:rsidRPr="00C071C7">
              <w:rPr>
                <w:b/>
                <w:bCs/>
                <w:sz w:val="20"/>
                <w:szCs w:val="20"/>
              </w:rPr>
              <w:t>2009</w:t>
            </w:r>
          </w:p>
        </w:tc>
        <w:tc>
          <w:tcPr>
            <w:tcW w:w="979" w:type="dxa"/>
            <w:vAlign w:val="center"/>
          </w:tcPr>
          <w:p w:rsidR="002A080D" w:rsidRPr="00C071C7" w:rsidRDefault="002A080D" w:rsidP="00771B34">
            <w:pPr>
              <w:jc w:val="center"/>
              <w:rPr>
                <w:b/>
                <w:bCs/>
                <w:sz w:val="20"/>
                <w:szCs w:val="20"/>
              </w:rPr>
            </w:pPr>
            <w:r w:rsidRPr="00C071C7">
              <w:rPr>
                <w:b/>
                <w:bCs/>
                <w:sz w:val="20"/>
                <w:szCs w:val="20"/>
              </w:rPr>
              <w:t>2010</w:t>
            </w:r>
          </w:p>
        </w:tc>
        <w:tc>
          <w:tcPr>
            <w:tcW w:w="1106" w:type="dxa"/>
            <w:vAlign w:val="center"/>
          </w:tcPr>
          <w:p w:rsidR="002A080D" w:rsidRPr="00C071C7" w:rsidRDefault="002A080D" w:rsidP="00771B34">
            <w:pPr>
              <w:jc w:val="center"/>
              <w:rPr>
                <w:b/>
                <w:bCs/>
                <w:sz w:val="20"/>
                <w:szCs w:val="20"/>
              </w:rPr>
            </w:pPr>
            <w:r w:rsidRPr="00C071C7">
              <w:rPr>
                <w:b/>
                <w:bCs/>
                <w:sz w:val="20"/>
                <w:szCs w:val="20"/>
              </w:rPr>
              <w:t>2011</w:t>
            </w:r>
          </w:p>
        </w:tc>
        <w:tc>
          <w:tcPr>
            <w:tcW w:w="1012" w:type="dxa"/>
            <w:vAlign w:val="center"/>
          </w:tcPr>
          <w:p w:rsidR="002A080D" w:rsidRPr="00C071C7" w:rsidRDefault="002A080D" w:rsidP="00771B34">
            <w:pPr>
              <w:jc w:val="center"/>
              <w:rPr>
                <w:b/>
                <w:bCs/>
                <w:sz w:val="20"/>
                <w:szCs w:val="20"/>
              </w:rPr>
            </w:pPr>
            <w:r w:rsidRPr="00C071C7">
              <w:rPr>
                <w:b/>
                <w:bCs/>
                <w:sz w:val="20"/>
                <w:szCs w:val="20"/>
              </w:rPr>
              <w:t>2012</w:t>
            </w:r>
          </w:p>
        </w:tc>
        <w:tc>
          <w:tcPr>
            <w:tcW w:w="1012" w:type="dxa"/>
            <w:vAlign w:val="center"/>
          </w:tcPr>
          <w:p w:rsidR="002A080D" w:rsidRPr="00C071C7" w:rsidRDefault="002A080D" w:rsidP="00771B34">
            <w:pPr>
              <w:jc w:val="center"/>
              <w:rPr>
                <w:b/>
                <w:bCs/>
                <w:sz w:val="20"/>
                <w:szCs w:val="20"/>
              </w:rPr>
            </w:pPr>
            <w:r w:rsidRPr="00C071C7">
              <w:rPr>
                <w:b/>
                <w:bCs/>
                <w:sz w:val="20"/>
                <w:szCs w:val="20"/>
              </w:rPr>
              <w:t>2013</w:t>
            </w:r>
          </w:p>
        </w:tc>
        <w:tc>
          <w:tcPr>
            <w:tcW w:w="830" w:type="dxa"/>
            <w:vAlign w:val="center"/>
          </w:tcPr>
          <w:p w:rsidR="002A080D" w:rsidRPr="00C071C7" w:rsidRDefault="002A080D" w:rsidP="00771B34">
            <w:pPr>
              <w:jc w:val="center"/>
              <w:rPr>
                <w:b/>
                <w:bCs/>
                <w:sz w:val="20"/>
                <w:szCs w:val="20"/>
              </w:rPr>
            </w:pPr>
            <w:r w:rsidRPr="00C071C7">
              <w:rPr>
                <w:b/>
                <w:bCs/>
                <w:sz w:val="20"/>
                <w:szCs w:val="20"/>
              </w:rPr>
              <w:t>2014</w:t>
            </w:r>
          </w:p>
        </w:tc>
        <w:tc>
          <w:tcPr>
            <w:tcW w:w="830" w:type="dxa"/>
            <w:vAlign w:val="center"/>
          </w:tcPr>
          <w:p w:rsidR="002A080D" w:rsidRPr="00C071C7" w:rsidRDefault="002A080D" w:rsidP="00771B34">
            <w:pPr>
              <w:jc w:val="center"/>
              <w:rPr>
                <w:b/>
                <w:bCs/>
                <w:sz w:val="20"/>
                <w:szCs w:val="20"/>
              </w:rPr>
            </w:pPr>
            <w:r w:rsidRPr="00C071C7">
              <w:rPr>
                <w:b/>
                <w:bCs/>
                <w:sz w:val="20"/>
                <w:szCs w:val="20"/>
              </w:rPr>
              <w:t>2015</w:t>
            </w:r>
          </w:p>
        </w:tc>
        <w:tc>
          <w:tcPr>
            <w:tcW w:w="1007" w:type="dxa"/>
            <w:vAlign w:val="center"/>
          </w:tcPr>
          <w:p w:rsidR="002A080D" w:rsidRPr="00C071C7" w:rsidRDefault="002A080D" w:rsidP="00771B34">
            <w:pPr>
              <w:jc w:val="center"/>
              <w:rPr>
                <w:b/>
                <w:bCs/>
                <w:sz w:val="20"/>
                <w:szCs w:val="20"/>
              </w:rPr>
            </w:pPr>
            <w:r w:rsidRPr="00C071C7">
              <w:rPr>
                <w:b/>
                <w:bCs/>
                <w:sz w:val="20"/>
                <w:szCs w:val="20"/>
              </w:rPr>
              <w:t>Всего</w:t>
            </w:r>
          </w:p>
        </w:tc>
      </w:tr>
      <w:tr w:rsidR="002A080D" w:rsidRPr="00C071C7">
        <w:trPr>
          <w:trHeight w:val="584"/>
        </w:trPr>
        <w:tc>
          <w:tcPr>
            <w:tcW w:w="2588" w:type="dxa"/>
            <w:vAlign w:val="center"/>
          </w:tcPr>
          <w:p w:rsidR="002A080D" w:rsidRPr="00C071C7" w:rsidRDefault="002A080D" w:rsidP="00771B34">
            <w:pPr>
              <w:jc w:val="center"/>
              <w:rPr>
                <w:b/>
                <w:bCs/>
                <w:sz w:val="20"/>
                <w:szCs w:val="20"/>
              </w:rPr>
            </w:pPr>
            <w:r w:rsidRPr="00C071C7">
              <w:rPr>
                <w:b/>
                <w:bCs/>
                <w:sz w:val="20"/>
                <w:szCs w:val="20"/>
              </w:rPr>
              <w:t>Сумма инвестиционных вложений, тыс. руб.</w:t>
            </w:r>
          </w:p>
        </w:tc>
        <w:tc>
          <w:tcPr>
            <w:tcW w:w="950" w:type="dxa"/>
            <w:vAlign w:val="center"/>
          </w:tcPr>
          <w:p w:rsidR="002A080D" w:rsidRPr="00C071C7" w:rsidRDefault="002A080D" w:rsidP="00771B34">
            <w:pPr>
              <w:jc w:val="center"/>
              <w:rPr>
                <w:sz w:val="18"/>
                <w:szCs w:val="18"/>
              </w:rPr>
            </w:pPr>
            <w:r w:rsidRPr="00C071C7">
              <w:rPr>
                <w:sz w:val="18"/>
                <w:szCs w:val="18"/>
              </w:rPr>
              <w:t>1 088 248</w:t>
            </w:r>
          </w:p>
        </w:tc>
        <w:tc>
          <w:tcPr>
            <w:tcW w:w="979" w:type="dxa"/>
            <w:vAlign w:val="center"/>
          </w:tcPr>
          <w:p w:rsidR="002A080D" w:rsidRPr="00C071C7" w:rsidRDefault="002A080D" w:rsidP="00771B34">
            <w:pPr>
              <w:jc w:val="center"/>
              <w:rPr>
                <w:sz w:val="18"/>
                <w:szCs w:val="18"/>
              </w:rPr>
            </w:pPr>
            <w:r w:rsidRPr="00C071C7">
              <w:rPr>
                <w:sz w:val="18"/>
                <w:szCs w:val="18"/>
              </w:rPr>
              <w:t>4 020 757</w:t>
            </w:r>
          </w:p>
        </w:tc>
        <w:tc>
          <w:tcPr>
            <w:tcW w:w="1106" w:type="dxa"/>
            <w:vAlign w:val="center"/>
          </w:tcPr>
          <w:p w:rsidR="002A080D" w:rsidRPr="00C071C7" w:rsidRDefault="002A080D" w:rsidP="00771B34">
            <w:pPr>
              <w:jc w:val="center"/>
              <w:rPr>
                <w:sz w:val="18"/>
                <w:szCs w:val="18"/>
              </w:rPr>
            </w:pPr>
            <w:r w:rsidRPr="00C071C7">
              <w:rPr>
                <w:sz w:val="18"/>
                <w:szCs w:val="18"/>
              </w:rPr>
              <w:t>3 567 892</w:t>
            </w:r>
          </w:p>
        </w:tc>
        <w:tc>
          <w:tcPr>
            <w:tcW w:w="1012" w:type="dxa"/>
            <w:vAlign w:val="center"/>
          </w:tcPr>
          <w:p w:rsidR="002A080D" w:rsidRPr="00C071C7" w:rsidRDefault="002A080D" w:rsidP="00771B34">
            <w:pPr>
              <w:jc w:val="center"/>
              <w:rPr>
                <w:sz w:val="18"/>
                <w:szCs w:val="18"/>
              </w:rPr>
            </w:pPr>
            <w:r w:rsidRPr="00C071C7">
              <w:rPr>
                <w:sz w:val="18"/>
                <w:szCs w:val="18"/>
              </w:rPr>
              <w:t>5 516 500</w:t>
            </w:r>
          </w:p>
        </w:tc>
        <w:tc>
          <w:tcPr>
            <w:tcW w:w="1012" w:type="dxa"/>
            <w:vAlign w:val="center"/>
          </w:tcPr>
          <w:p w:rsidR="002A080D" w:rsidRPr="00C071C7" w:rsidRDefault="002A080D" w:rsidP="00771B34">
            <w:pPr>
              <w:jc w:val="center"/>
              <w:rPr>
                <w:sz w:val="18"/>
                <w:szCs w:val="18"/>
              </w:rPr>
            </w:pPr>
            <w:r w:rsidRPr="00C071C7">
              <w:rPr>
                <w:sz w:val="18"/>
                <w:szCs w:val="18"/>
              </w:rPr>
              <w:t>2 448 753</w:t>
            </w:r>
          </w:p>
        </w:tc>
        <w:tc>
          <w:tcPr>
            <w:tcW w:w="830" w:type="dxa"/>
            <w:vAlign w:val="center"/>
          </w:tcPr>
          <w:p w:rsidR="002A080D" w:rsidRPr="00C071C7" w:rsidRDefault="002A080D" w:rsidP="00771B34">
            <w:pPr>
              <w:jc w:val="center"/>
              <w:rPr>
                <w:sz w:val="18"/>
                <w:szCs w:val="18"/>
              </w:rPr>
            </w:pPr>
            <w:r w:rsidRPr="00C071C7">
              <w:rPr>
                <w:sz w:val="18"/>
                <w:szCs w:val="18"/>
              </w:rPr>
              <w:t>511 970</w:t>
            </w:r>
          </w:p>
        </w:tc>
        <w:tc>
          <w:tcPr>
            <w:tcW w:w="830" w:type="dxa"/>
            <w:vAlign w:val="center"/>
          </w:tcPr>
          <w:p w:rsidR="002A080D" w:rsidRPr="00C071C7" w:rsidRDefault="002A080D" w:rsidP="00771B34">
            <w:pPr>
              <w:jc w:val="center"/>
              <w:rPr>
                <w:sz w:val="18"/>
                <w:szCs w:val="18"/>
              </w:rPr>
            </w:pPr>
            <w:r w:rsidRPr="00C071C7">
              <w:rPr>
                <w:sz w:val="18"/>
                <w:szCs w:val="18"/>
              </w:rPr>
              <w:t>96 660</w:t>
            </w:r>
          </w:p>
        </w:tc>
        <w:tc>
          <w:tcPr>
            <w:tcW w:w="1007" w:type="dxa"/>
            <w:vAlign w:val="center"/>
          </w:tcPr>
          <w:p w:rsidR="002A080D" w:rsidRPr="00C071C7" w:rsidRDefault="002A080D" w:rsidP="00771B34">
            <w:pPr>
              <w:jc w:val="center"/>
              <w:rPr>
                <w:sz w:val="18"/>
                <w:szCs w:val="18"/>
              </w:rPr>
            </w:pPr>
            <w:r w:rsidRPr="00C071C7">
              <w:rPr>
                <w:sz w:val="18"/>
                <w:szCs w:val="18"/>
              </w:rPr>
              <w:t>17 250 780</w:t>
            </w:r>
          </w:p>
        </w:tc>
      </w:tr>
      <w:tr w:rsidR="002A080D" w:rsidRPr="00C071C7">
        <w:trPr>
          <w:trHeight w:val="550"/>
        </w:trPr>
        <w:tc>
          <w:tcPr>
            <w:tcW w:w="2588" w:type="dxa"/>
            <w:vAlign w:val="center"/>
          </w:tcPr>
          <w:p w:rsidR="002A080D" w:rsidRPr="00C071C7" w:rsidRDefault="002A080D" w:rsidP="00771B34">
            <w:pPr>
              <w:jc w:val="center"/>
              <w:rPr>
                <w:b/>
                <w:bCs/>
                <w:sz w:val="20"/>
                <w:szCs w:val="20"/>
              </w:rPr>
            </w:pPr>
            <w:r w:rsidRPr="00C071C7">
              <w:rPr>
                <w:b/>
                <w:bCs/>
                <w:sz w:val="20"/>
                <w:szCs w:val="20"/>
              </w:rPr>
              <w:t>Число создаваемых рабочих мест, ед.</w:t>
            </w:r>
          </w:p>
        </w:tc>
        <w:tc>
          <w:tcPr>
            <w:tcW w:w="950" w:type="dxa"/>
            <w:vAlign w:val="center"/>
          </w:tcPr>
          <w:p w:rsidR="002A080D" w:rsidRPr="00C071C7" w:rsidRDefault="002A080D" w:rsidP="00771B34">
            <w:pPr>
              <w:jc w:val="center"/>
              <w:rPr>
                <w:sz w:val="18"/>
                <w:szCs w:val="18"/>
              </w:rPr>
            </w:pPr>
            <w:r w:rsidRPr="00C071C7">
              <w:rPr>
                <w:sz w:val="18"/>
                <w:szCs w:val="18"/>
              </w:rPr>
              <w:t>110</w:t>
            </w:r>
          </w:p>
        </w:tc>
        <w:tc>
          <w:tcPr>
            <w:tcW w:w="979" w:type="dxa"/>
            <w:vAlign w:val="center"/>
          </w:tcPr>
          <w:p w:rsidR="002A080D" w:rsidRPr="00C071C7" w:rsidRDefault="002A080D" w:rsidP="00771B34">
            <w:pPr>
              <w:jc w:val="center"/>
              <w:rPr>
                <w:sz w:val="18"/>
                <w:szCs w:val="18"/>
              </w:rPr>
            </w:pPr>
            <w:r w:rsidRPr="00C071C7">
              <w:rPr>
                <w:sz w:val="18"/>
                <w:szCs w:val="18"/>
              </w:rPr>
              <w:t>204</w:t>
            </w:r>
          </w:p>
        </w:tc>
        <w:tc>
          <w:tcPr>
            <w:tcW w:w="1106" w:type="dxa"/>
            <w:vAlign w:val="center"/>
          </w:tcPr>
          <w:p w:rsidR="002A080D" w:rsidRPr="00C071C7" w:rsidRDefault="002A080D" w:rsidP="00771B34">
            <w:pPr>
              <w:jc w:val="center"/>
              <w:rPr>
                <w:sz w:val="18"/>
                <w:szCs w:val="18"/>
              </w:rPr>
            </w:pPr>
            <w:r w:rsidRPr="00C071C7">
              <w:rPr>
                <w:sz w:val="18"/>
                <w:szCs w:val="18"/>
              </w:rPr>
              <w:t>339</w:t>
            </w:r>
          </w:p>
        </w:tc>
        <w:tc>
          <w:tcPr>
            <w:tcW w:w="1012" w:type="dxa"/>
            <w:vAlign w:val="center"/>
          </w:tcPr>
          <w:p w:rsidR="002A080D" w:rsidRPr="00C071C7" w:rsidRDefault="002A080D" w:rsidP="00771B34">
            <w:pPr>
              <w:jc w:val="center"/>
              <w:rPr>
                <w:sz w:val="18"/>
                <w:szCs w:val="18"/>
              </w:rPr>
            </w:pPr>
            <w:r w:rsidRPr="00C071C7">
              <w:rPr>
                <w:sz w:val="18"/>
                <w:szCs w:val="18"/>
              </w:rPr>
              <w:t>543</w:t>
            </w:r>
          </w:p>
        </w:tc>
        <w:tc>
          <w:tcPr>
            <w:tcW w:w="1012" w:type="dxa"/>
            <w:vAlign w:val="center"/>
          </w:tcPr>
          <w:p w:rsidR="002A080D" w:rsidRPr="00C071C7" w:rsidRDefault="002A080D" w:rsidP="00771B34">
            <w:pPr>
              <w:jc w:val="center"/>
              <w:rPr>
                <w:sz w:val="18"/>
                <w:szCs w:val="18"/>
              </w:rPr>
            </w:pPr>
            <w:r w:rsidRPr="00C071C7">
              <w:rPr>
                <w:sz w:val="18"/>
                <w:szCs w:val="18"/>
              </w:rPr>
              <w:t>544</w:t>
            </w:r>
          </w:p>
        </w:tc>
        <w:tc>
          <w:tcPr>
            <w:tcW w:w="830" w:type="dxa"/>
            <w:vAlign w:val="center"/>
          </w:tcPr>
          <w:p w:rsidR="002A080D" w:rsidRPr="00C071C7" w:rsidRDefault="002A080D" w:rsidP="00771B34">
            <w:pPr>
              <w:jc w:val="center"/>
              <w:rPr>
                <w:sz w:val="18"/>
                <w:szCs w:val="18"/>
              </w:rPr>
            </w:pPr>
            <w:r w:rsidRPr="00C071C7">
              <w:rPr>
                <w:sz w:val="18"/>
                <w:szCs w:val="18"/>
              </w:rPr>
              <w:t>544</w:t>
            </w:r>
          </w:p>
        </w:tc>
        <w:tc>
          <w:tcPr>
            <w:tcW w:w="830" w:type="dxa"/>
            <w:vAlign w:val="center"/>
          </w:tcPr>
          <w:p w:rsidR="002A080D" w:rsidRPr="00C071C7" w:rsidRDefault="002A080D" w:rsidP="00771B34">
            <w:pPr>
              <w:jc w:val="center"/>
              <w:rPr>
                <w:sz w:val="18"/>
                <w:szCs w:val="18"/>
              </w:rPr>
            </w:pPr>
            <w:r w:rsidRPr="00C071C7">
              <w:rPr>
                <w:sz w:val="18"/>
                <w:szCs w:val="18"/>
              </w:rPr>
              <w:t>552</w:t>
            </w:r>
          </w:p>
        </w:tc>
        <w:tc>
          <w:tcPr>
            <w:tcW w:w="1007" w:type="dxa"/>
            <w:vAlign w:val="center"/>
          </w:tcPr>
          <w:p w:rsidR="002A080D" w:rsidRPr="00C071C7" w:rsidRDefault="002A080D" w:rsidP="00771B34">
            <w:pPr>
              <w:jc w:val="center"/>
              <w:rPr>
                <w:sz w:val="18"/>
                <w:szCs w:val="18"/>
              </w:rPr>
            </w:pPr>
            <w:r w:rsidRPr="00C071C7">
              <w:rPr>
                <w:sz w:val="18"/>
                <w:szCs w:val="18"/>
              </w:rPr>
              <w:t>2 836</w:t>
            </w:r>
          </w:p>
        </w:tc>
      </w:tr>
      <w:tr w:rsidR="002A080D" w:rsidRPr="00C071C7">
        <w:trPr>
          <w:trHeight w:val="983"/>
        </w:trPr>
        <w:tc>
          <w:tcPr>
            <w:tcW w:w="2588" w:type="dxa"/>
            <w:vAlign w:val="center"/>
          </w:tcPr>
          <w:p w:rsidR="002A080D" w:rsidRPr="00C071C7" w:rsidRDefault="002A080D" w:rsidP="00771B34">
            <w:pPr>
              <w:jc w:val="center"/>
              <w:rPr>
                <w:b/>
                <w:bCs/>
                <w:sz w:val="20"/>
                <w:szCs w:val="20"/>
              </w:rPr>
            </w:pPr>
            <w:r w:rsidRPr="00C071C7">
              <w:rPr>
                <w:b/>
                <w:bCs/>
                <w:sz w:val="20"/>
                <w:szCs w:val="20"/>
              </w:rPr>
              <w:t>Совокупная налоговая отдача в бюджеты всех уровней, тыс. руб.</w:t>
            </w:r>
          </w:p>
        </w:tc>
        <w:tc>
          <w:tcPr>
            <w:tcW w:w="950" w:type="dxa"/>
            <w:vAlign w:val="center"/>
          </w:tcPr>
          <w:p w:rsidR="002A080D" w:rsidRPr="00C071C7" w:rsidRDefault="002A080D" w:rsidP="00771B34">
            <w:pPr>
              <w:jc w:val="center"/>
              <w:rPr>
                <w:sz w:val="18"/>
                <w:szCs w:val="18"/>
              </w:rPr>
            </w:pPr>
            <w:r w:rsidRPr="00C071C7">
              <w:rPr>
                <w:sz w:val="18"/>
                <w:szCs w:val="18"/>
              </w:rPr>
              <w:t>1 032 841</w:t>
            </w:r>
          </w:p>
        </w:tc>
        <w:tc>
          <w:tcPr>
            <w:tcW w:w="979" w:type="dxa"/>
            <w:vAlign w:val="center"/>
          </w:tcPr>
          <w:p w:rsidR="002A080D" w:rsidRPr="00C071C7" w:rsidRDefault="002A080D" w:rsidP="00771B34">
            <w:pPr>
              <w:jc w:val="center"/>
              <w:rPr>
                <w:sz w:val="18"/>
                <w:szCs w:val="18"/>
              </w:rPr>
            </w:pPr>
            <w:r w:rsidRPr="00C071C7">
              <w:rPr>
                <w:sz w:val="18"/>
                <w:szCs w:val="18"/>
              </w:rPr>
              <w:t>2 965 359</w:t>
            </w:r>
          </w:p>
        </w:tc>
        <w:tc>
          <w:tcPr>
            <w:tcW w:w="1106" w:type="dxa"/>
            <w:vAlign w:val="center"/>
          </w:tcPr>
          <w:p w:rsidR="002A080D" w:rsidRPr="00C071C7" w:rsidRDefault="002A080D" w:rsidP="00771B34">
            <w:pPr>
              <w:jc w:val="center"/>
              <w:rPr>
                <w:sz w:val="18"/>
                <w:szCs w:val="18"/>
              </w:rPr>
            </w:pPr>
            <w:r w:rsidRPr="00C071C7">
              <w:rPr>
                <w:sz w:val="18"/>
                <w:szCs w:val="18"/>
              </w:rPr>
              <w:t>6 929 772</w:t>
            </w:r>
          </w:p>
        </w:tc>
        <w:tc>
          <w:tcPr>
            <w:tcW w:w="1012" w:type="dxa"/>
            <w:vAlign w:val="center"/>
          </w:tcPr>
          <w:p w:rsidR="002A080D" w:rsidRPr="00C071C7" w:rsidRDefault="002A080D" w:rsidP="00771B34">
            <w:pPr>
              <w:jc w:val="center"/>
              <w:rPr>
                <w:sz w:val="18"/>
                <w:szCs w:val="18"/>
              </w:rPr>
            </w:pPr>
            <w:r w:rsidRPr="00C071C7">
              <w:rPr>
                <w:sz w:val="18"/>
                <w:szCs w:val="18"/>
              </w:rPr>
              <w:t>6 995 107</w:t>
            </w:r>
          </w:p>
        </w:tc>
        <w:tc>
          <w:tcPr>
            <w:tcW w:w="1012" w:type="dxa"/>
            <w:vAlign w:val="center"/>
          </w:tcPr>
          <w:p w:rsidR="002A080D" w:rsidRPr="00C071C7" w:rsidRDefault="002A080D" w:rsidP="00771B34">
            <w:pPr>
              <w:jc w:val="center"/>
              <w:rPr>
                <w:sz w:val="18"/>
                <w:szCs w:val="18"/>
              </w:rPr>
            </w:pPr>
            <w:r w:rsidRPr="00C071C7">
              <w:rPr>
                <w:sz w:val="18"/>
                <w:szCs w:val="18"/>
              </w:rPr>
              <w:t>201 515</w:t>
            </w:r>
          </w:p>
        </w:tc>
        <w:tc>
          <w:tcPr>
            <w:tcW w:w="830" w:type="dxa"/>
            <w:vAlign w:val="center"/>
          </w:tcPr>
          <w:p w:rsidR="002A080D" w:rsidRPr="00C071C7" w:rsidRDefault="002A080D" w:rsidP="00771B34">
            <w:pPr>
              <w:jc w:val="center"/>
              <w:rPr>
                <w:sz w:val="18"/>
                <w:szCs w:val="18"/>
              </w:rPr>
            </w:pPr>
            <w:r w:rsidRPr="00C071C7">
              <w:rPr>
                <w:sz w:val="18"/>
                <w:szCs w:val="18"/>
              </w:rPr>
              <w:t>300 184</w:t>
            </w:r>
          </w:p>
        </w:tc>
        <w:tc>
          <w:tcPr>
            <w:tcW w:w="830" w:type="dxa"/>
            <w:vAlign w:val="center"/>
          </w:tcPr>
          <w:p w:rsidR="002A080D" w:rsidRPr="00C071C7" w:rsidRDefault="002A080D" w:rsidP="00771B34">
            <w:pPr>
              <w:jc w:val="center"/>
              <w:rPr>
                <w:sz w:val="18"/>
                <w:szCs w:val="18"/>
              </w:rPr>
            </w:pPr>
            <w:r w:rsidRPr="00C071C7">
              <w:rPr>
                <w:sz w:val="18"/>
                <w:szCs w:val="18"/>
              </w:rPr>
              <w:t>371 286</w:t>
            </w:r>
          </w:p>
        </w:tc>
        <w:tc>
          <w:tcPr>
            <w:tcW w:w="1007" w:type="dxa"/>
            <w:vAlign w:val="center"/>
          </w:tcPr>
          <w:p w:rsidR="002A080D" w:rsidRPr="00C071C7" w:rsidRDefault="002A080D" w:rsidP="00771B34">
            <w:pPr>
              <w:jc w:val="center"/>
              <w:rPr>
                <w:sz w:val="18"/>
                <w:szCs w:val="18"/>
              </w:rPr>
            </w:pPr>
            <w:r w:rsidRPr="00C071C7">
              <w:rPr>
                <w:sz w:val="18"/>
                <w:szCs w:val="18"/>
              </w:rPr>
              <w:t>18 796 064</w:t>
            </w:r>
          </w:p>
        </w:tc>
      </w:tr>
      <w:tr w:rsidR="002A080D" w:rsidRPr="00C071C7">
        <w:trPr>
          <w:trHeight w:val="714"/>
        </w:trPr>
        <w:tc>
          <w:tcPr>
            <w:tcW w:w="2588" w:type="dxa"/>
            <w:vAlign w:val="center"/>
          </w:tcPr>
          <w:p w:rsidR="002A080D" w:rsidRPr="00C071C7" w:rsidRDefault="002A080D" w:rsidP="00771B34">
            <w:pPr>
              <w:jc w:val="center"/>
              <w:rPr>
                <w:b/>
                <w:bCs/>
                <w:sz w:val="20"/>
                <w:szCs w:val="20"/>
              </w:rPr>
            </w:pPr>
            <w:r w:rsidRPr="00C071C7">
              <w:rPr>
                <w:b/>
                <w:bCs/>
                <w:sz w:val="20"/>
                <w:szCs w:val="20"/>
              </w:rPr>
              <w:t>Прогнозируемый прирост НДФЛ, тыс. руб. в год</w:t>
            </w:r>
          </w:p>
        </w:tc>
        <w:tc>
          <w:tcPr>
            <w:tcW w:w="950" w:type="dxa"/>
            <w:vAlign w:val="center"/>
          </w:tcPr>
          <w:p w:rsidR="002A080D" w:rsidRPr="00C071C7" w:rsidRDefault="002A080D" w:rsidP="00771B34">
            <w:pPr>
              <w:jc w:val="center"/>
              <w:rPr>
                <w:sz w:val="18"/>
                <w:szCs w:val="18"/>
              </w:rPr>
            </w:pPr>
            <w:r w:rsidRPr="00C071C7">
              <w:rPr>
                <w:sz w:val="18"/>
                <w:szCs w:val="18"/>
              </w:rPr>
              <w:t>9 304</w:t>
            </w:r>
          </w:p>
        </w:tc>
        <w:tc>
          <w:tcPr>
            <w:tcW w:w="979" w:type="dxa"/>
            <w:vAlign w:val="center"/>
          </w:tcPr>
          <w:p w:rsidR="002A080D" w:rsidRPr="00C071C7" w:rsidRDefault="002A080D" w:rsidP="00771B34">
            <w:pPr>
              <w:jc w:val="center"/>
              <w:rPr>
                <w:sz w:val="18"/>
                <w:szCs w:val="18"/>
              </w:rPr>
            </w:pPr>
            <w:r w:rsidRPr="00C071C7">
              <w:rPr>
                <w:sz w:val="18"/>
                <w:szCs w:val="18"/>
              </w:rPr>
              <w:t>9 302</w:t>
            </w:r>
          </w:p>
        </w:tc>
        <w:tc>
          <w:tcPr>
            <w:tcW w:w="1106" w:type="dxa"/>
            <w:vAlign w:val="center"/>
          </w:tcPr>
          <w:p w:rsidR="002A080D" w:rsidRPr="00C071C7" w:rsidRDefault="002A080D" w:rsidP="00771B34">
            <w:pPr>
              <w:jc w:val="center"/>
              <w:rPr>
                <w:sz w:val="18"/>
                <w:szCs w:val="18"/>
              </w:rPr>
            </w:pPr>
            <w:r w:rsidRPr="00C071C7">
              <w:rPr>
                <w:sz w:val="18"/>
                <w:szCs w:val="18"/>
              </w:rPr>
              <w:t>18 409</w:t>
            </w:r>
          </w:p>
        </w:tc>
        <w:tc>
          <w:tcPr>
            <w:tcW w:w="1012" w:type="dxa"/>
            <w:vAlign w:val="center"/>
          </w:tcPr>
          <w:p w:rsidR="002A080D" w:rsidRPr="00C071C7" w:rsidRDefault="002A080D" w:rsidP="00771B34">
            <w:pPr>
              <w:jc w:val="center"/>
              <w:rPr>
                <w:sz w:val="18"/>
                <w:szCs w:val="18"/>
              </w:rPr>
            </w:pPr>
            <w:r w:rsidRPr="00C071C7">
              <w:rPr>
                <w:sz w:val="18"/>
                <w:szCs w:val="18"/>
              </w:rPr>
              <w:t>46 949</w:t>
            </w:r>
          </w:p>
        </w:tc>
        <w:tc>
          <w:tcPr>
            <w:tcW w:w="1012" w:type="dxa"/>
            <w:vAlign w:val="center"/>
          </w:tcPr>
          <w:p w:rsidR="002A080D" w:rsidRPr="00C071C7" w:rsidRDefault="002A080D" w:rsidP="00771B34">
            <w:pPr>
              <w:jc w:val="center"/>
              <w:rPr>
                <w:sz w:val="18"/>
                <w:szCs w:val="18"/>
              </w:rPr>
            </w:pPr>
            <w:r w:rsidRPr="00C071C7">
              <w:rPr>
                <w:sz w:val="18"/>
                <w:szCs w:val="18"/>
              </w:rPr>
              <w:t>22 845</w:t>
            </w:r>
          </w:p>
        </w:tc>
        <w:tc>
          <w:tcPr>
            <w:tcW w:w="830" w:type="dxa"/>
            <w:vAlign w:val="center"/>
          </w:tcPr>
          <w:p w:rsidR="002A080D" w:rsidRPr="00C071C7" w:rsidRDefault="002A080D" w:rsidP="00771B34">
            <w:pPr>
              <w:jc w:val="center"/>
              <w:rPr>
                <w:sz w:val="18"/>
                <w:szCs w:val="18"/>
              </w:rPr>
            </w:pPr>
            <w:r w:rsidRPr="00C071C7">
              <w:rPr>
                <w:sz w:val="18"/>
                <w:szCs w:val="18"/>
              </w:rPr>
              <w:t>0</w:t>
            </w:r>
          </w:p>
        </w:tc>
        <w:tc>
          <w:tcPr>
            <w:tcW w:w="830" w:type="dxa"/>
            <w:vAlign w:val="center"/>
          </w:tcPr>
          <w:p w:rsidR="002A080D" w:rsidRPr="00C071C7" w:rsidRDefault="002A080D" w:rsidP="00771B34">
            <w:pPr>
              <w:jc w:val="center"/>
              <w:rPr>
                <w:sz w:val="18"/>
                <w:szCs w:val="18"/>
              </w:rPr>
            </w:pPr>
            <w:r w:rsidRPr="00C071C7">
              <w:rPr>
                <w:sz w:val="18"/>
                <w:szCs w:val="18"/>
              </w:rPr>
              <w:t>0</w:t>
            </w:r>
          </w:p>
        </w:tc>
        <w:tc>
          <w:tcPr>
            <w:tcW w:w="1007" w:type="dxa"/>
            <w:vAlign w:val="center"/>
          </w:tcPr>
          <w:p w:rsidR="002A080D" w:rsidRPr="00C071C7" w:rsidRDefault="002A080D" w:rsidP="00771B34">
            <w:pPr>
              <w:jc w:val="center"/>
              <w:rPr>
                <w:sz w:val="18"/>
                <w:szCs w:val="18"/>
              </w:rPr>
            </w:pPr>
            <w:r w:rsidRPr="00C071C7">
              <w:rPr>
                <w:sz w:val="18"/>
                <w:szCs w:val="18"/>
              </w:rPr>
              <w:t>106 810</w:t>
            </w:r>
          </w:p>
        </w:tc>
      </w:tr>
      <w:tr w:rsidR="002A080D" w:rsidRPr="00C071C7">
        <w:tc>
          <w:tcPr>
            <w:tcW w:w="2588" w:type="dxa"/>
            <w:vAlign w:val="center"/>
          </w:tcPr>
          <w:p w:rsidR="002A080D" w:rsidRPr="00C071C7" w:rsidRDefault="002A080D" w:rsidP="00771B34">
            <w:pPr>
              <w:jc w:val="center"/>
              <w:rPr>
                <w:b/>
                <w:bCs/>
                <w:sz w:val="20"/>
                <w:szCs w:val="20"/>
              </w:rPr>
            </w:pPr>
            <w:r w:rsidRPr="00C071C7">
              <w:rPr>
                <w:b/>
                <w:bCs/>
                <w:sz w:val="20"/>
                <w:szCs w:val="20"/>
              </w:rPr>
              <w:t>Прирост промышленного производства, тыс. руб.  в год</w:t>
            </w:r>
          </w:p>
        </w:tc>
        <w:tc>
          <w:tcPr>
            <w:tcW w:w="950" w:type="dxa"/>
            <w:vAlign w:val="center"/>
          </w:tcPr>
          <w:p w:rsidR="002A080D" w:rsidRPr="00C071C7" w:rsidRDefault="002A080D" w:rsidP="00771B34">
            <w:pPr>
              <w:jc w:val="center"/>
              <w:rPr>
                <w:sz w:val="18"/>
                <w:szCs w:val="18"/>
              </w:rPr>
            </w:pPr>
            <w:r w:rsidRPr="00C071C7">
              <w:rPr>
                <w:sz w:val="18"/>
                <w:szCs w:val="18"/>
              </w:rPr>
              <w:t>1 145 531</w:t>
            </w:r>
          </w:p>
        </w:tc>
        <w:tc>
          <w:tcPr>
            <w:tcW w:w="979" w:type="dxa"/>
            <w:vAlign w:val="center"/>
          </w:tcPr>
          <w:p w:rsidR="002A080D" w:rsidRPr="00C071C7" w:rsidRDefault="002A080D" w:rsidP="00771B34">
            <w:pPr>
              <w:jc w:val="center"/>
              <w:rPr>
                <w:sz w:val="18"/>
                <w:szCs w:val="18"/>
              </w:rPr>
            </w:pPr>
            <w:r w:rsidRPr="00C071C7">
              <w:rPr>
                <w:sz w:val="18"/>
                <w:szCs w:val="18"/>
              </w:rPr>
              <w:t>5 211 146</w:t>
            </w:r>
          </w:p>
        </w:tc>
        <w:tc>
          <w:tcPr>
            <w:tcW w:w="1106" w:type="dxa"/>
            <w:vAlign w:val="center"/>
          </w:tcPr>
          <w:p w:rsidR="002A080D" w:rsidRPr="00C071C7" w:rsidRDefault="002A080D" w:rsidP="00771B34">
            <w:pPr>
              <w:jc w:val="center"/>
              <w:rPr>
                <w:sz w:val="18"/>
                <w:szCs w:val="18"/>
              </w:rPr>
            </w:pPr>
            <w:r w:rsidRPr="00C071C7">
              <w:rPr>
                <w:sz w:val="18"/>
                <w:szCs w:val="18"/>
              </w:rPr>
              <w:t xml:space="preserve">14 166 </w:t>
            </w:r>
            <w:proofErr w:type="spellStart"/>
            <w:r w:rsidRPr="00C071C7">
              <w:rPr>
                <w:sz w:val="18"/>
                <w:szCs w:val="18"/>
              </w:rPr>
              <w:t>166</w:t>
            </w:r>
            <w:proofErr w:type="spellEnd"/>
          </w:p>
        </w:tc>
        <w:tc>
          <w:tcPr>
            <w:tcW w:w="1012" w:type="dxa"/>
            <w:vAlign w:val="center"/>
          </w:tcPr>
          <w:p w:rsidR="002A080D" w:rsidRPr="00C071C7" w:rsidRDefault="002A080D" w:rsidP="00771B34">
            <w:pPr>
              <w:jc w:val="center"/>
              <w:rPr>
                <w:sz w:val="18"/>
                <w:szCs w:val="18"/>
              </w:rPr>
            </w:pPr>
            <w:r w:rsidRPr="00C071C7">
              <w:rPr>
                <w:sz w:val="18"/>
                <w:szCs w:val="18"/>
              </w:rPr>
              <w:t>13 553 471</w:t>
            </w:r>
          </w:p>
        </w:tc>
        <w:tc>
          <w:tcPr>
            <w:tcW w:w="1012" w:type="dxa"/>
            <w:vAlign w:val="center"/>
          </w:tcPr>
          <w:p w:rsidR="002A080D" w:rsidRPr="00C071C7" w:rsidRDefault="002A080D" w:rsidP="00771B34">
            <w:pPr>
              <w:jc w:val="center"/>
              <w:rPr>
                <w:sz w:val="18"/>
                <w:szCs w:val="18"/>
              </w:rPr>
            </w:pPr>
            <w:r w:rsidRPr="00C071C7">
              <w:rPr>
                <w:sz w:val="18"/>
                <w:szCs w:val="18"/>
              </w:rPr>
              <w:t>1 532</w:t>
            </w:r>
          </w:p>
        </w:tc>
        <w:tc>
          <w:tcPr>
            <w:tcW w:w="830" w:type="dxa"/>
            <w:vAlign w:val="center"/>
          </w:tcPr>
          <w:p w:rsidR="002A080D" w:rsidRPr="00C071C7" w:rsidRDefault="002A080D" w:rsidP="00771B34">
            <w:pPr>
              <w:jc w:val="center"/>
              <w:rPr>
                <w:sz w:val="18"/>
                <w:szCs w:val="18"/>
              </w:rPr>
            </w:pPr>
            <w:r w:rsidRPr="00C071C7">
              <w:rPr>
                <w:sz w:val="18"/>
                <w:szCs w:val="18"/>
              </w:rPr>
              <w:t>0</w:t>
            </w:r>
          </w:p>
        </w:tc>
        <w:tc>
          <w:tcPr>
            <w:tcW w:w="830" w:type="dxa"/>
            <w:vAlign w:val="center"/>
          </w:tcPr>
          <w:p w:rsidR="002A080D" w:rsidRPr="00C071C7" w:rsidRDefault="002A080D" w:rsidP="00771B34">
            <w:pPr>
              <w:jc w:val="center"/>
              <w:rPr>
                <w:sz w:val="18"/>
                <w:szCs w:val="18"/>
              </w:rPr>
            </w:pPr>
            <w:r w:rsidRPr="00C071C7">
              <w:rPr>
                <w:sz w:val="18"/>
                <w:szCs w:val="18"/>
              </w:rPr>
              <w:t>0</w:t>
            </w:r>
          </w:p>
        </w:tc>
        <w:tc>
          <w:tcPr>
            <w:tcW w:w="1007" w:type="dxa"/>
            <w:vAlign w:val="center"/>
          </w:tcPr>
          <w:p w:rsidR="002A080D" w:rsidRPr="00C071C7" w:rsidRDefault="002A080D" w:rsidP="00771B34">
            <w:pPr>
              <w:ind w:left="-59"/>
              <w:jc w:val="center"/>
              <w:rPr>
                <w:sz w:val="18"/>
                <w:szCs w:val="18"/>
              </w:rPr>
            </w:pPr>
            <w:r w:rsidRPr="00C071C7">
              <w:rPr>
                <w:sz w:val="18"/>
                <w:szCs w:val="18"/>
              </w:rPr>
              <w:t>34 077 845</w:t>
            </w:r>
          </w:p>
        </w:tc>
      </w:tr>
    </w:tbl>
    <w:p w:rsidR="00187F2C" w:rsidRDefault="00187F2C" w:rsidP="00FB1B88">
      <w:pPr>
        <w:pStyle w:val="Report"/>
        <w:spacing w:before="120"/>
      </w:pPr>
    </w:p>
    <w:p w:rsidR="00187F2C" w:rsidRPr="0006451F" w:rsidRDefault="00187F2C" w:rsidP="00FB1B88">
      <w:pPr>
        <w:pStyle w:val="Report"/>
        <w:spacing w:line="240" w:lineRule="auto"/>
        <w:ind w:firstLine="0"/>
        <w:rPr>
          <w:b/>
          <w:bCs/>
          <w:sz w:val="20"/>
          <w:szCs w:val="20"/>
        </w:rPr>
      </w:pPr>
    </w:p>
    <w:p w:rsidR="00187F2C" w:rsidRDefault="00187F2C" w:rsidP="00FB1B88">
      <w:pPr>
        <w:pStyle w:val="Report"/>
        <w:spacing w:line="240" w:lineRule="auto"/>
      </w:pPr>
    </w:p>
    <w:p w:rsidR="00187F2C" w:rsidRDefault="00187F2C" w:rsidP="00FB1B88">
      <w:pPr>
        <w:pStyle w:val="1"/>
        <w:ind w:left="851"/>
      </w:pPr>
      <w:bookmarkStart w:id="60" w:name="_Toc139970207"/>
      <w:bookmarkStart w:id="61" w:name="_Toc257197516"/>
      <w:r>
        <w:t xml:space="preserve">6. </w:t>
      </w:r>
      <w:r w:rsidRPr="007526FA">
        <w:t>Организация управления Программой, механизм и контроль ее реализации</w:t>
      </w:r>
      <w:bookmarkEnd w:id="60"/>
      <w:bookmarkEnd w:id="61"/>
    </w:p>
    <w:p w:rsidR="00187F2C" w:rsidRPr="009F351D" w:rsidRDefault="00187F2C" w:rsidP="00FB1B88">
      <w:pPr>
        <w:ind w:left="851"/>
      </w:pPr>
    </w:p>
    <w:p w:rsidR="00187F2C" w:rsidRDefault="00187F2C" w:rsidP="00FB1B88">
      <w:pPr>
        <w:pStyle w:val="212pt"/>
        <w:spacing w:before="0" w:after="0"/>
      </w:pPr>
      <w:bookmarkStart w:id="62" w:name="_Toc139970208"/>
      <w:bookmarkStart w:id="63" w:name="_Toc257197517"/>
      <w:r w:rsidRPr="003A5912">
        <w:t>6.1. Механизм реализации Программы</w:t>
      </w:r>
      <w:bookmarkEnd w:id="62"/>
      <w:bookmarkEnd w:id="63"/>
    </w:p>
    <w:p w:rsidR="00187F2C" w:rsidRPr="003A5912" w:rsidRDefault="00187F2C" w:rsidP="00FB1B88">
      <w:pPr>
        <w:pStyle w:val="212pt"/>
        <w:spacing w:before="0" w:after="0"/>
      </w:pPr>
    </w:p>
    <w:p w:rsidR="00187F2C" w:rsidRPr="003A5912" w:rsidRDefault="00187F2C" w:rsidP="00FB1B88">
      <w:pPr>
        <w:pStyle w:val="af4"/>
        <w:spacing w:after="0"/>
        <w:jc w:val="both"/>
      </w:pPr>
      <w:r w:rsidRPr="003A5912">
        <w:t>Механизм реализации Программы представляет собой совокупность управляющих структур, осуществляющих координацию и контроль над исполнением программных мероприятий, форм и методов воздействия на исполнителей мероприятий, иных заинтересованных субъектов, посредством которых осуществляется увязка и согласование интересов участников Программы, обеспечивается полная реализация мероприятий.</w:t>
      </w:r>
    </w:p>
    <w:p w:rsidR="00187F2C" w:rsidRPr="003A5912" w:rsidRDefault="00187F2C" w:rsidP="00FB1B88">
      <w:pPr>
        <w:pStyle w:val="Report"/>
        <w:spacing w:line="240" w:lineRule="auto"/>
        <w:ind w:firstLine="720"/>
      </w:pPr>
      <w:r w:rsidRPr="003A5912">
        <w:t xml:space="preserve">Механизм реализации Программы предполагает: </w:t>
      </w:r>
    </w:p>
    <w:p w:rsidR="00187F2C" w:rsidRPr="00983CA6" w:rsidRDefault="00187F2C" w:rsidP="00FB1B88">
      <w:pPr>
        <w:pStyle w:val="Report"/>
        <w:numPr>
          <w:ilvl w:val="0"/>
          <w:numId w:val="38"/>
        </w:numPr>
        <w:spacing w:line="240" w:lineRule="auto"/>
        <w:ind w:left="0"/>
      </w:pPr>
      <w:r w:rsidRPr="003A5912">
        <w:t xml:space="preserve">создание органа управления Программой; </w:t>
      </w:r>
    </w:p>
    <w:p w:rsidR="00187F2C" w:rsidRPr="00983CA6" w:rsidRDefault="00187F2C" w:rsidP="00FB1B88">
      <w:pPr>
        <w:pStyle w:val="Report"/>
        <w:numPr>
          <w:ilvl w:val="0"/>
          <w:numId w:val="38"/>
        </w:numPr>
        <w:spacing w:line="240" w:lineRule="auto"/>
        <w:ind w:left="0"/>
      </w:pPr>
      <w:r w:rsidRPr="003A5912">
        <w:t>определение исполнителей программных мероприятий;</w:t>
      </w:r>
    </w:p>
    <w:p w:rsidR="00187F2C" w:rsidRPr="003A5912" w:rsidRDefault="00187F2C" w:rsidP="00FB1B88">
      <w:pPr>
        <w:pStyle w:val="Report"/>
        <w:numPr>
          <w:ilvl w:val="0"/>
          <w:numId w:val="38"/>
        </w:numPr>
        <w:spacing w:line="240" w:lineRule="auto"/>
        <w:ind w:left="0"/>
      </w:pPr>
      <w:r w:rsidRPr="003A5912">
        <w:t>организацию взаимодействия управляющих органов и исполнителей;</w:t>
      </w:r>
    </w:p>
    <w:p w:rsidR="00187F2C" w:rsidRPr="003A5912" w:rsidRDefault="00187F2C" w:rsidP="00FB1B88">
      <w:pPr>
        <w:pStyle w:val="Report"/>
        <w:numPr>
          <w:ilvl w:val="0"/>
          <w:numId w:val="38"/>
        </w:numPr>
        <w:spacing w:line="240" w:lineRule="auto"/>
        <w:ind w:left="0"/>
      </w:pPr>
      <w:r w:rsidRPr="003A5912">
        <w:t>ведение отчетности о ходе исполнения программы и отдельных программных мероприятий;</w:t>
      </w:r>
    </w:p>
    <w:p w:rsidR="00187F2C" w:rsidRPr="003A5912" w:rsidRDefault="00187F2C" w:rsidP="00FB1B88">
      <w:pPr>
        <w:pStyle w:val="Report"/>
        <w:numPr>
          <w:ilvl w:val="0"/>
          <w:numId w:val="38"/>
        </w:numPr>
        <w:spacing w:line="240" w:lineRule="auto"/>
        <w:ind w:left="0"/>
      </w:pPr>
      <w:r w:rsidRPr="003A5912">
        <w:t>организацию системы контроля над исполнением Программы и внесения корректировок в связи с изменившимися условиями.</w:t>
      </w:r>
    </w:p>
    <w:p w:rsidR="00187F2C" w:rsidRPr="00C071C7" w:rsidRDefault="00187F2C" w:rsidP="00FB1B88">
      <w:pPr>
        <w:pStyle w:val="212pt"/>
      </w:pPr>
      <w:bookmarkStart w:id="64" w:name="_Toc139970209"/>
      <w:bookmarkStart w:id="65" w:name="_Toc257197518"/>
      <w:r w:rsidRPr="00C071C7">
        <w:t>6.2. Органы управления Программой</w:t>
      </w:r>
      <w:bookmarkEnd w:id="64"/>
      <w:bookmarkEnd w:id="65"/>
    </w:p>
    <w:p w:rsidR="00187F2C" w:rsidRPr="00C071C7" w:rsidRDefault="00187F2C" w:rsidP="00FB1B88">
      <w:pPr>
        <w:pStyle w:val="af4"/>
        <w:spacing w:after="0"/>
        <w:jc w:val="both"/>
      </w:pPr>
      <w:r w:rsidRPr="00C071C7">
        <w:t xml:space="preserve">Организационная структура управления Программой социально-экономического развития </w:t>
      </w:r>
      <w:proofErr w:type="spellStart"/>
      <w:r w:rsidRPr="00C071C7">
        <w:t>Каргасокского</w:t>
      </w:r>
      <w:proofErr w:type="spellEnd"/>
      <w:r w:rsidRPr="00C071C7">
        <w:t xml:space="preserve"> района Томской области на 2010-2015 год основывается на существующей структуре органов управления муниципальным образованием.</w:t>
      </w:r>
    </w:p>
    <w:p w:rsidR="00187F2C" w:rsidRPr="00C071C7" w:rsidRDefault="00187F2C" w:rsidP="00FB1B88">
      <w:pPr>
        <w:pStyle w:val="6"/>
        <w:spacing w:before="0" w:after="0"/>
        <w:rPr>
          <w:rFonts w:ascii="Times New Roman" w:hAnsi="Times New Roman" w:cs="Times New Roman"/>
          <w:b w:val="0"/>
          <w:bCs w:val="0"/>
          <w:sz w:val="24"/>
          <w:szCs w:val="24"/>
        </w:rPr>
      </w:pPr>
      <w:r w:rsidRPr="00C071C7">
        <w:rPr>
          <w:rFonts w:ascii="Times New Roman" w:hAnsi="Times New Roman" w:cs="Times New Roman"/>
          <w:b w:val="0"/>
          <w:bCs w:val="0"/>
          <w:sz w:val="24"/>
          <w:szCs w:val="24"/>
        </w:rPr>
        <w:t xml:space="preserve">Дума </w:t>
      </w:r>
      <w:proofErr w:type="spellStart"/>
      <w:r w:rsidRPr="00C071C7">
        <w:rPr>
          <w:rFonts w:ascii="Times New Roman" w:hAnsi="Times New Roman" w:cs="Times New Roman"/>
          <w:b w:val="0"/>
          <w:bCs w:val="0"/>
          <w:sz w:val="24"/>
          <w:szCs w:val="24"/>
        </w:rPr>
        <w:t>Каргасокского</w:t>
      </w:r>
      <w:proofErr w:type="spellEnd"/>
      <w:r w:rsidRPr="00C071C7">
        <w:rPr>
          <w:rFonts w:ascii="Times New Roman" w:hAnsi="Times New Roman" w:cs="Times New Roman"/>
          <w:b w:val="0"/>
          <w:bCs w:val="0"/>
          <w:sz w:val="24"/>
          <w:szCs w:val="24"/>
        </w:rPr>
        <w:t xml:space="preserve"> района:</w:t>
      </w:r>
    </w:p>
    <w:p w:rsidR="00187F2C" w:rsidRPr="00C071C7" w:rsidRDefault="00187F2C" w:rsidP="00FB1B88">
      <w:pPr>
        <w:pStyle w:val="Report"/>
        <w:numPr>
          <w:ilvl w:val="0"/>
          <w:numId w:val="28"/>
        </w:numPr>
        <w:spacing w:line="240" w:lineRule="auto"/>
        <w:ind w:left="0" w:firstLine="709"/>
      </w:pPr>
      <w:r w:rsidRPr="00C071C7">
        <w:t xml:space="preserve">принимает Программу социально-экономического развития </w:t>
      </w:r>
      <w:proofErr w:type="spellStart"/>
      <w:r w:rsidRPr="00C071C7">
        <w:t>Каргасокского</w:t>
      </w:r>
      <w:proofErr w:type="spellEnd"/>
      <w:r w:rsidRPr="00C071C7">
        <w:t xml:space="preserve"> района;</w:t>
      </w:r>
    </w:p>
    <w:p w:rsidR="00187F2C" w:rsidRPr="00C071C7" w:rsidRDefault="00187F2C" w:rsidP="00FB1B88">
      <w:pPr>
        <w:pStyle w:val="Report"/>
        <w:numPr>
          <w:ilvl w:val="0"/>
          <w:numId w:val="28"/>
        </w:numPr>
        <w:spacing w:line="240" w:lineRule="auto"/>
        <w:ind w:left="0" w:firstLine="709"/>
      </w:pPr>
      <w:r w:rsidRPr="00C071C7">
        <w:t>рассматривает предложения Координационного Совета по объемам и источникам финансирования мероприятий Программы, в случае необходимости вносит предложения по уточнению объемов и источников финансирования;</w:t>
      </w:r>
    </w:p>
    <w:p w:rsidR="00187F2C" w:rsidRPr="00C071C7" w:rsidRDefault="00187F2C" w:rsidP="00FB1B88">
      <w:pPr>
        <w:pStyle w:val="Report"/>
        <w:numPr>
          <w:ilvl w:val="0"/>
          <w:numId w:val="28"/>
        </w:numPr>
        <w:spacing w:line="240" w:lineRule="auto"/>
        <w:ind w:left="0" w:firstLine="709"/>
      </w:pPr>
      <w:r w:rsidRPr="00C071C7">
        <w:t>утверждает объемы и источники финансирования мероприятий Программы, за исключением средств, направленных из бюджетов вышестоящих уровней посредством целевого финансирования, а также выделенных грантов;</w:t>
      </w:r>
    </w:p>
    <w:p w:rsidR="00187F2C" w:rsidRPr="00C071C7" w:rsidRDefault="00187F2C" w:rsidP="00FB1B88">
      <w:pPr>
        <w:pStyle w:val="Report"/>
        <w:numPr>
          <w:ilvl w:val="0"/>
          <w:numId w:val="28"/>
        </w:numPr>
        <w:spacing w:line="240" w:lineRule="auto"/>
        <w:ind w:left="0" w:firstLine="709"/>
      </w:pPr>
      <w:r w:rsidRPr="00C071C7">
        <w:t xml:space="preserve">в рамках своих полномочий, установленных Уставом муниципального образования, рассматривает и утверждает нормативно-правовые акты, разработанные по </w:t>
      </w:r>
      <w:r w:rsidRPr="00C071C7">
        <w:lastRenderedPageBreak/>
        <w:t>исполнению мероприятий Программы, утверждает необходимые изменения в существующие нормативно-правовые акты;</w:t>
      </w:r>
    </w:p>
    <w:p w:rsidR="00187F2C" w:rsidRPr="00C071C7" w:rsidRDefault="00187F2C" w:rsidP="00FB1B88">
      <w:pPr>
        <w:pStyle w:val="Report"/>
        <w:numPr>
          <w:ilvl w:val="0"/>
          <w:numId w:val="28"/>
        </w:numPr>
        <w:spacing w:line="240" w:lineRule="auto"/>
        <w:ind w:left="0" w:firstLine="709"/>
      </w:pPr>
      <w:r w:rsidRPr="00C071C7">
        <w:t xml:space="preserve">утверждает отчет Координационного Совета об исполнении Программы. </w:t>
      </w:r>
    </w:p>
    <w:p w:rsidR="00187F2C" w:rsidRPr="00C071C7" w:rsidRDefault="00187F2C" w:rsidP="00FB1B88">
      <w:pPr>
        <w:pStyle w:val="6"/>
        <w:spacing w:before="0" w:after="0"/>
        <w:rPr>
          <w:rFonts w:ascii="Times New Roman" w:hAnsi="Times New Roman" w:cs="Times New Roman"/>
          <w:b w:val="0"/>
          <w:bCs w:val="0"/>
          <w:sz w:val="24"/>
          <w:szCs w:val="24"/>
        </w:rPr>
      </w:pPr>
      <w:r w:rsidRPr="00C071C7">
        <w:rPr>
          <w:rFonts w:ascii="Times New Roman" w:hAnsi="Times New Roman" w:cs="Times New Roman"/>
          <w:b w:val="0"/>
          <w:bCs w:val="0"/>
          <w:sz w:val="24"/>
          <w:szCs w:val="24"/>
        </w:rPr>
        <w:t xml:space="preserve">Комплексное управление реализацией Программы осуществляет Глава </w:t>
      </w:r>
      <w:proofErr w:type="spellStart"/>
      <w:r w:rsidRPr="00C071C7">
        <w:rPr>
          <w:rFonts w:ascii="Times New Roman" w:hAnsi="Times New Roman" w:cs="Times New Roman"/>
          <w:b w:val="0"/>
          <w:bCs w:val="0"/>
          <w:sz w:val="24"/>
          <w:szCs w:val="24"/>
        </w:rPr>
        <w:t>Каргасокского</w:t>
      </w:r>
      <w:proofErr w:type="spellEnd"/>
      <w:r w:rsidRPr="00C071C7">
        <w:rPr>
          <w:rFonts w:ascii="Times New Roman" w:hAnsi="Times New Roman" w:cs="Times New Roman"/>
          <w:b w:val="0"/>
          <w:bCs w:val="0"/>
          <w:sz w:val="24"/>
          <w:szCs w:val="24"/>
        </w:rPr>
        <w:t xml:space="preserve"> района, который:</w:t>
      </w:r>
    </w:p>
    <w:p w:rsidR="00187F2C" w:rsidRPr="00C071C7" w:rsidRDefault="00187F2C" w:rsidP="00FB1B88">
      <w:pPr>
        <w:pStyle w:val="Report"/>
        <w:numPr>
          <w:ilvl w:val="0"/>
          <w:numId w:val="28"/>
        </w:numPr>
        <w:spacing w:line="240" w:lineRule="auto"/>
        <w:ind w:left="0" w:firstLine="709"/>
      </w:pPr>
      <w:r w:rsidRPr="00C071C7">
        <w:t xml:space="preserve">представляет проект Программы на утверждение в Думу </w:t>
      </w:r>
      <w:proofErr w:type="spellStart"/>
      <w:r w:rsidRPr="00C071C7">
        <w:t>Каргасокского</w:t>
      </w:r>
      <w:proofErr w:type="spellEnd"/>
      <w:r w:rsidRPr="00C071C7">
        <w:t xml:space="preserve"> района;  </w:t>
      </w:r>
    </w:p>
    <w:p w:rsidR="00187F2C" w:rsidRPr="00C071C7" w:rsidRDefault="00187F2C" w:rsidP="00FB1B88">
      <w:pPr>
        <w:pStyle w:val="Report"/>
        <w:numPr>
          <w:ilvl w:val="0"/>
          <w:numId w:val="28"/>
        </w:numPr>
        <w:spacing w:line="240" w:lineRule="auto"/>
        <w:ind w:left="0" w:firstLine="709"/>
      </w:pPr>
      <w:r w:rsidRPr="00C071C7">
        <w:t>рассматривает и представляет на утверждение в представительный орган власти изменения к Программе;</w:t>
      </w:r>
    </w:p>
    <w:p w:rsidR="00187F2C" w:rsidRPr="00C071C7" w:rsidRDefault="00187F2C" w:rsidP="00FB1B88">
      <w:pPr>
        <w:pStyle w:val="Report"/>
        <w:numPr>
          <w:ilvl w:val="0"/>
          <w:numId w:val="28"/>
        </w:numPr>
        <w:spacing w:line="240" w:lineRule="auto"/>
        <w:ind w:left="0" w:firstLine="709"/>
      </w:pPr>
      <w:r w:rsidRPr="00C071C7">
        <w:t>утверждает состав Координационного Совета по реализации Программы;</w:t>
      </w:r>
    </w:p>
    <w:p w:rsidR="00187F2C" w:rsidRPr="00C071C7" w:rsidRDefault="00187F2C" w:rsidP="00FB1B88">
      <w:pPr>
        <w:pStyle w:val="Report"/>
        <w:numPr>
          <w:ilvl w:val="0"/>
          <w:numId w:val="28"/>
        </w:numPr>
        <w:spacing w:line="240" w:lineRule="auto"/>
        <w:ind w:left="0" w:firstLine="709"/>
      </w:pPr>
      <w:r w:rsidRPr="00C071C7">
        <w:t>утверждает состав необходимых конкурсных комиссий;</w:t>
      </w:r>
    </w:p>
    <w:p w:rsidR="00187F2C" w:rsidRPr="00C071C7" w:rsidRDefault="00187F2C" w:rsidP="00FB1B88">
      <w:pPr>
        <w:pStyle w:val="Report"/>
        <w:numPr>
          <w:ilvl w:val="0"/>
          <w:numId w:val="28"/>
        </w:numPr>
        <w:spacing w:line="240" w:lineRule="auto"/>
        <w:ind w:left="0" w:firstLine="709"/>
      </w:pPr>
      <w:r w:rsidRPr="00C071C7">
        <w:t>принимает в соответствии со своей компетенцией нормативно-правовые акты в обеспечение реализации Программы;</w:t>
      </w:r>
    </w:p>
    <w:p w:rsidR="00187F2C" w:rsidRPr="00C071C7" w:rsidRDefault="00187F2C" w:rsidP="00FB1B88">
      <w:pPr>
        <w:pStyle w:val="Report"/>
        <w:numPr>
          <w:ilvl w:val="0"/>
          <w:numId w:val="28"/>
        </w:numPr>
        <w:spacing w:line="240" w:lineRule="auto"/>
        <w:ind w:left="0" w:firstLine="709"/>
      </w:pPr>
      <w:r w:rsidRPr="00C071C7">
        <w:t>определяет исполнителей программных мероприятий, заключает договоры с третьими лицами на проведение работ по мероприятиям Программы, оплачиваемых из бюджета района;</w:t>
      </w:r>
    </w:p>
    <w:p w:rsidR="00187F2C" w:rsidRPr="00C071C7" w:rsidRDefault="00187F2C" w:rsidP="00FB1B88">
      <w:pPr>
        <w:pStyle w:val="Report"/>
        <w:numPr>
          <w:ilvl w:val="0"/>
          <w:numId w:val="28"/>
        </w:numPr>
        <w:spacing w:line="240" w:lineRule="auto"/>
        <w:ind w:left="0" w:firstLine="709"/>
      </w:pPr>
      <w:r w:rsidRPr="00C071C7">
        <w:t>утверждает календарный план реализации мероприятий Программы и периодические отчеты об его исполнении;</w:t>
      </w:r>
    </w:p>
    <w:p w:rsidR="00187F2C" w:rsidRPr="00C071C7" w:rsidRDefault="00187F2C" w:rsidP="00FB1B88">
      <w:pPr>
        <w:pStyle w:val="Report"/>
        <w:numPr>
          <w:ilvl w:val="0"/>
          <w:numId w:val="28"/>
        </w:numPr>
        <w:spacing w:line="240" w:lineRule="auto"/>
        <w:ind w:left="0" w:firstLine="709"/>
      </w:pPr>
      <w:r w:rsidRPr="00C071C7">
        <w:t>рассматривает предложения по внесению изменений по приоритетности отдельных программных направлений и мероприятий;</w:t>
      </w:r>
    </w:p>
    <w:p w:rsidR="00187F2C" w:rsidRPr="00C071C7" w:rsidRDefault="00187F2C" w:rsidP="00FB1B88">
      <w:pPr>
        <w:pStyle w:val="Report"/>
        <w:numPr>
          <w:ilvl w:val="0"/>
          <w:numId w:val="28"/>
        </w:numPr>
        <w:spacing w:line="240" w:lineRule="auto"/>
        <w:ind w:left="0" w:firstLine="709"/>
      </w:pPr>
      <w:r w:rsidRPr="00C071C7">
        <w:t>определяет Аудитора программы.</w:t>
      </w:r>
    </w:p>
    <w:p w:rsidR="00187F2C" w:rsidRPr="00C071C7" w:rsidRDefault="00187F2C" w:rsidP="00FB1B88">
      <w:pPr>
        <w:pStyle w:val="6"/>
        <w:spacing w:before="0" w:after="0"/>
        <w:rPr>
          <w:rFonts w:ascii="Times New Roman" w:hAnsi="Times New Roman" w:cs="Times New Roman"/>
          <w:b w:val="0"/>
          <w:bCs w:val="0"/>
          <w:sz w:val="24"/>
          <w:szCs w:val="24"/>
        </w:rPr>
      </w:pPr>
      <w:r w:rsidRPr="00C071C7">
        <w:rPr>
          <w:rFonts w:ascii="Times New Roman" w:hAnsi="Times New Roman" w:cs="Times New Roman"/>
          <w:b w:val="0"/>
          <w:bCs w:val="0"/>
          <w:sz w:val="24"/>
          <w:szCs w:val="24"/>
        </w:rPr>
        <w:t xml:space="preserve">Для выполнения оперативных функций по реализации мероприятий Программы создается Координационный Совет. </w:t>
      </w:r>
    </w:p>
    <w:p w:rsidR="00187F2C" w:rsidRPr="00C071C7" w:rsidRDefault="00187F2C" w:rsidP="00FB1B88">
      <w:pPr>
        <w:pStyle w:val="Report"/>
        <w:spacing w:line="240" w:lineRule="auto"/>
        <w:ind w:firstLine="709"/>
      </w:pPr>
      <w:r w:rsidRPr="00C071C7">
        <w:t>Функции по оперативному управлению Программой, делегируемые Координационному Совету, определяются Положением о работе Координационного Совета и утверждаются Главой района. Возглавляет Координационный Совет Заместитель Главы Администрации.</w:t>
      </w:r>
    </w:p>
    <w:p w:rsidR="00187F2C" w:rsidRPr="00C071C7" w:rsidRDefault="00187F2C" w:rsidP="00FB1B88">
      <w:pPr>
        <w:pStyle w:val="Report"/>
        <w:spacing w:line="240" w:lineRule="auto"/>
        <w:ind w:firstLine="709"/>
      </w:pPr>
      <w:r w:rsidRPr="00C071C7">
        <w:t xml:space="preserve">В число функций создаваемого Координационного Совета входят: </w:t>
      </w:r>
    </w:p>
    <w:p w:rsidR="00187F2C" w:rsidRPr="00C071C7" w:rsidRDefault="00187F2C" w:rsidP="00FB1B88">
      <w:pPr>
        <w:pStyle w:val="Report"/>
        <w:numPr>
          <w:ilvl w:val="0"/>
          <w:numId w:val="29"/>
        </w:numPr>
        <w:spacing w:line="240" w:lineRule="auto"/>
        <w:ind w:left="0" w:firstLine="709"/>
      </w:pPr>
      <w:r w:rsidRPr="00C071C7">
        <w:t>координация работы исполнителей программных мероприятий и проектов;</w:t>
      </w:r>
    </w:p>
    <w:p w:rsidR="00187F2C" w:rsidRPr="00C071C7" w:rsidRDefault="00187F2C" w:rsidP="00FB1B88">
      <w:pPr>
        <w:pStyle w:val="Report"/>
        <w:numPr>
          <w:ilvl w:val="0"/>
          <w:numId w:val="29"/>
        </w:numPr>
        <w:spacing w:line="240" w:lineRule="auto"/>
        <w:ind w:left="0" w:firstLine="709"/>
      </w:pPr>
      <w:r w:rsidRPr="00C071C7">
        <w:t>организация периодического общественного обсуждения результатов исполнения Программы, подготовка предложений по изменению содержания мероприятий по итогам общественного обсуждения;</w:t>
      </w:r>
    </w:p>
    <w:p w:rsidR="00187F2C" w:rsidRPr="00C071C7" w:rsidRDefault="00187F2C" w:rsidP="00FB1B88">
      <w:pPr>
        <w:pStyle w:val="Report"/>
        <w:numPr>
          <w:ilvl w:val="0"/>
          <w:numId w:val="29"/>
        </w:numPr>
        <w:spacing w:line="240" w:lineRule="auto"/>
        <w:ind w:left="0" w:firstLine="709"/>
      </w:pPr>
      <w:r w:rsidRPr="00C071C7">
        <w:t xml:space="preserve">рассмотрение и  предоставление в Думу </w:t>
      </w:r>
      <w:proofErr w:type="spellStart"/>
      <w:r w:rsidRPr="00C071C7">
        <w:t>Каргасокского</w:t>
      </w:r>
      <w:proofErr w:type="spellEnd"/>
      <w:r w:rsidRPr="00C071C7">
        <w:t xml:space="preserve"> района годового отчета Аудитора Программы об ее выполнении;</w:t>
      </w:r>
    </w:p>
    <w:p w:rsidR="00187F2C" w:rsidRPr="00C071C7" w:rsidRDefault="00187F2C" w:rsidP="00FB1B88">
      <w:pPr>
        <w:pStyle w:val="Report"/>
        <w:numPr>
          <w:ilvl w:val="0"/>
          <w:numId w:val="29"/>
        </w:numPr>
        <w:spacing w:line="240" w:lineRule="auto"/>
        <w:ind w:left="0" w:firstLine="709"/>
      </w:pPr>
      <w:r w:rsidRPr="00C071C7">
        <w:t>утверждение форм отчетности исполнителей, специфических статистических форм и подготовка договора с органами государственной статистики;</w:t>
      </w:r>
    </w:p>
    <w:p w:rsidR="00187F2C" w:rsidRPr="00C071C7" w:rsidRDefault="00187F2C" w:rsidP="00FB1B88">
      <w:pPr>
        <w:pStyle w:val="Report"/>
        <w:numPr>
          <w:ilvl w:val="0"/>
          <w:numId w:val="29"/>
        </w:numPr>
        <w:spacing w:line="240" w:lineRule="auto"/>
        <w:ind w:left="0" w:firstLine="709"/>
      </w:pPr>
      <w:r w:rsidRPr="00C071C7">
        <w:t>обеспечение контроля над реализацией Программы, включающего в себя контроль эффективного и целевого использования выделяемых финансовых средств, контроль качества проводимых мероприятий, контроль выполнения сроков реализации мероприятий, договоров и контрактов;</w:t>
      </w:r>
    </w:p>
    <w:p w:rsidR="00187F2C" w:rsidRPr="00C071C7" w:rsidRDefault="00187F2C" w:rsidP="00FB1B88">
      <w:pPr>
        <w:pStyle w:val="Report"/>
        <w:numPr>
          <w:ilvl w:val="0"/>
          <w:numId w:val="29"/>
        </w:numPr>
        <w:spacing w:line="240" w:lineRule="auto"/>
        <w:ind w:left="0" w:firstLine="709"/>
      </w:pPr>
      <w:r w:rsidRPr="00C071C7">
        <w:t>рассмотрение предложений по финансированию мероприятий Программы;</w:t>
      </w:r>
    </w:p>
    <w:p w:rsidR="00187F2C" w:rsidRPr="00C071C7" w:rsidRDefault="00187F2C" w:rsidP="00FB1B88">
      <w:pPr>
        <w:pStyle w:val="Report"/>
        <w:numPr>
          <w:ilvl w:val="0"/>
          <w:numId w:val="29"/>
        </w:numPr>
        <w:spacing w:line="240" w:lineRule="auto"/>
        <w:ind w:left="0" w:firstLine="709"/>
      </w:pPr>
      <w:r w:rsidRPr="00C071C7">
        <w:t>решение иных вопросов по оперативному управлению Программой.</w:t>
      </w:r>
    </w:p>
    <w:p w:rsidR="00187F2C" w:rsidRPr="00C071C7" w:rsidRDefault="00187F2C" w:rsidP="00FB1B88">
      <w:pPr>
        <w:pStyle w:val="6"/>
        <w:spacing w:before="0" w:after="0"/>
        <w:rPr>
          <w:rFonts w:ascii="Times New Roman" w:hAnsi="Times New Roman" w:cs="Times New Roman"/>
          <w:b w:val="0"/>
          <w:bCs w:val="0"/>
          <w:sz w:val="24"/>
          <w:szCs w:val="24"/>
        </w:rPr>
      </w:pPr>
      <w:r w:rsidRPr="00C071C7">
        <w:rPr>
          <w:rFonts w:ascii="Times New Roman" w:hAnsi="Times New Roman" w:cs="Times New Roman"/>
          <w:b w:val="0"/>
          <w:bCs w:val="0"/>
          <w:sz w:val="24"/>
          <w:szCs w:val="24"/>
        </w:rPr>
        <w:t>Отдел экономики и социального развития   Администрации района осуществляет следующие функции:</w:t>
      </w:r>
    </w:p>
    <w:p w:rsidR="00187F2C" w:rsidRPr="00C071C7" w:rsidRDefault="00187F2C" w:rsidP="00FB1B88">
      <w:pPr>
        <w:pStyle w:val="Report"/>
        <w:numPr>
          <w:ilvl w:val="0"/>
          <w:numId w:val="30"/>
        </w:numPr>
        <w:spacing w:line="240" w:lineRule="auto"/>
        <w:ind w:left="0" w:firstLine="709"/>
      </w:pPr>
      <w:r w:rsidRPr="00C071C7">
        <w:t xml:space="preserve">проводит экспертизу показателей, включаемых в районные программы, разработанные структурными подразделениями Администрации района, органами Администрацией </w:t>
      </w:r>
      <w:proofErr w:type="spellStart"/>
      <w:r w:rsidRPr="00C071C7">
        <w:t>Каргасокского</w:t>
      </w:r>
      <w:proofErr w:type="spellEnd"/>
      <w:r w:rsidRPr="00C071C7">
        <w:t xml:space="preserve"> района;</w:t>
      </w:r>
    </w:p>
    <w:p w:rsidR="00187F2C" w:rsidRPr="00C071C7" w:rsidRDefault="00187F2C" w:rsidP="00FB1B88">
      <w:pPr>
        <w:pStyle w:val="Report"/>
        <w:numPr>
          <w:ilvl w:val="0"/>
          <w:numId w:val="30"/>
        </w:numPr>
        <w:spacing w:line="240" w:lineRule="auto"/>
        <w:ind w:left="0" w:firstLine="709"/>
      </w:pPr>
      <w:r w:rsidRPr="00C071C7">
        <w:t>проводит организационную работу по взаимодействию с Администрацией Томской области по включению заявок района в областные целевые программы;</w:t>
      </w:r>
    </w:p>
    <w:p w:rsidR="00187F2C" w:rsidRPr="00C071C7" w:rsidRDefault="00187F2C" w:rsidP="00FB1B88">
      <w:pPr>
        <w:pStyle w:val="Report"/>
        <w:numPr>
          <w:ilvl w:val="0"/>
          <w:numId w:val="30"/>
        </w:numPr>
        <w:spacing w:line="240" w:lineRule="auto"/>
        <w:ind w:left="0" w:firstLine="709"/>
      </w:pPr>
      <w:r w:rsidRPr="00C071C7">
        <w:t xml:space="preserve">выносит обоснованные предложения о передаче функций исполнителей сторонним организациям на платной основе, готовит проекты договоров и направляет предложения Главе </w:t>
      </w:r>
      <w:proofErr w:type="spellStart"/>
      <w:r w:rsidRPr="00C071C7">
        <w:t>Каргасокского</w:t>
      </w:r>
      <w:proofErr w:type="spellEnd"/>
      <w:r w:rsidRPr="00C071C7">
        <w:t xml:space="preserve"> района;</w:t>
      </w:r>
    </w:p>
    <w:p w:rsidR="00187F2C" w:rsidRPr="00C071C7" w:rsidRDefault="00187F2C" w:rsidP="00FB1B88">
      <w:pPr>
        <w:pStyle w:val="Report"/>
        <w:numPr>
          <w:ilvl w:val="0"/>
          <w:numId w:val="30"/>
        </w:numPr>
        <w:spacing w:line="240" w:lineRule="auto"/>
        <w:ind w:left="0" w:firstLine="709"/>
      </w:pPr>
      <w:r w:rsidRPr="00C071C7">
        <w:t>проводит сбор и экспертизу заявок структурных подразделений Администрации КР на выделение финансирования, а также заявок поселений по мероприятиям Программы;</w:t>
      </w:r>
    </w:p>
    <w:p w:rsidR="00187F2C" w:rsidRPr="00C071C7" w:rsidRDefault="00187F2C" w:rsidP="00FB1B88">
      <w:pPr>
        <w:pStyle w:val="Report"/>
        <w:numPr>
          <w:ilvl w:val="0"/>
          <w:numId w:val="30"/>
        </w:numPr>
        <w:spacing w:line="240" w:lineRule="auto"/>
        <w:ind w:left="0" w:firstLine="709"/>
      </w:pPr>
      <w:r w:rsidRPr="00C071C7">
        <w:lastRenderedPageBreak/>
        <w:t xml:space="preserve">формирует комплексные предложения по включению объемов финансирования мероприятий Программы в муниципальный бюджет с указанием соответствующих статей бюджетной классификации; </w:t>
      </w:r>
    </w:p>
    <w:p w:rsidR="00187F2C" w:rsidRPr="00C071C7" w:rsidRDefault="00187F2C" w:rsidP="00FB1B88">
      <w:pPr>
        <w:pStyle w:val="Report"/>
        <w:numPr>
          <w:ilvl w:val="0"/>
          <w:numId w:val="30"/>
        </w:numPr>
        <w:spacing w:line="240" w:lineRule="auto"/>
        <w:ind w:left="0" w:firstLine="709"/>
      </w:pPr>
      <w:r w:rsidRPr="00C071C7">
        <w:t>выносит указанные предложения по финансированию на обсуждение на Координационном Совете с указанием поступивших, отсеянных и принятых предложений с обоснованием причин включения или не включения предложений исполнителей;</w:t>
      </w:r>
    </w:p>
    <w:p w:rsidR="00187F2C" w:rsidRPr="00C071C7" w:rsidRDefault="00187F2C" w:rsidP="00FB1B88">
      <w:pPr>
        <w:pStyle w:val="Report"/>
        <w:spacing w:line="240" w:lineRule="auto"/>
        <w:ind w:firstLine="709"/>
      </w:pPr>
      <w:r w:rsidRPr="00C071C7">
        <w:t>после согласования на Координационном Совете направляет предложения по финансированию мероприятий Программы Главе Администрации.</w:t>
      </w:r>
    </w:p>
    <w:p w:rsidR="00187F2C" w:rsidRPr="00C071C7" w:rsidRDefault="00187F2C" w:rsidP="00FB1B88">
      <w:pPr>
        <w:pStyle w:val="6"/>
        <w:spacing w:before="0" w:after="0"/>
        <w:rPr>
          <w:rFonts w:ascii="Times New Roman" w:hAnsi="Times New Roman" w:cs="Times New Roman"/>
          <w:b w:val="0"/>
          <w:bCs w:val="0"/>
          <w:sz w:val="24"/>
          <w:szCs w:val="24"/>
        </w:rPr>
      </w:pPr>
      <w:r w:rsidRPr="00C071C7">
        <w:rPr>
          <w:rFonts w:ascii="Times New Roman" w:hAnsi="Times New Roman" w:cs="Times New Roman"/>
          <w:b w:val="0"/>
          <w:bCs w:val="0"/>
          <w:sz w:val="24"/>
          <w:szCs w:val="24"/>
        </w:rPr>
        <w:t>Исполнители мероприятий программы осуществляют следующие функции:</w:t>
      </w:r>
    </w:p>
    <w:p w:rsidR="00187F2C" w:rsidRPr="00C071C7" w:rsidRDefault="00187F2C" w:rsidP="00FB1B88">
      <w:pPr>
        <w:pStyle w:val="Report"/>
        <w:numPr>
          <w:ilvl w:val="0"/>
          <w:numId w:val="31"/>
        </w:numPr>
        <w:spacing w:line="240" w:lineRule="auto"/>
        <w:ind w:left="0" w:firstLine="709"/>
      </w:pPr>
      <w:r w:rsidRPr="00C071C7">
        <w:t>производят разработку и экспертизу проектов нормативно-правовых актов и проектов районных программ в соответствии с направлениями Программы в рамках своей компетенции;</w:t>
      </w:r>
    </w:p>
    <w:p w:rsidR="00187F2C" w:rsidRPr="00C071C7" w:rsidRDefault="00187F2C" w:rsidP="00FB1B88">
      <w:pPr>
        <w:pStyle w:val="Report"/>
        <w:numPr>
          <w:ilvl w:val="0"/>
          <w:numId w:val="31"/>
        </w:numPr>
        <w:spacing w:line="240" w:lineRule="auto"/>
        <w:ind w:left="0" w:firstLine="709"/>
      </w:pPr>
      <w:r w:rsidRPr="00C071C7">
        <w:t>формируют и обосновывают заявки на выделение средств из областного и муниципального бюджетов;</w:t>
      </w:r>
    </w:p>
    <w:p w:rsidR="00187F2C" w:rsidRPr="00C071C7" w:rsidRDefault="00187F2C" w:rsidP="00FB1B88">
      <w:pPr>
        <w:pStyle w:val="Report"/>
        <w:numPr>
          <w:ilvl w:val="0"/>
          <w:numId w:val="31"/>
        </w:numPr>
        <w:spacing w:line="240" w:lineRule="auto"/>
        <w:ind w:left="0" w:firstLine="709"/>
      </w:pPr>
      <w:r w:rsidRPr="00C071C7">
        <w:t>подготавливают предложения, связанные с внесением корректировок сроков, исполнителей и объемов выделяемых ресурсов по мероприятиям Программы;</w:t>
      </w:r>
    </w:p>
    <w:p w:rsidR="00187F2C" w:rsidRPr="00C071C7" w:rsidRDefault="00187F2C" w:rsidP="00FB1B88">
      <w:pPr>
        <w:pStyle w:val="Report"/>
        <w:numPr>
          <w:ilvl w:val="0"/>
          <w:numId w:val="31"/>
        </w:numPr>
        <w:spacing w:line="240" w:lineRule="auto"/>
        <w:ind w:left="0" w:firstLine="709"/>
      </w:pPr>
      <w:r w:rsidRPr="00C071C7">
        <w:t>выступают в качестве исполнителей текущих мероприятий по реализации Программы;</w:t>
      </w:r>
    </w:p>
    <w:p w:rsidR="00187F2C" w:rsidRPr="00C071C7" w:rsidRDefault="00187F2C" w:rsidP="00FB1B88">
      <w:pPr>
        <w:pStyle w:val="Report"/>
        <w:numPr>
          <w:ilvl w:val="0"/>
          <w:numId w:val="31"/>
        </w:numPr>
        <w:spacing w:line="240" w:lineRule="auto"/>
        <w:ind w:left="0" w:firstLine="709"/>
      </w:pPr>
      <w:r w:rsidRPr="00C071C7">
        <w:t>обеспечивают использование финансовых ресурсов, выделенных на реализацию мероприятий Программы, формируют отчеты.</w:t>
      </w:r>
    </w:p>
    <w:p w:rsidR="00187F2C" w:rsidRPr="00C071C7" w:rsidRDefault="00187F2C" w:rsidP="00FB1B88">
      <w:pPr>
        <w:pStyle w:val="6"/>
        <w:spacing w:before="0" w:after="0"/>
        <w:rPr>
          <w:rFonts w:ascii="Times New Roman" w:hAnsi="Times New Roman" w:cs="Times New Roman"/>
          <w:b w:val="0"/>
          <w:bCs w:val="0"/>
          <w:sz w:val="24"/>
          <w:szCs w:val="24"/>
        </w:rPr>
      </w:pPr>
      <w:r w:rsidRPr="00C071C7">
        <w:rPr>
          <w:rFonts w:ascii="Times New Roman" w:hAnsi="Times New Roman" w:cs="Times New Roman"/>
          <w:b w:val="0"/>
          <w:bCs w:val="0"/>
          <w:sz w:val="24"/>
          <w:szCs w:val="24"/>
        </w:rPr>
        <w:t>Аудитор программы:</w:t>
      </w:r>
    </w:p>
    <w:p w:rsidR="00187F2C" w:rsidRPr="00C071C7" w:rsidRDefault="00187F2C" w:rsidP="00FB1B88">
      <w:pPr>
        <w:pStyle w:val="Report"/>
        <w:spacing w:line="240" w:lineRule="auto"/>
        <w:ind w:firstLine="709"/>
      </w:pPr>
      <w:r w:rsidRPr="00C071C7">
        <w:t xml:space="preserve">Аудитор Программы определяется и (или) назначается Главой района. Аудитором Программы может быть назначена независимая организация, либо комиссия, состоящая из представителей экономических служб и отделов Администрации </w:t>
      </w:r>
      <w:proofErr w:type="spellStart"/>
      <w:r w:rsidRPr="00C071C7">
        <w:t>Каргасокского</w:t>
      </w:r>
      <w:proofErr w:type="spellEnd"/>
      <w:r w:rsidRPr="00C071C7">
        <w:t xml:space="preserve"> района.</w:t>
      </w:r>
    </w:p>
    <w:p w:rsidR="00187F2C" w:rsidRPr="00C071C7" w:rsidRDefault="00187F2C" w:rsidP="00FB1B88">
      <w:pPr>
        <w:pStyle w:val="Report"/>
        <w:spacing w:line="240" w:lineRule="auto"/>
        <w:ind w:firstLine="709"/>
      </w:pPr>
      <w:r w:rsidRPr="00C071C7">
        <w:t xml:space="preserve">В случае вынесения решения о назначении Аудитором независимой частной организации Аудитор определяется с проведение конкурса. Конкурс проводит Координационный Совет. </w:t>
      </w:r>
    </w:p>
    <w:p w:rsidR="00187F2C" w:rsidRPr="00C071C7" w:rsidRDefault="00187F2C" w:rsidP="00FB1B88">
      <w:pPr>
        <w:pStyle w:val="Report"/>
        <w:spacing w:line="240" w:lineRule="auto"/>
        <w:ind w:firstLine="709"/>
      </w:pPr>
      <w:r w:rsidRPr="00C071C7">
        <w:t>В функции Аудитора Программы входят:</w:t>
      </w:r>
    </w:p>
    <w:p w:rsidR="00187F2C" w:rsidRPr="00C071C7" w:rsidRDefault="00187F2C" w:rsidP="00FB1B88">
      <w:pPr>
        <w:pStyle w:val="Report"/>
        <w:numPr>
          <w:ilvl w:val="0"/>
          <w:numId w:val="32"/>
        </w:numPr>
        <w:spacing w:line="240" w:lineRule="auto"/>
        <w:ind w:left="0" w:firstLine="709"/>
      </w:pPr>
      <w:r w:rsidRPr="00C071C7">
        <w:t>Осуществление сбора и анализа информации о реализации Программы путем обобщения статистических форм, отчетности исполнителей Программы;</w:t>
      </w:r>
    </w:p>
    <w:p w:rsidR="00187F2C" w:rsidRPr="00C071C7" w:rsidRDefault="00187F2C" w:rsidP="00FB1B88">
      <w:pPr>
        <w:pStyle w:val="Report"/>
        <w:numPr>
          <w:ilvl w:val="0"/>
          <w:numId w:val="32"/>
        </w:numPr>
        <w:spacing w:line="240" w:lineRule="auto"/>
        <w:ind w:left="0" w:firstLine="709"/>
      </w:pPr>
      <w:r w:rsidRPr="00C071C7">
        <w:t>Формирование периодического (1 раз в полгода) отчета об освоении исполнителями выделенного финансирования;</w:t>
      </w:r>
    </w:p>
    <w:p w:rsidR="00187F2C" w:rsidRPr="00C071C7" w:rsidRDefault="00187F2C" w:rsidP="00FB1B88">
      <w:pPr>
        <w:pStyle w:val="Report"/>
        <w:numPr>
          <w:ilvl w:val="0"/>
          <w:numId w:val="32"/>
        </w:numPr>
        <w:spacing w:line="240" w:lineRule="auto"/>
        <w:ind w:left="0" w:firstLine="709"/>
      </w:pPr>
      <w:r w:rsidRPr="00C071C7">
        <w:t xml:space="preserve">Формирование отчета об исполнении Программы должно производится в течение двух месяцев, следующих за отчётным периодом; </w:t>
      </w:r>
    </w:p>
    <w:p w:rsidR="00187F2C" w:rsidRPr="00C071C7" w:rsidRDefault="00187F2C" w:rsidP="00FB1B88">
      <w:pPr>
        <w:pStyle w:val="af4"/>
        <w:spacing w:after="0"/>
        <w:jc w:val="both"/>
      </w:pPr>
      <w:r w:rsidRPr="00C071C7">
        <w:t>Отчет должен содержать сравнительный анализ социально-экономического положения муниципального образования на начало и конец периода, за который формируется отчет. Отчет должен содержать анализ по показателям мониторинга. Координационный Совет также может определить дополнительный набор анализируемых показателей для формирования полного и обоснованного представления об эффективности реализации программных мероприятий;</w:t>
      </w:r>
    </w:p>
    <w:p w:rsidR="00187F2C" w:rsidRPr="00C071C7" w:rsidRDefault="00187F2C" w:rsidP="000B283E">
      <w:pPr>
        <w:pStyle w:val="af4"/>
        <w:spacing w:after="0"/>
        <w:jc w:val="both"/>
      </w:pPr>
      <w:r w:rsidRPr="00C071C7">
        <w:t>Отчет Аудитора также должен содержать количественную оценку эффективности по каждому мероприятию, экспертное мнение о качестве исполнения мероприятий и их эффективности, причинах неисполнения или неполного исполнения мероприятий в срок.</w:t>
      </w:r>
    </w:p>
    <w:p w:rsidR="00187F2C" w:rsidRPr="00C071C7" w:rsidRDefault="00187F2C" w:rsidP="00FB1B88">
      <w:pPr>
        <w:pStyle w:val="212pt"/>
      </w:pPr>
      <w:bookmarkStart w:id="66" w:name="_Toc139970210"/>
      <w:bookmarkStart w:id="67" w:name="_Toc257197519"/>
      <w:r w:rsidRPr="00C071C7">
        <w:t>6.3. Исполнители программных мероприятий. Формы взаимодействия управляющих органов и исполнителей</w:t>
      </w:r>
      <w:bookmarkEnd w:id="66"/>
      <w:bookmarkEnd w:id="67"/>
    </w:p>
    <w:p w:rsidR="00187F2C" w:rsidRPr="00C071C7" w:rsidRDefault="00187F2C" w:rsidP="00FB1B88">
      <w:pPr>
        <w:pStyle w:val="af4"/>
        <w:spacing w:after="0"/>
        <w:jc w:val="both"/>
      </w:pPr>
      <w:r w:rsidRPr="00C071C7">
        <w:t xml:space="preserve">Формы взаимодействия управляющих органов с исполнителями программных мероприятий определяются спецификой работы исполнителей, степенью возможного контроля над их работой. </w:t>
      </w:r>
    </w:p>
    <w:p w:rsidR="00187F2C" w:rsidRPr="00C071C7" w:rsidRDefault="00187F2C" w:rsidP="00FB1B88">
      <w:pPr>
        <w:pStyle w:val="Report"/>
        <w:spacing w:line="240" w:lineRule="auto"/>
        <w:ind w:firstLine="709"/>
      </w:pPr>
      <w:r w:rsidRPr="00C071C7">
        <w:t>В разрезе мероприятий Программы исполнителями программных мероприятий являются:</w:t>
      </w:r>
    </w:p>
    <w:p w:rsidR="00187F2C" w:rsidRPr="00C071C7" w:rsidRDefault="00187F2C" w:rsidP="00FB1B88">
      <w:pPr>
        <w:pStyle w:val="af4"/>
        <w:spacing w:after="0"/>
        <w:jc w:val="both"/>
      </w:pPr>
      <w:r w:rsidRPr="00C071C7">
        <w:t>1. По организационным мероприятиям:</w:t>
      </w:r>
    </w:p>
    <w:p w:rsidR="00187F2C" w:rsidRPr="00C071C7" w:rsidRDefault="00187F2C" w:rsidP="00FB1B88">
      <w:pPr>
        <w:pStyle w:val="af4"/>
        <w:spacing w:after="0"/>
        <w:jc w:val="both"/>
      </w:pPr>
      <w:r w:rsidRPr="00C071C7">
        <w:lastRenderedPageBreak/>
        <w:t xml:space="preserve">а) Структурные подразделения Администрация </w:t>
      </w:r>
      <w:proofErr w:type="spellStart"/>
      <w:r w:rsidRPr="00C071C7">
        <w:t>Каргасокского</w:t>
      </w:r>
      <w:proofErr w:type="spellEnd"/>
      <w:r w:rsidRPr="00C071C7">
        <w:t xml:space="preserve"> района, Администрации поселений, муниципальные предприятия, учреждения, органы Администрации </w:t>
      </w:r>
      <w:proofErr w:type="spellStart"/>
      <w:r w:rsidRPr="00C071C7">
        <w:t>Каргасокского</w:t>
      </w:r>
      <w:proofErr w:type="spellEnd"/>
      <w:r w:rsidRPr="00C071C7">
        <w:t xml:space="preserve"> района, органы исполнительной власти сельских поселений, специально формируемые комиссии из представителей различных структурных подразделений Администрации района. Исполнители назначаются Главой района. Взаимодействие с данными исполнителями осуществляется в рамках соподчиненности и организационной структуры управления Администрации района. Координационным Советом определяются общие требования к содержанию работ по каждому мероприятию, результатам работ, сроки выполнения работ, при необходимости промежуточные этапы выполнения работ, уточняется необходимость и объем привлечения к выполнению полного комплекса работ частных экспертов на договорной основе.  </w:t>
      </w:r>
    </w:p>
    <w:p w:rsidR="00187F2C" w:rsidRPr="00C071C7" w:rsidRDefault="00187F2C" w:rsidP="00FB1B88">
      <w:pPr>
        <w:pStyle w:val="af4"/>
        <w:spacing w:after="0"/>
        <w:jc w:val="both"/>
      </w:pPr>
      <w:r w:rsidRPr="00C071C7">
        <w:t xml:space="preserve">б) Частные организации, работающие на договорной основе, в том числе независимые эксперты, оценщики, проектные организации, поставщики товарно-материальных ценностей, услуг по разработке и установке программного обеспечения и т.д. </w:t>
      </w:r>
    </w:p>
    <w:p w:rsidR="00187F2C" w:rsidRPr="00C071C7" w:rsidRDefault="00187F2C" w:rsidP="00FB1B88">
      <w:pPr>
        <w:pStyle w:val="af4"/>
        <w:spacing w:after="0"/>
        <w:jc w:val="both"/>
      </w:pPr>
      <w:r w:rsidRPr="00C071C7">
        <w:t xml:space="preserve">Исполнители определяются на конкурсной основе. Объем финансирования определяется договором в соответствии с предусмотренными в бюджете объемами финансирования. Сроки выполнения работ предусматриваются договором. Требования к содержанию работ фиксируются техническим заданием к соответствующему договору. </w:t>
      </w:r>
    </w:p>
    <w:p w:rsidR="00187F2C" w:rsidRPr="00C071C7" w:rsidRDefault="00187F2C" w:rsidP="00FB1B88">
      <w:pPr>
        <w:pStyle w:val="af4"/>
        <w:spacing w:after="0"/>
        <w:jc w:val="both"/>
      </w:pPr>
      <w:r w:rsidRPr="00C071C7">
        <w:t>2. По инвестиционным проектам:</w:t>
      </w:r>
    </w:p>
    <w:p w:rsidR="00187F2C" w:rsidRPr="00C071C7" w:rsidRDefault="00187F2C" w:rsidP="00FB1B88">
      <w:pPr>
        <w:pStyle w:val="af4"/>
        <w:spacing w:after="0"/>
        <w:jc w:val="both"/>
      </w:pPr>
      <w:r w:rsidRPr="00C071C7">
        <w:t xml:space="preserve">а) Координационный Совет, как обеспечивающий информирование участников Программы о включении в Программу их инвестиционных проектов. </w:t>
      </w:r>
    </w:p>
    <w:p w:rsidR="00187F2C" w:rsidRPr="00C071C7" w:rsidRDefault="00187F2C" w:rsidP="00FB1B88">
      <w:pPr>
        <w:pStyle w:val="af4"/>
        <w:spacing w:after="0"/>
        <w:jc w:val="both"/>
      </w:pPr>
      <w:r w:rsidRPr="00C071C7">
        <w:t>Совет запрашивает полный пакет документов по каждому проекту. В месячный срок проводит экспертизу и формирует предложение по корректировке основных показателей проекта, выдает рекомендации относительно форм и объемов участия муниципалитета в проекте.</w:t>
      </w:r>
    </w:p>
    <w:p w:rsidR="00187F2C" w:rsidRPr="00C071C7" w:rsidRDefault="00187F2C" w:rsidP="00FB1B88">
      <w:pPr>
        <w:pStyle w:val="af4"/>
        <w:spacing w:after="0"/>
        <w:jc w:val="both"/>
      </w:pPr>
      <w:r w:rsidRPr="00C071C7">
        <w:t xml:space="preserve">б) Частные организации, предприниматели, частные лица, получающие финансовую поддержку из бюджета, в том числе частичную. </w:t>
      </w:r>
    </w:p>
    <w:p w:rsidR="00187F2C" w:rsidRPr="00C071C7" w:rsidRDefault="00187F2C" w:rsidP="00FB1B88">
      <w:pPr>
        <w:pStyle w:val="af4"/>
        <w:spacing w:after="0"/>
        <w:jc w:val="both"/>
      </w:pPr>
      <w:r w:rsidRPr="00C071C7">
        <w:t xml:space="preserve">Поддерживаемые проекты, объемы финансирования предусматриваются Программой при утверждении, либо определяются соответствующими уполномоченными органами по проектам, вновь включаемым в Программу в процессе реализации и корректировки. Исполнители получают финансовую поддержку из бюджета в форме гарантирования кредитов, бюджетного кредитования, содействия в получении субсидий областного бюджета по целевым программам. </w:t>
      </w:r>
    </w:p>
    <w:p w:rsidR="00187F2C" w:rsidRPr="00C071C7" w:rsidRDefault="00187F2C" w:rsidP="00FB1B88">
      <w:pPr>
        <w:pStyle w:val="af4"/>
        <w:spacing w:after="0"/>
        <w:jc w:val="both"/>
      </w:pPr>
      <w:r w:rsidRPr="00C071C7">
        <w:t xml:space="preserve">в) Частные организации, предприниматели, частные лица, осуществляющие проекты полностью за свой счет. </w:t>
      </w:r>
    </w:p>
    <w:p w:rsidR="00187F2C" w:rsidRPr="00C071C7" w:rsidRDefault="00187F2C" w:rsidP="00FB1B88">
      <w:pPr>
        <w:pStyle w:val="af4"/>
        <w:jc w:val="both"/>
      </w:pPr>
      <w:r w:rsidRPr="00C071C7">
        <w:t>Немаловажную роль в реализации программных мероприятий будут играть кредиты коммерческих банков, собственные средства инвесторов, средства областных целевых программ, будет продолжена работа по привлечению грантов благотворительных организаций для финансирования мероприятий Программы.</w:t>
      </w:r>
    </w:p>
    <w:p w:rsidR="00187F2C" w:rsidRPr="00F23801" w:rsidRDefault="00187F2C" w:rsidP="00FB1B88">
      <w:pPr>
        <w:pStyle w:val="212pt"/>
      </w:pPr>
      <w:bookmarkStart w:id="68" w:name="_Toc139970211"/>
      <w:bookmarkStart w:id="69" w:name="_Toc257197520"/>
      <w:r w:rsidRPr="005A268A">
        <w:t>6.</w:t>
      </w:r>
      <w:r w:rsidRPr="00F23801">
        <w:t>4. Формы отчетности Исполнителей</w:t>
      </w:r>
      <w:bookmarkEnd w:id="68"/>
      <w:bookmarkEnd w:id="69"/>
    </w:p>
    <w:p w:rsidR="00187F2C" w:rsidRPr="000B283E" w:rsidRDefault="00187F2C" w:rsidP="00FB1B88">
      <w:pPr>
        <w:pStyle w:val="af4"/>
        <w:jc w:val="both"/>
      </w:pPr>
      <w:r w:rsidRPr="000B283E">
        <w:t xml:space="preserve">Исполнителями организационных мероприятий предоставляется отчетность, содержащая данные о получении и использовании средств на выполнение мероприятия, описание хода и результатов работ. </w:t>
      </w:r>
    </w:p>
    <w:p w:rsidR="00187F2C" w:rsidRPr="000B283E" w:rsidRDefault="00187F2C" w:rsidP="00FB1B88">
      <w:pPr>
        <w:pStyle w:val="af4"/>
        <w:jc w:val="both"/>
      </w:pPr>
      <w:r w:rsidRPr="000B283E">
        <w:t>Состав финансовых показателей отчетности утверждаются Координационным Советом в зависимости от специфических характеристик, и может быть уточнен после предварительного ознакомления Координационного Совета с результатами работ.</w:t>
      </w:r>
    </w:p>
    <w:p w:rsidR="00187F2C" w:rsidRPr="000B283E" w:rsidRDefault="00187F2C" w:rsidP="00FB1B88">
      <w:pPr>
        <w:pStyle w:val="af4"/>
        <w:jc w:val="both"/>
      </w:pPr>
      <w:r w:rsidRPr="000B283E">
        <w:t xml:space="preserve">Исполнителями организационных мероприятий, привлеченными на договорной основе, формируется аналитический отчет по каждому пункту технического задания договора. Экономико-аналитическим отделом Администрации </w:t>
      </w:r>
      <w:proofErr w:type="spellStart"/>
      <w:r w:rsidRPr="000B283E">
        <w:t>Каргасокского</w:t>
      </w:r>
      <w:proofErr w:type="spellEnd"/>
      <w:r w:rsidRPr="000B283E">
        <w:t xml:space="preserve"> района, либо исполнителем мероприятия – структурным подразделением Администрации района, контролирующим исполнение работ привлеченной организацией, формируется отчет в виде аналитического </w:t>
      </w:r>
      <w:r w:rsidRPr="000B283E">
        <w:lastRenderedPageBreak/>
        <w:t>документа, содержащего данные о получении и использовании средств на выполнение мероприятия, описание результатов работ.</w:t>
      </w:r>
    </w:p>
    <w:p w:rsidR="00187F2C" w:rsidRPr="000B283E" w:rsidRDefault="00187F2C" w:rsidP="00FB1B88">
      <w:pPr>
        <w:pStyle w:val="af4"/>
        <w:jc w:val="both"/>
      </w:pPr>
      <w:r w:rsidRPr="000B283E">
        <w:t>Органами государственной статистики по договору предоставляются формы статистической информации, утвержденные Координационным Советом.</w:t>
      </w:r>
    </w:p>
    <w:p w:rsidR="00187F2C" w:rsidRPr="000B283E" w:rsidRDefault="00187F2C" w:rsidP="00FB1B88">
      <w:pPr>
        <w:pStyle w:val="af4"/>
        <w:jc w:val="both"/>
      </w:pPr>
      <w:r w:rsidRPr="000B283E">
        <w:t>Исполнителями инвестиционных проектов, получающими финансовую поддержку из бюджета, предоставляется отчетность, содержащая сведения об исполнении финансовых и натуральных показателей проекта, получении и использовании бюджетных средств, кредитов банков на осуществление проектов, созданных рабочих местах, сведения о финансовом состоянии исполнителя.</w:t>
      </w:r>
    </w:p>
    <w:p w:rsidR="00187F2C" w:rsidRPr="000B283E" w:rsidRDefault="00187F2C" w:rsidP="00FB1B88">
      <w:pPr>
        <w:pStyle w:val="af4"/>
        <w:jc w:val="both"/>
      </w:pPr>
      <w:r w:rsidRPr="000B283E">
        <w:t>Отчетность предоставляется в Координационный Совет и Аудитору Программы. Аудитор вправе запросить у исполнителей мероприятий не являющуюся конфиденциальной информацию, не включенную в отчетность исполнителей, но необходимую для формирования полного и ясного отчета об исполнении мероприятий для формирования полного и обоснованного представления об эффективности реализации программных мероприятий.</w:t>
      </w:r>
    </w:p>
    <w:p w:rsidR="00187F2C" w:rsidRPr="000B283E" w:rsidRDefault="00187F2C" w:rsidP="00FB1B88">
      <w:pPr>
        <w:pStyle w:val="af4"/>
        <w:jc w:val="both"/>
      </w:pPr>
      <w:r w:rsidRPr="000B283E">
        <w:t xml:space="preserve">Отчет Аудитора должен содержать количественную оценку эффективности по каждому мероприятию, экспертное мнение о качестве исполнения мероприятий и их эффективности, причинах неисполнения или неполного исполнения мероприятий в срок. Отчет предоставляется в Координационный Совет для рассмотрения и согласования, после чего передается на утверждение в Думу </w:t>
      </w:r>
      <w:proofErr w:type="spellStart"/>
      <w:r w:rsidRPr="000B283E">
        <w:t>Каргасокского</w:t>
      </w:r>
      <w:proofErr w:type="spellEnd"/>
      <w:r w:rsidRPr="000B283E">
        <w:t xml:space="preserve"> района. </w:t>
      </w:r>
    </w:p>
    <w:p w:rsidR="00187F2C" w:rsidRPr="000B283E" w:rsidRDefault="00187F2C" w:rsidP="00FB1B88">
      <w:pPr>
        <w:pStyle w:val="af4"/>
        <w:jc w:val="both"/>
      </w:pPr>
      <w:r w:rsidRPr="000B283E">
        <w:t>Основные итоги отчетности публикуются в печати и подвергаются общественному обсуждению.</w:t>
      </w:r>
    </w:p>
    <w:p w:rsidR="00187F2C" w:rsidRPr="005A268A" w:rsidRDefault="00187F2C" w:rsidP="00FB1B88">
      <w:pPr>
        <w:pStyle w:val="212pt"/>
      </w:pPr>
      <w:bookmarkStart w:id="70" w:name="_Toc139970212"/>
      <w:bookmarkStart w:id="71" w:name="_Toc257197521"/>
      <w:r w:rsidRPr="005A268A">
        <w:t>6.5. Механизм обновления и корректировки Программы</w:t>
      </w:r>
      <w:bookmarkEnd w:id="70"/>
      <w:bookmarkEnd w:id="71"/>
    </w:p>
    <w:p w:rsidR="00187F2C" w:rsidRPr="000B283E" w:rsidRDefault="00187F2C" w:rsidP="00FB1B88">
      <w:pPr>
        <w:pStyle w:val="Report"/>
        <w:spacing w:line="240" w:lineRule="auto"/>
        <w:ind w:firstLine="720"/>
      </w:pPr>
      <w:r w:rsidRPr="000B283E">
        <w:t>Обновление и корректировка Программы производится:</w:t>
      </w:r>
    </w:p>
    <w:p w:rsidR="00187F2C" w:rsidRPr="000B283E" w:rsidRDefault="00187F2C" w:rsidP="00FB1B88">
      <w:pPr>
        <w:pStyle w:val="Report"/>
        <w:numPr>
          <w:ilvl w:val="0"/>
          <w:numId w:val="33"/>
        </w:numPr>
        <w:spacing w:line="240" w:lineRule="auto"/>
      </w:pPr>
      <w:r w:rsidRPr="000B283E">
        <w:t>при выявлении новых, необходимых к реализации мероприятий;</w:t>
      </w:r>
    </w:p>
    <w:p w:rsidR="00187F2C" w:rsidRPr="000B283E" w:rsidRDefault="00187F2C" w:rsidP="00FB1B88">
      <w:pPr>
        <w:pStyle w:val="Report"/>
        <w:numPr>
          <w:ilvl w:val="0"/>
          <w:numId w:val="33"/>
        </w:numPr>
        <w:spacing w:line="240" w:lineRule="auto"/>
      </w:pPr>
      <w:r w:rsidRPr="000B283E">
        <w:t>при появлении новых инвестиционных проектов, особо значимых для территории;</w:t>
      </w:r>
    </w:p>
    <w:p w:rsidR="00187F2C" w:rsidRPr="000B283E" w:rsidRDefault="00187F2C" w:rsidP="00FB1B88">
      <w:pPr>
        <w:pStyle w:val="Report"/>
        <w:numPr>
          <w:ilvl w:val="0"/>
          <w:numId w:val="33"/>
        </w:numPr>
        <w:spacing w:line="240" w:lineRule="auto"/>
      </w:pPr>
      <w:r w:rsidRPr="000B283E">
        <w:t xml:space="preserve"> при наступлении событий, выявляющих новые приоритеты в развитии района, а также вызывающих утерю своей значимости отдельных мероприятий.</w:t>
      </w:r>
    </w:p>
    <w:p w:rsidR="00187F2C" w:rsidRPr="000B283E" w:rsidRDefault="00187F2C" w:rsidP="00FB1B88">
      <w:pPr>
        <w:pStyle w:val="af4"/>
        <w:jc w:val="both"/>
      </w:pPr>
      <w:r w:rsidRPr="000B283E">
        <w:t xml:space="preserve">Внесение изменений в Программу производится через рассмотрение на  Координационном Совете (по итогам годового отчета Аудитора, проведенного публичного  обсуждения, предоставления заинтересованных лиц и организаций). Программные мероприятия могут быть скорректированы на основании обоснованного предложения Исполнителя. </w:t>
      </w:r>
    </w:p>
    <w:p w:rsidR="00187F2C" w:rsidRPr="000B283E" w:rsidRDefault="00187F2C" w:rsidP="00FB1B88">
      <w:pPr>
        <w:pStyle w:val="af4"/>
        <w:jc w:val="both"/>
      </w:pPr>
      <w:r w:rsidRPr="000B283E">
        <w:t xml:space="preserve">По перечисленным выше основаниям Программа может быть дополнена новыми мероприятиями с обоснованием объемов и источников финансирования. Координационный Совет рассматривает предложения и направляет на рассмотрение и принятие в Думу </w:t>
      </w:r>
      <w:proofErr w:type="spellStart"/>
      <w:r w:rsidRPr="000B283E">
        <w:t>Каргасокского</w:t>
      </w:r>
      <w:proofErr w:type="spellEnd"/>
      <w:r w:rsidRPr="000B283E">
        <w:t xml:space="preserve"> района. </w:t>
      </w:r>
    </w:p>
    <w:p w:rsidR="00187F2C" w:rsidRDefault="00187F2C">
      <w:r>
        <w:br w:type="page"/>
      </w:r>
    </w:p>
    <w:p w:rsidR="00187F2C" w:rsidRDefault="00187F2C" w:rsidP="00FB1B88">
      <w:pPr>
        <w:tabs>
          <w:tab w:val="left" w:pos="3255"/>
          <w:tab w:val="center" w:pos="3957"/>
        </w:tabs>
        <w:spacing w:line="480" w:lineRule="auto"/>
        <w:ind w:firstLine="708"/>
        <w:jc w:val="center"/>
        <w:sectPr w:rsidR="00187F2C" w:rsidSect="00BD5A8C">
          <w:footerReference w:type="default" r:id="rId21"/>
          <w:pgSz w:w="11906" w:h="16838" w:code="9"/>
          <w:pgMar w:top="567" w:right="851" w:bottom="992" w:left="1134" w:header="709" w:footer="709" w:gutter="0"/>
          <w:pgNumType w:start="1"/>
          <w:cols w:space="708"/>
          <w:docGrid w:linePitch="360"/>
        </w:sectPr>
      </w:pPr>
    </w:p>
    <w:tbl>
      <w:tblPr>
        <w:tblW w:w="30297" w:type="dxa"/>
        <w:tblInd w:w="2" w:type="dxa"/>
        <w:tblLayout w:type="fixed"/>
        <w:tblLook w:val="00A0"/>
      </w:tblPr>
      <w:tblGrid>
        <w:gridCol w:w="673"/>
        <w:gridCol w:w="51"/>
        <w:gridCol w:w="1792"/>
        <w:gridCol w:w="51"/>
        <w:gridCol w:w="1792"/>
        <w:gridCol w:w="51"/>
        <w:gridCol w:w="2268"/>
        <w:gridCol w:w="850"/>
        <w:gridCol w:w="851"/>
        <w:gridCol w:w="850"/>
        <w:gridCol w:w="851"/>
        <w:gridCol w:w="775"/>
        <w:gridCol w:w="851"/>
        <w:gridCol w:w="3618"/>
        <w:gridCol w:w="231"/>
        <w:gridCol w:w="1754"/>
        <w:gridCol w:w="1843"/>
        <w:gridCol w:w="2268"/>
        <w:gridCol w:w="850"/>
        <w:gridCol w:w="851"/>
        <w:gridCol w:w="850"/>
        <w:gridCol w:w="851"/>
        <w:gridCol w:w="775"/>
        <w:gridCol w:w="851"/>
        <w:gridCol w:w="3849"/>
      </w:tblGrid>
      <w:tr w:rsidR="00187F2C" w:rsidRPr="0097586D">
        <w:trPr>
          <w:trHeight w:val="435"/>
        </w:trPr>
        <w:tc>
          <w:tcPr>
            <w:tcW w:w="15324" w:type="dxa"/>
            <w:gridSpan w:val="14"/>
            <w:vAlign w:val="center"/>
          </w:tcPr>
          <w:p w:rsidR="00187F2C" w:rsidRPr="0097586D" w:rsidRDefault="00187F2C" w:rsidP="0097586D">
            <w:pPr>
              <w:ind w:left="4820"/>
              <w:jc w:val="center"/>
              <w:rPr>
                <w:sz w:val="20"/>
                <w:szCs w:val="20"/>
              </w:rPr>
            </w:pPr>
            <w:r w:rsidRPr="0097586D">
              <w:rPr>
                <w:sz w:val="20"/>
                <w:szCs w:val="20"/>
              </w:rPr>
              <w:lastRenderedPageBreak/>
              <w:t>Утверждено решением</w:t>
            </w:r>
          </w:p>
          <w:p w:rsidR="00187F2C" w:rsidRPr="0097586D" w:rsidRDefault="00187F2C" w:rsidP="0097586D">
            <w:pPr>
              <w:ind w:left="4820"/>
              <w:jc w:val="center"/>
              <w:rPr>
                <w:sz w:val="20"/>
                <w:szCs w:val="20"/>
              </w:rPr>
            </w:pPr>
            <w:r w:rsidRPr="0097586D">
              <w:rPr>
                <w:sz w:val="20"/>
                <w:szCs w:val="20"/>
              </w:rPr>
              <w:t xml:space="preserve">Думы </w:t>
            </w:r>
            <w:proofErr w:type="spellStart"/>
            <w:r w:rsidRPr="0097586D">
              <w:rPr>
                <w:sz w:val="20"/>
                <w:szCs w:val="20"/>
              </w:rPr>
              <w:t>Каргасокского</w:t>
            </w:r>
            <w:proofErr w:type="spellEnd"/>
            <w:r w:rsidRPr="0097586D">
              <w:rPr>
                <w:sz w:val="20"/>
                <w:szCs w:val="20"/>
              </w:rPr>
              <w:t xml:space="preserve"> района от 16.02.2013 №531</w:t>
            </w:r>
          </w:p>
        </w:tc>
        <w:tc>
          <w:tcPr>
            <w:tcW w:w="1985" w:type="dxa"/>
            <w:gridSpan w:val="2"/>
            <w:vAlign w:val="center"/>
          </w:tcPr>
          <w:p w:rsidR="00187F2C" w:rsidRPr="0097586D" w:rsidRDefault="00187F2C" w:rsidP="0097586D">
            <w:pPr>
              <w:jc w:val="center"/>
              <w:rPr>
                <w:sz w:val="20"/>
                <w:szCs w:val="20"/>
              </w:rPr>
            </w:pPr>
          </w:p>
          <w:p w:rsidR="00187F2C" w:rsidRPr="0097586D" w:rsidRDefault="00187F2C" w:rsidP="0097586D">
            <w:pPr>
              <w:jc w:val="center"/>
              <w:rPr>
                <w:sz w:val="20"/>
                <w:szCs w:val="20"/>
              </w:rPr>
            </w:pPr>
          </w:p>
        </w:tc>
        <w:tc>
          <w:tcPr>
            <w:tcW w:w="1843" w:type="dxa"/>
            <w:vAlign w:val="center"/>
          </w:tcPr>
          <w:p w:rsidR="00187F2C" w:rsidRPr="0097586D" w:rsidRDefault="00187F2C" w:rsidP="0097586D">
            <w:pPr>
              <w:jc w:val="center"/>
              <w:rPr>
                <w:sz w:val="20"/>
                <w:szCs w:val="20"/>
              </w:rPr>
            </w:pPr>
          </w:p>
        </w:tc>
        <w:tc>
          <w:tcPr>
            <w:tcW w:w="2268" w:type="dxa"/>
            <w:vAlign w:val="center"/>
          </w:tcPr>
          <w:p w:rsidR="00187F2C" w:rsidRPr="0097586D" w:rsidRDefault="00187F2C" w:rsidP="0097586D">
            <w:pPr>
              <w:jc w:val="center"/>
              <w:rPr>
                <w:b/>
                <w:bCs/>
                <w:sz w:val="20"/>
                <w:szCs w:val="20"/>
              </w:rPr>
            </w:pPr>
          </w:p>
        </w:tc>
        <w:tc>
          <w:tcPr>
            <w:tcW w:w="850" w:type="dxa"/>
            <w:vAlign w:val="center"/>
          </w:tcPr>
          <w:p w:rsidR="00187F2C" w:rsidRPr="0097586D" w:rsidRDefault="00187F2C" w:rsidP="0097586D">
            <w:pPr>
              <w:jc w:val="center"/>
              <w:rPr>
                <w:sz w:val="20"/>
                <w:szCs w:val="20"/>
              </w:rPr>
            </w:pPr>
          </w:p>
        </w:tc>
        <w:tc>
          <w:tcPr>
            <w:tcW w:w="851" w:type="dxa"/>
            <w:noWrap/>
            <w:vAlign w:val="center"/>
          </w:tcPr>
          <w:p w:rsidR="00187F2C" w:rsidRPr="0097586D" w:rsidRDefault="00187F2C" w:rsidP="0097586D">
            <w:pPr>
              <w:jc w:val="center"/>
              <w:rPr>
                <w:sz w:val="20"/>
                <w:szCs w:val="20"/>
              </w:rPr>
            </w:pPr>
          </w:p>
        </w:tc>
        <w:tc>
          <w:tcPr>
            <w:tcW w:w="850" w:type="dxa"/>
            <w:noWrap/>
            <w:vAlign w:val="center"/>
          </w:tcPr>
          <w:p w:rsidR="00187F2C" w:rsidRPr="0097586D" w:rsidRDefault="00187F2C" w:rsidP="0097586D">
            <w:pPr>
              <w:jc w:val="center"/>
              <w:rPr>
                <w:sz w:val="20"/>
                <w:szCs w:val="20"/>
              </w:rPr>
            </w:pPr>
          </w:p>
        </w:tc>
        <w:tc>
          <w:tcPr>
            <w:tcW w:w="851" w:type="dxa"/>
            <w:noWrap/>
            <w:vAlign w:val="center"/>
          </w:tcPr>
          <w:p w:rsidR="00187F2C" w:rsidRPr="0097586D" w:rsidRDefault="00187F2C" w:rsidP="0097586D">
            <w:pPr>
              <w:jc w:val="center"/>
              <w:rPr>
                <w:sz w:val="20"/>
                <w:szCs w:val="20"/>
              </w:rPr>
            </w:pPr>
          </w:p>
        </w:tc>
        <w:tc>
          <w:tcPr>
            <w:tcW w:w="775" w:type="dxa"/>
            <w:noWrap/>
            <w:vAlign w:val="center"/>
          </w:tcPr>
          <w:p w:rsidR="00187F2C" w:rsidRPr="0097586D" w:rsidRDefault="00187F2C" w:rsidP="0097586D">
            <w:pPr>
              <w:jc w:val="center"/>
              <w:rPr>
                <w:sz w:val="20"/>
                <w:szCs w:val="20"/>
              </w:rPr>
            </w:pPr>
          </w:p>
        </w:tc>
        <w:tc>
          <w:tcPr>
            <w:tcW w:w="851" w:type="dxa"/>
            <w:noWrap/>
            <w:vAlign w:val="center"/>
          </w:tcPr>
          <w:p w:rsidR="00187F2C" w:rsidRPr="0097586D" w:rsidRDefault="00187F2C" w:rsidP="0097586D">
            <w:pPr>
              <w:jc w:val="center"/>
              <w:rPr>
                <w:sz w:val="20"/>
                <w:szCs w:val="20"/>
              </w:rPr>
            </w:pPr>
          </w:p>
        </w:tc>
        <w:tc>
          <w:tcPr>
            <w:tcW w:w="3849" w:type="dxa"/>
            <w:vAlign w:val="center"/>
          </w:tcPr>
          <w:p w:rsidR="00187F2C" w:rsidRPr="0097586D" w:rsidRDefault="00187F2C" w:rsidP="0097586D">
            <w:pPr>
              <w:jc w:val="center"/>
              <w:rPr>
                <w:sz w:val="20"/>
                <w:szCs w:val="20"/>
              </w:rPr>
            </w:pPr>
          </w:p>
        </w:tc>
      </w:tr>
      <w:tr w:rsidR="00187F2C" w:rsidRPr="0097586D">
        <w:trPr>
          <w:trHeight w:val="435"/>
        </w:trPr>
        <w:tc>
          <w:tcPr>
            <w:tcW w:w="15324" w:type="dxa"/>
            <w:gridSpan w:val="14"/>
            <w:tcBorders>
              <w:bottom w:val="single" w:sz="4" w:space="0" w:color="auto"/>
            </w:tcBorders>
            <w:vAlign w:val="center"/>
          </w:tcPr>
          <w:p w:rsidR="00187F2C" w:rsidRPr="0097586D" w:rsidRDefault="00187F2C" w:rsidP="0097586D">
            <w:pPr>
              <w:jc w:val="center"/>
              <w:rPr>
                <w:sz w:val="20"/>
                <w:szCs w:val="20"/>
              </w:rPr>
            </w:pPr>
            <w:r w:rsidRPr="0097586D">
              <w:rPr>
                <w:sz w:val="20"/>
                <w:szCs w:val="20"/>
              </w:rPr>
              <w:t>СПИСОК ПРОГРАММНЫХ МЕРОПРИЯТИЙ                                                                                                                                                Приложение 1</w:t>
            </w:r>
          </w:p>
        </w:tc>
        <w:tc>
          <w:tcPr>
            <w:tcW w:w="1985" w:type="dxa"/>
            <w:gridSpan w:val="2"/>
            <w:tcBorders>
              <w:bottom w:val="single" w:sz="4" w:space="0" w:color="auto"/>
            </w:tcBorders>
            <w:vAlign w:val="center"/>
          </w:tcPr>
          <w:p w:rsidR="00187F2C" w:rsidRPr="0097586D" w:rsidRDefault="00187F2C" w:rsidP="0097586D">
            <w:pPr>
              <w:jc w:val="center"/>
              <w:rPr>
                <w:sz w:val="20"/>
                <w:szCs w:val="20"/>
              </w:rPr>
            </w:pPr>
          </w:p>
        </w:tc>
        <w:tc>
          <w:tcPr>
            <w:tcW w:w="1843" w:type="dxa"/>
            <w:tcBorders>
              <w:bottom w:val="single" w:sz="4" w:space="0" w:color="auto"/>
            </w:tcBorders>
            <w:vAlign w:val="center"/>
          </w:tcPr>
          <w:p w:rsidR="00187F2C" w:rsidRPr="0097586D" w:rsidRDefault="00187F2C" w:rsidP="0097586D">
            <w:pPr>
              <w:jc w:val="center"/>
              <w:rPr>
                <w:sz w:val="20"/>
                <w:szCs w:val="20"/>
              </w:rPr>
            </w:pPr>
          </w:p>
        </w:tc>
        <w:tc>
          <w:tcPr>
            <w:tcW w:w="2268" w:type="dxa"/>
            <w:tcBorders>
              <w:bottom w:val="single" w:sz="4" w:space="0" w:color="auto"/>
            </w:tcBorders>
            <w:vAlign w:val="center"/>
          </w:tcPr>
          <w:p w:rsidR="00187F2C" w:rsidRPr="0097586D" w:rsidRDefault="00187F2C" w:rsidP="0097586D">
            <w:pPr>
              <w:jc w:val="center"/>
              <w:rPr>
                <w:b/>
                <w:bCs/>
                <w:sz w:val="20"/>
                <w:szCs w:val="20"/>
              </w:rPr>
            </w:pPr>
          </w:p>
        </w:tc>
        <w:tc>
          <w:tcPr>
            <w:tcW w:w="850" w:type="dxa"/>
            <w:tcBorders>
              <w:bottom w:val="single" w:sz="4" w:space="0" w:color="auto"/>
            </w:tcBorders>
            <w:vAlign w:val="center"/>
          </w:tcPr>
          <w:p w:rsidR="00187F2C" w:rsidRPr="0097586D" w:rsidRDefault="00187F2C" w:rsidP="0097586D">
            <w:pPr>
              <w:jc w:val="center"/>
              <w:rPr>
                <w:sz w:val="20"/>
                <w:szCs w:val="20"/>
              </w:rPr>
            </w:pPr>
          </w:p>
        </w:tc>
        <w:tc>
          <w:tcPr>
            <w:tcW w:w="851" w:type="dxa"/>
            <w:tcBorders>
              <w:bottom w:val="single" w:sz="4" w:space="0" w:color="auto"/>
            </w:tcBorders>
            <w:noWrap/>
            <w:vAlign w:val="center"/>
          </w:tcPr>
          <w:p w:rsidR="00187F2C" w:rsidRPr="0097586D" w:rsidRDefault="00187F2C" w:rsidP="0097586D">
            <w:pPr>
              <w:jc w:val="center"/>
              <w:rPr>
                <w:sz w:val="20"/>
                <w:szCs w:val="20"/>
              </w:rPr>
            </w:pPr>
          </w:p>
        </w:tc>
        <w:tc>
          <w:tcPr>
            <w:tcW w:w="850" w:type="dxa"/>
            <w:tcBorders>
              <w:bottom w:val="single" w:sz="4" w:space="0" w:color="auto"/>
            </w:tcBorders>
            <w:noWrap/>
            <w:vAlign w:val="center"/>
          </w:tcPr>
          <w:p w:rsidR="00187F2C" w:rsidRPr="0097586D" w:rsidRDefault="00187F2C" w:rsidP="0097586D">
            <w:pPr>
              <w:jc w:val="center"/>
              <w:rPr>
                <w:sz w:val="20"/>
                <w:szCs w:val="20"/>
              </w:rPr>
            </w:pPr>
          </w:p>
        </w:tc>
        <w:tc>
          <w:tcPr>
            <w:tcW w:w="851" w:type="dxa"/>
            <w:tcBorders>
              <w:bottom w:val="single" w:sz="4" w:space="0" w:color="auto"/>
            </w:tcBorders>
            <w:noWrap/>
            <w:vAlign w:val="center"/>
          </w:tcPr>
          <w:p w:rsidR="00187F2C" w:rsidRPr="0097586D" w:rsidRDefault="00187F2C" w:rsidP="0097586D">
            <w:pPr>
              <w:jc w:val="center"/>
              <w:rPr>
                <w:sz w:val="20"/>
                <w:szCs w:val="20"/>
              </w:rPr>
            </w:pPr>
          </w:p>
        </w:tc>
        <w:tc>
          <w:tcPr>
            <w:tcW w:w="775" w:type="dxa"/>
            <w:tcBorders>
              <w:bottom w:val="single" w:sz="4" w:space="0" w:color="auto"/>
            </w:tcBorders>
            <w:noWrap/>
            <w:vAlign w:val="center"/>
          </w:tcPr>
          <w:p w:rsidR="00187F2C" w:rsidRPr="0097586D" w:rsidRDefault="00187F2C" w:rsidP="0097586D">
            <w:pPr>
              <w:jc w:val="center"/>
              <w:rPr>
                <w:sz w:val="20"/>
                <w:szCs w:val="20"/>
              </w:rPr>
            </w:pPr>
          </w:p>
        </w:tc>
        <w:tc>
          <w:tcPr>
            <w:tcW w:w="851" w:type="dxa"/>
            <w:tcBorders>
              <w:bottom w:val="single" w:sz="4" w:space="0" w:color="auto"/>
            </w:tcBorders>
            <w:noWrap/>
            <w:vAlign w:val="center"/>
          </w:tcPr>
          <w:p w:rsidR="00187F2C" w:rsidRPr="0097586D" w:rsidRDefault="00187F2C" w:rsidP="0097586D">
            <w:pPr>
              <w:jc w:val="center"/>
              <w:rPr>
                <w:sz w:val="20"/>
                <w:szCs w:val="20"/>
              </w:rPr>
            </w:pPr>
          </w:p>
        </w:tc>
        <w:tc>
          <w:tcPr>
            <w:tcW w:w="3849" w:type="dxa"/>
            <w:tcBorders>
              <w:bottom w:val="single" w:sz="4"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435"/>
        </w:trPr>
        <w:tc>
          <w:tcPr>
            <w:tcW w:w="724" w:type="dxa"/>
            <w:gridSpan w:val="2"/>
            <w:tcBorders>
              <w:top w:val="single" w:sz="4" w:space="0" w:color="auto"/>
              <w:left w:val="single" w:sz="8" w:space="0" w:color="auto"/>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w:t>
            </w:r>
          </w:p>
        </w:tc>
        <w:tc>
          <w:tcPr>
            <w:tcW w:w="1843" w:type="dxa"/>
            <w:gridSpan w:val="2"/>
            <w:vMerge w:val="restart"/>
            <w:tcBorders>
              <w:top w:val="single" w:sz="4" w:space="0" w:color="auto"/>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Основные мероприятия</w:t>
            </w:r>
          </w:p>
        </w:tc>
        <w:tc>
          <w:tcPr>
            <w:tcW w:w="1843" w:type="dxa"/>
            <w:gridSpan w:val="2"/>
            <w:vMerge w:val="restart"/>
            <w:tcBorders>
              <w:top w:val="single" w:sz="4" w:space="0" w:color="auto"/>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Развернутая структура мероприятий</w:t>
            </w:r>
          </w:p>
        </w:tc>
        <w:tc>
          <w:tcPr>
            <w:tcW w:w="2268" w:type="dxa"/>
            <w:vMerge w:val="restart"/>
            <w:tcBorders>
              <w:top w:val="single" w:sz="4" w:space="0" w:color="auto"/>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Ответственный исполнитель</w:t>
            </w:r>
            <w:r w:rsidRPr="0097586D">
              <w:rPr>
                <w:sz w:val="20"/>
                <w:szCs w:val="20"/>
              </w:rPr>
              <w:t>/ соисполнитель</w:t>
            </w:r>
          </w:p>
        </w:tc>
        <w:tc>
          <w:tcPr>
            <w:tcW w:w="850" w:type="dxa"/>
            <w:vMerge w:val="restart"/>
            <w:tcBorders>
              <w:top w:val="single" w:sz="4" w:space="0" w:color="auto"/>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Сроки </w:t>
            </w:r>
            <w:proofErr w:type="spellStart"/>
            <w:r w:rsidRPr="0097586D">
              <w:rPr>
                <w:sz w:val="20"/>
                <w:szCs w:val="20"/>
              </w:rPr>
              <w:t>испол-нения</w:t>
            </w:r>
            <w:proofErr w:type="spellEnd"/>
            <w:r w:rsidRPr="0097586D">
              <w:rPr>
                <w:sz w:val="20"/>
                <w:szCs w:val="20"/>
              </w:rPr>
              <w:t xml:space="preserve"> (год)</w:t>
            </w:r>
          </w:p>
        </w:tc>
        <w:tc>
          <w:tcPr>
            <w:tcW w:w="851" w:type="dxa"/>
            <w:tcBorders>
              <w:top w:val="single" w:sz="4" w:space="0" w:color="auto"/>
              <w:left w:val="nil"/>
              <w:bottom w:val="nil"/>
              <w:right w:val="nil"/>
            </w:tcBorders>
            <w:noWrap/>
            <w:vAlign w:val="center"/>
          </w:tcPr>
          <w:p w:rsidR="00187F2C" w:rsidRPr="0097586D" w:rsidRDefault="00187F2C" w:rsidP="0097586D">
            <w:pPr>
              <w:jc w:val="center"/>
              <w:rPr>
                <w:sz w:val="20"/>
                <w:szCs w:val="20"/>
              </w:rPr>
            </w:pPr>
          </w:p>
        </w:tc>
        <w:tc>
          <w:tcPr>
            <w:tcW w:w="850" w:type="dxa"/>
            <w:tcBorders>
              <w:top w:val="single" w:sz="4" w:space="0" w:color="auto"/>
              <w:left w:val="nil"/>
              <w:bottom w:val="nil"/>
              <w:right w:val="nil"/>
            </w:tcBorders>
            <w:noWrap/>
            <w:vAlign w:val="center"/>
          </w:tcPr>
          <w:p w:rsidR="00187F2C" w:rsidRPr="0097586D" w:rsidRDefault="00187F2C" w:rsidP="0097586D">
            <w:pPr>
              <w:jc w:val="center"/>
              <w:rPr>
                <w:sz w:val="20"/>
                <w:szCs w:val="20"/>
              </w:rPr>
            </w:pPr>
          </w:p>
        </w:tc>
        <w:tc>
          <w:tcPr>
            <w:tcW w:w="851" w:type="dxa"/>
            <w:tcBorders>
              <w:top w:val="single" w:sz="4" w:space="0" w:color="auto"/>
              <w:left w:val="nil"/>
              <w:bottom w:val="nil"/>
              <w:right w:val="nil"/>
            </w:tcBorders>
            <w:noWrap/>
            <w:vAlign w:val="center"/>
          </w:tcPr>
          <w:p w:rsidR="00187F2C" w:rsidRPr="0097586D" w:rsidRDefault="00187F2C" w:rsidP="0097586D">
            <w:pPr>
              <w:jc w:val="center"/>
              <w:rPr>
                <w:sz w:val="20"/>
                <w:szCs w:val="20"/>
              </w:rPr>
            </w:pPr>
          </w:p>
        </w:tc>
        <w:tc>
          <w:tcPr>
            <w:tcW w:w="775" w:type="dxa"/>
            <w:tcBorders>
              <w:top w:val="single" w:sz="4" w:space="0" w:color="auto"/>
              <w:left w:val="nil"/>
              <w:bottom w:val="nil"/>
              <w:right w:val="nil"/>
            </w:tcBorders>
            <w:noWrap/>
            <w:vAlign w:val="center"/>
          </w:tcPr>
          <w:p w:rsidR="00187F2C" w:rsidRPr="0097586D" w:rsidRDefault="00187F2C" w:rsidP="0097586D">
            <w:pPr>
              <w:jc w:val="center"/>
              <w:rPr>
                <w:sz w:val="20"/>
                <w:szCs w:val="20"/>
              </w:rPr>
            </w:pPr>
          </w:p>
        </w:tc>
        <w:tc>
          <w:tcPr>
            <w:tcW w:w="851" w:type="dxa"/>
            <w:tcBorders>
              <w:top w:val="single" w:sz="4" w:space="0" w:color="auto"/>
              <w:left w:val="nil"/>
              <w:bottom w:val="nil"/>
              <w:right w:val="nil"/>
            </w:tcBorders>
            <w:noWrap/>
            <w:vAlign w:val="center"/>
          </w:tcPr>
          <w:p w:rsidR="00187F2C" w:rsidRPr="0097586D" w:rsidRDefault="00187F2C" w:rsidP="0097586D">
            <w:pPr>
              <w:jc w:val="center"/>
              <w:rPr>
                <w:sz w:val="20"/>
                <w:szCs w:val="20"/>
              </w:rPr>
            </w:pPr>
          </w:p>
        </w:tc>
        <w:tc>
          <w:tcPr>
            <w:tcW w:w="3849" w:type="dxa"/>
            <w:gridSpan w:val="2"/>
            <w:vMerge w:val="restart"/>
            <w:tcBorders>
              <w:top w:val="single" w:sz="4" w:space="0" w:color="auto"/>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Показатель оценки выполнения мероприятий</w:t>
            </w:r>
          </w:p>
        </w:tc>
      </w:tr>
      <w:tr w:rsidR="00187F2C" w:rsidRPr="0097586D">
        <w:trPr>
          <w:gridAfter w:val="10"/>
          <w:wAfter w:w="14742" w:type="dxa"/>
          <w:trHeight w:val="435"/>
        </w:trPr>
        <w:tc>
          <w:tcPr>
            <w:tcW w:w="724" w:type="dxa"/>
            <w:gridSpan w:val="2"/>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vMerge/>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4178" w:type="dxa"/>
            <w:gridSpan w:val="5"/>
            <w:tcBorders>
              <w:top w:val="single" w:sz="8" w:space="0" w:color="auto"/>
              <w:left w:val="nil"/>
              <w:bottom w:val="single" w:sz="8" w:space="0" w:color="auto"/>
              <w:right w:val="single" w:sz="8" w:space="0" w:color="000000"/>
            </w:tcBorders>
            <w:vAlign w:val="center"/>
          </w:tcPr>
          <w:p w:rsidR="00187F2C" w:rsidRPr="0097586D" w:rsidRDefault="00187F2C" w:rsidP="0097586D">
            <w:pPr>
              <w:jc w:val="center"/>
              <w:rPr>
                <w:sz w:val="20"/>
                <w:szCs w:val="20"/>
              </w:rPr>
            </w:pPr>
            <w:r w:rsidRPr="0097586D">
              <w:rPr>
                <w:sz w:val="20"/>
                <w:szCs w:val="20"/>
              </w:rPr>
              <w:t>Объем и источники финансирования (тыс. руб.)</w:t>
            </w:r>
          </w:p>
        </w:tc>
        <w:tc>
          <w:tcPr>
            <w:tcW w:w="3849" w:type="dxa"/>
            <w:gridSpan w:val="2"/>
            <w:vMerge/>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540"/>
        </w:trPr>
        <w:tc>
          <w:tcPr>
            <w:tcW w:w="724" w:type="dxa"/>
            <w:gridSpan w:val="2"/>
            <w:tcBorders>
              <w:top w:val="nil"/>
              <w:left w:val="single" w:sz="8" w:space="0" w:color="auto"/>
              <w:bottom w:val="single" w:sz="8" w:space="0" w:color="auto"/>
              <w:right w:val="single" w:sz="8" w:space="0" w:color="auto"/>
            </w:tcBorders>
            <w:vAlign w:val="center"/>
          </w:tcPr>
          <w:p w:rsidR="00187F2C" w:rsidRPr="0097586D" w:rsidRDefault="00187F2C" w:rsidP="0097586D">
            <w:pPr>
              <w:jc w:val="center"/>
              <w:rPr>
                <w:sz w:val="20"/>
                <w:szCs w:val="20"/>
              </w:rPr>
            </w:pPr>
            <w:proofErr w:type="spellStart"/>
            <w:r w:rsidRPr="0097586D">
              <w:rPr>
                <w:sz w:val="20"/>
                <w:szCs w:val="20"/>
              </w:rPr>
              <w:t>п</w:t>
            </w:r>
            <w:proofErr w:type="spellEnd"/>
            <w:r w:rsidRPr="0097586D">
              <w:rPr>
                <w:sz w:val="20"/>
                <w:szCs w:val="20"/>
              </w:rPr>
              <w:t>/</w:t>
            </w:r>
            <w:proofErr w:type="spellStart"/>
            <w:r w:rsidRPr="0097586D">
              <w:rPr>
                <w:sz w:val="20"/>
                <w:szCs w:val="20"/>
              </w:rPr>
              <w:t>п</w:t>
            </w:r>
            <w:proofErr w:type="spellEnd"/>
          </w:p>
        </w:tc>
        <w:tc>
          <w:tcPr>
            <w:tcW w:w="1843" w:type="dxa"/>
            <w:gridSpan w:val="2"/>
            <w:vMerge/>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vMerge/>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всего</w:t>
            </w: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областной</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мест-   </w:t>
            </w:r>
            <w:proofErr w:type="spellStart"/>
            <w:r w:rsidRPr="0097586D">
              <w:rPr>
                <w:sz w:val="20"/>
                <w:szCs w:val="20"/>
              </w:rPr>
              <w:t>ный</w:t>
            </w:r>
            <w:proofErr w:type="spellEnd"/>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федеральный</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прочие</w:t>
            </w:r>
          </w:p>
        </w:tc>
        <w:tc>
          <w:tcPr>
            <w:tcW w:w="3849" w:type="dxa"/>
            <w:gridSpan w:val="2"/>
            <w:vMerge/>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tcBorders>
              <w:top w:val="nil"/>
              <w:left w:val="single" w:sz="8" w:space="0" w:color="auto"/>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w:t>
            </w:r>
          </w:p>
        </w:tc>
        <w:tc>
          <w:tcPr>
            <w:tcW w:w="1843" w:type="dxa"/>
            <w:gridSpan w:val="2"/>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w:t>
            </w:r>
          </w:p>
        </w:tc>
        <w:tc>
          <w:tcPr>
            <w:tcW w:w="1843" w:type="dxa"/>
            <w:gridSpan w:val="2"/>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w:t>
            </w:r>
          </w:p>
        </w:tc>
        <w:tc>
          <w:tcPr>
            <w:tcW w:w="2268"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6</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7</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8</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9</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w:t>
            </w:r>
          </w:p>
        </w:tc>
        <w:tc>
          <w:tcPr>
            <w:tcW w:w="3849" w:type="dxa"/>
            <w:gridSpan w:val="2"/>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11</w:t>
            </w:r>
          </w:p>
        </w:tc>
      </w:tr>
      <w:tr w:rsidR="00187F2C" w:rsidRPr="0097586D">
        <w:trPr>
          <w:gridAfter w:val="10"/>
          <w:wAfter w:w="14742" w:type="dxa"/>
          <w:trHeight w:val="330"/>
        </w:trPr>
        <w:tc>
          <w:tcPr>
            <w:tcW w:w="15555" w:type="dxa"/>
            <w:gridSpan w:val="15"/>
            <w:tcBorders>
              <w:top w:val="single" w:sz="8" w:space="0" w:color="auto"/>
              <w:left w:val="single" w:sz="8" w:space="0" w:color="auto"/>
              <w:bottom w:val="single" w:sz="8" w:space="0" w:color="auto"/>
              <w:right w:val="single" w:sz="8" w:space="0" w:color="000000"/>
            </w:tcBorders>
            <w:vAlign w:val="center"/>
          </w:tcPr>
          <w:p w:rsidR="00187F2C" w:rsidRPr="0097586D" w:rsidRDefault="00187F2C" w:rsidP="0097586D">
            <w:pPr>
              <w:jc w:val="center"/>
              <w:rPr>
                <w:b/>
                <w:bCs/>
                <w:sz w:val="20"/>
                <w:szCs w:val="20"/>
              </w:rPr>
            </w:pPr>
            <w:r w:rsidRPr="0097586D">
              <w:rPr>
                <w:b/>
                <w:bCs/>
                <w:sz w:val="20"/>
                <w:szCs w:val="20"/>
              </w:rPr>
              <w:t>Направление 1 . Повышение эффективности использования природно-ресурсного потенциала территории</w:t>
            </w:r>
          </w:p>
        </w:tc>
      </w:tr>
      <w:tr w:rsidR="00187F2C" w:rsidRPr="0097586D">
        <w:trPr>
          <w:gridAfter w:val="10"/>
          <w:wAfter w:w="14742" w:type="dxa"/>
          <w:trHeight w:val="330"/>
        </w:trPr>
        <w:tc>
          <w:tcPr>
            <w:tcW w:w="15555" w:type="dxa"/>
            <w:gridSpan w:val="15"/>
            <w:tcBorders>
              <w:top w:val="single" w:sz="8" w:space="0" w:color="auto"/>
              <w:left w:val="single" w:sz="8" w:space="0" w:color="auto"/>
              <w:bottom w:val="single" w:sz="8" w:space="0" w:color="auto"/>
              <w:right w:val="single" w:sz="8" w:space="0" w:color="000000"/>
            </w:tcBorders>
            <w:vAlign w:val="center"/>
          </w:tcPr>
          <w:p w:rsidR="00187F2C" w:rsidRPr="0097586D" w:rsidRDefault="00187F2C" w:rsidP="0097586D">
            <w:pPr>
              <w:jc w:val="center"/>
              <w:rPr>
                <w:b/>
                <w:bCs/>
                <w:sz w:val="20"/>
                <w:szCs w:val="20"/>
              </w:rPr>
            </w:pPr>
            <w:r w:rsidRPr="0097586D">
              <w:rPr>
                <w:b/>
                <w:bCs/>
                <w:sz w:val="20"/>
                <w:szCs w:val="20"/>
              </w:rPr>
              <w:t>Приоритет 1.1. Организация сотрудничества с предприятиями нефтегазового сектора в рамках социального партнерства</w:t>
            </w:r>
          </w:p>
        </w:tc>
      </w:tr>
      <w:tr w:rsidR="00187F2C" w:rsidRPr="0097586D">
        <w:trPr>
          <w:gridAfter w:val="10"/>
          <w:wAfter w:w="14742" w:type="dxa"/>
          <w:trHeight w:val="360"/>
        </w:trPr>
        <w:tc>
          <w:tcPr>
            <w:tcW w:w="724" w:type="dxa"/>
            <w:gridSpan w:val="2"/>
            <w:vMerge w:val="restart"/>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1.1.1.</w:t>
            </w:r>
          </w:p>
        </w:tc>
        <w:tc>
          <w:tcPr>
            <w:tcW w:w="1843" w:type="dxa"/>
            <w:gridSpan w:val="2"/>
            <w:vMerge w:val="restart"/>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Совершенствование и развитие форм социального партнерства</w:t>
            </w:r>
          </w:p>
        </w:tc>
        <w:tc>
          <w:tcPr>
            <w:tcW w:w="1843" w:type="dxa"/>
            <w:gridSpan w:val="2"/>
            <w:vMerge w:val="restart"/>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1. Развитие взаимовыгодных отношений по совместному созданию и эксплуатации социальных и инфраструктурных объектов.</w:t>
            </w:r>
          </w:p>
        </w:tc>
        <w:tc>
          <w:tcPr>
            <w:tcW w:w="2268" w:type="dxa"/>
            <w:vMerge w:val="restart"/>
            <w:tcBorders>
              <w:top w:val="single" w:sz="4" w:space="0" w:color="auto"/>
              <w:left w:val="single" w:sz="8" w:space="0" w:color="auto"/>
              <w:bottom w:val="nil"/>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 xml:space="preserve">Глава </w:t>
            </w:r>
            <w:proofErr w:type="spellStart"/>
            <w:r w:rsidRPr="0097586D">
              <w:rPr>
                <w:sz w:val="20"/>
                <w:szCs w:val="20"/>
              </w:rPr>
              <w:t>Каргасокского</w:t>
            </w:r>
            <w:proofErr w:type="spellEnd"/>
            <w:r w:rsidRPr="0097586D">
              <w:rPr>
                <w:sz w:val="20"/>
                <w:szCs w:val="20"/>
              </w:rPr>
              <w:t xml:space="preserve"> района, заместитель Главы </w:t>
            </w:r>
            <w:proofErr w:type="spellStart"/>
            <w:r w:rsidRPr="0097586D">
              <w:rPr>
                <w:sz w:val="20"/>
                <w:szCs w:val="20"/>
              </w:rPr>
              <w:t>Каргасокского</w:t>
            </w:r>
            <w:proofErr w:type="spellEnd"/>
            <w:r w:rsidRPr="0097586D">
              <w:rPr>
                <w:sz w:val="20"/>
                <w:szCs w:val="20"/>
              </w:rPr>
              <w:t xml:space="preserve"> района по экономике</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29000</w:t>
            </w:r>
          </w:p>
        </w:tc>
        <w:tc>
          <w:tcPr>
            <w:tcW w:w="850" w:type="dxa"/>
            <w:tcBorders>
              <w:top w:val="single" w:sz="4" w:space="0" w:color="auto"/>
              <w:left w:val="single" w:sz="4" w:space="0" w:color="auto"/>
              <w:bottom w:val="single" w:sz="4" w:space="0" w:color="auto"/>
              <w:right w:val="single" w:sz="4" w:space="0" w:color="auto"/>
            </w:tcBorders>
            <w:noWrap/>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29000</w:t>
            </w:r>
          </w:p>
        </w:tc>
        <w:tc>
          <w:tcPr>
            <w:tcW w:w="3849" w:type="dxa"/>
            <w:gridSpan w:val="2"/>
            <w:vMerge w:val="restart"/>
            <w:tcBorders>
              <w:top w:val="nil"/>
              <w:left w:val="single" w:sz="8" w:space="0" w:color="auto"/>
              <w:bottom w:val="nil"/>
              <w:right w:val="single" w:sz="8" w:space="0" w:color="auto"/>
            </w:tcBorders>
            <w:vAlign w:val="center"/>
          </w:tcPr>
          <w:p w:rsidR="00187F2C" w:rsidRPr="0097586D" w:rsidRDefault="00187F2C" w:rsidP="007C4DF4">
            <w:pPr>
              <w:rPr>
                <w:sz w:val="20"/>
                <w:szCs w:val="20"/>
              </w:rPr>
            </w:pPr>
            <w:r w:rsidRPr="0097586D">
              <w:rPr>
                <w:sz w:val="20"/>
                <w:szCs w:val="20"/>
              </w:rPr>
              <w:t xml:space="preserve">1. Количество совместно реализованных с </w:t>
            </w:r>
            <w:proofErr w:type="spellStart"/>
            <w:r w:rsidRPr="0097586D">
              <w:rPr>
                <w:sz w:val="20"/>
                <w:szCs w:val="20"/>
              </w:rPr>
              <w:t>недропользователями</w:t>
            </w:r>
            <w:proofErr w:type="spellEnd"/>
            <w:r w:rsidRPr="0097586D">
              <w:rPr>
                <w:sz w:val="20"/>
                <w:szCs w:val="20"/>
              </w:rPr>
              <w:t xml:space="preserve"> проектов, ед.              2. Объем спонсорской помощи территории, млн. руб.</w:t>
            </w:r>
          </w:p>
        </w:tc>
      </w:tr>
      <w:tr w:rsidR="00187F2C" w:rsidRPr="0097586D">
        <w:trPr>
          <w:gridAfter w:val="10"/>
          <w:wAfter w:w="14742" w:type="dxa"/>
          <w:trHeight w:val="36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24000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24000</w:t>
            </w: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6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26050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26050</w:t>
            </w: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6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36050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36050</w:t>
            </w: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6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36050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36050</w:t>
            </w: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82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36050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36050</w:t>
            </w: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0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val="restart"/>
            <w:tcBorders>
              <w:top w:val="single" w:sz="8" w:space="0" w:color="auto"/>
              <w:left w:val="single" w:sz="8" w:space="0" w:color="auto"/>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2. Организация работы по расширению круга предприятий нефтегазового сектора – участников соглашений о социальном партнерстве.</w:t>
            </w:r>
          </w:p>
        </w:tc>
        <w:tc>
          <w:tcPr>
            <w:tcW w:w="2268" w:type="dxa"/>
            <w:vMerge w:val="restart"/>
            <w:tcBorders>
              <w:top w:val="single" w:sz="8" w:space="0" w:color="auto"/>
              <w:left w:val="single" w:sz="8" w:space="0" w:color="auto"/>
              <w:bottom w:val="nil"/>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 xml:space="preserve">Глава </w:t>
            </w:r>
            <w:proofErr w:type="spellStart"/>
            <w:r w:rsidRPr="0097586D">
              <w:rPr>
                <w:sz w:val="20"/>
                <w:szCs w:val="20"/>
              </w:rPr>
              <w:t>Каргасокского</w:t>
            </w:r>
            <w:proofErr w:type="spellEnd"/>
            <w:r w:rsidRPr="0097586D">
              <w:rPr>
                <w:sz w:val="20"/>
                <w:szCs w:val="20"/>
              </w:rPr>
              <w:t xml:space="preserve"> района, заместитель Главы </w:t>
            </w:r>
            <w:proofErr w:type="spellStart"/>
            <w:r w:rsidRPr="0097586D">
              <w:rPr>
                <w:sz w:val="20"/>
                <w:szCs w:val="20"/>
              </w:rPr>
              <w:t>Каргасокского</w:t>
            </w:r>
            <w:proofErr w:type="spellEnd"/>
            <w:r w:rsidRPr="0097586D">
              <w:rPr>
                <w:sz w:val="20"/>
                <w:szCs w:val="20"/>
              </w:rPr>
              <w:t xml:space="preserve"> района по экономике</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single" w:sz="8" w:space="0" w:color="auto"/>
              <w:left w:val="single" w:sz="8" w:space="0" w:color="auto"/>
              <w:bottom w:val="nil"/>
              <w:right w:val="single" w:sz="8" w:space="0" w:color="auto"/>
            </w:tcBorders>
            <w:vAlign w:val="center"/>
          </w:tcPr>
          <w:p w:rsidR="00187F2C" w:rsidRPr="0097586D" w:rsidRDefault="00187F2C" w:rsidP="007C4DF4">
            <w:pPr>
              <w:rPr>
                <w:sz w:val="20"/>
                <w:szCs w:val="20"/>
              </w:rPr>
            </w:pPr>
            <w:r w:rsidRPr="0097586D">
              <w:rPr>
                <w:sz w:val="20"/>
                <w:szCs w:val="20"/>
              </w:rPr>
              <w:t>1. Количество соглашений о социальном партнерстве, ед.                                                2. Удельный вес числа организаций нефтегазового сектора – участников территориального соглашения о социальном партнерстве в общем числе организаций нефтегазового сектора, ведущих деятельность на территории района, %.</w:t>
            </w:r>
          </w:p>
        </w:tc>
      </w:tr>
      <w:tr w:rsidR="00187F2C" w:rsidRPr="0097586D">
        <w:trPr>
          <w:gridAfter w:val="10"/>
          <w:wAfter w:w="14742" w:type="dxa"/>
          <w:trHeight w:val="30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auto"/>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auto"/>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single" w:sz="8" w:space="0" w:color="auto"/>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0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auto"/>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auto"/>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single" w:sz="8" w:space="0" w:color="auto"/>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0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auto"/>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auto"/>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single" w:sz="8" w:space="0" w:color="auto"/>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0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auto"/>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auto"/>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single" w:sz="8" w:space="0" w:color="auto"/>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0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auto"/>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auto"/>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single" w:sz="8" w:space="0" w:color="auto"/>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510"/>
        </w:trPr>
        <w:tc>
          <w:tcPr>
            <w:tcW w:w="15555" w:type="dxa"/>
            <w:gridSpan w:val="15"/>
            <w:tcBorders>
              <w:top w:val="single" w:sz="8" w:space="0" w:color="auto"/>
              <w:left w:val="single" w:sz="8" w:space="0" w:color="auto"/>
              <w:bottom w:val="single" w:sz="8" w:space="0" w:color="auto"/>
              <w:right w:val="single" w:sz="8" w:space="0" w:color="000000"/>
            </w:tcBorders>
            <w:vAlign w:val="center"/>
          </w:tcPr>
          <w:p w:rsidR="00187F2C" w:rsidRPr="0097586D" w:rsidRDefault="00187F2C" w:rsidP="0097586D">
            <w:pPr>
              <w:jc w:val="center"/>
              <w:rPr>
                <w:b/>
                <w:bCs/>
                <w:sz w:val="20"/>
                <w:szCs w:val="20"/>
              </w:rPr>
            </w:pPr>
            <w:r w:rsidRPr="0097586D">
              <w:rPr>
                <w:b/>
                <w:bCs/>
                <w:sz w:val="20"/>
                <w:szCs w:val="20"/>
              </w:rPr>
              <w:t>Приоритет 1.2. Повышение инвестиционной привлекательности и развитие отраслей, основанных на использовании возобновляемых природных ресурсов</w:t>
            </w:r>
          </w:p>
        </w:tc>
      </w:tr>
      <w:tr w:rsidR="00187F2C" w:rsidRPr="0097586D">
        <w:trPr>
          <w:gridAfter w:val="10"/>
          <w:wAfter w:w="14742" w:type="dxa"/>
          <w:trHeight w:val="330"/>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lastRenderedPageBreak/>
              <w:t>1.2.1.</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Реализация скоординированных мер по отдельным аспектам природопользования</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Согласование водных участков для осуществления промышленного  рыболовства, а так же территорий с целью пользования объектами животного мира.</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 xml:space="preserve">заместитель Главы  </w:t>
            </w:r>
            <w:proofErr w:type="spellStart"/>
            <w:r w:rsidRPr="0097586D">
              <w:rPr>
                <w:sz w:val="20"/>
                <w:szCs w:val="20"/>
              </w:rPr>
              <w:t>Каргасокского</w:t>
            </w:r>
            <w:proofErr w:type="spellEnd"/>
            <w:r w:rsidRPr="0097586D">
              <w:rPr>
                <w:sz w:val="20"/>
                <w:szCs w:val="20"/>
              </w:rPr>
              <w:t xml:space="preserve"> района по экономике</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nil"/>
              <w:right w:val="single" w:sz="8" w:space="0" w:color="auto"/>
            </w:tcBorders>
            <w:vAlign w:val="center"/>
          </w:tcPr>
          <w:p w:rsidR="00187F2C" w:rsidRPr="0097586D" w:rsidRDefault="00187F2C" w:rsidP="007C4DF4">
            <w:pPr>
              <w:rPr>
                <w:sz w:val="20"/>
                <w:szCs w:val="20"/>
              </w:rPr>
            </w:pPr>
            <w:r w:rsidRPr="0097586D">
              <w:rPr>
                <w:sz w:val="20"/>
                <w:szCs w:val="20"/>
              </w:rPr>
              <w:t xml:space="preserve">1. Количество согласованных участков для промышленного рыболовства, ед.                         2. Количество согласованных  территорий, ед. 3. Количество проектов предприятий заготовительной отрасли,  получивших поддержку, ед.                                 4.Действующая </w:t>
            </w:r>
            <w:proofErr w:type="spellStart"/>
            <w:r w:rsidRPr="0097586D">
              <w:rPr>
                <w:sz w:val="20"/>
                <w:szCs w:val="20"/>
              </w:rPr>
              <w:t>геоинформационная</w:t>
            </w:r>
            <w:proofErr w:type="spellEnd"/>
            <w:r w:rsidRPr="0097586D">
              <w:rPr>
                <w:sz w:val="20"/>
                <w:szCs w:val="20"/>
              </w:rPr>
              <w:t xml:space="preserve"> система.</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0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0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0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45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285"/>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1.2.2.</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Содействие развитию заготовительных и перерабатывающих предприятий</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Оказание помощи в разработке и сопровождение </w:t>
            </w:r>
            <w:proofErr w:type="spellStart"/>
            <w:r w:rsidRPr="0097586D">
              <w:rPr>
                <w:sz w:val="20"/>
                <w:szCs w:val="20"/>
              </w:rPr>
              <w:t>бизнес-проектов</w:t>
            </w:r>
            <w:proofErr w:type="spellEnd"/>
            <w:r w:rsidRPr="0097586D">
              <w:rPr>
                <w:sz w:val="20"/>
                <w:szCs w:val="20"/>
              </w:rPr>
              <w:t xml:space="preserve"> местных предприятий заготовительной отрасли</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отдел экономики и социального развития</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28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28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28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28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00"/>
        </w:trPr>
        <w:tc>
          <w:tcPr>
            <w:tcW w:w="724" w:type="dxa"/>
            <w:gridSpan w:val="2"/>
            <w:vMerge w:val="restart"/>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1.2.3.</w:t>
            </w:r>
          </w:p>
        </w:tc>
        <w:tc>
          <w:tcPr>
            <w:tcW w:w="1843" w:type="dxa"/>
            <w:gridSpan w:val="2"/>
            <w:vMerge w:val="restart"/>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Информационное наполнение </w:t>
            </w:r>
            <w:proofErr w:type="spellStart"/>
            <w:r w:rsidRPr="0097586D">
              <w:rPr>
                <w:sz w:val="20"/>
                <w:szCs w:val="20"/>
              </w:rPr>
              <w:t>геоинформационной</w:t>
            </w:r>
            <w:proofErr w:type="spellEnd"/>
            <w:r w:rsidRPr="0097586D">
              <w:rPr>
                <w:sz w:val="20"/>
                <w:szCs w:val="20"/>
              </w:rPr>
              <w:t xml:space="preserve"> системы, обеспечивающей оперативный учет всех видов природных ресурсов района (ГИС технологии)</w:t>
            </w:r>
          </w:p>
        </w:tc>
        <w:tc>
          <w:tcPr>
            <w:tcW w:w="1843" w:type="dxa"/>
            <w:gridSpan w:val="2"/>
            <w:vMerge w:val="restart"/>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Ведение работы по оперативному обновлению </w:t>
            </w:r>
            <w:proofErr w:type="spellStart"/>
            <w:r w:rsidRPr="0097586D">
              <w:rPr>
                <w:sz w:val="20"/>
                <w:szCs w:val="20"/>
              </w:rPr>
              <w:t>геоинформационной</w:t>
            </w:r>
            <w:proofErr w:type="spellEnd"/>
            <w:r w:rsidRPr="0097586D">
              <w:rPr>
                <w:sz w:val="20"/>
                <w:szCs w:val="20"/>
              </w:rPr>
              <w:t xml:space="preserve"> системы</w:t>
            </w:r>
          </w:p>
        </w:tc>
        <w:tc>
          <w:tcPr>
            <w:tcW w:w="2268" w:type="dxa"/>
            <w:vMerge w:val="restart"/>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w:t>
            </w:r>
            <w:r w:rsidRPr="0097586D">
              <w:rPr>
                <w:sz w:val="20"/>
                <w:szCs w:val="20"/>
              </w:rPr>
              <w:t xml:space="preserve"> / отдел по управлению муниципальным имуществом и земельными ресурсами</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150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150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0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150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150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0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150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150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0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150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150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0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150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150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0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150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150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15555" w:type="dxa"/>
            <w:gridSpan w:val="15"/>
            <w:tcBorders>
              <w:top w:val="single" w:sz="8" w:space="0" w:color="auto"/>
              <w:left w:val="single" w:sz="8" w:space="0" w:color="auto"/>
              <w:bottom w:val="single" w:sz="8" w:space="0" w:color="auto"/>
              <w:right w:val="single" w:sz="8" w:space="0" w:color="000000"/>
            </w:tcBorders>
            <w:vAlign w:val="center"/>
          </w:tcPr>
          <w:p w:rsidR="00187F2C" w:rsidRPr="0097586D" w:rsidRDefault="00187F2C" w:rsidP="0097586D">
            <w:pPr>
              <w:jc w:val="center"/>
              <w:rPr>
                <w:b/>
                <w:bCs/>
                <w:sz w:val="20"/>
                <w:szCs w:val="20"/>
              </w:rPr>
            </w:pPr>
            <w:r w:rsidRPr="0097586D">
              <w:rPr>
                <w:b/>
                <w:bCs/>
                <w:sz w:val="20"/>
                <w:szCs w:val="20"/>
              </w:rPr>
              <w:t>Направление 2. Развитие человеческого потенциала территории</w:t>
            </w:r>
          </w:p>
        </w:tc>
      </w:tr>
      <w:tr w:rsidR="00187F2C" w:rsidRPr="0097586D">
        <w:trPr>
          <w:gridAfter w:val="10"/>
          <w:wAfter w:w="14742" w:type="dxa"/>
          <w:trHeight w:val="330"/>
        </w:trPr>
        <w:tc>
          <w:tcPr>
            <w:tcW w:w="15555" w:type="dxa"/>
            <w:gridSpan w:val="15"/>
            <w:tcBorders>
              <w:top w:val="single" w:sz="8" w:space="0" w:color="auto"/>
              <w:left w:val="single" w:sz="8" w:space="0" w:color="auto"/>
              <w:bottom w:val="single" w:sz="8" w:space="0" w:color="auto"/>
              <w:right w:val="single" w:sz="8" w:space="0" w:color="000000"/>
            </w:tcBorders>
            <w:vAlign w:val="center"/>
          </w:tcPr>
          <w:p w:rsidR="00187F2C" w:rsidRPr="0097586D" w:rsidRDefault="00187F2C" w:rsidP="0097586D">
            <w:pPr>
              <w:jc w:val="center"/>
              <w:rPr>
                <w:b/>
                <w:bCs/>
                <w:sz w:val="20"/>
                <w:szCs w:val="20"/>
              </w:rPr>
            </w:pPr>
            <w:r w:rsidRPr="0097586D">
              <w:rPr>
                <w:b/>
                <w:bCs/>
                <w:sz w:val="20"/>
                <w:szCs w:val="20"/>
              </w:rPr>
              <w:t>Приоритет 2.1. Повышение уровня деловой активности населения и развитие предпринимательства</w:t>
            </w:r>
          </w:p>
        </w:tc>
      </w:tr>
      <w:tr w:rsidR="00187F2C" w:rsidRPr="0097586D">
        <w:trPr>
          <w:gridAfter w:val="10"/>
          <w:wAfter w:w="14742" w:type="dxa"/>
          <w:trHeight w:val="330"/>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2.1.1.</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Поддержание работы информационного сайта </w:t>
            </w:r>
            <w:proofErr w:type="spellStart"/>
            <w:r w:rsidRPr="0097586D">
              <w:rPr>
                <w:sz w:val="20"/>
                <w:szCs w:val="20"/>
              </w:rPr>
              <w:t>Каргасокского</w:t>
            </w:r>
            <w:proofErr w:type="spellEnd"/>
            <w:r w:rsidRPr="0097586D">
              <w:rPr>
                <w:sz w:val="20"/>
                <w:szCs w:val="20"/>
              </w:rPr>
              <w:t xml:space="preserve"> района</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Поддержание  работы информационного сайта (в разделе «Полезные ссылки» размещать ссылки </w:t>
            </w:r>
            <w:r w:rsidRPr="0097586D">
              <w:rPr>
                <w:sz w:val="20"/>
                <w:szCs w:val="20"/>
              </w:rPr>
              <w:lastRenderedPageBreak/>
              <w:t>на сайты, содержащие информацию для субъектов малого и среднего предпринимательства)</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lastRenderedPageBreak/>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 xml:space="preserve">отдел экономики и социального развития / помощник Главы </w:t>
            </w:r>
            <w:proofErr w:type="spellStart"/>
            <w:r w:rsidRPr="0097586D">
              <w:rPr>
                <w:sz w:val="20"/>
                <w:szCs w:val="20"/>
              </w:rPr>
              <w:t>Каргасокского</w:t>
            </w:r>
            <w:proofErr w:type="spellEnd"/>
            <w:r w:rsidRPr="0097586D">
              <w:rPr>
                <w:sz w:val="20"/>
                <w:szCs w:val="20"/>
              </w:rPr>
              <w:t xml:space="preserve"> района по связям с </w:t>
            </w:r>
            <w:r w:rsidRPr="0097586D">
              <w:rPr>
                <w:sz w:val="20"/>
                <w:szCs w:val="20"/>
              </w:rPr>
              <w:lastRenderedPageBreak/>
              <w:t>общественностью</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lastRenderedPageBreak/>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r w:rsidRPr="0097586D">
              <w:rPr>
                <w:sz w:val="20"/>
                <w:szCs w:val="20"/>
              </w:rPr>
              <w:t>Доля субъектов малого предпринимательства, удовлетворенных доступностью и качеством информации на сайте, %</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285"/>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2.1.2.</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Формирование посредством районных СМИ позитивного образа предпринимателя</w:t>
            </w: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1. Информационная, финансовая  поддержка материалов СМИ по проблемам малого предпринимательства.</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 xml:space="preserve">отдел экономики и социального развития / помощник Главы </w:t>
            </w:r>
            <w:proofErr w:type="spellStart"/>
            <w:r w:rsidRPr="0097586D">
              <w:rPr>
                <w:sz w:val="20"/>
                <w:szCs w:val="20"/>
              </w:rPr>
              <w:t>Каргасокского</w:t>
            </w:r>
            <w:proofErr w:type="spellEnd"/>
            <w:r w:rsidRPr="0097586D">
              <w:rPr>
                <w:sz w:val="20"/>
                <w:szCs w:val="20"/>
              </w:rPr>
              <w:t xml:space="preserve"> района по связям с общественностью</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r w:rsidRPr="0097586D">
              <w:rPr>
                <w:sz w:val="20"/>
                <w:szCs w:val="20"/>
              </w:rPr>
              <w:t>1. Количество публикаций о малом бизнесе, ед.                                                                                   2. Количество проведенных совещаний по вопросам малого предпринимательства, ед.</w:t>
            </w:r>
          </w:p>
        </w:tc>
      </w:tr>
      <w:tr w:rsidR="00187F2C" w:rsidRPr="0097586D">
        <w:trPr>
          <w:gridAfter w:val="10"/>
          <w:wAfter w:w="14742" w:type="dxa"/>
          <w:trHeight w:val="54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2. Проведение совещаний  по вопросам малого предпринимательства </w:t>
            </w:r>
            <w:proofErr w:type="spellStart"/>
            <w:r w:rsidRPr="0097586D">
              <w:rPr>
                <w:sz w:val="20"/>
                <w:szCs w:val="20"/>
              </w:rPr>
              <w:t>Каргасокского</w:t>
            </w:r>
            <w:proofErr w:type="spellEnd"/>
            <w:r w:rsidRPr="0097586D">
              <w:rPr>
                <w:sz w:val="20"/>
                <w:szCs w:val="20"/>
              </w:rPr>
              <w:t xml:space="preserve"> района</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28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28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21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28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28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15"/>
        </w:trPr>
        <w:tc>
          <w:tcPr>
            <w:tcW w:w="724" w:type="dxa"/>
            <w:gridSpan w:val="2"/>
            <w:vMerge w:val="restart"/>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2.1.3.</w:t>
            </w:r>
          </w:p>
        </w:tc>
        <w:tc>
          <w:tcPr>
            <w:tcW w:w="1843" w:type="dxa"/>
            <w:gridSpan w:val="2"/>
            <w:vMerge w:val="restart"/>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Размещение муниципальных закупок среди субъектов малого предпринимательства</w:t>
            </w:r>
          </w:p>
        </w:tc>
        <w:tc>
          <w:tcPr>
            <w:tcW w:w="1843" w:type="dxa"/>
            <w:gridSpan w:val="2"/>
            <w:vMerge w:val="restart"/>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Проведение котировок, конкурсов, аукционов среди субъектов малого предпринимательства в объеме до 20%.</w:t>
            </w:r>
          </w:p>
        </w:tc>
        <w:tc>
          <w:tcPr>
            <w:tcW w:w="2268" w:type="dxa"/>
            <w:vMerge w:val="restart"/>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 xml:space="preserve"> отдел экономики и социального развития</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nil"/>
              <w:right w:val="single" w:sz="8" w:space="0" w:color="auto"/>
            </w:tcBorders>
            <w:vAlign w:val="center"/>
          </w:tcPr>
          <w:p w:rsidR="00187F2C" w:rsidRPr="0097586D" w:rsidRDefault="00187F2C" w:rsidP="007C4DF4">
            <w:pPr>
              <w:rPr>
                <w:sz w:val="20"/>
                <w:szCs w:val="20"/>
              </w:rPr>
            </w:pPr>
            <w:r w:rsidRPr="0097586D">
              <w:rPr>
                <w:sz w:val="20"/>
                <w:szCs w:val="20"/>
              </w:rPr>
              <w:t>1. Количество проведенных торгов среди субъектов малого предпринимательства, ед.         2. Среднее количество участников – субъектов малого предпринимательства - размещения заказа в одних торгах , ед.</w:t>
            </w:r>
          </w:p>
        </w:tc>
      </w:tr>
      <w:tr w:rsidR="00187F2C" w:rsidRPr="0097586D">
        <w:trPr>
          <w:gridAfter w:val="10"/>
          <w:wAfter w:w="14742" w:type="dxa"/>
          <w:trHeight w:val="31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1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1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1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1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285"/>
        </w:trPr>
        <w:tc>
          <w:tcPr>
            <w:tcW w:w="724" w:type="dxa"/>
            <w:gridSpan w:val="2"/>
            <w:vMerge w:val="restart"/>
            <w:tcBorders>
              <w:top w:val="single" w:sz="8" w:space="0" w:color="auto"/>
              <w:left w:val="single" w:sz="8" w:space="0" w:color="auto"/>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2.1.4.</w:t>
            </w:r>
          </w:p>
        </w:tc>
        <w:tc>
          <w:tcPr>
            <w:tcW w:w="1843" w:type="dxa"/>
            <w:gridSpan w:val="2"/>
            <w:vMerge w:val="restart"/>
            <w:tcBorders>
              <w:top w:val="single" w:sz="8" w:space="0" w:color="auto"/>
              <w:left w:val="single" w:sz="8" w:space="0" w:color="auto"/>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Формирование и осуществление </w:t>
            </w:r>
            <w:r w:rsidRPr="0097586D">
              <w:rPr>
                <w:sz w:val="20"/>
                <w:szCs w:val="20"/>
              </w:rPr>
              <w:lastRenderedPageBreak/>
              <w:t>муниципальной программы развития малого и среднего предпринимательства</w:t>
            </w:r>
          </w:p>
        </w:tc>
        <w:tc>
          <w:tcPr>
            <w:tcW w:w="1843" w:type="dxa"/>
            <w:gridSpan w:val="2"/>
            <w:vMerge w:val="restart"/>
            <w:tcBorders>
              <w:top w:val="single" w:sz="8" w:space="0" w:color="auto"/>
              <w:left w:val="single" w:sz="8" w:space="0" w:color="auto"/>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lastRenderedPageBreak/>
              <w:t>ДМЦП «Развитие предпринимательс</w:t>
            </w:r>
            <w:r w:rsidRPr="0097586D">
              <w:rPr>
                <w:sz w:val="20"/>
                <w:szCs w:val="20"/>
              </w:rPr>
              <w:lastRenderedPageBreak/>
              <w:t xml:space="preserve">тва в </w:t>
            </w:r>
            <w:proofErr w:type="spellStart"/>
            <w:r w:rsidRPr="0097586D">
              <w:rPr>
                <w:sz w:val="20"/>
                <w:szCs w:val="20"/>
              </w:rPr>
              <w:t>Каргасокском</w:t>
            </w:r>
            <w:proofErr w:type="spellEnd"/>
            <w:r w:rsidRPr="0097586D">
              <w:rPr>
                <w:sz w:val="20"/>
                <w:szCs w:val="20"/>
              </w:rPr>
              <w:t xml:space="preserve"> районе в 2011-2014 </w:t>
            </w:r>
            <w:proofErr w:type="spellStart"/>
            <w:r w:rsidRPr="0097586D">
              <w:rPr>
                <w:sz w:val="20"/>
                <w:szCs w:val="20"/>
              </w:rPr>
              <w:t>гг</w:t>
            </w:r>
            <w:proofErr w:type="spellEnd"/>
            <w:r w:rsidRPr="0097586D">
              <w:rPr>
                <w:sz w:val="20"/>
                <w:szCs w:val="20"/>
              </w:rPr>
              <w:t>»</w:t>
            </w:r>
          </w:p>
        </w:tc>
        <w:tc>
          <w:tcPr>
            <w:tcW w:w="2268" w:type="dxa"/>
            <w:vMerge w:val="restart"/>
            <w:tcBorders>
              <w:top w:val="single" w:sz="8" w:space="0" w:color="auto"/>
              <w:left w:val="single" w:sz="8" w:space="0" w:color="auto"/>
              <w:bottom w:val="nil"/>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lastRenderedPageBreak/>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w:t>
            </w:r>
            <w:r w:rsidRPr="0097586D">
              <w:rPr>
                <w:b/>
                <w:bCs/>
                <w:sz w:val="20"/>
                <w:szCs w:val="20"/>
              </w:rPr>
              <w:lastRenderedPageBreak/>
              <w:t xml:space="preserve">/ </w:t>
            </w:r>
            <w:r w:rsidRPr="0097586D">
              <w:rPr>
                <w:sz w:val="20"/>
                <w:szCs w:val="20"/>
              </w:rPr>
              <w:t xml:space="preserve"> отдел экономики и социального развития</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lastRenderedPageBreak/>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single" w:sz="8" w:space="0" w:color="auto"/>
              <w:left w:val="single" w:sz="8" w:space="0" w:color="auto"/>
              <w:bottom w:val="nil"/>
              <w:right w:val="single" w:sz="8" w:space="0" w:color="auto"/>
            </w:tcBorders>
            <w:vAlign w:val="center"/>
          </w:tcPr>
          <w:p w:rsidR="00187F2C" w:rsidRPr="0097586D" w:rsidRDefault="00187F2C" w:rsidP="007C4DF4">
            <w:pPr>
              <w:rPr>
                <w:sz w:val="20"/>
                <w:szCs w:val="20"/>
              </w:rPr>
            </w:pPr>
            <w:r w:rsidRPr="0097586D">
              <w:rPr>
                <w:sz w:val="20"/>
                <w:szCs w:val="20"/>
              </w:rPr>
              <w:t>Наличие утвержденной программы</w:t>
            </w:r>
          </w:p>
        </w:tc>
      </w:tr>
      <w:tr w:rsidR="00187F2C" w:rsidRPr="0097586D">
        <w:trPr>
          <w:gridAfter w:val="10"/>
          <w:wAfter w:w="14742" w:type="dxa"/>
          <w:trHeight w:val="285"/>
        </w:trPr>
        <w:tc>
          <w:tcPr>
            <w:tcW w:w="724" w:type="dxa"/>
            <w:gridSpan w:val="2"/>
            <w:vMerge/>
            <w:tcBorders>
              <w:top w:val="single" w:sz="8" w:space="0" w:color="auto"/>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auto"/>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auto"/>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auto"/>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3010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116</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2398</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single" w:sz="8" w:space="0" w:color="auto"/>
              <w:left w:val="single" w:sz="8" w:space="0" w:color="auto"/>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285"/>
        </w:trPr>
        <w:tc>
          <w:tcPr>
            <w:tcW w:w="724" w:type="dxa"/>
            <w:gridSpan w:val="2"/>
            <w:vMerge/>
            <w:tcBorders>
              <w:top w:val="single" w:sz="8" w:space="0" w:color="auto"/>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auto"/>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auto"/>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auto"/>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4235</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155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1300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2780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single" w:sz="8" w:space="0" w:color="auto"/>
              <w:left w:val="single" w:sz="8" w:space="0" w:color="auto"/>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285"/>
        </w:trPr>
        <w:tc>
          <w:tcPr>
            <w:tcW w:w="724" w:type="dxa"/>
            <w:gridSpan w:val="2"/>
            <w:vMerge/>
            <w:tcBorders>
              <w:top w:val="single" w:sz="8" w:space="0" w:color="auto"/>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auto"/>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auto"/>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auto"/>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2700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1200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1500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single" w:sz="8" w:space="0" w:color="auto"/>
              <w:left w:val="single" w:sz="8" w:space="0" w:color="auto"/>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285"/>
        </w:trPr>
        <w:tc>
          <w:tcPr>
            <w:tcW w:w="724" w:type="dxa"/>
            <w:gridSpan w:val="2"/>
            <w:vMerge/>
            <w:tcBorders>
              <w:top w:val="single" w:sz="8" w:space="0" w:color="auto"/>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auto"/>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auto"/>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auto"/>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2500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1500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single" w:sz="8" w:space="0" w:color="auto"/>
              <w:left w:val="single" w:sz="8" w:space="0" w:color="auto"/>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285"/>
        </w:trPr>
        <w:tc>
          <w:tcPr>
            <w:tcW w:w="724" w:type="dxa"/>
            <w:gridSpan w:val="2"/>
            <w:vMerge/>
            <w:tcBorders>
              <w:top w:val="single" w:sz="8" w:space="0" w:color="auto"/>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auto"/>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auto"/>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auto"/>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single" w:sz="8" w:space="0" w:color="auto"/>
              <w:left w:val="single" w:sz="8" w:space="0" w:color="auto"/>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285"/>
        </w:trPr>
        <w:tc>
          <w:tcPr>
            <w:tcW w:w="724" w:type="dxa"/>
            <w:gridSpan w:val="2"/>
            <w:vMerge w:val="restart"/>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2.1.5.</w:t>
            </w:r>
          </w:p>
        </w:tc>
        <w:tc>
          <w:tcPr>
            <w:tcW w:w="1843" w:type="dxa"/>
            <w:gridSpan w:val="2"/>
            <w:vMerge w:val="restart"/>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Обеспечение информирования населения и субъектов малого и среднего предпринимательства о действующих программах поддержки малого и среднего предпринимательства на территории томской области и </w:t>
            </w:r>
            <w:proofErr w:type="spellStart"/>
            <w:r w:rsidRPr="0097586D">
              <w:rPr>
                <w:sz w:val="20"/>
                <w:szCs w:val="20"/>
              </w:rPr>
              <w:t>Каргасокского</w:t>
            </w:r>
            <w:proofErr w:type="spellEnd"/>
            <w:r w:rsidRPr="0097586D">
              <w:rPr>
                <w:sz w:val="20"/>
                <w:szCs w:val="20"/>
              </w:rPr>
              <w:t xml:space="preserve"> района</w:t>
            </w:r>
          </w:p>
        </w:tc>
        <w:tc>
          <w:tcPr>
            <w:tcW w:w="1843" w:type="dxa"/>
            <w:gridSpan w:val="2"/>
            <w:vMerge w:val="restart"/>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1. Размещение на сайте Администрации </w:t>
            </w:r>
            <w:proofErr w:type="spellStart"/>
            <w:r w:rsidRPr="0097586D">
              <w:rPr>
                <w:sz w:val="20"/>
                <w:szCs w:val="20"/>
              </w:rPr>
              <w:t>Каргасокского</w:t>
            </w:r>
            <w:proofErr w:type="spellEnd"/>
            <w:r w:rsidRPr="0097586D">
              <w:rPr>
                <w:sz w:val="20"/>
                <w:szCs w:val="20"/>
              </w:rPr>
              <w:t xml:space="preserve"> района, районной газете «Северная правда» публикаций о проводимых конкурсах предпринимательских проектов.                                  2. Проведение консультаций, в том числе через АНО «Центр развития сельского предпринимательства»</w:t>
            </w:r>
          </w:p>
        </w:tc>
        <w:tc>
          <w:tcPr>
            <w:tcW w:w="2268" w:type="dxa"/>
            <w:vMerge w:val="restart"/>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 xml:space="preserve"> отдел экономики и социального развития</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r w:rsidRPr="0097586D">
              <w:rPr>
                <w:sz w:val="20"/>
                <w:szCs w:val="20"/>
              </w:rPr>
              <w:t>Рост количества субъектов малого и среднего предпринимательства, получивших поддержку, %</w:t>
            </w:r>
          </w:p>
        </w:tc>
      </w:tr>
      <w:tr w:rsidR="00187F2C" w:rsidRPr="0097586D">
        <w:trPr>
          <w:gridAfter w:val="10"/>
          <w:wAfter w:w="14742" w:type="dxa"/>
          <w:trHeight w:val="330"/>
        </w:trPr>
        <w:tc>
          <w:tcPr>
            <w:tcW w:w="724" w:type="dxa"/>
            <w:gridSpan w:val="2"/>
            <w:vMerge/>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val="restart"/>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2.1.6.</w:t>
            </w:r>
          </w:p>
        </w:tc>
        <w:tc>
          <w:tcPr>
            <w:tcW w:w="1843" w:type="dxa"/>
            <w:gridSpan w:val="2"/>
            <w:vMerge w:val="restart"/>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Разработка и внедрение комплекса мер, нацеленных на улучшение качества подготовки бизнес-планов и </w:t>
            </w:r>
            <w:r w:rsidRPr="0097586D">
              <w:rPr>
                <w:sz w:val="20"/>
                <w:szCs w:val="20"/>
              </w:rPr>
              <w:lastRenderedPageBreak/>
              <w:t xml:space="preserve">инвестиционных предложений субъектами малого и среднего бизнеса (стимулирование развития соответствующего сектора </w:t>
            </w:r>
            <w:proofErr w:type="spellStart"/>
            <w:r w:rsidRPr="0097586D">
              <w:rPr>
                <w:sz w:val="20"/>
                <w:szCs w:val="20"/>
              </w:rPr>
              <w:t>бизнес-услуг</w:t>
            </w:r>
            <w:proofErr w:type="spellEnd"/>
            <w:r w:rsidRPr="0097586D">
              <w:rPr>
                <w:sz w:val="20"/>
                <w:szCs w:val="20"/>
              </w:rPr>
              <w:t>)</w:t>
            </w:r>
          </w:p>
        </w:tc>
        <w:tc>
          <w:tcPr>
            <w:tcW w:w="1843" w:type="dxa"/>
            <w:gridSpan w:val="2"/>
            <w:vMerge w:val="restart"/>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lastRenderedPageBreak/>
              <w:t xml:space="preserve">Оказание методической помощи субъектам малого и среднего бизнеса, а так же  организациям, оказывающим </w:t>
            </w:r>
            <w:r w:rsidRPr="0097586D">
              <w:rPr>
                <w:sz w:val="20"/>
                <w:szCs w:val="20"/>
              </w:rPr>
              <w:lastRenderedPageBreak/>
              <w:t xml:space="preserve">услуги по </w:t>
            </w:r>
            <w:proofErr w:type="spellStart"/>
            <w:r w:rsidRPr="0097586D">
              <w:rPr>
                <w:sz w:val="20"/>
                <w:szCs w:val="20"/>
              </w:rPr>
              <w:t>бизнес-планированию</w:t>
            </w:r>
            <w:proofErr w:type="spellEnd"/>
            <w:r w:rsidRPr="0097586D">
              <w:rPr>
                <w:sz w:val="20"/>
                <w:szCs w:val="20"/>
              </w:rPr>
              <w:t>, подготовке инвестиционных предложений и т.п.</w:t>
            </w:r>
          </w:p>
        </w:tc>
        <w:tc>
          <w:tcPr>
            <w:tcW w:w="2268" w:type="dxa"/>
            <w:vMerge w:val="restart"/>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lastRenderedPageBreak/>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 xml:space="preserve"> отдел экономики и социального развития</w:t>
            </w:r>
          </w:p>
        </w:tc>
        <w:tc>
          <w:tcPr>
            <w:tcW w:w="850"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0" w:type="dxa"/>
            <w:vMerge w:val="restart"/>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775"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nil"/>
              <w:right w:val="single" w:sz="8" w:space="0" w:color="auto"/>
            </w:tcBorders>
            <w:vAlign w:val="center"/>
          </w:tcPr>
          <w:p w:rsidR="00187F2C" w:rsidRDefault="00187F2C" w:rsidP="007C4DF4">
            <w:pPr>
              <w:rPr>
                <w:sz w:val="20"/>
                <w:szCs w:val="20"/>
              </w:rPr>
            </w:pPr>
            <w:r w:rsidRPr="0097586D">
              <w:rPr>
                <w:sz w:val="20"/>
                <w:szCs w:val="20"/>
              </w:rPr>
              <w:t xml:space="preserve">1. Число обратившихся за помощью в подготовке бизнес-планов, чел.                        2. Количество победителей в областных и районных конкурсах по поддержке предпринимательства, ед.                                 3. Количество малых предприятий, ед.             4. Количество занятых на малых предприятиях, человек.                                                                  </w:t>
            </w:r>
            <w:r w:rsidRPr="0097586D">
              <w:rPr>
                <w:sz w:val="20"/>
                <w:szCs w:val="20"/>
              </w:rPr>
              <w:lastRenderedPageBreak/>
              <w:t xml:space="preserve">5. Количество индивидуальных предпринимателей, чел.                                          6. Количество занятых у индивидуальных предпринимателей, человек.                                    7. Доля занятых в малом бизнесе от общей численности занятых в экономике, %.                     </w:t>
            </w:r>
          </w:p>
          <w:p w:rsidR="00187F2C" w:rsidRPr="0097586D" w:rsidRDefault="00187F2C" w:rsidP="007C4DF4">
            <w:pPr>
              <w:rPr>
                <w:sz w:val="20"/>
                <w:szCs w:val="20"/>
              </w:rPr>
            </w:pPr>
            <w:r w:rsidRPr="0097586D">
              <w:rPr>
                <w:sz w:val="20"/>
                <w:szCs w:val="20"/>
              </w:rPr>
              <w:t xml:space="preserve"> 8. Прирост количества малых предприятий и индивидуальных предпринимателей в год, ед.</w:t>
            </w:r>
          </w:p>
        </w:tc>
      </w:tr>
      <w:tr w:rsidR="00187F2C" w:rsidRPr="0097586D">
        <w:trPr>
          <w:gridAfter w:val="10"/>
          <w:wAfter w:w="14742" w:type="dxa"/>
          <w:trHeight w:val="23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0" w:type="dxa"/>
            <w:vMerge/>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775"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226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60"/>
        </w:trPr>
        <w:tc>
          <w:tcPr>
            <w:tcW w:w="724" w:type="dxa"/>
            <w:gridSpan w:val="2"/>
            <w:vMerge w:val="restart"/>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lastRenderedPageBreak/>
              <w:t>2.1.7.</w:t>
            </w:r>
          </w:p>
        </w:tc>
        <w:tc>
          <w:tcPr>
            <w:tcW w:w="1843" w:type="dxa"/>
            <w:gridSpan w:val="2"/>
            <w:vMerge w:val="restart"/>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Стимулирование развития рынка консалтинговых услуг для малого и среднего бизнеса</w:t>
            </w:r>
          </w:p>
        </w:tc>
        <w:tc>
          <w:tcPr>
            <w:tcW w:w="1843" w:type="dxa"/>
            <w:gridSpan w:val="2"/>
            <w:vMerge w:val="restart"/>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Поддержка и обеспечение функционирования АНО «Центр развития сельского предпринимательства»</w:t>
            </w:r>
          </w:p>
        </w:tc>
        <w:tc>
          <w:tcPr>
            <w:tcW w:w="2268" w:type="dxa"/>
            <w:vMerge w:val="restart"/>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 xml:space="preserve"> отдел экономики и социального развития</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nil"/>
              <w:right w:val="single" w:sz="8" w:space="0" w:color="auto"/>
            </w:tcBorders>
            <w:vAlign w:val="center"/>
          </w:tcPr>
          <w:p w:rsidR="00187F2C" w:rsidRPr="0097586D" w:rsidRDefault="00187F2C" w:rsidP="007C4DF4">
            <w:pPr>
              <w:rPr>
                <w:sz w:val="20"/>
                <w:szCs w:val="20"/>
              </w:rPr>
            </w:pPr>
            <w:r w:rsidRPr="0097586D">
              <w:rPr>
                <w:sz w:val="20"/>
                <w:szCs w:val="20"/>
              </w:rPr>
              <w:t>1.   Количество субъектов малого предпринимательства, являющихся потребителями услуг Центра поддержки предпринимательства, ед.                                       2.    Доля субъектов малого предпринимательства, удовлетворенных доступностью и качеством предоставляемых консультационных услуг, %</w:t>
            </w:r>
          </w:p>
        </w:tc>
      </w:tr>
      <w:tr w:rsidR="00187F2C" w:rsidRPr="0097586D">
        <w:trPr>
          <w:gridAfter w:val="10"/>
          <w:wAfter w:w="14742" w:type="dxa"/>
          <w:trHeight w:val="360"/>
        </w:trPr>
        <w:tc>
          <w:tcPr>
            <w:tcW w:w="724" w:type="dxa"/>
            <w:gridSpan w:val="2"/>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60"/>
        </w:trPr>
        <w:tc>
          <w:tcPr>
            <w:tcW w:w="724" w:type="dxa"/>
            <w:gridSpan w:val="2"/>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60"/>
        </w:trPr>
        <w:tc>
          <w:tcPr>
            <w:tcW w:w="724" w:type="dxa"/>
            <w:gridSpan w:val="2"/>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60"/>
        </w:trPr>
        <w:tc>
          <w:tcPr>
            <w:tcW w:w="724" w:type="dxa"/>
            <w:gridSpan w:val="2"/>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60"/>
        </w:trPr>
        <w:tc>
          <w:tcPr>
            <w:tcW w:w="724" w:type="dxa"/>
            <w:gridSpan w:val="2"/>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5028" w:type="dxa"/>
            <w:gridSpan w:val="6"/>
            <w:tcBorders>
              <w:top w:val="single" w:sz="8" w:space="0" w:color="auto"/>
              <w:left w:val="nil"/>
              <w:bottom w:val="single" w:sz="8" w:space="0" w:color="auto"/>
              <w:right w:val="single" w:sz="8" w:space="0" w:color="000000"/>
            </w:tcBorders>
            <w:vAlign w:val="center"/>
          </w:tcPr>
          <w:p w:rsidR="00187F2C" w:rsidRPr="0097586D" w:rsidRDefault="00187F2C" w:rsidP="0097586D">
            <w:pPr>
              <w:jc w:val="center"/>
              <w:rPr>
                <w:color w:val="FF0000"/>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15555" w:type="dxa"/>
            <w:gridSpan w:val="15"/>
            <w:tcBorders>
              <w:top w:val="single" w:sz="8" w:space="0" w:color="auto"/>
              <w:left w:val="single" w:sz="8" w:space="0" w:color="auto"/>
              <w:bottom w:val="single" w:sz="8" w:space="0" w:color="auto"/>
              <w:right w:val="single" w:sz="8" w:space="0" w:color="000000"/>
            </w:tcBorders>
            <w:vAlign w:val="center"/>
          </w:tcPr>
          <w:p w:rsidR="00187F2C" w:rsidRPr="0097586D" w:rsidRDefault="00187F2C" w:rsidP="0097586D">
            <w:pPr>
              <w:jc w:val="center"/>
              <w:rPr>
                <w:b/>
                <w:bCs/>
                <w:sz w:val="20"/>
                <w:szCs w:val="20"/>
              </w:rPr>
            </w:pPr>
            <w:r w:rsidRPr="0097586D">
              <w:rPr>
                <w:b/>
                <w:bCs/>
                <w:sz w:val="20"/>
                <w:szCs w:val="20"/>
              </w:rPr>
              <w:t>Приоритет 2.2. Повышение эффективности рынка труда</w:t>
            </w:r>
          </w:p>
        </w:tc>
      </w:tr>
      <w:tr w:rsidR="00187F2C" w:rsidRPr="0097586D">
        <w:trPr>
          <w:gridAfter w:val="10"/>
          <w:wAfter w:w="14742" w:type="dxa"/>
          <w:trHeight w:val="330"/>
        </w:trPr>
        <w:tc>
          <w:tcPr>
            <w:tcW w:w="15555" w:type="dxa"/>
            <w:gridSpan w:val="15"/>
            <w:tcBorders>
              <w:top w:val="single" w:sz="8" w:space="0" w:color="auto"/>
              <w:left w:val="single" w:sz="8" w:space="0" w:color="auto"/>
              <w:bottom w:val="single" w:sz="8" w:space="0" w:color="auto"/>
              <w:right w:val="single" w:sz="8" w:space="0" w:color="000000"/>
            </w:tcBorders>
            <w:vAlign w:val="center"/>
          </w:tcPr>
          <w:p w:rsidR="00187F2C" w:rsidRPr="0097586D" w:rsidRDefault="00187F2C" w:rsidP="0097586D">
            <w:pPr>
              <w:jc w:val="center"/>
              <w:rPr>
                <w:i/>
                <w:iCs/>
                <w:sz w:val="20"/>
                <w:szCs w:val="20"/>
              </w:rPr>
            </w:pPr>
            <w:r w:rsidRPr="0097586D">
              <w:rPr>
                <w:i/>
                <w:iCs/>
                <w:sz w:val="20"/>
                <w:szCs w:val="20"/>
              </w:rPr>
              <w:t>Создание условий для формирования эффективного рынка труда</w:t>
            </w:r>
          </w:p>
        </w:tc>
      </w:tr>
      <w:tr w:rsidR="00187F2C" w:rsidRPr="0097586D">
        <w:trPr>
          <w:gridAfter w:val="10"/>
          <w:wAfter w:w="14742" w:type="dxa"/>
          <w:trHeight w:val="360"/>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2.2.1.</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Оказание содействия занятости населения и социальной поддержки безработным гражданам</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1. Содействие гражданам в поиске подходящей работы, а работодателям - в подборе необходимых работников</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4500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4500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r w:rsidRPr="0097586D">
              <w:rPr>
                <w:sz w:val="20"/>
                <w:szCs w:val="20"/>
              </w:rPr>
              <w:t>1. Количество граждан, зарегистрированных в качестве ищущих работу, чел.                                2. Удельный вес занятых в реальном секторе экономике в общем числе занятых в районе, %. 3. Количество удовлетворённых заявок работодателей, ед.</w:t>
            </w:r>
          </w:p>
        </w:tc>
      </w:tr>
      <w:tr w:rsidR="00187F2C" w:rsidRPr="0097586D">
        <w:trPr>
          <w:gridAfter w:val="10"/>
          <w:wAfter w:w="14742" w:type="dxa"/>
          <w:trHeight w:val="36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4700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4700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6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19000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19000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6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18000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18000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6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18000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18000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6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18000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18000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40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2. Информирование о положении на рынке труда</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ОГКУ «Центр занятости населения </w:t>
            </w:r>
            <w:proofErr w:type="spellStart"/>
            <w:r w:rsidRPr="0097586D">
              <w:rPr>
                <w:b/>
                <w:bCs/>
                <w:sz w:val="20"/>
                <w:szCs w:val="20"/>
              </w:rPr>
              <w:t>Каргасокского</w:t>
            </w:r>
            <w:proofErr w:type="spellEnd"/>
            <w:r w:rsidRPr="0097586D">
              <w:rPr>
                <w:b/>
                <w:bCs/>
                <w:sz w:val="20"/>
                <w:szCs w:val="20"/>
              </w:rPr>
              <w:t xml:space="preserve"> района»</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180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180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r w:rsidRPr="0097586D">
              <w:rPr>
                <w:sz w:val="20"/>
                <w:szCs w:val="20"/>
              </w:rPr>
              <w:t>1. Численность граждан, получивших информационные услуги, чел.2. Численность работодателей, получивших информационные услуги, чел.</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185</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185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72</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72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72</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72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75</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75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75</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75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1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3.       Организация ярмарок вакансий и учебных рабочих мест</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«Центр занятости населения </w:t>
            </w:r>
            <w:proofErr w:type="spellStart"/>
            <w:r w:rsidRPr="0097586D">
              <w:rPr>
                <w:b/>
                <w:bCs/>
                <w:sz w:val="20"/>
                <w:szCs w:val="20"/>
              </w:rPr>
              <w:t>Каргасокского</w:t>
            </w:r>
            <w:proofErr w:type="spellEnd"/>
            <w:r w:rsidRPr="0097586D">
              <w:rPr>
                <w:b/>
                <w:bCs/>
                <w:sz w:val="20"/>
                <w:szCs w:val="20"/>
              </w:rPr>
              <w:t xml:space="preserve"> района»</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7,2</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7,2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r w:rsidRPr="0097586D">
              <w:rPr>
                <w:sz w:val="20"/>
                <w:szCs w:val="20"/>
              </w:rPr>
              <w:t>Количество организованных ярмарок вакансий и учебных рабочих  мест, ед.</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7,5</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7,5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8</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8</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26</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26</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23</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25</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28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4. Организация и проведение оплачиваемых общественных работ</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ОГКУ «Центр занятости населения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 xml:space="preserve">Администрация </w:t>
            </w:r>
            <w:proofErr w:type="spellStart"/>
            <w:r w:rsidRPr="0097586D">
              <w:rPr>
                <w:sz w:val="20"/>
                <w:szCs w:val="20"/>
              </w:rPr>
              <w:t>Каргасокского</w:t>
            </w:r>
            <w:proofErr w:type="spellEnd"/>
            <w:r w:rsidRPr="0097586D">
              <w:rPr>
                <w:sz w:val="20"/>
                <w:szCs w:val="20"/>
              </w:rPr>
              <w:t xml:space="preserve"> района /  органы местного самоуправления сельских поселений</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3240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1740</w:t>
            </w:r>
          </w:p>
        </w:tc>
        <w:tc>
          <w:tcPr>
            <w:tcW w:w="3849"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r w:rsidRPr="0097586D">
              <w:rPr>
                <w:sz w:val="20"/>
                <w:szCs w:val="20"/>
              </w:rPr>
              <w:t>Количество заключенных  срочных трудовых договоров на период участия в общественных работах, ед.</w:t>
            </w:r>
          </w:p>
        </w:tc>
      </w:tr>
      <w:tr w:rsidR="00187F2C" w:rsidRPr="0097586D">
        <w:trPr>
          <w:gridAfter w:val="10"/>
          <w:wAfter w:w="14742" w:type="dxa"/>
          <w:trHeight w:val="28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3240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1740</w:t>
            </w: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28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2372,9</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617,9</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1191</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564</w:t>
            </w: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28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2082</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582</w:t>
            </w: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28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2082</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582</w:t>
            </w: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28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2082</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582</w:t>
            </w: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7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val="restart"/>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5. Организация временного трудоустройства отдельных категорий граждан</w:t>
            </w:r>
          </w:p>
        </w:tc>
        <w:tc>
          <w:tcPr>
            <w:tcW w:w="2268" w:type="dxa"/>
            <w:vMerge w:val="restart"/>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ОГКУ «Центр занятости населения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 xml:space="preserve">Администрация </w:t>
            </w:r>
            <w:proofErr w:type="spellStart"/>
            <w:r w:rsidRPr="0097586D">
              <w:rPr>
                <w:sz w:val="20"/>
                <w:szCs w:val="20"/>
              </w:rPr>
              <w:t>Каргасокского</w:t>
            </w:r>
            <w:proofErr w:type="spellEnd"/>
            <w:r w:rsidRPr="0097586D">
              <w:rPr>
                <w:sz w:val="20"/>
                <w:szCs w:val="20"/>
              </w:rPr>
              <w:t xml:space="preserve"> района /  органы местного самоуправления </w:t>
            </w:r>
            <w:r w:rsidRPr="0097586D">
              <w:rPr>
                <w:sz w:val="20"/>
                <w:szCs w:val="20"/>
              </w:rPr>
              <w:lastRenderedPageBreak/>
              <w:t>сельских поселений</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lastRenderedPageBreak/>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2582,6</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750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1160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632,6</w:t>
            </w:r>
          </w:p>
        </w:tc>
        <w:tc>
          <w:tcPr>
            <w:tcW w:w="3849" w:type="dxa"/>
            <w:gridSpan w:val="2"/>
            <w:vMerge w:val="restart"/>
            <w:tcBorders>
              <w:top w:val="nil"/>
              <w:left w:val="single" w:sz="8" w:space="0" w:color="auto"/>
              <w:bottom w:val="nil"/>
              <w:right w:val="single" w:sz="8" w:space="0" w:color="auto"/>
            </w:tcBorders>
            <w:vAlign w:val="center"/>
          </w:tcPr>
          <w:p w:rsidR="00187F2C" w:rsidRPr="0097586D" w:rsidRDefault="00187F2C" w:rsidP="007C4DF4">
            <w:pPr>
              <w:rPr>
                <w:sz w:val="20"/>
                <w:szCs w:val="20"/>
              </w:rPr>
            </w:pPr>
            <w:r w:rsidRPr="0097586D">
              <w:rPr>
                <w:sz w:val="20"/>
                <w:szCs w:val="20"/>
              </w:rPr>
              <w:t xml:space="preserve">1. Количество граждан, трудоустроенных на временные рабочие места, организованные на условиях договора с работодателями, чел.               2. Количество безработных граждан из числа испытывающих трудности в поиске работы, трудоустроенных на временные рабочие места, чел.                                                                 </w:t>
            </w:r>
            <w:r w:rsidRPr="0097586D">
              <w:rPr>
                <w:sz w:val="20"/>
                <w:szCs w:val="20"/>
              </w:rPr>
              <w:lastRenderedPageBreak/>
              <w:t>3. Количество безработных граждан в возрасте от 18 до 20 лет из числа выпускников учреждений начального и среднего профессионального образования, ищущих работу впервые, трудоустроенных на временные рабочие места, чел.                                  4. Количество трудоустроенных несовершеннолетних граждан на временные рабочие места в свободное от учебы время, чел.</w:t>
            </w:r>
          </w:p>
        </w:tc>
      </w:tr>
      <w:tr w:rsidR="00187F2C" w:rsidRPr="0097586D">
        <w:trPr>
          <w:gridAfter w:val="10"/>
          <w:wAfter w:w="14742" w:type="dxa"/>
          <w:trHeight w:val="37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2652,6</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750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1210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652,6</w:t>
            </w: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7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2841,9</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1045,2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1408</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388,7</w:t>
            </w: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7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2845,2</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1045,2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1400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400</w:t>
            </w: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7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2845,2</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1045,2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1400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400</w:t>
            </w: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244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2845,2</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1045,2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1400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400</w:t>
            </w: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0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val="restart"/>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6. Содействие </w:t>
            </w:r>
            <w:proofErr w:type="spellStart"/>
            <w:r w:rsidRPr="0097586D">
              <w:rPr>
                <w:sz w:val="20"/>
                <w:szCs w:val="20"/>
              </w:rPr>
              <w:t>самозанятости</w:t>
            </w:r>
            <w:proofErr w:type="spellEnd"/>
            <w:r w:rsidRPr="0097586D">
              <w:rPr>
                <w:sz w:val="20"/>
                <w:szCs w:val="20"/>
              </w:rPr>
              <w:t xml:space="preserve"> безработных граждан</w:t>
            </w:r>
          </w:p>
        </w:tc>
        <w:tc>
          <w:tcPr>
            <w:tcW w:w="2268" w:type="dxa"/>
            <w:vMerge w:val="restart"/>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ОГКУ «Центр занятости населения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отдел экономики и социального развития</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1360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60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1300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r w:rsidRPr="0097586D">
              <w:rPr>
                <w:sz w:val="20"/>
                <w:szCs w:val="20"/>
              </w:rPr>
              <w:t>1. Численность безработных граждан получивших услуги, чел.                                                 2. Численность безработных граждан, организовавших собственное дело, чел.</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779</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779</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779</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779</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780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780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780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780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7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val="restart"/>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7. Разработка планов совместных мероприятий Администрации района с ОГКУ «Центр занятости населения </w:t>
            </w:r>
            <w:proofErr w:type="spellStart"/>
            <w:r w:rsidRPr="0097586D">
              <w:rPr>
                <w:sz w:val="20"/>
                <w:szCs w:val="20"/>
              </w:rPr>
              <w:t>Каргасокского</w:t>
            </w:r>
            <w:proofErr w:type="spellEnd"/>
            <w:r w:rsidRPr="0097586D">
              <w:rPr>
                <w:sz w:val="20"/>
                <w:szCs w:val="20"/>
              </w:rPr>
              <w:t xml:space="preserve"> района»</w:t>
            </w:r>
          </w:p>
        </w:tc>
        <w:tc>
          <w:tcPr>
            <w:tcW w:w="2268" w:type="dxa"/>
            <w:vMerge w:val="restart"/>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ОГКУ «Центр занятости населения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 xml:space="preserve"> отдел экономики и социального развития</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r w:rsidRPr="0097586D">
              <w:rPr>
                <w:sz w:val="20"/>
                <w:szCs w:val="20"/>
              </w:rPr>
              <w:t>1. Утвержденный план.            2. Уровень общей безработицы, %.</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00"/>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2.2.2.</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Разработка и реализация механизмов по переобучению и трудоустройству персонала реструктуризируемых или ликвидируемых предприятий в </w:t>
            </w:r>
            <w:r w:rsidRPr="0097586D">
              <w:rPr>
                <w:sz w:val="20"/>
                <w:szCs w:val="20"/>
              </w:rPr>
              <w:lastRenderedPageBreak/>
              <w:t>соответствии с требованиями рынка труда</w:t>
            </w:r>
          </w:p>
        </w:tc>
        <w:tc>
          <w:tcPr>
            <w:tcW w:w="1843" w:type="dxa"/>
            <w:gridSpan w:val="2"/>
            <w:vMerge w:val="restart"/>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lastRenderedPageBreak/>
              <w:t>1. Организация опережающего обучения  и повышения квалификации персонала реструктуризируемых или ликвидируемых предприятий</w:t>
            </w:r>
          </w:p>
        </w:tc>
        <w:tc>
          <w:tcPr>
            <w:tcW w:w="2268" w:type="dxa"/>
            <w:vMerge w:val="restart"/>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ОГКУ «Центр занятости населения </w:t>
            </w:r>
            <w:proofErr w:type="spellStart"/>
            <w:r w:rsidRPr="0097586D">
              <w:rPr>
                <w:b/>
                <w:bCs/>
                <w:sz w:val="20"/>
                <w:szCs w:val="20"/>
              </w:rPr>
              <w:t>Каргасокского</w:t>
            </w:r>
            <w:proofErr w:type="spellEnd"/>
            <w:r w:rsidRPr="0097586D">
              <w:rPr>
                <w:b/>
                <w:bCs/>
                <w:sz w:val="20"/>
                <w:szCs w:val="20"/>
              </w:rPr>
              <w:t xml:space="preserve"> района»</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60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60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nil"/>
              <w:right w:val="single" w:sz="8" w:space="0" w:color="auto"/>
            </w:tcBorders>
            <w:vAlign w:val="center"/>
          </w:tcPr>
          <w:p w:rsidR="00187F2C" w:rsidRPr="0097586D" w:rsidRDefault="00187F2C" w:rsidP="007C4DF4">
            <w:pPr>
              <w:rPr>
                <w:sz w:val="20"/>
                <w:szCs w:val="20"/>
              </w:rPr>
            </w:pPr>
            <w:r w:rsidRPr="0097586D">
              <w:rPr>
                <w:sz w:val="20"/>
                <w:szCs w:val="20"/>
              </w:rPr>
              <w:t>1. Число работников предприятий, прошедших обучение, по направлению Центра занятости, чел.                                                      2. Число работников предприятий, прошедших курсы  повышения квалификации по направлению Центра занятости, чел.</w:t>
            </w:r>
          </w:p>
        </w:tc>
      </w:tr>
      <w:tr w:rsidR="00187F2C" w:rsidRPr="0097586D">
        <w:trPr>
          <w:gridAfter w:val="10"/>
          <w:wAfter w:w="14742" w:type="dxa"/>
          <w:trHeight w:val="30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0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0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0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0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0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val="restart"/>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2. Организация профессиональной ориентации граждан в целях выбора сферы деятельности (профессии) и психологическая поддержка безработных граждан</w:t>
            </w:r>
          </w:p>
        </w:tc>
        <w:tc>
          <w:tcPr>
            <w:tcW w:w="2268" w:type="dxa"/>
            <w:vMerge w:val="restart"/>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ОГКУ «Центр занятости населения </w:t>
            </w:r>
            <w:proofErr w:type="spellStart"/>
            <w:r w:rsidRPr="0097586D">
              <w:rPr>
                <w:b/>
                <w:bCs/>
                <w:sz w:val="20"/>
                <w:szCs w:val="20"/>
              </w:rPr>
              <w:t>Каргасокского</w:t>
            </w:r>
            <w:proofErr w:type="spellEnd"/>
            <w:r w:rsidRPr="0097586D">
              <w:rPr>
                <w:b/>
                <w:bCs/>
                <w:sz w:val="20"/>
                <w:szCs w:val="20"/>
              </w:rPr>
              <w:t xml:space="preserve"> района»</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nil"/>
              <w:right w:val="single" w:sz="8" w:space="0" w:color="auto"/>
            </w:tcBorders>
            <w:vAlign w:val="center"/>
          </w:tcPr>
          <w:p w:rsidR="00187F2C" w:rsidRPr="0097586D" w:rsidRDefault="00187F2C" w:rsidP="007C4DF4">
            <w:pPr>
              <w:rPr>
                <w:sz w:val="20"/>
                <w:szCs w:val="20"/>
              </w:rPr>
            </w:pPr>
            <w:r w:rsidRPr="0097586D">
              <w:rPr>
                <w:sz w:val="20"/>
                <w:szCs w:val="20"/>
              </w:rPr>
              <w:t xml:space="preserve">1. Количество оказанных </w:t>
            </w:r>
            <w:proofErr w:type="spellStart"/>
            <w:r w:rsidRPr="0097586D">
              <w:rPr>
                <w:sz w:val="20"/>
                <w:szCs w:val="20"/>
              </w:rPr>
              <w:t>профинформационных</w:t>
            </w:r>
            <w:proofErr w:type="spellEnd"/>
            <w:r w:rsidRPr="0097586D">
              <w:rPr>
                <w:sz w:val="20"/>
                <w:szCs w:val="20"/>
              </w:rPr>
              <w:t xml:space="preserve"> услуг,  ед.2. Количество оказанных услуг по психологическому консультированию и коррекции, ед.</w:t>
            </w:r>
          </w:p>
        </w:tc>
      </w:tr>
      <w:tr w:rsidR="00187F2C" w:rsidRPr="0097586D">
        <w:trPr>
          <w:gridAfter w:val="10"/>
          <w:wAfter w:w="14742" w:type="dxa"/>
          <w:trHeight w:val="30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55</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87</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87</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80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80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80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80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80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80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54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val="restart"/>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3.Профессиональная подготовка, переподготовка и повышение квалификации безработных граждан</w:t>
            </w:r>
          </w:p>
        </w:tc>
        <w:tc>
          <w:tcPr>
            <w:tcW w:w="2268" w:type="dxa"/>
            <w:vMerge w:val="restart"/>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ОГКУ «Центр занятости населения </w:t>
            </w:r>
            <w:proofErr w:type="spellStart"/>
            <w:r w:rsidRPr="0097586D">
              <w:rPr>
                <w:b/>
                <w:bCs/>
                <w:sz w:val="20"/>
                <w:szCs w:val="20"/>
              </w:rPr>
              <w:t>Каргасокского</w:t>
            </w:r>
            <w:proofErr w:type="spellEnd"/>
            <w:r w:rsidRPr="0097586D">
              <w:rPr>
                <w:b/>
                <w:bCs/>
                <w:sz w:val="20"/>
                <w:szCs w:val="20"/>
              </w:rPr>
              <w:t xml:space="preserve"> района»</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1800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1800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r w:rsidRPr="0097586D">
              <w:rPr>
                <w:sz w:val="20"/>
                <w:szCs w:val="20"/>
              </w:rPr>
              <w:t>Количество безработных граждан, прошедших профессиональное обучение, тыс. чел</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1900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1900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1071,9</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1071,9</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1070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1070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1070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1070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1070</w:t>
            </w:r>
          </w:p>
        </w:tc>
        <w:tc>
          <w:tcPr>
            <w:tcW w:w="850" w:type="dxa"/>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1070</w:t>
            </w:r>
          </w:p>
        </w:tc>
        <w:tc>
          <w:tcPr>
            <w:tcW w:w="851"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single" w:sz="8" w:space="0" w:color="000000"/>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285"/>
        </w:trPr>
        <w:tc>
          <w:tcPr>
            <w:tcW w:w="724" w:type="dxa"/>
            <w:gridSpan w:val="2"/>
            <w:vMerge w:val="restart"/>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2.2.3.</w:t>
            </w:r>
          </w:p>
        </w:tc>
        <w:tc>
          <w:tcPr>
            <w:tcW w:w="1843" w:type="dxa"/>
            <w:gridSpan w:val="2"/>
            <w:vMerge w:val="restart"/>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Создание  условий для участия предприятий нефтегазового комплекса  района в процессе профориентации учащихся образовательных учреждений и  их последующего трудоустройства в нефтегазовую отрасль</w:t>
            </w:r>
          </w:p>
        </w:tc>
        <w:tc>
          <w:tcPr>
            <w:tcW w:w="1843" w:type="dxa"/>
            <w:gridSpan w:val="2"/>
            <w:vMerge w:val="restart"/>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Организация встреч руководителей и ведущих специалистов предприятий нефтегазового комплекса с учащимися образовательных учреждений района, проведение мастер-классов.</w:t>
            </w:r>
          </w:p>
        </w:tc>
        <w:tc>
          <w:tcPr>
            <w:tcW w:w="2268" w:type="dxa"/>
            <w:tcBorders>
              <w:top w:val="nil"/>
              <w:left w:val="nil"/>
              <w:bottom w:val="nil"/>
              <w:right w:val="nil"/>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 xml:space="preserve">заместитель Главы </w:t>
            </w:r>
            <w:proofErr w:type="spellStart"/>
            <w:r w:rsidRPr="0097586D">
              <w:rPr>
                <w:sz w:val="20"/>
                <w:szCs w:val="20"/>
              </w:rPr>
              <w:t>Каргасокского</w:t>
            </w:r>
            <w:proofErr w:type="spellEnd"/>
            <w:r w:rsidRPr="0097586D">
              <w:rPr>
                <w:sz w:val="20"/>
                <w:szCs w:val="20"/>
              </w:rPr>
              <w:t xml:space="preserve"> района по социальным вопросам.</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5</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5</w:t>
            </w:r>
          </w:p>
        </w:tc>
        <w:tc>
          <w:tcPr>
            <w:tcW w:w="775" w:type="dxa"/>
            <w:vMerge w:val="restart"/>
            <w:tcBorders>
              <w:top w:val="single" w:sz="4" w:space="0" w:color="auto"/>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nil"/>
              <w:bottom w:val="single" w:sz="8" w:space="0" w:color="000000"/>
              <w:right w:val="single" w:sz="8" w:space="0" w:color="auto"/>
            </w:tcBorders>
            <w:vAlign w:val="center"/>
          </w:tcPr>
          <w:p w:rsidR="00187F2C" w:rsidRPr="0097586D" w:rsidRDefault="00187F2C" w:rsidP="007C4DF4">
            <w:pPr>
              <w:rPr>
                <w:sz w:val="20"/>
                <w:szCs w:val="20"/>
              </w:rPr>
            </w:pPr>
            <w:r w:rsidRPr="0097586D">
              <w:rPr>
                <w:sz w:val="20"/>
                <w:szCs w:val="20"/>
              </w:rPr>
              <w:t>1. Количество проведенных встреч руководителей и ведущих специалистов предприятий нефтегазового комплекса с учащимися образовательных учреждений района, ед.                                                               2. Количество выпускников учебных заведений, трудоустроенных на предприятиях нефтегазового комплекса, чел.</w:t>
            </w:r>
          </w:p>
        </w:tc>
      </w:tr>
      <w:tr w:rsidR="00187F2C" w:rsidRPr="0097586D">
        <w:trPr>
          <w:gridAfter w:val="10"/>
          <w:wAfter w:w="14742" w:type="dxa"/>
          <w:trHeight w:val="1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nil"/>
            </w:tcBorders>
            <w:vAlign w:val="center"/>
          </w:tcPr>
          <w:p w:rsidR="00187F2C" w:rsidRPr="0097586D" w:rsidRDefault="00187F2C" w:rsidP="0097586D">
            <w:pPr>
              <w:jc w:val="center"/>
              <w:rPr>
                <w:sz w:val="20"/>
                <w:szCs w:val="20"/>
              </w:rPr>
            </w:pPr>
            <w:r w:rsidRPr="0097586D">
              <w:rPr>
                <w:sz w:val="20"/>
                <w:szCs w:val="20"/>
              </w:rPr>
              <w:t>Управление образования опеки и попечительства муниципального образования «</w:t>
            </w:r>
            <w:proofErr w:type="spellStart"/>
            <w:r w:rsidRPr="0097586D">
              <w:rPr>
                <w:sz w:val="20"/>
                <w:szCs w:val="20"/>
              </w:rPr>
              <w:t>Каргасокский</w:t>
            </w:r>
            <w:proofErr w:type="spellEnd"/>
            <w:r w:rsidRPr="0097586D">
              <w:rPr>
                <w:sz w:val="20"/>
                <w:szCs w:val="20"/>
              </w:rPr>
              <w:t xml:space="preserve"> район»</w:t>
            </w:r>
          </w:p>
        </w:tc>
        <w:tc>
          <w:tcPr>
            <w:tcW w:w="850" w:type="dxa"/>
            <w:vMerge/>
            <w:tcBorders>
              <w:top w:val="single" w:sz="4" w:space="0" w:color="auto"/>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p>
        </w:tc>
        <w:tc>
          <w:tcPr>
            <w:tcW w:w="775" w:type="dxa"/>
            <w:vMerge/>
            <w:tcBorders>
              <w:top w:val="single" w:sz="4" w:space="0" w:color="auto"/>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nil"/>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28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nil"/>
            </w:tcBorders>
            <w:vAlign w:val="center"/>
          </w:tcPr>
          <w:p w:rsidR="00187F2C" w:rsidRPr="0097586D" w:rsidRDefault="00187F2C" w:rsidP="0097586D">
            <w:pPr>
              <w:jc w:val="center"/>
              <w:rPr>
                <w:sz w:val="20"/>
                <w:szCs w:val="20"/>
              </w:rPr>
            </w:pPr>
          </w:p>
        </w:tc>
        <w:tc>
          <w:tcPr>
            <w:tcW w:w="850"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6</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6</w:t>
            </w:r>
          </w:p>
        </w:tc>
        <w:tc>
          <w:tcPr>
            <w:tcW w:w="775"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nil"/>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28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8</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8</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nil"/>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28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nil"/>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28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nil"/>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91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11</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11</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nil"/>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15555" w:type="dxa"/>
            <w:gridSpan w:val="15"/>
            <w:tcBorders>
              <w:top w:val="single" w:sz="8" w:space="0" w:color="auto"/>
              <w:left w:val="single" w:sz="8" w:space="0" w:color="auto"/>
              <w:bottom w:val="single" w:sz="8" w:space="0" w:color="auto"/>
              <w:right w:val="single" w:sz="8" w:space="0" w:color="000000"/>
            </w:tcBorders>
            <w:vAlign w:val="center"/>
          </w:tcPr>
          <w:p w:rsidR="00187F2C" w:rsidRPr="0097586D" w:rsidRDefault="00187F2C" w:rsidP="0097586D">
            <w:pPr>
              <w:jc w:val="center"/>
              <w:rPr>
                <w:i/>
                <w:iCs/>
                <w:sz w:val="20"/>
                <w:szCs w:val="20"/>
              </w:rPr>
            </w:pPr>
            <w:r w:rsidRPr="0097586D">
              <w:rPr>
                <w:i/>
                <w:iCs/>
                <w:sz w:val="20"/>
                <w:szCs w:val="20"/>
              </w:rPr>
              <w:t>Содействие развитию личных подсобных хозяйств</w:t>
            </w:r>
          </w:p>
        </w:tc>
      </w:tr>
      <w:tr w:rsidR="00187F2C" w:rsidRPr="0097586D">
        <w:trPr>
          <w:gridAfter w:val="10"/>
          <w:wAfter w:w="14742" w:type="dxa"/>
          <w:trHeight w:val="285"/>
        </w:trPr>
        <w:tc>
          <w:tcPr>
            <w:tcW w:w="724" w:type="dxa"/>
            <w:gridSpan w:val="2"/>
            <w:vMerge w:val="restart"/>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2.2.4.</w:t>
            </w:r>
          </w:p>
        </w:tc>
        <w:tc>
          <w:tcPr>
            <w:tcW w:w="1843" w:type="dxa"/>
            <w:gridSpan w:val="2"/>
            <w:vMerge w:val="restart"/>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Реализация приоритетного национального проекта «Развитие АПК» на территории </w:t>
            </w:r>
            <w:proofErr w:type="spellStart"/>
            <w:r w:rsidRPr="0097586D">
              <w:rPr>
                <w:sz w:val="20"/>
                <w:szCs w:val="20"/>
              </w:rPr>
              <w:t>Каргасокского</w:t>
            </w:r>
            <w:proofErr w:type="spellEnd"/>
            <w:r w:rsidRPr="0097586D">
              <w:rPr>
                <w:sz w:val="20"/>
                <w:szCs w:val="20"/>
              </w:rPr>
              <w:t xml:space="preserve"> района</w:t>
            </w:r>
          </w:p>
        </w:tc>
        <w:tc>
          <w:tcPr>
            <w:tcW w:w="1843" w:type="dxa"/>
            <w:gridSpan w:val="2"/>
            <w:vMerge w:val="restart"/>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1. Оказание консультационных услуг по кредитованию малых форм хозяйствования. Субсидирование части процентной ставки по сельскохозяйственным кредитам.</w:t>
            </w:r>
          </w:p>
        </w:tc>
        <w:tc>
          <w:tcPr>
            <w:tcW w:w="2268" w:type="dxa"/>
            <w:vMerge w:val="restart"/>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 xml:space="preserve"> отдел экономики и социального развития</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295,89</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14,79</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281,1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single" w:sz="8" w:space="0" w:color="000000"/>
              <w:right w:val="single" w:sz="8" w:space="0" w:color="auto"/>
            </w:tcBorders>
            <w:vAlign w:val="center"/>
          </w:tcPr>
          <w:p w:rsidR="00187F2C" w:rsidRDefault="00187F2C" w:rsidP="007C4DF4">
            <w:pPr>
              <w:rPr>
                <w:sz w:val="20"/>
                <w:szCs w:val="20"/>
              </w:rPr>
            </w:pPr>
            <w:r w:rsidRPr="0097586D">
              <w:rPr>
                <w:sz w:val="20"/>
                <w:szCs w:val="20"/>
              </w:rPr>
              <w:t xml:space="preserve">1.   Валовая продукция сельского хозяйства, млн. руб.                                                                  2.   Индекс физического объема производства сельскохозяйственной продукции, в %.        </w:t>
            </w:r>
          </w:p>
          <w:p w:rsidR="00187F2C" w:rsidRDefault="00187F2C" w:rsidP="007C4DF4">
            <w:pPr>
              <w:rPr>
                <w:sz w:val="20"/>
                <w:szCs w:val="20"/>
              </w:rPr>
            </w:pPr>
            <w:r w:rsidRPr="0097586D">
              <w:rPr>
                <w:sz w:val="20"/>
                <w:szCs w:val="20"/>
              </w:rPr>
              <w:t xml:space="preserve"> 3.   Количество КРС в хозяйствах населения, тыс. голов.                                                               4.   Производство мяса (в живом весе), тонн.        </w:t>
            </w:r>
          </w:p>
          <w:p w:rsidR="00187F2C" w:rsidRPr="0097586D" w:rsidRDefault="00187F2C" w:rsidP="007C4DF4">
            <w:pPr>
              <w:rPr>
                <w:sz w:val="20"/>
                <w:szCs w:val="20"/>
              </w:rPr>
            </w:pPr>
            <w:r w:rsidRPr="0097586D">
              <w:rPr>
                <w:sz w:val="20"/>
                <w:szCs w:val="20"/>
              </w:rPr>
              <w:t>5.   Производство молока, тонн.</w:t>
            </w:r>
          </w:p>
        </w:tc>
      </w:tr>
      <w:tr w:rsidR="00187F2C" w:rsidRPr="0097586D">
        <w:trPr>
          <w:gridAfter w:val="10"/>
          <w:wAfter w:w="14742" w:type="dxa"/>
          <w:trHeight w:val="28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190,5</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9,5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180,9</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28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126,3</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6,3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120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28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120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6</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28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120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6</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45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120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6</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28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val="restart"/>
            <w:tcBorders>
              <w:top w:val="single" w:sz="8" w:space="0" w:color="auto"/>
              <w:left w:val="single" w:sz="8" w:space="0" w:color="auto"/>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2. Оказание помощи населению по завозу кормов. Оказание помощи в обеспечении населения молодняком домашнего скота и качественным семенным материалом. Возмещение затрат гражданам, ведущим ЛПХ, по искусственному осеменению КРС.</w:t>
            </w: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157,6</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29,3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128,4</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28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auto"/>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60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28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auto"/>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329,5</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33,75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295,8</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28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auto"/>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272</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36</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236</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28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auto"/>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272</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36</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236</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28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auto"/>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272</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36</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236</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15555" w:type="dxa"/>
            <w:gridSpan w:val="15"/>
            <w:tcBorders>
              <w:top w:val="single" w:sz="8" w:space="0" w:color="auto"/>
              <w:left w:val="single" w:sz="8" w:space="0" w:color="auto"/>
              <w:bottom w:val="single" w:sz="8" w:space="0" w:color="auto"/>
              <w:right w:val="single" w:sz="8" w:space="0" w:color="000000"/>
            </w:tcBorders>
            <w:vAlign w:val="center"/>
          </w:tcPr>
          <w:p w:rsidR="00187F2C" w:rsidRPr="0097586D" w:rsidRDefault="00187F2C" w:rsidP="0097586D">
            <w:pPr>
              <w:jc w:val="center"/>
              <w:rPr>
                <w:i/>
                <w:iCs/>
                <w:sz w:val="20"/>
                <w:szCs w:val="20"/>
              </w:rPr>
            </w:pPr>
            <w:r w:rsidRPr="0097586D">
              <w:rPr>
                <w:i/>
                <w:iCs/>
                <w:sz w:val="20"/>
                <w:szCs w:val="20"/>
              </w:rPr>
              <w:t>Обеспечение устойчивого роста денежных  доходов населения</w:t>
            </w:r>
          </w:p>
        </w:tc>
      </w:tr>
      <w:tr w:rsidR="00187F2C" w:rsidRPr="0097586D">
        <w:trPr>
          <w:gridAfter w:val="10"/>
          <w:wAfter w:w="14742" w:type="dxa"/>
          <w:trHeight w:val="285"/>
        </w:trPr>
        <w:tc>
          <w:tcPr>
            <w:tcW w:w="724" w:type="dxa"/>
            <w:gridSpan w:val="2"/>
            <w:vMerge w:val="restart"/>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2.2.5.</w:t>
            </w:r>
          </w:p>
        </w:tc>
        <w:tc>
          <w:tcPr>
            <w:tcW w:w="1843" w:type="dxa"/>
            <w:gridSpan w:val="2"/>
            <w:vMerge w:val="restart"/>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Реализация комплекса мер по повышению уровня заработной платы</w:t>
            </w: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1.Реализация мероприятий поэтапного повышения минимального </w:t>
            </w:r>
            <w:r w:rsidRPr="0097586D">
              <w:rPr>
                <w:sz w:val="20"/>
                <w:szCs w:val="20"/>
              </w:rPr>
              <w:lastRenderedPageBreak/>
              <w:t>уровня месячной заработной платы работников бюджетных организаций до величины прожиточного минимума.</w:t>
            </w:r>
          </w:p>
        </w:tc>
        <w:tc>
          <w:tcPr>
            <w:tcW w:w="2268" w:type="dxa"/>
            <w:vMerge w:val="restart"/>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lastRenderedPageBreak/>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МРИ ФНС №6 по ТО</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nil"/>
              <w:right w:val="single" w:sz="8" w:space="0" w:color="auto"/>
            </w:tcBorders>
            <w:vAlign w:val="center"/>
          </w:tcPr>
          <w:p w:rsidR="00187F2C" w:rsidRPr="0097586D" w:rsidRDefault="00187F2C" w:rsidP="007C4DF4">
            <w:pPr>
              <w:rPr>
                <w:sz w:val="20"/>
                <w:szCs w:val="20"/>
              </w:rPr>
            </w:pPr>
            <w:r w:rsidRPr="0097586D">
              <w:rPr>
                <w:sz w:val="20"/>
                <w:szCs w:val="20"/>
              </w:rPr>
              <w:t xml:space="preserve">1.Положительная динамика отношения заработной платы работников бюджетной сферы к прожиточному минимуму, разы.                          2. Отношение заработной платы в бюджетной сфере к величине средней </w:t>
            </w:r>
            <w:r w:rsidRPr="0097586D">
              <w:rPr>
                <w:sz w:val="20"/>
                <w:szCs w:val="20"/>
              </w:rPr>
              <w:lastRenderedPageBreak/>
              <w:t>заработной плате по району, %.                                                                 3. Номинальная начисленная заработная плата, тыс. руб.</w:t>
            </w:r>
          </w:p>
        </w:tc>
      </w:tr>
      <w:tr w:rsidR="00187F2C" w:rsidRPr="0097586D">
        <w:trPr>
          <w:gridAfter w:val="10"/>
          <w:wAfter w:w="14742" w:type="dxa"/>
          <w:trHeight w:val="28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2.Организация переговорного процесса с работодателями о доведении минимального уровня месячной заработной платы работников внебюджетного сектора экономики района до величины прожиточного минимума трудоспособного населения.</w:t>
            </w: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28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3. Проведение мероприятий по легализации заработной платы.</w:t>
            </w: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28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28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70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00"/>
        </w:trPr>
        <w:tc>
          <w:tcPr>
            <w:tcW w:w="724" w:type="dxa"/>
            <w:gridSpan w:val="2"/>
            <w:vMerge w:val="restart"/>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2.2.6.</w:t>
            </w:r>
          </w:p>
        </w:tc>
        <w:tc>
          <w:tcPr>
            <w:tcW w:w="1843" w:type="dxa"/>
            <w:gridSpan w:val="2"/>
            <w:vMerge w:val="restart"/>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Совершенствование и развитие форм социального партнерства, направленных на повышение уровня </w:t>
            </w:r>
            <w:r w:rsidRPr="0097586D">
              <w:rPr>
                <w:sz w:val="20"/>
                <w:szCs w:val="20"/>
              </w:rPr>
              <w:lastRenderedPageBreak/>
              <w:t>оплаты труда занятого населения, социальных гарантий, охраны труда и т.д.</w:t>
            </w: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lastRenderedPageBreak/>
              <w:t xml:space="preserve">1. Принятие  и реализация территориального соглашения о социальном партнерстве, </w:t>
            </w:r>
            <w:r w:rsidRPr="0097586D">
              <w:rPr>
                <w:sz w:val="20"/>
                <w:szCs w:val="20"/>
              </w:rPr>
              <w:lastRenderedPageBreak/>
              <w:t>направленных на повышение уровня жизни населения, содействии занятости,  улучшению охраны и условий труда работающих граждан.</w:t>
            </w:r>
          </w:p>
        </w:tc>
        <w:tc>
          <w:tcPr>
            <w:tcW w:w="2268" w:type="dxa"/>
            <w:vMerge w:val="restart"/>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lastRenderedPageBreak/>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 xml:space="preserve">заместитель Главы </w:t>
            </w:r>
            <w:proofErr w:type="spellStart"/>
            <w:r w:rsidRPr="0097586D">
              <w:rPr>
                <w:sz w:val="20"/>
                <w:szCs w:val="20"/>
              </w:rPr>
              <w:t>Каргасокского</w:t>
            </w:r>
            <w:proofErr w:type="spellEnd"/>
            <w:r w:rsidRPr="0097586D">
              <w:rPr>
                <w:sz w:val="20"/>
                <w:szCs w:val="20"/>
              </w:rPr>
              <w:t xml:space="preserve"> района по экономике</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single" w:sz="8" w:space="0" w:color="auto"/>
              <w:left w:val="single" w:sz="8" w:space="0" w:color="auto"/>
              <w:bottom w:val="nil"/>
              <w:right w:val="single" w:sz="8" w:space="0" w:color="auto"/>
            </w:tcBorders>
            <w:vAlign w:val="center"/>
          </w:tcPr>
          <w:p w:rsidR="00187F2C" w:rsidRPr="0097586D" w:rsidRDefault="00187F2C" w:rsidP="007C4DF4">
            <w:pPr>
              <w:rPr>
                <w:sz w:val="20"/>
                <w:szCs w:val="20"/>
              </w:rPr>
            </w:pPr>
            <w:r w:rsidRPr="0097586D">
              <w:rPr>
                <w:sz w:val="20"/>
                <w:szCs w:val="20"/>
              </w:rPr>
              <w:t>Увеличение числа работодателей – участников Соглашения о социальном партнерстве, ед.</w:t>
            </w:r>
          </w:p>
        </w:tc>
      </w:tr>
      <w:tr w:rsidR="00187F2C" w:rsidRPr="0097586D">
        <w:trPr>
          <w:gridAfter w:val="10"/>
          <w:wAfter w:w="14742" w:type="dxa"/>
          <w:trHeight w:val="300"/>
        </w:trPr>
        <w:tc>
          <w:tcPr>
            <w:tcW w:w="724" w:type="dxa"/>
            <w:gridSpan w:val="2"/>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2. Организация работы по расширению круга организаций и объединений работодателей – участников соглашений о социальном партнерстве.</w:t>
            </w:r>
          </w:p>
        </w:tc>
        <w:tc>
          <w:tcPr>
            <w:tcW w:w="2268" w:type="dxa"/>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single" w:sz="8" w:space="0" w:color="auto"/>
              <w:left w:val="single" w:sz="8" w:space="0" w:color="auto"/>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00"/>
        </w:trPr>
        <w:tc>
          <w:tcPr>
            <w:tcW w:w="724" w:type="dxa"/>
            <w:gridSpan w:val="2"/>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single" w:sz="8" w:space="0" w:color="auto"/>
              <w:left w:val="single" w:sz="8" w:space="0" w:color="auto"/>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00"/>
        </w:trPr>
        <w:tc>
          <w:tcPr>
            <w:tcW w:w="724" w:type="dxa"/>
            <w:gridSpan w:val="2"/>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single" w:sz="8" w:space="0" w:color="auto"/>
              <w:left w:val="single" w:sz="8" w:space="0" w:color="auto"/>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00"/>
        </w:trPr>
        <w:tc>
          <w:tcPr>
            <w:tcW w:w="724" w:type="dxa"/>
            <w:gridSpan w:val="2"/>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single" w:sz="8" w:space="0" w:color="auto"/>
              <w:left w:val="single" w:sz="8" w:space="0" w:color="auto"/>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00"/>
        </w:trPr>
        <w:tc>
          <w:tcPr>
            <w:tcW w:w="724" w:type="dxa"/>
            <w:gridSpan w:val="2"/>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single" w:sz="8" w:space="0" w:color="auto"/>
              <w:left w:val="single" w:sz="8" w:space="0" w:color="auto"/>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75"/>
        </w:trPr>
        <w:tc>
          <w:tcPr>
            <w:tcW w:w="724" w:type="dxa"/>
            <w:gridSpan w:val="2"/>
            <w:vMerge w:val="restart"/>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2.2.7.</w:t>
            </w:r>
          </w:p>
        </w:tc>
        <w:tc>
          <w:tcPr>
            <w:tcW w:w="1843" w:type="dxa"/>
            <w:gridSpan w:val="2"/>
            <w:vMerge w:val="restart"/>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Оказание адресной помощи населению</w:t>
            </w:r>
          </w:p>
        </w:tc>
        <w:tc>
          <w:tcPr>
            <w:tcW w:w="1843" w:type="dxa"/>
            <w:gridSpan w:val="2"/>
            <w:vMerge w:val="restart"/>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Оказание адресной социальной помощи лицам, оказавшимся в трудной жизненной ситуации.</w:t>
            </w:r>
          </w:p>
        </w:tc>
        <w:tc>
          <w:tcPr>
            <w:tcW w:w="2268" w:type="dxa"/>
            <w:vMerge w:val="restart"/>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 xml:space="preserve">ОГКУ «Центр социальной поддержки населения </w:t>
            </w:r>
            <w:proofErr w:type="spellStart"/>
            <w:r w:rsidRPr="0097586D">
              <w:rPr>
                <w:sz w:val="20"/>
                <w:szCs w:val="20"/>
              </w:rPr>
              <w:t>Каргасокского</w:t>
            </w:r>
            <w:proofErr w:type="spellEnd"/>
            <w:r w:rsidRPr="0097586D">
              <w:rPr>
                <w:sz w:val="20"/>
                <w:szCs w:val="20"/>
              </w:rPr>
              <w:t xml:space="preserve"> района»</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1100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600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single" w:sz="8" w:space="0" w:color="000000"/>
              <w:left w:val="single" w:sz="8" w:space="0" w:color="auto"/>
              <w:bottom w:val="nil"/>
              <w:right w:val="single" w:sz="8" w:space="0" w:color="auto"/>
            </w:tcBorders>
            <w:vAlign w:val="center"/>
          </w:tcPr>
          <w:p w:rsidR="00187F2C" w:rsidRPr="0097586D" w:rsidRDefault="00187F2C" w:rsidP="007C4DF4">
            <w:pPr>
              <w:rPr>
                <w:sz w:val="20"/>
                <w:szCs w:val="20"/>
              </w:rPr>
            </w:pPr>
            <w:r w:rsidRPr="0097586D">
              <w:rPr>
                <w:sz w:val="20"/>
                <w:szCs w:val="20"/>
              </w:rPr>
              <w:t>Доля</w:t>
            </w:r>
            <w:r w:rsidRPr="0097586D">
              <w:rPr>
                <w:strike/>
                <w:sz w:val="20"/>
                <w:szCs w:val="20"/>
              </w:rPr>
              <w:t xml:space="preserve"> </w:t>
            </w:r>
            <w:r w:rsidRPr="0097586D">
              <w:rPr>
                <w:sz w:val="20"/>
                <w:szCs w:val="20"/>
              </w:rPr>
              <w:t>граждан, получивших адресную помощь из числа граждан, обратившихся и имеющих право на адресную помощь, %</w:t>
            </w:r>
          </w:p>
        </w:tc>
      </w:tr>
      <w:tr w:rsidR="00187F2C" w:rsidRPr="0097586D">
        <w:trPr>
          <w:gridAfter w:val="10"/>
          <w:wAfter w:w="14742" w:type="dxa"/>
          <w:trHeight w:val="330"/>
        </w:trPr>
        <w:tc>
          <w:tcPr>
            <w:tcW w:w="724" w:type="dxa"/>
            <w:gridSpan w:val="2"/>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1100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600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1100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600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1100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600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1100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600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1100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600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single" w:sz="8" w:space="0" w:color="000000"/>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15555" w:type="dxa"/>
            <w:gridSpan w:val="15"/>
            <w:tcBorders>
              <w:top w:val="single" w:sz="8" w:space="0" w:color="auto"/>
              <w:left w:val="single" w:sz="8" w:space="0" w:color="auto"/>
              <w:bottom w:val="single" w:sz="8" w:space="0" w:color="auto"/>
              <w:right w:val="single" w:sz="8" w:space="0" w:color="000000"/>
            </w:tcBorders>
            <w:vAlign w:val="center"/>
          </w:tcPr>
          <w:p w:rsidR="00187F2C" w:rsidRPr="0097586D" w:rsidRDefault="00187F2C" w:rsidP="0097586D">
            <w:pPr>
              <w:jc w:val="center"/>
              <w:rPr>
                <w:i/>
                <w:iCs/>
                <w:sz w:val="20"/>
                <w:szCs w:val="20"/>
              </w:rPr>
            </w:pPr>
            <w:r w:rsidRPr="0097586D">
              <w:rPr>
                <w:i/>
                <w:iCs/>
                <w:sz w:val="20"/>
                <w:szCs w:val="20"/>
              </w:rPr>
              <w:t>Обеспечение доступности к качественному образованию</w:t>
            </w:r>
          </w:p>
        </w:tc>
      </w:tr>
      <w:tr w:rsidR="00187F2C" w:rsidRPr="0097586D">
        <w:trPr>
          <w:gridAfter w:val="10"/>
          <w:wAfter w:w="14742" w:type="dxa"/>
          <w:trHeight w:val="330"/>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2.2.8.</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Обеспечение функционировани</w:t>
            </w:r>
            <w:r w:rsidRPr="0097586D">
              <w:rPr>
                <w:sz w:val="20"/>
                <w:szCs w:val="20"/>
              </w:rPr>
              <w:lastRenderedPageBreak/>
              <w:t>я и развития образовательных учреждений</w:t>
            </w: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i/>
                <w:iCs/>
                <w:sz w:val="20"/>
                <w:szCs w:val="20"/>
              </w:rPr>
            </w:pPr>
            <w:r w:rsidRPr="0097586D">
              <w:rPr>
                <w:i/>
                <w:iCs/>
                <w:sz w:val="20"/>
                <w:szCs w:val="20"/>
              </w:rPr>
              <w:lastRenderedPageBreak/>
              <w:t>Дошкольное образование:</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w:t>
            </w:r>
            <w:r w:rsidRPr="0097586D">
              <w:rPr>
                <w:b/>
                <w:bCs/>
                <w:sz w:val="20"/>
                <w:szCs w:val="20"/>
              </w:rPr>
              <w:lastRenderedPageBreak/>
              <w:t xml:space="preserve">/ </w:t>
            </w:r>
            <w:r w:rsidRPr="0097586D">
              <w:rPr>
                <w:sz w:val="20"/>
                <w:szCs w:val="20"/>
              </w:rPr>
              <w:t>Управление образования опеки и попечительства муниципального образования «</w:t>
            </w:r>
            <w:proofErr w:type="spellStart"/>
            <w:r w:rsidRPr="0097586D">
              <w:rPr>
                <w:sz w:val="20"/>
                <w:szCs w:val="20"/>
              </w:rPr>
              <w:t>Каргасокский</w:t>
            </w:r>
            <w:proofErr w:type="spellEnd"/>
            <w:r w:rsidRPr="0097586D">
              <w:rPr>
                <w:sz w:val="20"/>
                <w:szCs w:val="20"/>
              </w:rPr>
              <w:t xml:space="preserve"> район»</w:t>
            </w: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lastRenderedPageBreak/>
              <w:t>2010</w:t>
            </w:r>
          </w:p>
        </w:tc>
        <w:tc>
          <w:tcPr>
            <w:tcW w:w="851" w:type="dxa"/>
            <w:tcBorders>
              <w:top w:val="single" w:sz="4" w:space="0" w:color="auto"/>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2750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2400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350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nil"/>
              <w:bottom w:val="single" w:sz="8" w:space="0" w:color="000000"/>
              <w:right w:val="single" w:sz="8" w:space="0" w:color="auto"/>
            </w:tcBorders>
            <w:vAlign w:val="center"/>
          </w:tcPr>
          <w:p w:rsidR="00187F2C" w:rsidRPr="0097586D" w:rsidRDefault="00187F2C" w:rsidP="007C4DF4">
            <w:pPr>
              <w:rPr>
                <w:sz w:val="20"/>
                <w:szCs w:val="20"/>
              </w:rPr>
            </w:pPr>
            <w:r w:rsidRPr="0097586D">
              <w:rPr>
                <w:sz w:val="20"/>
                <w:szCs w:val="20"/>
              </w:rPr>
              <w:t xml:space="preserve">1. Охват детей дошкольным образованием, % 2. Обеспеченность детей </w:t>
            </w:r>
            <w:r w:rsidRPr="0097586D">
              <w:rPr>
                <w:sz w:val="20"/>
                <w:szCs w:val="20"/>
              </w:rPr>
              <w:lastRenderedPageBreak/>
              <w:t>дошкольными образовательными учреждениями, детей на 100 мест. 3. Доля детей, посещающих группы дошкольного образования на базе общеобразовательных учреждений, %</w:t>
            </w:r>
          </w:p>
        </w:tc>
      </w:tr>
      <w:tr w:rsidR="00187F2C" w:rsidRPr="0097586D">
        <w:trPr>
          <w:gridAfter w:val="10"/>
          <w:wAfter w:w="14742" w:type="dxa"/>
          <w:trHeight w:val="277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1. Приведение к лицензионным нормативам по количественному составу (наполняемости) групп  в соответствии с типовым положением о дошкольном образовательном учреждении в РФ и требованиям </w:t>
            </w:r>
            <w:proofErr w:type="spellStart"/>
            <w:r w:rsidRPr="0097586D">
              <w:rPr>
                <w:sz w:val="20"/>
                <w:szCs w:val="20"/>
              </w:rPr>
              <w:t>СанПиН</w:t>
            </w:r>
            <w:proofErr w:type="spellEnd"/>
            <w:r w:rsidRPr="0097586D">
              <w:rPr>
                <w:sz w:val="20"/>
                <w:szCs w:val="20"/>
              </w:rPr>
              <w:t xml:space="preserve"> 2.4.1.1249-ОЗ.</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3400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2900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nil"/>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157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2. Организация  образовательного процесса в группах дошкольного образования на базе общеобразовательных учреждений.</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7260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4500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2760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nil"/>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3. Организация </w:t>
            </w:r>
            <w:proofErr w:type="spellStart"/>
            <w:r w:rsidRPr="0097586D">
              <w:rPr>
                <w:sz w:val="20"/>
                <w:szCs w:val="20"/>
              </w:rPr>
              <w:t>предшкольного</w:t>
            </w:r>
            <w:proofErr w:type="spellEnd"/>
            <w:r w:rsidRPr="0097586D">
              <w:rPr>
                <w:sz w:val="20"/>
                <w:szCs w:val="20"/>
              </w:rPr>
              <w:t xml:space="preserve"> образования на базе общеобразовательных учреждений.</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7570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4770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2800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nil"/>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nil"/>
              <w:right w:val="nil"/>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7800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4900</w:t>
            </w:r>
          </w:p>
        </w:tc>
        <w:tc>
          <w:tcPr>
            <w:tcW w:w="851" w:type="dxa"/>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2900</w:t>
            </w:r>
          </w:p>
        </w:tc>
        <w:tc>
          <w:tcPr>
            <w:tcW w:w="775"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nil"/>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single" w:sz="4" w:space="0" w:color="auto"/>
              <w:left w:val="single" w:sz="4" w:space="0" w:color="auto"/>
              <w:bottom w:val="single" w:sz="4" w:space="0" w:color="auto"/>
              <w:right w:val="nil"/>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8000</w:t>
            </w:r>
          </w:p>
        </w:tc>
        <w:tc>
          <w:tcPr>
            <w:tcW w:w="850" w:type="dxa"/>
            <w:tcBorders>
              <w:top w:val="single" w:sz="4" w:space="0" w:color="auto"/>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5100</w:t>
            </w:r>
          </w:p>
        </w:tc>
        <w:tc>
          <w:tcPr>
            <w:tcW w:w="851" w:type="dxa"/>
            <w:tcBorders>
              <w:top w:val="single" w:sz="4" w:space="0" w:color="auto"/>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2900</w:t>
            </w:r>
          </w:p>
        </w:tc>
        <w:tc>
          <w:tcPr>
            <w:tcW w:w="775" w:type="dxa"/>
            <w:tcBorders>
              <w:top w:val="single" w:sz="4" w:space="0" w:color="auto"/>
              <w:left w:val="nil"/>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tcBorders>
              <w:top w:val="single" w:sz="4" w:space="0" w:color="auto"/>
              <w:left w:val="nil"/>
              <w:bottom w:val="single" w:sz="4" w:space="0" w:color="auto"/>
              <w:right w:val="single" w:sz="4"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nil"/>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181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i/>
                <w:iCs/>
                <w:sz w:val="20"/>
                <w:szCs w:val="20"/>
              </w:rPr>
            </w:pPr>
            <w:r w:rsidRPr="0097586D">
              <w:rPr>
                <w:i/>
                <w:iCs/>
                <w:sz w:val="20"/>
                <w:szCs w:val="20"/>
              </w:rPr>
              <w:t xml:space="preserve">Общее образование:  </w:t>
            </w:r>
            <w:r w:rsidRPr="0097586D">
              <w:rPr>
                <w:sz w:val="20"/>
                <w:szCs w:val="20"/>
              </w:rPr>
              <w:t>Организация  образовательного процесса в общеобразовательных учреждениях, реализующих государственные стандарты начального общего, основного общего, среднего (полного) общего образования</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Управление образования опеки и попечительства муниципального образования «</w:t>
            </w:r>
            <w:proofErr w:type="spellStart"/>
            <w:r w:rsidRPr="0097586D">
              <w:rPr>
                <w:sz w:val="20"/>
                <w:szCs w:val="20"/>
              </w:rPr>
              <w:t>Каргасокский</w:t>
            </w:r>
            <w:proofErr w:type="spellEnd"/>
            <w:r w:rsidRPr="0097586D">
              <w:rPr>
                <w:sz w:val="20"/>
                <w:szCs w:val="20"/>
              </w:rPr>
              <w:t xml:space="preserve"> район»</w:t>
            </w: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single" w:sz="4" w:space="0" w:color="auto"/>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222748</w:t>
            </w:r>
          </w:p>
        </w:tc>
        <w:tc>
          <w:tcPr>
            <w:tcW w:w="850" w:type="dxa"/>
            <w:tcBorders>
              <w:top w:val="single" w:sz="4" w:space="0" w:color="auto"/>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152203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64520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6025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r w:rsidRPr="0097586D">
              <w:rPr>
                <w:sz w:val="20"/>
                <w:szCs w:val="20"/>
              </w:rPr>
              <w:t>Охват детей  от  6,5 до 18 лет, обучающихся в общеобразовательных учреждениях, реализующих государственные стандарты начального общего, основного общего, среднего (полного) общего образования от общего числа молодежи от  6,5 до 18 лет, проживающих на территории района, %</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i/>
                <w:iCs/>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247660</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167460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74200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6000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i/>
                <w:iCs/>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269190</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182277</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82000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4913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i/>
                <w:iCs/>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279115</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186302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87900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4913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i/>
                <w:iCs/>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284721</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185600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94121</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i/>
                <w:iCs/>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275171</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168857</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101214</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5100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i/>
                <w:iCs/>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79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i/>
                <w:iCs/>
                <w:sz w:val="20"/>
                <w:szCs w:val="20"/>
              </w:rPr>
            </w:pPr>
            <w:r w:rsidRPr="0097586D">
              <w:rPr>
                <w:i/>
                <w:iCs/>
                <w:sz w:val="20"/>
                <w:szCs w:val="20"/>
              </w:rPr>
              <w:t xml:space="preserve">Дополнительное образование: </w:t>
            </w:r>
            <w:r w:rsidRPr="0097586D">
              <w:rPr>
                <w:sz w:val="20"/>
                <w:szCs w:val="20"/>
              </w:rPr>
              <w:t>Развитие и реализация форм предоставления образования по программам дополнительного образования детей</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Управление образования опеки и попечительства муниципального образования «</w:t>
            </w:r>
            <w:proofErr w:type="spellStart"/>
            <w:r w:rsidRPr="0097586D">
              <w:rPr>
                <w:sz w:val="20"/>
                <w:szCs w:val="20"/>
              </w:rPr>
              <w:t>Каргасокский</w:t>
            </w:r>
            <w:proofErr w:type="spellEnd"/>
            <w:r w:rsidRPr="0097586D">
              <w:rPr>
                <w:sz w:val="20"/>
                <w:szCs w:val="20"/>
              </w:rPr>
              <w:t xml:space="preserve"> район»</w:t>
            </w: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14977</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660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14317</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r w:rsidRPr="0097586D">
              <w:rPr>
                <w:sz w:val="20"/>
                <w:szCs w:val="20"/>
              </w:rPr>
              <w:t>Охват детей 5-18 лет программами дополнительного образования от общего количества обучающихся, %</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i/>
                <w:iCs/>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16585</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700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15885</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i/>
                <w:iCs/>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19102</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602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18500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i/>
                <w:iCs/>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19287</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600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18687</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i/>
                <w:iCs/>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19512</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600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18912</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i/>
                <w:iCs/>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19750</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600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19150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i/>
                <w:iCs/>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i/>
                <w:iCs/>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540"/>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2.2.9.</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Обеспечение безопасного подвоза обучающихся к образовательным учреждениям (в рамках приоритетного </w:t>
            </w:r>
            <w:r w:rsidRPr="0097586D">
              <w:rPr>
                <w:sz w:val="20"/>
                <w:szCs w:val="20"/>
              </w:rPr>
              <w:lastRenderedPageBreak/>
              <w:t>национального проекта «Образование»).</w:t>
            </w: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lastRenderedPageBreak/>
              <w:t>1. Приобретение школьных автобусов.</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Управление образования опеки и попечительства муниципального образования «</w:t>
            </w:r>
            <w:proofErr w:type="spellStart"/>
            <w:r w:rsidRPr="0097586D">
              <w:rPr>
                <w:sz w:val="20"/>
                <w:szCs w:val="20"/>
              </w:rPr>
              <w:t>Каргасокский</w:t>
            </w:r>
            <w:proofErr w:type="spellEnd"/>
            <w:r w:rsidRPr="0097586D">
              <w:rPr>
                <w:sz w:val="20"/>
                <w:szCs w:val="20"/>
              </w:rPr>
              <w:t xml:space="preserve"> район»</w:t>
            </w: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1100</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1100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r w:rsidRPr="0097586D">
              <w:rPr>
                <w:sz w:val="20"/>
                <w:szCs w:val="20"/>
              </w:rPr>
              <w:t>Удельный вес наличия автотранспортных средств к общей потребности, %</w:t>
            </w:r>
          </w:p>
        </w:tc>
      </w:tr>
      <w:tr w:rsidR="00187F2C" w:rsidRPr="0097586D">
        <w:trPr>
          <w:gridAfter w:val="10"/>
          <w:wAfter w:w="14742" w:type="dxa"/>
          <w:trHeight w:val="52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2. Организация подвоза учащихся.</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2300</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2300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4840</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4840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2541</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2541</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825"/>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2.2.10</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Организация ежемесячных выплат вознаграждения за классное руководство (в рамках приоритетного национального проекта «Образование»)</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Организация выплат вознаграждения за классное руководство в подведомственных учреждениях (за счет средств областного и федерального бюджетов).</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Управление образования опеки и попечительства муниципального образования «</w:t>
            </w:r>
            <w:proofErr w:type="spellStart"/>
            <w:r w:rsidRPr="0097586D">
              <w:rPr>
                <w:sz w:val="20"/>
                <w:szCs w:val="20"/>
              </w:rPr>
              <w:t>Каргасокский</w:t>
            </w:r>
            <w:proofErr w:type="spellEnd"/>
            <w:r w:rsidRPr="0097586D">
              <w:rPr>
                <w:sz w:val="20"/>
                <w:szCs w:val="20"/>
              </w:rPr>
              <w:t xml:space="preserve"> район»</w:t>
            </w: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r w:rsidRPr="0097586D">
              <w:rPr>
                <w:sz w:val="20"/>
                <w:szCs w:val="20"/>
              </w:rPr>
              <w:t>Обеспечение выплат вознаграждения за классное руководство в муниципальных образовательных учреждениях, %</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810"/>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2.2.11.</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Создание условий для реализации модернизации структуры и содержания системы общего образования</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1. Информатизация учреждений образования (в рамках приоритетного национального проекта «Образование»).</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Управление образования опеки и попечительства муниципального образования «</w:t>
            </w:r>
            <w:proofErr w:type="spellStart"/>
            <w:r w:rsidRPr="0097586D">
              <w:rPr>
                <w:sz w:val="20"/>
                <w:szCs w:val="20"/>
              </w:rPr>
              <w:t>Каргасокский</w:t>
            </w:r>
            <w:proofErr w:type="spellEnd"/>
            <w:r w:rsidRPr="0097586D">
              <w:rPr>
                <w:sz w:val="20"/>
                <w:szCs w:val="20"/>
              </w:rPr>
              <w:t xml:space="preserve"> район»</w:t>
            </w: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700</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700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r w:rsidRPr="0097586D">
              <w:rPr>
                <w:sz w:val="20"/>
                <w:szCs w:val="20"/>
              </w:rPr>
              <w:t xml:space="preserve">Доля образовательных учреждений, оснащенных современной компьютерной </w:t>
            </w:r>
            <w:proofErr w:type="spellStart"/>
            <w:r w:rsidRPr="0097586D">
              <w:rPr>
                <w:sz w:val="20"/>
                <w:szCs w:val="20"/>
              </w:rPr>
              <w:t>техникой,%</w:t>
            </w:r>
            <w:proofErr w:type="spellEnd"/>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250</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250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150</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150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200</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200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250</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250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300</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300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132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2. Обеспечение  поддержки образовательных учреждений, внедряющих инновационные образовательные программы (в рамках приоритетного </w:t>
            </w:r>
            <w:r w:rsidRPr="0097586D">
              <w:rPr>
                <w:sz w:val="20"/>
                <w:szCs w:val="20"/>
              </w:rPr>
              <w:lastRenderedPageBreak/>
              <w:t>национального проекта «Образование»).</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lastRenderedPageBreak/>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Управление образования опеки и попечительства муниципального образования «</w:t>
            </w:r>
            <w:proofErr w:type="spellStart"/>
            <w:r w:rsidRPr="0097586D">
              <w:rPr>
                <w:sz w:val="20"/>
                <w:szCs w:val="20"/>
              </w:rPr>
              <w:t>Каргасокский</w:t>
            </w:r>
            <w:proofErr w:type="spellEnd"/>
            <w:r w:rsidRPr="0097586D">
              <w:rPr>
                <w:sz w:val="20"/>
                <w:szCs w:val="20"/>
              </w:rPr>
              <w:t xml:space="preserve"> район»</w:t>
            </w: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250</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250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r w:rsidRPr="0097586D">
              <w:rPr>
                <w:sz w:val="20"/>
                <w:szCs w:val="20"/>
              </w:rPr>
              <w:t>Удельный вес образовательных учреждений, внедряющих инновационные образовательные программы, от общего количества образовательных учреждений всех типов и видов, %</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300</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300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300</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300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300</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300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300</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300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300</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300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108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3.Организационное обеспечение реализации комплексного проекта модернизации системы образования в Томской области:  организация и проведение повышения квалификации по различным формам обучения с информационно-методическим обеспечением</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Управление образования опеки и попечительства муниципального образования «</w:t>
            </w:r>
            <w:proofErr w:type="spellStart"/>
            <w:r w:rsidRPr="0097586D">
              <w:rPr>
                <w:sz w:val="20"/>
                <w:szCs w:val="20"/>
              </w:rPr>
              <w:t>Каргасокский</w:t>
            </w:r>
            <w:proofErr w:type="spellEnd"/>
            <w:r w:rsidRPr="0097586D">
              <w:rPr>
                <w:sz w:val="20"/>
                <w:szCs w:val="20"/>
              </w:rPr>
              <w:t xml:space="preserve"> район»</w:t>
            </w: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250</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250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r w:rsidRPr="0097586D">
              <w:rPr>
                <w:sz w:val="20"/>
                <w:szCs w:val="20"/>
              </w:rPr>
              <w:t>Удельный вес работников образования, прошедших повышение квалификации по различным формам обучения, от общей численности работников образования, %</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250</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250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697</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250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447</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650</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250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250</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250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250</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250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4.ДЦП "Развитие инфраструктуры системы образования муниципального образования "</w:t>
            </w:r>
            <w:proofErr w:type="spellStart"/>
            <w:r w:rsidRPr="0097586D">
              <w:rPr>
                <w:sz w:val="20"/>
                <w:szCs w:val="20"/>
              </w:rPr>
              <w:t>Каргасокский</w:t>
            </w:r>
            <w:proofErr w:type="spellEnd"/>
            <w:r w:rsidRPr="0097586D">
              <w:rPr>
                <w:sz w:val="20"/>
                <w:szCs w:val="20"/>
              </w:rPr>
              <w:t xml:space="preserve"> район" на  2013 - 2015гг.  с перспективой до 2020г."</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Управление образования опеки и попечительства муниципального образования «</w:t>
            </w:r>
            <w:proofErr w:type="spellStart"/>
            <w:r w:rsidRPr="0097586D">
              <w:rPr>
                <w:b/>
                <w:bCs/>
                <w:sz w:val="20"/>
                <w:szCs w:val="20"/>
              </w:rPr>
              <w:t>Каргасокский</w:t>
            </w:r>
            <w:proofErr w:type="spellEnd"/>
            <w:r w:rsidRPr="0097586D">
              <w:rPr>
                <w:b/>
                <w:bCs/>
                <w:sz w:val="20"/>
                <w:szCs w:val="20"/>
              </w:rPr>
              <w:t xml:space="preserve"> район»</w:t>
            </w: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36040,4</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36040,4</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36000</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36000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163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35000</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35000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1020"/>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2.2.12.</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Создание условий для развития сети образовательных  учреждений района и </w:t>
            </w:r>
            <w:r w:rsidRPr="0097586D">
              <w:rPr>
                <w:sz w:val="20"/>
                <w:szCs w:val="20"/>
              </w:rPr>
              <w:lastRenderedPageBreak/>
              <w:t>получения качественного образования:</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lastRenderedPageBreak/>
              <w:t xml:space="preserve">1. Строительство, капитальный  и текущий ремонт зданий образовательных </w:t>
            </w:r>
            <w:r w:rsidRPr="0097586D">
              <w:rPr>
                <w:sz w:val="20"/>
                <w:szCs w:val="20"/>
              </w:rPr>
              <w:lastRenderedPageBreak/>
              <w:t>учреждений.</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lastRenderedPageBreak/>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 xml:space="preserve">Управление образования опеки и попечительства </w:t>
            </w:r>
            <w:r w:rsidRPr="0097586D">
              <w:rPr>
                <w:sz w:val="20"/>
                <w:szCs w:val="20"/>
              </w:rPr>
              <w:lastRenderedPageBreak/>
              <w:t>муниципального образования «</w:t>
            </w:r>
            <w:proofErr w:type="spellStart"/>
            <w:r w:rsidRPr="0097586D">
              <w:rPr>
                <w:sz w:val="20"/>
                <w:szCs w:val="20"/>
              </w:rPr>
              <w:t>Каргасокский</w:t>
            </w:r>
            <w:proofErr w:type="spellEnd"/>
            <w:r w:rsidRPr="0097586D">
              <w:rPr>
                <w:sz w:val="20"/>
                <w:szCs w:val="20"/>
              </w:rPr>
              <w:t xml:space="preserve"> район»/ МКУ УЖКХ и КС</w:t>
            </w: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lastRenderedPageBreak/>
              <w:t>2010</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76100</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30000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46100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7C4DF4">
            <w:pPr>
              <w:rPr>
                <w:sz w:val="20"/>
                <w:szCs w:val="20"/>
              </w:rPr>
            </w:pPr>
            <w:r w:rsidRPr="0097586D">
              <w:rPr>
                <w:sz w:val="20"/>
                <w:szCs w:val="20"/>
              </w:rPr>
              <w:t>1. Доля школьников, обучающихся в образовательных учреждениях, отвечающих современным требованиям к условиям осуществления образовательного процесса, %.</w:t>
            </w:r>
          </w:p>
        </w:tc>
      </w:tr>
      <w:tr w:rsidR="00187F2C" w:rsidRPr="0097586D">
        <w:trPr>
          <w:gridAfter w:val="10"/>
          <w:wAfter w:w="14742" w:type="dxa"/>
          <w:trHeight w:val="136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94031,6</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30000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60053,6</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3978</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7C4DF4">
            <w:pPr>
              <w:rPr>
                <w:sz w:val="20"/>
                <w:szCs w:val="20"/>
              </w:rPr>
            </w:pPr>
            <w:r w:rsidRPr="0097586D">
              <w:rPr>
                <w:sz w:val="20"/>
                <w:szCs w:val="20"/>
              </w:rPr>
              <w:t>2. Удельный вес бюджетных расходов на строительство, капитальный и текущий ремонт образовательных учреждений в общем объеме расходов районного бюджета на образование, %</w:t>
            </w:r>
          </w:p>
        </w:tc>
      </w:tr>
      <w:tr w:rsidR="00187F2C" w:rsidRPr="0097586D">
        <w:trPr>
          <w:gridAfter w:val="10"/>
          <w:wAfter w:w="14742" w:type="dxa"/>
          <w:trHeight w:val="108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22790</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20000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2790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7C4DF4">
            <w:pPr>
              <w:rPr>
                <w:sz w:val="20"/>
                <w:szCs w:val="20"/>
              </w:rPr>
            </w:pPr>
            <w:r w:rsidRPr="0097586D">
              <w:rPr>
                <w:sz w:val="20"/>
                <w:szCs w:val="20"/>
              </w:rPr>
              <w:t>3. Удельный вес бюджетных расходов на оснащение материально-технической базы учреждений образования в общем объеме расходов на образование, %</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26174</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26174</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42880</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42880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1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2. Оснащение материально-технической базы образовательных учреждений</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10000</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5220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4780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12479</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7658</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4821</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18488</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2500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4000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11988</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17000</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3000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4000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8000</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3000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8000</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3000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single" w:sz="8" w:space="0" w:color="auto"/>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795"/>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2.2.13</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Проведение конкурсов профессионального мастерства для педагогов учреждений системы  образования, а так же организация и проведение районных мероприятий  для </w:t>
            </w:r>
            <w:r w:rsidRPr="0097586D">
              <w:rPr>
                <w:sz w:val="20"/>
                <w:szCs w:val="20"/>
              </w:rPr>
              <w:lastRenderedPageBreak/>
              <w:t>детей</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lastRenderedPageBreak/>
              <w:t xml:space="preserve">Проведение ежегодных конкурсов профессионального мастерства для педагогов: «Учитель года», «Воспитатель года», «Самый «классный» классный».   Организация и </w:t>
            </w:r>
            <w:r w:rsidRPr="0097586D">
              <w:rPr>
                <w:sz w:val="20"/>
                <w:szCs w:val="20"/>
              </w:rPr>
              <w:lastRenderedPageBreak/>
              <w:t>проведение районных мероприятий  для детей: - краеведческие олимпиады; - конкурсы: «Зажги свою звезду», «Молодые лидеры района», «Литературная гостиная», экологические конкурсы, конкурсы чтецов и д.р.</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lastRenderedPageBreak/>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Управление образования опеки и попечительства муниципального образования «</w:t>
            </w:r>
            <w:proofErr w:type="spellStart"/>
            <w:r w:rsidRPr="0097586D">
              <w:rPr>
                <w:sz w:val="20"/>
                <w:szCs w:val="20"/>
              </w:rPr>
              <w:t>Каргасокский</w:t>
            </w:r>
            <w:proofErr w:type="spellEnd"/>
            <w:r w:rsidRPr="0097586D">
              <w:rPr>
                <w:sz w:val="20"/>
                <w:szCs w:val="20"/>
              </w:rPr>
              <w:t xml:space="preserve"> район»</w:t>
            </w: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50</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7C4DF4">
            <w:pPr>
              <w:rPr>
                <w:sz w:val="20"/>
                <w:szCs w:val="20"/>
              </w:rPr>
            </w:pPr>
            <w:r w:rsidRPr="0097586D">
              <w:rPr>
                <w:sz w:val="20"/>
                <w:szCs w:val="20"/>
              </w:rPr>
              <w:t>1. Удельный вес педагогов, привлеченных к участию в конкурсах, от общей численности педагогических работников   %</w:t>
            </w:r>
          </w:p>
        </w:tc>
      </w:tr>
      <w:tr w:rsidR="00187F2C" w:rsidRPr="0097586D">
        <w:trPr>
          <w:gridAfter w:val="10"/>
          <w:wAfter w:w="14742" w:type="dxa"/>
          <w:trHeight w:val="118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183</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183</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7C4DF4">
            <w:pPr>
              <w:rPr>
                <w:sz w:val="20"/>
                <w:szCs w:val="20"/>
              </w:rPr>
            </w:pPr>
            <w:r w:rsidRPr="0097586D">
              <w:rPr>
                <w:sz w:val="20"/>
                <w:szCs w:val="20"/>
              </w:rPr>
              <w:t xml:space="preserve">2. Охват детей, привлеченных к участию в конкурсах, от общего числа детей, проживающих на территории </w:t>
            </w:r>
            <w:proofErr w:type="spellStart"/>
            <w:r w:rsidRPr="0097586D">
              <w:rPr>
                <w:sz w:val="20"/>
                <w:szCs w:val="20"/>
              </w:rPr>
              <w:t>Каргасокского</w:t>
            </w:r>
            <w:proofErr w:type="spellEnd"/>
            <w:r w:rsidRPr="0097586D">
              <w:rPr>
                <w:sz w:val="20"/>
                <w:szCs w:val="20"/>
              </w:rPr>
              <w:t xml:space="preserve"> </w:t>
            </w:r>
            <w:proofErr w:type="spellStart"/>
            <w:r w:rsidRPr="0097586D">
              <w:rPr>
                <w:sz w:val="20"/>
                <w:szCs w:val="20"/>
              </w:rPr>
              <w:t>района,%</w:t>
            </w:r>
            <w:proofErr w:type="spellEnd"/>
            <w:r w:rsidRPr="0097586D">
              <w:rPr>
                <w:sz w:val="20"/>
                <w:szCs w:val="20"/>
              </w:rPr>
              <w:t>.</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363</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363</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400</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400</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400</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single" w:sz="8" w:space="0" w:color="auto"/>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1665"/>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2.2.14</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Подготовка, профессиональное  развитие  и аттестация педагогических и руководящих кадров системы  образования (Организация подготовки, переподготовки и повышения квалификации  педагогических и руководящих кадров, аттестация педагогических  и руководящих работников)</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Управление образования опеки и попечительства муниципального образования «</w:t>
            </w:r>
            <w:proofErr w:type="spellStart"/>
            <w:r w:rsidRPr="0097586D">
              <w:rPr>
                <w:sz w:val="20"/>
                <w:szCs w:val="20"/>
              </w:rPr>
              <w:t>Каргасокский</w:t>
            </w:r>
            <w:proofErr w:type="spellEnd"/>
            <w:r w:rsidRPr="0097586D">
              <w:rPr>
                <w:sz w:val="20"/>
                <w:szCs w:val="20"/>
              </w:rPr>
              <w:t xml:space="preserve"> район»</w:t>
            </w: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578</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578</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r w:rsidRPr="0097586D">
              <w:rPr>
                <w:sz w:val="20"/>
                <w:szCs w:val="20"/>
              </w:rPr>
              <w:t>Удельный вес педагогических работников, прошедших повышение квалификации и переподготовку в текущем году, от общей численности педагогических работников, %</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521</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503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15</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622</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587</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35</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450</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400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450</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400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450</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400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1335"/>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2.2.15</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Реализация комплексного проекта модернизации образования</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1.Введение новой системы оплаты труда работников  образования, направленной на </w:t>
            </w:r>
            <w:r w:rsidRPr="0097586D">
              <w:rPr>
                <w:sz w:val="20"/>
                <w:szCs w:val="20"/>
              </w:rPr>
              <w:lastRenderedPageBreak/>
              <w:t>повышение доходов.</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lastRenderedPageBreak/>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 xml:space="preserve">Управление образования опеки и попечительства </w:t>
            </w:r>
            <w:r w:rsidRPr="0097586D">
              <w:rPr>
                <w:sz w:val="20"/>
                <w:szCs w:val="20"/>
              </w:rPr>
              <w:lastRenderedPageBreak/>
              <w:t>муниципального образования «</w:t>
            </w:r>
            <w:proofErr w:type="spellStart"/>
            <w:r w:rsidRPr="0097586D">
              <w:rPr>
                <w:sz w:val="20"/>
                <w:szCs w:val="20"/>
              </w:rPr>
              <w:t>Каргасокский</w:t>
            </w:r>
            <w:proofErr w:type="spellEnd"/>
            <w:r w:rsidRPr="0097586D">
              <w:rPr>
                <w:sz w:val="20"/>
                <w:szCs w:val="20"/>
              </w:rPr>
              <w:t xml:space="preserve"> район»</w:t>
            </w: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lastRenderedPageBreak/>
              <w:t>2010</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155762</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155762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r w:rsidRPr="0097586D">
              <w:rPr>
                <w:sz w:val="20"/>
                <w:szCs w:val="20"/>
              </w:rPr>
              <w:t xml:space="preserve">Доля  муниципальных образовательных учреждений, которые перешли на новую систему труда,   от общего числа  муниципальных образовательных учреждений в </w:t>
            </w:r>
            <w:proofErr w:type="spellStart"/>
            <w:r w:rsidRPr="0097586D">
              <w:rPr>
                <w:sz w:val="20"/>
                <w:szCs w:val="20"/>
              </w:rPr>
              <w:t>Каргасокском</w:t>
            </w:r>
            <w:proofErr w:type="spellEnd"/>
            <w:r w:rsidRPr="0097586D">
              <w:rPr>
                <w:sz w:val="20"/>
                <w:szCs w:val="20"/>
              </w:rPr>
              <w:t xml:space="preserve"> районе, %</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162410</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162410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175900</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175900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150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2. Переход на нормативное </w:t>
            </w:r>
            <w:proofErr w:type="spellStart"/>
            <w:r w:rsidRPr="0097586D">
              <w:rPr>
                <w:sz w:val="20"/>
                <w:szCs w:val="20"/>
              </w:rPr>
              <w:t>подушевое</w:t>
            </w:r>
            <w:proofErr w:type="spellEnd"/>
            <w:r w:rsidRPr="0097586D">
              <w:rPr>
                <w:sz w:val="20"/>
                <w:szCs w:val="20"/>
              </w:rPr>
              <w:t xml:space="preserve"> финансирование общеобразовательных учреждений.</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Управление образования опеки и попечительства муниципального образования «</w:t>
            </w:r>
            <w:proofErr w:type="spellStart"/>
            <w:r w:rsidRPr="0097586D">
              <w:rPr>
                <w:sz w:val="20"/>
                <w:szCs w:val="20"/>
              </w:rPr>
              <w:t>Каргасокский</w:t>
            </w:r>
            <w:proofErr w:type="spellEnd"/>
            <w:r w:rsidRPr="0097586D">
              <w:rPr>
                <w:sz w:val="20"/>
                <w:szCs w:val="20"/>
              </w:rPr>
              <w:t xml:space="preserve"> район»</w:t>
            </w: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152203</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152203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r w:rsidRPr="0097586D">
              <w:rPr>
                <w:sz w:val="20"/>
                <w:szCs w:val="20"/>
              </w:rPr>
              <w:t xml:space="preserve">Доля  муниципальных образовательных учреждений, получающих бюджетные средства на основе принципов нормативного </w:t>
            </w:r>
            <w:proofErr w:type="spellStart"/>
            <w:r w:rsidRPr="0097586D">
              <w:rPr>
                <w:sz w:val="20"/>
                <w:szCs w:val="20"/>
              </w:rPr>
              <w:t>подушевого</w:t>
            </w:r>
            <w:proofErr w:type="spellEnd"/>
            <w:r w:rsidRPr="0097586D">
              <w:rPr>
                <w:sz w:val="20"/>
                <w:szCs w:val="20"/>
              </w:rPr>
              <w:t xml:space="preserve"> финансирования, от общего числа муниципальных образовательных учреждений в </w:t>
            </w:r>
            <w:proofErr w:type="spellStart"/>
            <w:r w:rsidRPr="0097586D">
              <w:rPr>
                <w:sz w:val="20"/>
                <w:szCs w:val="20"/>
              </w:rPr>
              <w:t>Каргасокском</w:t>
            </w:r>
            <w:proofErr w:type="spellEnd"/>
            <w:r w:rsidRPr="0097586D">
              <w:rPr>
                <w:sz w:val="20"/>
                <w:szCs w:val="20"/>
              </w:rPr>
              <w:t xml:space="preserve"> районе, %</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167460</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167460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182277</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182277</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186302</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186302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185600</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185600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168857</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168857</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p>
        </w:tc>
      </w:tr>
      <w:tr w:rsidR="00187F2C" w:rsidRPr="0097586D">
        <w:trPr>
          <w:gridAfter w:val="10"/>
          <w:wAfter w:w="14742" w:type="dxa"/>
          <w:trHeight w:val="292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3. Расширение общественного участия в управлении образованием.</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Управление образования опеки и попечительства муниципального образования «</w:t>
            </w:r>
            <w:proofErr w:type="spellStart"/>
            <w:r w:rsidRPr="0097586D">
              <w:rPr>
                <w:sz w:val="20"/>
                <w:szCs w:val="20"/>
              </w:rPr>
              <w:t>Каргасокский</w:t>
            </w:r>
            <w:proofErr w:type="spellEnd"/>
            <w:r w:rsidRPr="0097586D">
              <w:rPr>
                <w:sz w:val="20"/>
                <w:szCs w:val="20"/>
              </w:rPr>
              <w:t xml:space="preserve"> район»</w:t>
            </w: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20</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20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7C4DF4">
            <w:pPr>
              <w:rPr>
                <w:sz w:val="20"/>
                <w:szCs w:val="20"/>
              </w:rPr>
            </w:pPr>
            <w:r w:rsidRPr="0097586D">
              <w:rPr>
                <w:sz w:val="20"/>
                <w:szCs w:val="20"/>
              </w:rPr>
              <w:t>Доля образовательных учреждений, в которых согласно зарегистрированному уставу создан и действует орган самоуправления, обеспечивающий демократический, государственно- общественный характер управления образовательным учреждением, обладающий комплексом управленческих полномочий, в том числе по принятию решений о распределении средств стимулирующей части фонда оплаты труда образовательного учреждения, %</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30</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30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35</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35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35</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35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35</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35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35</w:t>
            </w: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r w:rsidRPr="0097586D">
              <w:rPr>
                <w:sz w:val="20"/>
                <w:szCs w:val="20"/>
              </w:rPr>
              <w:t>35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nil"/>
            </w:tcBorders>
            <w:vAlign w:val="center"/>
          </w:tcPr>
          <w:p w:rsidR="00187F2C" w:rsidRPr="0097586D" w:rsidRDefault="00187F2C" w:rsidP="0097586D">
            <w:pPr>
              <w:jc w:val="center"/>
              <w:rPr>
                <w:sz w:val="20"/>
                <w:szCs w:val="20"/>
              </w:rPr>
            </w:pPr>
          </w:p>
        </w:tc>
        <w:tc>
          <w:tcPr>
            <w:tcW w:w="851" w:type="dxa"/>
            <w:tcBorders>
              <w:top w:val="nil"/>
              <w:left w:val="single" w:sz="4" w:space="0" w:color="auto"/>
              <w:bottom w:val="single" w:sz="4" w:space="0" w:color="auto"/>
              <w:right w:val="single" w:sz="4"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4" w:space="0" w:color="auto"/>
              <w:right w:val="single" w:sz="4"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15555" w:type="dxa"/>
            <w:gridSpan w:val="15"/>
            <w:tcBorders>
              <w:top w:val="single" w:sz="8" w:space="0" w:color="auto"/>
              <w:left w:val="single" w:sz="8" w:space="0" w:color="auto"/>
              <w:bottom w:val="single" w:sz="8" w:space="0" w:color="auto"/>
              <w:right w:val="single" w:sz="8" w:space="0" w:color="000000"/>
            </w:tcBorders>
            <w:vAlign w:val="center"/>
          </w:tcPr>
          <w:p w:rsidR="00187F2C" w:rsidRPr="0097586D" w:rsidRDefault="00187F2C" w:rsidP="0097586D">
            <w:pPr>
              <w:jc w:val="center"/>
              <w:rPr>
                <w:b/>
                <w:bCs/>
                <w:sz w:val="20"/>
                <w:szCs w:val="20"/>
              </w:rPr>
            </w:pPr>
            <w:r w:rsidRPr="0097586D">
              <w:rPr>
                <w:b/>
                <w:bCs/>
                <w:sz w:val="20"/>
                <w:szCs w:val="20"/>
              </w:rPr>
              <w:t>Направление 3. Формирование благоприятной среды для жизнедеятельности населения</w:t>
            </w:r>
          </w:p>
        </w:tc>
      </w:tr>
      <w:tr w:rsidR="00187F2C" w:rsidRPr="0097586D">
        <w:trPr>
          <w:gridAfter w:val="10"/>
          <w:wAfter w:w="14742" w:type="dxa"/>
          <w:trHeight w:val="330"/>
        </w:trPr>
        <w:tc>
          <w:tcPr>
            <w:tcW w:w="15555" w:type="dxa"/>
            <w:gridSpan w:val="15"/>
            <w:tcBorders>
              <w:top w:val="single" w:sz="8" w:space="0" w:color="auto"/>
              <w:left w:val="single" w:sz="8" w:space="0" w:color="auto"/>
              <w:bottom w:val="single" w:sz="8" w:space="0" w:color="auto"/>
              <w:right w:val="single" w:sz="8" w:space="0" w:color="000000"/>
            </w:tcBorders>
            <w:vAlign w:val="center"/>
          </w:tcPr>
          <w:p w:rsidR="00187F2C" w:rsidRPr="0097586D" w:rsidRDefault="00187F2C" w:rsidP="0097586D">
            <w:pPr>
              <w:jc w:val="center"/>
              <w:rPr>
                <w:b/>
                <w:bCs/>
                <w:sz w:val="20"/>
                <w:szCs w:val="20"/>
              </w:rPr>
            </w:pPr>
            <w:r w:rsidRPr="0097586D">
              <w:rPr>
                <w:b/>
                <w:bCs/>
                <w:sz w:val="20"/>
                <w:szCs w:val="20"/>
              </w:rPr>
              <w:t>Приоритет 3.1. Обеспечение доступности к качественным платным услугам</w:t>
            </w:r>
          </w:p>
        </w:tc>
      </w:tr>
      <w:tr w:rsidR="00187F2C" w:rsidRPr="0097586D">
        <w:trPr>
          <w:gridAfter w:val="10"/>
          <w:wAfter w:w="14742" w:type="dxa"/>
          <w:trHeight w:val="285"/>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3.1.1.</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Повышение эффективности использования энергоресурсов</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Повышение эффективности, устойчивости и надежности функционирования жилищно-коммунальных систем для населения; стабилизация и снижение темпов роста стоимости жилищно-коммунальных услуг для потребителей путем реализации плана  мероприятий по внедрению энергосберегающих технологий. Реализация МЦП «Модернизация основных фондов ЖКХ» и  ДМЦП «Обеспечение энергетической эффективности и энергосбережения на территории </w:t>
            </w:r>
            <w:proofErr w:type="spellStart"/>
            <w:r w:rsidRPr="0097586D">
              <w:rPr>
                <w:sz w:val="20"/>
                <w:szCs w:val="20"/>
              </w:rPr>
              <w:t>Каргасокского</w:t>
            </w:r>
            <w:proofErr w:type="spellEnd"/>
            <w:r w:rsidRPr="0097586D">
              <w:rPr>
                <w:sz w:val="20"/>
                <w:szCs w:val="20"/>
              </w:rPr>
              <w:t xml:space="preserve"> </w:t>
            </w:r>
            <w:r w:rsidRPr="0097586D">
              <w:rPr>
                <w:sz w:val="20"/>
                <w:szCs w:val="20"/>
              </w:rPr>
              <w:lastRenderedPageBreak/>
              <w:t>района на  2011 – 2015 гг.»</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lastRenderedPageBreak/>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 xml:space="preserve"> МКУ УЖКХ и КС</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31280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28280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3000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1. Утвержденный план мероприятий.</w:t>
            </w:r>
          </w:p>
        </w:tc>
      </w:tr>
      <w:tr w:rsidR="00187F2C" w:rsidRPr="0097586D">
        <w:trPr>
          <w:gridAfter w:val="10"/>
          <w:wAfter w:w="14742" w:type="dxa"/>
          <w:trHeight w:val="52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53058</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52758</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2. Объем инвестиций в модернизацию жилищно-коммунальной сферы, млн. руб.</w:t>
            </w:r>
          </w:p>
        </w:tc>
      </w:tr>
      <w:tr w:rsidR="00187F2C" w:rsidRPr="0097586D">
        <w:trPr>
          <w:gridAfter w:val="10"/>
          <w:wAfter w:w="14742" w:type="dxa"/>
          <w:trHeight w:val="54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100610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94610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3000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3000</w:t>
            </w: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3. Общее количество модернизированных объектов ЖКХ, ед.</w:t>
            </w:r>
          </w:p>
        </w:tc>
      </w:tr>
      <w:tr w:rsidR="00187F2C" w:rsidRPr="0097586D">
        <w:trPr>
          <w:gridAfter w:val="10"/>
          <w:wAfter w:w="14742" w:type="dxa"/>
          <w:trHeight w:val="34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19500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19500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4. Износ основных фондов ЖКХ, тыс. руб.</w:t>
            </w:r>
          </w:p>
        </w:tc>
      </w:tr>
      <w:tr w:rsidR="00187F2C" w:rsidRPr="0097586D">
        <w:trPr>
          <w:gridAfter w:val="10"/>
          <w:wAfter w:w="14742" w:type="dxa"/>
          <w:trHeight w:val="58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5. Повышение уровня собираемости платежей за ЖКУ</w:t>
            </w:r>
          </w:p>
        </w:tc>
      </w:tr>
      <w:tr w:rsidR="00187F2C" w:rsidRPr="0097586D">
        <w:trPr>
          <w:gridAfter w:val="10"/>
          <w:wAfter w:w="14742" w:type="dxa"/>
          <w:trHeight w:val="30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6.  Количество аварий на системах ЖКХ, ед.</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single" w:sz="8" w:space="0" w:color="auto"/>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1815"/>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lastRenderedPageBreak/>
              <w:t>3.1.2.</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Проведение сбалансированной тарифной политики</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1. Обеспечение обоснованности и прозрачности принимаемых тарифных решений</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 xml:space="preserve"> администрации сельских поселений</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17</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17</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r w:rsidRPr="0097586D">
              <w:rPr>
                <w:sz w:val="20"/>
                <w:szCs w:val="20"/>
              </w:rPr>
              <w:t>Средний рост тарифов на товары и услуги организаций коммунального комплекса, оказывающих услуги в сфере водоснабжения, водоотведения, теплоснабжения, не превышающий предельных индексов максимально возможного  изменения тарифов на данные услуги.</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18</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18</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18</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18</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540"/>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3.1.3.</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Разработка и реализация мероприятий  мониторинга оказываемых населению услуг</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Анализ и мониторинг рынка потребительских услуг.</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отдел экономики и социального развития</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r w:rsidRPr="0097586D">
              <w:rPr>
                <w:sz w:val="20"/>
                <w:szCs w:val="20"/>
              </w:rPr>
              <w:t>Объем платных услуг на душу населения, тыс. руб.</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1125"/>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3.1.4.</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Участие в федеральных, областных  целевых программах по развитию жилищно-коммунального комплекса.  Реализация положений </w:t>
            </w:r>
            <w:r w:rsidRPr="0097586D">
              <w:rPr>
                <w:sz w:val="20"/>
                <w:szCs w:val="20"/>
              </w:rPr>
              <w:lastRenderedPageBreak/>
              <w:t>Жилищного кодекса Российской Федерации, касающихся выбора способа управления жилищным фондом, деятельности управляющих организаций и создания органами местного самоуправления  условий для управления многоквартирными домами</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lastRenderedPageBreak/>
              <w:t xml:space="preserve">Содействие органам местного самоуправления поселений  в создании условий для управления многоквартирными домами.        Капитальный ремонт многоквартирных </w:t>
            </w:r>
            <w:r w:rsidRPr="0097586D">
              <w:rPr>
                <w:sz w:val="20"/>
                <w:szCs w:val="20"/>
              </w:rPr>
              <w:lastRenderedPageBreak/>
              <w:t>домов за счет средств фонда реформирования ЖКХ.</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lastRenderedPageBreak/>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отдел экономики и социального развития / сельские поселения</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28242</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6384</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20557</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1301</w:t>
            </w: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1. Удельный вес многоквартирных домов, управление которыми осуществляется способами управления, предусмотренными Жилищным кодексом РФ, %</w:t>
            </w:r>
          </w:p>
        </w:tc>
      </w:tr>
      <w:tr w:rsidR="00187F2C" w:rsidRPr="0097586D">
        <w:trPr>
          <w:gridAfter w:val="10"/>
          <w:wAfter w:w="14742" w:type="dxa"/>
          <w:trHeight w:val="84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30000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4800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23700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1500</w:t>
            </w: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2. Доля капитально отремонтированных многоквартирных домов в общем объеме многоквартирных домов, %</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single" w:sz="8" w:space="0" w:color="auto"/>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1635"/>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3.1.5.</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Реализация комплекса мер по обеспечению доступности и качества бюджетных услуг</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Разработка и утверждение стандартов качества бюджетных услуг.</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Управление образования и попечительства муниципального образования «</w:t>
            </w:r>
            <w:proofErr w:type="spellStart"/>
            <w:r w:rsidRPr="0097586D">
              <w:rPr>
                <w:b/>
                <w:bCs/>
                <w:sz w:val="20"/>
                <w:szCs w:val="20"/>
              </w:rPr>
              <w:t>Каргасокский</w:t>
            </w:r>
            <w:proofErr w:type="spellEnd"/>
            <w:r w:rsidRPr="0097586D">
              <w:rPr>
                <w:b/>
                <w:bCs/>
                <w:sz w:val="20"/>
                <w:szCs w:val="20"/>
              </w:rPr>
              <w:t xml:space="preserve"> район»/  Отдел культуры Администрации </w:t>
            </w:r>
            <w:proofErr w:type="spellStart"/>
            <w:r w:rsidRPr="0097586D">
              <w:rPr>
                <w:b/>
                <w:bCs/>
                <w:sz w:val="20"/>
                <w:szCs w:val="20"/>
              </w:rPr>
              <w:t>Каргасокского</w:t>
            </w:r>
            <w:proofErr w:type="spellEnd"/>
            <w:r w:rsidRPr="0097586D">
              <w:rPr>
                <w:b/>
                <w:bCs/>
                <w:sz w:val="20"/>
                <w:szCs w:val="20"/>
              </w:rPr>
              <w:t xml:space="preserve"> района / МБУЗ «</w:t>
            </w:r>
            <w:proofErr w:type="spellStart"/>
            <w:r w:rsidRPr="0097586D">
              <w:rPr>
                <w:b/>
                <w:bCs/>
                <w:sz w:val="20"/>
                <w:szCs w:val="20"/>
              </w:rPr>
              <w:t>Каргасокская</w:t>
            </w:r>
            <w:proofErr w:type="spellEnd"/>
            <w:r w:rsidRPr="0097586D">
              <w:rPr>
                <w:b/>
                <w:bCs/>
                <w:sz w:val="20"/>
                <w:szCs w:val="20"/>
              </w:rPr>
              <w:t xml:space="preserve"> ЦРБ» /сельские поселения</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r w:rsidRPr="0097586D">
              <w:rPr>
                <w:sz w:val="20"/>
                <w:szCs w:val="20"/>
              </w:rPr>
              <w:t xml:space="preserve">Удельный вес бюджетных услуг, на которые разработаны и  утверждены стандарты качества, от общего количества бюджетных услуг, указанных в консолидированном перечне бюджетных услуг, оказываемых населению </w:t>
            </w:r>
            <w:proofErr w:type="spellStart"/>
            <w:r w:rsidRPr="0097586D">
              <w:rPr>
                <w:sz w:val="20"/>
                <w:szCs w:val="20"/>
              </w:rPr>
              <w:t>Каргасокского</w:t>
            </w:r>
            <w:proofErr w:type="spellEnd"/>
            <w:r w:rsidRPr="0097586D">
              <w:rPr>
                <w:sz w:val="20"/>
                <w:szCs w:val="20"/>
              </w:rPr>
              <w:t xml:space="preserve"> района, %</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15555" w:type="dxa"/>
            <w:gridSpan w:val="15"/>
            <w:tcBorders>
              <w:top w:val="nil"/>
              <w:left w:val="single" w:sz="8" w:space="0" w:color="auto"/>
              <w:bottom w:val="single" w:sz="8" w:space="0" w:color="auto"/>
              <w:right w:val="single" w:sz="8" w:space="0" w:color="000000"/>
            </w:tcBorders>
            <w:vAlign w:val="center"/>
          </w:tcPr>
          <w:p w:rsidR="00187F2C" w:rsidRPr="0097586D" w:rsidRDefault="00187F2C" w:rsidP="0097586D">
            <w:pPr>
              <w:jc w:val="center"/>
              <w:rPr>
                <w:b/>
                <w:bCs/>
                <w:sz w:val="20"/>
                <w:szCs w:val="20"/>
              </w:rPr>
            </w:pPr>
            <w:r w:rsidRPr="0097586D">
              <w:rPr>
                <w:b/>
                <w:bCs/>
                <w:sz w:val="20"/>
                <w:szCs w:val="20"/>
              </w:rPr>
              <w:t>Приоритет 3.2. Развитие жилищной, транспортной и бытовой инфраструктуры, благоустройство</w:t>
            </w:r>
          </w:p>
        </w:tc>
      </w:tr>
      <w:tr w:rsidR="00187F2C" w:rsidRPr="0097586D">
        <w:trPr>
          <w:gridAfter w:val="10"/>
          <w:wAfter w:w="14742" w:type="dxa"/>
          <w:trHeight w:val="345"/>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3.2.1.</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Разработка и реализация комплекса </w:t>
            </w:r>
            <w:r w:rsidRPr="0097586D">
              <w:rPr>
                <w:sz w:val="20"/>
                <w:szCs w:val="20"/>
              </w:rPr>
              <w:lastRenderedPageBreak/>
              <w:t>мероприятий по развитию автомобильного,  воздушного, водного  транспорта</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lastRenderedPageBreak/>
              <w:t xml:space="preserve">1. Обновление муниципального автобусного парка </w:t>
            </w:r>
            <w:r w:rsidRPr="0097586D">
              <w:rPr>
                <w:sz w:val="20"/>
                <w:szCs w:val="20"/>
              </w:rPr>
              <w:lastRenderedPageBreak/>
              <w:t>и парка водного транспорта.</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lastRenderedPageBreak/>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 xml:space="preserve">отдел по управлению </w:t>
            </w:r>
            <w:r w:rsidRPr="0097586D">
              <w:rPr>
                <w:sz w:val="20"/>
                <w:szCs w:val="20"/>
              </w:rPr>
              <w:lastRenderedPageBreak/>
              <w:t>муниципальным имуществом и земельными ресурсами</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lastRenderedPageBreak/>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2170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2170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1. Утвержденный комплекс мероприятий.</w:t>
            </w:r>
          </w:p>
        </w:tc>
      </w:tr>
      <w:tr w:rsidR="00187F2C" w:rsidRPr="0097586D">
        <w:trPr>
          <w:gridAfter w:val="10"/>
          <w:wAfter w:w="14742" w:type="dxa"/>
          <w:trHeight w:val="46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4960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4960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2. Объем перевозок грузов по каждому виду транспорта, тонн.</w:t>
            </w:r>
          </w:p>
        </w:tc>
      </w:tr>
      <w:tr w:rsidR="00187F2C" w:rsidRPr="0097586D">
        <w:trPr>
          <w:gridAfter w:val="10"/>
          <w:wAfter w:w="14742" w:type="dxa"/>
          <w:trHeight w:val="57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523</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523</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 xml:space="preserve">3. Грузооборот по видам транспорта общего пользования, млн. </w:t>
            </w:r>
            <w:proofErr w:type="spellStart"/>
            <w:r w:rsidRPr="0097586D">
              <w:rPr>
                <w:sz w:val="20"/>
                <w:szCs w:val="20"/>
              </w:rPr>
              <w:t>тонно-км</w:t>
            </w:r>
            <w:proofErr w:type="spellEnd"/>
            <w:r w:rsidRPr="0097586D">
              <w:rPr>
                <w:sz w:val="20"/>
                <w:szCs w:val="20"/>
              </w:rPr>
              <w:t>.</w:t>
            </w:r>
          </w:p>
        </w:tc>
      </w:tr>
      <w:tr w:rsidR="00187F2C" w:rsidRPr="0097586D">
        <w:trPr>
          <w:gridAfter w:val="10"/>
          <w:wAfter w:w="14742" w:type="dxa"/>
          <w:trHeight w:val="30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4. Объем перевозок  пассажиров, тыс. человек.</w:t>
            </w:r>
          </w:p>
        </w:tc>
      </w:tr>
      <w:tr w:rsidR="00187F2C" w:rsidRPr="0097586D">
        <w:trPr>
          <w:gridAfter w:val="10"/>
          <w:wAfter w:w="14742" w:type="dxa"/>
          <w:trHeight w:val="48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 xml:space="preserve">5. Пассажирооборот по видам транспорта общего пользования, тыс. </w:t>
            </w:r>
            <w:proofErr w:type="spellStart"/>
            <w:r w:rsidRPr="0097586D">
              <w:rPr>
                <w:sz w:val="20"/>
                <w:szCs w:val="20"/>
              </w:rPr>
              <w:t>пассажиро-км</w:t>
            </w:r>
            <w:proofErr w:type="spellEnd"/>
            <w:r w:rsidRPr="0097586D">
              <w:rPr>
                <w:sz w:val="20"/>
                <w:szCs w:val="20"/>
              </w:rPr>
              <w:t>.</w:t>
            </w:r>
          </w:p>
        </w:tc>
      </w:tr>
      <w:tr w:rsidR="00187F2C" w:rsidRPr="0097586D">
        <w:trPr>
          <w:gridAfter w:val="10"/>
          <w:wAfter w:w="14742" w:type="dxa"/>
          <w:trHeight w:val="25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4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2. Содействие в оформлении земельных участков для посадочных площадок.</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w:t>
            </w:r>
            <w:r w:rsidRPr="0097586D">
              <w:rPr>
                <w:sz w:val="20"/>
                <w:szCs w:val="20"/>
              </w:rPr>
              <w:t xml:space="preserve"> отдел по управлению муниципальным имуществом и земельными ресурсами</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3. Обустройство и содержание посадочных площадок в поселениях района.</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района/сельские поселения</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0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4. Оказание материальной поддержки малоимущим слоям населения, пользующимся воздушным и водным  транспортом.</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 xml:space="preserve">заместитель Главы </w:t>
            </w:r>
            <w:proofErr w:type="spellStart"/>
            <w:r w:rsidRPr="0097586D">
              <w:rPr>
                <w:sz w:val="20"/>
                <w:szCs w:val="20"/>
              </w:rPr>
              <w:t>Каргасокского</w:t>
            </w:r>
            <w:proofErr w:type="spellEnd"/>
            <w:r w:rsidRPr="0097586D">
              <w:rPr>
                <w:sz w:val="20"/>
                <w:szCs w:val="20"/>
              </w:rPr>
              <w:t xml:space="preserve"> района по социальной работе</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8000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8000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8000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8000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8000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8000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12040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12040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10040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10040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10040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10040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single" w:sz="8" w:space="0" w:color="auto"/>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1305"/>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lastRenderedPageBreak/>
              <w:t>3.2.2.</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Газификация населенных пунктов</w:t>
            </w: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Реализация МЦП «Газификация </w:t>
            </w:r>
            <w:proofErr w:type="spellStart"/>
            <w:r w:rsidRPr="0097586D">
              <w:rPr>
                <w:sz w:val="20"/>
                <w:szCs w:val="20"/>
              </w:rPr>
              <w:t>Каргасокского</w:t>
            </w:r>
            <w:proofErr w:type="spellEnd"/>
            <w:r w:rsidRPr="0097586D">
              <w:rPr>
                <w:sz w:val="20"/>
                <w:szCs w:val="20"/>
              </w:rPr>
              <w:t xml:space="preserve"> района на период 2006-2010 гг.».</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w:t>
            </w:r>
            <w:r w:rsidRPr="0097586D">
              <w:rPr>
                <w:sz w:val="20"/>
                <w:szCs w:val="20"/>
              </w:rPr>
              <w:t xml:space="preserve"> МКУ УЖКХ и КС</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12530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5600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6930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1. Утвержденная программа.</w:t>
            </w:r>
          </w:p>
        </w:tc>
      </w:tr>
      <w:tr w:rsidR="00187F2C" w:rsidRPr="0097586D">
        <w:trPr>
          <w:gridAfter w:val="10"/>
          <w:wAfter w:w="14742" w:type="dxa"/>
          <w:trHeight w:val="55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37870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33670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4200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2. Доля жилья, подключенного к централизованной сети газоснабжения, %</w:t>
            </w:r>
          </w:p>
        </w:tc>
      </w:tr>
      <w:tr w:rsidR="00187F2C" w:rsidRPr="0097586D">
        <w:trPr>
          <w:gridAfter w:val="10"/>
          <w:wAfter w:w="14742" w:type="dxa"/>
          <w:trHeight w:val="106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ДМЦП «Газификация </w:t>
            </w:r>
            <w:proofErr w:type="spellStart"/>
            <w:r w:rsidRPr="0097586D">
              <w:rPr>
                <w:sz w:val="20"/>
                <w:szCs w:val="20"/>
              </w:rPr>
              <w:t>Каргасокского</w:t>
            </w:r>
            <w:proofErr w:type="spellEnd"/>
            <w:r w:rsidRPr="0097586D">
              <w:rPr>
                <w:sz w:val="20"/>
                <w:szCs w:val="20"/>
              </w:rPr>
              <w:t xml:space="preserve"> района  на 2011-2015 годы».</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37880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33680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4200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14900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14900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13580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13580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17450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17450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single" w:sz="8" w:space="0" w:color="auto"/>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615"/>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3.2.3.</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Развитие сети централизованного водоснабжения в населенных пунктах</w:t>
            </w: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Строительство водопроводов.</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заместитель Главы </w:t>
            </w:r>
            <w:proofErr w:type="spellStart"/>
            <w:r w:rsidRPr="0097586D">
              <w:rPr>
                <w:b/>
                <w:bCs/>
                <w:sz w:val="20"/>
                <w:szCs w:val="20"/>
              </w:rPr>
              <w:t>Каргасокского</w:t>
            </w:r>
            <w:proofErr w:type="spellEnd"/>
            <w:r w:rsidRPr="0097586D">
              <w:rPr>
                <w:b/>
                <w:bCs/>
                <w:sz w:val="20"/>
                <w:szCs w:val="20"/>
              </w:rPr>
              <w:t xml:space="preserve"> района вопросам по жизнеобеспечения района  /</w:t>
            </w:r>
            <w:r w:rsidRPr="0097586D">
              <w:rPr>
                <w:sz w:val="20"/>
                <w:szCs w:val="20"/>
              </w:rPr>
              <w:t xml:space="preserve">  МКУ УЖКХ и КС</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4900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4900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r w:rsidRPr="0097586D">
              <w:rPr>
                <w:sz w:val="20"/>
                <w:szCs w:val="20"/>
              </w:rPr>
              <w:t>1. Доля жилья, оборудованного водопроводом, %.</w:t>
            </w:r>
          </w:p>
        </w:tc>
      </w:tr>
      <w:tr w:rsidR="00187F2C" w:rsidRPr="0097586D">
        <w:trPr>
          <w:gridAfter w:val="10"/>
          <w:wAfter w:w="14742" w:type="dxa"/>
          <w:trHeight w:val="37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Строительство и реконструкция станций водоподготовки.</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17026,7</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17026,7</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5460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5460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15000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15000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15000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15000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15000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15000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15555" w:type="dxa"/>
            <w:gridSpan w:val="15"/>
            <w:tcBorders>
              <w:top w:val="single" w:sz="8" w:space="0" w:color="auto"/>
              <w:left w:val="single" w:sz="8" w:space="0" w:color="auto"/>
              <w:bottom w:val="single" w:sz="8" w:space="0" w:color="auto"/>
              <w:right w:val="single" w:sz="8" w:space="0" w:color="000000"/>
            </w:tcBorders>
            <w:vAlign w:val="center"/>
          </w:tcPr>
          <w:p w:rsidR="00187F2C" w:rsidRPr="0097586D" w:rsidRDefault="00187F2C" w:rsidP="0097586D">
            <w:pPr>
              <w:jc w:val="center"/>
              <w:rPr>
                <w:b/>
                <w:bCs/>
                <w:sz w:val="20"/>
                <w:szCs w:val="20"/>
              </w:rPr>
            </w:pPr>
            <w:r w:rsidRPr="0097586D">
              <w:rPr>
                <w:b/>
                <w:bCs/>
                <w:sz w:val="20"/>
                <w:szCs w:val="20"/>
              </w:rPr>
              <w:t>Приоритет 3.3. Жилищное строительство в экономически перспективных населенных пунктах</w:t>
            </w:r>
          </w:p>
        </w:tc>
      </w:tr>
      <w:tr w:rsidR="00187F2C" w:rsidRPr="0097586D" w:rsidTr="005E372F">
        <w:trPr>
          <w:gridAfter w:val="10"/>
          <w:wAfter w:w="14742" w:type="dxa"/>
          <w:trHeight w:val="570"/>
        </w:trPr>
        <w:tc>
          <w:tcPr>
            <w:tcW w:w="673"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3.3.1.</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Создание условий для обеспечения развития территории района и застройки </w:t>
            </w:r>
            <w:r w:rsidRPr="0097586D">
              <w:rPr>
                <w:sz w:val="20"/>
                <w:szCs w:val="20"/>
              </w:rPr>
              <w:lastRenderedPageBreak/>
              <w:t>экономически  перспективных населенных пунктов</w:t>
            </w: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lastRenderedPageBreak/>
              <w:t>1.Комплексная подготовка площадок под застройку.</w:t>
            </w:r>
          </w:p>
        </w:tc>
        <w:tc>
          <w:tcPr>
            <w:tcW w:w="2319"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 xml:space="preserve"> МКУ УЖКХ и КС , отдел по управлению муниципальным </w:t>
            </w:r>
            <w:r w:rsidRPr="0097586D">
              <w:rPr>
                <w:sz w:val="20"/>
                <w:szCs w:val="20"/>
              </w:rPr>
              <w:lastRenderedPageBreak/>
              <w:t>имуществом и земельными ресурсами</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lastRenderedPageBreak/>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1658</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1658</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r w:rsidRPr="0097586D">
              <w:rPr>
                <w:sz w:val="20"/>
                <w:szCs w:val="20"/>
              </w:rPr>
              <w:t>1.Утвержденные документы территориального планирования.</w:t>
            </w:r>
          </w:p>
        </w:tc>
      </w:tr>
      <w:tr w:rsidR="00187F2C" w:rsidRPr="0097586D" w:rsidTr="005E372F">
        <w:trPr>
          <w:gridAfter w:val="10"/>
          <w:wAfter w:w="14742" w:type="dxa"/>
          <w:trHeight w:val="360"/>
        </w:trPr>
        <w:tc>
          <w:tcPr>
            <w:tcW w:w="673"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2. Разработка и </w:t>
            </w:r>
            <w:r w:rsidRPr="0097586D">
              <w:rPr>
                <w:sz w:val="20"/>
                <w:szCs w:val="20"/>
              </w:rPr>
              <w:lastRenderedPageBreak/>
              <w:t>утверждение документов территориального планирования.</w:t>
            </w:r>
          </w:p>
        </w:tc>
        <w:tc>
          <w:tcPr>
            <w:tcW w:w="231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rsidTr="005E372F">
        <w:trPr>
          <w:gridAfter w:val="10"/>
          <w:wAfter w:w="14742" w:type="dxa"/>
          <w:trHeight w:val="330"/>
        </w:trPr>
        <w:tc>
          <w:tcPr>
            <w:tcW w:w="673"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31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rsidTr="005E372F">
        <w:trPr>
          <w:gridAfter w:val="10"/>
          <w:wAfter w:w="14742" w:type="dxa"/>
          <w:trHeight w:val="330"/>
        </w:trPr>
        <w:tc>
          <w:tcPr>
            <w:tcW w:w="673"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31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rsidTr="005E372F">
        <w:trPr>
          <w:gridAfter w:val="10"/>
          <w:wAfter w:w="14742" w:type="dxa"/>
          <w:trHeight w:val="330"/>
        </w:trPr>
        <w:tc>
          <w:tcPr>
            <w:tcW w:w="673"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31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rsidTr="005E372F">
        <w:trPr>
          <w:gridAfter w:val="10"/>
          <w:wAfter w:w="14742" w:type="dxa"/>
          <w:trHeight w:val="330"/>
        </w:trPr>
        <w:tc>
          <w:tcPr>
            <w:tcW w:w="673"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31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rsidTr="005E372F">
        <w:trPr>
          <w:gridAfter w:val="10"/>
          <w:wAfter w:w="14742" w:type="dxa"/>
          <w:trHeight w:val="330"/>
        </w:trPr>
        <w:tc>
          <w:tcPr>
            <w:tcW w:w="673"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31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rsidTr="005E372F">
        <w:trPr>
          <w:gridAfter w:val="10"/>
          <w:wAfter w:w="14742" w:type="dxa"/>
          <w:trHeight w:val="525"/>
        </w:trPr>
        <w:tc>
          <w:tcPr>
            <w:tcW w:w="673"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3. Обеспечение коммунальной, дорожно-транспортной  инфраструктурой площадок для комплексного освоения в целях жилищного строительства</w:t>
            </w:r>
          </w:p>
        </w:tc>
        <w:tc>
          <w:tcPr>
            <w:tcW w:w="2319"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 xml:space="preserve"> МКУ УЖКХ и КС</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6000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6000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r w:rsidRPr="0097586D">
              <w:rPr>
                <w:sz w:val="20"/>
                <w:szCs w:val="20"/>
              </w:rPr>
              <w:t>2. Объем бюджетных инвестиций в строительство, млн. руб.</w:t>
            </w:r>
          </w:p>
        </w:tc>
      </w:tr>
      <w:tr w:rsidR="00187F2C" w:rsidRPr="0097586D" w:rsidTr="005E372F">
        <w:trPr>
          <w:gridAfter w:val="10"/>
          <w:wAfter w:w="14742" w:type="dxa"/>
          <w:trHeight w:val="330"/>
        </w:trPr>
        <w:tc>
          <w:tcPr>
            <w:tcW w:w="673"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31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2708,5</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2708,5</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rsidTr="005E372F">
        <w:trPr>
          <w:gridAfter w:val="10"/>
          <w:wAfter w:w="14742" w:type="dxa"/>
          <w:trHeight w:val="330"/>
        </w:trPr>
        <w:tc>
          <w:tcPr>
            <w:tcW w:w="673"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31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8600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8600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rsidTr="005E372F">
        <w:trPr>
          <w:gridAfter w:val="10"/>
          <w:wAfter w:w="14742" w:type="dxa"/>
          <w:trHeight w:val="330"/>
        </w:trPr>
        <w:tc>
          <w:tcPr>
            <w:tcW w:w="673"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31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rsidTr="005E372F">
        <w:trPr>
          <w:gridAfter w:val="10"/>
          <w:wAfter w:w="14742" w:type="dxa"/>
          <w:trHeight w:val="330"/>
        </w:trPr>
        <w:tc>
          <w:tcPr>
            <w:tcW w:w="673"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31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rsidTr="005E372F">
        <w:trPr>
          <w:gridAfter w:val="10"/>
          <w:wAfter w:w="14742" w:type="dxa"/>
          <w:trHeight w:val="330"/>
        </w:trPr>
        <w:tc>
          <w:tcPr>
            <w:tcW w:w="673"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31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rsidTr="005E372F">
        <w:trPr>
          <w:gridAfter w:val="10"/>
          <w:wAfter w:w="14742" w:type="dxa"/>
          <w:trHeight w:val="450"/>
        </w:trPr>
        <w:tc>
          <w:tcPr>
            <w:tcW w:w="673"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31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rsidTr="005E372F">
        <w:trPr>
          <w:gridAfter w:val="10"/>
          <w:wAfter w:w="14742" w:type="dxa"/>
          <w:trHeight w:val="615"/>
        </w:trPr>
        <w:tc>
          <w:tcPr>
            <w:tcW w:w="673"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3.3.2.</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Разработка и реализация мероприятий по увеличению доступности приобретения жилья и объемов жилищного строительства в районе</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1.Реализация муниципальной программы по обеспечению жильем жителей </w:t>
            </w:r>
            <w:proofErr w:type="spellStart"/>
            <w:r w:rsidRPr="0097586D">
              <w:rPr>
                <w:sz w:val="20"/>
                <w:szCs w:val="20"/>
              </w:rPr>
              <w:t>Каргасокского</w:t>
            </w:r>
            <w:proofErr w:type="spellEnd"/>
            <w:r w:rsidRPr="0097586D">
              <w:rPr>
                <w:sz w:val="20"/>
                <w:szCs w:val="20"/>
              </w:rPr>
              <w:t xml:space="preserve"> района в рамках реализации приоритетного национального проекта «Доступное и комфортное жилье гражданам </w:t>
            </w:r>
            <w:r w:rsidRPr="0097586D">
              <w:rPr>
                <w:sz w:val="20"/>
                <w:szCs w:val="20"/>
              </w:rPr>
              <w:lastRenderedPageBreak/>
              <w:t xml:space="preserve">России»  - МЦП «Предоставление молодым семьям господдержки на приобретение жилья на территории </w:t>
            </w:r>
            <w:proofErr w:type="spellStart"/>
            <w:r w:rsidRPr="0097586D">
              <w:rPr>
                <w:sz w:val="20"/>
                <w:szCs w:val="20"/>
              </w:rPr>
              <w:t>Каргасокского</w:t>
            </w:r>
            <w:proofErr w:type="spellEnd"/>
            <w:r w:rsidRPr="0097586D">
              <w:rPr>
                <w:sz w:val="20"/>
                <w:szCs w:val="20"/>
              </w:rPr>
              <w:t xml:space="preserve"> района на 2006-2010 гг.».  ДМЦП «Обеспечение жильем молодых семей на территории </w:t>
            </w:r>
            <w:proofErr w:type="spellStart"/>
            <w:r w:rsidRPr="0097586D">
              <w:rPr>
                <w:sz w:val="20"/>
                <w:szCs w:val="20"/>
              </w:rPr>
              <w:t>Каргасокского</w:t>
            </w:r>
            <w:proofErr w:type="spellEnd"/>
            <w:r w:rsidRPr="0097586D">
              <w:rPr>
                <w:sz w:val="20"/>
                <w:szCs w:val="20"/>
              </w:rPr>
              <w:t xml:space="preserve"> района на 2011-2015 гг.»</w:t>
            </w:r>
          </w:p>
        </w:tc>
        <w:tc>
          <w:tcPr>
            <w:tcW w:w="2319"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lastRenderedPageBreak/>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отдел экономики и социального развития</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1.Доля ветхого и аварийного жилья в общем жилом фонде, %.</w:t>
            </w:r>
          </w:p>
        </w:tc>
      </w:tr>
      <w:tr w:rsidR="00187F2C" w:rsidRPr="0097586D" w:rsidTr="005E372F">
        <w:trPr>
          <w:gridAfter w:val="10"/>
          <w:wAfter w:w="14742" w:type="dxa"/>
          <w:trHeight w:val="540"/>
        </w:trPr>
        <w:tc>
          <w:tcPr>
            <w:tcW w:w="673"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31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2030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1430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2.Число семей, улучшивших жилищные условия за счет программ, ед.</w:t>
            </w:r>
          </w:p>
        </w:tc>
      </w:tr>
      <w:tr w:rsidR="00187F2C" w:rsidRPr="0097586D" w:rsidTr="005E372F">
        <w:trPr>
          <w:gridAfter w:val="10"/>
          <w:wAfter w:w="14742" w:type="dxa"/>
          <w:trHeight w:val="555"/>
        </w:trPr>
        <w:tc>
          <w:tcPr>
            <w:tcW w:w="673"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31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2149</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771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578</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800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3.Ввод в действие жилых домов за счет всех источников финансирования, тыс. кв. м.</w:t>
            </w:r>
          </w:p>
        </w:tc>
      </w:tr>
      <w:tr w:rsidR="00187F2C" w:rsidRPr="0097586D" w:rsidTr="005E372F">
        <w:trPr>
          <w:gridAfter w:val="10"/>
          <w:wAfter w:w="14742" w:type="dxa"/>
          <w:trHeight w:val="525"/>
        </w:trPr>
        <w:tc>
          <w:tcPr>
            <w:tcW w:w="673"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31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4290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1690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1300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1300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4. Объем кредитования населения в целях строительства и приобретения жилья, млн. руб.</w:t>
            </w:r>
          </w:p>
        </w:tc>
      </w:tr>
      <w:tr w:rsidR="00187F2C" w:rsidRPr="0097586D" w:rsidTr="005E372F">
        <w:trPr>
          <w:gridAfter w:val="10"/>
          <w:wAfter w:w="14742" w:type="dxa"/>
          <w:trHeight w:val="330"/>
        </w:trPr>
        <w:tc>
          <w:tcPr>
            <w:tcW w:w="673"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31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3300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1300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rsidTr="005E372F">
        <w:trPr>
          <w:gridAfter w:val="10"/>
          <w:wAfter w:w="14742" w:type="dxa"/>
          <w:trHeight w:val="330"/>
        </w:trPr>
        <w:tc>
          <w:tcPr>
            <w:tcW w:w="673"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31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3300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1300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rsidTr="005E372F">
        <w:trPr>
          <w:gridAfter w:val="10"/>
          <w:wAfter w:w="14742" w:type="dxa"/>
          <w:trHeight w:val="2295"/>
        </w:trPr>
        <w:tc>
          <w:tcPr>
            <w:tcW w:w="673"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31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rsidTr="005E372F">
        <w:trPr>
          <w:gridAfter w:val="10"/>
          <w:wAfter w:w="14742" w:type="dxa"/>
          <w:trHeight w:val="2355"/>
        </w:trPr>
        <w:tc>
          <w:tcPr>
            <w:tcW w:w="673"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2. Реализация муниципальной  программы «Строительство жилья социального назначения и ликвидация ветхого и аварийного жилищного фонда на 2007-2010 годы с прогнозом до 2020 года».</w:t>
            </w:r>
          </w:p>
        </w:tc>
        <w:tc>
          <w:tcPr>
            <w:tcW w:w="231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rsidTr="005E372F">
        <w:trPr>
          <w:gridAfter w:val="10"/>
          <w:wAfter w:w="14742" w:type="dxa"/>
          <w:trHeight w:val="330"/>
        </w:trPr>
        <w:tc>
          <w:tcPr>
            <w:tcW w:w="673"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31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rsidTr="005E372F">
        <w:trPr>
          <w:gridAfter w:val="10"/>
          <w:wAfter w:w="14742" w:type="dxa"/>
          <w:trHeight w:val="330"/>
        </w:trPr>
        <w:tc>
          <w:tcPr>
            <w:tcW w:w="673"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31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rsidTr="005E372F">
        <w:trPr>
          <w:gridAfter w:val="10"/>
          <w:wAfter w:w="14742" w:type="dxa"/>
          <w:trHeight w:val="330"/>
        </w:trPr>
        <w:tc>
          <w:tcPr>
            <w:tcW w:w="673"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31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rsidTr="005E372F">
        <w:trPr>
          <w:gridAfter w:val="10"/>
          <w:wAfter w:w="14742" w:type="dxa"/>
          <w:trHeight w:val="330"/>
        </w:trPr>
        <w:tc>
          <w:tcPr>
            <w:tcW w:w="673"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31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rsidTr="005E372F">
        <w:trPr>
          <w:gridAfter w:val="10"/>
          <w:wAfter w:w="14742" w:type="dxa"/>
          <w:trHeight w:val="330"/>
        </w:trPr>
        <w:tc>
          <w:tcPr>
            <w:tcW w:w="673"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31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rsidTr="005E372F">
        <w:trPr>
          <w:gridAfter w:val="10"/>
          <w:wAfter w:w="14742" w:type="dxa"/>
          <w:trHeight w:val="330"/>
        </w:trPr>
        <w:tc>
          <w:tcPr>
            <w:tcW w:w="673"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31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rsidTr="005E372F">
        <w:trPr>
          <w:gridAfter w:val="10"/>
          <w:wAfter w:w="14742" w:type="dxa"/>
          <w:trHeight w:val="1845"/>
        </w:trPr>
        <w:tc>
          <w:tcPr>
            <w:tcW w:w="673"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3. Реализация долгосрочной муниципальной  целевой программы «Социальное развитие села до 2014 г.».</w:t>
            </w:r>
          </w:p>
        </w:tc>
        <w:tc>
          <w:tcPr>
            <w:tcW w:w="231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8910,5</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700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2647,1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5563,4</w:t>
            </w: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rsidTr="005E372F">
        <w:trPr>
          <w:gridAfter w:val="10"/>
          <w:wAfter w:w="14742" w:type="dxa"/>
          <w:trHeight w:val="330"/>
        </w:trPr>
        <w:tc>
          <w:tcPr>
            <w:tcW w:w="673"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31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25600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600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3500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21500</w:t>
            </w: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rsidTr="005E372F">
        <w:trPr>
          <w:gridAfter w:val="10"/>
          <w:wAfter w:w="14742" w:type="dxa"/>
          <w:trHeight w:val="330"/>
        </w:trPr>
        <w:tc>
          <w:tcPr>
            <w:tcW w:w="673"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31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25600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600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3500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21500</w:t>
            </w: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rsidTr="005E372F">
        <w:trPr>
          <w:gridAfter w:val="10"/>
          <w:wAfter w:w="14742" w:type="dxa"/>
          <w:trHeight w:val="330"/>
        </w:trPr>
        <w:tc>
          <w:tcPr>
            <w:tcW w:w="673"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31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33400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8300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3600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21500</w:t>
            </w: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rsidTr="005E372F">
        <w:trPr>
          <w:gridAfter w:val="10"/>
          <w:wAfter w:w="14742" w:type="dxa"/>
          <w:trHeight w:val="330"/>
        </w:trPr>
        <w:tc>
          <w:tcPr>
            <w:tcW w:w="673"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31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34700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8300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3600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22800</w:t>
            </w: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rsidTr="005E372F">
        <w:trPr>
          <w:gridAfter w:val="10"/>
          <w:wAfter w:w="14742" w:type="dxa"/>
          <w:trHeight w:val="330"/>
        </w:trPr>
        <w:tc>
          <w:tcPr>
            <w:tcW w:w="673"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31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rsidTr="005E372F">
        <w:trPr>
          <w:gridAfter w:val="10"/>
          <w:wAfter w:w="14742" w:type="dxa"/>
          <w:trHeight w:val="330"/>
        </w:trPr>
        <w:tc>
          <w:tcPr>
            <w:tcW w:w="673" w:type="dxa"/>
            <w:vMerge/>
            <w:tcBorders>
              <w:top w:val="nil"/>
              <w:left w:val="single" w:sz="8" w:space="0" w:color="auto"/>
              <w:bottom w:val="single" w:sz="4" w:space="0" w:color="auto"/>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4" w:space="0" w:color="auto"/>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4" w:space="0" w:color="auto"/>
              <w:right w:val="single" w:sz="8" w:space="0" w:color="auto"/>
            </w:tcBorders>
            <w:vAlign w:val="center"/>
          </w:tcPr>
          <w:p w:rsidR="00187F2C" w:rsidRPr="0097586D" w:rsidRDefault="00187F2C" w:rsidP="0097586D">
            <w:pPr>
              <w:jc w:val="center"/>
              <w:rPr>
                <w:sz w:val="20"/>
                <w:szCs w:val="20"/>
              </w:rPr>
            </w:pPr>
          </w:p>
        </w:tc>
        <w:tc>
          <w:tcPr>
            <w:tcW w:w="2319" w:type="dxa"/>
            <w:gridSpan w:val="2"/>
            <w:vMerge/>
            <w:tcBorders>
              <w:top w:val="nil"/>
              <w:left w:val="single" w:sz="8" w:space="0" w:color="auto"/>
              <w:bottom w:val="single" w:sz="4" w:space="0" w:color="auto"/>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4"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4"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4"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4"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4"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4"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single" w:sz="4" w:space="0" w:color="auto"/>
              <w:right w:val="single" w:sz="8" w:space="0" w:color="auto"/>
            </w:tcBorders>
            <w:vAlign w:val="center"/>
          </w:tcPr>
          <w:p w:rsidR="00187F2C" w:rsidRPr="0097586D" w:rsidRDefault="00187F2C" w:rsidP="00D47507">
            <w:pPr>
              <w:rPr>
                <w:sz w:val="20"/>
                <w:szCs w:val="20"/>
              </w:rPr>
            </w:pPr>
          </w:p>
        </w:tc>
      </w:tr>
      <w:tr w:rsidR="005E372F" w:rsidRPr="0097586D" w:rsidTr="005E372F">
        <w:trPr>
          <w:gridAfter w:val="10"/>
          <w:wAfter w:w="14742" w:type="dxa"/>
          <w:trHeight w:val="1277"/>
        </w:trPr>
        <w:tc>
          <w:tcPr>
            <w:tcW w:w="673" w:type="dxa"/>
            <w:vMerge w:val="restart"/>
            <w:tcBorders>
              <w:top w:val="single" w:sz="4" w:space="0" w:color="auto"/>
              <w:left w:val="single" w:sz="4" w:space="0" w:color="auto"/>
              <w:right w:val="single" w:sz="4" w:space="0" w:color="auto"/>
            </w:tcBorders>
            <w:vAlign w:val="center"/>
          </w:tcPr>
          <w:p w:rsidR="005E372F" w:rsidRPr="00D03113" w:rsidRDefault="005E372F" w:rsidP="0097586D">
            <w:pPr>
              <w:jc w:val="center"/>
              <w:rPr>
                <w:bCs/>
                <w:color w:val="FF0000"/>
                <w:sz w:val="20"/>
                <w:szCs w:val="20"/>
              </w:rPr>
            </w:pPr>
            <w:r w:rsidRPr="00D03113">
              <w:rPr>
                <w:bCs/>
                <w:color w:val="FF0000"/>
                <w:sz w:val="20"/>
                <w:szCs w:val="20"/>
              </w:rPr>
              <w:t>3.3.3.</w:t>
            </w:r>
          </w:p>
        </w:tc>
        <w:tc>
          <w:tcPr>
            <w:tcW w:w="1843" w:type="dxa"/>
            <w:gridSpan w:val="2"/>
            <w:vMerge w:val="restart"/>
            <w:tcBorders>
              <w:top w:val="single" w:sz="4" w:space="0" w:color="auto"/>
              <w:left w:val="single" w:sz="4" w:space="0" w:color="auto"/>
              <w:right w:val="single" w:sz="4" w:space="0" w:color="auto"/>
            </w:tcBorders>
            <w:vAlign w:val="center"/>
          </w:tcPr>
          <w:p w:rsidR="005E372F" w:rsidRPr="00D03113" w:rsidRDefault="005E372F" w:rsidP="005E372F">
            <w:pPr>
              <w:jc w:val="center"/>
              <w:rPr>
                <w:b/>
                <w:bCs/>
                <w:color w:val="FF0000"/>
                <w:sz w:val="20"/>
                <w:szCs w:val="20"/>
              </w:rPr>
            </w:pPr>
            <w:r w:rsidRPr="00D03113">
              <w:rPr>
                <w:color w:val="FF0000"/>
                <w:sz w:val="20"/>
                <w:szCs w:val="20"/>
              </w:rPr>
              <w:t>Переселение граждан из неперспективных (депрессивных) населенных пунктов</w:t>
            </w:r>
          </w:p>
        </w:tc>
        <w:tc>
          <w:tcPr>
            <w:tcW w:w="1843" w:type="dxa"/>
            <w:gridSpan w:val="2"/>
            <w:vMerge w:val="restart"/>
            <w:tcBorders>
              <w:top w:val="single" w:sz="4" w:space="0" w:color="auto"/>
              <w:left w:val="single" w:sz="4" w:space="0" w:color="auto"/>
              <w:right w:val="single" w:sz="4" w:space="0" w:color="auto"/>
            </w:tcBorders>
            <w:vAlign w:val="center"/>
          </w:tcPr>
          <w:p w:rsidR="005E372F" w:rsidRPr="00D03113" w:rsidRDefault="005E372F" w:rsidP="005E372F">
            <w:pPr>
              <w:jc w:val="center"/>
              <w:rPr>
                <w:b/>
                <w:bCs/>
                <w:color w:val="FF0000"/>
                <w:sz w:val="20"/>
                <w:szCs w:val="20"/>
              </w:rPr>
            </w:pPr>
            <w:r w:rsidRPr="00D03113">
              <w:rPr>
                <w:color w:val="FF0000"/>
                <w:sz w:val="20"/>
                <w:szCs w:val="20"/>
              </w:rPr>
              <w:t xml:space="preserve">Разработка и реализация мероприятий муниципальной программы «Переселение граждан из неперспективных (депрессивных) населенных пунктов </w:t>
            </w:r>
            <w:proofErr w:type="spellStart"/>
            <w:r w:rsidRPr="00D03113">
              <w:rPr>
                <w:color w:val="FF0000"/>
                <w:sz w:val="20"/>
                <w:szCs w:val="20"/>
              </w:rPr>
              <w:t>Каргасокского</w:t>
            </w:r>
            <w:proofErr w:type="spellEnd"/>
            <w:r w:rsidRPr="00D03113">
              <w:rPr>
                <w:color w:val="FF0000"/>
                <w:sz w:val="20"/>
                <w:szCs w:val="20"/>
              </w:rPr>
              <w:t xml:space="preserve"> района»</w:t>
            </w:r>
          </w:p>
        </w:tc>
        <w:tc>
          <w:tcPr>
            <w:tcW w:w="2319" w:type="dxa"/>
            <w:gridSpan w:val="2"/>
            <w:vMerge w:val="restart"/>
            <w:tcBorders>
              <w:top w:val="single" w:sz="4" w:space="0" w:color="auto"/>
              <w:left w:val="single" w:sz="4" w:space="0" w:color="auto"/>
              <w:right w:val="single" w:sz="4" w:space="0" w:color="auto"/>
            </w:tcBorders>
            <w:vAlign w:val="center"/>
          </w:tcPr>
          <w:p w:rsidR="005E372F" w:rsidRPr="00D03113" w:rsidRDefault="005E372F" w:rsidP="005E372F">
            <w:pPr>
              <w:jc w:val="center"/>
              <w:rPr>
                <w:b/>
                <w:bCs/>
                <w:color w:val="FF0000"/>
                <w:sz w:val="20"/>
                <w:szCs w:val="20"/>
              </w:rPr>
            </w:pPr>
            <w:r w:rsidRPr="00D03113">
              <w:rPr>
                <w:b/>
                <w:bCs/>
                <w:color w:val="FF0000"/>
                <w:sz w:val="20"/>
                <w:szCs w:val="20"/>
              </w:rPr>
              <w:t xml:space="preserve">Администрация </w:t>
            </w:r>
            <w:proofErr w:type="spellStart"/>
            <w:r w:rsidRPr="00D03113">
              <w:rPr>
                <w:b/>
                <w:bCs/>
                <w:color w:val="FF0000"/>
                <w:sz w:val="20"/>
                <w:szCs w:val="20"/>
              </w:rPr>
              <w:t>Каргасокского</w:t>
            </w:r>
            <w:proofErr w:type="spellEnd"/>
            <w:r w:rsidRPr="00D03113">
              <w:rPr>
                <w:b/>
                <w:bCs/>
                <w:color w:val="FF0000"/>
                <w:sz w:val="20"/>
                <w:szCs w:val="20"/>
              </w:rPr>
              <w:t xml:space="preserve"> района</w:t>
            </w:r>
          </w:p>
        </w:tc>
        <w:tc>
          <w:tcPr>
            <w:tcW w:w="850" w:type="dxa"/>
            <w:tcBorders>
              <w:top w:val="single" w:sz="4" w:space="0" w:color="auto"/>
              <w:left w:val="single" w:sz="4" w:space="0" w:color="auto"/>
              <w:bottom w:val="single" w:sz="4" w:space="0" w:color="auto"/>
              <w:right w:val="single" w:sz="4" w:space="0" w:color="auto"/>
            </w:tcBorders>
            <w:vAlign w:val="center"/>
          </w:tcPr>
          <w:p w:rsidR="005E372F" w:rsidRPr="00D03113" w:rsidRDefault="005E372F" w:rsidP="0097586D">
            <w:pPr>
              <w:jc w:val="center"/>
              <w:rPr>
                <w:bCs/>
                <w:color w:val="FF0000"/>
                <w:sz w:val="20"/>
                <w:szCs w:val="20"/>
              </w:rPr>
            </w:pPr>
            <w:r w:rsidRPr="00D03113">
              <w:rPr>
                <w:bCs/>
                <w:color w:val="FF0000"/>
                <w:sz w:val="20"/>
                <w:szCs w:val="20"/>
              </w:rPr>
              <w:t>2014</w:t>
            </w:r>
          </w:p>
        </w:tc>
        <w:tc>
          <w:tcPr>
            <w:tcW w:w="851" w:type="dxa"/>
            <w:tcBorders>
              <w:top w:val="single" w:sz="4" w:space="0" w:color="auto"/>
              <w:left w:val="single" w:sz="4" w:space="0" w:color="auto"/>
              <w:bottom w:val="single" w:sz="4" w:space="0" w:color="auto"/>
              <w:right w:val="single" w:sz="4" w:space="0" w:color="auto"/>
            </w:tcBorders>
            <w:vAlign w:val="center"/>
          </w:tcPr>
          <w:p w:rsidR="005E372F" w:rsidRPr="00D03113" w:rsidRDefault="005E372F" w:rsidP="0097586D">
            <w:pPr>
              <w:jc w:val="center"/>
              <w:rPr>
                <w:color w:val="FF0000"/>
                <w:sz w:val="20"/>
                <w:szCs w:val="20"/>
              </w:rPr>
            </w:pPr>
            <w:r w:rsidRPr="00D03113">
              <w:rPr>
                <w:color w:val="FF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5E372F" w:rsidRPr="00D03113" w:rsidRDefault="005E372F" w:rsidP="0097586D">
            <w:pPr>
              <w:jc w:val="center"/>
              <w:rPr>
                <w:bCs/>
                <w:color w:val="FF0000"/>
                <w:sz w:val="20"/>
                <w:szCs w:val="20"/>
              </w:rPr>
            </w:pPr>
            <w:r w:rsidRPr="00D03113">
              <w:rPr>
                <w:bCs/>
                <w:color w:val="FF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5E372F" w:rsidRPr="00D03113" w:rsidRDefault="005E372F" w:rsidP="0097586D">
            <w:pPr>
              <w:jc w:val="center"/>
              <w:rPr>
                <w:bCs/>
                <w:color w:val="FF0000"/>
                <w:sz w:val="20"/>
                <w:szCs w:val="20"/>
              </w:rPr>
            </w:pPr>
            <w:r w:rsidRPr="00D03113">
              <w:rPr>
                <w:bCs/>
                <w:color w:val="FF0000"/>
                <w:sz w:val="20"/>
                <w:szCs w:val="20"/>
              </w:rPr>
              <w:t>0</w:t>
            </w:r>
          </w:p>
        </w:tc>
        <w:tc>
          <w:tcPr>
            <w:tcW w:w="775" w:type="dxa"/>
            <w:tcBorders>
              <w:top w:val="single" w:sz="4" w:space="0" w:color="auto"/>
              <w:left w:val="single" w:sz="4" w:space="0" w:color="auto"/>
              <w:bottom w:val="single" w:sz="4" w:space="0" w:color="auto"/>
              <w:right w:val="single" w:sz="4" w:space="0" w:color="auto"/>
            </w:tcBorders>
            <w:vAlign w:val="center"/>
          </w:tcPr>
          <w:p w:rsidR="005E372F" w:rsidRPr="00D03113" w:rsidRDefault="005E372F" w:rsidP="0097586D">
            <w:pPr>
              <w:jc w:val="center"/>
              <w:rPr>
                <w:bCs/>
                <w:color w:val="FF0000"/>
                <w:sz w:val="20"/>
                <w:szCs w:val="20"/>
              </w:rPr>
            </w:pPr>
            <w:r w:rsidRPr="00D03113">
              <w:rPr>
                <w:bCs/>
                <w:color w:val="FF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5E372F" w:rsidRPr="00D03113" w:rsidRDefault="005E372F" w:rsidP="0097586D">
            <w:pPr>
              <w:jc w:val="center"/>
              <w:rPr>
                <w:bCs/>
                <w:color w:val="FF0000"/>
                <w:sz w:val="20"/>
                <w:szCs w:val="20"/>
              </w:rPr>
            </w:pPr>
            <w:r w:rsidRPr="00D03113">
              <w:rPr>
                <w:bCs/>
                <w:color w:val="FF0000"/>
                <w:sz w:val="20"/>
                <w:szCs w:val="20"/>
              </w:rPr>
              <w:t>0</w:t>
            </w:r>
          </w:p>
        </w:tc>
        <w:tc>
          <w:tcPr>
            <w:tcW w:w="3849" w:type="dxa"/>
            <w:gridSpan w:val="2"/>
            <w:vMerge w:val="restart"/>
            <w:tcBorders>
              <w:top w:val="single" w:sz="4" w:space="0" w:color="auto"/>
              <w:left w:val="single" w:sz="4" w:space="0" w:color="auto"/>
              <w:right w:val="single" w:sz="4" w:space="0" w:color="auto"/>
            </w:tcBorders>
            <w:vAlign w:val="center"/>
          </w:tcPr>
          <w:p w:rsidR="005E372F" w:rsidRPr="00D03113" w:rsidRDefault="005E372F" w:rsidP="005E372F">
            <w:pPr>
              <w:jc w:val="both"/>
              <w:rPr>
                <w:b/>
                <w:bCs/>
                <w:color w:val="FF0000"/>
                <w:sz w:val="20"/>
                <w:szCs w:val="20"/>
              </w:rPr>
            </w:pPr>
            <w:r w:rsidRPr="00D03113">
              <w:rPr>
                <w:color w:val="FF0000"/>
                <w:sz w:val="20"/>
                <w:szCs w:val="20"/>
              </w:rPr>
              <w:t>Количество граждан переселенных за счет программы, чел.</w:t>
            </w:r>
          </w:p>
        </w:tc>
      </w:tr>
      <w:tr w:rsidR="005E372F" w:rsidRPr="0097586D" w:rsidTr="00A74D42">
        <w:trPr>
          <w:gridAfter w:val="10"/>
          <w:wAfter w:w="14742" w:type="dxa"/>
          <w:trHeight w:val="510"/>
        </w:trPr>
        <w:tc>
          <w:tcPr>
            <w:tcW w:w="673" w:type="dxa"/>
            <w:vMerge/>
            <w:tcBorders>
              <w:left w:val="single" w:sz="4" w:space="0" w:color="auto"/>
              <w:bottom w:val="single" w:sz="4" w:space="0" w:color="auto"/>
              <w:right w:val="single" w:sz="4" w:space="0" w:color="auto"/>
            </w:tcBorders>
            <w:vAlign w:val="center"/>
          </w:tcPr>
          <w:p w:rsidR="005E372F" w:rsidRPr="00D03113" w:rsidRDefault="005E372F" w:rsidP="0097586D">
            <w:pPr>
              <w:jc w:val="center"/>
              <w:rPr>
                <w:b/>
                <w:bCs/>
                <w:color w:val="FF0000"/>
                <w:sz w:val="20"/>
                <w:szCs w:val="20"/>
              </w:rPr>
            </w:pPr>
          </w:p>
        </w:tc>
        <w:tc>
          <w:tcPr>
            <w:tcW w:w="1843" w:type="dxa"/>
            <w:gridSpan w:val="2"/>
            <w:vMerge/>
            <w:tcBorders>
              <w:left w:val="single" w:sz="4" w:space="0" w:color="auto"/>
              <w:bottom w:val="single" w:sz="4" w:space="0" w:color="auto"/>
              <w:right w:val="single" w:sz="4" w:space="0" w:color="auto"/>
            </w:tcBorders>
            <w:vAlign w:val="center"/>
          </w:tcPr>
          <w:p w:rsidR="005E372F" w:rsidRPr="00D03113" w:rsidRDefault="005E372F" w:rsidP="0097586D">
            <w:pPr>
              <w:jc w:val="center"/>
              <w:rPr>
                <w:b/>
                <w:bCs/>
                <w:color w:val="FF0000"/>
                <w:sz w:val="20"/>
                <w:szCs w:val="20"/>
              </w:rPr>
            </w:pPr>
          </w:p>
        </w:tc>
        <w:tc>
          <w:tcPr>
            <w:tcW w:w="1843" w:type="dxa"/>
            <w:gridSpan w:val="2"/>
            <w:vMerge/>
            <w:tcBorders>
              <w:left w:val="single" w:sz="4" w:space="0" w:color="auto"/>
              <w:bottom w:val="single" w:sz="4" w:space="0" w:color="auto"/>
              <w:right w:val="single" w:sz="4" w:space="0" w:color="auto"/>
            </w:tcBorders>
            <w:vAlign w:val="center"/>
          </w:tcPr>
          <w:p w:rsidR="005E372F" w:rsidRPr="00D03113" w:rsidRDefault="005E372F" w:rsidP="0097586D">
            <w:pPr>
              <w:jc w:val="center"/>
              <w:rPr>
                <w:b/>
                <w:bCs/>
                <w:color w:val="FF0000"/>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5E372F" w:rsidRPr="00D03113" w:rsidRDefault="005E372F" w:rsidP="0097586D">
            <w:pPr>
              <w:jc w:val="center"/>
              <w:rPr>
                <w:b/>
                <w:bCs/>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5E372F" w:rsidRPr="00D03113" w:rsidRDefault="005E372F" w:rsidP="0097586D">
            <w:pPr>
              <w:jc w:val="center"/>
              <w:rPr>
                <w:bCs/>
                <w:color w:val="FF0000"/>
                <w:sz w:val="20"/>
                <w:szCs w:val="20"/>
              </w:rPr>
            </w:pPr>
            <w:r w:rsidRPr="00D03113">
              <w:rPr>
                <w:bCs/>
                <w:color w:val="FF0000"/>
                <w:sz w:val="20"/>
                <w:szCs w:val="20"/>
              </w:rPr>
              <w:t>2015</w:t>
            </w:r>
          </w:p>
        </w:tc>
        <w:tc>
          <w:tcPr>
            <w:tcW w:w="851" w:type="dxa"/>
            <w:tcBorders>
              <w:top w:val="single" w:sz="4" w:space="0" w:color="auto"/>
              <w:left w:val="single" w:sz="4" w:space="0" w:color="auto"/>
              <w:bottom w:val="single" w:sz="4" w:space="0" w:color="auto"/>
              <w:right w:val="single" w:sz="4" w:space="0" w:color="auto"/>
            </w:tcBorders>
            <w:vAlign w:val="center"/>
          </w:tcPr>
          <w:p w:rsidR="005E372F" w:rsidRPr="00D03113" w:rsidRDefault="005E372F" w:rsidP="0097586D">
            <w:pPr>
              <w:jc w:val="center"/>
              <w:rPr>
                <w:color w:val="FF0000"/>
                <w:sz w:val="20"/>
                <w:szCs w:val="20"/>
              </w:rPr>
            </w:pPr>
            <w:r w:rsidRPr="00D03113">
              <w:rPr>
                <w:color w:val="FF0000"/>
                <w:sz w:val="20"/>
                <w:szCs w:val="20"/>
              </w:rPr>
              <w:t>30000</w:t>
            </w:r>
          </w:p>
        </w:tc>
        <w:tc>
          <w:tcPr>
            <w:tcW w:w="850" w:type="dxa"/>
            <w:tcBorders>
              <w:top w:val="single" w:sz="4" w:space="0" w:color="auto"/>
              <w:left w:val="single" w:sz="4" w:space="0" w:color="auto"/>
              <w:bottom w:val="single" w:sz="4" w:space="0" w:color="auto"/>
              <w:right w:val="single" w:sz="4" w:space="0" w:color="auto"/>
            </w:tcBorders>
            <w:vAlign w:val="center"/>
          </w:tcPr>
          <w:p w:rsidR="005E372F" w:rsidRPr="00D03113" w:rsidRDefault="005E372F" w:rsidP="0097586D">
            <w:pPr>
              <w:jc w:val="center"/>
              <w:rPr>
                <w:bCs/>
                <w:color w:val="FF0000"/>
                <w:sz w:val="20"/>
                <w:szCs w:val="20"/>
              </w:rPr>
            </w:pPr>
            <w:r w:rsidRPr="00D03113">
              <w:rPr>
                <w:bCs/>
                <w:color w:val="FF0000"/>
                <w:sz w:val="20"/>
                <w:szCs w:val="20"/>
              </w:rPr>
              <w:t>30000</w:t>
            </w:r>
          </w:p>
        </w:tc>
        <w:tc>
          <w:tcPr>
            <w:tcW w:w="851" w:type="dxa"/>
            <w:tcBorders>
              <w:top w:val="single" w:sz="4" w:space="0" w:color="auto"/>
              <w:left w:val="single" w:sz="4" w:space="0" w:color="auto"/>
              <w:bottom w:val="single" w:sz="4" w:space="0" w:color="auto"/>
              <w:right w:val="single" w:sz="4" w:space="0" w:color="auto"/>
            </w:tcBorders>
            <w:vAlign w:val="center"/>
          </w:tcPr>
          <w:p w:rsidR="005E372F" w:rsidRPr="00D03113" w:rsidRDefault="005E372F" w:rsidP="0097586D">
            <w:pPr>
              <w:jc w:val="center"/>
              <w:rPr>
                <w:bCs/>
                <w:color w:val="FF0000"/>
                <w:sz w:val="20"/>
                <w:szCs w:val="20"/>
              </w:rPr>
            </w:pPr>
            <w:r w:rsidRPr="00D03113">
              <w:rPr>
                <w:bCs/>
                <w:color w:val="FF0000"/>
                <w:sz w:val="20"/>
                <w:szCs w:val="20"/>
              </w:rPr>
              <w:t>0</w:t>
            </w:r>
          </w:p>
        </w:tc>
        <w:tc>
          <w:tcPr>
            <w:tcW w:w="775" w:type="dxa"/>
            <w:tcBorders>
              <w:top w:val="single" w:sz="4" w:space="0" w:color="auto"/>
              <w:left w:val="single" w:sz="4" w:space="0" w:color="auto"/>
              <w:bottom w:val="single" w:sz="4" w:space="0" w:color="auto"/>
              <w:right w:val="single" w:sz="4" w:space="0" w:color="auto"/>
            </w:tcBorders>
            <w:vAlign w:val="center"/>
          </w:tcPr>
          <w:p w:rsidR="005E372F" w:rsidRPr="00D03113" w:rsidRDefault="005E372F" w:rsidP="0097586D">
            <w:pPr>
              <w:jc w:val="center"/>
              <w:rPr>
                <w:bCs/>
                <w:color w:val="FF0000"/>
                <w:sz w:val="20"/>
                <w:szCs w:val="20"/>
              </w:rPr>
            </w:pPr>
            <w:r w:rsidRPr="00D03113">
              <w:rPr>
                <w:bCs/>
                <w:color w:val="FF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5E372F" w:rsidRPr="00D03113" w:rsidRDefault="005E372F" w:rsidP="0097586D">
            <w:pPr>
              <w:jc w:val="center"/>
              <w:rPr>
                <w:bCs/>
                <w:color w:val="FF0000"/>
                <w:sz w:val="20"/>
                <w:szCs w:val="20"/>
              </w:rPr>
            </w:pPr>
            <w:r w:rsidRPr="00D03113">
              <w:rPr>
                <w:bCs/>
                <w:color w:val="FF0000"/>
                <w:sz w:val="20"/>
                <w:szCs w:val="20"/>
              </w:rPr>
              <w:t>0</w:t>
            </w:r>
          </w:p>
        </w:tc>
        <w:tc>
          <w:tcPr>
            <w:tcW w:w="3849" w:type="dxa"/>
            <w:gridSpan w:val="2"/>
            <w:vMerge/>
            <w:tcBorders>
              <w:left w:val="single" w:sz="4" w:space="0" w:color="auto"/>
              <w:bottom w:val="single" w:sz="4" w:space="0" w:color="auto"/>
              <w:right w:val="single" w:sz="4" w:space="0" w:color="auto"/>
            </w:tcBorders>
            <w:vAlign w:val="center"/>
          </w:tcPr>
          <w:p w:rsidR="005E372F" w:rsidRPr="0097586D" w:rsidRDefault="005E372F" w:rsidP="00D47507">
            <w:pPr>
              <w:rPr>
                <w:b/>
                <w:bCs/>
                <w:sz w:val="20"/>
                <w:szCs w:val="20"/>
              </w:rPr>
            </w:pPr>
          </w:p>
        </w:tc>
      </w:tr>
      <w:tr w:rsidR="00187F2C" w:rsidRPr="0097586D" w:rsidTr="005E372F">
        <w:trPr>
          <w:gridAfter w:val="10"/>
          <w:wAfter w:w="14742" w:type="dxa"/>
          <w:trHeight w:val="510"/>
        </w:trPr>
        <w:tc>
          <w:tcPr>
            <w:tcW w:w="6678" w:type="dxa"/>
            <w:gridSpan w:val="7"/>
            <w:tcBorders>
              <w:top w:val="single" w:sz="4" w:space="0" w:color="auto"/>
              <w:left w:val="single" w:sz="8" w:space="0" w:color="auto"/>
              <w:bottom w:val="single" w:sz="8" w:space="0" w:color="auto"/>
              <w:right w:val="nil"/>
            </w:tcBorders>
            <w:vAlign w:val="center"/>
          </w:tcPr>
          <w:p w:rsidR="00187F2C" w:rsidRPr="0097586D" w:rsidRDefault="00187F2C" w:rsidP="0097586D">
            <w:pPr>
              <w:jc w:val="center"/>
              <w:rPr>
                <w:b/>
                <w:bCs/>
                <w:sz w:val="20"/>
                <w:szCs w:val="20"/>
              </w:rPr>
            </w:pPr>
            <w:r w:rsidRPr="0097586D">
              <w:rPr>
                <w:b/>
                <w:bCs/>
                <w:sz w:val="20"/>
                <w:szCs w:val="20"/>
              </w:rPr>
              <w:t>Приоритет 3.4. Обеспечение экологической и общественной безопасности</w:t>
            </w:r>
          </w:p>
        </w:tc>
        <w:tc>
          <w:tcPr>
            <w:tcW w:w="850" w:type="dxa"/>
            <w:tcBorders>
              <w:top w:val="single" w:sz="4" w:space="0" w:color="auto"/>
              <w:left w:val="nil"/>
              <w:bottom w:val="single" w:sz="8" w:space="0" w:color="auto"/>
              <w:right w:val="nil"/>
            </w:tcBorders>
            <w:vAlign w:val="center"/>
          </w:tcPr>
          <w:p w:rsidR="00187F2C" w:rsidRPr="0097586D" w:rsidRDefault="00187F2C" w:rsidP="0097586D">
            <w:pPr>
              <w:jc w:val="center"/>
              <w:rPr>
                <w:b/>
                <w:bCs/>
                <w:sz w:val="20"/>
                <w:szCs w:val="20"/>
              </w:rPr>
            </w:pPr>
          </w:p>
        </w:tc>
        <w:tc>
          <w:tcPr>
            <w:tcW w:w="851" w:type="dxa"/>
            <w:tcBorders>
              <w:top w:val="single" w:sz="4" w:space="0" w:color="auto"/>
              <w:left w:val="nil"/>
              <w:bottom w:val="single" w:sz="8" w:space="0" w:color="auto"/>
              <w:right w:val="nil"/>
            </w:tcBorders>
            <w:vAlign w:val="center"/>
          </w:tcPr>
          <w:p w:rsidR="00187F2C" w:rsidRPr="0097586D" w:rsidRDefault="00187F2C" w:rsidP="0097586D">
            <w:pPr>
              <w:jc w:val="center"/>
              <w:rPr>
                <w:sz w:val="20"/>
                <w:szCs w:val="20"/>
              </w:rPr>
            </w:pPr>
          </w:p>
        </w:tc>
        <w:tc>
          <w:tcPr>
            <w:tcW w:w="850" w:type="dxa"/>
            <w:tcBorders>
              <w:top w:val="single" w:sz="4" w:space="0" w:color="auto"/>
              <w:left w:val="nil"/>
              <w:bottom w:val="single" w:sz="8" w:space="0" w:color="auto"/>
              <w:right w:val="nil"/>
            </w:tcBorders>
            <w:vAlign w:val="center"/>
          </w:tcPr>
          <w:p w:rsidR="00187F2C" w:rsidRPr="0097586D" w:rsidRDefault="00187F2C" w:rsidP="0097586D">
            <w:pPr>
              <w:jc w:val="center"/>
              <w:rPr>
                <w:b/>
                <w:bCs/>
                <w:sz w:val="20"/>
                <w:szCs w:val="20"/>
              </w:rPr>
            </w:pPr>
          </w:p>
        </w:tc>
        <w:tc>
          <w:tcPr>
            <w:tcW w:w="851" w:type="dxa"/>
            <w:tcBorders>
              <w:top w:val="single" w:sz="4" w:space="0" w:color="auto"/>
              <w:left w:val="nil"/>
              <w:bottom w:val="single" w:sz="8" w:space="0" w:color="auto"/>
              <w:right w:val="nil"/>
            </w:tcBorders>
            <w:vAlign w:val="center"/>
          </w:tcPr>
          <w:p w:rsidR="00187F2C" w:rsidRPr="0097586D" w:rsidRDefault="00187F2C" w:rsidP="0097586D">
            <w:pPr>
              <w:jc w:val="center"/>
              <w:rPr>
                <w:b/>
                <w:bCs/>
                <w:sz w:val="20"/>
                <w:szCs w:val="20"/>
              </w:rPr>
            </w:pPr>
          </w:p>
        </w:tc>
        <w:tc>
          <w:tcPr>
            <w:tcW w:w="775" w:type="dxa"/>
            <w:tcBorders>
              <w:top w:val="single" w:sz="4" w:space="0" w:color="auto"/>
              <w:left w:val="nil"/>
              <w:bottom w:val="single" w:sz="8" w:space="0" w:color="auto"/>
              <w:right w:val="nil"/>
            </w:tcBorders>
            <w:vAlign w:val="center"/>
          </w:tcPr>
          <w:p w:rsidR="00187F2C" w:rsidRPr="0097586D" w:rsidRDefault="00187F2C" w:rsidP="0097586D">
            <w:pPr>
              <w:jc w:val="center"/>
              <w:rPr>
                <w:b/>
                <w:bCs/>
                <w:sz w:val="20"/>
                <w:szCs w:val="20"/>
              </w:rPr>
            </w:pPr>
          </w:p>
        </w:tc>
        <w:tc>
          <w:tcPr>
            <w:tcW w:w="851" w:type="dxa"/>
            <w:tcBorders>
              <w:top w:val="single" w:sz="4" w:space="0" w:color="auto"/>
              <w:left w:val="nil"/>
              <w:bottom w:val="single" w:sz="8" w:space="0" w:color="auto"/>
              <w:right w:val="nil"/>
            </w:tcBorders>
            <w:vAlign w:val="center"/>
          </w:tcPr>
          <w:p w:rsidR="00187F2C" w:rsidRPr="0097586D" w:rsidRDefault="00187F2C" w:rsidP="0097586D">
            <w:pPr>
              <w:jc w:val="center"/>
              <w:rPr>
                <w:b/>
                <w:bCs/>
                <w:sz w:val="20"/>
                <w:szCs w:val="20"/>
              </w:rPr>
            </w:pPr>
          </w:p>
        </w:tc>
        <w:tc>
          <w:tcPr>
            <w:tcW w:w="3849" w:type="dxa"/>
            <w:gridSpan w:val="2"/>
            <w:tcBorders>
              <w:top w:val="single" w:sz="4" w:space="0" w:color="auto"/>
              <w:left w:val="nil"/>
              <w:bottom w:val="single" w:sz="8" w:space="0" w:color="auto"/>
              <w:right w:val="single" w:sz="8" w:space="0" w:color="auto"/>
            </w:tcBorders>
            <w:vAlign w:val="center"/>
          </w:tcPr>
          <w:p w:rsidR="00187F2C" w:rsidRPr="0097586D" w:rsidRDefault="00187F2C" w:rsidP="00D47507">
            <w:pPr>
              <w:rPr>
                <w:b/>
                <w:bCs/>
                <w:sz w:val="20"/>
                <w:szCs w:val="20"/>
              </w:rPr>
            </w:pPr>
          </w:p>
        </w:tc>
      </w:tr>
      <w:tr w:rsidR="00187F2C" w:rsidRPr="0097586D">
        <w:trPr>
          <w:gridAfter w:val="10"/>
          <w:wAfter w:w="14742" w:type="dxa"/>
          <w:trHeight w:val="2055"/>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lastRenderedPageBreak/>
              <w:t>3.4.1.</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Разработка и проведение комплекса мероприятий, направленных на формирование имиджа </w:t>
            </w:r>
            <w:proofErr w:type="spellStart"/>
            <w:r w:rsidRPr="0097586D">
              <w:rPr>
                <w:sz w:val="20"/>
                <w:szCs w:val="20"/>
              </w:rPr>
              <w:t>Каргасокского</w:t>
            </w:r>
            <w:proofErr w:type="spellEnd"/>
            <w:r w:rsidRPr="0097586D">
              <w:rPr>
                <w:sz w:val="20"/>
                <w:szCs w:val="20"/>
              </w:rPr>
              <w:t xml:space="preserve"> района  как экологически чистой территории</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Проведение экологических акций с привлечением населения и школьников, в том числе проведение Всероссийских дней защиты от экологической опасности.</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 xml:space="preserve"> отдел экономики и социального развития</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r w:rsidRPr="0097586D">
              <w:rPr>
                <w:sz w:val="20"/>
                <w:szCs w:val="20"/>
              </w:rPr>
              <w:t xml:space="preserve">Количество проведенных мероприятий направленных на формирование имиджа </w:t>
            </w:r>
            <w:proofErr w:type="spellStart"/>
            <w:r w:rsidRPr="0097586D">
              <w:rPr>
                <w:sz w:val="20"/>
                <w:szCs w:val="20"/>
              </w:rPr>
              <w:t>Каргасокского</w:t>
            </w:r>
            <w:proofErr w:type="spellEnd"/>
            <w:r w:rsidRPr="0097586D">
              <w:rPr>
                <w:sz w:val="20"/>
                <w:szCs w:val="20"/>
              </w:rPr>
              <w:t xml:space="preserve"> района  как экологически чистой территории, ед.</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525"/>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3.4.2..</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Реализация мероприятий по улучшению экологической ситуации в районе</w:t>
            </w: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1.Обустройство контейнерных площадок.</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 xml:space="preserve"> МКУ УЖКХ и КС / администрации сельских поселений</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6650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6650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1. Количество ликвидированных несанкционированных свалок, ед.</w:t>
            </w:r>
          </w:p>
        </w:tc>
      </w:tr>
      <w:tr w:rsidR="00187F2C" w:rsidRPr="0097586D">
        <w:trPr>
          <w:gridAfter w:val="10"/>
          <w:wAfter w:w="14742" w:type="dxa"/>
          <w:trHeight w:val="76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2. Ликвидация несанкционированных свалок.</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598,35</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598,35</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2.  Количество свалок, обустроенных в соответствии с  Постановлением Губернатора Томской области от 16 июня 1999 г. N 227.</w:t>
            </w:r>
          </w:p>
        </w:tc>
      </w:tr>
      <w:tr w:rsidR="00187F2C" w:rsidRPr="0097586D">
        <w:trPr>
          <w:gridAfter w:val="10"/>
          <w:wAfter w:w="14742" w:type="dxa"/>
          <w:trHeight w:val="78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3. Обустройство санкционированных объектов размещения ТБО.</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6000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6000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52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4. Строительство полигонов ТБО.</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600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600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9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5. Организация утилизации и переработки ТБО.</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6600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6600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600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600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single" w:sz="8" w:space="0" w:color="auto"/>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81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6. Рекультивация земель.</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отдел по управлению муниципальным имуществом и земельными ресурсами</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r w:rsidRPr="0097586D">
              <w:rPr>
                <w:sz w:val="20"/>
                <w:szCs w:val="20"/>
              </w:rPr>
              <w:t>Приведение ранее используемых земельных участков в состояние пригодное для дальнейшего использования.</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555"/>
        </w:trPr>
        <w:tc>
          <w:tcPr>
            <w:tcW w:w="724" w:type="dxa"/>
            <w:gridSpan w:val="2"/>
            <w:vMerge w:val="restart"/>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3.4.3.</w:t>
            </w:r>
          </w:p>
        </w:tc>
        <w:tc>
          <w:tcPr>
            <w:tcW w:w="1843" w:type="dxa"/>
            <w:gridSpan w:val="2"/>
            <w:vMerge w:val="restart"/>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Разработка и реализация комплекса мер по эффективной организации мероприятий, снижающих вероятность ЧС (пожаров, затоплений и подтоплений и др.), а также улучшающих оперативность их ликвидации</w:t>
            </w:r>
          </w:p>
        </w:tc>
        <w:tc>
          <w:tcPr>
            <w:tcW w:w="1843" w:type="dxa"/>
            <w:gridSpan w:val="2"/>
            <w:vMerge w:val="restart"/>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1. Обеспечение безопасности населения от ЧС (пожаров, подтоплений и др.).</w:t>
            </w:r>
          </w:p>
        </w:tc>
        <w:tc>
          <w:tcPr>
            <w:tcW w:w="2268" w:type="dxa"/>
            <w:vMerge w:val="restart"/>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района/специалист по </w:t>
            </w:r>
            <w:proofErr w:type="spellStart"/>
            <w:r w:rsidRPr="0097586D">
              <w:rPr>
                <w:b/>
                <w:bCs/>
                <w:sz w:val="20"/>
                <w:szCs w:val="20"/>
              </w:rPr>
              <w:t>ГОи</w:t>
            </w:r>
            <w:proofErr w:type="spellEnd"/>
            <w:r w:rsidRPr="0097586D">
              <w:rPr>
                <w:b/>
                <w:bCs/>
                <w:sz w:val="20"/>
                <w:szCs w:val="20"/>
              </w:rPr>
              <w:t xml:space="preserve"> ЧС</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1. Комплекс мероприятий, снижающих вероятность ЧС.</w:t>
            </w:r>
          </w:p>
        </w:tc>
      </w:tr>
      <w:tr w:rsidR="00187F2C" w:rsidRPr="0097586D">
        <w:trPr>
          <w:gridAfter w:val="10"/>
          <w:wAfter w:w="14742" w:type="dxa"/>
          <w:trHeight w:val="31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2. Снижение количества пожаров.</w:t>
            </w:r>
          </w:p>
        </w:tc>
      </w:tr>
      <w:tr w:rsidR="00187F2C" w:rsidRPr="0097586D">
        <w:trPr>
          <w:gridAfter w:val="10"/>
          <w:wAfter w:w="14742" w:type="dxa"/>
          <w:trHeight w:val="33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0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vMerge w:val="restart"/>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851" w:type="dxa"/>
            <w:vMerge w:val="restart"/>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850" w:type="dxa"/>
            <w:vMerge w:val="restart"/>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1" w:type="dxa"/>
            <w:vMerge w:val="restart"/>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775" w:type="dxa"/>
            <w:vMerge w:val="restart"/>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851" w:type="dxa"/>
            <w:vMerge w:val="restart"/>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0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850" w:type="dxa"/>
            <w:vMerge/>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775" w:type="dxa"/>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25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850" w:type="dxa"/>
            <w:vMerge/>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775" w:type="dxa"/>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9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850" w:type="dxa"/>
            <w:vMerge/>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775" w:type="dxa"/>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2. Проведение мероприятий по предупреждению возникающих лесных пожаров, своевременному их обнаружению.</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w:t>
            </w:r>
            <w:r w:rsidRPr="0097586D">
              <w:rPr>
                <w:sz w:val="20"/>
                <w:szCs w:val="20"/>
              </w:rPr>
              <w:t xml:space="preserve"> специалист по гражданской обороне и чрезвычайным ситуациям</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1. Количество пожаров в лесном фонде, ед.</w:t>
            </w:r>
          </w:p>
        </w:tc>
      </w:tr>
      <w:tr w:rsidR="00187F2C" w:rsidRPr="0097586D">
        <w:trPr>
          <w:gridAfter w:val="10"/>
          <w:wAfter w:w="14742" w:type="dxa"/>
          <w:trHeight w:val="33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2. Площадь, пройденная пожарами, га.</w:t>
            </w:r>
          </w:p>
        </w:tc>
      </w:tr>
      <w:tr w:rsidR="00187F2C" w:rsidRPr="0097586D">
        <w:trPr>
          <w:gridAfter w:val="10"/>
          <w:wAfter w:w="14742" w:type="dxa"/>
          <w:trHeight w:val="33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2500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2500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single" w:sz="8" w:space="0" w:color="auto"/>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84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3. Разработка и реализация мероприятий  по пожарной безопасности учреждений социальной сферы :</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Управление образования муниципального образования «</w:t>
            </w:r>
            <w:proofErr w:type="spellStart"/>
            <w:r w:rsidRPr="0097586D">
              <w:rPr>
                <w:b/>
                <w:bCs/>
                <w:sz w:val="20"/>
                <w:szCs w:val="20"/>
              </w:rPr>
              <w:t>Каргасокский</w:t>
            </w:r>
            <w:proofErr w:type="spellEnd"/>
            <w:r w:rsidRPr="0097586D">
              <w:rPr>
                <w:b/>
                <w:bCs/>
                <w:sz w:val="20"/>
                <w:szCs w:val="20"/>
              </w:rPr>
              <w:t xml:space="preserve"> район» / Отдел культуры Администрации </w:t>
            </w:r>
            <w:proofErr w:type="spellStart"/>
            <w:r w:rsidRPr="0097586D">
              <w:rPr>
                <w:b/>
                <w:bCs/>
                <w:sz w:val="20"/>
                <w:szCs w:val="20"/>
              </w:rPr>
              <w:t>Каргасокского</w:t>
            </w:r>
            <w:proofErr w:type="spellEnd"/>
            <w:r w:rsidRPr="0097586D">
              <w:rPr>
                <w:b/>
                <w:bCs/>
                <w:sz w:val="20"/>
                <w:szCs w:val="20"/>
              </w:rPr>
              <w:t xml:space="preserve"> района / МБУЗ «</w:t>
            </w:r>
            <w:proofErr w:type="spellStart"/>
            <w:r w:rsidRPr="0097586D">
              <w:rPr>
                <w:b/>
                <w:bCs/>
                <w:sz w:val="20"/>
                <w:szCs w:val="20"/>
              </w:rPr>
              <w:t>Каргасокская</w:t>
            </w:r>
            <w:proofErr w:type="spellEnd"/>
            <w:r w:rsidRPr="0097586D">
              <w:rPr>
                <w:b/>
                <w:bCs/>
                <w:sz w:val="20"/>
                <w:szCs w:val="20"/>
              </w:rPr>
              <w:t xml:space="preserve"> ЦРБ»</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2134</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2134</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r w:rsidRPr="0097586D">
              <w:rPr>
                <w:sz w:val="20"/>
                <w:szCs w:val="20"/>
              </w:rPr>
              <w:t>Доля учреждений социальной сферы, отвечающих требованиям по пожарной безопасности, %</w:t>
            </w:r>
          </w:p>
        </w:tc>
      </w:tr>
      <w:tr w:rsidR="00187F2C" w:rsidRPr="0097586D">
        <w:trPr>
          <w:gridAfter w:val="10"/>
          <w:wAfter w:w="14742" w:type="dxa"/>
          <w:trHeight w:val="28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 Приобретение огнетушителей,</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1800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1800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28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-Замер сопротивления,</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1800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1800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28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-Реконструкция системы пожаротушения</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2800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2800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28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800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800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28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800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800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28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28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79,9</w:t>
            </w:r>
          </w:p>
        </w:tc>
        <w:tc>
          <w:tcPr>
            <w:tcW w:w="850" w:type="dxa"/>
            <w:vMerge w:val="restart"/>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79,9</w:t>
            </w:r>
          </w:p>
        </w:tc>
        <w:tc>
          <w:tcPr>
            <w:tcW w:w="775"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28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0" w:type="dxa"/>
            <w:vMerge/>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775"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27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300</w:t>
            </w:r>
          </w:p>
        </w:tc>
        <w:tc>
          <w:tcPr>
            <w:tcW w:w="850" w:type="dxa"/>
            <w:vMerge w:val="restart"/>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300</w:t>
            </w:r>
          </w:p>
        </w:tc>
        <w:tc>
          <w:tcPr>
            <w:tcW w:w="775"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28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0" w:type="dxa"/>
            <w:vMerge/>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775"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28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28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28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28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318</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210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108</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825"/>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3.4.4.</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Разработка и реализация комплекса мероприятий, улучшающих уровень мобилизационной подготовки района</w:t>
            </w:r>
          </w:p>
        </w:tc>
        <w:tc>
          <w:tcPr>
            <w:tcW w:w="1843" w:type="dxa"/>
            <w:gridSpan w:val="2"/>
            <w:vMerge w:val="restart"/>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1.Материально-техническое обеспечение мобилизационных органов (включая обеспечение устойчивости функционирование органов власти).</w:t>
            </w:r>
          </w:p>
        </w:tc>
        <w:tc>
          <w:tcPr>
            <w:tcW w:w="2268" w:type="dxa"/>
            <w:vMerge w:val="restart"/>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специалист по гражданской обороне и чрезвычайным ситуациям</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nil"/>
              <w:right w:val="single" w:sz="8" w:space="0" w:color="auto"/>
            </w:tcBorders>
            <w:vAlign w:val="center"/>
          </w:tcPr>
          <w:p w:rsidR="00187F2C" w:rsidRPr="0097586D" w:rsidRDefault="00187F2C" w:rsidP="00D47507">
            <w:pPr>
              <w:rPr>
                <w:sz w:val="20"/>
                <w:szCs w:val="20"/>
              </w:rPr>
            </w:pPr>
            <w:r w:rsidRPr="0097586D">
              <w:rPr>
                <w:sz w:val="20"/>
                <w:szCs w:val="20"/>
              </w:rPr>
              <w:t>Техническая оснащенность мобилизационных органов в соответствии с требованиями (</w:t>
            </w:r>
            <w:proofErr w:type="spellStart"/>
            <w:r w:rsidRPr="0097586D">
              <w:rPr>
                <w:sz w:val="20"/>
                <w:szCs w:val="20"/>
              </w:rPr>
              <w:t>СНиПы</w:t>
            </w:r>
            <w:proofErr w:type="spellEnd"/>
            <w:r w:rsidRPr="0097586D">
              <w:rPr>
                <w:sz w:val="20"/>
                <w:szCs w:val="20"/>
              </w:rPr>
              <w:t>)</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414</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414</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58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2. Совершенствование оповещения органов управления всех уровней.</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w:t>
            </w:r>
            <w:r w:rsidRPr="0097586D">
              <w:rPr>
                <w:sz w:val="20"/>
                <w:szCs w:val="20"/>
              </w:rPr>
              <w:t xml:space="preserve"> специалист по гражданской обороне и чрезвычайным ситуациям</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33,7</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33,7</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r w:rsidRPr="0097586D">
              <w:rPr>
                <w:sz w:val="20"/>
                <w:szCs w:val="20"/>
              </w:rPr>
              <w:t>Повышение оперативности получения сигналов оповещения</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37</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37</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0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0" w:type="dxa"/>
            <w:vMerge w:val="restart"/>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775"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1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0" w:type="dxa"/>
            <w:vMerge/>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775"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60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val="restart"/>
            <w:tcBorders>
              <w:top w:val="nil"/>
              <w:left w:val="single" w:sz="8" w:space="0" w:color="auto"/>
              <w:bottom w:val="single" w:sz="8" w:space="0" w:color="000000"/>
              <w:right w:val="single" w:sz="8" w:space="0" w:color="auto"/>
            </w:tcBorders>
            <w:vAlign w:val="center"/>
          </w:tcPr>
          <w:p w:rsidR="00771B34" w:rsidRPr="00771B34" w:rsidRDefault="00187F2C" w:rsidP="00771B34">
            <w:pPr>
              <w:pStyle w:val="a5"/>
              <w:numPr>
                <w:ilvl w:val="0"/>
                <w:numId w:val="17"/>
              </w:numPr>
              <w:jc w:val="center"/>
              <w:rPr>
                <w:sz w:val="20"/>
                <w:szCs w:val="20"/>
              </w:rPr>
            </w:pPr>
            <w:r w:rsidRPr="00771B34">
              <w:rPr>
                <w:sz w:val="20"/>
                <w:szCs w:val="20"/>
              </w:rPr>
              <w:t>Обучение руководителей всех уровней и мобилизационных работников по программе мобилизационной подготовки.</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 xml:space="preserve"> специалист по гражданской обороне и чрезвычайным ситуациям</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r w:rsidRPr="0097586D">
              <w:rPr>
                <w:sz w:val="20"/>
                <w:szCs w:val="20"/>
              </w:rPr>
              <w:t>Количество персонала, прошедшего обучение, чел.</w:t>
            </w:r>
          </w:p>
        </w:tc>
      </w:tr>
      <w:tr w:rsidR="00187F2C" w:rsidRPr="0097586D">
        <w:trPr>
          <w:gridAfter w:val="10"/>
          <w:wAfter w:w="14742" w:type="dxa"/>
          <w:trHeight w:val="22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vMerge w:val="restart"/>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10</w:t>
            </w:r>
          </w:p>
        </w:tc>
        <w:tc>
          <w:tcPr>
            <w:tcW w:w="775"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1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w:t>
            </w:r>
          </w:p>
        </w:tc>
        <w:tc>
          <w:tcPr>
            <w:tcW w:w="850" w:type="dxa"/>
            <w:vMerge/>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775"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450"/>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3.4.5</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Реализация мероприятий, направленных на </w:t>
            </w:r>
            <w:r w:rsidRPr="0097586D">
              <w:rPr>
                <w:sz w:val="20"/>
                <w:szCs w:val="20"/>
              </w:rPr>
              <w:lastRenderedPageBreak/>
              <w:t>профилактику правонарушений и наркомании</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lastRenderedPageBreak/>
              <w:t xml:space="preserve">Разработка, утверждение и реализация </w:t>
            </w:r>
            <w:r w:rsidRPr="0097586D">
              <w:rPr>
                <w:sz w:val="20"/>
                <w:szCs w:val="20"/>
              </w:rPr>
              <w:lastRenderedPageBreak/>
              <w:t xml:space="preserve">долгосрочной муниципальной целевой программы «Профилактика правонарушений и наркомании в </w:t>
            </w:r>
            <w:proofErr w:type="spellStart"/>
            <w:r w:rsidRPr="0097586D">
              <w:rPr>
                <w:sz w:val="20"/>
                <w:szCs w:val="20"/>
              </w:rPr>
              <w:t>Каргасокском</w:t>
            </w:r>
            <w:proofErr w:type="spellEnd"/>
            <w:r w:rsidRPr="0097586D">
              <w:rPr>
                <w:sz w:val="20"/>
                <w:szCs w:val="20"/>
              </w:rPr>
              <w:t xml:space="preserve"> районе на2010-2013 гг.».</w:t>
            </w:r>
          </w:p>
        </w:tc>
        <w:tc>
          <w:tcPr>
            <w:tcW w:w="2268" w:type="dxa"/>
            <w:tcBorders>
              <w:top w:val="nil"/>
              <w:left w:val="nil"/>
              <w:bottom w:val="nil"/>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lastRenderedPageBreak/>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w:t>
            </w:r>
            <w:r w:rsidRPr="0097586D">
              <w:rPr>
                <w:sz w:val="20"/>
                <w:szCs w:val="20"/>
              </w:rPr>
              <w:t xml:space="preserve"> /</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1. Снижение уровня преступности в районе.</w:t>
            </w:r>
          </w:p>
        </w:tc>
      </w:tr>
      <w:tr w:rsidR="00187F2C" w:rsidRPr="0097586D">
        <w:trPr>
          <w:gridAfter w:val="10"/>
          <w:wAfter w:w="14742" w:type="dxa"/>
          <w:trHeight w:val="732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roofErr w:type="spellStart"/>
            <w:r w:rsidRPr="0097586D">
              <w:rPr>
                <w:sz w:val="20"/>
                <w:szCs w:val="20"/>
              </w:rPr>
              <w:t>Каргасокская</w:t>
            </w:r>
            <w:proofErr w:type="spellEnd"/>
            <w:r w:rsidRPr="0097586D">
              <w:rPr>
                <w:sz w:val="20"/>
                <w:szCs w:val="20"/>
              </w:rPr>
              <w:t xml:space="preserve"> районная комиссия по делам несовершеннолетних и защите их прав (КДН и ЗП), Управление образования муниципального образования «</w:t>
            </w:r>
            <w:proofErr w:type="spellStart"/>
            <w:r w:rsidRPr="0097586D">
              <w:rPr>
                <w:sz w:val="20"/>
                <w:szCs w:val="20"/>
              </w:rPr>
              <w:t>Каргасокский</w:t>
            </w:r>
            <w:proofErr w:type="spellEnd"/>
            <w:r w:rsidRPr="0097586D">
              <w:rPr>
                <w:sz w:val="20"/>
                <w:szCs w:val="20"/>
              </w:rPr>
              <w:t xml:space="preserve"> район»,  Отдел культуры Администрации </w:t>
            </w:r>
            <w:proofErr w:type="spellStart"/>
            <w:r w:rsidRPr="0097586D">
              <w:rPr>
                <w:sz w:val="20"/>
                <w:szCs w:val="20"/>
              </w:rPr>
              <w:t>Каргасокского</w:t>
            </w:r>
            <w:proofErr w:type="spellEnd"/>
            <w:r w:rsidRPr="0097586D">
              <w:rPr>
                <w:sz w:val="20"/>
                <w:szCs w:val="20"/>
              </w:rPr>
              <w:t xml:space="preserve"> района, специалист по спорту и молодежной политике Администрации </w:t>
            </w:r>
            <w:proofErr w:type="spellStart"/>
            <w:r w:rsidRPr="0097586D">
              <w:rPr>
                <w:sz w:val="20"/>
                <w:szCs w:val="20"/>
              </w:rPr>
              <w:t>Каргасокского</w:t>
            </w:r>
            <w:proofErr w:type="spellEnd"/>
            <w:r w:rsidRPr="0097586D">
              <w:rPr>
                <w:sz w:val="20"/>
                <w:szCs w:val="20"/>
              </w:rPr>
              <w:t xml:space="preserve"> района; Органы местного самоуправления сельских поселений, Отдел внутренних дел по </w:t>
            </w:r>
            <w:proofErr w:type="spellStart"/>
            <w:r w:rsidRPr="0097586D">
              <w:rPr>
                <w:sz w:val="20"/>
                <w:szCs w:val="20"/>
              </w:rPr>
              <w:t>Каргасокскому</w:t>
            </w:r>
            <w:proofErr w:type="spellEnd"/>
            <w:r w:rsidRPr="0097586D">
              <w:rPr>
                <w:sz w:val="20"/>
                <w:szCs w:val="20"/>
              </w:rPr>
              <w:t xml:space="preserve"> району, Межрайонная уголовно-исполнительная инспекция, МБУЗ «</w:t>
            </w:r>
            <w:proofErr w:type="spellStart"/>
            <w:r w:rsidRPr="0097586D">
              <w:rPr>
                <w:sz w:val="20"/>
                <w:szCs w:val="20"/>
              </w:rPr>
              <w:t>Каргасокская</w:t>
            </w:r>
            <w:proofErr w:type="spellEnd"/>
            <w:r w:rsidRPr="0097586D">
              <w:rPr>
                <w:sz w:val="20"/>
                <w:szCs w:val="20"/>
              </w:rPr>
              <w:t xml:space="preserve"> ЦРБ»,  ОГБОУ СПО «КТПРТ» Областное государственное бюджетное образовательное учреждение среднего профессионального образования «</w:t>
            </w:r>
            <w:proofErr w:type="spellStart"/>
            <w:r w:rsidRPr="0097586D">
              <w:rPr>
                <w:sz w:val="20"/>
                <w:szCs w:val="20"/>
              </w:rPr>
              <w:t>Каргасокский</w:t>
            </w:r>
            <w:proofErr w:type="spellEnd"/>
            <w:r w:rsidRPr="0097586D">
              <w:rPr>
                <w:sz w:val="20"/>
                <w:szCs w:val="20"/>
              </w:rPr>
              <w:t xml:space="preserve"> техникум промышленного и речного транспорта», ОГКУ «Центр занятости населения», Социально-</w:t>
            </w:r>
            <w:r w:rsidRPr="0097586D">
              <w:rPr>
                <w:sz w:val="20"/>
                <w:szCs w:val="20"/>
              </w:rPr>
              <w:lastRenderedPageBreak/>
              <w:t xml:space="preserve">реабилитационный центр для несовершеннолетних </w:t>
            </w:r>
            <w:proofErr w:type="spellStart"/>
            <w:r w:rsidRPr="0097586D">
              <w:rPr>
                <w:sz w:val="20"/>
                <w:szCs w:val="20"/>
              </w:rPr>
              <w:t>Каргасокского</w:t>
            </w:r>
            <w:proofErr w:type="spellEnd"/>
            <w:r w:rsidRPr="0097586D">
              <w:rPr>
                <w:sz w:val="20"/>
                <w:szCs w:val="20"/>
              </w:rPr>
              <w:t xml:space="preserve"> района</w:t>
            </w:r>
          </w:p>
        </w:tc>
        <w:tc>
          <w:tcPr>
            <w:tcW w:w="850"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2. Снижение количества людей взятых на учет с диагнозом хронический алкоголизм и алкогольный психоз.</w:t>
            </w:r>
          </w:p>
        </w:tc>
      </w:tr>
      <w:tr w:rsidR="00187F2C" w:rsidRPr="0097586D">
        <w:trPr>
          <w:gridAfter w:val="10"/>
          <w:wAfter w:w="14742" w:type="dxa"/>
          <w:trHeight w:val="78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180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180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3.  Снижение количества людей взятых на учет с диагнозом наркомания и токсикомания.</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160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160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160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160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single" w:sz="8" w:space="0" w:color="auto"/>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15555" w:type="dxa"/>
            <w:gridSpan w:val="15"/>
            <w:tcBorders>
              <w:top w:val="single" w:sz="8" w:space="0" w:color="auto"/>
              <w:left w:val="single" w:sz="8" w:space="0" w:color="auto"/>
              <w:bottom w:val="single" w:sz="8" w:space="0" w:color="auto"/>
              <w:right w:val="single" w:sz="8" w:space="0" w:color="000000"/>
            </w:tcBorders>
            <w:vAlign w:val="center"/>
          </w:tcPr>
          <w:p w:rsidR="00187F2C" w:rsidRPr="0097586D" w:rsidRDefault="00187F2C" w:rsidP="0097586D">
            <w:pPr>
              <w:jc w:val="center"/>
              <w:rPr>
                <w:b/>
                <w:bCs/>
                <w:sz w:val="20"/>
                <w:szCs w:val="20"/>
              </w:rPr>
            </w:pPr>
            <w:r w:rsidRPr="0097586D">
              <w:rPr>
                <w:b/>
                <w:bCs/>
                <w:sz w:val="20"/>
                <w:szCs w:val="20"/>
              </w:rPr>
              <w:t>Направление 4. Формирование культурного пространства и здорового образа жизни населения района</w:t>
            </w:r>
          </w:p>
        </w:tc>
      </w:tr>
      <w:tr w:rsidR="00187F2C" w:rsidRPr="0097586D">
        <w:trPr>
          <w:gridAfter w:val="10"/>
          <w:wAfter w:w="14742" w:type="dxa"/>
          <w:trHeight w:val="330"/>
        </w:trPr>
        <w:tc>
          <w:tcPr>
            <w:tcW w:w="15555" w:type="dxa"/>
            <w:gridSpan w:val="15"/>
            <w:tcBorders>
              <w:top w:val="single" w:sz="8" w:space="0" w:color="auto"/>
              <w:left w:val="single" w:sz="8" w:space="0" w:color="auto"/>
              <w:bottom w:val="single" w:sz="8" w:space="0" w:color="auto"/>
              <w:right w:val="single" w:sz="8" w:space="0" w:color="000000"/>
            </w:tcBorders>
            <w:vAlign w:val="center"/>
          </w:tcPr>
          <w:p w:rsidR="00187F2C" w:rsidRPr="0097586D" w:rsidRDefault="00187F2C" w:rsidP="0097586D">
            <w:pPr>
              <w:jc w:val="center"/>
              <w:rPr>
                <w:b/>
                <w:bCs/>
                <w:sz w:val="20"/>
                <w:szCs w:val="20"/>
              </w:rPr>
            </w:pPr>
            <w:r w:rsidRPr="0097586D">
              <w:rPr>
                <w:b/>
                <w:bCs/>
                <w:sz w:val="20"/>
                <w:szCs w:val="20"/>
              </w:rPr>
              <w:t>Приоритет 4.1. Организация досуга</w:t>
            </w:r>
          </w:p>
        </w:tc>
      </w:tr>
      <w:tr w:rsidR="00187F2C" w:rsidRPr="0097586D">
        <w:trPr>
          <w:gridAfter w:val="10"/>
          <w:wAfter w:w="14742" w:type="dxa"/>
          <w:trHeight w:val="1035"/>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4.1.1.</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Развитие объектов спортивной инфраструктуры, создание зон активного отдыха</w:t>
            </w: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1. Оснащение спортивных сооружений необходимым инвентарем и оборудованием.</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специалист по спорту и молодежной политике / Администрации сельских поселений / Управление образования опеки и попечительства муниципального образования «</w:t>
            </w:r>
            <w:proofErr w:type="spellStart"/>
            <w:r w:rsidRPr="0097586D">
              <w:rPr>
                <w:sz w:val="20"/>
                <w:szCs w:val="20"/>
              </w:rPr>
              <w:t>Каргасокский</w:t>
            </w:r>
            <w:proofErr w:type="spellEnd"/>
            <w:r w:rsidRPr="0097586D">
              <w:rPr>
                <w:sz w:val="20"/>
                <w:szCs w:val="20"/>
              </w:rPr>
              <w:t xml:space="preserve"> район»</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3918</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1800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2118</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1. Процент охвата населения района занятиями физической культурой и спортом, %.</w:t>
            </w:r>
          </w:p>
        </w:tc>
      </w:tr>
      <w:tr w:rsidR="00187F2C" w:rsidRPr="0097586D">
        <w:trPr>
          <w:gridAfter w:val="10"/>
          <w:wAfter w:w="14742" w:type="dxa"/>
          <w:trHeight w:val="154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val="restart"/>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2. Разработка и реализация комплекса мероприятий, направленных на развитие услуг для населения в сфере физической культуры и спорта.</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3225</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2725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2. Доля граждан, пользующихся платными физкультурно-оздоровительными услугами, предоставляемыми  муниципальными учреждениями района, %.</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3225</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2725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900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600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900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600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3.ДЦП "Развитие культуры в </w:t>
            </w:r>
            <w:proofErr w:type="spellStart"/>
            <w:r w:rsidRPr="0097586D">
              <w:rPr>
                <w:sz w:val="20"/>
                <w:szCs w:val="20"/>
              </w:rPr>
              <w:t>Каргасокском</w:t>
            </w:r>
            <w:proofErr w:type="spellEnd"/>
            <w:r w:rsidRPr="0097586D">
              <w:rPr>
                <w:sz w:val="20"/>
                <w:szCs w:val="20"/>
              </w:rPr>
              <w:t xml:space="preserve"> районе  Томской области на 2013 - 2017 годы"</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64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single" w:sz="8" w:space="0" w:color="auto"/>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64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4.ДЦП "Развитие физической культуры и спорта в Томской области на 2011 - 2013 годы".</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2560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2560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64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525"/>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4.1.2.</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Обеспечение летнего отдыха и </w:t>
            </w:r>
            <w:r w:rsidRPr="0097586D">
              <w:rPr>
                <w:sz w:val="20"/>
                <w:szCs w:val="20"/>
              </w:rPr>
              <w:lastRenderedPageBreak/>
              <w:t>оздоровления  детей</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lastRenderedPageBreak/>
              <w:t xml:space="preserve">Организация сети детских </w:t>
            </w:r>
            <w:r w:rsidRPr="0097586D">
              <w:rPr>
                <w:sz w:val="20"/>
                <w:szCs w:val="20"/>
              </w:rPr>
              <w:lastRenderedPageBreak/>
              <w:t>оздоровительных лагерей с дневным пребыванием, в том числе лагерей труда и отдыха, профильных лагерей на базе муниципальных образовательных учреждений района</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lastRenderedPageBreak/>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w:t>
            </w:r>
            <w:r w:rsidRPr="0097586D">
              <w:rPr>
                <w:b/>
                <w:bCs/>
                <w:sz w:val="20"/>
                <w:szCs w:val="20"/>
              </w:rPr>
              <w:lastRenderedPageBreak/>
              <w:t xml:space="preserve">/ </w:t>
            </w:r>
            <w:r w:rsidRPr="0097586D">
              <w:rPr>
                <w:sz w:val="20"/>
                <w:szCs w:val="20"/>
              </w:rPr>
              <w:t xml:space="preserve">  Управление образования опеки и попечительства муниципального образования «</w:t>
            </w:r>
            <w:proofErr w:type="spellStart"/>
            <w:r w:rsidRPr="0097586D">
              <w:rPr>
                <w:sz w:val="20"/>
                <w:szCs w:val="20"/>
              </w:rPr>
              <w:t>Каргасокский</w:t>
            </w:r>
            <w:proofErr w:type="spellEnd"/>
            <w:r w:rsidRPr="0097586D">
              <w:rPr>
                <w:sz w:val="20"/>
                <w:szCs w:val="20"/>
              </w:rPr>
              <w:t xml:space="preserve"> район»</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lastRenderedPageBreak/>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2976</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800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2176</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1. Количество организованных детских оздоровительных лагерей, ед.</w:t>
            </w:r>
          </w:p>
        </w:tc>
      </w:tr>
      <w:tr w:rsidR="00187F2C" w:rsidRPr="0097586D">
        <w:trPr>
          <w:gridAfter w:val="10"/>
          <w:wAfter w:w="14742" w:type="dxa"/>
          <w:trHeight w:val="78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3223</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919</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2304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2. Доля детей, посещающих летние оздоровительные лагеря от общего количества детей, %</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4443</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2443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4637</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2050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2587</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4841</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2119</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2722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4951</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2229</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2722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single" w:sz="8" w:space="0" w:color="auto"/>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780"/>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4.1.3.</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Формирование условий для создания и популяризации культурных ценностей</w:t>
            </w: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1.Поддержка современного искусства и традиционной культуры.</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 xml:space="preserve">отдел культуры Администрации </w:t>
            </w:r>
            <w:proofErr w:type="spellStart"/>
            <w:r w:rsidRPr="0097586D">
              <w:rPr>
                <w:sz w:val="20"/>
                <w:szCs w:val="20"/>
              </w:rPr>
              <w:t>Каргасокского</w:t>
            </w:r>
            <w:proofErr w:type="spellEnd"/>
            <w:r w:rsidRPr="0097586D">
              <w:rPr>
                <w:sz w:val="20"/>
                <w:szCs w:val="20"/>
              </w:rPr>
              <w:t xml:space="preserve"> района / учреждения культуры района</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180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180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 xml:space="preserve">1.Число учреждений </w:t>
            </w:r>
            <w:proofErr w:type="spellStart"/>
            <w:r w:rsidRPr="0097586D">
              <w:rPr>
                <w:sz w:val="20"/>
                <w:szCs w:val="20"/>
              </w:rPr>
              <w:t>культурно-досугового</w:t>
            </w:r>
            <w:proofErr w:type="spellEnd"/>
            <w:r w:rsidRPr="0097586D">
              <w:rPr>
                <w:sz w:val="20"/>
                <w:szCs w:val="20"/>
              </w:rPr>
              <w:t xml:space="preserve"> типа, ед.</w:t>
            </w:r>
          </w:p>
        </w:tc>
      </w:tr>
      <w:tr w:rsidR="00187F2C" w:rsidRPr="0097586D">
        <w:trPr>
          <w:gridAfter w:val="10"/>
          <w:wAfter w:w="14742" w:type="dxa"/>
          <w:trHeight w:val="78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2. Внедрение компьютерных технологий в учреждениях культуры.</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240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240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2. Доля населения, оценивающего уровень доступности культурных благ как удовлетворительный, %.</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240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240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450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450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1665"/>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4.1.4.</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Изучение местных ремесел и промыслов, традиций народного художественного творчества на территории района</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Изучение, сохранение и развитие промыслов и ремесел.</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Отдел культуры Администрации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учреждения культуры</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r w:rsidRPr="0097586D">
              <w:rPr>
                <w:sz w:val="20"/>
                <w:szCs w:val="20"/>
              </w:rPr>
              <w:t>Количество проведенных выставок-продаж продукции ремесленного производства, ед.</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89</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89</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90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90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4.1.5.</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Создание условий для реализации художественного и творческого потенциала жителей</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Организация работы коллективов художественной самодеятельности, любительских объединений, кружков художественного творчества, клубов по интересам</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Отдел культуры Администрации </w:t>
            </w:r>
            <w:proofErr w:type="spellStart"/>
            <w:r w:rsidRPr="0097586D">
              <w:rPr>
                <w:b/>
                <w:bCs/>
                <w:sz w:val="20"/>
                <w:szCs w:val="20"/>
              </w:rPr>
              <w:t>Каргасокского</w:t>
            </w:r>
            <w:proofErr w:type="spellEnd"/>
            <w:r w:rsidRPr="0097586D">
              <w:rPr>
                <w:b/>
                <w:bCs/>
                <w:sz w:val="20"/>
                <w:szCs w:val="20"/>
              </w:rPr>
              <w:t xml:space="preserve"> района</w:t>
            </w:r>
            <w:r w:rsidRPr="0097586D">
              <w:rPr>
                <w:sz w:val="20"/>
                <w:szCs w:val="20"/>
              </w:rPr>
              <w:t xml:space="preserve"> / учреждения культуры</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180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180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1. Количество клубных формирований, ед.</w:t>
            </w:r>
          </w:p>
        </w:tc>
      </w:tr>
      <w:tr w:rsidR="00187F2C" w:rsidRPr="0097586D">
        <w:trPr>
          <w:gridAfter w:val="10"/>
          <w:wAfter w:w="14742" w:type="dxa"/>
          <w:trHeight w:val="52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2. Количество участников клубных формирований, чел.</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493</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493</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28000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28000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28000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28000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28500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28500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single" w:sz="8" w:space="0" w:color="auto"/>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1020"/>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4.1.6.</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Организация и проведение районных  смотров, конкурсов, фестивалей, праздников</w:t>
            </w: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1. Проведение районного конкурса молодых исполнителей «Звездная метелица», с.  </w:t>
            </w:r>
            <w:proofErr w:type="spellStart"/>
            <w:r w:rsidRPr="0097586D">
              <w:rPr>
                <w:sz w:val="20"/>
                <w:szCs w:val="20"/>
              </w:rPr>
              <w:t>Каргасок</w:t>
            </w:r>
            <w:proofErr w:type="spellEnd"/>
            <w:r w:rsidRPr="0097586D">
              <w:rPr>
                <w:sz w:val="20"/>
                <w:szCs w:val="20"/>
              </w:rPr>
              <w:t>.</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Отдел культуры Администрации </w:t>
            </w:r>
            <w:proofErr w:type="spellStart"/>
            <w:r w:rsidRPr="0097586D">
              <w:rPr>
                <w:b/>
                <w:bCs/>
                <w:sz w:val="20"/>
                <w:szCs w:val="20"/>
              </w:rPr>
              <w:t>Каргасокского</w:t>
            </w:r>
            <w:proofErr w:type="spellEnd"/>
            <w:r w:rsidRPr="0097586D">
              <w:rPr>
                <w:b/>
                <w:bCs/>
                <w:sz w:val="20"/>
                <w:szCs w:val="20"/>
              </w:rPr>
              <w:t xml:space="preserve"> района</w:t>
            </w:r>
            <w:r w:rsidRPr="0097586D">
              <w:rPr>
                <w:sz w:val="20"/>
                <w:szCs w:val="20"/>
              </w:rPr>
              <w:t xml:space="preserve"> / учреждения культуры</w:t>
            </w:r>
          </w:p>
        </w:tc>
        <w:tc>
          <w:tcPr>
            <w:tcW w:w="850"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90</w:t>
            </w:r>
          </w:p>
        </w:tc>
        <w:tc>
          <w:tcPr>
            <w:tcW w:w="850" w:type="dxa"/>
            <w:vMerge w:val="restart"/>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90</w:t>
            </w:r>
          </w:p>
        </w:tc>
        <w:tc>
          <w:tcPr>
            <w:tcW w:w="775"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r w:rsidRPr="0097586D">
              <w:rPr>
                <w:sz w:val="20"/>
                <w:szCs w:val="20"/>
              </w:rPr>
              <w:t xml:space="preserve">Совершенствование деятельности </w:t>
            </w:r>
            <w:proofErr w:type="spellStart"/>
            <w:r w:rsidRPr="0097586D">
              <w:rPr>
                <w:sz w:val="20"/>
                <w:szCs w:val="20"/>
              </w:rPr>
              <w:t>культурно-досуговых</w:t>
            </w:r>
            <w:proofErr w:type="spellEnd"/>
            <w:r w:rsidRPr="0097586D">
              <w:rPr>
                <w:sz w:val="20"/>
                <w:szCs w:val="20"/>
              </w:rPr>
              <w:t xml:space="preserve"> учреждений, дальнейшее развитие самодеятельного художественного творчества, приобщение жителей к культурной жизни района.</w:t>
            </w:r>
          </w:p>
        </w:tc>
      </w:tr>
      <w:tr w:rsidR="00187F2C" w:rsidRPr="0097586D">
        <w:trPr>
          <w:gridAfter w:val="10"/>
          <w:wAfter w:w="14742" w:type="dxa"/>
          <w:trHeight w:val="127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2. Проведение районного конкурса хореографических коллективов «Хрустальная туфелька», с. </w:t>
            </w:r>
            <w:proofErr w:type="spellStart"/>
            <w:r w:rsidRPr="0097586D">
              <w:rPr>
                <w:sz w:val="20"/>
                <w:szCs w:val="20"/>
              </w:rPr>
              <w:t>Каргасок</w:t>
            </w:r>
            <w:proofErr w:type="spellEnd"/>
            <w:r w:rsidRPr="0097586D">
              <w:rPr>
                <w:sz w:val="20"/>
                <w:szCs w:val="20"/>
              </w:rPr>
              <w:t>.</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0" w:type="dxa"/>
            <w:vMerge/>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775"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76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3. Проведение районного фестиваля драматических коллективов.</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0" w:type="dxa"/>
            <w:vMerge/>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775"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51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4. Проведение фольклорного праздника.</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0" w:type="dxa"/>
            <w:vMerge/>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775"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51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5. Районный семинар </w:t>
            </w:r>
            <w:r w:rsidRPr="0097586D">
              <w:rPr>
                <w:sz w:val="20"/>
                <w:szCs w:val="20"/>
              </w:rPr>
              <w:lastRenderedPageBreak/>
              <w:t>работников культуры.</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0" w:type="dxa"/>
            <w:vMerge/>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775"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76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6. Поселковый фестиваль военно-патриотической песни «Гитара по кругу».</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0" w:type="dxa"/>
            <w:vMerge/>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775"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102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7. Фестиваль воздушных шаров среди предприятий и организаций </w:t>
            </w:r>
            <w:proofErr w:type="spellStart"/>
            <w:r w:rsidRPr="0097586D">
              <w:rPr>
                <w:sz w:val="20"/>
                <w:szCs w:val="20"/>
              </w:rPr>
              <w:t>Каргаска</w:t>
            </w:r>
            <w:proofErr w:type="spellEnd"/>
            <w:r w:rsidRPr="0097586D">
              <w:rPr>
                <w:sz w:val="20"/>
                <w:szCs w:val="20"/>
              </w:rPr>
              <w:t xml:space="preserve"> «Когда мы вместе!».</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0" w:type="dxa"/>
            <w:vMerge/>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775"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76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8. Поселковый фестиваль новогодних костюмов «Да здравствует карнавал».</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0" w:type="dxa"/>
            <w:vMerge/>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775"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102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9. Фестиваль самодеятельного творчества «Взрослые и дети».</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0" w:type="dxa"/>
            <w:vMerge/>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775"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76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10. Вокальный конкурс «Две звезды, Дочки-матери».</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0" w:type="dxa"/>
            <w:vMerge/>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775"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129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11. Конкурс-фестиваль самодеятельного творчества людей старшего поколения «Неугомонные сердца».</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0" w:type="dxa"/>
            <w:vMerge/>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775"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52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12. Праздники, посвященные Дню села.</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78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13. Районный конкурс молодых </w:t>
            </w:r>
            <w:proofErr w:type="spellStart"/>
            <w:r w:rsidRPr="0097586D">
              <w:rPr>
                <w:sz w:val="20"/>
                <w:szCs w:val="20"/>
              </w:rPr>
              <w:t>исполнитерей</w:t>
            </w:r>
            <w:proofErr w:type="spellEnd"/>
            <w:r w:rsidRPr="0097586D">
              <w:rPr>
                <w:sz w:val="20"/>
                <w:szCs w:val="20"/>
              </w:rPr>
              <w:t xml:space="preserve"> «Звезда метелица».</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242,5</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242,5</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103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14. Районный конкурс хореографических коллективов «Хрустальная туфелька».</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52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15. Районный фестиваль народного творчества.</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78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16. Районный </w:t>
            </w:r>
            <w:proofErr w:type="spellStart"/>
            <w:r w:rsidRPr="0097586D">
              <w:rPr>
                <w:sz w:val="20"/>
                <w:szCs w:val="20"/>
              </w:rPr>
              <w:t>фестивать</w:t>
            </w:r>
            <w:proofErr w:type="spellEnd"/>
            <w:r w:rsidRPr="0097586D">
              <w:rPr>
                <w:sz w:val="20"/>
                <w:szCs w:val="20"/>
              </w:rPr>
              <w:t xml:space="preserve"> драматических коллективов.</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550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550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78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17. Конкурс среди предприятий и организаций </w:t>
            </w:r>
            <w:proofErr w:type="spellStart"/>
            <w:r w:rsidRPr="0097586D">
              <w:rPr>
                <w:sz w:val="20"/>
                <w:szCs w:val="20"/>
              </w:rPr>
              <w:t>Каргаска</w:t>
            </w:r>
            <w:proofErr w:type="spellEnd"/>
            <w:r w:rsidRPr="0097586D">
              <w:rPr>
                <w:sz w:val="20"/>
                <w:szCs w:val="20"/>
              </w:rPr>
              <w:t>.</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1020"/>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4.1.7.</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Участие в межрайонных, областных, региональных смотрах, конкурсах, фестивалях</w:t>
            </w: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1. Участие в областном фестивале народного творчества «Томская мозаика».</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Отдел культуры Администрации </w:t>
            </w:r>
            <w:proofErr w:type="spellStart"/>
            <w:r w:rsidRPr="0097586D">
              <w:rPr>
                <w:b/>
                <w:bCs/>
                <w:sz w:val="20"/>
                <w:szCs w:val="20"/>
              </w:rPr>
              <w:t>Каргасокского</w:t>
            </w:r>
            <w:proofErr w:type="spellEnd"/>
            <w:r w:rsidRPr="0097586D">
              <w:rPr>
                <w:b/>
                <w:bCs/>
                <w:sz w:val="20"/>
                <w:szCs w:val="20"/>
              </w:rPr>
              <w:t xml:space="preserve"> района</w:t>
            </w:r>
          </w:p>
        </w:tc>
        <w:tc>
          <w:tcPr>
            <w:tcW w:w="850"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60</w:t>
            </w:r>
          </w:p>
        </w:tc>
        <w:tc>
          <w:tcPr>
            <w:tcW w:w="850" w:type="dxa"/>
            <w:vMerge w:val="restart"/>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60</w:t>
            </w:r>
          </w:p>
        </w:tc>
        <w:tc>
          <w:tcPr>
            <w:tcW w:w="775"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r w:rsidRPr="0097586D">
              <w:rPr>
                <w:sz w:val="20"/>
                <w:szCs w:val="20"/>
              </w:rPr>
              <w:t>Активизация творческой деятельности коллективов художественной самодеятельности, развитие и популяризация  художественного творчества.</w:t>
            </w:r>
          </w:p>
        </w:tc>
      </w:tr>
      <w:tr w:rsidR="00187F2C" w:rsidRPr="0097586D">
        <w:trPr>
          <w:gridAfter w:val="10"/>
          <w:wAfter w:w="14742" w:type="dxa"/>
          <w:trHeight w:val="76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2. Участие в областном фестивале ветеранских хоров «Салют, Победа».</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0" w:type="dxa"/>
            <w:vMerge/>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775"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76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3. Областной фестиваль народного творчества «Томская </w:t>
            </w:r>
            <w:r w:rsidRPr="0097586D">
              <w:rPr>
                <w:sz w:val="20"/>
                <w:szCs w:val="20"/>
              </w:rPr>
              <w:lastRenderedPageBreak/>
              <w:t>мозаика».</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0" w:type="dxa"/>
            <w:vMerge/>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775"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51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4. Всероссийский конкурс – фестиваль «Факел».</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0" w:type="dxa"/>
            <w:vMerge/>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775"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102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5.Всероссийский фестиваль музыкального творчества МВД России «Щит и лира».</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0" w:type="dxa"/>
            <w:vMerge/>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775"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102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6. Межрегиональный фестиваль «Пусть на е перервется нить традиций».</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0" w:type="dxa"/>
            <w:vMerge/>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775"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103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7.  Международный фестиваль творческих коллективов «Единство России».</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0" w:type="dxa"/>
            <w:vMerge/>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775"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154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8. Всероссийский конкурс исполнителей на русских н6ародных инструментах им. Заслуженного работника культуры  РФ М.А. </w:t>
            </w:r>
            <w:proofErr w:type="spellStart"/>
            <w:r w:rsidRPr="0097586D">
              <w:rPr>
                <w:sz w:val="20"/>
                <w:szCs w:val="20"/>
              </w:rPr>
              <w:t>Матеренина</w:t>
            </w:r>
            <w:proofErr w:type="spellEnd"/>
            <w:r w:rsidRPr="0097586D">
              <w:rPr>
                <w:sz w:val="20"/>
                <w:szCs w:val="20"/>
              </w:rPr>
              <w:t>.</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129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9. Всероссийский фестиваль «Дети играют для детей» в рамках международного конкурса «Роза ветров».</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1160,8</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1160,8</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154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10. Региональный фестиваль – конкурс молодых исполнителей на русских народных инструментах «Славься, ты, Русь моя!».</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103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11. Региональный открытый музыкальный фестиваль «От рождества к рождеству».</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1005"/>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4.1.8.</w:t>
            </w: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Укрепление материально-технической базы учреждений сферы культуры</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1. Капитальный ремонт и строительство учреждений культуры.</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w:t>
            </w:r>
            <w:r w:rsidRPr="0097586D">
              <w:rPr>
                <w:sz w:val="20"/>
                <w:szCs w:val="20"/>
              </w:rPr>
              <w:t xml:space="preserve">/  МКУ УЖКХ и КС ,  отдел культуры Администрации </w:t>
            </w:r>
            <w:proofErr w:type="spellStart"/>
            <w:r w:rsidRPr="0097586D">
              <w:rPr>
                <w:sz w:val="20"/>
                <w:szCs w:val="20"/>
              </w:rPr>
              <w:t>Каргасокского</w:t>
            </w:r>
            <w:proofErr w:type="spellEnd"/>
            <w:r w:rsidRPr="0097586D">
              <w:rPr>
                <w:sz w:val="20"/>
                <w:szCs w:val="20"/>
              </w:rPr>
              <w:t xml:space="preserve"> района,</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r w:rsidRPr="0097586D">
              <w:rPr>
                <w:sz w:val="20"/>
                <w:szCs w:val="20"/>
              </w:rPr>
              <w:t>Доля средств направленных на капитальный ремонт и строительство учреждений культуры в общем объеме расходов районного бюджета на культуру, %.</w:t>
            </w:r>
          </w:p>
        </w:tc>
      </w:tr>
      <w:tr w:rsidR="00187F2C" w:rsidRPr="0097586D">
        <w:trPr>
          <w:gridAfter w:val="10"/>
          <w:wAfter w:w="14742" w:type="dxa"/>
          <w:trHeight w:val="180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ДМЦП «Обеспечение энергетической эффективности и энергосбережения на территории </w:t>
            </w:r>
            <w:proofErr w:type="spellStart"/>
            <w:r w:rsidRPr="0097586D">
              <w:rPr>
                <w:sz w:val="20"/>
                <w:szCs w:val="20"/>
              </w:rPr>
              <w:t>Каргасокского</w:t>
            </w:r>
            <w:proofErr w:type="spellEnd"/>
            <w:r w:rsidRPr="0097586D">
              <w:rPr>
                <w:sz w:val="20"/>
                <w:szCs w:val="20"/>
              </w:rPr>
              <w:t xml:space="preserve"> района на 2010-2015 годы</w:t>
            </w: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4753,09</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4753,09</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14500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14500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23000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23000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28000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28000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141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2. Оснащение учреждений культуры современной аппаратурой, техникой и др.</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w:t>
            </w:r>
            <w:r w:rsidRPr="0097586D">
              <w:rPr>
                <w:sz w:val="20"/>
                <w:szCs w:val="20"/>
              </w:rPr>
              <w:t xml:space="preserve">/ отдел культуры Администрации </w:t>
            </w:r>
            <w:proofErr w:type="spellStart"/>
            <w:r w:rsidRPr="0097586D">
              <w:rPr>
                <w:sz w:val="20"/>
                <w:szCs w:val="20"/>
              </w:rPr>
              <w:t>Каргасокского</w:t>
            </w:r>
            <w:proofErr w:type="spellEnd"/>
            <w:r w:rsidRPr="0097586D">
              <w:rPr>
                <w:sz w:val="20"/>
                <w:szCs w:val="20"/>
              </w:rPr>
              <w:t xml:space="preserve"> района</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r w:rsidRPr="0097586D">
              <w:rPr>
                <w:sz w:val="20"/>
                <w:szCs w:val="20"/>
              </w:rPr>
              <w:t>Доля средств направленных на приобретение в общем объеме средств на культуру, %</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1535</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1535</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700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700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700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700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800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800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nil"/>
              <w:right w:val="nil"/>
            </w:tcBorders>
            <w:noWrap/>
            <w:vAlign w:val="center"/>
          </w:tcPr>
          <w:p w:rsidR="00187F2C" w:rsidRPr="0097586D" w:rsidRDefault="00187F2C" w:rsidP="0097586D">
            <w:pPr>
              <w:jc w:val="center"/>
              <w:rPr>
                <w:sz w:val="20"/>
                <w:szCs w:val="20"/>
              </w:rPr>
            </w:pPr>
          </w:p>
        </w:tc>
        <w:tc>
          <w:tcPr>
            <w:tcW w:w="851" w:type="dxa"/>
            <w:tcBorders>
              <w:top w:val="nil"/>
              <w:left w:val="nil"/>
              <w:bottom w:val="nil"/>
              <w:right w:val="nil"/>
            </w:tcBorders>
            <w:noWrap/>
            <w:vAlign w:val="center"/>
          </w:tcPr>
          <w:p w:rsidR="00187F2C" w:rsidRPr="0097586D" w:rsidRDefault="00187F2C" w:rsidP="0097586D">
            <w:pPr>
              <w:jc w:val="center"/>
              <w:rPr>
                <w:sz w:val="20"/>
                <w:szCs w:val="20"/>
              </w:rPr>
            </w:pPr>
          </w:p>
        </w:tc>
        <w:tc>
          <w:tcPr>
            <w:tcW w:w="850" w:type="dxa"/>
            <w:tcBorders>
              <w:top w:val="nil"/>
              <w:left w:val="nil"/>
              <w:bottom w:val="nil"/>
              <w:right w:val="nil"/>
            </w:tcBorders>
            <w:noWrap/>
            <w:vAlign w:val="center"/>
          </w:tcPr>
          <w:p w:rsidR="00187F2C" w:rsidRPr="0097586D" w:rsidRDefault="00187F2C" w:rsidP="0097586D">
            <w:pPr>
              <w:jc w:val="center"/>
              <w:rPr>
                <w:sz w:val="20"/>
                <w:szCs w:val="20"/>
              </w:rPr>
            </w:pPr>
          </w:p>
        </w:tc>
        <w:tc>
          <w:tcPr>
            <w:tcW w:w="851" w:type="dxa"/>
            <w:tcBorders>
              <w:top w:val="nil"/>
              <w:left w:val="nil"/>
              <w:bottom w:val="nil"/>
              <w:right w:val="nil"/>
            </w:tcBorders>
            <w:noWrap/>
            <w:vAlign w:val="center"/>
          </w:tcPr>
          <w:p w:rsidR="00187F2C" w:rsidRPr="0097586D" w:rsidRDefault="00187F2C" w:rsidP="0097586D">
            <w:pPr>
              <w:jc w:val="center"/>
              <w:rPr>
                <w:sz w:val="20"/>
                <w:szCs w:val="20"/>
              </w:rPr>
            </w:pPr>
          </w:p>
        </w:tc>
        <w:tc>
          <w:tcPr>
            <w:tcW w:w="775" w:type="dxa"/>
            <w:tcBorders>
              <w:top w:val="nil"/>
              <w:left w:val="nil"/>
              <w:bottom w:val="nil"/>
              <w:right w:val="nil"/>
            </w:tcBorders>
            <w:noWrap/>
            <w:vAlign w:val="center"/>
          </w:tcPr>
          <w:p w:rsidR="00187F2C" w:rsidRPr="0097586D" w:rsidRDefault="00187F2C" w:rsidP="0097586D">
            <w:pPr>
              <w:jc w:val="center"/>
              <w:rPr>
                <w:sz w:val="20"/>
                <w:szCs w:val="20"/>
              </w:rPr>
            </w:pPr>
          </w:p>
        </w:tc>
        <w:tc>
          <w:tcPr>
            <w:tcW w:w="851" w:type="dxa"/>
            <w:tcBorders>
              <w:top w:val="nil"/>
              <w:left w:val="nil"/>
              <w:bottom w:val="nil"/>
              <w:right w:val="nil"/>
            </w:tcBorders>
            <w:noWrap/>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286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3. Пополнение библиотечного фонда печатными и электронными изданиями с целью увеличения  обеспеченности  книгами населения.</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w:t>
            </w:r>
            <w:r w:rsidRPr="0097586D">
              <w:rPr>
                <w:sz w:val="20"/>
                <w:szCs w:val="20"/>
              </w:rPr>
              <w:t xml:space="preserve">/ отдел культуры Администрации </w:t>
            </w:r>
            <w:proofErr w:type="spellStart"/>
            <w:r w:rsidRPr="0097586D">
              <w:rPr>
                <w:sz w:val="20"/>
                <w:szCs w:val="20"/>
              </w:rPr>
              <w:t>Каргасокского</w:t>
            </w:r>
            <w:proofErr w:type="spellEnd"/>
            <w:r w:rsidRPr="0097586D">
              <w:rPr>
                <w:sz w:val="20"/>
                <w:szCs w:val="20"/>
              </w:rPr>
              <w:t xml:space="preserve"> района</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320</w:t>
            </w:r>
          </w:p>
        </w:tc>
        <w:tc>
          <w:tcPr>
            <w:tcW w:w="850" w:type="dxa"/>
            <w:tcBorders>
              <w:top w:val="single" w:sz="8" w:space="0" w:color="auto"/>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320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D47507">
            <w:pPr>
              <w:rPr>
                <w:sz w:val="20"/>
                <w:szCs w:val="20"/>
              </w:rPr>
            </w:pPr>
            <w:r w:rsidRPr="0097586D">
              <w:rPr>
                <w:sz w:val="20"/>
                <w:szCs w:val="20"/>
              </w:rPr>
              <w:t>Библиотечный фонд, тыс.экз.</w:t>
            </w:r>
          </w:p>
        </w:tc>
      </w:tr>
      <w:tr w:rsidR="00187F2C" w:rsidRPr="0097586D">
        <w:trPr>
          <w:gridAfter w:val="10"/>
          <w:wAfter w:w="14742" w:type="dxa"/>
          <w:trHeight w:val="45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296</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296</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350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350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350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350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350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350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single" w:sz="8" w:space="0" w:color="auto"/>
              <w:left w:val="nil"/>
              <w:bottom w:val="nil"/>
              <w:right w:val="single" w:sz="8" w:space="0" w:color="auto"/>
            </w:tcBorders>
            <w:vAlign w:val="center"/>
          </w:tcPr>
          <w:p w:rsidR="00187F2C" w:rsidRPr="0097586D" w:rsidRDefault="00187F2C" w:rsidP="0097586D">
            <w:pPr>
              <w:jc w:val="center"/>
              <w:rPr>
                <w:sz w:val="20"/>
                <w:szCs w:val="20"/>
              </w:rPr>
            </w:pPr>
          </w:p>
        </w:tc>
        <w:tc>
          <w:tcPr>
            <w:tcW w:w="851" w:type="dxa"/>
            <w:tcBorders>
              <w:top w:val="single" w:sz="8" w:space="0" w:color="auto"/>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single" w:sz="8" w:space="0" w:color="auto"/>
              <w:left w:val="nil"/>
              <w:bottom w:val="nil"/>
              <w:right w:val="single" w:sz="8" w:space="0" w:color="auto"/>
            </w:tcBorders>
            <w:vAlign w:val="center"/>
          </w:tcPr>
          <w:p w:rsidR="00187F2C" w:rsidRPr="0097586D" w:rsidRDefault="00187F2C" w:rsidP="0097586D">
            <w:pPr>
              <w:jc w:val="center"/>
              <w:rPr>
                <w:sz w:val="20"/>
                <w:szCs w:val="20"/>
              </w:rPr>
            </w:pPr>
          </w:p>
        </w:tc>
        <w:tc>
          <w:tcPr>
            <w:tcW w:w="775" w:type="dxa"/>
            <w:tcBorders>
              <w:top w:val="single" w:sz="8" w:space="0" w:color="auto"/>
              <w:left w:val="nil"/>
              <w:bottom w:val="nil"/>
              <w:right w:val="single" w:sz="8" w:space="0" w:color="auto"/>
            </w:tcBorders>
            <w:vAlign w:val="center"/>
          </w:tcPr>
          <w:p w:rsidR="00187F2C" w:rsidRPr="0097586D" w:rsidRDefault="00187F2C" w:rsidP="0097586D">
            <w:pPr>
              <w:jc w:val="center"/>
              <w:rPr>
                <w:sz w:val="20"/>
                <w:szCs w:val="20"/>
              </w:rPr>
            </w:pPr>
          </w:p>
        </w:tc>
        <w:tc>
          <w:tcPr>
            <w:tcW w:w="851" w:type="dxa"/>
            <w:tcBorders>
              <w:top w:val="single" w:sz="8" w:space="0" w:color="auto"/>
              <w:left w:val="nil"/>
              <w:bottom w:val="nil"/>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15555" w:type="dxa"/>
            <w:gridSpan w:val="15"/>
            <w:tcBorders>
              <w:top w:val="single" w:sz="8" w:space="0" w:color="auto"/>
              <w:left w:val="single" w:sz="8" w:space="0" w:color="auto"/>
              <w:bottom w:val="single" w:sz="8" w:space="0" w:color="auto"/>
              <w:right w:val="single" w:sz="8" w:space="0" w:color="000000"/>
            </w:tcBorders>
            <w:vAlign w:val="center"/>
          </w:tcPr>
          <w:p w:rsidR="00187F2C" w:rsidRPr="0097586D" w:rsidRDefault="00187F2C" w:rsidP="0097586D">
            <w:pPr>
              <w:jc w:val="center"/>
              <w:rPr>
                <w:b/>
                <w:bCs/>
                <w:sz w:val="20"/>
                <w:szCs w:val="20"/>
              </w:rPr>
            </w:pPr>
            <w:r w:rsidRPr="0097586D">
              <w:rPr>
                <w:b/>
                <w:bCs/>
                <w:sz w:val="20"/>
                <w:szCs w:val="20"/>
              </w:rPr>
              <w:t>Приоритет 4.2. Проведение эффективной демографической политики</w:t>
            </w:r>
          </w:p>
        </w:tc>
      </w:tr>
      <w:tr w:rsidR="00187F2C" w:rsidRPr="0097586D">
        <w:trPr>
          <w:gridAfter w:val="10"/>
          <w:wAfter w:w="14742" w:type="dxa"/>
          <w:trHeight w:val="2865"/>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4.2.1.</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Реализация Концепции демографического развития </w:t>
            </w:r>
            <w:proofErr w:type="spellStart"/>
            <w:r w:rsidRPr="0097586D">
              <w:rPr>
                <w:sz w:val="20"/>
                <w:szCs w:val="20"/>
              </w:rPr>
              <w:t>Каргасокского</w:t>
            </w:r>
            <w:proofErr w:type="spellEnd"/>
            <w:r w:rsidRPr="0097586D">
              <w:rPr>
                <w:sz w:val="20"/>
                <w:szCs w:val="20"/>
              </w:rPr>
              <w:t xml:space="preserve"> района</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1. Охрана материнства и детства, укрепление института брака и семьи.</w:t>
            </w:r>
          </w:p>
        </w:tc>
        <w:tc>
          <w:tcPr>
            <w:tcW w:w="2268" w:type="dxa"/>
            <w:tcBorders>
              <w:top w:val="nil"/>
              <w:left w:val="nil"/>
              <w:bottom w:val="nil"/>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МБУЗ «</w:t>
            </w:r>
            <w:proofErr w:type="spellStart"/>
            <w:r w:rsidRPr="0097586D">
              <w:rPr>
                <w:sz w:val="20"/>
                <w:szCs w:val="20"/>
              </w:rPr>
              <w:t>Каргасокская</w:t>
            </w:r>
            <w:proofErr w:type="spellEnd"/>
            <w:r w:rsidRPr="0097586D">
              <w:rPr>
                <w:sz w:val="20"/>
                <w:szCs w:val="20"/>
              </w:rPr>
              <w:t xml:space="preserve"> ЦРБ», Управление образования муниципального образования «</w:t>
            </w:r>
            <w:proofErr w:type="spellStart"/>
            <w:r w:rsidRPr="0097586D">
              <w:rPr>
                <w:sz w:val="20"/>
                <w:szCs w:val="20"/>
              </w:rPr>
              <w:t>Каргасокский</w:t>
            </w:r>
            <w:proofErr w:type="spellEnd"/>
            <w:r w:rsidRPr="0097586D">
              <w:rPr>
                <w:sz w:val="20"/>
                <w:szCs w:val="20"/>
              </w:rPr>
              <w:t xml:space="preserve"> район», учреждения культуры сельских  поселений, администрации сельских поселений, Совет ветеранов войны и труда, вооруженных сил и правоохранительных органов</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1. Численность населения района, чел.</w:t>
            </w:r>
          </w:p>
        </w:tc>
      </w:tr>
      <w:tr w:rsidR="00187F2C" w:rsidRPr="0097586D">
        <w:trPr>
          <w:gridAfter w:val="10"/>
          <w:wAfter w:w="14742" w:type="dxa"/>
          <w:trHeight w:val="52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2. Естественный прирост, чел. на 1000 населения.</w:t>
            </w:r>
          </w:p>
        </w:tc>
      </w:tr>
      <w:tr w:rsidR="00187F2C" w:rsidRPr="0097586D">
        <w:trPr>
          <w:gridAfter w:val="10"/>
          <w:wAfter w:w="14742" w:type="dxa"/>
          <w:trHeight w:val="52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2. Миграционный прирост, чел. на 1000 населения.</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2. Сокращение смертности от немедицинских причин.</w:t>
            </w: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3. Рождаемость, человек на 1000 населения.</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4. Смертность, человек на 1000 населения.</w:t>
            </w:r>
          </w:p>
        </w:tc>
      </w:tr>
      <w:tr w:rsidR="00187F2C" w:rsidRPr="0097586D">
        <w:trPr>
          <w:gridAfter w:val="10"/>
          <w:wAfter w:w="14742" w:type="dxa"/>
          <w:trHeight w:val="52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5.Соотношение браков и разводов, на 1000 браков приходится разводов.</w:t>
            </w:r>
          </w:p>
        </w:tc>
      </w:tr>
      <w:tr w:rsidR="00187F2C" w:rsidRPr="0097586D">
        <w:trPr>
          <w:gridAfter w:val="10"/>
          <w:wAfter w:w="14742" w:type="dxa"/>
          <w:trHeight w:val="52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6.Общее число организованных спортивных секций, ед.</w:t>
            </w:r>
          </w:p>
        </w:tc>
      </w:tr>
      <w:tr w:rsidR="00187F2C" w:rsidRPr="0097586D">
        <w:trPr>
          <w:gridAfter w:val="10"/>
          <w:wAfter w:w="14742" w:type="dxa"/>
          <w:trHeight w:val="52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7. Количество населения, посещающие спортивные секции, чел.</w:t>
            </w:r>
          </w:p>
        </w:tc>
      </w:tr>
      <w:tr w:rsidR="00187F2C" w:rsidRPr="0097586D">
        <w:trPr>
          <w:gridAfter w:val="10"/>
          <w:wAfter w:w="14742" w:type="dxa"/>
          <w:trHeight w:val="6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0" w:type="dxa"/>
            <w:vMerge w:val="restart"/>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775"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8.Количество проведенных  спортивных мероприятий, ед.</w:t>
            </w:r>
          </w:p>
        </w:tc>
      </w:tr>
      <w:tr w:rsidR="00187F2C" w:rsidRPr="0097586D">
        <w:trPr>
          <w:gridAfter w:val="10"/>
          <w:wAfter w:w="14742" w:type="dxa"/>
          <w:trHeight w:val="88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0" w:type="dxa"/>
            <w:vMerge/>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775"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9.Количество информационных материалов в СМИ, пропагандирующих  здоровый образ жизни, ед.</w:t>
            </w:r>
          </w:p>
        </w:tc>
      </w:tr>
      <w:tr w:rsidR="00187F2C" w:rsidRPr="0097586D">
        <w:trPr>
          <w:gridAfter w:val="10"/>
          <w:wAfter w:w="14742" w:type="dxa"/>
          <w:trHeight w:val="111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10. Формирование позитивного отношения к семье, браку, рождению детей. Повышение уровня и качества жизни старшего поколения, инвалидов.</w:t>
            </w:r>
          </w:p>
        </w:tc>
      </w:tr>
      <w:tr w:rsidR="00187F2C" w:rsidRPr="0097586D">
        <w:trPr>
          <w:gridAfter w:val="10"/>
          <w:wAfter w:w="14742" w:type="dxa"/>
          <w:trHeight w:val="150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3. Продление продолжительности жизни лиц старшей возрастной группы и инвалидов.</w:t>
            </w:r>
          </w:p>
        </w:tc>
        <w:tc>
          <w:tcPr>
            <w:tcW w:w="2268" w:type="dxa"/>
            <w:tcBorders>
              <w:top w:val="nil"/>
              <w:left w:val="nil"/>
              <w:bottom w:val="nil"/>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w:t>
            </w:r>
            <w:r w:rsidRPr="0097586D">
              <w:rPr>
                <w:sz w:val="20"/>
                <w:szCs w:val="20"/>
              </w:rPr>
              <w:t xml:space="preserve">/ отдел культуры Администрации </w:t>
            </w:r>
            <w:proofErr w:type="spellStart"/>
            <w:r w:rsidRPr="0097586D">
              <w:rPr>
                <w:sz w:val="20"/>
                <w:szCs w:val="20"/>
              </w:rPr>
              <w:t>Каргасокского</w:t>
            </w:r>
            <w:proofErr w:type="spellEnd"/>
            <w:r w:rsidRPr="0097586D">
              <w:rPr>
                <w:sz w:val="20"/>
                <w:szCs w:val="20"/>
              </w:rPr>
              <w:t xml:space="preserve"> района</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250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250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112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4. Профилактика заболеваемости населения.</w:t>
            </w: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290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290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330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330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181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5.  Пропаганда здорового образа жизни, развитие физической культуры и спорта.</w:t>
            </w: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700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700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700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700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750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750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0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800</w:t>
            </w:r>
          </w:p>
        </w:tc>
        <w:tc>
          <w:tcPr>
            <w:tcW w:w="850" w:type="dxa"/>
            <w:vMerge w:val="restart"/>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800</w:t>
            </w:r>
          </w:p>
        </w:tc>
        <w:tc>
          <w:tcPr>
            <w:tcW w:w="775"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1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0" w:type="dxa"/>
            <w:vMerge/>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775"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139,5</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139,5</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250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250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250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250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250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250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130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6. Проведение мероприятий, посвященных Дню семьи, Дню матери, Дню старшего поколения.</w:t>
            </w:r>
          </w:p>
        </w:tc>
        <w:tc>
          <w:tcPr>
            <w:tcW w:w="2268" w:type="dxa"/>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single" w:sz="8" w:space="0" w:color="auto"/>
              <w:right w:val="single" w:sz="8" w:space="0" w:color="auto"/>
            </w:tcBorders>
            <w:vAlign w:val="center"/>
          </w:tcPr>
          <w:p w:rsidR="00187F2C" w:rsidRPr="0097586D" w:rsidRDefault="00187F2C" w:rsidP="00D47507">
            <w:pPr>
              <w:rPr>
                <w:sz w:val="20"/>
                <w:szCs w:val="20"/>
              </w:rPr>
            </w:pPr>
          </w:p>
        </w:tc>
      </w:tr>
      <w:tr w:rsidR="00187F2C" w:rsidRPr="0097586D">
        <w:trPr>
          <w:gridAfter w:val="10"/>
          <w:wAfter w:w="14742" w:type="dxa"/>
          <w:trHeight w:val="2565"/>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lastRenderedPageBreak/>
              <w:t>4.2.2.</w:t>
            </w: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Разработка и реализация комплекса мероприятий, направленных на решение острых проблем в сфере здравоохранения (детская смертность, онкологические заболевания и др.)</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1. Реализация национального проекта «Здоровье»: - повышение материальной заинтересованности отдельной категории специалистов (работники участковой службы, скорой помощи, </w:t>
            </w:r>
            <w:proofErr w:type="spellStart"/>
            <w:r w:rsidRPr="0097586D">
              <w:rPr>
                <w:sz w:val="20"/>
                <w:szCs w:val="20"/>
              </w:rPr>
              <w:t>ФАПов</w:t>
            </w:r>
            <w:proofErr w:type="spellEnd"/>
            <w:r w:rsidRPr="0097586D">
              <w:rPr>
                <w:sz w:val="20"/>
                <w:szCs w:val="20"/>
              </w:rPr>
              <w:t>)</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МБУЗ «</w:t>
            </w:r>
            <w:proofErr w:type="spellStart"/>
            <w:r w:rsidRPr="0097586D">
              <w:rPr>
                <w:b/>
                <w:bCs/>
                <w:sz w:val="20"/>
                <w:szCs w:val="20"/>
              </w:rPr>
              <w:t>Каргасокская</w:t>
            </w:r>
            <w:proofErr w:type="spellEnd"/>
            <w:r w:rsidRPr="0097586D">
              <w:rPr>
                <w:b/>
                <w:bCs/>
                <w:sz w:val="20"/>
                <w:szCs w:val="20"/>
              </w:rPr>
              <w:t xml:space="preserve"> ЦРБ» / Администрация </w:t>
            </w:r>
            <w:proofErr w:type="spellStart"/>
            <w:r w:rsidRPr="0097586D">
              <w:rPr>
                <w:b/>
                <w:bCs/>
                <w:sz w:val="20"/>
                <w:szCs w:val="20"/>
              </w:rPr>
              <w:t>Каргасокского</w:t>
            </w:r>
            <w:proofErr w:type="spellEnd"/>
            <w:r w:rsidRPr="0097586D">
              <w:rPr>
                <w:b/>
                <w:bCs/>
                <w:sz w:val="20"/>
                <w:szCs w:val="20"/>
              </w:rPr>
              <w:t xml:space="preserve"> района</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10464</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10464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1.Обеспеченность врачами, человек на 10 тыс. населения.</w:t>
            </w:r>
          </w:p>
        </w:tc>
      </w:tr>
      <w:tr w:rsidR="00187F2C" w:rsidRPr="0097586D">
        <w:trPr>
          <w:gridAfter w:val="10"/>
          <w:wAfter w:w="14742" w:type="dxa"/>
          <w:trHeight w:val="180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ДМЦП Развитие здравоохранения  муниципального образования «</w:t>
            </w:r>
            <w:proofErr w:type="spellStart"/>
            <w:r w:rsidRPr="0097586D">
              <w:rPr>
                <w:sz w:val="20"/>
                <w:szCs w:val="20"/>
              </w:rPr>
              <w:t>Каргасокский</w:t>
            </w:r>
            <w:proofErr w:type="spellEnd"/>
            <w:r w:rsidRPr="0097586D">
              <w:rPr>
                <w:sz w:val="20"/>
                <w:szCs w:val="20"/>
              </w:rPr>
              <w:t xml:space="preserve"> района» на 2011-2015 годы</w:t>
            </w: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10010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2. Повышение уровня квалификации врачей первичного звена.</w:t>
            </w:r>
          </w:p>
        </w:tc>
      </w:tr>
      <w:tr w:rsidR="00187F2C" w:rsidRPr="0097586D">
        <w:trPr>
          <w:gridAfter w:val="10"/>
          <w:wAfter w:w="14742" w:type="dxa"/>
          <w:trHeight w:val="78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3.  Переход на новые формы обслуживания населения – открытие общих врачебных практик.</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10500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10500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4. Количество вызовов скорой помощи, ед.</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10700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10700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5. Снижение уровня госпитализации.</w:t>
            </w:r>
          </w:p>
        </w:tc>
      </w:tr>
      <w:tr w:rsidR="00187F2C" w:rsidRPr="0097586D">
        <w:trPr>
          <w:gridAfter w:val="10"/>
          <w:wAfter w:w="14742" w:type="dxa"/>
          <w:trHeight w:val="82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10700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10700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6.Уровень диспансеризации, человек, охваченных диспансеризацией, от общей численности населения, %.</w:t>
            </w:r>
          </w:p>
        </w:tc>
      </w:tr>
      <w:tr w:rsidR="00187F2C" w:rsidRPr="0097586D">
        <w:trPr>
          <w:gridAfter w:val="10"/>
          <w:wAfter w:w="14742" w:type="dxa"/>
          <w:trHeight w:val="112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7.Раннее выявление и эффективное лечение заболеваний являющихся основными причинами смертности и инвалидности  трудоспособного населения</w:t>
            </w:r>
          </w:p>
        </w:tc>
      </w:tr>
      <w:tr w:rsidR="00187F2C" w:rsidRPr="0097586D">
        <w:trPr>
          <w:gridAfter w:val="10"/>
          <w:wAfter w:w="14742" w:type="dxa"/>
          <w:trHeight w:val="82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2. Подготовка врачей общей (семейной) практики (ВОП), </w:t>
            </w:r>
            <w:r w:rsidRPr="0097586D">
              <w:rPr>
                <w:sz w:val="20"/>
                <w:szCs w:val="20"/>
              </w:rPr>
              <w:lastRenderedPageBreak/>
              <w:t>участковых терапевтов и педиатров</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lastRenderedPageBreak/>
              <w:t>МБУЗ «</w:t>
            </w:r>
            <w:proofErr w:type="spellStart"/>
            <w:r w:rsidRPr="0097586D">
              <w:rPr>
                <w:b/>
                <w:bCs/>
                <w:sz w:val="20"/>
                <w:szCs w:val="20"/>
              </w:rPr>
              <w:t>Каргасокская</w:t>
            </w:r>
            <w:proofErr w:type="spellEnd"/>
            <w:r w:rsidRPr="0097586D">
              <w:rPr>
                <w:b/>
                <w:bCs/>
                <w:sz w:val="20"/>
                <w:szCs w:val="20"/>
              </w:rPr>
              <w:t xml:space="preserve"> ЦРБ»</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207</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207</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8. Доля населения, оценивающего положительно уровень и качество бесплатного медицинского обслуживания населения,  %.</w:t>
            </w:r>
          </w:p>
        </w:tc>
      </w:tr>
      <w:tr w:rsidR="00187F2C" w:rsidRPr="0097586D">
        <w:trPr>
          <w:gridAfter w:val="10"/>
          <w:wAfter w:w="14742" w:type="dxa"/>
          <w:trHeight w:val="58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83,7</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83,7</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9. Младенческая смертность, чел. на 1000 родившихся.</w:t>
            </w:r>
          </w:p>
        </w:tc>
      </w:tr>
      <w:tr w:rsidR="00187F2C" w:rsidRPr="0097586D">
        <w:trPr>
          <w:gridAfter w:val="10"/>
          <w:wAfter w:w="14742" w:type="dxa"/>
          <w:trHeight w:val="57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207</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207</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10. Материнская смертность, чел. на 100 тыс. родившихся живыми.</w:t>
            </w:r>
          </w:p>
        </w:tc>
      </w:tr>
      <w:tr w:rsidR="00187F2C" w:rsidRPr="0097586D">
        <w:trPr>
          <w:gridAfter w:val="10"/>
          <w:wAfter w:w="14742" w:type="dxa"/>
          <w:trHeight w:val="139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63</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63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47507">
            <w:pPr>
              <w:rPr>
                <w:sz w:val="20"/>
                <w:szCs w:val="20"/>
              </w:rPr>
            </w:pPr>
            <w:r w:rsidRPr="0097586D">
              <w:rPr>
                <w:sz w:val="20"/>
                <w:szCs w:val="20"/>
              </w:rPr>
              <w:t>11. Доля расходов районного бюджета на капитальный ремонт и строительство зданий учреждения здравоохранения в общем объеме расходов  районного бюджета на здравоохранение, %.</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96</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96</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87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3. Укрепление диагностической службы первичной медицинской помощи</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МБУЗ «</w:t>
            </w:r>
            <w:proofErr w:type="spellStart"/>
            <w:r w:rsidRPr="0097586D">
              <w:rPr>
                <w:b/>
                <w:bCs/>
                <w:sz w:val="20"/>
                <w:szCs w:val="20"/>
              </w:rPr>
              <w:t>Каргасокская</w:t>
            </w:r>
            <w:proofErr w:type="spellEnd"/>
            <w:r w:rsidRPr="0097586D">
              <w:rPr>
                <w:b/>
                <w:bCs/>
                <w:sz w:val="20"/>
                <w:szCs w:val="20"/>
              </w:rPr>
              <w:t xml:space="preserve"> ЦРБ» / Администрация </w:t>
            </w:r>
            <w:proofErr w:type="spellStart"/>
            <w:r w:rsidRPr="0097586D">
              <w:rPr>
                <w:b/>
                <w:bCs/>
                <w:sz w:val="20"/>
                <w:szCs w:val="20"/>
              </w:rPr>
              <w:t>Каргасокского</w:t>
            </w:r>
            <w:proofErr w:type="spellEnd"/>
            <w:r w:rsidRPr="0097586D">
              <w:rPr>
                <w:b/>
                <w:bCs/>
                <w:sz w:val="20"/>
                <w:szCs w:val="20"/>
              </w:rPr>
              <w:t xml:space="preserve"> района</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940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940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14945,3</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3500,3</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11445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6100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1100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0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5500</w:t>
            </w:r>
          </w:p>
        </w:tc>
        <w:tc>
          <w:tcPr>
            <w:tcW w:w="850" w:type="dxa"/>
            <w:vMerge w:val="restart"/>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4400</w:t>
            </w:r>
          </w:p>
        </w:tc>
        <w:tc>
          <w:tcPr>
            <w:tcW w:w="775"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1100</w:t>
            </w:r>
          </w:p>
        </w:tc>
        <w:tc>
          <w:tcPr>
            <w:tcW w:w="851"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1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0" w:type="dxa"/>
            <w:vMerge/>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775"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5500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4100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1400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4. Диспансеризация населения</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МБУЗ «</w:t>
            </w:r>
            <w:proofErr w:type="spellStart"/>
            <w:r w:rsidRPr="0097586D">
              <w:rPr>
                <w:b/>
                <w:bCs/>
                <w:sz w:val="20"/>
                <w:szCs w:val="20"/>
              </w:rPr>
              <w:t>Каргасокская</w:t>
            </w:r>
            <w:proofErr w:type="spellEnd"/>
            <w:r w:rsidRPr="0097586D">
              <w:rPr>
                <w:b/>
                <w:bCs/>
                <w:sz w:val="20"/>
                <w:szCs w:val="20"/>
              </w:rPr>
              <w:t xml:space="preserve"> ЦРБ»</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1200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1200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999</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999</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1100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1100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1166</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1166</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1260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1260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6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5. Укрепление материально-технической базы  </w:t>
            </w:r>
            <w:r w:rsidRPr="0097586D">
              <w:rPr>
                <w:sz w:val="20"/>
                <w:szCs w:val="20"/>
              </w:rPr>
              <w:lastRenderedPageBreak/>
              <w:t>службы скорой медицинской помощи, в том числе создание системы устойчивой связи, приобретение транспортных средств.</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lastRenderedPageBreak/>
              <w:t>МБУЗ «</w:t>
            </w:r>
            <w:proofErr w:type="spellStart"/>
            <w:r w:rsidRPr="0097586D">
              <w:rPr>
                <w:b/>
                <w:bCs/>
                <w:sz w:val="20"/>
                <w:szCs w:val="20"/>
              </w:rPr>
              <w:t>Каргасокская</w:t>
            </w:r>
            <w:proofErr w:type="spellEnd"/>
            <w:r w:rsidRPr="0097586D">
              <w:rPr>
                <w:b/>
                <w:bCs/>
                <w:sz w:val="20"/>
                <w:szCs w:val="20"/>
              </w:rPr>
              <w:t xml:space="preserve"> ЦРБ"</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4200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4200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479</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479</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1600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1600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1850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1850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1100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1100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1100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1100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15"/>
        </w:trPr>
        <w:tc>
          <w:tcPr>
            <w:tcW w:w="724" w:type="dxa"/>
            <w:gridSpan w:val="2"/>
            <w:vMerge w:val="restart"/>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val="restart"/>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2000</w:t>
            </w:r>
          </w:p>
        </w:tc>
        <w:tc>
          <w:tcPr>
            <w:tcW w:w="850"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2000</w:t>
            </w:r>
          </w:p>
        </w:tc>
        <w:tc>
          <w:tcPr>
            <w:tcW w:w="775"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20000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20000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5600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5600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124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7. Профилактика, выявление и лечение инфицированных вирусом иммунодефицита и гепатита С.</w:t>
            </w:r>
          </w:p>
        </w:tc>
        <w:tc>
          <w:tcPr>
            <w:tcW w:w="2268" w:type="dxa"/>
            <w:tcBorders>
              <w:top w:val="nil"/>
              <w:left w:val="nil"/>
              <w:bottom w:val="nil"/>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МБУЗ «</w:t>
            </w:r>
            <w:proofErr w:type="spellStart"/>
            <w:r w:rsidRPr="0097586D">
              <w:rPr>
                <w:b/>
                <w:bCs/>
                <w:sz w:val="20"/>
                <w:szCs w:val="20"/>
              </w:rPr>
              <w:t>Каргасокская</w:t>
            </w:r>
            <w:proofErr w:type="spellEnd"/>
            <w:r w:rsidRPr="0097586D">
              <w:rPr>
                <w:b/>
                <w:bCs/>
                <w:sz w:val="20"/>
                <w:szCs w:val="20"/>
              </w:rPr>
              <w:t xml:space="preserve"> ЦРБ»</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9200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9200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0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1"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0"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775"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1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0"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775"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6939</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2540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4399</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130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8. Обследование новорожденных детей с целью раннего выявления наследственных заболеваний</w:t>
            </w:r>
          </w:p>
        </w:tc>
        <w:tc>
          <w:tcPr>
            <w:tcW w:w="2268" w:type="dxa"/>
            <w:tcBorders>
              <w:top w:val="nil"/>
              <w:left w:val="nil"/>
              <w:bottom w:val="nil"/>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МБУЗ «</w:t>
            </w:r>
            <w:proofErr w:type="spellStart"/>
            <w:r w:rsidRPr="0097586D">
              <w:rPr>
                <w:b/>
                <w:bCs/>
                <w:sz w:val="20"/>
                <w:szCs w:val="20"/>
              </w:rPr>
              <w:t>Каргасокская</w:t>
            </w:r>
            <w:proofErr w:type="spellEnd"/>
            <w:r w:rsidRPr="0097586D">
              <w:rPr>
                <w:b/>
                <w:bCs/>
                <w:sz w:val="20"/>
                <w:szCs w:val="20"/>
              </w:rPr>
              <w:t xml:space="preserve"> ЦРБ»</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411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9. Оказание  муниципальным учреждением здравоохранения услуг по медицинской помощи, оказанной женщинам в период беременности, в период родов и в послеродовый период, а также диспансерному (профилактическому) наблюдению детей, поставленных на учет в течение первого года жизни в возрасте до 3 месяцев</w:t>
            </w:r>
          </w:p>
        </w:tc>
        <w:tc>
          <w:tcPr>
            <w:tcW w:w="2268" w:type="dxa"/>
            <w:tcBorders>
              <w:top w:val="nil"/>
              <w:left w:val="nil"/>
              <w:bottom w:val="nil"/>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МБУЗ «</w:t>
            </w:r>
            <w:proofErr w:type="spellStart"/>
            <w:r w:rsidRPr="0097586D">
              <w:rPr>
                <w:b/>
                <w:bCs/>
                <w:sz w:val="20"/>
                <w:szCs w:val="20"/>
              </w:rPr>
              <w:t>Каргасокская</w:t>
            </w:r>
            <w:proofErr w:type="spellEnd"/>
            <w:r w:rsidRPr="0097586D">
              <w:rPr>
                <w:b/>
                <w:bCs/>
                <w:sz w:val="20"/>
                <w:szCs w:val="20"/>
              </w:rPr>
              <w:t xml:space="preserve"> ЦРБ»</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130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10. Оказание содействия в обеспечении  льготного отпуска лекарственных средств на территории </w:t>
            </w:r>
            <w:proofErr w:type="spellStart"/>
            <w:r w:rsidRPr="0097586D">
              <w:rPr>
                <w:sz w:val="20"/>
                <w:szCs w:val="20"/>
              </w:rPr>
              <w:lastRenderedPageBreak/>
              <w:t>Каргасокского</w:t>
            </w:r>
            <w:proofErr w:type="spellEnd"/>
            <w:r w:rsidRPr="0097586D">
              <w:rPr>
                <w:sz w:val="20"/>
                <w:szCs w:val="20"/>
              </w:rPr>
              <w:t xml:space="preserve"> района</w:t>
            </w:r>
          </w:p>
        </w:tc>
        <w:tc>
          <w:tcPr>
            <w:tcW w:w="2268" w:type="dxa"/>
            <w:tcBorders>
              <w:top w:val="nil"/>
              <w:left w:val="nil"/>
              <w:bottom w:val="nil"/>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lastRenderedPageBreak/>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2730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2730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2582</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2582</w:t>
            </w: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2600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2600</w:t>
            </w: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105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12.Проведение мероприятий посвященных здоровому образу жизни</w:t>
            </w:r>
          </w:p>
        </w:tc>
        <w:tc>
          <w:tcPr>
            <w:tcW w:w="2268" w:type="dxa"/>
            <w:tcBorders>
              <w:top w:val="nil"/>
              <w:left w:val="nil"/>
              <w:bottom w:val="nil"/>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2800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2800</w:t>
            </w: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2800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2800</w:t>
            </w: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45,9</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45,9</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nil"/>
              <w:right w:val="nil"/>
            </w:tcBorders>
            <w:noWrap/>
            <w:vAlign w:val="center"/>
          </w:tcPr>
          <w:p w:rsidR="00187F2C" w:rsidRPr="0097586D" w:rsidRDefault="00187F2C" w:rsidP="0097586D">
            <w:pPr>
              <w:jc w:val="center"/>
              <w:rPr>
                <w:sz w:val="20"/>
                <w:szCs w:val="20"/>
              </w:rPr>
            </w:pPr>
          </w:p>
        </w:tc>
        <w:tc>
          <w:tcPr>
            <w:tcW w:w="851" w:type="dxa"/>
            <w:tcBorders>
              <w:top w:val="nil"/>
              <w:left w:val="nil"/>
              <w:bottom w:val="nil"/>
              <w:right w:val="nil"/>
            </w:tcBorders>
            <w:noWrap/>
            <w:vAlign w:val="center"/>
          </w:tcPr>
          <w:p w:rsidR="00187F2C" w:rsidRPr="0097586D" w:rsidRDefault="00187F2C" w:rsidP="0097586D">
            <w:pPr>
              <w:jc w:val="center"/>
              <w:rPr>
                <w:sz w:val="20"/>
                <w:szCs w:val="20"/>
              </w:rPr>
            </w:pPr>
          </w:p>
        </w:tc>
        <w:tc>
          <w:tcPr>
            <w:tcW w:w="850" w:type="dxa"/>
            <w:tcBorders>
              <w:top w:val="nil"/>
              <w:left w:val="nil"/>
              <w:bottom w:val="nil"/>
              <w:right w:val="nil"/>
            </w:tcBorders>
            <w:noWrap/>
            <w:vAlign w:val="center"/>
          </w:tcPr>
          <w:p w:rsidR="00187F2C" w:rsidRPr="0097586D" w:rsidRDefault="00187F2C" w:rsidP="0097586D">
            <w:pPr>
              <w:jc w:val="center"/>
              <w:rPr>
                <w:sz w:val="20"/>
                <w:szCs w:val="20"/>
              </w:rPr>
            </w:pPr>
          </w:p>
        </w:tc>
        <w:tc>
          <w:tcPr>
            <w:tcW w:w="851" w:type="dxa"/>
            <w:tcBorders>
              <w:top w:val="nil"/>
              <w:left w:val="nil"/>
              <w:bottom w:val="nil"/>
              <w:right w:val="nil"/>
            </w:tcBorders>
            <w:noWrap/>
            <w:vAlign w:val="center"/>
          </w:tcPr>
          <w:p w:rsidR="00187F2C" w:rsidRPr="0097586D" w:rsidRDefault="00187F2C" w:rsidP="0097586D">
            <w:pPr>
              <w:jc w:val="center"/>
              <w:rPr>
                <w:sz w:val="20"/>
                <w:szCs w:val="20"/>
              </w:rPr>
            </w:pPr>
          </w:p>
        </w:tc>
        <w:tc>
          <w:tcPr>
            <w:tcW w:w="775" w:type="dxa"/>
            <w:tcBorders>
              <w:top w:val="nil"/>
              <w:left w:val="nil"/>
              <w:bottom w:val="nil"/>
              <w:right w:val="nil"/>
            </w:tcBorders>
            <w:noWrap/>
            <w:vAlign w:val="center"/>
          </w:tcPr>
          <w:p w:rsidR="00187F2C" w:rsidRPr="0097586D" w:rsidRDefault="00187F2C" w:rsidP="0097586D">
            <w:pPr>
              <w:jc w:val="center"/>
              <w:rPr>
                <w:sz w:val="20"/>
                <w:szCs w:val="20"/>
              </w:rPr>
            </w:pPr>
          </w:p>
        </w:tc>
        <w:tc>
          <w:tcPr>
            <w:tcW w:w="851" w:type="dxa"/>
            <w:tcBorders>
              <w:top w:val="nil"/>
              <w:left w:val="nil"/>
              <w:bottom w:val="nil"/>
              <w:right w:val="nil"/>
            </w:tcBorders>
            <w:noWrap/>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103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13.  Разработка и реализация мероприятий по пожарной безопасности.</w:t>
            </w:r>
          </w:p>
        </w:tc>
        <w:tc>
          <w:tcPr>
            <w:tcW w:w="2268" w:type="dxa"/>
            <w:tcBorders>
              <w:top w:val="nil"/>
              <w:left w:val="nil"/>
              <w:bottom w:val="nil"/>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single" w:sz="8" w:space="0" w:color="auto"/>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0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b/>
                <w:bCs/>
                <w:sz w:val="20"/>
                <w:szCs w:val="20"/>
              </w:rPr>
            </w:pPr>
          </w:p>
        </w:tc>
        <w:tc>
          <w:tcPr>
            <w:tcW w:w="850"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0" w:type="dxa"/>
            <w:vMerge w:val="restart"/>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775"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0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b/>
                <w:bCs/>
                <w:sz w:val="20"/>
                <w:szCs w:val="20"/>
              </w:rPr>
            </w:pPr>
          </w:p>
        </w:tc>
        <w:tc>
          <w:tcPr>
            <w:tcW w:w="850"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0" w:type="dxa"/>
            <w:vMerge/>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775"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231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1. Реализация </w:t>
            </w:r>
            <w:proofErr w:type="spellStart"/>
            <w:r w:rsidRPr="0097586D">
              <w:rPr>
                <w:sz w:val="20"/>
                <w:szCs w:val="20"/>
              </w:rPr>
              <w:t>пилотного</w:t>
            </w:r>
            <w:proofErr w:type="spellEnd"/>
            <w:r w:rsidRPr="0097586D">
              <w:rPr>
                <w:sz w:val="20"/>
                <w:szCs w:val="20"/>
              </w:rPr>
              <w:t xml:space="preserve"> проекта «Модернизация системы здравоохранения Томской области» (в рамках реализации областной программы обязательного медицинского страхования).</w:t>
            </w:r>
          </w:p>
        </w:tc>
        <w:tc>
          <w:tcPr>
            <w:tcW w:w="2268" w:type="dxa"/>
            <w:tcBorders>
              <w:top w:val="nil"/>
              <w:left w:val="nil"/>
              <w:bottom w:val="nil"/>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МБУЗ «</w:t>
            </w:r>
            <w:proofErr w:type="spellStart"/>
            <w:r w:rsidRPr="0097586D">
              <w:rPr>
                <w:b/>
                <w:bCs/>
                <w:sz w:val="20"/>
                <w:szCs w:val="20"/>
              </w:rPr>
              <w:t>Каргасокская</w:t>
            </w:r>
            <w:proofErr w:type="spellEnd"/>
            <w:r w:rsidRPr="0097586D">
              <w:rPr>
                <w:b/>
                <w:bCs/>
                <w:sz w:val="20"/>
                <w:szCs w:val="20"/>
              </w:rPr>
              <w:t xml:space="preserve"> ЦРБ» / Администрация </w:t>
            </w:r>
            <w:proofErr w:type="spellStart"/>
            <w:r w:rsidRPr="0097586D">
              <w:rPr>
                <w:b/>
                <w:bCs/>
                <w:sz w:val="20"/>
                <w:szCs w:val="20"/>
              </w:rPr>
              <w:t>Каргасокского</w:t>
            </w:r>
            <w:proofErr w:type="spellEnd"/>
            <w:r w:rsidRPr="0097586D">
              <w:rPr>
                <w:b/>
                <w:bCs/>
                <w:sz w:val="20"/>
                <w:szCs w:val="20"/>
              </w:rPr>
              <w:t xml:space="preserve"> района</w:t>
            </w:r>
          </w:p>
        </w:tc>
        <w:tc>
          <w:tcPr>
            <w:tcW w:w="850"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0" w:type="dxa"/>
            <w:vMerge/>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775"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52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2. Организации доставки экстренных больных в ЦРБ.</w:t>
            </w: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130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1. Содействие в организационно-техническом обеспечении соблюдения требований охраны труда.</w:t>
            </w:r>
          </w:p>
        </w:tc>
        <w:tc>
          <w:tcPr>
            <w:tcW w:w="2268" w:type="dxa"/>
            <w:tcBorders>
              <w:top w:val="nil"/>
              <w:left w:val="nil"/>
              <w:bottom w:val="nil"/>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МБУЗ «</w:t>
            </w:r>
            <w:proofErr w:type="spellStart"/>
            <w:r w:rsidRPr="0097586D">
              <w:rPr>
                <w:sz w:val="20"/>
                <w:szCs w:val="20"/>
              </w:rPr>
              <w:t>Каргасокская</w:t>
            </w:r>
            <w:proofErr w:type="spellEnd"/>
            <w:r w:rsidRPr="0097586D">
              <w:rPr>
                <w:sz w:val="20"/>
                <w:szCs w:val="20"/>
              </w:rPr>
              <w:t xml:space="preserve"> ЦРБ»</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130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2. Содействие санитарно-гигиеническому и лечебно-профилактическому обеспечению требований охраны труда.</w:t>
            </w: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19400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16000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3400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103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3. Учебное и информационное обеспечение мероприятий по охране труда.</w:t>
            </w: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7284</w:t>
            </w:r>
          </w:p>
        </w:tc>
        <w:tc>
          <w:tcPr>
            <w:tcW w:w="850" w:type="dxa"/>
            <w:vMerge w:val="restart"/>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775"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7284</w:t>
            </w:r>
          </w:p>
        </w:tc>
        <w:tc>
          <w:tcPr>
            <w:tcW w:w="851"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54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4. Аттестация рабочих мест.</w:t>
            </w: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0" w:type="dxa"/>
            <w:vMerge/>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775"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17000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17000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4215"/>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4.2.3.</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Разработка и реализация комплекса мероприятий, качественно улучшающих эффективность сферы здравоохранения; развитие рынка оказания услуг в сфере здравоохранения</w:t>
            </w:r>
          </w:p>
        </w:tc>
        <w:tc>
          <w:tcPr>
            <w:tcW w:w="1843" w:type="dxa"/>
            <w:gridSpan w:val="2"/>
            <w:vMerge w:val="restart"/>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val="restart"/>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D012E7">
            <w:pPr>
              <w:rPr>
                <w:sz w:val="20"/>
                <w:szCs w:val="20"/>
              </w:rPr>
            </w:pPr>
            <w:r w:rsidRPr="0097586D">
              <w:rPr>
                <w:sz w:val="20"/>
                <w:szCs w:val="20"/>
              </w:rPr>
              <w:t>Доля финансирования амбулаторного звена от общего финансирования системы оказания медицинской помощи, %.</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012E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012E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160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160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012E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214</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169</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45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012E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012E7">
            <w:pPr>
              <w:rPr>
                <w:sz w:val="20"/>
                <w:szCs w:val="20"/>
              </w:rPr>
            </w:pPr>
          </w:p>
        </w:tc>
      </w:tr>
      <w:tr w:rsidR="00187F2C" w:rsidRPr="0097586D">
        <w:trPr>
          <w:gridAfter w:val="10"/>
          <w:wAfter w:w="14742" w:type="dxa"/>
          <w:trHeight w:val="525"/>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4.2.4.</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Разработка и реализация комплекса мероприятий, направленных на сохранение здоровья работающего населения</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250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150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012E7">
            <w:pPr>
              <w:rPr>
                <w:sz w:val="20"/>
                <w:szCs w:val="20"/>
              </w:rPr>
            </w:pPr>
            <w:r w:rsidRPr="0097586D">
              <w:rPr>
                <w:sz w:val="20"/>
                <w:szCs w:val="20"/>
              </w:rPr>
              <w:t>1. Уровень производственного травматизма (в том числе смертельного).</w:t>
            </w:r>
          </w:p>
        </w:tc>
      </w:tr>
      <w:tr w:rsidR="00187F2C" w:rsidRPr="0097586D">
        <w:trPr>
          <w:gridAfter w:val="10"/>
          <w:wAfter w:w="14742" w:type="dxa"/>
          <w:trHeight w:val="52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270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170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012E7">
            <w:pPr>
              <w:rPr>
                <w:sz w:val="20"/>
                <w:szCs w:val="20"/>
              </w:rPr>
            </w:pPr>
            <w:r w:rsidRPr="0097586D">
              <w:rPr>
                <w:sz w:val="20"/>
                <w:szCs w:val="20"/>
              </w:rPr>
              <w:t>2. Количество зарегистрированных случаев  профессиональных заболеваний, ед.</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290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170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120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single" w:sz="8" w:space="0" w:color="auto"/>
              <w:left w:val="nil"/>
              <w:bottom w:val="nil"/>
              <w:right w:val="single" w:sz="8" w:space="0" w:color="auto"/>
            </w:tcBorders>
            <w:vAlign w:val="center"/>
          </w:tcPr>
          <w:p w:rsidR="00187F2C" w:rsidRPr="0097586D" w:rsidRDefault="00187F2C" w:rsidP="0097586D">
            <w:pPr>
              <w:jc w:val="center"/>
              <w:rPr>
                <w:sz w:val="20"/>
                <w:szCs w:val="20"/>
              </w:rPr>
            </w:pPr>
          </w:p>
        </w:tc>
        <w:tc>
          <w:tcPr>
            <w:tcW w:w="851" w:type="dxa"/>
            <w:tcBorders>
              <w:top w:val="single" w:sz="8" w:space="0" w:color="auto"/>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single" w:sz="8" w:space="0" w:color="auto"/>
              <w:left w:val="nil"/>
              <w:bottom w:val="nil"/>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single" w:sz="8" w:space="0" w:color="auto"/>
              <w:left w:val="nil"/>
              <w:bottom w:val="nil"/>
              <w:right w:val="single" w:sz="8" w:space="0" w:color="auto"/>
            </w:tcBorders>
            <w:vAlign w:val="center"/>
          </w:tcPr>
          <w:p w:rsidR="00187F2C" w:rsidRPr="0097586D" w:rsidRDefault="00187F2C" w:rsidP="0097586D">
            <w:pPr>
              <w:jc w:val="center"/>
              <w:rPr>
                <w:sz w:val="20"/>
                <w:szCs w:val="20"/>
              </w:rPr>
            </w:pPr>
          </w:p>
        </w:tc>
        <w:tc>
          <w:tcPr>
            <w:tcW w:w="851" w:type="dxa"/>
            <w:tcBorders>
              <w:top w:val="single" w:sz="8" w:space="0" w:color="auto"/>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single" w:sz="8" w:space="0" w:color="auto"/>
              <w:left w:val="nil"/>
              <w:bottom w:val="nil"/>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single" w:sz="8" w:space="0" w:color="auto"/>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single" w:sz="8" w:space="0" w:color="auto"/>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single" w:sz="8" w:space="0" w:color="auto"/>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2820"/>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1.Проведение капитального ремонта, реконструкция и строительство зданий и помещений муниципального учреждения здравоохранения «</w:t>
            </w:r>
            <w:proofErr w:type="spellStart"/>
            <w:r w:rsidRPr="0097586D">
              <w:rPr>
                <w:sz w:val="20"/>
                <w:szCs w:val="20"/>
              </w:rPr>
              <w:t>Каргасокская</w:t>
            </w:r>
            <w:proofErr w:type="spellEnd"/>
            <w:r w:rsidRPr="0097586D">
              <w:rPr>
                <w:sz w:val="20"/>
                <w:szCs w:val="20"/>
              </w:rPr>
              <w:t xml:space="preserve"> центральная районная больница»</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МБУЗ «</w:t>
            </w:r>
            <w:proofErr w:type="spellStart"/>
            <w:r w:rsidRPr="0097586D">
              <w:rPr>
                <w:b/>
                <w:bCs/>
                <w:sz w:val="20"/>
                <w:szCs w:val="20"/>
              </w:rPr>
              <w:t>Каргасокская</w:t>
            </w:r>
            <w:proofErr w:type="spellEnd"/>
            <w:r w:rsidRPr="0097586D">
              <w:rPr>
                <w:b/>
                <w:bCs/>
                <w:sz w:val="20"/>
                <w:szCs w:val="20"/>
              </w:rPr>
              <w:t xml:space="preserve"> ЦРБ»</w:t>
            </w:r>
          </w:p>
        </w:tc>
        <w:tc>
          <w:tcPr>
            <w:tcW w:w="850"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11860</w:t>
            </w:r>
          </w:p>
        </w:tc>
        <w:tc>
          <w:tcPr>
            <w:tcW w:w="850"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9460</w:t>
            </w:r>
          </w:p>
        </w:tc>
        <w:tc>
          <w:tcPr>
            <w:tcW w:w="775"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2400</w:t>
            </w:r>
          </w:p>
        </w:tc>
        <w:tc>
          <w:tcPr>
            <w:tcW w:w="3849"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1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0"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775"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282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2.Оснащение  медицинским оборудованием и мебелью, недостающих  для соблюдения санитарно-эпидемиологических норм и выполнения порядков и стандартов оказания медицинской помощи.</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53950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51550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2400</w:t>
            </w: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39500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39500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99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3.   Кадровое обеспечение с учетом объемов медицинской помощи.</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10009,97</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10009,97</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11200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10200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1000</w:t>
            </w: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15863,3</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12363,3</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3500</w:t>
            </w: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7480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7480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6850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6850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1100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1100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1100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1100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0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0" w:type="dxa"/>
            <w:vMerge w:val="restart"/>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775"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0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0" w:type="dxa"/>
            <w:vMerge/>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775"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0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0" w:type="dxa"/>
            <w:vMerge/>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775"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0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0" w:type="dxa"/>
            <w:vMerge/>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775"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1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0" w:type="dxa"/>
            <w:vMerge/>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775"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230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130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1060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810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250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290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290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290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290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15555" w:type="dxa"/>
            <w:gridSpan w:val="15"/>
            <w:tcBorders>
              <w:top w:val="single" w:sz="8" w:space="0" w:color="auto"/>
              <w:left w:val="single" w:sz="8" w:space="0" w:color="auto"/>
              <w:bottom w:val="single" w:sz="8" w:space="0" w:color="auto"/>
              <w:right w:val="single" w:sz="8" w:space="0" w:color="000000"/>
            </w:tcBorders>
            <w:vAlign w:val="center"/>
          </w:tcPr>
          <w:p w:rsidR="00187F2C" w:rsidRPr="0097586D" w:rsidRDefault="00187F2C" w:rsidP="0097586D">
            <w:pPr>
              <w:jc w:val="center"/>
              <w:rPr>
                <w:b/>
                <w:bCs/>
                <w:sz w:val="20"/>
                <w:szCs w:val="20"/>
              </w:rPr>
            </w:pPr>
            <w:r w:rsidRPr="0097586D">
              <w:rPr>
                <w:b/>
                <w:bCs/>
                <w:sz w:val="20"/>
                <w:szCs w:val="20"/>
              </w:rPr>
              <w:t>Направление 5. Развитие системы местного самоуправления</w:t>
            </w:r>
          </w:p>
        </w:tc>
      </w:tr>
      <w:tr w:rsidR="00187F2C" w:rsidRPr="0097586D">
        <w:trPr>
          <w:gridAfter w:val="10"/>
          <w:wAfter w:w="14742" w:type="dxa"/>
          <w:trHeight w:val="330"/>
        </w:trPr>
        <w:tc>
          <w:tcPr>
            <w:tcW w:w="15555" w:type="dxa"/>
            <w:gridSpan w:val="15"/>
            <w:tcBorders>
              <w:top w:val="single" w:sz="8" w:space="0" w:color="auto"/>
              <w:left w:val="single" w:sz="8" w:space="0" w:color="auto"/>
              <w:bottom w:val="single" w:sz="8" w:space="0" w:color="auto"/>
              <w:right w:val="single" w:sz="8" w:space="0" w:color="000000"/>
            </w:tcBorders>
            <w:vAlign w:val="center"/>
          </w:tcPr>
          <w:p w:rsidR="00187F2C" w:rsidRPr="0097586D" w:rsidRDefault="00187F2C" w:rsidP="0097586D">
            <w:pPr>
              <w:jc w:val="center"/>
              <w:rPr>
                <w:b/>
                <w:bCs/>
                <w:sz w:val="20"/>
                <w:szCs w:val="20"/>
              </w:rPr>
            </w:pPr>
            <w:r w:rsidRPr="0097586D">
              <w:rPr>
                <w:b/>
                <w:bCs/>
                <w:sz w:val="20"/>
                <w:szCs w:val="20"/>
              </w:rPr>
              <w:t>Приоритет  5.1. Внедрение системы управления по целям (результатам)</w:t>
            </w:r>
          </w:p>
        </w:tc>
      </w:tr>
      <w:tr w:rsidR="00187F2C" w:rsidRPr="0097586D">
        <w:trPr>
          <w:gridAfter w:val="10"/>
          <w:wAfter w:w="14742" w:type="dxa"/>
          <w:trHeight w:val="2160"/>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5.1.1.</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Внедрение системы управления по результатам в  органах местного самоуправления района (в рамках проведения административной реформы)</w:t>
            </w: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1. Разработка, методическое обеспечение, апробация и экспертное сопровождение внедрения управления по результатам в органах местного самоуправления  района, </w:t>
            </w:r>
            <w:r w:rsidRPr="0097586D">
              <w:rPr>
                <w:sz w:val="20"/>
                <w:szCs w:val="20"/>
              </w:rPr>
              <w:lastRenderedPageBreak/>
              <w:t>подведомственных учреждениях.</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lastRenderedPageBreak/>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заместитель Главы </w:t>
            </w:r>
            <w:proofErr w:type="spellStart"/>
            <w:r w:rsidRPr="0097586D">
              <w:rPr>
                <w:b/>
                <w:bCs/>
                <w:sz w:val="20"/>
                <w:szCs w:val="20"/>
              </w:rPr>
              <w:t>Каргасокского</w:t>
            </w:r>
            <w:proofErr w:type="spellEnd"/>
            <w:r w:rsidRPr="0097586D">
              <w:rPr>
                <w:b/>
                <w:bCs/>
                <w:sz w:val="20"/>
                <w:szCs w:val="20"/>
              </w:rPr>
              <w:t xml:space="preserve"> района – управляющий делами, отдел правовой и кадровой работы</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012E7">
            <w:pPr>
              <w:rPr>
                <w:sz w:val="20"/>
                <w:szCs w:val="20"/>
              </w:rPr>
            </w:pPr>
            <w:r w:rsidRPr="0097586D">
              <w:rPr>
                <w:sz w:val="20"/>
                <w:szCs w:val="20"/>
              </w:rPr>
              <w:t>1. Утвержденные ведомственные целевые программы.</w:t>
            </w:r>
          </w:p>
        </w:tc>
      </w:tr>
      <w:tr w:rsidR="00187F2C" w:rsidRPr="0097586D">
        <w:trPr>
          <w:gridAfter w:val="10"/>
          <w:wAfter w:w="14742" w:type="dxa"/>
          <w:trHeight w:val="133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2.Публикация докладов о результатах и основных направлениях деятельности органов местного самоуправления.</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012E7">
            <w:pPr>
              <w:rPr>
                <w:sz w:val="20"/>
                <w:szCs w:val="20"/>
              </w:rPr>
            </w:pPr>
            <w:r w:rsidRPr="0097586D">
              <w:rPr>
                <w:sz w:val="20"/>
                <w:szCs w:val="20"/>
              </w:rPr>
              <w:t>2. Процент целей, по которым достигнуты запланированные значения в текущем году, в %.</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2385"/>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5.1.2.</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Внедрение процедур оценки результатов деятельности муниципальных образований сельских поселений  и их стимулирование по достигнутым результатам (в рамках проведения административной реформы в Томской области)</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Внедрение системы оценки эффективности деятельности органов местного самоуправления муниципальных образований </w:t>
            </w:r>
            <w:proofErr w:type="spellStart"/>
            <w:r w:rsidRPr="0097586D">
              <w:rPr>
                <w:sz w:val="20"/>
                <w:szCs w:val="20"/>
              </w:rPr>
              <w:t>Каргасокского</w:t>
            </w:r>
            <w:proofErr w:type="spellEnd"/>
            <w:r w:rsidRPr="0097586D">
              <w:rPr>
                <w:sz w:val="20"/>
                <w:szCs w:val="20"/>
              </w:rPr>
              <w:t xml:space="preserve"> района, включая разработку соответствующего правового акта и порядка распределения грантов для поощрения </w:t>
            </w:r>
            <w:r w:rsidRPr="0097586D">
              <w:rPr>
                <w:sz w:val="20"/>
                <w:szCs w:val="20"/>
              </w:rPr>
              <w:lastRenderedPageBreak/>
              <w:t>наилучших муниципальных образований района.</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lastRenderedPageBreak/>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отдел экономики и социального развития</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D012E7">
            <w:pPr>
              <w:rPr>
                <w:sz w:val="20"/>
                <w:szCs w:val="20"/>
              </w:rPr>
            </w:pPr>
            <w:r w:rsidRPr="0097586D">
              <w:rPr>
                <w:sz w:val="20"/>
                <w:szCs w:val="20"/>
              </w:rPr>
              <w:t xml:space="preserve">Утвержденные правовые акты об оценке эффективности деятельности органов местного самоуправления муниципальных образований </w:t>
            </w:r>
            <w:proofErr w:type="spellStart"/>
            <w:r w:rsidRPr="0097586D">
              <w:rPr>
                <w:sz w:val="20"/>
                <w:szCs w:val="20"/>
              </w:rPr>
              <w:t>Каргасокского</w:t>
            </w:r>
            <w:proofErr w:type="spellEnd"/>
            <w:r w:rsidRPr="0097586D">
              <w:rPr>
                <w:sz w:val="20"/>
                <w:szCs w:val="20"/>
              </w:rPr>
              <w:t xml:space="preserve"> района и о порядке распределения грантов для поощрения наилучших муниципальных образований района.</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1830"/>
        </w:trPr>
        <w:tc>
          <w:tcPr>
            <w:tcW w:w="724" w:type="dxa"/>
            <w:gridSpan w:val="2"/>
            <w:vMerge w:val="restart"/>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lastRenderedPageBreak/>
              <w:t>5.1.3.</w:t>
            </w:r>
          </w:p>
        </w:tc>
        <w:tc>
          <w:tcPr>
            <w:tcW w:w="1843" w:type="dxa"/>
            <w:gridSpan w:val="2"/>
            <w:vMerge w:val="restart"/>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Реализация  Программы реформирования финансов  муниципального образования «</w:t>
            </w:r>
            <w:proofErr w:type="spellStart"/>
            <w:r w:rsidRPr="0097586D">
              <w:rPr>
                <w:sz w:val="20"/>
                <w:szCs w:val="20"/>
              </w:rPr>
              <w:t>Каргасокский</w:t>
            </w:r>
            <w:proofErr w:type="spellEnd"/>
            <w:r w:rsidRPr="0097586D">
              <w:rPr>
                <w:sz w:val="20"/>
                <w:szCs w:val="20"/>
              </w:rPr>
              <w:t xml:space="preserve">  район»  на 2009-2011 годы</w:t>
            </w: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1. Реструктуризация бюджетной сети.</w:t>
            </w:r>
          </w:p>
        </w:tc>
        <w:tc>
          <w:tcPr>
            <w:tcW w:w="2268" w:type="dxa"/>
            <w:vMerge w:val="restart"/>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Управление финансов</w:t>
            </w:r>
          </w:p>
        </w:tc>
        <w:tc>
          <w:tcPr>
            <w:tcW w:w="850"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1000</w:t>
            </w:r>
          </w:p>
        </w:tc>
        <w:tc>
          <w:tcPr>
            <w:tcW w:w="850" w:type="dxa"/>
            <w:vMerge w:val="restart"/>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1000</w:t>
            </w:r>
          </w:p>
        </w:tc>
        <w:tc>
          <w:tcPr>
            <w:tcW w:w="775"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012E7">
            <w:pPr>
              <w:rPr>
                <w:sz w:val="20"/>
                <w:szCs w:val="20"/>
              </w:rPr>
            </w:pPr>
            <w:r w:rsidRPr="0097586D">
              <w:rPr>
                <w:sz w:val="20"/>
                <w:szCs w:val="20"/>
              </w:rPr>
              <w:t>1.Утвержденные нормативные правовые акты, направленные на реализацию Программы реформирования финансов  муниципального образования «</w:t>
            </w:r>
            <w:proofErr w:type="spellStart"/>
            <w:r w:rsidRPr="0097586D">
              <w:rPr>
                <w:sz w:val="20"/>
                <w:szCs w:val="20"/>
              </w:rPr>
              <w:t>Каргасокский</w:t>
            </w:r>
            <w:proofErr w:type="spellEnd"/>
            <w:r w:rsidRPr="0097586D">
              <w:rPr>
                <w:sz w:val="20"/>
                <w:szCs w:val="20"/>
              </w:rPr>
              <w:t xml:space="preserve">  район»  на 2009-2011 годы.</w:t>
            </w:r>
          </w:p>
        </w:tc>
      </w:tr>
      <w:tr w:rsidR="00187F2C" w:rsidRPr="0097586D">
        <w:trPr>
          <w:gridAfter w:val="10"/>
          <w:wAfter w:w="14742" w:type="dxa"/>
          <w:trHeight w:val="85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2. </w:t>
            </w:r>
            <w:proofErr w:type="spellStart"/>
            <w:r w:rsidRPr="0097586D">
              <w:rPr>
                <w:sz w:val="20"/>
                <w:szCs w:val="20"/>
              </w:rPr>
              <w:t>Бюджетирование</w:t>
            </w:r>
            <w:proofErr w:type="spellEnd"/>
            <w:r w:rsidRPr="0097586D">
              <w:rPr>
                <w:sz w:val="20"/>
                <w:szCs w:val="20"/>
              </w:rPr>
              <w:t>, ориентированное на результат.</w:t>
            </w: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0" w:type="dxa"/>
            <w:vMerge/>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775"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012E7">
            <w:pPr>
              <w:rPr>
                <w:sz w:val="20"/>
                <w:szCs w:val="20"/>
              </w:rPr>
            </w:pPr>
            <w:r w:rsidRPr="0097586D">
              <w:rPr>
                <w:sz w:val="20"/>
                <w:szCs w:val="20"/>
              </w:rPr>
              <w:t>2. Доля расходов районного  бюджета, формируемых в рамках ведомственных целевых программ, %.</w:t>
            </w:r>
          </w:p>
        </w:tc>
      </w:tr>
      <w:tr w:rsidR="00187F2C" w:rsidRPr="0097586D">
        <w:trPr>
          <w:gridAfter w:val="10"/>
          <w:wAfter w:w="14742" w:type="dxa"/>
          <w:trHeight w:val="60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3. Среднесрочное бюджетное планирование.</w:t>
            </w: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0" w:type="dxa"/>
            <w:vMerge/>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775"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012E7">
            <w:pPr>
              <w:rPr>
                <w:sz w:val="20"/>
                <w:szCs w:val="20"/>
              </w:rPr>
            </w:pPr>
            <w:r w:rsidRPr="0097586D">
              <w:rPr>
                <w:sz w:val="20"/>
                <w:szCs w:val="20"/>
              </w:rPr>
              <w:t>3. Отсутствие просроченной кредиторской задолженности в бюджетной сфере.</w:t>
            </w:r>
          </w:p>
        </w:tc>
      </w:tr>
      <w:tr w:rsidR="00187F2C" w:rsidRPr="0097586D">
        <w:trPr>
          <w:gridAfter w:val="10"/>
          <w:wAfter w:w="14742" w:type="dxa"/>
          <w:trHeight w:val="54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4. Создание условий для развития доходной базы.</w:t>
            </w: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0" w:type="dxa"/>
            <w:vMerge/>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775"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012E7">
            <w:pPr>
              <w:rPr>
                <w:sz w:val="20"/>
                <w:szCs w:val="20"/>
              </w:rPr>
            </w:pPr>
          </w:p>
        </w:tc>
      </w:tr>
      <w:tr w:rsidR="00187F2C" w:rsidRPr="0097586D">
        <w:trPr>
          <w:gridAfter w:val="10"/>
          <w:wAfter w:w="14742" w:type="dxa"/>
          <w:trHeight w:val="765"/>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5. Публичность муниципального сектора экономики.</w:t>
            </w: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0" w:type="dxa"/>
            <w:vMerge/>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775"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012E7">
            <w:pPr>
              <w:rPr>
                <w:sz w:val="20"/>
                <w:szCs w:val="20"/>
              </w:rPr>
            </w:pPr>
          </w:p>
        </w:tc>
      </w:tr>
      <w:tr w:rsidR="00187F2C" w:rsidRPr="0097586D">
        <w:trPr>
          <w:gridAfter w:val="10"/>
          <w:wAfter w:w="14742" w:type="dxa"/>
          <w:trHeight w:val="51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6. Административная реформа.</w:t>
            </w: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0" w:type="dxa"/>
            <w:vMerge/>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775"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012E7">
            <w:pPr>
              <w:rPr>
                <w:sz w:val="20"/>
                <w:szCs w:val="20"/>
              </w:rPr>
            </w:pPr>
          </w:p>
        </w:tc>
      </w:tr>
      <w:tr w:rsidR="00187F2C" w:rsidRPr="0097586D">
        <w:trPr>
          <w:gridAfter w:val="10"/>
          <w:wAfter w:w="14742" w:type="dxa"/>
          <w:trHeight w:val="78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7. Реформирование муниципального сектора экономики.</w:t>
            </w: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0" w:type="dxa"/>
            <w:vMerge/>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775"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851"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012E7">
            <w:pPr>
              <w:rPr>
                <w:sz w:val="20"/>
                <w:szCs w:val="20"/>
              </w:rPr>
            </w:pPr>
          </w:p>
        </w:tc>
      </w:tr>
      <w:tr w:rsidR="00187F2C" w:rsidRPr="0097586D">
        <w:trPr>
          <w:gridAfter w:val="10"/>
          <w:wAfter w:w="14742" w:type="dxa"/>
          <w:trHeight w:val="840"/>
        </w:trPr>
        <w:tc>
          <w:tcPr>
            <w:tcW w:w="724"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8. Совершенствование системы управления инвестициями.</w:t>
            </w:r>
          </w:p>
        </w:tc>
        <w:tc>
          <w:tcPr>
            <w:tcW w:w="2268" w:type="dxa"/>
            <w:vMerge/>
            <w:tcBorders>
              <w:top w:val="nil"/>
              <w:left w:val="single" w:sz="8" w:space="0" w:color="auto"/>
              <w:bottom w:val="nil"/>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012E7">
            <w:pPr>
              <w:rPr>
                <w:sz w:val="20"/>
                <w:szCs w:val="20"/>
              </w:rPr>
            </w:pPr>
          </w:p>
        </w:tc>
      </w:tr>
      <w:tr w:rsidR="00187F2C" w:rsidRPr="0097586D">
        <w:trPr>
          <w:gridAfter w:val="10"/>
          <w:wAfter w:w="14742" w:type="dxa"/>
          <w:trHeight w:val="1545"/>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lastRenderedPageBreak/>
              <w:t>5.1.4.</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Реализация комплекса мер, направленных на стратегическое развитие муниципальных образований </w:t>
            </w:r>
            <w:proofErr w:type="spellStart"/>
            <w:r w:rsidRPr="0097586D">
              <w:rPr>
                <w:sz w:val="20"/>
                <w:szCs w:val="20"/>
              </w:rPr>
              <w:t>Каргасокского</w:t>
            </w:r>
            <w:proofErr w:type="spellEnd"/>
            <w:r w:rsidRPr="0097586D">
              <w:rPr>
                <w:sz w:val="20"/>
                <w:szCs w:val="20"/>
              </w:rPr>
              <w:t xml:space="preserve"> района</w:t>
            </w: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1. Реализация Программы  социально-экономического развития муниципального образования «</w:t>
            </w:r>
            <w:proofErr w:type="spellStart"/>
            <w:r w:rsidRPr="0097586D">
              <w:rPr>
                <w:sz w:val="20"/>
                <w:szCs w:val="20"/>
              </w:rPr>
              <w:t>Каргасокский</w:t>
            </w:r>
            <w:proofErr w:type="spellEnd"/>
            <w:r w:rsidRPr="0097586D">
              <w:rPr>
                <w:sz w:val="20"/>
                <w:szCs w:val="20"/>
              </w:rPr>
              <w:t xml:space="preserve"> район».</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w:t>
            </w:r>
            <w:r w:rsidRPr="0097586D">
              <w:rPr>
                <w:sz w:val="20"/>
                <w:szCs w:val="20"/>
              </w:rPr>
              <w:t>отдел экономики и социального развития</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D012E7">
            <w:pPr>
              <w:rPr>
                <w:sz w:val="20"/>
                <w:szCs w:val="20"/>
              </w:rPr>
            </w:pPr>
            <w:r w:rsidRPr="0097586D">
              <w:rPr>
                <w:sz w:val="20"/>
                <w:szCs w:val="20"/>
              </w:rPr>
              <w:t>Результаты проведенного мониторинга Программы социально-экономического развития муниципального образования «</w:t>
            </w:r>
            <w:proofErr w:type="spellStart"/>
            <w:r w:rsidRPr="0097586D">
              <w:rPr>
                <w:sz w:val="20"/>
                <w:szCs w:val="20"/>
              </w:rPr>
              <w:t>Каргасокского</w:t>
            </w:r>
            <w:proofErr w:type="spellEnd"/>
            <w:r w:rsidRPr="0097586D">
              <w:rPr>
                <w:sz w:val="20"/>
                <w:szCs w:val="20"/>
              </w:rPr>
              <w:t xml:space="preserve"> район»</w:t>
            </w:r>
          </w:p>
        </w:tc>
      </w:tr>
      <w:tr w:rsidR="00187F2C" w:rsidRPr="0097586D">
        <w:trPr>
          <w:gridAfter w:val="10"/>
          <w:wAfter w:w="14742" w:type="dxa"/>
          <w:trHeight w:val="136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2. Мониторинг  Программы  социально-экономического развития муниципального образования «</w:t>
            </w:r>
            <w:proofErr w:type="spellStart"/>
            <w:r w:rsidRPr="0097586D">
              <w:rPr>
                <w:sz w:val="20"/>
                <w:szCs w:val="20"/>
              </w:rPr>
              <w:t>Каргасокский</w:t>
            </w:r>
            <w:proofErr w:type="spellEnd"/>
            <w:r w:rsidRPr="0097586D">
              <w:rPr>
                <w:sz w:val="20"/>
                <w:szCs w:val="20"/>
              </w:rPr>
              <w:t xml:space="preserve"> район».</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D012E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D012E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D012E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D012E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single" w:sz="8" w:space="0" w:color="auto"/>
              <w:left w:val="single" w:sz="8" w:space="0" w:color="auto"/>
              <w:bottom w:val="single" w:sz="8" w:space="0" w:color="000000"/>
              <w:right w:val="single" w:sz="8" w:space="0" w:color="auto"/>
            </w:tcBorders>
            <w:vAlign w:val="center"/>
          </w:tcPr>
          <w:p w:rsidR="00187F2C" w:rsidRPr="0097586D" w:rsidRDefault="00187F2C" w:rsidP="00D012E7">
            <w:pPr>
              <w:rPr>
                <w:sz w:val="20"/>
                <w:szCs w:val="20"/>
              </w:rPr>
            </w:pPr>
          </w:p>
        </w:tc>
      </w:tr>
      <w:tr w:rsidR="00187F2C" w:rsidRPr="0097586D">
        <w:trPr>
          <w:gridAfter w:val="10"/>
          <w:wAfter w:w="14742" w:type="dxa"/>
          <w:trHeight w:val="2640"/>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5.1.5.</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Реализация Указа Президента Российской Федерации об оценке эффективности деятельности органов  местного самоуправления  городских округов и муниципальных районов.</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Подготовка доклада о достигнутых значениях показателей  оценки эффективности деятельности органов местного самоуправления</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w:t>
            </w:r>
            <w:r w:rsidRPr="0097586D">
              <w:rPr>
                <w:sz w:val="20"/>
                <w:szCs w:val="20"/>
              </w:rPr>
              <w:t>/ отдел экономики и социального развития</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D012E7">
            <w:pPr>
              <w:rPr>
                <w:sz w:val="20"/>
                <w:szCs w:val="20"/>
              </w:rPr>
            </w:pPr>
            <w:r w:rsidRPr="0097586D">
              <w:rPr>
                <w:sz w:val="20"/>
                <w:szCs w:val="20"/>
              </w:rPr>
              <w:t xml:space="preserve">Подготовка ежегодного доклада об эффективности деятельности Главы </w:t>
            </w:r>
            <w:proofErr w:type="spellStart"/>
            <w:r w:rsidRPr="0097586D">
              <w:rPr>
                <w:sz w:val="20"/>
                <w:szCs w:val="20"/>
              </w:rPr>
              <w:t>Каргасокского</w:t>
            </w:r>
            <w:proofErr w:type="spellEnd"/>
            <w:r w:rsidRPr="0097586D">
              <w:rPr>
                <w:sz w:val="20"/>
                <w:szCs w:val="20"/>
              </w:rPr>
              <w:t xml:space="preserve"> района и размещение его  на сайте.</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15555" w:type="dxa"/>
            <w:gridSpan w:val="15"/>
            <w:tcBorders>
              <w:top w:val="single" w:sz="8" w:space="0" w:color="auto"/>
              <w:left w:val="single" w:sz="8" w:space="0" w:color="auto"/>
              <w:bottom w:val="single" w:sz="8" w:space="0" w:color="auto"/>
              <w:right w:val="single" w:sz="8" w:space="0" w:color="000000"/>
            </w:tcBorders>
            <w:vAlign w:val="center"/>
          </w:tcPr>
          <w:p w:rsidR="00187F2C" w:rsidRPr="0097586D" w:rsidRDefault="00187F2C" w:rsidP="0097586D">
            <w:pPr>
              <w:jc w:val="center"/>
              <w:rPr>
                <w:b/>
                <w:bCs/>
                <w:sz w:val="20"/>
                <w:szCs w:val="20"/>
              </w:rPr>
            </w:pPr>
            <w:r w:rsidRPr="0097586D">
              <w:rPr>
                <w:b/>
                <w:bCs/>
                <w:sz w:val="20"/>
                <w:szCs w:val="20"/>
              </w:rPr>
              <w:t>Приоритет 5.2. Формирование новых требований к ключевому персоналу органов местного самоуправления</w:t>
            </w:r>
          </w:p>
        </w:tc>
      </w:tr>
      <w:tr w:rsidR="00187F2C" w:rsidRPr="0097586D">
        <w:trPr>
          <w:gridAfter w:val="10"/>
          <w:wAfter w:w="14742" w:type="dxa"/>
          <w:trHeight w:val="1290"/>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5.2.1.</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Совершенствование системы аттестации персонала в соответствии с новыми требованиями</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Организация и проведение аттестации в соответствии с  нормативной правовой базой.</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отдел правовой и кадровой работы</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012E7">
            <w:pPr>
              <w:rPr>
                <w:sz w:val="20"/>
                <w:szCs w:val="20"/>
              </w:rPr>
            </w:pPr>
            <w:r w:rsidRPr="0097586D">
              <w:rPr>
                <w:sz w:val="20"/>
                <w:szCs w:val="20"/>
              </w:rPr>
              <w:t>1. Доля муниципальных служащих, успешно прошедших аттестацию на соответствие навыков и компетенций требованиям должностного регламента, %</w:t>
            </w:r>
          </w:p>
        </w:tc>
      </w:tr>
      <w:tr w:rsidR="00187F2C" w:rsidRPr="0097586D">
        <w:trPr>
          <w:gridAfter w:val="10"/>
          <w:wAfter w:w="14742" w:type="dxa"/>
          <w:trHeight w:val="58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012E7">
            <w:pPr>
              <w:rPr>
                <w:sz w:val="20"/>
                <w:szCs w:val="20"/>
              </w:rPr>
            </w:pPr>
            <w:r w:rsidRPr="0097586D">
              <w:rPr>
                <w:sz w:val="20"/>
                <w:szCs w:val="20"/>
              </w:rPr>
              <w:t>2. Доля муниципальных служащих, охваченных системой управления по результатам, %</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012E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012E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012E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single" w:sz="8" w:space="0" w:color="auto"/>
              <w:right w:val="single" w:sz="8" w:space="0" w:color="auto"/>
            </w:tcBorders>
            <w:vAlign w:val="center"/>
          </w:tcPr>
          <w:p w:rsidR="00187F2C" w:rsidRPr="0097586D" w:rsidRDefault="00187F2C" w:rsidP="00D012E7">
            <w:pPr>
              <w:rPr>
                <w:sz w:val="20"/>
                <w:szCs w:val="20"/>
              </w:rPr>
            </w:pPr>
          </w:p>
        </w:tc>
      </w:tr>
      <w:tr w:rsidR="00187F2C" w:rsidRPr="0097586D">
        <w:trPr>
          <w:gridAfter w:val="10"/>
          <w:wAfter w:w="14742" w:type="dxa"/>
          <w:trHeight w:val="1350"/>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5.2.2.</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Разработка и реализация программ повышения квалификации персонала</w:t>
            </w: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1. Изучение профессионально-образовательных потребностей кадров муниципальной службы</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заместитель Главы </w:t>
            </w:r>
            <w:proofErr w:type="spellStart"/>
            <w:r w:rsidRPr="0097586D">
              <w:rPr>
                <w:b/>
                <w:bCs/>
                <w:sz w:val="20"/>
                <w:szCs w:val="20"/>
              </w:rPr>
              <w:t>Каргасокского</w:t>
            </w:r>
            <w:proofErr w:type="spellEnd"/>
            <w:r w:rsidRPr="0097586D">
              <w:rPr>
                <w:b/>
                <w:bCs/>
                <w:sz w:val="20"/>
                <w:szCs w:val="20"/>
              </w:rPr>
              <w:t xml:space="preserve"> района, управляющий делами / отдел правовой и кадровой работы</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50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012E7">
            <w:pPr>
              <w:rPr>
                <w:sz w:val="20"/>
                <w:szCs w:val="20"/>
              </w:rPr>
            </w:pPr>
            <w:r w:rsidRPr="0097586D">
              <w:rPr>
                <w:sz w:val="20"/>
                <w:szCs w:val="20"/>
              </w:rPr>
              <w:t>1. Доля сотрудников, прошедших курсы повышения квалификации, %.</w:t>
            </w:r>
          </w:p>
        </w:tc>
      </w:tr>
      <w:tr w:rsidR="00187F2C" w:rsidRPr="0097586D">
        <w:trPr>
          <w:gridAfter w:val="10"/>
          <w:wAfter w:w="14742" w:type="dxa"/>
          <w:trHeight w:val="109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2. Разработка и реализация программ повышения квалификации  муниципальных служащих.</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012E7">
            <w:pPr>
              <w:rPr>
                <w:sz w:val="20"/>
                <w:szCs w:val="20"/>
              </w:rPr>
            </w:pPr>
            <w:r w:rsidRPr="0097586D">
              <w:rPr>
                <w:sz w:val="20"/>
                <w:szCs w:val="20"/>
              </w:rPr>
              <w:t>2. Доля муниципальных служащих, завершивших обучение %</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100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012E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110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110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012E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110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110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012E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110</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110</w:t>
            </w: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012E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single" w:sz="8" w:space="0" w:color="auto"/>
              <w:right w:val="single" w:sz="8" w:space="0" w:color="auto"/>
            </w:tcBorders>
            <w:vAlign w:val="center"/>
          </w:tcPr>
          <w:p w:rsidR="00187F2C" w:rsidRPr="0097586D" w:rsidRDefault="00187F2C" w:rsidP="00D012E7">
            <w:pPr>
              <w:rPr>
                <w:sz w:val="20"/>
                <w:szCs w:val="20"/>
              </w:rPr>
            </w:pPr>
          </w:p>
        </w:tc>
      </w:tr>
      <w:tr w:rsidR="00187F2C" w:rsidRPr="0097586D">
        <w:trPr>
          <w:gridAfter w:val="10"/>
          <w:wAfter w:w="14742" w:type="dxa"/>
          <w:trHeight w:val="1845"/>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lastRenderedPageBreak/>
              <w:t>5.2.3.</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Создание системы планирования карьеры муниципальных служащих</w:t>
            </w: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1. Формирование нормативной правовой базы системы планирования карьеры муниципальных служащих.</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заместитель Главы </w:t>
            </w:r>
            <w:proofErr w:type="spellStart"/>
            <w:r w:rsidRPr="0097586D">
              <w:rPr>
                <w:b/>
                <w:bCs/>
                <w:sz w:val="20"/>
                <w:szCs w:val="20"/>
              </w:rPr>
              <w:t>Каргасокского</w:t>
            </w:r>
            <w:proofErr w:type="spellEnd"/>
            <w:r w:rsidRPr="0097586D">
              <w:rPr>
                <w:b/>
                <w:bCs/>
                <w:sz w:val="20"/>
                <w:szCs w:val="20"/>
              </w:rPr>
              <w:t xml:space="preserve"> района, управляющий делами / отдел правовой и кадровой работы</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D012E7">
            <w:pPr>
              <w:rPr>
                <w:sz w:val="20"/>
                <w:szCs w:val="20"/>
              </w:rPr>
            </w:pPr>
            <w:r w:rsidRPr="0097586D">
              <w:rPr>
                <w:sz w:val="20"/>
                <w:szCs w:val="20"/>
              </w:rPr>
              <w:t>Пакет нормативных правовых документов по системе планирования карьеры муниципальных служащих</w:t>
            </w:r>
          </w:p>
        </w:tc>
      </w:tr>
      <w:tr w:rsidR="00187F2C" w:rsidRPr="0097586D">
        <w:trPr>
          <w:gridAfter w:val="10"/>
          <w:wAfter w:w="14742" w:type="dxa"/>
          <w:trHeight w:val="136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2. Организационно-методическое обеспечение системы планирования карьеры муниципальных служащих.</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012E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012E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012E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012E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D012E7">
            <w:pPr>
              <w:rPr>
                <w:sz w:val="20"/>
                <w:szCs w:val="20"/>
              </w:rPr>
            </w:pPr>
          </w:p>
        </w:tc>
      </w:tr>
      <w:tr w:rsidR="00187F2C" w:rsidRPr="0097586D">
        <w:trPr>
          <w:gridAfter w:val="10"/>
          <w:wAfter w:w="14742" w:type="dxa"/>
          <w:trHeight w:val="1815"/>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5.2.4.</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Совершенствование системы формирования кадрового состава муниципальных служащих</w:t>
            </w: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1.Организация и обеспечение проведения конкурсов на замещение вакантных должностей муниципальных служащих и на включение в кадровый резерв.</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заместитель Главы </w:t>
            </w:r>
            <w:proofErr w:type="spellStart"/>
            <w:r w:rsidRPr="0097586D">
              <w:rPr>
                <w:b/>
                <w:bCs/>
                <w:sz w:val="20"/>
                <w:szCs w:val="20"/>
              </w:rPr>
              <w:t>Каргасокского</w:t>
            </w:r>
            <w:proofErr w:type="spellEnd"/>
            <w:r w:rsidRPr="0097586D">
              <w:rPr>
                <w:b/>
                <w:bCs/>
                <w:sz w:val="20"/>
                <w:szCs w:val="20"/>
              </w:rPr>
              <w:t xml:space="preserve"> района, управляющий делами / отдел правовой и кадровой работы</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012E7">
            <w:pPr>
              <w:rPr>
                <w:sz w:val="20"/>
                <w:szCs w:val="20"/>
              </w:rPr>
            </w:pPr>
            <w:r w:rsidRPr="0097586D">
              <w:rPr>
                <w:sz w:val="20"/>
                <w:szCs w:val="20"/>
              </w:rPr>
              <w:t>1. Доля муниципальных служащих, принятых на работу по конкурсу, %.</w:t>
            </w:r>
          </w:p>
        </w:tc>
      </w:tr>
      <w:tr w:rsidR="00187F2C" w:rsidRPr="0097586D">
        <w:trPr>
          <w:gridAfter w:val="10"/>
          <w:wAfter w:w="14742" w:type="dxa"/>
          <w:trHeight w:val="108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2.Проведение мероприятий по прохождению испытания при поступлении на муниципальную </w:t>
            </w:r>
            <w:r w:rsidRPr="0097586D">
              <w:rPr>
                <w:sz w:val="20"/>
                <w:szCs w:val="20"/>
              </w:rPr>
              <w:lastRenderedPageBreak/>
              <w:t>службу.</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012E7">
            <w:pPr>
              <w:rPr>
                <w:sz w:val="20"/>
                <w:szCs w:val="20"/>
              </w:rPr>
            </w:pPr>
            <w:r w:rsidRPr="0097586D">
              <w:rPr>
                <w:sz w:val="20"/>
                <w:szCs w:val="20"/>
              </w:rPr>
              <w:t>2. Число муниципальных служащих, назначенных на должность из кадрового резерва, %</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r>
      <w:tr w:rsidR="00187F2C" w:rsidRPr="0097586D">
        <w:trPr>
          <w:gridAfter w:val="10"/>
          <w:wAfter w:w="14742" w:type="dxa"/>
          <w:trHeight w:val="330"/>
        </w:trPr>
        <w:tc>
          <w:tcPr>
            <w:tcW w:w="15555" w:type="dxa"/>
            <w:gridSpan w:val="15"/>
            <w:tcBorders>
              <w:top w:val="single" w:sz="8" w:space="0" w:color="auto"/>
              <w:left w:val="single" w:sz="8" w:space="0" w:color="auto"/>
              <w:bottom w:val="single" w:sz="8" w:space="0" w:color="auto"/>
              <w:right w:val="single" w:sz="8" w:space="0" w:color="000000"/>
            </w:tcBorders>
            <w:vAlign w:val="center"/>
          </w:tcPr>
          <w:p w:rsidR="00187F2C" w:rsidRPr="0097586D" w:rsidRDefault="00187F2C" w:rsidP="0097586D">
            <w:pPr>
              <w:jc w:val="center"/>
              <w:rPr>
                <w:b/>
                <w:bCs/>
                <w:sz w:val="20"/>
                <w:szCs w:val="20"/>
              </w:rPr>
            </w:pPr>
            <w:r w:rsidRPr="0097586D">
              <w:rPr>
                <w:b/>
                <w:bCs/>
                <w:sz w:val="20"/>
                <w:szCs w:val="20"/>
              </w:rPr>
              <w:t xml:space="preserve">Приоритет 5.3. Повышение эффективности ключевых управленческих процессов Администрации </w:t>
            </w:r>
            <w:proofErr w:type="spellStart"/>
            <w:r w:rsidRPr="0097586D">
              <w:rPr>
                <w:b/>
                <w:bCs/>
                <w:sz w:val="20"/>
                <w:szCs w:val="20"/>
              </w:rPr>
              <w:t>Каргасокского</w:t>
            </w:r>
            <w:proofErr w:type="spellEnd"/>
            <w:r w:rsidRPr="0097586D">
              <w:rPr>
                <w:b/>
                <w:bCs/>
                <w:sz w:val="20"/>
                <w:szCs w:val="20"/>
              </w:rPr>
              <w:t xml:space="preserve"> района</w:t>
            </w:r>
          </w:p>
        </w:tc>
      </w:tr>
      <w:tr w:rsidR="00187F2C" w:rsidRPr="0097586D">
        <w:trPr>
          <w:gridAfter w:val="10"/>
          <w:wAfter w:w="14742" w:type="dxa"/>
          <w:trHeight w:val="2895"/>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5.3.1.</w:t>
            </w: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Разработка и внедрение административных регламентов исполнения</w:t>
            </w: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1. Составление перечня муниципальных функций и услуг, подлежащих регламентации в 2009 году; утверждение плана-графика разработки и внедрения административных регламентов.</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заместитель Главы </w:t>
            </w:r>
            <w:proofErr w:type="spellStart"/>
            <w:r w:rsidRPr="0097586D">
              <w:rPr>
                <w:b/>
                <w:bCs/>
                <w:sz w:val="20"/>
                <w:szCs w:val="20"/>
              </w:rPr>
              <w:t>Каргасокского</w:t>
            </w:r>
            <w:proofErr w:type="spellEnd"/>
            <w:r w:rsidRPr="0097586D">
              <w:rPr>
                <w:b/>
                <w:bCs/>
                <w:sz w:val="20"/>
                <w:szCs w:val="20"/>
              </w:rPr>
              <w:t xml:space="preserve"> района, управляющий делами / отдел правовой и кадровой работы</w:t>
            </w:r>
            <w:r w:rsidRPr="0097586D">
              <w:rPr>
                <w:sz w:val="20"/>
                <w:szCs w:val="20"/>
              </w:rPr>
              <w:t xml:space="preserve"> начальники управлений и отделов Администрации района</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012E7">
            <w:pPr>
              <w:rPr>
                <w:sz w:val="20"/>
                <w:szCs w:val="20"/>
              </w:rPr>
            </w:pPr>
            <w:r w:rsidRPr="0097586D">
              <w:rPr>
                <w:sz w:val="20"/>
                <w:szCs w:val="20"/>
              </w:rPr>
              <w:t>1.Утверждённые перечень муниципальных функций и услуг, подлежащих регламентации, план-график разработки.</w:t>
            </w:r>
          </w:p>
        </w:tc>
      </w:tr>
      <w:tr w:rsidR="00187F2C" w:rsidRPr="0097586D">
        <w:trPr>
          <w:gridAfter w:val="10"/>
          <w:wAfter w:w="14742" w:type="dxa"/>
          <w:trHeight w:val="232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муниципальных функций и предоставления муниципальных услуг бюджетными учреждениями района</w:t>
            </w: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2. Разработка и внедрение административных регламентов исполнения муниципальных функций и предоставления муниципальных  услуг в соответствии с утверждённым планом-графиком.</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012E7">
            <w:pPr>
              <w:rPr>
                <w:sz w:val="20"/>
                <w:szCs w:val="20"/>
              </w:rPr>
            </w:pPr>
            <w:r w:rsidRPr="0097586D">
              <w:rPr>
                <w:sz w:val="20"/>
                <w:szCs w:val="20"/>
              </w:rPr>
              <w:t>2.Утверждённые административные регламенты исполнения муниципальных функций и предоставления муниципальных услуг.</w:t>
            </w:r>
          </w:p>
        </w:tc>
      </w:tr>
      <w:tr w:rsidR="00187F2C" w:rsidRPr="0097586D">
        <w:trPr>
          <w:gridAfter w:val="10"/>
          <w:wAfter w:w="14742" w:type="dxa"/>
          <w:trHeight w:val="184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3. Информирование населения через средства массовой информаций и сети «Интернет» о регламентации предоставления муниципальных  услуг.</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012E7">
            <w:pPr>
              <w:rPr>
                <w:sz w:val="20"/>
                <w:szCs w:val="20"/>
              </w:rPr>
            </w:pPr>
            <w:r w:rsidRPr="0097586D">
              <w:rPr>
                <w:sz w:val="20"/>
                <w:szCs w:val="20"/>
              </w:rPr>
              <w:t>3.Количество публикаций в сети Интернет о регламентации предоставления муниципальных  услуг, ед.</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012E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012E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012E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2268" w:type="dxa"/>
            <w:tcBorders>
              <w:top w:val="nil"/>
              <w:left w:val="nil"/>
              <w:bottom w:val="single" w:sz="8" w:space="0" w:color="auto"/>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single" w:sz="8" w:space="0" w:color="auto"/>
              <w:right w:val="single" w:sz="8" w:space="0" w:color="auto"/>
            </w:tcBorders>
            <w:vAlign w:val="center"/>
          </w:tcPr>
          <w:p w:rsidR="00187F2C" w:rsidRPr="0097586D" w:rsidRDefault="00187F2C" w:rsidP="00D012E7">
            <w:pPr>
              <w:rPr>
                <w:sz w:val="20"/>
                <w:szCs w:val="20"/>
              </w:rPr>
            </w:pPr>
          </w:p>
        </w:tc>
      </w:tr>
      <w:tr w:rsidR="00187F2C" w:rsidRPr="0097586D">
        <w:trPr>
          <w:gridAfter w:val="10"/>
          <w:wAfter w:w="14742" w:type="dxa"/>
          <w:trHeight w:val="1035"/>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5.3.2.</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Разработка Программы социально-экономического развития </w:t>
            </w:r>
            <w:proofErr w:type="spellStart"/>
            <w:r w:rsidRPr="0097586D">
              <w:rPr>
                <w:sz w:val="20"/>
                <w:szCs w:val="20"/>
              </w:rPr>
              <w:t>Каргасокского</w:t>
            </w:r>
            <w:proofErr w:type="spellEnd"/>
            <w:r w:rsidRPr="0097586D">
              <w:rPr>
                <w:sz w:val="20"/>
                <w:szCs w:val="20"/>
              </w:rPr>
              <w:t xml:space="preserve"> района  на период 2010-2015 годы и актуализация Концепции  развития </w:t>
            </w:r>
            <w:proofErr w:type="spellStart"/>
            <w:r w:rsidRPr="0097586D">
              <w:rPr>
                <w:sz w:val="20"/>
                <w:szCs w:val="20"/>
              </w:rPr>
              <w:t>Каргасокского</w:t>
            </w:r>
            <w:proofErr w:type="spellEnd"/>
            <w:r w:rsidRPr="0097586D">
              <w:rPr>
                <w:sz w:val="20"/>
                <w:szCs w:val="20"/>
              </w:rPr>
              <w:t xml:space="preserve"> района до 2020 года</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отдел экономики и социального развития</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012E7">
            <w:pPr>
              <w:rPr>
                <w:sz w:val="20"/>
                <w:szCs w:val="20"/>
              </w:rPr>
            </w:pPr>
            <w:r w:rsidRPr="0097586D">
              <w:rPr>
                <w:sz w:val="20"/>
                <w:szCs w:val="20"/>
              </w:rPr>
              <w:t xml:space="preserve">1. Разработанный проект Программы социально-экономического развития </w:t>
            </w:r>
            <w:proofErr w:type="spellStart"/>
            <w:r w:rsidRPr="0097586D">
              <w:rPr>
                <w:sz w:val="20"/>
                <w:szCs w:val="20"/>
              </w:rPr>
              <w:t>Каргасокского</w:t>
            </w:r>
            <w:proofErr w:type="spellEnd"/>
            <w:r w:rsidRPr="0097586D">
              <w:rPr>
                <w:sz w:val="20"/>
                <w:szCs w:val="20"/>
              </w:rPr>
              <w:t xml:space="preserve"> района на период 2010-2015 годы.</w:t>
            </w:r>
          </w:p>
        </w:tc>
      </w:tr>
      <w:tr w:rsidR="00187F2C" w:rsidRPr="0097586D">
        <w:trPr>
          <w:gridAfter w:val="10"/>
          <w:wAfter w:w="14742" w:type="dxa"/>
          <w:trHeight w:val="52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012E7">
            <w:pPr>
              <w:rPr>
                <w:sz w:val="20"/>
                <w:szCs w:val="20"/>
              </w:rPr>
            </w:pPr>
            <w:r w:rsidRPr="0097586D">
              <w:rPr>
                <w:sz w:val="20"/>
                <w:szCs w:val="20"/>
              </w:rPr>
              <w:t xml:space="preserve">2. Актуализированная концепция развития </w:t>
            </w:r>
            <w:proofErr w:type="spellStart"/>
            <w:r w:rsidRPr="0097586D">
              <w:rPr>
                <w:sz w:val="20"/>
                <w:szCs w:val="20"/>
              </w:rPr>
              <w:t>Каргасокского</w:t>
            </w:r>
            <w:proofErr w:type="spellEnd"/>
            <w:r w:rsidRPr="0097586D">
              <w:rPr>
                <w:sz w:val="20"/>
                <w:szCs w:val="20"/>
              </w:rPr>
              <w:t xml:space="preserve"> района до 2020 года</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012E7">
            <w:pPr>
              <w:rPr>
                <w:sz w:val="20"/>
                <w:szCs w:val="20"/>
              </w:rPr>
            </w:pP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single" w:sz="8" w:space="0" w:color="auto"/>
              <w:right w:val="single" w:sz="8" w:space="0" w:color="auto"/>
            </w:tcBorders>
            <w:vAlign w:val="center"/>
          </w:tcPr>
          <w:p w:rsidR="00187F2C" w:rsidRPr="0097586D" w:rsidRDefault="00187F2C" w:rsidP="00D012E7">
            <w:pPr>
              <w:rPr>
                <w:sz w:val="20"/>
                <w:szCs w:val="20"/>
              </w:rPr>
            </w:pPr>
          </w:p>
        </w:tc>
      </w:tr>
      <w:tr w:rsidR="00187F2C" w:rsidRPr="0097586D">
        <w:trPr>
          <w:gridAfter w:val="10"/>
          <w:wAfter w:w="14742" w:type="dxa"/>
          <w:trHeight w:val="330"/>
        </w:trPr>
        <w:tc>
          <w:tcPr>
            <w:tcW w:w="15555" w:type="dxa"/>
            <w:gridSpan w:val="15"/>
            <w:tcBorders>
              <w:top w:val="single" w:sz="8" w:space="0" w:color="auto"/>
              <w:left w:val="single" w:sz="8" w:space="0" w:color="auto"/>
              <w:bottom w:val="single" w:sz="8" w:space="0" w:color="auto"/>
              <w:right w:val="single" w:sz="8" w:space="0" w:color="000000"/>
            </w:tcBorders>
            <w:vAlign w:val="center"/>
          </w:tcPr>
          <w:p w:rsidR="00187F2C" w:rsidRPr="0097586D" w:rsidRDefault="00187F2C" w:rsidP="0097586D">
            <w:pPr>
              <w:jc w:val="center"/>
              <w:rPr>
                <w:b/>
                <w:bCs/>
                <w:sz w:val="20"/>
                <w:szCs w:val="20"/>
              </w:rPr>
            </w:pPr>
            <w:r w:rsidRPr="0097586D">
              <w:rPr>
                <w:b/>
                <w:bCs/>
                <w:sz w:val="20"/>
                <w:szCs w:val="20"/>
              </w:rPr>
              <w:t>Приоритет 5.4. Повышение уровня информационной открытости органов местного самоуправления</w:t>
            </w:r>
          </w:p>
        </w:tc>
      </w:tr>
      <w:tr w:rsidR="00187F2C" w:rsidRPr="0097586D">
        <w:trPr>
          <w:gridAfter w:val="10"/>
          <w:wAfter w:w="14742" w:type="dxa"/>
          <w:trHeight w:val="2100"/>
        </w:trPr>
        <w:tc>
          <w:tcPr>
            <w:tcW w:w="724"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5.4.1.</w:t>
            </w:r>
          </w:p>
        </w:tc>
        <w:tc>
          <w:tcPr>
            <w:tcW w:w="1843" w:type="dxa"/>
            <w:gridSpan w:val="2"/>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r w:rsidRPr="0097586D">
              <w:rPr>
                <w:sz w:val="20"/>
                <w:szCs w:val="20"/>
              </w:rPr>
              <w:t>Повышение эффективности взаимодействия органов местного самоуправления  и общества</w:t>
            </w: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1. Обеспечение функционирования постоянно действующих каналов получения «обратной связи» от населения об эффективности </w:t>
            </w:r>
            <w:r w:rsidRPr="0097586D">
              <w:rPr>
                <w:sz w:val="20"/>
                <w:szCs w:val="20"/>
              </w:rPr>
              <w:lastRenderedPageBreak/>
              <w:t>деятельности ОМСУ.</w:t>
            </w:r>
          </w:p>
        </w:tc>
        <w:tc>
          <w:tcPr>
            <w:tcW w:w="2268" w:type="dxa"/>
            <w:vMerge w:val="restart"/>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r w:rsidRPr="0097586D">
              <w:rPr>
                <w:b/>
                <w:bCs/>
                <w:sz w:val="20"/>
                <w:szCs w:val="20"/>
              </w:rPr>
              <w:lastRenderedPageBreak/>
              <w:t xml:space="preserve">Администрация </w:t>
            </w:r>
            <w:proofErr w:type="spellStart"/>
            <w:r w:rsidRPr="0097586D">
              <w:rPr>
                <w:b/>
                <w:bCs/>
                <w:sz w:val="20"/>
                <w:szCs w:val="20"/>
              </w:rPr>
              <w:t>Каргасокского</w:t>
            </w:r>
            <w:proofErr w:type="spellEnd"/>
            <w:r w:rsidRPr="0097586D">
              <w:rPr>
                <w:b/>
                <w:bCs/>
                <w:sz w:val="20"/>
                <w:szCs w:val="20"/>
              </w:rPr>
              <w:t xml:space="preserve"> района / помощник Главы </w:t>
            </w:r>
            <w:proofErr w:type="spellStart"/>
            <w:r w:rsidRPr="0097586D">
              <w:rPr>
                <w:b/>
                <w:bCs/>
                <w:sz w:val="20"/>
                <w:szCs w:val="20"/>
              </w:rPr>
              <w:t>Каргасокского</w:t>
            </w:r>
            <w:proofErr w:type="spellEnd"/>
            <w:r w:rsidRPr="0097586D">
              <w:rPr>
                <w:b/>
                <w:bCs/>
                <w:sz w:val="20"/>
                <w:szCs w:val="20"/>
              </w:rPr>
              <w:t xml:space="preserve"> района по связям с общественностью</w:t>
            </w: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2010</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012E7">
            <w:pPr>
              <w:rPr>
                <w:sz w:val="20"/>
                <w:szCs w:val="20"/>
              </w:rPr>
            </w:pPr>
            <w:r w:rsidRPr="0097586D">
              <w:rPr>
                <w:sz w:val="20"/>
                <w:szCs w:val="20"/>
              </w:rPr>
              <w:t>1. Анализ работы с обращениями граждан.</w:t>
            </w:r>
          </w:p>
        </w:tc>
      </w:tr>
      <w:tr w:rsidR="00187F2C" w:rsidRPr="0097586D">
        <w:trPr>
          <w:gridAfter w:val="10"/>
          <w:wAfter w:w="14742" w:type="dxa"/>
          <w:trHeight w:val="210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2. Обеспечение информирования населения о деятельности Администрации </w:t>
            </w:r>
            <w:proofErr w:type="spellStart"/>
            <w:r w:rsidRPr="0097586D">
              <w:rPr>
                <w:sz w:val="20"/>
                <w:szCs w:val="20"/>
              </w:rPr>
              <w:t>Каргасокского</w:t>
            </w:r>
            <w:proofErr w:type="spellEnd"/>
            <w:r w:rsidRPr="0097586D">
              <w:rPr>
                <w:sz w:val="20"/>
                <w:szCs w:val="20"/>
              </w:rPr>
              <w:t xml:space="preserve"> района,  принимаемых решениях посредством средств массовой информации.</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2011</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012E7">
            <w:pPr>
              <w:rPr>
                <w:sz w:val="20"/>
                <w:szCs w:val="20"/>
              </w:rPr>
            </w:pPr>
            <w:r w:rsidRPr="0097586D">
              <w:rPr>
                <w:sz w:val="20"/>
                <w:szCs w:val="20"/>
              </w:rPr>
              <w:t xml:space="preserve">2. Количество посетителей сайта </w:t>
            </w:r>
            <w:proofErr w:type="spellStart"/>
            <w:r w:rsidRPr="0097586D">
              <w:rPr>
                <w:sz w:val="20"/>
                <w:szCs w:val="20"/>
              </w:rPr>
              <w:t>Каргасокского</w:t>
            </w:r>
            <w:proofErr w:type="spellEnd"/>
            <w:r w:rsidRPr="0097586D">
              <w:rPr>
                <w:sz w:val="20"/>
                <w:szCs w:val="20"/>
              </w:rPr>
              <w:t xml:space="preserve"> района, чел.</w:t>
            </w:r>
          </w:p>
        </w:tc>
      </w:tr>
      <w:tr w:rsidR="00187F2C" w:rsidRPr="0097586D">
        <w:trPr>
          <w:gridAfter w:val="10"/>
          <w:wAfter w:w="14742" w:type="dxa"/>
          <w:trHeight w:val="103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r w:rsidRPr="0097586D">
              <w:rPr>
                <w:sz w:val="20"/>
                <w:szCs w:val="20"/>
              </w:rPr>
              <w:t xml:space="preserve">3.  Поддержание в актуальном состоянии интернет-сайта </w:t>
            </w:r>
            <w:proofErr w:type="spellStart"/>
            <w:r w:rsidRPr="0097586D">
              <w:rPr>
                <w:sz w:val="20"/>
                <w:szCs w:val="20"/>
              </w:rPr>
              <w:t>Каргасокского</w:t>
            </w:r>
            <w:proofErr w:type="spellEnd"/>
            <w:r w:rsidRPr="0097586D">
              <w:rPr>
                <w:sz w:val="20"/>
                <w:szCs w:val="20"/>
              </w:rPr>
              <w:t xml:space="preserve"> района.</w:t>
            </w: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2012</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012E7">
            <w:pPr>
              <w:rPr>
                <w:sz w:val="20"/>
                <w:szCs w:val="20"/>
              </w:rPr>
            </w:pPr>
            <w:r w:rsidRPr="0097586D">
              <w:rPr>
                <w:sz w:val="20"/>
                <w:szCs w:val="20"/>
              </w:rPr>
              <w:t xml:space="preserve">3.  Количество публикаций в СМИ информации о деятельности Администрации </w:t>
            </w:r>
            <w:proofErr w:type="spellStart"/>
            <w:r w:rsidRPr="0097586D">
              <w:rPr>
                <w:sz w:val="20"/>
                <w:szCs w:val="20"/>
              </w:rPr>
              <w:t>Каргасокского</w:t>
            </w:r>
            <w:proofErr w:type="spellEnd"/>
            <w:r w:rsidRPr="0097586D">
              <w:rPr>
                <w:sz w:val="20"/>
                <w:szCs w:val="20"/>
              </w:rPr>
              <w:t xml:space="preserve"> района, ед.</w:t>
            </w:r>
          </w:p>
        </w:tc>
      </w:tr>
      <w:tr w:rsidR="00187F2C" w:rsidRPr="0097586D">
        <w:trPr>
          <w:gridAfter w:val="10"/>
          <w:wAfter w:w="14742" w:type="dxa"/>
          <w:trHeight w:val="525"/>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2013</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012E7">
            <w:pPr>
              <w:rPr>
                <w:sz w:val="20"/>
                <w:szCs w:val="20"/>
              </w:rPr>
            </w:pPr>
            <w:r w:rsidRPr="0097586D">
              <w:rPr>
                <w:sz w:val="20"/>
                <w:szCs w:val="20"/>
              </w:rPr>
              <w:t>4. Опубликование правовых актов и иной официальной информации.</w:t>
            </w:r>
          </w:p>
        </w:tc>
      </w:tr>
      <w:tr w:rsidR="00187F2C" w:rsidRPr="0097586D">
        <w:trPr>
          <w:gridAfter w:val="10"/>
          <w:wAfter w:w="14742" w:type="dxa"/>
          <w:trHeight w:val="114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nil"/>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2014</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nil"/>
              <w:right w:val="single" w:sz="8" w:space="0" w:color="auto"/>
            </w:tcBorders>
            <w:vAlign w:val="center"/>
          </w:tcPr>
          <w:p w:rsidR="00187F2C" w:rsidRPr="0097586D" w:rsidRDefault="00187F2C" w:rsidP="00D012E7">
            <w:pPr>
              <w:rPr>
                <w:sz w:val="20"/>
                <w:szCs w:val="20"/>
              </w:rPr>
            </w:pPr>
            <w:r w:rsidRPr="0097586D">
              <w:rPr>
                <w:sz w:val="20"/>
                <w:szCs w:val="20"/>
              </w:rPr>
              <w:t>5. Доля населения, удовлетворенного информационной открытостью органов местного самоуправления, % от числа опрошенных.</w:t>
            </w:r>
          </w:p>
        </w:tc>
      </w:tr>
      <w:tr w:rsidR="00187F2C" w:rsidRPr="0097586D">
        <w:trPr>
          <w:gridAfter w:val="10"/>
          <w:wAfter w:w="14742" w:type="dxa"/>
          <w:trHeight w:val="330"/>
        </w:trPr>
        <w:tc>
          <w:tcPr>
            <w:tcW w:w="724"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sz w:val="20"/>
                <w:szCs w:val="20"/>
              </w:rPr>
            </w:pPr>
          </w:p>
        </w:tc>
        <w:tc>
          <w:tcPr>
            <w:tcW w:w="1843" w:type="dxa"/>
            <w:gridSpan w:val="2"/>
            <w:tcBorders>
              <w:top w:val="nil"/>
              <w:left w:val="nil"/>
              <w:bottom w:val="single" w:sz="8" w:space="0" w:color="000000"/>
              <w:right w:val="single" w:sz="8" w:space="0" w:color="auto"/>
            </w:tcBorders>
            <w:vAlign w:val="center"/>
          </w:tcPr>
          <w:p w:rsidR="00187F2C" w:rsidRPr="0097586D" w:rsidRDefault="00187F2C" w:rsidP="0097586D">
            <w:pPr>
              <w:jc w:val="center"/>
              <w:rPr>
                <w:sz w:val="20"/>
                <w:szCs w:val="20"/>
              </w:rPr>
            </w:pPr>
          </w:p>
        </w:tc>
        <w:tc>
          <w:tcPr>
            <w:tcW w:w="2268" w:type="dxa"/>
            <w:vMerge/>
            <w:tcBorders>
              <w:top w:val="nil"/>
              <w:left w:val="single" w:sz="8" w:space="0" w:color="auto"/>
              <w:bottom w:val="single" w:sz="8" w:space="0" w:color="000000"/>
              <w:right w:val="single" w:sz="8" w:space="0" w:color="auto"/>
            </w:tcBorders>
            <w:vAlign w:val="center"/>
          </w:tcPr>
          <w:p w:rsidR="00187F2C" w:rsidRPr="0097586D" w:rsidRDefault="00187F2C" w:rsidP="0097586D">
            <w:pPr>
              <w:jc w:val="center"/>
              <w:rPr>
                <w:b/>
                <w:bCs/>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r w:rsidRPr="0097586D">
              <w:rPr>
                <w:sz w:val="20"/>
                <w:szCs w:val="20"/>
              </w:rPr>
              <w:t>2015</w:t>
            </w: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0"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775"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851" w:type="dxa"/>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c>
          <w:tcPr>
            <w:tcW w:w="3849" w:type="dxa"/>
            <w:gridSpan w:val="2"/>
            <w:tcBorders>
              <w:top w:val="nil"/>
              <w:left w:val="nil"/>
              <w:bottom w:val="single" w:sz="8" w:space="0" w:color="auto"/>
              <w:right w:val="single" w:sz="8" w:space="0" w:color="auto"/>
            </w:tcBorders>
            <w:vAlign w:val="center"/>
          </w:tcPr>
          <w:p w:rsidR="00187F2C" w:rsidRPr="0097586D" w:rsidRDefault="00187F2C" w:rsidP="0097586D">
            <w:pPr>
              <w:jc w:val="center"/>
              <w:rPr>
                <w:sz w:val="20"/>
                <w:szCs w:val="20"/>
              </w:rPr>
            </w:pPr>
          </w:p>
        </w:tc>
      </w:tr>
    </w:tbl>
    <w:p w:rsidR="00187F2C" w:rsidRDefault="00187F2C" w:rsidP="00FB1B88">
      <w:pPr>
        <w:tabs>
          <w:tab w:val="left" w:pos="3255"/>
          <w:tab w:val="center" w:pos="3957"/>
        </w:tabs>
        <w:spacing w:line="480" w:lineRule="auto"/>
        <w:ind w:firstLine="708"/>
        <w:jc w:val="center"/>
      </w:pPr>
    </w:p>
    <w:p w:rsidR="00187F2C" w:rsidRDefault="00187F2C">
      <w:r>
        <w:br w:type="page"/>
      </w:r>
    </w:p>
    <w:tbl>
      <w:tblPr>
        <w:tblW w:w="14691" w:type="dxa"/>
        <w:jc w:val="center"/>
        <w:tblLook w:val="00A0"/>
      </w:tblPr>
      <w:tblGrid>
        <w:gridCol w:w="2711"/>
        <w:gridCol w:w="1707"/>
        <w:gridCol w:w="956"/>
        <w:gridCol w:w="1375"/>
        <w:gridCol w:w="956"/>
        <w:gridCol w:w="1016"/>
        <w:gridCol w:w="1116"/>
        <w:gridCol w:w="1175"/>
        <w:gridCol w:w="1175"/>
        <w:gridCol w:w="2506"/>
      </w:tblGrid>
      <w:tr w:rsidR="00187F2C">
        <w:trPr>
          <w:trHeight w:val="360"/>
          <w:jc w:val="center"/>
        </w:trPr>
        <w:tc>
          <w:tcPr>
            <w:tcW w:w="14691" w:type="dxa"/>
            <w:gridSpan w:val="10"/>
            <w:noWrap/>
            <w:vAlign w:val="bottom"/>
          </w:tcPr>
          <w:p w:rsidR="00187F2C" w:rsidRDefault="00187F2C">
            <w:pPr>
              <w:ind w:left="4820"/>
              <w:jc w:val="right"/>
              <w:rPr>
                <w:lang w:eastAsia="en-US"/>
              </w:rPr>
            </w:pPr>
            <w:r>
              <w:lastRenderedPageBreak/>
              <w:t xml:space="preserve">Утверждено решением </w:t>
            </w:r>
          </w:p>
          <w:p w:rsidR="00187F2C" w:rsidRDefault="00187F2C">
            <w:pPr>
              <w:ind w:left="4820"/>
              <w:jc w:val="right"/>
              <w:rPr>
                <w:lang w:eastAsia="en-US"/>
              </w:rPr>
            </w:pPr>
            <w:r>
              <w:t xml:space="preserve">Думы </w:t>
            </w:r>
            <w:proofErr w:type="spellStart"/>
            <w:r>
              <w:t>Каргасокского</w:t>
            </w:r>
            <w:proofErr w:type="spellEnd"/>
            <w:r>
              <w:t xml:space="preserve"> района от 16.02.2013 № 531</w:t>
            </w:r>
          </w:p>
        </w:tc>
      </w:tr>
      <w:tr w:rsidR="00187F2C">
        <w:trPr>
          <w:trHeight w:val="360"/>
          <w:jc w:val="center"/>
        </w:trPr>
        <w:tc>
          <w:tcPr>
            <w:tcW w:w="11010" w:type="dxa"/>
            <w:gridSpan w:val="8"/>
            <w:noWrap/>
            <w:vAlign w:val="bottom"/>
          </w:tcPr>
          <w:p w:rsidR="00187F2C" w:rsidRDefault="00187F2C">
            <w:pPr>
              <w:jc w:val="center"/>
              <w:rPr>
                <w:b/>
                <w:bCs/>
              </w:rPr>
            </w:pPr>
            <w:r>
              <w:rPr>
                <w:b/>
                <w:bCs/>
              </w:rPr>
              <w:t>Реестр инвестиционных проектов территории</w:t>
            </w:r>
          </w:p>
        </w:tc>
        <w:tc>
          <w:tcPr>
            <w:tcW w:w="1175" w:type="dxa"/>
            <w:noWrap/>
            <w:vAlign w:val="bottom"/>
          </w:tcPr>
          <w:p w:rsidR="00187F2C" w:rsidRDefault="00187F2C">
            <w:pPr>
              <w:spacing w:line="276" w:lineRule="auto"/>
            </w:pPr>
          </w:p>
        </w:tc>
        <w:tc>
          <w:tcPr>
            <w:tcW w:w="2506" w:type="dxa"/>
            <w:noWrap/>
            <w:vAlign w:val="bottom"/>
          </w:tcPr>
          <w:p w:rsidR="00187F2C" w:rsidRDefault="00187F2C">
            <w:r>
              <w:t>Приложение 2</w:t>
            </w:r>
          </w:p>
        </w:tc>
      </w:tr>
      <w:tr w:rsidR="00187F2C">
        <w:trPr>
          <w:trHeight w:val="255"/>
          <w:jc w:val="center"/>
        </w:trPr>
        <w:tc>
          <w:tcPr>
            <w:tcW w:w="2710" w:type="dxa"/>
            <w:noWrap/>
            <w:vAlign w:val="bottom"/>
          </w:tcPr>
          <w:p w:rsidR="00187F2C" w:rsidRDefault="00187F2C">
            <w:pPr>
              <w:spacing w:line="276" w:lineRule="auto"/>
            </w:pPr>
          </w:p>
        </w:tc>
        <w:tc>
          <w:tcPr>
            <w:tcW w:w="1706" w:type="dxa"/>
            <w:noWrap/>
            <w:vAlign w:val="bottom"/>
          </w:tcPr>
          <w:p w:rsidR="00187F2C" w:rsidRDefault="00187F2C">
            <w:pPr>
              <w:spacing w:line="276" w:lineRule="auto"/>
            </w:pPr>
          </w:p>
        </w:tc>
        <w:tc>
          <w:tcPr>
            <w:tcW w:w="956" w:type="dxa"/>
            <w:noWrap/>
            <w:vAlign w:val="bottom"/>
          </w:tcPr>
          <w:p w:rsidR="00187F2C" w:rsidRDefault="00187F2C">
            <w:pPr>
              <w:spacing w:line="276" w:lineRule="auto"/>
            </w:pPr>
          </w:p>
        </w:tc>
        <w:tc>
          <w:tcPr>
            <w:tcW w:w="1375" w:type="dxa"/>
            <w:noWrap/>
            <w:vAlign w:val="bottom"/>
          </w:tcPr>
          <w:p w:rsidR="00187F2C" w:rsidRDefault="00187F2C">
            <w:pPr>
              <w:spacing w:line="276" w:lineRule="auto"/>
            </w:pPr>
          </w:p>
        </w:tc>
        <w:tc>
          <w:tcPr>
            <w:tcW w:w="956" w:type="dxa"/>
            <w:noWrap/>
            <w:vAlign w:val="bottom"/>
          </w:tcPr>
          <w:p w:rsidR="00187F2C" w:rsidRDefault="00187F2C">
            <w:pPr>
              <w:spacing w:line="276" w:lineRule="auto"/>
            </w:pPr>
          </w:p>
        </w:tc>
        <w:tc>
          <w:tcPr>
            <w:tcW w:w="1016" w:type="dxa"/>
            <w:noWrap/>
            <w:vAlign w:val="bottom"/>
          </w:tcPr>
          <w:p w:rsidR="00187F2C" w:rsidRDefault="00187F2C">
            <w:pPr>
              <w:spacing w:line="276" w:lineRule="auto"/>
            </w:pPr>
          </w:p>
        </w:tc>
        <w:tc>
          <w:tcPr>
            <w:tcW w:w="1116" w:type="dxa"/>
            <w:noWrap/>
            <w:vAlign w:val="bottom"/>
          </w:tcPr>
          <w:p w:rsidR="00187F2C" w:rsidRDefault="00187F2C">
            <w:pPr>
              <w:spacing w:line="276" w:lineRule="auto"/>
            </w:pPr>
          </w:p>
        </w:tc>
        <w:tc>
          <w:tcPr>
            <w:tcW w:w="1175" w:type="dxa"/>
            <w:noWrap/>
            <w:vAlign w:val="bottom"/>
          </w:tcPr>
          <w:p w:rsidR="00187F2C" w:rsidRDefault="00187F2C">
            <w:pPr>
              <w:spacing w:line="276" w:lineRule="auto"/>
            </w:pPr>
          </w:p>
        </w:tc>
        <w:tc>
          <w:tcPr>
            <w:tcW w:w="1175" w:type="dxa"/>
            <w:noWrap/>
            <w:vAlign w:val="bottom"/>
          </w:tcPr>
          <w:p w:rsidR="00187F2C" w:rsidRDefault="00187F2C">
            <w:pPr>
              <w:spacing w:line="276" w:lineRule="auto"/>
            </w:pPr>
          </w:p>
        </w:tc>
        <w:tc>
          <w:tcPr>
            <w:tcW w:w="2506" w:type="dxa"/>
            <w:noWrap/>
            <w:vAlign w:val="bottom"/>
          </w:tcPr>
          <w:p w:rsidR="00187F2C" w:rsidRDefault="00187F2C">
            <w:pPr>
              <w:spacing w:line="276" w:lineRule="auto"/>
            </w:pPr>
          </w:p>
        </w:tc>
      </w:tr>
      <w:tr w:rsidR="00187F2C">
        <w:trPr>
          <w:trHeight w:val="255"/>
          <w:jc w:val="center"/>
        </w:trPr>
        <w:tc>
          <w:tcPr>
            <w:tcW w:w="2710" w:type="dxa"/>
            <w:tcBorders>
              <w:top w:val="single" w:sz="4" w:space="0" w:color="auto"/>
              <w:left w:val="single" w:sz="4" w:space="0" w:color="auto"/>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Краткое описание инвестиционного проекта</w:t>
            </w:r>
          </w:p>
        </w:tc>
        <w:tc>
          <w:tcPr>
            <w:tcW w:w="1706" w:type="dxa"/>
            <w:tcBorders>
              <w:top w:val="single" w:sz="4" w:space="0" w:color="auto"/>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Период реализации инвестиционного проекта</w:t>
            </w:r>
          </w:p>
        </w:tc>
        <w:tc>
          <w:tcPr>
            <w:tcW w:w="10275" w:type="dxa"/>
            <w:gridSpan w:val="8"/>
            <w:tcBorders>
              <w:top w:val="single" w:sz="4" w:space="0" w:color="auto"/>
              <w:left w:val="nil"/>
              <w:bottom w:val="single" w:sz="4" w:space="0" w:color="auto"/>
              <w:right w:val="single" w:sz="4" w:space="0" w:color="000000"/>
            </w:tcBorders>
            <w:shd w:val="clear" w:color="auto" w:fill="FFFFFF"/>
            <w:noWrap/>
            <w:vAlign w:val="bottom"/>
          </w:tcPr>
          <w:p w:rsidR="00187F2C" w:rsidRDefault="00187F2C">
            <w:pPr>
              <w:jc w:val="center"/>
              <w:rPr>
                <w:sz w:val="20"/>
                <w:szCs w:val="20"/>
              </w:rPr>
            </w:pPr>
            <w:r>
              <w:rPr>
                <w:sz w:val="20"/>
                <w:szCs w:val="20"/>
              </w:rPr>
              <w:t>Характеристика проекта</w:t>
            </w:r>
          </w:p>
        </w:tc>
      </w:tr>
      <w:tr w:rsidR="00187F2C">
        <w:trPr>
          <w:trHeight w:val="2355"/>
          <w:jc w:val="center"/>
        </w:trPr>
        <w:tc>
          <w:tcPr>
            <w:tcW w:w="2710" w:type="dxa"/>
            <w:tcBorders>
              <w:top w:val="nil"/>
              <w:left w:val="single" w:sz="4" w:space="0" w:color="auto"/>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c>
          <w:tcPr>
            <w:tcW w:w="17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c>
          <w:tcPr>
            <w:tcW w:w="1375" w:type="dxa"/>
            <w:tcBorders>
              <w:top w:val="nil"/>
              <w:left w:val="nil"/>
              <w:bottom w:val="single" w:sz="4" w:space="0" w:color="auto"/>
              <w:right w:val="single" w:sz="4" w:space="0" w:color="auto"/>
            </w:tcBorders>
            <w:shd w:val="clear" w:color="auto" w:fill="FFFFFF"/>
            <w:textDirection w:val="btLr"/>
            <w:vAlign w:val="center"/>
          </w:tcPr>
          <w:p w:rsidR="00187F2C" w:rsidRDefault="00187F2C">
            <w:pPr>
              <w:jc w:val="center"/>
              <w:rPr>
                <w:sz w:val="20"/>
                <w:szCs w:val="20"/>
              </w:rPr>
            </w:pPr>
            <w:r>
              <w:rPr>
                <w:sz w:val="20"/>
                <w:szCs w:val="20"/>
              </w:rPr>
              <w:t>Сумма инвестиционных вложений, тыс. руб.</w:t>
            </w:r>
          </w:p>
        </w:tc>
        <w:tc>
          <w:tcPr>
            <w:tcW w:w="956" w:type="dxa"/>
            <w:tcBorders>
              <w:top w:val="nil"/>
              <w:left w:val="nil"/>
              <w:bottom w:val="single" w:sz="4" w:space="0" w:color="auto"/>
              <w:right w:val="single" w:sz="4" w:space="0" w:color="auto"/>
            </w:tcBorders>
            <w:shd w:val="clear" w:color="auto" w:fill="FFFFFF"/>
            <w:textDirection w:val="btLr"/>
            <w:vAlign w:val="center"/>
          </w:tcPr>
          <w:p w:rsidR="00187F2C" w:rsidRDefault="00187F2C">
            <w:pPr>
              <w:jc w:val="center"/>
              <w:rPr>
                <w:sz w:val="20"/>
                <w:szCs w:val="20"/>
              </w:rPr>
            </w:pPr>
            <w:r>
              <w:rPr>
                <w:sz w:val="20"/>
                <w:szCs w:val="20"/>
              </w:rPr>
              <w:t>Число создаваемых рабочих мест, ед.</w:t>
            </w:r>
          </w:p>
        </w:tc>
        <w:tc>
          <w:tcPr>
            <w:tcW w:w="1016" w:type="dxa"/>
            <w:tcBorders>
              <w:top w:val="nil"/>
              <w:left w:val="nil"/>
              <w:bottom w:val="single" w:sz="4" w:space="0" w:color="auto"/>
              <w:right w:val="single" w:sz="4" w:space="0" w:color="auto"/>
            </w:tcBorders>
            <w:shd w:val="clear" w:color="auto" w:fill="FFFFFF"/>
            <w:textDirection w:val="btLr"/>
            <w:vAlign w:val="center"/>
          </w:tcPr>
          <w:p w:rsidR="00187F2C" w:rsidRDefault="00187F2C">
            <w:pPr>
              <w:jc w:val="center"/>
              <w:rPr>
                <w:sz w:val="20"/>
                <w:szCs w:val="20"/>
              </w:rPr>
            </w:pPr>
            <w:r>
              <w:rPr>
                <w:sz w:val="20"/>
                <w:szCs w:val="20"/>
              </w:rPr>
              <w:t>Средняя заработная плата, руб. в месяц</w:t>
            </w:r>
          </w:p>
        </w:tc>
        <w:tc>
          <w:tcPr>
            <w:tcW w:w="1116" w:type="dxa"/>
            <w:tcBorders>
              <w:top w:val="nil"/>
              <w:left w:val="nil"/>
              <w:bottom w:val="single" w:sz="4" w:space="0" w:color="auto"/>
              <w:right w:val="single" w:sz="4" w:space="0" w:color="auto"/>
            </w:tcBorders>
            <w:shd w:val="clear" w:color="auto" w:fill="FFFFFF"/>
            <w:textDirection w:val="btLr"/>
            <w:vAlign w:val="center"/>
          </w:tcPr>
          <w:p w:rsidR="00187F2C" w:rsidRDefault="00187F2C">
            <w:pPr>
              <w:jc w:val="center"/>
              <w:rPr>
                <w:sz w:val="20"/>
                <w:szCs w:val="20"/>
              </w:rPr>
            </w:pPr>
            <w:r>
              <w:rPr>
                <w:sz w:val="20"/>
                <w:szCs w:val="20"/>
              </w:rPr>
              <w:t>Совокупная налоговая отдача в бюджеты всех уровней, тыс. руб.</w:t>
            </w:r>
          </w:p>
        </w:tc>
        <w:tc>
          <w:tcPr>
            <w:tcW w:w="1175" w:type="dxa"/>
            <w:tcBorders>
              <w:top w:val="nil"/>
              <w:left w:val="nil"/>
              <w:bottom w:val="single" w:sz="4" w:space="0" w:color="auto"/>
              <w:right w:val="single" w:sz="4" w:space="0" w:color="auto"/>
            </w:tcBorders>
            <w:shd w:val="clear" w:color="auto" w:fill="FFFFFF"/>
            <w:textDirection w:val="btLr"/>
            <w:vAlign w:val="center"/>
          </w:tcPr>
          <w:p w:rsidR="00187F2C" w:rsidRDefault="00187F2C">
            <w:pPr>
              <w:jc w:val="center"/>
              <w:rPr>
                <w:sz w:val="20"/>
                <w:szCs w:val="20"/>
              </w:rPr>
            </w:pPr>
            <w:r>
              <w:rPr>
                <w:sz w:val="20"/>
                <w:szCs w:val="20"/>
              </w:rPr>
              <w:t>Прогнозируемый прирост НДФЛ, тыс. руб. в год</w:t>
            </w:r>
          </w:p>
        </w:tc>
        <w:tc>
          <w:tcPr>
            <w:tcW w:w="1175" w:type="dxa"/>
            <w:tcBorders>
              <w:top w:val="nil"/>
              <w:left w:val="nil"/>
              <w:bottom w:val="single" w:sz="4" w:space="0" w:color="auto"/>
              <w:right w:val="single" w:sz="4" w:space="0" w:color="auto"/>
            </w:tcBorders>
            <w:shd w:val="clear" w:color="auto" w:fill="FFFFFF"/>
            <w:textDirection w:val="btLr"/>
            <w:vAlign w:val="center"/>
          </w:tcPr>
          <w:p w:rsidR="00187F2C" w:rsidRDefault="00187F2C">
            <w:pPr>
              <w:jc w:val="center"/>
              <w:rPr>
                <w:sz w:val="20"/>
                <w:szCs w:val="20"/>
              </w:rPr>
            </w:pPr>
            <w:r>
              <w:rPr>
                <w:sz w:val="20"/>
                <w:szCs w:val="20"/>
              </w:rPr>
              <w:t>Прирост объемов промышленного производства, тыс. руб. в год</w:t>
            </w:r>
          </w:p>
        </w:tc>
        <w:tc>
          <w:tcPr>
            <w:tcW w:w="2506" w:type="dxa"/>
            <w:tcBorders>
              <w:top w:val="nil"/>
              <w:left w:val="nil"/>
              <w:bottom w:val="single" w:sz="4" w:space="0" w:color="auto"/>
              <w:right w:val="single" w:sz="4" w:space="0" w:color="auto"/>
            </w:tcBorders>
            <w:shd w:val="clear" w:color="auto" w:fill="FFFFFF"/>
            <w:textDirection w:val="btLr"/>
            <w:vAlign w:val="center"/>
          </w:tcPr>
          <w:p w:rsidR="00187F2C" w:rsidRDefault="00187F2C">
            <w:pPr>
              <w:jc w:val="center"/>
              <w:rPr>
                <w:sz w:val="20"/>
                <w:szCs w:val="20"/>
              </w:rPr>
            </w:pPr>
            <w:r>
              <w:rPr>
                <w:sz w:val="20"/>
                <w:szCs w:val="20"/>
              </w:rPr>
              <w:t>Примечание (информация по проекту)</w:t>
            </w:r>
          </w:p>
        </w:tc>
      </w:tr>
      <w:tr w:rsidR="00187F2C">
        <w:trPr>
          <w:trHeight w:val="255"/>
          <w:jc w:val="center"/>
        </w:trPr>
        <w:tc>
          <w:tcPr>
            <w:tcW w:w="2710" w:type="dxa"/>
            <w:tcBorders>
              <w:top w:val="nil"/>
              <w:left w:val="single" w:sz="4" w:space="0" w:color="auto"/>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1</w:t>
            </w:r>
          </w:p>
        </w:tc>
        <w:tc>
          <w:tcPr>
            <w:tcW w:w="17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2</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3</w:t>
            </w:r>
          </w:p>
        </w:tc>
        <w:tc>
          <w:tcPr>
            <w:tcW w:w="1375"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4</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5</w:t>
            </w:r>
          </w:p>
        </w:tc>
        <w:tc>
          <w:tcPr>
            <w:tcW w:w="101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6</w:t>
            </w:r>
          </w:p>
        </w:tc>
        <w:tc>
          <w:tcPr>
            <w:tcW w:w="111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7</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8</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9</w:t>
            </w:r>
          </w:p>
        </w:tc>
        <w:tc>
          <w:tcPr>
            <w:tcW w:w="25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10</w:t>
            </w:r>
          </w:p>
        </w:tc>
      </w:tr>
      <w:tr w:rsidR="00187F2C">
        <w:trPr>
          <w:trHeight w:val="495"/>
          <w:jc w:val="center"/>
        </w:trPr>
        <w:tc>
          <w:tcPr>
            <w:tcW w:w="14691" w:type="dxa"/>
            <w:gridSpan w:val="10"/>
            <w:tcBorders>
              <w:top w:val="single" w:sz="4" w:space="0" w:color="auto"/>
              <w:left w:val="single" w:sz="4" w:space="0" w:color="auto"/>
              <w:bottom w:val="single" w:sz="4" w:space="0" w:color="auto"/>
              <w:right w:val="single" w:sz="4" w:space="0" w:color="000000"/>
            </w:tcBorders>
            <w:shd w:val="clear" w:color="auto" w:fill="FFFFFF"/>
            <w:vAlign w:val="center"/>
          </w:tcPr>
          <w:p w:rsidR="00187F2C" w:rsidRDefault="00187F2C">
            <w:pPr>
              <w:jc w:val="center"/>
              <w:rPr>
                <w:b/>
                <w:bCs/>
              </w:rPr>
            </w:pPr>
            <w:r>
              <w:rPr>
                <w:b/>
                <w:bCs/>
              </w:rPr>
              <w:t>Направление 1 . Повышение эффективности использования природно-ресурсного потенциала территории</w:t>
            </w:r>
          </w:p>
        </w:tc>
      </w:tr>
      <w:tr w:rsidR="00187F2C">
        <w:trPr>
          <w:trHeight w:val="285"/>
          <w:jc w:val="center"/>
        </w:trPr>
        <w:tc>
          <w:tcPr>
            <w:tcW w:w="14691" w:type="dxa"/>
            <w:gridSpan w:val="10"/>
            <w:tcBorders>
              <w:top w:val="single" w:sz="4" w:space="0" w:color="auto"/>
              <w:left w:val="single" w:sz="4" w:space="0" w:color="auto"/>
              <w:bottom w:val="single" w:sz="4" w:space="0" w:color="auto"/>
              <w:right w:val="single" w:sz="4" w:space="0" w:color="000000"/>
            </w:tcBorders>
            <w:shd w:val="clear" w:color="auto" w:fill="FFFFFF"/>
            <w:vAlign w:val="center"/>
          </w:tcPr>
          <w:p w:rsidR="00187F2C" w:rsidRDefault="00187F2C">
            <w:pPr>
              <w:rPr>
                <w:b/>
                <w:bCs/>
                <w:sz w:val="20"/>
                <w:szCs w:val="20"/>
              </w:rPr>
            </w:pPr>
            <w:r>
              <w:rPr>
                <w:b/>
                <w:bCs/>
                <w:sz w:val="20"/>
                <w:szCs w:val="20"/>
              </w:rPr>
              <w:t>ОАО "ТОМСКГАЗПРОМ"</w:t>
            </w:r>
          </w:p>
        </w:tc>
      </w:tr>
      <w:tr w:rsidR="00187F2C">
        <w:trPr>
          <w:trHeight w:val="270"/>
          <w:jc w:val="center"/>
        </w:trPr>
        <w:tc>
          <w:tcPr>
            <w:tcW w:w="2710" w:type="dxa"/>
            <w:vMerge w:val="restart"/>
            <w:tcBorders>
              <w:top w:val="nil"/>
              <w:left w:val="single" w:sz="4" w:space="0" w:color="auto"/>
              <w:bottom w:val="single" w:sz="4" w:space="0" w:color="000000"/>
              <w:right w:val="single" w:sz="4" w:space="0" w:color="auto"/>
            </w:tcBorders>
            <w:shd w:val="clear" w:color="auto" w:fill="FFFFFF"/>
            <w:vAlign w:val="center"/>
          </w:tcPr>
          <w:p w:rsidR="00187F2C" w:rsidRDefault="00187F2C">
            <w:pPr>
              <w:jc w:val="center"/>
              <w:rPr>
                <w:sz w:val="20"/>
                <w:szCs w:val="20"/>
              </w:rPr>
            </w:pPr>
            <w:proofErr w:type="spellStart"/>
            <w:r>
              <w:rPr>
                <w:sz w:val="20"/>
                <w:szCs w:val="20"/>
              </w:rPr>
              <w:t>Мыльджинское</w:t>
            </w:r>
            <w:proofErr w:type="spellEnd"/>
            <w:r>
              <w:rPr>
                <w:sz w:val="20"/>
                <w:szCs w:val="20"/>
              </w:rPr>
              <w:t xml:space="preserve"> ГКМ. Новые </w:t>
            </w:r>
            <w:proofErr w:type="spellStart"/>
            <w:r>
              <w:rPr>
                <w:sz w:val="20"/>
                <w:szCs w:val="20"/>
              </w:rPr>
              <w:t>эксплутационные</w:t>
            </w:r>
            <w:proofErr w:type="spellEnd"/>
            <w:r>
              <w:rPr>
                <w:sz w:val="20"/>
                <w:szCs w:val="20"/>
              </w:rPr>
              <w:t xml:space="preserve"> кусты</w:t>
            </w:r>
          </w:p>
        </w:tc>
        <w:tc>
          <w:tcPr>
            <w:tcW w:w="1706" w:type="dxa"/>
            <w:tcBorders>
              <w:top w:val="nil"/>
              <w:left w:val="nil"/>
              <w:bottom w:val="nil"/>
              <w:right w:val="single" w:sz="4" w:space="0" w:color="auto"/>
            </w:tcBorders>
            <w:shd w:val="clear" w:color="auto" w:fill="FFFFFF"/>
            <w:noWrap/>
            <w:vAlign w:val="center"/>
          </w:tcPr>
          <w:p w:rsidR="00187F2C" w:rsidRDefault="00187F2C">
            <w:pPr>
              <w:jc w:val="center"/>
              <w:rPr>
                <w:sz w:val="20"/>
                <w:szCs w:val="20"/>
              </w:rPr>
            </w:pPr>
            <w:r>
              <w:rPr>
                <w:sz w:val="20"/>
                <w:szCs w:val="20"/>
              </w:rPr>
              <w:t>2009-2015г.г.</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всего</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1 741 893</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37 000</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255 000</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115</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427 000</w:t>
            </w:r>
          </w:p>
        </w:tc>
        <w:tc>
          <w:tcPr>
            <w:tcW w:w="250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r>
      <w:tr w:rsidR="00187F2C">
        <w:trPr>
          <w:trHeight w:val="270"/>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c>
          <w:tcPr>
            <w:tcW w:w="1706" w:type="dxa"/>
            <w:tcBorders>
              <w:top w:val="nil"/>
              <w:left w:val="nil"/>
              <w:bottom w:val="nil"/>
              <w:right w:val="single" w:sz="4" w:space="0" w:color="auto"/>
            </w:tcBorders>
            <w:shd w:val="clear" w:color="auto" w:fill="FFFFFF"/>
            <w:noWrap/>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в т.ч.</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2506" w:type="dxa"/>
            <w:vMerge w:val="restart"/>
            <w:tcBorders>
              <w:top w:val="nil"/>
              <w:left w:val="single" w:sz="4" w:space="0" w:color="auto"/>
              <w:bottom w:val="single" w:sz="4" w:space="0" w:color="000000"/>
              <w:right w:val="single" w:sz="4" w:space="0" w:color="auto"/>
            </w:tcBorders>
            <w:shd w:val="clear" w:color="auto" w:fill="FFFFFF"/>
            <w:vAlign w:val="center"/>
          </w:tcPr>
          <w:p w:rsidR="00187F2C" w:rsidRDefault="00187F2C">
            <w:pPr>
              <w:jc w:val="center"/>
              <w:rPr>
                <w:sz w:val="20"/>
                <w:szCs w:val="20"/>
              </w:rPr>
            </w:pPr>
            <w:r>
              <w:rPr>
                <w:sz w:val="20"/>
                <w:szCs w:val="20"/>
              </w:rPr>
              <w:t>Проекты направлены на поддержание добычи углеводородного сырья</w:t>
            </w:r>
          </w:p>
        </w:tc>
      </w:tr>
      <w:tr w:rsidR="00187F2C">
        <w:trPr>
          <w:trHeight w:val="270"/>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c>
          <w:tcPr>
            <w:tcW w:w="1706" w:type="dxa"/>
            <w:tcBorders>
              <w:top w:val="nil"/>
              <w:left w:val="nil"/>
              <w:bottom w:val="nil"/>
              <w:right w:val="single" w:sz="4" w:space="0" w:color="auto"/>
            </w:tcBorders>
            <w:shd w:val="clear" w:color="auto" w:fill="FFFFFF"/>
            <w:noWrap/>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2009</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19 317</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r>
      <w:tr w:rsidR="00187F2C">
        <w:trPr>
          <w:trHeight w:val="270"/>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c>
          <w:tcPr>
            <w:tcW w:w="1706" w:type="dxa"/>
            <w:tcBorders>
              <w:top w:val="nil"/>
              <w:left w:val="nil"/>
              <w:bottom w:val="nil"/>
              <w:right w:val="single" w:sz="4" w:space="0" w:color="auto"/>
            </w:tcBorders>
            <w:shd w:val="clear" w:color="auto" w:fill="FFFFFF"/>
            <w:noWrap/>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2010</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70 897</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1 300</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r>
      <w:tr w:rsidR="00187F2C">
        <w:trPr>
          <w:trHeight w:val="270"/>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c>
          <w:tcPr>
            <w:tcW w:w="1706" w:type="dxa"/>
            <w:tcBorders>
              <w:top w:val="nil"/>
              <w:left w:val="nil"/>
              <w:bottom w:val="nil"/>
              <w:right w:val="single" w:sz="4" w:space="0" w:color="auto"/>
            </w:tcBorders>
            <w:shd w:val="clear" w:color="auto" w:fill="FFFFFF"/>
            <w:noWrap/>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2011</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445 679</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37 000</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29 700</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58</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29 000</w:t>
            </w:r>
          </w:p>
        </w:tc>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r>
      <w:tr w:rsidR="00187F2C">
        <w:trPr>
          <w:trHeight w:val="270"/>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c>
          <w:tcPr>
            <w:tcW w:w="1706" w:type="dxa"/>
            <w:tcBorders>
              <w:top w:val="nil"/>
              <w:left w:val="nil"/>
              <w:bottom w:val="nil"/>
              <w:right w:val="single" w:sz="4" w:space="0" w:color="auto"/>
            </w:tcBorders>
            <w:shd w:val="clear" w:color="auto" w:fill="FFFFFF"/>
            <w:noWrap/>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2012</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330 000</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224 000</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398 000</w:t>
            </w:r>
          </w:p>
        </w:tc>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r>
      <w:tr w:rsidR="00187F2C">
        <w:trPr>
          <w:trHeight w:val="270"/>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c>
          <w:tcPr>
            <w:tcW w:w="1706" w:type="dxa"/>
            <w:tcBorders>
              <w:top w:val="nil"/>
              <w:left w:val="nil"/>
              <w:bottom w:val="nil"/>
              <w:right w:val="single" w:sz="4" w:space="0" w:color="auto"/>
            </w:tcBorders>
            <w:shd w:val="clear" w:color="auto" w:fill="FFFFFF"/>
            <w:noWrap/>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2013</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476 000</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r>
      <w:tr w:rsidR="00187F2C">
        <w:trPr>
          <w:trHeight w:val="270"/>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c>
          <w:tcPr>
            <w:tcW w:w="1706" w:type="dxa"/>
            <w:tcBorders>
              <w:top w:val="nil"/>
              <w:left w:val="nil"/>
              <w:bottom w:val="single" w:sz="4" w:space="0" w:color="auto"/>
              <w:right w:val="single" w:sz="4" w:space="0" w:color="auto"/>
            </w:tcBorders>
            <w:shd w:val="clear" w:color="auto" w:fill="FFFFFF"/>
            <w:noWrap/>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2014</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400 000</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r>
      <w:tr w:rsidR="00187F2C">
        <w:trPr>
          <w:trHeight w:val="270"/>
          <w:jc w:val="center"/>
        </w:trPr>
        <w:tc>
          <w:tcPr>
            <w:tcW w:w="2710" w:type="dxa"/>
            <w:vMerge w:val="restart"/>
            <w:tcBorders>
              <w:top w:val="nil"/>
              <w:left w:val="single" w:sz="4" w:space="0" w:color="auto"/>
              <w:bottom w:val="single" w:sz="4" w:space="0" w:color="000000"/>
              <w:right w:val="single" w:sz="4" w:space="0" w:color="auto"/>
            </w:tcBorders>
            <w:shd w:val="clear" w:color="auto" w:fill="FFFFFF"/>
            <w:vAlign w:val="center"/>
          </w:tcPr>
          <w:p w:rsidR="00187F2C" w:rsidRDefault="00187F2C">
            <w:pPr>
              <w:jc w:val="center"/>
              <w:rPr>
                <w:sz w:val="20"/>
                <w:szCs w:val="20"/>
              </w:rPr>
            </w:pPr>
            <w:r>
              <w:rPr>
                <w:sz w:val="20"/>
                <w:szCs w:val="20"/>
              </w:rPr>
              <w:t xml:space="preserve">Северо-Васюганское ГКМ. Новые </w:t>
            </w:r>
            <w:proofErr w:type="spellStart"/>
            <w:r>
              <w:rPr>
                <w:sz w:val="20"/>
                <w:szCs w:val="20"/>
              </w:rPr>
              <w:t>эксплутационные</w:t>
            </w:r>
            <w:proofErr w:type="spellEnd"/>
            <w:r>
              <w:rPr>
                <w:sz w:val="20"/>
                <w:szCs w:val="20"/>
              </w:rPr>
              <w:t xml:space="preserve"> кусты</w:t>
            </w:r>
          </w:p>
        </w:tc>
        <w:tc>
          <w:tcPr>
            <w:tcW w:w="1706" w:type="dxa"/>
            <w:tcBorders>
              <w:top w:val="nil"/>
              <w:left w:val="nil"/>
              <w:bottom w:val="nil"/>
              <w:right w:val="single" w:sz="4" w:space="0" w:color="auto"/>
            </w:tcBorders>
            <w:shd w:val="clear" w:color="auto" w:fill="FFFFFF"/>
            <w:noWrap/>
            <w:vAlign w:val="center"/>
          </w:tcPr>
          <w:p w:rsidR="00187F2C" w:rsidRDefault="00187F2C">
            <w:pPr>
              <w:jc w:val="center"/>
              <w:rPr>
                <w:sz w:val="20"/>
                <w:szCs w:val="20"/>
              </w:rPr>
            </w:pPr>
            <w:r>
              <w:rPr>
                <w:sz w:val="20"/>
                <w:szCs w:val="20"/>
              </w:rPr>
              <w:t>2009-2015г.г.</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всего</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707 471</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498 500</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887 000</w:t>
            </w:r>
          </w:p>
        </w:tc>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r>
      <w:tr w:rsidR="00187F2C">
        <w:trPr>
          <w:trHeight w:val="270"/>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c>
          <w:tcPr>
            <w:tcW w:w="1706" w:type="dxa"/>
            <w:tcBorders>
              <w:top w:val="nil"/>
              <w:left w:val="nil"/>
              <w:bottom w:val="nil"/>
              <w:right w:val="single" w:sz="4" w:space="0" w:color="auto"/>
            </w:tcBorders>
            <w:shd w:val="clear" w:color="auto" w:fill="FFFFFF"/>
            <w:noWrap/>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в т.ч.</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r>
      <w:tr w:rsidR="00187F2C">
        <w:trPr>
          <w:trHeight w:val="270"/>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c>
          <w:tcPr>
            <w:tcW w:w="1706" w:type="dxa"/>
            <w:tcBorders>
              <w:top w:val="nil"/>
              <w:left w:val="nil"/>
              <w:bottom w:val="nil"/>
              <w:right w:val="single" w:sz="4" w:space="0" w:color="auto"/>
            </w:tcBorders>
            <w:shd w:val="clear" w:color="auto" w:fill="FFFFFF"/>
            <w:noWrap/>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2009</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2 540</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r>
      <w:tr w:rsidR="00187F2C">
        <w:trPr>
          <w:trHeight w:val="270"/>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c>
          <w:tcPr>
            <w:tcW w:w="1706" w:type="dxa"/>
            <w:tcBorders>
              <w:top w:val="nil"/>
              <w:left w:val="nil"/>
              <w:bottom w:val="nil"/>
              <w:right w:val="single" w:sz="4" w:space="0" w:color="auto"/>
            </w:tcBorders>
            <w:shd w:val="clear" w:color="auto" w:fill="FFFFFF"/>
            <w:noWrap/>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2010</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145 803</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2 500</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r>
      <w:tr w:rsidR="00187F2C">
        <w:trPr>
          <w:trHeight w:val="270"/>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c>
          <w:tcPr>
            <w:tcW w:w="1706" w:type="dxa"/>
            <w:tcBorders>
              <w:top w:val="nil"/>
              <w:left w:val="nil"/>
              <w:bottom w:val="nil"/>
              <w:right w:val="single" w:sz="4" w:space="0" w:color="auto"/>
            </w:tcBorders>
            <w:shd w:val="clear" w:color="auto" w:fill="FFFFFF"/>
            <w:noWrap/>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2011</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559 128</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37 000</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137 000</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58</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166 000</w:t>
            </w:r>
          </w:p>
        </w:tc>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r>
      <w:tr w:rsidR="00187F2C">
        <w:trPr>
          <w:trHeight w:val="270"/>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c>
          <w:tcPr>
            <w:tcW w:w="1706" w:type="dxa"/>
            <w:tcBorders>
              <w:top w:val="nil"/>
              <w:left w:val="nil"/>
              <w:bottom w:val="nil"/>
              <w:right w:val="single" w:sz="4" w:space="0" w:color="auto"/>
            </w:tcBorders>
            <w:shd w:val="clear" w:color="auto" w:fill="FFFFFF"/>
            <w:noWrap/>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2012</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236 000</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359 000</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721 000</w:t>
            </w:r>
          </w:p>
        </w:tc>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r>
      <w:tr w:rsidR="00187F2C">
        <w:trPr>
          <w:trHeight w:val="270"/>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c>
          <w:tcPr>
            <w:tcW w:w="1706" w:type="dxa"/>
            <w:tcBorders>
              <w:top w:val="nil"/>
              <w:left w:val="nil"/>
              <w:bottom w:val="single" w:sz="4" w:space="0" w:color="auto"/>
              <w:right w:val="single" w:sz="4" w:space="0" w:color="auto"/>
            </w:tcBorders>
            <w:shd w:val="clear" w:color="auto" w:fill="FFFFFF"/>
            <w:noWrap/>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bottom"/>
          </w:tcPr>
          <w:p w:rsidR="00187F2C" w:rsidRDefault="00187F2C">
            <w:pPr>
              <w:jc w:val="right"/>
              <w:rPr>
                <w:sz w:val="20"/>
                <w:szCs w:val="20"/>
              </w:rPr>
            </w:pPr>
            <w:r>
              <w:rPr>
                <w:sz w:val="20"/>
                <w:szCs w:val="20"/>
              </w:rPr>
              <w:t>2013</w:t>
            </w:r>
          </w:p>
        </w:tc>
        <w:tc>
          <w:tcPr>
            <w:tcW w:w="1375" w:type="dxa"/>
            <w:tcBorders>
              <w:top w:val="nil"/>
              <w:left w:val="nil"/>
              <w:bottom w:val="single" w:sz="4" w:space="0" w:color="auto"/>
              <w:right w:val="single" w:sz="4" w:space="0" w:color="auto"/>
            </w:tcBorders>
            <w:shd w:val="clear" w:color="auto" w:fill="FFFFFF"/>
            <w:noWrap/>
            <w:vAlign w:val="bottom"/>
          </w:tcPr>
          <w:p w:rsidR="00187F2C" w:rsidRDefault="00187F2C">
            <w:pPr>
              <w:jc w:val="right"/>
              <w:rPr>
                <w:sz w:val="20"/>
                <w:szCs w:val="20"/>
              </w:rPr>
            </w:pPr>
            <w:r>
              <w:rPr>
                <w:sz w:val="20"/>
                <w:szCs w:val="20"/>
              </w:rPr>
              <w:t>2 000</w:t>
            </w:r>
          </w:p>
        </w:tc>
        <w:tc>
          <w:tcPr>
            <w:tcW w:w="95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r>
      <w:tr w:rsidR="00187F2C">
        <w:trPr>
          <w:trHeight w:val="270"/>
          <w:jc w:val="center"/>
        </w:trPr>
        <w:tc>
          <w:tcPr>
            <w:tcW w:w="14691" w:type="dxa"/>
            <w:gridSpan w:val="10"/>
            <w:tcBorders>
              <w:top w:val="single" w:sz="4" w:space="0" w:color="auto"/>
              <w:left w:val="single" w:sz="4" w:space="0" w:color="auto"/>
              <w:bottom w:val="single" w:sz="4" w:space="0" w:color="auto"/>
              <w:right w:val="single" w:sz="4" w:space="0" w:color="000000"/>
            </w:tcBorders>
            <w:shd w:val="clear" w:color="auto" w:fill="FFFFFF"/>
            <w:vAlign w:val="center"/>
          </w:tcPr>
          <w:p w:rsidR="00187F2C" w:rsidRDefault="00187F2C">
            <w:pPr>
              <w:rPr>
                <w:b/>
                <w:bCs/>
                <w:sz w:val="20"/>
                <w:szCs w:val="20"/>
              </w:rPr>
            </w:pPr>
            <w:r>
              <w:rPr>
                <w:b/>
                <w:bCs/>
                <w:sz w:val="20"/>
                <w:szCs w:val="20"/>
              </w:rPr>
              <w:t>ООО "ГАЗПРОМНЕФТЬ-ВОСТОК"</w:t>
            </w:r>
          </w:p>
        </w:tc>
      </w:tr>
      <w:tr w:rsidR="00187F2C">
        <w:trPr>
          <w:trHeight w:val="765"/>
          <w:jc w:val="center"/>
        </w:trPr>
        <w:tc>
          <w:tcPr>
            <w:tcW w:w="2710" w:type="dxa"/>
            <w:vMerge w:val="restart"/>
            <w:tcBorders>
              <w:top w:val="nil"/>
              <w:left w:val="single" w:sz="4" w:space="0" w:color="auto"/>
              <w:bottom w:val="single" w:sz="4" w:space="0" w:color="000000"/>
              <w:right w:val="single" w:sz="4" w:space="0" w:color="auto"/>
            </w:tcBorders>
            <w:shd w:val="clear" w:color="auto" w:fill="FFFFFF"/>
            <w:vAlign w:val="center"/>
          </w:tcPr>
          <w:p w:rsidR="00187F2C" w:rsidRDefault="00187F2C">
            <w:pPr>
              <w:jc w:val="center"/>
              <w:rPr>
                <w:sz w:val="20"/>
                <w:szCs w:val="20"/>
              </w:rPr>
            </w:pPr>
            <w:r>
              <w:rPr>
                <w:sz w:val="20"/>
                <w:szCs w:val="20"/>
              </w:rPr>
              <w:t xml:space="preserve">Разработка </w:t>
            </w:r>
            <w:proofErr w:type="spellStart"/>
            <w:r>
              <w:rPr>
                <w:sz w:val="20"/>
                <w:szCs w:val="20"/>
              </w:rPr>
              <w:t>Шингинского</w:t>
            </w:r>
            <w:proofErr w:type="spellEnd"/>
            <w:r>
              <w:rPr>
                <w:sz w:val="20"/>
                <w:szCs w:val="20"/>
              </w:rPr>
              <w:t xml:space="preserve"> нефтегазового месторождения</w:t>
            </w:r>
          </w:p>
        </w:tc>
        <w:tc>
          <w:tcPr>
            <w:tcW w:w="1706" w:type="dxa"/>
            <w:tcBorders>
              <w:top w:val="nil"/>
              <w:left w:val="nil"/>
              <w:bottom w:val="single" w:sz="4" w:space="0" w:color="auto"/>
              <w:right w:val="single" w:sz="4" w:space="0" w:color="auto"/>
            </w:tcBorders>
            <w:shd w:val="clear" w:color="auto" w:fill="FFFFFF"/>
            <w:noWrap/>
            <w:vAlign w:val="center"/>
          </w:tcPr>
          <w:p w:rsidR="00187F2C" w:rsidRDefault="00187F2C">
            <w:pPr>
              <w:jc w:val="center"/>
              <w:rPr>
                <w:sz w:val="20"/>
                <w:szCs w:val="20"/>
              </w:rPr>
            </w:pPr>
            <w:r>
              <w:rPr>
                <w:sz w:val="20"/>
                <w:szCs w:val="20"/>
              </w:rPr>
              <w:t>2009-2023 гг.</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всего</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830 505</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6 341 755</w:t>
            </w:r>
          </w:p>
        </w:tc>
        <w:tc>
          <w:tcPr>
            <w:tcW w:w="250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r>
      <w:tr w:rsidR="00187F2C">
        <w:trPr>
          <w:trHeight w:val="255"/>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c>
          <w:tcPr>
            <w:tcW w:w="1706" w:type="dxa"/>
            <w:tcBorders>
              <w:top w:val="nil"/>
              <w:left w:val="nil"/>
              <w:bottom w:val="single" w:sz="4" w:space="0" w:color="auto"/>
              <w:right w:val="single" w:sz="4" w:space="0" w:color="auto"/>
            </w:tcBorders>
            <w:shd w:val="clear" w:color="auto" w:fill="FFFFFF"/>
            <w:noWrap/>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в т.ч.</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250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r>
      <w:tr w:rsidR="00187F2C">
        <w:trPr>
          <w:trHeight w:val="255"/>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c>
          <w:tcPr>
            <w:tcW w:w="1706" w:type="dxa"/>
            <w:tcBorders>
              <w:top w:val="nil"/>
              <w:left w:val="nil"/>
              <w:bottom w:val="single" w:sz="4" w:space="0" w:color="auto"/>
              <w:right w:val="single" w:sz="4" w:space="0" w:color="auto"/>
            </w:tcBorders>
            <w:shd w:val="clear" w:color="auto" w:fill="FFFFFF"/>
            <w:noWrap/>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2009</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767 882</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96</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45 977</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478 592</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9 167</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856 577</w:t>
            </w:r>
          </w:p>
        </w:tc>
        <w:tc>
          <w:tcPr>
            <w:tcW w:w="250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r>
      <w:tr w:rsidR="00187F2C">
        <w:trPr>
          <w:trHeight w:val="255"/>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c>
          <w:tcPr>
            <w:tcW w:w="1706" w:type="dxa"/>
            <w:tcBorders>
              <w:top w:val="nil"/>
              <w:left w:val="nil"/>
              <w:bottom w:val="single" w:sz="4" w:space="0" w:color="auto"/>
              <w:right w:val="single" w:sz="4" w:space="0" w:color="auto"/>
            </w:tcBorders>
            <w:shd w:val="clear" w:color="auto" w:fill="FFFFFF"/>
            <w:noWrap/>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2010</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62 623</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96</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45 977</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1 370 530</w:t>
            </w:r>
          </w:p>
        </w:tc>
        <w:tc>
          <w:tcPr>
            <w:tcW w:w="250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r>
      <w:tr w:rsidR="00187F2C">
        <w:trPr>
          <w:trHeight w:val="255"/>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c>
          <w:tcPr>
            <w:tcW w:w="1706" w:type="dxa"/>
            <w:tcBorders>
              <w:top w:val="nil"/>
              <w:left w:val="nil"/>
              <w:bottom w:val="single" w:sz="4" w:space="0" w:color="auto"/>
              <w:right w:val="single" w:sz="4" w:space="0" w:color="auto"/>
            </w:tcBorders>
            <w:shd w:val="clear" w:color="auto" w:fill="FFFFFF"/>
            <w:noWrap/>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2011</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96</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45 977</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1 044 870</w:t>
            </w:r>
          </w:p>
        </w:tc>
        <w:tc>
          <w:tcPr>
            <w:tcW w:w="250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r>
      <w:tr w:rsidR="00187F2C">
        <w:trPr>
          <w:trHeight w:val="255"/>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c>
          <w:tcPr>
            <w:tcW w:w="1706" w:type="dxa"/>
            <w:tcBorders>
              <w:top w:val="nil"/>
              <w:left w:val="nil"/>
              <w:bottom w:val="single" w:sz="4" w:space="0" w:color="auto"/>
              <w:right w:val="single" w:sz="4" w:space="0" w:color="auto"/>
            </w:tcBorders>
            <w:shd w:val="clear" w:color="auto" w:fill="FFFFFF"/>
            <w:noWrap/>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2012</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96</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45 977</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813 746</w:t>
            </w:r>
          </w:p>
        </w:tc>
        <w:tc>
          <w:tcPr>
            <w:tcW w:w="250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r>
      <w:tr w:rsidR="00187F2C">
        <w:trPr>
          <w:trHeight w:val="255"/>
          <w:jc w:val="center"/>
        </w:trPr>
        <w:tc>
          <w:tcPr>
            <w:tcW w:w="14691" w:type="dxa"/>
            <w:gridSpan w:val="10"/>
            <w:tcBorders>
              <w:top w:val="single" w:sz="4" w:space="0" w:color="auto"/>
              <w:left w:val="single" w:sz="4" w:space="0" w:color="auto"/>
              <w:bottom w:val="single" w:sz="4" w:space="0" w:color="auto"/>
              <w:right w:val="single" w:sz="4" w:space="0" w:color="000000"/>
            </w:tcBorders>
            <w:shd w:val="clear" w:color="auto" w:fill="FFFFFF"/>
            <w:vAlign w:val="center"/>
          </w:tcPr>
          <w:p w:rsidR="00187F2C" w:rsidRDefault="00187F2C">
            <w:pPr>
              <w:rPr>
                <w:b/>
                <w:bCs/>
                <w:sz w:val="20"/>
                <w:szCs w:val="20"/>
              </w:rPr>
            </w:pPr>
            <w:r>
              <w:rPr>
                <w:b/>
                <w:bCs/>
                <w:sz w:val="20"/>
                <w:szCs w:val="20"/>
              </w:rPr>
              <w:t>ЗАО "ТОМСКАЯ НЕФТЬ"</w:t>
            </w:r>
          </w:p>
        </w:tc>
      </w:tr>
      <w:tr w:rsidR="00187F2C">
        <w:trPr>
          <w:trHeight w:val="255"/>
          <w:jc w:val="center"/>
        </w:trPr>
        <w:tc>
          <w:tcPr>
            <w:tcW w:w="2710" w:type="dxa"/>
            <w:vMerge w:val="restart"/>
            <w:tcBorders>
              <w:top w:val="nil"/>
              <w:left w:val="single" w:sz="4" w:space="0" w:color="auto"/>
              <w:bottom w:val="single" w:sz="4" w:space="0" w:color="000000"/>
              <w:right w:val="single" w:sz="4" w:space="0" w:color="auto"/>
            </w:tcBorders>
            <w:shd w:val="clear" w:color="auto" w:fill="FFFFFF"/>
            <w:vAlign w:val="center"/>
          </w:tcPr>
          <w:p w:rsidR="00187F2C" w:rsidRDefault="00187F2C">
            <w:pPr>
              <w:jc w:val="center"/>
              <w:rPr>
                <w:sz w:val="20"/>
                <w:szCs w:val="20"/>
              </w:rPr>
            </w:pPr>
            <w:r>
              <w:rPr>
                <w:sz w:val="20"/>
                <w:szCs w:val="20"/>
              </w:rPr>
              <w:t xml:space="preserve">Обустройство месторождений </w:t>
            </w:r>
            <w:proofErr w:type="spellStart"/>
            <w:r>
              <w:rPr>
                <w:sz w:val="20"/>
                <w:szCs w:val="20"/>
              </w:rPr>
              <w:t>объеденённого</w:t>
            </w:r>
            <w:proofErr w:type="spellEnd"/>
            <w:r>
              <w:rPr>
                <w:sz w:val="20"/>
                <w:szCs w:val="20"/>
              </w:rPr>
              <w:t xml:space="preserve"> Томского блока </w:t>
            </w:r>
          </w:p>
        </w:tc>
        <w:tc>
          <w:tcPr>
            <w:tcW w:w="1706" w:type="dxa"/>
            <w:tcBorders>
              <w:top w:val="nil"/>
              <w:left w:val="nil"/>
              <w:bottom w:val="single" w:sz="4" w:space="0" w:color="auto"/>
              <w:right w:val="single" w:sz="4" w:space="0" w:color="auto"/>
            </w:tcBorders>
            <w:shd w:val="clear" w:color="auto" w:fill="FFFFFF"/>
            <w:noWrap/>
            <w:vAlign w:val="center"/>
          </w:tcPr>
          <w:p w:rsidR="00187F2C" w:rsidRDefault="00187F2C">
            <w:pPr>
              <w:jc w:val="center"/>
              <w:rPr>
                <w:sz w:val="20"/>
                <w:szCs w:val="20"/>
              </w:rPr>
            </w:pPr>
            <w:r>
              <w:rPr>
                <w:sz w:val="20"/>
                <w:szCs w:val="20"/>
              </w:rPr>
              <w:t>2009-2014 гг.</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всего</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15 168 215</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115</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138 786</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12 012 966</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6 464</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19 850 575</w:t>
            </w:r>
          </w:p>
        </w:tc>
        <w:tc>
          <w:tcPr>
            <w:tcW w:w="250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r>
      <w:tr w:rsidR="00187F2C">
        <w:trPr>
          <w:trHeight w:val="255"/>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c>
          <w:tcPr>
            <w:tcW w:w="1706" w:type="dxa"/>
            <w:tcBorders>
              <w:top w:val="nil"/>
              <w:left w:val="nil"/>
              <w:bottom w:val="single" w:sz="4" w:space="0" w:color="auto"/>
              <w:right w:val="single" w:sz="4" w:space="0" w:color="auto"/>
            </w:tcBorders>
            <w:shd w:val="clear" w:color="auto" w:fill="FFFFFF"/>
            <w:noWrap/>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в т.ч.</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250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r>
      <w:tr w:rsidR="00187F2C">
        <w:trPr>
          <w:trHeight w:val="255"/>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c>
          <w:tcPr>
            <w:tcW w:w="1706" w:type="dxa"/>
            <w:tcBorders>
              <w:top w:val="nil"/>
              <w:left w:val="nil"/>
              <w:bottom w:val="single" w:sz="4" w:space="0" w:color="auto"/>
              <w:right w:val="single" w:sz="4" w:space="0" w:color="auto"/>
            </w:tcBorders>
            <w:shd w:val="clear" w:color="auto" w:fill="FFFFFF"/>
            <w:noWrap/>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2009</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44 019</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33 362</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541 847</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284 742</w:t>
            </w:r>
          </w:p>
        </w:tc>
        <w:tc>
          <w:tcPr>
            <w:tcW w:w="250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r>
      <w:tr w:rsidR="00187F2C">
        <w:trPr>
          <w:trHeight w:val="255"/>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c>
          <w:tcPr>
            <w:tcW w:w="1706" w:type="dxa"/>
            <w:tcBorders>
              <w:top w:val="nil"/>
              <w:left w:val="nil"/>
              <w:bottom w:val="single" w:sz="4" w:space="0" w:color="auto"/>
              <w:right w:val="single" w:sz="4" w:space="0" w:color="auto"/>
            </w:tcBorders>
            <w:shd w:val="clear" w:color="auto" w:fill="FFFFFF"/>
            <w:noWrap/>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2010</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33 362</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1 913 973</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2 696 988</w:t>
            </w:r>
          </w:p>
        </w:tc>
        <w:tc>
          <w:tcPr>
            <w:tcW w:w="250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r>
      <w:tr w:rsidR="00187F2C">
        <w:trPr>
          <w:trHeight w:val="255"/>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c>
          <w:tcPr>
            <w:tcW w:w="1706" w:type="dxa"/>
            <w:tcBorders>
              <w:top w:val="nil"/>
              <w:left w:val="nil"/>
              <w:bottom w:val="single" w:sz="4" w:space="0" w:color="auto"/>
              <w:right w:val="single" w:sz="4" w:space="0" w:color="auto"/>
            </w:tcBorders>
            <w:shd w:val="clear" w:color="auto" w:fill="FFFFFF"/>
            <w:noWrap/>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2011</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36 031</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3 716 507</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6 464</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7 512 972</w:t>
            </w:r>
          </w:p>
        </w:tc>
        <w:tc>
          <w:tcPr>
            <w:tcW w:w="250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r>
      <w:tr w:rsidR="00187F2C">
        <w:trPr>
          <w:trHeight w:val="255"/>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c>
          <w:tcPr>
            <w:tcW w:w="1706" w:type="dxa"/>
            <w:tcBorders>
              <w:top w:val="nil"/>
              <w:left w:val="nil"/>
              <w:bottom w:val="single" w:sz="4" w:space="0" w:color="auto"/>
              <w:right w:val="single" w:sz="4" w:space="0" w:color="auto"/>
            </w:tcBorders>
            <w:shd w:val="clear" w:color="auto" w:fill="FFFFFF"/>
            <w:noWrap/>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2012</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36 031</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5 840 639</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9 355 873</w:t>
            </w:r>
          </w:p>
        </w:tc>
        <w:tc>
          <w:tcPr>
            <w:tcW w:w="250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r>
      <w:tr w:rsidR="00187F2C">
        <w:trPr>
          <w:trHeight w:val="255"/>
          <w:jc w:val="center"/>
        </w:trPr>
        <w:tc>
          <w:tcPr>
            <w:tcW w:w="14691" w:type="dxa"/>
            <w:gridSpan w:val="10"/>
            <w:tcBorders>
              <w:top w:val="single" w:sz="4" w:space="0" w:color="auto"/>
              <w:left w:val="single" w:sz="4" w:space="0" w:color="auto"/>
              <w:bottom w:val="single" w:sz="4" w:space="0" w:color="auto"/>
              <w:right w:val="single" w:sz="4" w:space="0" w:color="000000"/>
            </w:tcBorders>
            <w:shd w:val="clear" w:color="auto" w:fill="FFFFFF"/>
            <w:vAlign w:val="center"/>
          </w:tcPr>
          <w:p w:rsidR="00187F2C" w:rsidRDefault="00187F2C">
            <w:pPr>
              <w:rPr>
                <w:b/>
                <w:bCs/>
                <w:sz w:val="20"/>
                <w:szCs w:val="20"/>
              </w:rPr>
            </w:pPr>
            <w:r>
              <w:rPr>
                <w:b/>
                <w:bCs/>
                <w:sz w:val="20"/>
                <w:szCs w:val="20"/>
              </w:rPr>
              <w:t>ОАО "ВОСТОЧНАЯ ТРАНСНАЦИОНАЛЬНАЯ КОМПАНИЯ"</w:t>
            </w:r>
          </w:p>
        </w:tc>
      </w:tr>
      <w:tr w:rsidR="00187F2C">
        <w:trPr>
          <w:trHeight w:val="255"/>
          <w:jc w:val="center"/>
        </w:trPr>
        <w:tc>
          <w:tcPr>
            <w:tcW w:w="2710" w:type="dxa"/>
            <w:vMerge w:val="restart"/>
            <w:tcBorders>
              <w:top w:val="nil"/>
              <w:left w:val="single" w:sz="4" w:space="0" w:color="auto"/>
              <w:bottom w:val="single" w:sz="4" w:space="0" w:color="000000"/>
              <w:right w:val="single" w:sz="4" w:space="0" w:color="auto"/>
            </w:tcBorders>
            <w:shd w:val="clear" w:color="auto" w:fill="FFFFFF"/>
            <w:vAlign w:val="center"/>
          </w:tcPr>
          <w:p w:rsidR="00187F2C" w:rsidRDefault="00187F2C">
            <w:pPr>
              <w:jc w:val="center"/>
              <w:rPr>
                <w:sz w:val="20"/>
                <w:szCs w:val="20"/>
              </w:rPr>
            </w:pPr>
            <w:r>
              <w:rPr>
                <w:sz w:val="20"/>
                <w:szCs w:val="20"/>
              </w:rPr>
              <w:t xml:space="preserve">Программа геологоразведочных работ.  Бурение и обустройство </w:t>
            </w:r>
            <w:proofErr w:type="spellStart"/>
            <w:r>
              <w:rPr>
                <w:sz w:val="20"/>
                <w:szCs w:val="20"/>
              </w:rPr>
              <w:t>Пуглалымского</w:t>
            </w:r>
            <w:proofErr w:type="spellEnd"/>
            <w:r>
              <w:rPr>
                <w:sz w:val="20"/>
                <w:szCs w:val="20"/>
              </w:rPr>
              <w:t xml:space="preserve"> месторождения.</w:t>
            </w:r>
          </w:p>
        </w:tc>
        <w:tc>
          <w:tcPr>
            <w:tcW w:w="1706" w:type="dxa"/>
            <w:tcBorders>
              <w:top w:val="nil"/>
              <w:left w:val="nil"/>
              <w:bottom w:val="nil"/>
              <w:right w:val="single" w:sz="4" w:space="0" w:color="auto"/>
            </w:tcBorders>
            <w:shd w:val="clear" w:color="auto" w:fill="FFFFFF"/>
            <w:noWrap/>
            <w:vAlign w:val="center"/>
          </w:tcPr>
          <w:p w:rsidR="00187F2C" w:rsidRDefault="00187F2C">
            <w:pPr>
              <w:jc w:val="center"/>
              <w:rPr>
                <w:sz w:val="20"/>
                <w:szCs w:val="20"/>
              </w:rPr>
            </w:pPr>
            <w:r>
              <w:rPr>
                <w:sz w:val="20"/>
                <w:szCs w:val="20"/>
              </w:rPr>
              <w:t>2009-2013</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всего</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3 429 598</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110</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30 000</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483 677</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2506" w:type="dxa"/>
            <w:vMerge w:val="restart"/>
            <w:tcBorders>
              <w:top w:val="nil"/>
              <w:left w:val="single" w:sz="4" w:space="0" w:color="auto"/>
              <w:bottom w:val="single" w:sz="4" w:space="0" w:color="000000"/>
              <w:right w:val="single" w:sz="4" w:space="0" w:color="auto"/>
            </w:tcBorders>
            <w:shd w:val="clear" w:color="auto" w:fill="FFFFFF"/>
            <w:vAlign w:val="bottom"/>
          </w:tcPr>
          <w:p w:rsidR="00187F2C" w:rsidRDefault="00187F2C">
            <w:pPr>
              <w:jc w:val="center"/>
              <w:rPr>
                <w:sz w:val="20"/>
                <w:szCs w:val="20"/>
              </w:rPr>
            </w:pPr>
            <w:r>
              <w:rPr>
                <w:sz w:val="20"/>
                <w:szCs w:val="20"/>
              </w:rPr>
              <w:t>Проект направлен на поддержание добычи нефти на достигнутом уровне и обеспечение занятости существующих рабочих мест</w:t>
            </w:r>
          </w:p>
        </w:tc>
      </w:tr>
      <w:tr w:rsidR="00187F2C">
        <w:trPr>
          <w:trHeight w:val="330"/>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c>
          <w:tcPr>
            <w:tcW w:w="1706" w:type="dxa"/>
            <w:tcBorders>
              <w:top w:val="nil"/>
              <w:left w:val="nil"/>
              <w:bottom w:val="nil"/>
              <w:right w:val="single" w:sz="4" w:space="0" w:color="auto"/>
            </w:tcBorders>
            <w:shd w:val="clear" w:color="auto" w:fill="FFFFFF"/>
            <w:noWrap/>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в т.ч.</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r>
      <w:tr w:rsidR="00187F2C">
        <w:trPr>
          <w:trHeight w:val="255"/>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c>
          <w:tcPr>
            <w:tcW w:w="1706" w:type="dxa"/>
            <w:tcBorders>
              <w:top w:val="nil"/>
              <w:left w:val="nil"/>
              <w:bottom w:val="nil"/>
              <w:right w:val="single" w:sz="4" w:space="0" w:color="auto"/>
            </w:tcBorders>
            <w:shd w:val="clear" w:color="auto" w:fill="FFFFFF"/>
            <w:noWrap/>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2009</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139 362</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r>
      <w:tr w:rsidR="00187F2C">
        <w:trPr>
          <w:trHeight w:val="255"/>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c>
          <w:tcPr>
            <w:tcW w:w="1706" w:type="dxa"/>
            <w:tcBorders>
              <w:top w:val="nil"/>
              <w:left w:val="nil"/>
              <w:bottom w:val="nil"/>
              <w:right w:val="single" w:sz="4" w:space="0" w:color="auto"/>
            </w:tcBorders>
            <w:shd w:val="clear" w:color="auto" w:fill="FFFFFF"/>
            <w:noWrap/>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2010</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757 939</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r>
      <w:tr w:rsidR="00187F2C">
        <w:trPr>
          <w:trHeight w:val="255"/>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c>
          <w:tcPr>
            <w:tcW w:w="1706" w:type="dxa"/>
            <w:tcBorders>
              <w:top w:val="nil"/>
              <w:left w:val="nil"/>
              <w:bottom w:val="nil"/>
              <w:right w:val="single" w:sz="4" w:space="0" w:color="auto"/>
            </w:tcBorders>
            <w:shd w:val="clear" w:color="auto" w:fill="FFFFFF"/>
            <w:noWrap/>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2011</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569 933</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r>
      <w:tr w:rsidR="00187F2C">
        <w:trPr>
          <w:trHeight w:val="255"/>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c>
          <w:tcPr>
            <w:tcW w:w="1706" w:type="dxa"/>
            <w:tcBorders>
              <w:top w:val="nil"/>
              <w:left w:val="nil"/>
              <w:bottom w:val="nil"/>
              <w:right w:val="single" w:sz="4" w:space="0" w:color="auto"/>
            </w:tcBorders>
            <w:shd w:val="clear" w:color="auto" w:fill="FFFFFF"/>
            <w:noWrap/>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2012</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1 803 632</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r>
      <w:tr w:rsidR="00187F2C">
        <w:trPr>
          <w:trHeight w:val="255"/>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c>
          <w:tcPr>
            <w:tcW w:w="1706" w:type="dxa"/>
            <w:tcBorders>
              <w:top w:val="nil"/>
              <w:left w:val="nil"/>
              <w:bottom w:val="single" w:sz="4" w:space="0" w:color="auto"/>
              <w:right w:val="single" w:sz="4" w:space="0" w:color="auto"/>
            </w:tcBorders>
            <w:shd w:val="clear" w:color="auto" w:fill="FFFFFF"/>
            <w:noWrap/>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2013</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158 732</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r>
      <w:tr w:rsidR="00187F2C">
        <w:trPr>
          <w:trHeight w:val="255"/>
          <w:jc w:val="center"/>
        </w:trPr>
        <w:tc>
          <w:tcPr>
            <w:tcW w:w="14691" w:type="dxa"/>
            <w:gridSpan w:val="10"/>
            <w:tcBorders>
              <w:top w:val="single" w:sz="4" w:space="0" w:color="auto"/>
              <w:left w:val="single" w:sz="4" w:space="0" w:color="auto"/>
              <w:bottom w:val="single" w:sz="4" w:space="0" w:color="auto"/>
              <w:right w:val="single" w:sz="4" w:space="0" w:color="000000"/>
            </w:tcBorders>
            <w:shd w:val="clear" w:color="auto" w:fill="FFFFFF"/>
            <w:vAlign w:val="center"/>
          </w:tcPr>
          <w:p w:rsidR="00187F2C" w:rsidRDefault="00187F2C">
            <w:pPr>
              <w:rPr>
                <w:b/>
                <w:bCs/>
                <w:sz w:val="20"/>
                <w:szCs w:val="20"/>
              </w:rPr>
            </w:pPr>
            <w:r>
              <w:rPr>
                <w:b/>
                <w:bCs/>
                <w:sz w:val="20"/>
                <w:szCs w:val="20"/>
              </w:rPr>
              <w:t>ООО "</w:t>
            </w:r>
            <w:proofErr w:type="spellStart"/>
            <w:r>
              <w:rPr>
                <w:b/>
                <w:bCs/>
                <w:sz w:val="20"/>
                <w:szCs w:val="20"/>
              </w:rPr>
              <w:t>Альянснефтегаз</w:t>
            </w:r>
            <w:proofErr w:type="spellEnd"/>
            <w:r>
              <w:rPr>
                <w:b/>
                <w:bCs/>
                <w:sz w:val="20"/>
                <w:szCs w:val="20"/>
              </w:rPr>
              <w:t>"</w:t>
            </w:r>
          </w:p>
        </w:tc>
      </w:tr>
      <w:tr w:rsidR="00187F2C">
        <w:trPr>
          <w:trHeight w:val="255"/>
          <w:jc w:val="center"/>
        </w:trPr>
        <w:tc>
          <w:tcPr>
            <w:tcW w:w="2710" w:type="dxa"/>
            <w:tcBorders>
              <w:top w:val="nil"/>
              <w:left w:val="single" w:sz="4" w:space="0" w:color="auto"/>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Реконструкция УПН</w:t>
            </w:r>
          </w:p>
        </w:tc>
        <w:tc>
          <w:tcPr>
            <w:tcW w:w="17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proofErr w:type="spellStart"/>
            <w:r>
              <w:rPr>
                <w:sz w:val="20"/>
                <w:szCs w:val="20"/>
              </w:rPr>
              <w:t>янв-май</w:t>
            </w:r>
            <w:proofErr w:type="spellEnd"/>
            <w:r>
              <w:rPr>
                <w:sz w:val="20"/>
                <w:szCs w:val="20"/>
              </w:rPr>
              <w:t xml:space="preserve"> 2012</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всего</w:t>
            </w:r>
          </w:p>
        </w:tc>
        <w:tc>
          <w:tcPr>
            <w:tcW w:w="1375"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64791</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 xml:space="preserve"> - </w:t>
            </w:r>
          </w:p>
        </w:tc>
        <w:tc>
          <w:tcPr>
            <w:tcW w:w="101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 xml:space="preserve"> -</w:t>
            </w:r>
          </w:p>
        </w:tc>
        <w:tc>
          <w:tcPr>
            <w:tcW w:w="111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412</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 </w:t>
            </w:r>
          </w:p>
        </w:tc>
        <w:tc>
          <w:tcPr>
            <w:tcW w:w="2506" w:type="dxa"/>
            <w:vMerge w:val="restart"/>
            <w:tcBorders>
              <w:top w:val="nil"/>
              <w:left w:val="single" w:sz="4" w:space="0" w:color="auto"/>
              <w:bottom w:val="single" w:sz="4" w:space="0" w:color="000000"/>
              <w:right w:val="single" w:sz="4" w:space="0" w:color="auto"/>
            </w:tcBorders>
            <w:shd w:val="clear" w:color="auto" w:fill="FFFFFF"/>
            <w:vAlign w:val="center"/>
          </w:tcPr>
          <w:p w:rsidR="00187F2C" w:rsidRDefault="00187F2C">
            <w:pPr>
              <w:jc w:val="center"/>
              <w:rPr>
                <w:sz w:val="20"/>
                <w:szCs w:val="20"/>
              </w:rPr>
            </w:pPr>
            <w:r>
              <w:rPr>
                <w:sz w:val="20"/>
                <w:szCs w:val="20"/>
              </w:rPr>
              <w:t>Для улучшения качества подготовки нефти</w:t>
            </w:r>
          </w:p>
        </w:tc>
      </w:tr>
      <w:tr w:rsidR="00187F2C">
        <w:trPr>
          <w:trHeight w:val="255"/>
          <w:jc w:val="center"/>
        </w:trPr>
        <w:tc>
          <w:tcPr>
            <w:tcW w:w="2710" w:type="dxa"/>
            <w:tcBorders>
              <w:top w:val="nil"/>
              <w:left w:val="single" w:sz="4" w:space="0" w:color="auto"/>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17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в т.ч.</w:t>
            </w:r>
          </w:p>
        </w:tc>
        <w:tc>
          <w:tcPr>
            <w:tcW w:w="1375"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 </w:t>
            </w:r>
          </w:p>
        </w:tc>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r>
      <w:tr w:rsidR="00187F2C">
        <w:trPr>
          <w:trHeight w:val="255"/>
          <w:jc w:val="center"/>
        </w:trPr>
        <w:tc>
          <w:tcPr>
            <w:tcW w:w="2710" w:type="dxa"/>
            <w:tcBorders>
              <w:top w:val="nil"/>
              <w:left w:val="single" w:sz="4" w:space="0" w:color="auto"/>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17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c>
          <w:tcPr>
            <w:tcW w:w="956" w:type="dxa"/>
            <w:tcBorders>
              <w:top w:val="nil"/>
              <w:left w:val="nil"/>
              <w:bottom w:val="nil"/>
              <w:right w:val="single" w:sz="4" w:space="0" w:color="auto"/>
            </w:tcBorders>
            <w:shd w:val="clear" w:color="auto" w:fill="FFFFFF"/>
            <w:vAlign w:val="center"/>
          </w:tcPr>
          <w:p w:rsidR="00187F2C" w:rsidRDefault="00187F2C">
            <w:pPr>
              <w:jc w:val="right"/>
              <w:rPr>
                <w:sz w:val="20"/>
                <w:szCs w:val="20"/>
              </w:rPr>
            </w:pPr>
            <w:r>
              <w:rPr>
                <w:sz w:val="20"/>
                <w:szCs w:val="20"/>
              </w:rPr>
              <w:t>2012</w:t>
            </w:r>
          </w:p>
        </w:tc>
        <w:tc>
          <w:tcPr>
            <w:tcW w:w="1375"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9900</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 </w:t>
            </w:r>
          </w:p>
        </w:tc>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r>
      <w:tr w:rsidR="00187F2C">
        <w:trPr>
          <w:trHeight w:val="1305"/>
          <w:jc w:val="center"/>
        </w:trPr>
        <w:tc>
          <w:tcPr>
            <w:tcW w:w="2710" w:type="dxa"/>
            <w:tcBorders>
              <w:top w:val="nil"/>
              <w:left w:val="single" w:sz="4" w:space="0" w:color="auto"/>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ВЛ 6кВ</w:t>
            </w:r>
          </w:p>
        </w:tc>
        <w:tc>
          <w:tcPr>
            <w:tcW w:w="17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proofErr w:type="spellStart"/>
            <w:r>
              <w:rPr>
                <w:sz w:val="20"/>
                <w:szCs w:val="20"/>
              </w:rPr>
              <w:t>янв-март</w:t>
            </w:r>
            <w:proofErr w:type="spellEnd"/>
            <w:r>
              <w:rPr>
                <w:sz w:val="20"/>
                <w:szCs w:val="20"/>
              </w:rPr>
              <w:t xml:space="preserve"> 2012</w:t>
            </w:r>
          </w:p>
        </w:tc>
        <w:tc>
          <w:tcPr>
            <w:tcW w:w="956" w:type="dxa"/>
            <w:tcBorders>
              <w:top w:val="nil"/>
              <w:left w:val="nil"/>
              <w:bottom w:val="nil"/>
              <w:right w:val="single" w:sz="4" w:space="0" w:color="auto"/>
            </w:tcBorders>
            <w:shd w:val="clear" w:color="auto" w:fill="FFFFFF"/>
            <w:vAlign w:val="center"/>
          </w:tcPr>
          <w:p w:rsidR="00187F2C" w:rsidRDefault="00187F2C">
            <w:pPr>
              <w:jc w:val="right"/>
              <w:rPr>
                <w:sz w:val="20"/>
                <w:szCs w:val="20"/>
              </w:rPr>
            </w:pPr>
            <w:r>
              <w:rPr>
                <w:sz w:val="20"/>
                <w:szCs w:val="20"/>
              </w:rPr>
              <w:t> </w:t>
            </w:r>
          </w:p>
        </w:tc>
        <w:tc>
          <w:tcPr>
            <w:tcW w:w="1375"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8811</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 </w:t>
            </w:r>
          </w:p>
        </w:tc>
        <w:tc>
          <w:tcPr>
            <w:tcW w:w="2506"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Для снижения стоимости электроэнергии при добычи нефти на Кусту №5</w:t>
            </w:r>
          </w:p>
        </w:tc>
      </w:tr>
      <w:tr w:rsidR="00187F2C">
        <w:trPr>
          <w:trHeight w:val="1110"/>
          <w:jc w:val="center"/>
        </w:trPr>
        <w:tc>
          <w:tcPr>
            <w:tcW w:w="2710" w:type="dxa"/>
            <w:tcBorders>
              <w:top w:val="nil"/>
              <w:left w:val="single" w:sz="4" w:space="0" w:color="auto"/>
              <w:bottom w:val="nil"/>
              <w:right w:val="single" w:sz="4" w:space="0" w:color="auto"/>
            </w:tcBorders>
            <w:shd w:val="clear" w:color="auto" w:fill="FFFFFF"/>
            <w:vAlign w:val="center"/>
          </w:tcPr>
          <w:p w:rsidR="00187F2C" w:rsidRDefault="00187F2C">
            <w:pPr>
              <w:rPr>
                <w:sz w:val="20"/>
                <w:szCs w:val="20"/>
              </w:rPr>
            </w:pPr>
            <w:proofErr w:type="spellStart"/>
            <w:r>
              <w:rPr>
                <w:sz w:val="20"/>
                <w:szCs w:val="20"/>
              </w:rPr>
              <w:lastRenderedPageBreak/>
              <w:t>Сейсморазведачные</w:t>
            </w:r>
            <w:proofErr w:type="spellEnd"/>
            <w:r>
              <w:rPr>
                <w:sz w:val="20"/>
                <w:szCs w:val="20"/>
              </w:rPr>
              <w:t xml:space="preserve"> работы</w:t>
            </w:r>
          </w:p>
        </w:tc>
        <w:tc>
          <w:tcPr>
            <w:tcW w:w="1706" w:type="dxa"/>
            <w:tcBorders>
              <w:top w:val="nil"/>
              <w:left w:val="nil"/>
              <w:bottom w:val="nil"/>
              <w:right w:val="single" w:sz="4" w:space="0" w:color="auto"/>
            </w:tcBorders>
            <w:shd w:val="clear" w:color="auto" w:fill="FFFFFF"/>
            <w:vAlign w:val="center"/>
          </w:tcPr>
          <w:p w:rsidR="00187F2C" w:rsidRDefault="00187F2C">
            <w:pPr>
              <w:jc w:val="center"/>
              <w:rPr>
                <w:sz w:val="20"/>
                <w:szCs w:val="20"/>
              </w:rPr>
            </w:pPr>
            <w:proofErr w:type="spellStart"/>
            <w:r>
              <w:rPr>
                <w:sz w:val="20"/>
                <w:szCs w:val="20"/>
              </w:rPr>
              <w:t>янв-апр</w:t>
            </w:r>
            <w:proofErr w:type="spellEnd"/>
            <w:r>
              <w:rPr>
                <w:sz w:val="20"/>
                <w:szCs w:val="20"/>
              </w:rPr>
              <w:t xml:space="preserve"> 2012</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 </w:t>
            </w:r>
          </w:p>
        </w:tc>
        <w:tc>
          <w:tcPr>
            <w:tcW w:w="1375" w:type="dxa"/>
            <w:tcBorders>
              <w:top w:val="nil"/>
              <w:left w:val="nil"/>
              <w:bottom w:val="nil"/>
              <w:right w:val="single" w:sz="4" w:space="0" w:color="auto"/>
            </w:tcBorders>
            <w:shd w:val="clear" w:color="auto" w:fill="FFFFFF"/>
            <w:vAlign w:val="center"/>
          </w:tcPr>
          <w:p w:rsidR="00187F2C" w:rsidRDefault="00187F2C">
            <w:pPr>
              <w:jc w:val="right"/>
              <w:rPr>
                <w:sz w:val="20"/>
                <w:szCs w:val="20"/>
              </w:rPr>
            </w:pPr>
            <w:r>
              <w:rPr>
                <w:sz w:val="20"/>
                <w:szCs w:val="20"/>
              </w:rPr>
              <w:t>46080</w:t>
            </w:r>
          </w:p>
        </w:tc>
        <w:tc>
          <w:tcPr>
            <w:tcW w:w="956" w:type="dxa"/>
            <w:tcBorders>
              <w:top w:val="nil"/>
              <w:left w:val="nil"/>
              <w:bottom w:val="nil"/>
              <w:right w:val="single" w:sz="4" w:space="0" w:color="auto"/>
            </w:tcBorders>
            <w:shd w:val="clear" w:color="auto" w:fill="FFFFFF"/>
            <w:vAlign w:val="center"/>
          </w:tcPr>
          <w:p w:rsidR="00187F2C" w:rsidRDefault="00187F2C">
            <w:pPr>
              <w:jc w:val="right"/>
              <w:rPr>
                <w:sz w:val="20"/>
                <w:szCs w:val="20"/>
              </w:rPr>
            </w:pPr>
            <w:r>
              <w:rPr>
                <w:sz w:val="20"/>
                <w:szCs w:val="20"/>
              </w:rPr>
              <w:t> </w:t>
            </w:r>
          </w:p>
        </w:tc>
        <w:tc>
          <w:tcPr>
            <w:tcW w:w="1016" w:type="dxa"/>
            <w:tcBorders>
              <w:top w:val="nil"/>
              <w:left w:val="nil"/>
              <w:bottom w:val="nil"/>
              <w:right w:val="single" w:sz="4" w:space="0" w:color="auto"/>
            </w:tcBorders>
            <w:shd w:val="clear" w:color="auto" w:fill="FFFFFF"/>
            <w:vAlign w:val="center"/>
          </w:tcPr>
          <w:p w:rsidR="00187F2C" w:rsidRDefault="00187F2C">
            <w:pPr>
              <w:jc w:val="right"/>
              <w:rPr>
                <w:sz w:val="20"/>
                <w:szCs w:val="20"/>
              </w:rPr>
            </w:pPr>
            <w:r>
              <w:rPr>
                <w:sz w:val="20"/>
                <w:szCs w:val="20"/>
              </w:rPr>
              <w:t> </w:t>
            </w:r>
          </w:p>
        </w:tc>
        <w:tc>
          <w:tcPr>
            <w:tcW w:w="1116" w:type="dxa"/>
            <w:tcBorders>
              <w:top w:val="nil"/>
              <w:left w:val="nil"/>
              <w:bottom w:val="nil"/>
              <w:right w:val="single" w:sz="4" w:space="0" w:color="auto"/>
            </w:tcBorders>
            <w:shd w:val="clear" w:color="auto" w:fill="FFFFFF"/>
            <w:vAlign w:val="center"/>
          </w:tcPr>
          <w:p w:rsidR="00187F2C" w:rsidRDefault="00187F2C">
            <w:pPr>
              <w:jc w:val="right"/>
              <w:rPr>
                <w:sz w:val="20"/>
                <w:szCs w:val="20"/>
              </w:rPr>
            </w:pPr>
            <w:r>
              <w:rPr>
                <w:sz w:val="20"/>
                <w:szCs w:val="20"/>
              </w:rPr>
              <w:t> </w:t>
            </w:r>
          </w:p>
        </w:tc>
        <w:tc>
          <w:tcPr>
            <w:tcW w:w="1175" w:type="dxa"/>
            <w:tcBorders>
              <w:top w:val="nil"/>
              <w:left w:val="nil"/>
              <w:bottom w:val="nil"/>
              <w:right w:val="single" w:sz="4" w:space="0" w:color="auto"/>
            </w:tcBorders>
            <w:shd w:val="clear" w:color="auto" w:fill="FFFFFF"/>
            <w:vAlign w:val="center"/>
          </w:tcPr>
          <w:p w:rsidR="00187F2C" w:rsidRDefault="00187F2C">
            <w:pPr>
              <w:jc w:val="right"/>
              <w:rPr>
                <w:sz w:val="20"/>
                <w:szCs w:val="20"/>
              </w:rPr>
            </w:pPr>
            <w:r>
              <w:rPr>
                <w:sz w:val="20"/>
                <w:szCs w:val="20"/>
              </w:rPr>
              <w:t> </w:t>
            </w:r>
          </w:p>
        </w:tc>
        <w:tc>
          <w:tcPr>
            <w:tcW w:w="1175" w:type="dxa"/>
            <w:tcBorders>
              <w:top w:val="nil"/>
              <w:left w:val="nil"/>
              <w:bottom w:val="nil"/>
              <w:right w:val="single" w:sz="4" w:space="0" w:color="auto"/>
            </w:tcBorders>
            <w:shd w:val="clear" w:color="auto" w:fill="FFFFFF"/>
            <w:vAlign w:val="center"/>
          </w:tcPr>
          <w:p w:rsidR="00187F2C" w:rsidRDefault="00187F2C">
            <w:pPr>
              <w:jc w:val="right"/>
              <w:rPr>
                <w:sz w:val="20"/>
                <w:szCs w:val="20"/>
              </w:rPr>
            </w:pPr>
            <w:r>
              <w:rPr>
                <w:sz w:val="20"/>
                <w:szCs w:val="20"/>
              </w:rPr>
              <w:t> </w:t>
            </w:r>
          </w:p>
        </w:tc>
        <w:tc>
          <w:tcPr>
            <w:tcW w:w="2506" w:type="dxa"/>
            <w:tcBorders>
              <w:top w:val="nil"/>
              <w:left w:val="nil"/>
              <w:bottom w:val="nil"/>
              <w:right w:val="single" w:sz="4" w:space="0" w:color="auto"/>
            </w:tcBorders>
            <w:shd w:val="clear" w:color="auto" w:fill="FFFFFF"/>
            <w:vAlign w:val="center"/>
          </w:tcPr>
          <w:p w:rsidR="00187F2C" w:rsidRDefault="00187F2C">
            <w:pPr>
              <w:rPr>
                <w:sz w:val="20"/>
                <w:szCs w:val="20"/>
              </w:rPr>
            </w:pPr>
            <w:r>
              <w:rPr>
                <w:sz w:val="20"/>
                <w:szCs w:val="20"/>
              </w:rPr>
              <w:t>Необходимость уточнения геологического строения перспективных на нефть и газ участников</w:t>
            </w:r>
          </w:p>
        </w:tc>
      </w:tr>
      <w:tr w:rsidR="00187F2C">
        <w:trPr>
          <w:trHeight w:val="405"/>
          <w:jc w:val="center"/>
        </w:trPr>
        <w:tc>
          <w:tcPr>
            <w:tcW w:w="14691" w:type="dxa"/>
            <w:gridSpan w:val="10"/>
            <w:tcBorders>
              <w:top w:val="single" w:sz="4" w:space="0" w:color="auto"/>
              <w:left w:val="single" w:sz="4" w:space="0" w:color="auto"/>
              <w:bottom w:val="single" w:sz="4" w:space="0" w:color="auto"/>
              <w:right w:val="single" w:sz="4" w:space="0" w:color="000000"/>
            </w:tcBorders>
            <w:shd w:val="clear" w:color="auto" w:fill="FFFFFF"/>
            <w:vAlign w:val="center"/>
          </w:tcPr>
          <w:p w:rsidR="00187F2C" w:rsidRDefault="00187F2C">
            <w:pPr>
              <w:rPr>
                <w:b/>
                <w:bCs/>
                <w:sz w:val="20"/>
                <w:szCs w:val="20"/>
              </w:rPr>
            </w:pPr>
            <w:r>
              <w:rPr>
                <w:b/>
                <w:bCs/>
                <w:sz w:val="20"/>
                <w:szCs w:val="20"/>
              </w:rPr>
              <w:t>ООО "</w:t>
            </w:r>
            <w:proofErr w:type="spellStart"/>
            <w:r>
              <w:rPr>
                <w:b/>
                <w:bCs/>
                <w:sz w:val="20"/>
                <w:szCs w:val="20"/>
              </w:rPr>
              <w:t>Средне-Васюганское</w:t>
            </w:r>
            <w:proofErr w:type="spellEnd"/>
            <w:r>
              <w:rPr>
                <w:b/>
                <w:bCs/>
                <w:sz w:val="20"/>
                <w:szCs w:val="20"/>
              </w:rPr>
              <w:t>"</w:t>
            </w:r>
          </w:p>
        </w:tc>
      </w:tr>
      <w:tr w:rsidR="00187F2C">
        <w:trPr>
          <w:trHeight w:val="270"/>
          <w:jc w:val="center"/>
        </w:trPr>
        <w:tc>
          <w:tcPr>
            <w:tcW w:w="2710" w:type="dxa"/>
            <w:vMerge w:val="restart"/>
            <w:tcBorders>
              <w:top w:val="nil"/>
              <w:left w:val="single" w:sz="4" w:space="0" w:color="auto"/>
              <w:bottom w:val="single" w:sz="4" w:space="0" w:color="000000"/>
              <w:right w:val="single" w:sz="4" w:space="0" w:color="auto"/>
            </w:tcBorders>
            <w:shd w:val="clear" w:color="auto" w:fill="FFFFFF"/>
            <w:vAlign w:val="center"/>
          </w:tcPr>
          <w:p w:rsidR="00187F2C" w:rsidRDefault="00187F2C">
            <w:pPr>
              <w:jc w:val="center"/>
              <w:rPr>
                <w:b/>
                <w:bCs/>
                <w:sz w:val="20"/>
                <w:szCs w:val="20"/>
              </w:rPr>
            </w:pPr>
            <w:r>
              <w:rPr>
                <w:b/>
                <w:bCs/>
                <w:sz w:val="20"/>
                <w:szCs w:val="20"/>
              </w:rPr>
              <w:t xml:space="preserve">Разработка </w:t>
            </w:r>
            <w:proofErr w:type="spellStart"/>
            <w:r>
              <w:rPr>
                <w:b/>
                <w:bCs/>
                <w:sz w:val="20"/>
                <w:szCs w:val="20"/>
              </w:rPr>
              <w:t>Средне-Васюганского</w:t>
            </w:r>
            <w:proofErr w:type="spellEnd"/>
            <w:r>
              <w:rPr>
                <w:b/>
                <w:bCs/>
                <w:sz w:val="20"/>
                <w:szCs w:val="20"/>
              </w:rPr>
              <w:t xml:space="preserve"> месторождения</w:t>
            </w:r>
          </w:p>
        </w:tc>
        <w:tc>
          <w:tcPr>
            <w:tcW w:w="17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2012-2020</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всего</w:t>
            </w:r>
          </w:p>
        </w:tc>
        <w:tc>
          <w:tcPr>
            <w:tcW w:w="1375" w:type="dxa"/>
            <w:shd w:val="clear" w:color="auto" w:fill="FFFFFF"/>
            <w:noWrap/>
            <w:vAlign w:val="center"/>
          </w:tcPr>
          <w:p w:rsidR="00187F2C" w:rsidRDefault="00187F2C">
            <w:pPr>
              <w:jc w:val="right"/>
              <w:rPr>
                <w:sz w:val="20"/>
                <w:szCs w:val="20"/>
              </w:rPr>
            </w:pPr>
            <w:r>
              <w:rPr>
                <w:sz w:val="20"/>
                <w:szCs w:val="20"/>
              </w:rPr>
              <w:t>469140</w:t>
            </w:r>
          </w:p>
        </w:tc>
        <w:tc>
          <w:tcPr>
            <w:tcW w:w="956" w:type="dxa"/>
            <w:tcBorders>
              <w:top w:val="nil"/>
              <w:left w:val="single" w:sz="4" w:space="0" w:color="auto"/>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17</w:t>
            </w:r>
          </w:p>
        </w:tc>
        <w:tc>
          <w:tcPr>
            <w:tcW w:w="101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320000</w:t>
            </w:r>
          </w:p>
        </w:tc>
        <w:tc>
          <w:tcPr>
            <w:tcW w:w="111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2462794</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2506"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r>
      <w:tr w:rsidR="00187F2C">
        <w:trPr>
          <w:trHeight w:val="255"/>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b/>
                <w:bCs/>
                <w:sz w:val="20"/>
                <w:szCs w:val="20"/>
              </w:rPr>
            </w:pPr>
          </w:p>
        </w:tc>
        <w:tc>
          <w:tcPr>
            <w:tcW w:w="17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в т.ч.</w:t>
            </w:r>
          </w:p>
        </w:tc>
        <w:tc>
          <w:tcPr>
            <w:tcW w:w="1375" w:type="dxa"/>
            <w:tcBorders>
              <w:top w:val="single" w:sz="4" w:space="0" w:color="auto"/>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2506" w:type="dxa"/>
            <w:vMerge w:val="restart"/>
            <w:tcBorders>
              <w:top w:val="nil"/>
              <w:left w:val="single" w:sz="4" w:space="0" w:color="auto"/>
              <w:bottom w:val="single" w:sz="4" w:space="0" w:color="000000"/>
              <w:right w:val="single" w:sz="4" w:space="0" w:color="auto"/>
            </w:tcBorders>
            <w:shd w:val="clear" w:color="auto" w:fill="FFFFFF"/>
            <w:vAlign w:val="center"/>
          </w:tcPr>
          <w:p w:rsidR="00187F2C" w:rsidRDefault="00187F2C">
            <w:pPr>
              <w:jc w:val="center"/>
              <w:rPr>
                <w:sz w:val="20"/>
                <w:szCs w:val="20"/>
              </w:rPr>
            </w:pPr>
            <w:r>
              <w:rPr>
                <w:sz w:val="20"/>
                <w:szCs w:val="20"/>
              </w:rPr>
              <w:t xml:space="preserve">Разработка </w:t>
            </w:r>
            <w:proofErr w:type="spellStart"/>
            <w:r>
              <w:rPr>
                <w:sz w:val="20"/>
                <w:szCs w:val="20"/>
              </w:rPr>
              <w:t>Средне-Васюганского</w:t>
            </w:r>
            <w:proofErr w:type="spellEnd"/>
            <w:r>
              <w:rPr>
                <w:sz w:val="20"/>
                <w:szCs w:val="20"/>
              </w:rPr>
              <w:t xml:space="preserve"> месторождения</w:t>
            </w:r>
          </w:p>
        </w:tc>
      </w:tr>
      <w:tr w:rsidR="00187F2C">
        <w:trPr>
          <w:trHeight w:val="330"/>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b/>
                <w:bCs/>
                <w:sz w:val="20"/>
                <w:szCs w:val="20"/>
              </w:rPr>
            </w:pPr>
          </w:p>
        </w:tc>
        <w:tc>
          <w:tcPr>
            <w:tcW w:w="17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2012</w:t>
            </w:r>
          </w:p>
        </w:tc>
        <w:tc>
          <w:tcPr>
            <w:tcW w:w="1375"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16300</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134808</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r>
      <w:tr w:rsidR="00187F2C">
        <w:trPr>
          <w:trHeight w:val="300"/>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b/>
                <w:bCs/>
                <w:sz w:val="20"/>
                <w:szCs w:val="20"/>
              </w:rPr>
            </w:pPr>
          </w:p>
        </w:tc>
        <w:tc>
          <w:tcPr>
            <w:tcW w:w="17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2013</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109160</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2</w:t>
            </w:r>
          </w:p>
        </w:tc>
        <w:tc>
          <w:tcPr>
            <w:tcW w:w="101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40000</w:t>
            </w:r>
          </w:p>
        </w:tc>
        <w:tc>
          <w:tcPr>
            <w:tcW w:w="111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200915</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r>
      <w:tr w:rsidR="00187F2C">
        <w:trPr>
          <w:trHeight w:val="300"/>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b/>
                <w:bCs/>
                <w:sz w:val="20"/>
                <w:szCs w:val="20"/>
              </w:rPr>
            </w:pPr>
          </w:p>
        </w:tc>
        <w:tc>
          <w:tcPr>
            <w:tcW w:w="17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2014</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111970</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7</w:t>
            </w:r>
          </w:p>
        </w:tc>
        <w:tc>
          <w:tcPr>
            <w:tcW w:w="101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40000</w:t>
            </w:r>
          </w:p>
        </w:tc>
        <w:tc>
          <w:tcPr>
            <w:tcW w:w="111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300008</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r>
      <w:tr w:rsidR="00187F2C">
        <w:trPr>
          <w:trHeight w:val="300"/>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b/>
                <w:bCs/>
                <w:sz w:val="20"/>
                <w:szCs w:val="20"/>
              </w:rPr>
            </w:pPr>
          </w:p>
        </w:tc>
        <w:tc>
          <w:tcPr>
            <w:tcW w:w="17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2015</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96660</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8</w:t>
            </w:r>
          </w:p>
        </w:tc>
        <w:tc>
          <w:tcPr>
            <w:tcW w:w="101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40000</w:t>
            </w:r>
          </w:p>
        </w:tc>
        <w:tc>
          <w:tcPr>
            <w:tcW w:w="111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371110</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r>
      <w:tr w:rsidR="00187F2C">
        <w:trPr>
          <w:trHeight w:val="300"/>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b/>
                <w:bCs/>
                <w:sz w:val="20"/>
                <w:szCs w:val="20"/>
              </w:rPr>
            </w:pPr>
          </w:p>
        </w:tc>
        <w:tc>
          <w:tcPr>
            <w:tcW w:w="17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2016</w:t>
            </w:r>
          </w:p>
        </w:tc>
        <w:tc>
          <w:tcPr>
            <w:tcW w:w="1375"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20100</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40000</w:t>
            </w:r>
          </w:p>
        </w:tc>
        <w:tc>
          <w:tcPr>
            <w:tcW w:w="111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345122</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r>
      <w:tr w:rsidR="00187F2C">
        <w:trPr>
          <w:trHeight w:val="300"/>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b/>
                <w:bCs/>
                <w:sz w:val="20"/>
                <w:szCs w:val="20"/>
              </w:rPr>
            </w:pPr>
          </w:p>
        </w:tc>
        <w:tc>
          <w:tcPr>
            <w:tcW w:w="17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2017</w:t>
            </w:r>
          </w:p>
        </w:tc>
        <w:tc>
          <w:tcPr>
            <w:tcW w:w="1375"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18540</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40000</w:t>
            </w:r>
          </w:p>
        </w:tc>
        <w:tc>
          <w:tcPr>
            <w:tcW w:w="111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305871</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r>
      <w:tr w:rsidR="00187F2C">
        <w:trPr>
          <w:trHeight w:val="300"/>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b/>
                <w:bCs/>
                <w:sz w:val="20"/>
                <w:szCs w:val="20"/>
              </w:rPr>
            </w:pPr>
          </w:p>
        </w:tc>
        <w:tc>
          <w:tcPr>
            <w:tcW w:w="17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2018</w:t>
            </w:r>
          </w:p>
        </w:tc>
        <w:tc>
          <w:tcPr>
            <w:tcW w:w="1375"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17010</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40000</w:t>
            </w:r>
          </w:p>
        </w:tc>
        <w:tc>
          <w:tcPr>
            <w:tcW w:w="111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270855</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r>
      <w:tr w:rsidR="00187F2C">
        <w:trPr>
          <w:trHeight w:val="300"/>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b/>
                <w:bCs/>
                <w:sz w:val="20"/>
                <w:szCs w:val="20"/>
              </w:rPr>
            </w:pPr>
          </w:p>
        </w:tc>
        <w:tc>
          <w:tcPr>
            <w:tcW w:w="17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2019</w:t>
            </w:r>
          </w:p>
        </w:tc>
        <w:tc>
          <w:tcPr>
            <w:tcW w:w="1375"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65450</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40000</w:t>
            </w:r>
          </w:p>
        </w:tc>
        <w:tc>
          <w:tcPr>
            <w:tcW w:w="111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281187</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r>
      <w:tr w:rsidR="00187F2C">
        <w:trPr>
          <w:trHeight w:val="300"/>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b/>
                <w:bCs/>
                <w:sz w:val="20"/>
                <w:szCs w:val="20"/>
              </w:rPr>
            </w:pPr>
          </w:p>
        </w:tc>
        <w:tc>
          <w:tcPr>
            <w:tcW w:w="17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2020</w:t>
            </w:r>
          </w:p>
        </w:tc>
        <w:tc>
          <w:tcPr>
            <w:tcW w:w="1375"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13950</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40000</w:t>
            </w:r>
          </w:p>
        </w:tc>
        <w:tc>
          <w:tcPr>
            <w:tcW w:w="111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252918</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r>
      <w:tr w:rsidR="00187F2C">
        <w:trPr>
          <w:trHeight w:val="300"/>
          <w:jc w:val="center"/>
        </w:trPr>
        <w:tc>
          <w:tcPr>
            <w:tcW w:w="14691" w:type="dxa"/>
            <w:gridSpan w:val="10"/>
            <w:tcBorders>
              <w:top w:val="single" w:sz="4" w:space="0" w:color="auto"/>
              <w:left w:val="single" w:sz="4" w:space="0" w:color="auto"/>
              <w:bottom w:val="single" w:sz="4" w:space="0" w:color="auto"/>
              <w:right w:val="single" w:sz="4" w:space="0" w:color="000000"/>
            </w:tcBorders>
            <w:shd w:val="clear" w:color="auto" w:fill="FFFFFF"/>
            <w:vAlign w:val="center"/>
          </w:tcPr>
          <w:p w:rsidR="00187F2C" w:rsidRDefault="00187F2C">
            <w:pPr>
              <w:rPr>
                <w:b/>
                <w:bCs/>
                <w:sz w:val="20"/>
                <w:szCs w:val="20"/>
              </w:rPr>
            </w:pPr>
            <w:r>
              <w:rPr>
                <w:b/>
                <w:bCs/>
                <w:sz w:val="20"/>
                <w:szCs w:val="20"/>
              </w:rPr>
              <w:t>ООО "Норд Империал"</w:t>
            </w:r>
          </w:p>
        </w:tc>
      </w:tr>
      <w:tr w:rsidR="00187F2C">
        <w:trPr>
          <w:trHeight w:val="300"/>
          <w:jc w:val="center"/>
        </w:trPr>
        <w:tc>
          <w:tcPr>
            <w:tcW w:w="2710" w:type="dxa"/>
            <w:vMerge w:val="restart"/>
            <w:tcBorders>
              <w:top w:val="nil"/>
              <w:left w:val="single" w:sz="4" w:space="0" w:color="auto"/>
              <w:bottom w:val="single" w:sz="4" w:space="0" w:color="000000"/>
              <w:right w:val="single" w:sz="4" w:space="0" w:color="auto"/>
            </w:tcBorders>
            <w:shd w:val="clear" w:color="auto" w:fill="FFFFFF"/>
            <w:vAlign w:val="center"/>
          </w:tcPr>
          <w:p w:rsidR="00187F2C" w:rsidRDefault="00187F2C">
            <w:pPr>
              <w:jc w:val="center"/>
              <w:rPr>
                <w:sz w:val="20"/>
                <w:szCs w:val="20"/>
              </w:rPr>
            </w:pPr>
            <w:r>
              <w:rPr>
                <w:sz w:val="20"/>
                <w:szCs w:val="20"/>
              </w:rPr>
              <w:t>Поиск новых технологий по извлечению запасов</w:t>
            </w:r>
          </w:p>
        </w:tc>
        <w:tc>
          <w:tcPr>
            <w:tcW w:w="1706" w:type="dxa"/>
            <w:tcBorders>
              <w:top w:val="nil"/>
              <w:left w:val="nil"/>
              <w:bottom w:val="nil"/>
              <w:right w:val="single" w:sz="4" w:space="0" w:color="auto"/>
            </w:tcBorders>
            <w:shd w:val="clear" w:color="auto" w:fill="FFFFFF"/>
            <w:vAlign w:val="center"/>
          </w:tcPr>
          <w:p w:rsidR="00187F2C" w:rsidRDefault="00187F2C">
            <w:pPr>
              <w:jc w:val="center"/>
              <w:rPr>
                <w:sz w:val="20"/>
                <w:szCs w:val="20"/>
              </w:rPr>
            </w:pPr>
            <w:r>
              <w:rPr>
                <w:sz w:val="20"/>
                <w:szCs w:val="20"/>
              </w:rPr>
              <w:t>март-июль 2012</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всего</w:t>
            </w:r>
          </w:p>
        </w:tc>
        <w:tc>
          <w:tcPr>
            <w:tcW w:w="1375" w:type="dxa"/>
            <w:shd w:val="clear" w:color="auto" w:fill="FFFFFF"/>
            <w:noWrap/>
            <w:vAlign w:val="bottom"/>
          </w:tcPr>
          <w:p w:rsidR="00187F2C" w:rsidRDefault="00187F2C">
            <w:pPr>
              <w:jc w:val="right"/>
              <w:rPr>
                <w:sz w:val="20"/>
                <w:szCs w:val="20"/>
              </w:rPr>
            </w:pPr>
            <w:r>
              <w:rPr>
                <w:sz w:val="20"/>
                <w:szCs w:val="20"/>
              </w:rPr>
              <w:t>278841</w:t>
            </w:r>
          </w:p>
        </w:tc>
        <w:tc>
          <w:tcPr>
            <w:tcW w:w="956" w:type="dxa"/>
            <w:tcBorders>
              <w:top w:val="nil"/>
              <w:left w:val="single" w:sz="4" w:space="0" w:color="auto"/>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389</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2506" w:type="dxa"/>
            <w:tcBorders>
              <w:top w:val="nil"/>
              <w:left w:val="nil"/>
              <w:bottom w:val="nil"/>
              <w:right w:val="single" w:sz="4" w:space="0" w:color="auto"/>
            </w:tcBorders>
            <w:shd w:val="clear" w:color="auto" w:fill="FFFFFF"/>
            <w:vAlign w:val="center"/>
          </w:tcPr>
          <w:p w:rsidR="00187F2C" w:rsidRDefault="00187F2C">
            <w:pPr>
              <w:jc w:val="center"/>
              <w:rPr>
                <w:sz w:val="20"/>
                <w:szCs w:val="20"/>
              </w:rPr>
            </w:pPr>
            <w:r>
              <w:rPr>
                <w:sz w:val="20"/>
                <w:szCs w:val="20"/>
              </w:rPr>
              <w:t>Увеличение добычи нефти</w:t>
            </w:r>
          </w:p>
        </w:tc>
      </w:tr>
      <w:tr w:rsidR="00187F2C">
        <w:trPr>
          <w:trHeight w:val="300"/>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c>
          <w:tcPr>
            <w:tcW w:w="1706" w:type="dxa"/>
            <w:tcBorders>
              <w:top w:val="nil"/>
              <w:left w:val="nil"/>
              <w:bottom w:val="nil"/>
              <w:right w:val="single" w:sz="4" w:space="0" w:color="auto"/>
            </w:tcBorders>
            <w:shd w:val="clear" w:color="auto" w:fill="FFFFFF"/>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в т.ч.</w:t>
            </w:r>
          </w:p>
        </w:tc>
        <w:tc>
          <w:tcPr>
            <w:tcW w:w="1375" w:type="dxa"/>
            <w:shd w:val="clear" w:color="auto" w:fill="FFFFFF"/>
            <w:noWrap/>
            <w:vAlign w:val="bottom"/>
          </w:tcPr>
          <w:p w:rsidR="00187F2C" w:rsidRDefault="00187F2C">
            <w:pPr>
              <w:jc w:val="right"/>
              <w:rPr>
                <w:sz w:val="20"/>
                <w:szCs w:val="20"/>
              </w:rPr>
            </w:pPr>
            <w:r>
              <w:rPr>
                <w:sz w:val="20"/>
                <w:szCs w:val="20"/>
              </w:rPr>
              <w:t> </w:t>
            </w:r>
          </w:p>
        </w:tc>
        <w:tc>
          <w:tcPr>
            <w:tcW w:w="956" w:type="dxa"/>
            <w:tcBorders>
              <w:top w:val="nil"/>
              <w:left w:val="single" w:sz="4" w:space="0" w:color="auto"/>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2506" w:type="dxa"/>
            <w:tcBorders>
              <w:top w:val="nil"/>
              <w:left w:val="nil"/>
              <w:bottom w:val="nil"/>
              <w:right w:val="single" w:sz="4" w:space="0" w:color="auto"/>
            </w:tcBorders>
            <w:shd w:val="clear" w:color="auto" w:fill="FFFFFF"/>
            <w:vAlign w:val="center"/>
          </w:tcPr>
          <w:p w:rsidR="00187F2C" w:rsidRDefault="00187F2C">
            <w:pPr>
              <w:jc w:val="center"/>
              <w:rPr>
                <w:sz w:val="20"/>
                <w:szCs w:val="20"/>
              </w:rPr>
            </w:pPr>
            <w:r>
              <w:rPr>
                <w:sz w:val="20"/>
                <w:szCs w:val="20"/>
              </w:rPr>
              <w:t> </w:t>
            </w:r>
          </w:p>
        </w:tc>
      </w:tr>
      <w:tr w:rsidR="00187F2C">
        <w:trPr>
          <w:trHeight w:val="300"/>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c>
          <w:tcPr>
            <w:tcW w:w="17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 </w:t>
            </w:r>
          </w:p>
        </w:tc>
        <w:tc>
          <w:tcPr>
            <w:tcW w:w="1375" w:type="dxa"/>
            <w:tcBorders>
              <w:top w:val="single" w:sz="4" w:space="0" w:color="auto"/>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210000</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25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r>
      <w:tr w:rsidR="00187F2C">
        <w:trPr>
          <w:trHeight w:val="1950"/>
          <w:jc w:val="center"/>
        </w:trPr>
        <w:tc>
          <w:tcPr>
            <w:tcW w:w="2710" w:type="dxa"/>
            <w:tcBorders>
              <w:top w:val="nil"/>
              <w:left w:val="single" w:sz="4" w:space="0" w:color="auto"/>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Реконструкция БКНС</w:t>
            </w:r>
          </w:p>
        </w:tc>
        <w:tc>
          <w:tcPr>
            <w:tcW w:w="17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proofErr w:type="spellStart"/>
            <w:r>
              <w:rPr>
                <w:sz w:val="20"/>
                <w:szCs w:val="20"/>
              </w:rPr>
              <w:t>янв-март</w:t>
            </w:r>
            <w:proofErr w:type="spellEnd"/>
            <w:r>
              <w:rPr>
                <w:sz w:val="20"/>
                <w:szCs w:val="20"/>
              </w:rPr>
              <w:t xml:space="preserve"> 2012</w:t>
            </w:r>
          </w:p>
        </w:tc>
        <w:tc>
          <w:tcPr>
            <w:tcW w:w="956" w:type="dxa"/>
            <w:tcBorders>
              <w:top w:val="nil"/>
              <w:left w:val="nil"/>
              <w:bottom w:val="nil"/>
              <w:right w:val="single" w:sz="4" w:space="0" w:color="auto"/>
            </w:tcBorders>
            <w:shd w:val="clear" w:color="auto" w:fill="FFFFFF"/>
            <w:vAlign w:val="center"/>
          </w:tcPr>
          <w:p w:rsidR="00187F2C" w:rsidRDefault="00187F2C">
            <w:pPr>
              <w:jc w:val="right"/>
              <w:rPr>
                <w:sz w:val="20"/>
                <w:szCs w:val="20"/>
              </w:rPr>
            </w:pPr>
            <w:r>
              <w:rPr>
                <w:sz w:val="20"/>
                <w:szCs w:val="20"/>
              </w:rPr>
              <w:t>2012</w:t>
            </w:r>
          </w:p>
        </w:tc>
        <w:tc>
          <w:tcPr>
            <w:tcW w:w="1375"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17700</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389</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2506"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xml:space="preserve">Увеличение объемов закачки воды для поддержания </w:t>
            </w:r>
            <w:proofErr w:type="spellStart"/>
            <w:r>
              <w:rPr>
                <w:sz w:val="20"/>
                <w:szCs w:val="20"/>
              </w:rPr>
              <w:t>платового</w:t>
            </w:r>
            <w:proofErr w:type="spellEnd"/>
            <w:r>
              <w:rPr>
                <w:sz w:val="20"/>
                <w:szCs w:val="20"/>
              </w:rPr>
              <w:t xml:space="preserve"> давления добывающих скважин нефтяного  месторождения</w:t>
            </w:r>
          </w:p>
        </w:tc>
      </w:tr>
      <w:tr w:rsidR="00187F2C">
        <w:trPr>
          <w:trHeight w:val="1695"/>
          <w:jc w:val="center"/>
        </w:trPr>
        <w:tc>
          <w:tcPr>
            <w:tcW w:w="2710" w:type="dxa"/>
            <w:tcBorders>
              <w:top w:val="nil"/>
              <w:left w:val="single" w:sz="4" w:space="0" w:color="auto"/>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lastRenderedPageBreak/>
              <w:t>Сейсморазведочные работы</w:t>
            </w:r>
          </w:p>
        </w:tc>
        <w:tc>
          <w:tcPr>
            <w:tcW w:w="17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proofErr w:type="spellStart"/>
            <w:r>
              <w:rPr>
                <w:sz w:val="20"/>
                <w:szCs w:val="20"/>
              </w:rPr>
              <w:t>янв-апр</w:t>
            </w:r>
            <w:proofErr w:type="spellEnd"/>
            <w:r>
              <w:rPr>
                <w:sz w:val="20"/>
                <w:szCs w:val="20"/>
              </w:rPr>
              <w:t xml:space="preserve"> 2012</w:t>
            </w:r>
          </w:p>
        </w:tc>
        <w:tc>
          <w:tcPr>
            <w:tcW w:w="956" w:type="dxa"/>
            <w:tcBorders>
              <w:top w:val="nil"/>
              <w:left w:val="nil"/>
              <w:bottom w:val="nil"/>
              <w:right w:val="single" w:sz="4" w:space="0" w:color="auto"/>
            </w:tcBorders>
            <w:shd w:val="clear" w:color="auto" w:fill="FFFFFF"/>
            <w:vAlign w:val="center"/>
          </w:tcPr>
          <w:p w:rsidR="00187F2C" w:rsidRDefault="00187F2C">
            <w:pPr>
              <w:rPr>
                <w:sz w:val="20"/>
                <w:szCs w:val="20"/>
              </w:rPr>
            </w:pPr>
            <w:r>
              <w:rPr>
                <w:sz w:val="20"/>
                <w:szCs w:val="20"/>
              </w:rPr>
              <w:t> </w:t>
            </w:r>
          </w:p>
        </w:tc>
        <w:tc>
          <w:tcPr>
            <w:tcW w:w="1375"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32141</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2506"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Необходимость уточнения геологического строения перспективных на нефть и газ участников</w:t>
            </w:r>
          </w:p>
        </w:tc>
      </w:tr>
      <w:tr w:rsidR="00187F2C">
        <w:trPr>
          <w:trHeight w:val="735"/>
          <w:jc w:val="center"/>
        </w:trPr>
        <w:tc>
          <w:tcPr>
            <w:tcW w:w="2710" w:type="dxa"/>
            <w:tcBorders>
              <w:top w:val="nil"/>
              <w:left w:val="single" w:sz="4" w:space="0" w:color="auto"/>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Капитальный ремонт нефтепровода</w:t>
            </w:r>
          </w:p>
        </w:tc>
        <w:tc>
          <w:tcPr>
            <w:tcW w:w="17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proofErr w:type="spellStart"/>
            <w:r>
              <w:rPr>
                <w:sz w:val="20"/>
                <w:szCs w:val="20"/>
              </w:rPr>
              <w:t>янв-дек</w:t>
            </w:r>
            <w:proofErr w:type="spellEnd"/>
            <w:r>
              <w:rPr>
                <w:sz w:val="20"/>
                <w:szCs w:val="20"/>
              </w:rPr>
              <w:t xml:space="preserve"> 2012</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1375" w:type="dxa"/>
            <w:tcBorders>
              <w:top w:val="nil"/>
              <w:left w:val="nil"/>
              <w:bottom w:val="single" w:sz="4" w:space="0" w:color="auto"/>
              <w:right w:val="single" w:sz="4" w:space="0" w:color="auto"/>
            </w:tcBorders>
            <w:shd w:val="clear" w:color="auto" w:fill="FFFFFF"/>
            <w:vAlign w:val="center"/>
          </w:tcPr>
          <w:p w:rsidR="00187F2C" w:rsidRDefault="00187F2C">
            <w:pPr>
              <w:jc w:val="right"/>
              <w:rPr>
                <w:sz w:val="20"/>
                <w:szCs w:val="20"/>
              </w:rPr>
            </w:pPr>
            <w:r>
              <w:rPr>
                <w:sz w:val="20"/>
                <w:szCs w:val="20"/>
              </w:rPr>
              <w:t>19000</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2506"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Поддержание технического состояния</w:t>
            </w:r>
          </w:p>
        </w:tc>
      </w:tr>
      <w:tr w:rsidR="00187F2C">
        <w:trPr>
          <w:trHeight w:val="255"/>
          <w:jc w:val="center"/>
        </w:trPr>
        <w:tc>
          <w:tcPr>
            <w:tcW w:w="14691" w:type="dxa"/>
            <w:gridSpan w:val="10"/>
            <w:tcBorders>
              <w:top w:val="single" w:sz="4" w:space="0" w:color="auto"/>
              <w:left w:val="single" w:sz="4" w:space="0" w:color="auto"/>
              <w:bottom w:val="single" w:sz="4" w:space="0" w:color="auto"/>
              <w:right w:val="single" w:sz="4" w:space="0" w:color="000000"/>
            </w:tcBorders>
            <w:shd w:val="clear" w:color="auto" w:fill="FFFFFF"/>
            <w:vAlign w:val="center"/>
          </w:tcPr>
          <w:p w:rsidR="00187F2C" w:rsidRDefault="00187F2C">
            <w:pPr>
              <w:rPr>
                <w:b/>
                <w:bCs/>
                <w:sz w:val="20"/>
                <w:szCs w:val="20"/>
              </w:rPr>
            </w:pPr>
            <w:r>
              <w:rPr>
                <w:b/>
                <w:bCs/>
                <w:sz w:val="20"/>
                <w:szCs w:val="20"/>
              </w:rPr>
              <w:t>ООО "СН-ГАЗОДОБЫЧА"</w:t>
            </w:r>
          </w:p>
        </w:tc>
      </w:tr>
      <w:tr w:rsidR="00187F2C">
        <w:trPr>
          <w:trHeight w:val="255"/>
          <w:jc w:val="center"/>
        </w:trPr>
        <w:tc>
          <w:tcPr>
            <w:tcW w:w="2710" w:type="dxa"/>
            <w:vMerge w:val="restart"/>
            <w:tcBorders>
              <w:top w:val="nil"/>
              <w:left w:val="single" w:sz="4" w:space="0" w:color="auto"/>
              <w:bottom w:val="single" w:sz="4" w:space="0" w:color="000000"/>
              <w:right w:val="single" w:sz="4" w:space="0" w:color="auto"/>
            </w:tcBorders>
            <w:shd w:val="clear" w:color="auto" w:fill="FFFFFF"/>
            <w:vAlign w:val="center"/>
          </w:tcPr>
          <w:p w:rsidR="00187F2C" w:rsidRDefault="00187F2C">
            <w:pPr>
              <w:jc w:val="center"/>
              <w:rPr>
                <w:sz w:val="20"/>
                <w:szCs w:val="20"/>
              </w:rPr>
            </w:pPr>
            <w:r>
              <w:rPr>
                <w:sz w:val="20"/>
                <w:szCs w:val="20"/>
              </w:rPr>
              <w:t xml:space="preserve">Разработка </w:t>
            </w:r>
            <w:proofErr w:type="spellStart"/>
            <w:r>
              <w:rPr>
                <w:sz w:val="20"/>
                <w:szCs w:val="20"/>
              </w:rPr>
              <w:t>Усть-Сильгинского</w:t>
            </w:r>
            <w:proofErr w:type="spellEnd"/>
            <w:r>
              <w:rPr>
                <w:sz w:val="20"/>
                <w:szCs w:val="20"/>
              </w:rPr>
              <w:t xml:space="preserve"> газоконденсатного месторождения</w:t>
            </w:r>
          </w:p>
        </w:tc>
        <w:tc>
          <w:tcPr>
            <w:tcW w:w="1706" w:type="dxa"/>
            <w:tcBorders>
              <w:top w:val="nil"/>
              <w:left w:val="nil"/>
              <w:bottom w:val="single" w:sz="4" w:space="0" w:color="auto"/>
              <w:right w:val="single" w:sz="4" w:space="0" w:color="auto"/>
            </w:tcBorders>
            <w:shd w:val="clear" w:color="auto" w:fill="FFFFFF"/>
            <w:noWrap/>
            <w:vAlign w:val="center"/>
          </w:tcPr>
          <w:p w:rsidR="00187F2C" w:rsidRDefault="00187F2C">
            <w:pPr>
              <w:jc w:val="center"/>
              <w:rPr>
                <w:sz w:val="20"/>
                <w:szCs w:val="20"/>
              </w:rPr>
            </w:pPr>
            <w:r>
              <w:rPr>
                <w:sz w:val="20"/>
                <w:szCs w:val="20"/>
              </w:rPr>
              <w:t>2009-2031 гг.</w:t>
            </w:r>
          </w:p>
        </w:tc>
        <w:tc>
          <w:tcPr>
            <w:tcW w:w="956" w:type="dxa"/>
            <w:tcBorders>
              <w:top w:val="nil"/>
              <w:left w:val="nil"/>
              <w:bottom w:val="single" w:sz="4" w:space="0" w:color="auto"/>
              <w:right w:val="single" w:sz="4" w:space="0" w:color="auto"/>
            </w:tcBorders>
            <w:shd w:val="clear" w:color="auto" w:fill="FFFFFF"/>
            <w:noWrap/>
            <w:vAlign w:val="bottom"/>
          </w:tcPr>
          <w:p w:rsidR="00187F2C" w:rsidRDefault="00187F2C">
            <w:pPr>
              <w:jc w:val="right"/>
              <w:rPr>
                <w:sz w:val="20"/>
                <w:szCs w:val="20"/>
              </w:rPr>
            </w:pPr>
            <w:r>
              <w:rPr>
                <w:sz w:val="20"/>
                <w:szCs w:val="20"/>
              </w:rPr>
              <w:t>всего</w:t>
            </w:r>
          </w:p>
        </w:tc>
        <w:tc>
          <w:tcPr>
            <w:tcW w:w="1375" w:type="dxa"/>
            <w:tcBorders>
              <w:top w:val="nil"/>
              <w:left w:val="nil"/>
              <w:bottom w:val="single" w:sz="4" w:space="0" w:color="auto"/>
              <w:right w:val="single" w:sz="4" w:space="0" w:color="auto"/>
            </w:tcBorders>
            <w:shd w:val="clear" w:color="auto" w:fill="FFFFFF"/>
            <w:noWrap/>
            <w:vAlign w:val="bottom"/>
          </w:tcPr>
          <w:p w:rsidR="00187F2C" w:rsidRDefault="00187F2C">
            <w:pPr>
              <w:jc w:val="right"/>
              <w:rPr>
                <w:sz w:val="20"/>
                <w:szCs w:val="20"/>
              </w:rPr>
            </w:pPr>
            <w:r>
              <w:rPr>
                <w:sz w:val="20"/>
                <w:szCs w:val="20"/>
              </w:rPr>
              <w:t>6 089 164</w:t>
            </w:r>
          </w:p>
        </w:tc>
        <w:tc>
          <w:tcPr>
            <w:tcW w:w="956" w:type="dxa"/>
            <w:tcBorders>
              <w:top w:val="nil"/>
              <w:left w:val="nil"/>
              <w:bottom w:val="single" w:sz="4" w:space="0" w:color="auto"/>
              <w:right w:val="single" w:sz="4" w:space="0" w:color="auto"/>
            </w:tcBorders>
            <w:shd w:val="clear" w:color="auto" w:fill="FFFFFF"/>
            <w:noWrap/>
            <w:vAlign w:val="bottom"/>
          </w:tcPr>
          <w:p w:rsidR="00187F2C" w:rsidRDefault="00187F2C">
            <w:pPr>
              <w:jc w:val="right"/>
              <w:rPr>
                <w:sz w:val="20"/>
                <w:szCs w:val="20"/>
              </w:rPr>
            </w:pPr>
            <w:r>
              <w:rPr>
                <w:sz w:val="20"/>
                <w:szCs w:val="20"/>
              </w:rPr>
              <w:t>144</w:t>
            </w:r>
          </w:p>
        </w:tc>
        <w:tc>
          <w:tcPr>
            <w:tcW w:w="1016" w:type="dxa"/>
            <w:tcBorders>
              <w:top w:val="nil"/>
              <w:left w:val="nil"/>
              <w:bottom w:val="single" w:sz="4" w:space="0" w:color="auto"/>
              <w:right w:val="single" w:sz="4" w:space="0" w:color="auto"/>
            </w:tcBorders>
            <w:shd w:val="clear" w:color="auto" w:fill="FFFFFF"/>
            <w:noWrap/>
            <w:vAlign w:val="bottom"/>
          </w:tcPr>
          <w:p w:rsidR="00187F2C" w:rsidRDefault="00187F2C">
            <w:pPr>
              <w:jc w:val="right"/>
              <w:rPr>
                <w:sz w:val="20"/>
                <w:szCs w:val="20"/>
              </w:rPr>
            </w:pPr>
            <w:r>
              <w:rPr>
                <w:sz w:val="20"/>
                <w:szCs w:val="20"/>
              </w:rPr>
              <w:t>39 000</w:t>
            </w:r>
          </w:p>
        </w:tc>
        <w:tc>
          <w:tcPr>
            <w:tcW w:w="1116" w:type="dxa"/>
            <w:tcBorders>
              <w:top w:val="nil"/>
              <w:left w:val="nil"/>
              <w:bottom w:val="single" w:sz="4" w:space="0" w:color="auto"/>
              <w:right w:val="single" w:sz="4" w:space="0" w:color="auto"/>
            </w:tcBorders>
            <w:shd w:val="clear" w:color="auto" w:fill="FFFFFF"/>
            <w:noWrap/>
            <w:vAlign w:val="bottom"/>
          </w:tcPr>
          <w:p w:rsidR="00187F2C" w:rsidRDefault="00187F2C">
            <w:pPr>
              <w:jc w:val="right"/>
              <w:rPr>
                <w:sz w:val="20"/>
                <w:szCs w:val="20"/>
              </w:rPr>
            </w:pPr>
            <w:r>
              <w:rPr>
                <w:sz w:val="20"/>
                <w:szCs w:val="20"/>
              </w:rPr>
              <w:t>542 980</w:t>
            </w:r>
          </w:p>
        </w:tc>
        <w:tc>
          <w:tcPr>
            <w:tcW w:w="1175" w:type="dxa"/>
            <w:tcBorders>
              <w:top w:val="nil"/>
              <w:left w:val="nil"/>
              <w:bottom w:val="single" w:sz="4" w:space="0" w:color="auto"/>
              <w:right w:val="single" w:sz="4" w:space="0" w:color="auto"/>
            </w:tcBorders>
            <w:shd w:val="clear" w:color="auto" w:fill="FFFFFF"/>
            <w:noWrap/>
            <w:vAlign w:val="bottom"/>
          </w:tcPr>
          <w:p w:rsidR="00187F2C" w:rsidRDefault="00187F2C">
            <w:pPr>
              <w:jc w:val="right"/>
              <w:rPr>
                <w:sz w:val="20"/>
                <w:szCs w:val="20"/>
              </w:rPr>
            </w:pPr>
            <w:r>
              <w:rPr>
                <w:sz w:val="20"/>
                <w:szCs w:val="20"/>
              </w:rPr>
              <w:t>8 760</w:t>
            </w:r>
          </w:p>
        </w:tc>
        <w:tc>
          <w:tcPr>
            <w:tcW w:w="1175" w:type="dxa"/>
            <w:tcBorders>
              <w:top w:val="nil"/>
              <w:left w:val="nil"/>
              <w:bottom w:val="single" w:sz="4" w:space="0" w:color="auto"/>
              <w:right w:val="single" w:sz="4" w:space="0" w:color="auto"/>
            </w:tcBorders>
            <w:shd w:val="clear" w:color="auto" w:fill="FFFFFF"/>
            <w:noWrap/>
            <w:vAlign w:val="bottom"/>
          </w:tcPr>
          <w:p w:rsidR="00187F2C" w:rsidRDefault="00187F2C">
            <w:pPr>
              <w:jc w:val="right"/>
              <w:rPr>
                <w:sz w:val="20"/>
                <w:szCs w:val="20"/>
              </w:rPr>
            </w:pPr>
            <w:r>
              <w:rPr>
                <w:sz w:val="20"/>
                <w:szCs w:val="20"/>
              </w:rPr>
              <w:t>1 044 300</w:t>
            </w:r>
          </w:p>
        </w:tc>
        <w:tc>
          <w:tcPr>
            <w:tcW w:w="250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r>
      <w:tr w:rsidR="00187F2C">
        <w:trPr>
          <w:trHeight w:val="255"/>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c>
          <w:tcPr>
            <w:tcW w:w="1706" w:type="dxa"/>
            <w:tcBorders>
              <w:top w:val="nil"/>
              <w:left w:val="nil"/>
              <w:bottom w:val="single" w:sz="4" w:space="0" w:color="auto"/>
              <w:right w:val="single" w:sz="4" w:space="0" w:color="auto"/>
            </w:tcBorders>
            <w:shd w:val="clear" w:color="auto" w:fill="FFFFFF"/>
            <w:noWrap/>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в т.ч.</w:t>
            </w:r>
          </w:p>
        </w:tc>
        <w:tc>
          <w:tcPr>
            <w:tcW w:w="1375"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250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r>
      <w:tr w:rsidR="00187F2C">
        <w:trPr>
          <w:trHeight w:val="255"/>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c>
          <w:tcPr>
            <w:tcW w:w="1706" w:type="dxa"/>
            <w:tcBorders>
              <w:top w:val="nil"/>
              <w:left w:val="nil"/>
              <w:bottom w:val="single" w:sz="4" w:space="0" w:color="auto"/>
              <w:right w:val="single" w:sz="4" w:space="0" w:color="auto"/>
            </w:tcBorders>
            <w:shd w:val="clear" w:color="auto" w:fill="FFFFFF"/>
            <w:noWrap/>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bottom"/>
          </w:tcPr>
          <w:p w:rsidR="00187F2C" w:rsidRDefault="00187F2C">
            <w:pPr>
              <w:jc w:val="right"/>
              <w:rPr>
                <w:sz w:val="20"/>
                <w:szCs w:val="20"/>
              </w:rPr>
            </w:pPr>
            <w:r>
              <w:rPr>
                <w:sz w:val="20"/>
                <w:szCs w:val="20"/>
              </w:rPr>
              <w:t>2009</w:t>
            </w:r>
          </w:p>
        </w:tc>
        <w:tc>
          <w:tcPr>
            <w:tcW w:w="1375" w:type="dxa"/>
            <w:tcBorders>
              <w:top w:val="nil"/>
              <w:left w:val="nil"/>
              <w:bottom w:val="single" w:sz="4" w:space="0" w:color="auto"/>
              <w:right w:val="single" w:sz="4" w:space="0" w:color="auto"/>
            </w:tcBorders>
            <w:shd w:val="clear" w:color="auto" w:fill="FFFFFF"/>
            <w:noWrap/>
            <w:vAlign w:val="bottom"/>
          </w:tcPr>
          <w:p w:rsidR="00187F2C" w:rsidRDefault="00187F2C">
            <w:pPr>
              <w:jc w:val="right"/>
              <w:rPr>
                <w:sz w:val="20"/>
                <w:szCs w:val="20"/>
              </w:rPr>
            </w:pPr>
            <w:r>
              <w:rPr>
                <w:sz w:val="20"/>
                <w:szCs w:val="20"/>
              </w:rPr>
              <w:t>10 728</w:t>
            </w:r>
          </w:p>
        </w:tc>
        <w:tc>
          <w:tcPr>
            <w:tcW w:w="95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noWrap/>
            <w:vAlign w:val="bottom"/>
          </w:tcPr>
          <w:p w:rsidR="00187F2C" w:rsidRDefault="00187F2C">
            <w:pPr>
              <w:jc w:val="right"/>
              <w:rPr>
                <w:sz w:val="20"/>
                <w:szCs w:val="20"/>
              </w:rPr>
            </w:pPr>
            <w:r>
              <w:rPr>
                <w:sz w:val="20"/>
                <w:szCs w:val="20"/>
              </w:rPr>
              <w:t>11 900</w:t>
            </w:r>
          </w:p>
        </w:tc>
        <w:tc>
          <w:tcPr>
            <w:tcW w:w="1175"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250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r>
      <w:tr w:rsidR="00187F2C">
        <w:trPr>
          <w:trHeight w:val="255"/>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c>
          <w:tcPr>
            <w:tcW w:w="1706" w:type="dxa"/>
            <w:tcBorders>
              <w:top w:val="nil"/>
              <w:left w:val="nil"/>
              <w:bottom w:val="single" w:sz="4" w:space="0" w:color="auto"/>
              <w:right w:val="single" w:sz="4" w:space="0" w:color="auto"/>
            </w:tcBorders>
            <w:shd w:val="clear" w:color="auto" w:fill="FFFFFF"/>
            <w:noWrap/>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bottom"/>
          </w:tcPr>
          <w:p w:rsidR="00187F2C" w:rsidRDefault="00187F2C">
            <w:pPr>
              <w:jc w:val="right"/>
              <w:rPr>
                <w:sz w:val="20"/>
                <w:szCs w:val="20"/>
              </w:rPr>
            </w:pPr>
            <w:r>
              <w:rPr>
                <w:sz w:val="20"/>
                <w:szCs w:val="20"/>
              </w:rPr>
              <w:t>2010</w:t>
            </w:r>
          </w:p>
        </w:tc>
        <w:tc>
          <w:tcPr>
            <w:tcW w:w="1375" w:type="dxa"/>
            <w:tcBorders>
              <w:top w:val="nil"/>
              <w:left w:val="nil"/>
              <w:bottom w:val="single" w:sz="4" w:space="0" w:color="auto"/>
              <w:right w:val="single" w:sz="4" w:space="0" w:color="auto"/>
            </w:tcBorders>
            <w:shd w:val="clear" w:color="auto" w:fill="FFFFFF"/>
            <w:noWrap/>
            <w:vAlign w:val="bottom"/>
          </w:tcPr>
          <w:p w:rsidR="00187F2C" w:rsidRDefault="00187F2C">
            <w:pPr>
              <w:jc w:val="right"/>
              <w:rPr>
                <w:sz w:val="20"/>
                <w:szCs w:val="20"/>
              </w:rPr>
            </w:pPr>
            <w:r>
              <w:rPr>
                <w:sz w:val="20"/>
                <w:szCs w:val="20"/>
              </w:rPr>
              <w:t>2 569 533</w:t>
            </w:r>
          </w:p>
        </w:tc>
        <w:tc>
          <w:tcPr>
            <w:tcW w:w="95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noWrap/>
            <w:vAlign w:val="bottom"/>
          </w:tcPr>
          <w:p w:rsidR="00187F2C" w:rsidRDefault="00187F2C">
            <w:pPr>
              <w:jc w:val="right"/>
              <w:rPr>
                <w:sz w:val="20"/>
                <w:szCs w:val="20"/>
              </w:rPr>
            </w:pPr>
            <w:r>
              <w:rPr>
                <w:sz w:val="20"/>
                <w:szCs w:val="20"/>
              </w:rPr>
              <w:t>15 000</w:t>
            </w:r>
          </w:p>
        </w:tc>
        <w:tc>
          <w:tcPr>
            <w:tcW w:w="1175"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250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r>
      <w:tr w:rsidR="00187F2C">
        <w:trPr>
          <w:trHeight w:val="255"/>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c>
          <w:tcPr>
            <w:tcW w:w="1706" w:type="dxa"/>
            <w:tcBorders>
              <w:top w:val="nil"/>
              <w:left w:val="nil"/>
              <w:bottom w:val="single" w:sz="4" w:space="0" w:color="auto"/>
              <w:right w:val="single" w:sz="4" w:space="0" w:color="auto"/>
            </w:tcBorders>
            <w:shd w:val="clear" w:color="auto" w:fill="FFFFFF"/>
            <w:noWrap/>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bottom"/>
          </w:tcPr>
          <w:p w:rsidR="00187F2C" w:rsidRDefault="00187F2C">
            <w:pPr>
              <w:jc w:val="right"/>
              <w:rPr>
                <w:sz w:val="20"/>
                <w:szCs w:val="20"/>
              </w:rPr>
            </w:pPr>
            <w:r>
              <w:rPr>
                <w:sz w:val="20"/>
                <w:szCs w:val="20"/>
              </w:rPr>
              <w:t>2011</w:t>
            </w:r>
          </w:p>
        </w:tc>
        <w:tc>
          <w:tcPr>
            <w:tcW w:w="1375" w:type="dxa"/>
            <w:tcBorders>
              <w:top w:val="nil"/>
              <w:left w:val="nil"/>
              <w:bottom w:val="single" w:sz="4" w:space="0" w:color="auto"/>
              <w:right w:val="single" w:sz="4" w:space="0" w:color="auto"/>
            </w:tcBorders>
            <w:shd w:val="clear" w:color="auto" w:fill="FFFFFF"/>
            <w:noWrap/>
            <w:vAlign w:val="bottom"/>
          </w:tcPr>
          <w:p w:rsidR="00187F2C" w:rsidRDefault="00187F2C">
            <w:pPr>
              <w:jc w:val="right"/>
              <w:rPr>
                <w:sz w:val="20"/>
                <w:szCs w:val="20"/>
              </w:rPr>
            </w:pPr>
            <w:r>
              <w:rPr>
                <w:sz w:val="20"/>
                <w:szCs w:val="20"/>
              </w:rPr>
              <w:t>1 541 720</w:t>
            </w:r>
          </w:p>
        </w:tc>
        <w:tc>
          <w:tcPr>
            <w:tcW w:w="956" w:type="dxa"/>
            <w:tcBorders>
              <w:top w:val="nil"/>
              <w:left w:val="nil"/>
              <w:bottom w:val="single" w:sz="4" w:space="0" w:color="auto"/>
              <w:right w:val="single" w:sz="4" w:space="0" w:color="auto"/>
            </w:tcBorders>
            <w:shd w:val="clear" w:color="auto" w:fill="FFFFFF"/>
            <w:noWrap/>
            <w:vAlign w:val="bottom"/>
          </w:tcPr>
          <w:p w:rsidR="00187F2C" w:rsidRDefault="00187F2C">
            <w:pPr>
              <w:jc w:val="right"/>
              <w:rPr>
                <w:sz w:val="20"/>
                <w:szCs w:val="20"/>
              </w:rPr>
            </w:pPr>
            <w:r>
              <w:rPr>
                <w:sz w:val="20"/>
                <w:szCs w:val="20"/>
              </w:rPr>
              <w:t>42</w:t>
            </w:r>
          </w:p>
        </w:tc>
        <w:tc>
          <w:tcPr>
            <w:tcW w:w="1016" w:type="dxa"/>
            <w:tcBorders>
              <w:top w:val="nil"/>
              <w:left w:val="nil"/>
              <w:bottom w:val="single" w:sz="4" w:space="0" w:color="auto"/>
              <w:right w:val="single" w:sz="4" w:space="0" w:color="auto"/>
            </w:tcBorders>
            <w:shd w:val="clear" w:color="auto" w:fill="FFFFFF"/>
            <w:noWrap/>
            <w:vAlign w:val="bottom"/>
          </w:tcPr>
          <w:p w:rsidR="00187F2C" w:rsidRDefault="00187F2C">
            <w:pPr>
              <w:jc w:val="right"/>
              <w:rPr>
                <w:sz w:val="20"/>
                <w:szCs w:val="20"/>
              </w:rPr>
            </w:pPr>
            <w:r>
              <w:rPr>
                <w:sz w:val="20"/>
                <w:szCs w:val="20"/>
              </w:rPr>
              <w:t>39 000</w:t>
            </w:r>
          </w:p>
        </w:tc>
        <w:tc>
          <w:tcPr>
            <w:tcW w:w="1116" w:type="dxa"/>
            <w:tcBorders>
              <w:top w:val="nil"/>
              <w:left w:val="nil"/>
              <w:bottom w:val="single" w:sz="4" w:space="0" w:color="auto"/>
              <w:right w:val="single" w:sz="4" w:space="0" w:color="auto"/>
            </w:tcBorders>
            <w:shd w:val="clear" w:color="auto" w:fill="FFFFFF"/>
            <w:noWrap/>
            <w:vAlign w:val="bottom"/>
          </w:tcPr>
          <w:p w:rsidR="00187F2C" w:rsidRDefault="00187F2C">
            <w:pPr>
              <w:jc w:val="right"/>
              <w:rPr>
                <w:sz w:val="20"/>
                <w:szCs w:val="20"/>
              </w:rPr>
            </w:pPr>
            <w:r>
              <w:rPr>
                <w:sz w:val="20"/>
                <w:szCs w:val="20"/>
              </w:rPr>
              <w:t>80 850</w:t>
            </w:r>
          </w:p>
        </w:tc>
        <w:tc>
          <w:tcPr>
            <w:tcW w:w="1175" w:type="dxa"/>
            <w:tcBorders>
              <w:top w:val="nil"/>
              <w:left w:val="nil"/>
              <w:bottom w:val="single" w:sz="4" w:space="0" w:color="auto"/>
              <w:right w:val="single" w:sz="4" w:space="0" w:color="auto"/>
            </w:tcBorders>
            <w:shd w:val="clear" w:color="auto" w:fill="FFFFFF"/>
            <w:noWrap/>
            <w:vAlign w:val="bottom"/>
          </w:tcPr>
          <w:p w:rsidR="00187F2C" w:rsidRDefault="00187F2C">
            <w:pPr>
              <w:jc w:val="right"/>
              <w:rPr>
                <w:sz w:val="20"/>
                <w:szCs w:val="20"/>
              </w:rPr>
            </w:pPr>
            <w:r>
              <w:rPr>
                <w:sz w:val="20"/>
                <w:szCs w:val="20"/>
              </w:rPr>
              <w:t>2 555</w:t>
            </w:r>
          </w:p>
        </w:tc>
        <w:tc>
          <w:tcPr>
            <w:tcW w:w="1175" w:type="dxa"/>
            <w:tcBorders>
              <w:top w:val="nil"/>
              <w:left w:val="nil"/>
              <w:bottom w:val="single" w:sz="4" w:space="0" w:color="auto"/>
              <w:right w:val="single" w:sz="4" w:space="0" w:color="auto"/>
            </w:tcBorders>
            <w:shd w:val="clear" w:color="auto" w:fill="FFFFFF"/>
            <w:noWrap/>
            <w:vAlign w:val="bottom"/>
          </w:tcPr>
          <w:p w:rsidR="00187F2C" w:rsidRDefault="00187F2C">
            <w:pPr>
              <w:jc w:val="right"/>
              <w:rPr>
                <w:sz w:val="20"/>
                <w:szCs w:val="20"/>
              </w:rPr>
            </w:pPr>
            <w:r>
              <w:rPr>
                <w:sz w:val="20"/>
                <w:szCs w:val="20"/>
              </w:rPr>
              <w:t>198 870</w:t>
            </w:r>
          </w:p>
        </w:tc>
        <w:tc>
          <w:tcPr>
            <w:tcW w:w="250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r>
      <w:tr w:rsidR="00187F2C">
        <w:trPr>
          <w:trHeight w:val="255"/>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c>
          <w:tcPr>
            <w:tcW w:w="1706" w:type="dxa"/>
            <w:tcBorders>
              <w:top w:val="nil"/>
              <w:left w:val="nil"/>
              <w:bottom w:val="single" w:sz="4" w:space="0" w:color="auto"/>
              <w:right w:val="single" w:sz="4" w:space="0" w:color="auto"/>
            </w:tcBorders>
            <w:shd w:val="clear" w:color="auto" w:fill="FFFFFF"/>
            <w:noWrap/>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bottom"/>
          </w:tcPr>
          <w:p w:rsidR="00187F2C" w:rsidRDefault="00187F2C">
            <w:pPr>
              <w:jc w:val="right"/>
              <w:rPr>
                <w:sz w:val="20"/>
                <w:szCs w:val="20"/>
              </w:rPr>
            </w:pPr>
            <w:r>
              <w:rPr>
                <w:sz w:val="20"/>
                <w:szCs w:val="20"/>
              </w:rPr>
              <w:t>2012</w:t>
            </w:r>
          </w:p>
        </w:tc>
        <w:tc>
          <w:tcPr>
            <w:tcW w:w="1375" w:type="dxa"/>
            <w:tcBorders>
              <w:top w:val="nil"/>
              <w:left w:val="nil"/>
              <w:bottom w:val="single" w:sz="4" w:space="0" w:color="auto"/>
              <w:right w:val="single" w:sz="4" w:space="0" w:color="auto"/>
            </w:tcBorders>
            <w:shd w:val="clear" w:color="auto" w:fill="FFFFFF"/>
            <w:noWrap/>
            <w:vAlign w:val="bottom"/>
          </w:tcPr>
          <w:p w:rsidR="00187F2C" w:rsidRDefault="00187F2C">
            <w:pPr>
              <w:jc w:val="right"/>
              <w:rPr>
                <w:sz w:val="20"/>
                <w:szCs w:val="20"/>
              </w:rPr>
            </w:pPr>
            <w:r>
              <w:rPr>
                <w:sz w:val="20"/>
                <w:szCs w:val="20"/>
              </w:rPr>
              <w:t>1 027 813</w:t>
            </w:r>
          </w:p>
        </w:tc>
        <w:tc>
          <w:tcPr>
            <w:tcW w:w="956" w:type="dxa"/>
            <w:tcBorders>
              <w:top w:val="nil"/>
              <w:left w:val="nil"/>
              <w:bottom w:val="single" w:sz="4" w:space="0" w:color="auto"/>
              <w:right w:val="single" w:sz="4" w:space="0" w:color="auto"/>
            </w:tcBorders>
            <w:shd w:val="clear" w:color="auto" w:fill="FFFFFF"/>
            <w:noWrap/>
            <w:vAlign w:val="bottom"/>
          </w:tcPr>
          <w:p w:rsidR="00187F2C" w:rsidRDefault="00187F2C">
            <w:pPr>
              <w:jc w:val="right"/>
              <w:rPr>
                <w:sz w:val="20"/>
                <w:szCs w:val="20"/>
              </w:rPr>
            </w:pPr>
            <w:r>
              <w:rPr>
                <w:sz w:val="20"/>
                <w:szCs w:val="20"/>
              </w:rPr>
              <w:t>102</w:t>
            </w:r>
          </w:p>
        </w:tc>
        <w:tc>
          <w:tcPr>
            <w:tcW w:w="1016" w:type="dxa"/>
            <w:tcBorders>
              <w:top w:val="nil"/>
              <w:left w:val="nil"/>
              <w:bottom w:val="single" w:sz="4" w:space="0" w:color="auto"/>
              <w:right w:val="single" w:sz="4" w:space="0" w:color="auto"/>
            </w:tcBorders>
            <w:shd w:val="clear" w:color="auto" w:fill="FFFFFF"/>
            <w:noWrap/>
            <w:vAlign w:val="bottom"/>
          </w:tcPr>
          <w:p w:rsidR="00187F2C" w:rsidRDefault="00187F2C">
            <w:pPr>
              <w:jc w:val="right"/>
              <w:rPr>
                <w:sz w:val="20"/>
                <w:szCs w:val="20"/>
              </w:rPr>
            </w:pPr>
            <w:r>
              <w:rPr>
                <w:sz w:val="20"/>
                <w:szCs w:val="20"/>
              </w:rPr>
              <w:t>39 000</w:t>
            </w:r>
          </w:p>
        </w:tc>
        <w:tc>
          <w:tcPr>
            <w:tcW w:w="1116" w:type="dxa"/>
            <w:tcBorders>
              <w:top w:val="nil"/>
              <w:left w:val="nil"/>
              <w:bottom w:val="single" w:sz="4" w:space="0" w:color="auto"/>
              <w:right w:val="single" w:sz="4" w:space="0" w:color="auto"/>
            </w:tcBorders>
            <w:shd w:val="clear" w:color="auto" w:fill="FFFFFF"/>
            <w:noWrap/>
            <w:vAlign w:val="bottom"/>
          </w:tcPr>
          <w:p w:rsidR="00187F2C" w:rsidRDefault="00187F2C">
            <w:pPr>
              <w:jc w:val="right"/>
              <w:rPr>
                <w:sz w:val="20"/>
                <w:szCs w:val="20"/>
              </w:rPr>
            </w:pPr>
            <w:r>
              <w:rPr>
                <w:sz w:val="20"/>
                <w:szCs w:val="20"/>
              </w:rPr>
              <w:t>435 230</w:t>
            </w:r>
          </w:p>
        </w:tc>
        <w:tc>
          <w:tcPr>
            <w:tcW w:w="1175" w:type="dxa"/>
            <w:tcBorders>
              <w:top w:val="nil"/>
              <w:left w:val="nil"/>
              <w:bottom w:val="single" w:sz="4" w:space="0" w:color="auto"/>
              <w:right w:val="single" w:sz="4" w:space="0" w:color="auto"/>
            </w:tcBorders>
            <w:shd w:val="clear" w:color="auto" w:fill="FFFFFF"/>
            <w:noWrap/>
            <w:vAlign w:val="bottom"/>
          </w:tcPr>
          <w:p w:rsidR="00187F2C" w:rsidRDefault="00187F2C">
            <w:pPr>
              <w:jc w:val="right"/>
              <w:rPr>
                <w:sz w:val="20"/>
                <w:szCs w:val="20"/>
              </w:rPr>
            </w:pPr>
            <w:r>
              <w:rPr>
                <w:sz w:val="20"/>
                <w:szCs w:val="20"/>
              </w:rPr>
              <w:t>6 205</w:t>
            </w:r>
          </w:p>
        </w:tc>
        <w:tc>
          <w:tcPr>
            <w:tcW w:w="1175" w:type="dxa"/>
            <w:tcBorders>
              <w:top w:val="nil"/>
              <w:left w:val="nil"/>
              <w:bottom w:val="single" w:sz="4" w:space="0" w:color="auto"/>
              <w:right w:val="single" w:sz="4" w:space="0" w:color="auto"/>
            </w:tcBorders>
            <w:shd w:val="clear" w:color="auto" w:fill="FFFFFF"/>
            <w:noWrap/>
            <w:vAlign w:val="bottom"/>
          </w:tcPr>
          <w:p w:rsidR="00187F2C" w:rsidRDefault="00187F2C">
            <w:pPr>
              <w:jc w:val="right"/>
              <w:rPr>
                <w:sz w:val="20"/>
                <w:szCs w:val="20"/>
              </w:rPr>
            </w:pPr>
            <w:r>
              <w:rPr>
                <w:sz w:val="20"/>
                <w:szCs w:val="20"/>
              </w:rPr>
              <w:t>845 430</w:t>
            </w:r>
          </w:p>
        </w:tc>
        <w:tc>
          <w:tcPr>
            <w:tcW w:w="250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r>
      <w:tr w:rsidR="00187F2C">
        <w:trPr>
          <w:trHeight w:val="255"/>
          <w:jc w:val="center"/>
        </w:trPr>
        <w:tc>
          <w:tcPr>
            <w:tcW w:w="2710" w:type="dxa"/>
            <w:vMerge w:val="restart"/>
            <w:tcBorders>
              <w:top w:val="nil"/>
              <w:left w:val="single" w:sz="4" w:space="0" w:color="auto"/>
              <w:bottom w:val="single" w:sz="4" w:space="0" w:color="000000"/>
              <w:right w:val="single" w:sz="4" w:space="0" w:color="auto"/>
            </w:tcBorders>
            <w:shd w:val="clear" w:color="auto" w:fill="FFFFFF"/>
            <w:vAlign w:val="center"/>
          </w:tcPr>
          <w:p w:rsidR="00187F2C" w:rsidRDefault="00187F2C">
            <w:pPr>
              <w:jc w:val="center"/>
              <w:rPr>
                <w:sz w:val="20"/>
                <w:szCs w:val="20"/>
              </w:rPr>
            </w:pPr>
            <w:r>
              <w:rPr>
                <w:sz w:val="20"/>
                <w:szCs w:val="20"/>
              </w:rPr>
              <w:t xml:space="preserve">ГРР </w:t>
            </w:r>
            <w:proofErr w:type="spellStart"/>
            <w:r>
              <w:rPr>
                <w:sz w:val="20"/>
                <w:szCs w:val="20"/>
              </w:rPr>
              <w:t>Усть-Сильгинского</w:t>
            </w:r>
            <w:proofErr w:type="spellEnd"/>
            <w:r>
              <w:rPr>
                <w:sz w:val="20"/>
                <w:szCs w:val="20"/>
              </w:rPr>
              <w:t xml:space="preserve"> газоконденсатного месторождения</w:t>
            </w:r>
          </w:p>
        </w:tc>
        <w:tc>
          <w:tcPr>
            <w:tcW w:w="1706" w:type="dxa"/>
            <w:tcBorders>
              <w:top w:val="nil"/>
              <w:left w:val="nil"/>
              <w:bottom w:val="single" w:sz="4" w:space="0" w:color="auto"/>
              <w:right w:val="single" w:sz="4" w:space="0" w:color="auto"/>
            </w:tcBorders>
            <w:shd w:val="clear" w:color="auto" w:fill="FFFFFF"/>
            <w:noWrap/>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bottom"/>
          </w:tcPr>
          <w:p w:rsidR="00187F2C" w:rsidRDefault="00187F2C">
            <w:pPr>
              <w:jc w:val="right"/>
              <w:rPr>
                <w:sz w:val="20"/>
                <w:szCs w:val="20"/>
              </w:rPr>
            </w:pPr>
            <w:r>
              <w:rPr>
                <w:sz w:val="20"/>
                <w:szCs w:val="20"/>
              </w:rPr>
              <w:t>2009</w:t>
            </w:r>
          </w:p>
        </w:tc>
        <w:tc>
          <w:tcPr>
            <w:tcW w:w="1375" w:type="dxa"/>
            <w:tcBorders>
              <w:top w:val="nil"/>
              <w:left w:val="nil"/>
              <w:bottom w:val="single" w:sz="4" w:space="0" w:color="auto"/>
              <w:right w:val="single" w:sz="4" w:space="0" w:color="auto"/>
            </w:tcBorders>
            <w:shd w:val="clear" w:color="auto" w:fill="FFFFFF"/>
            <w:noWrap/>
            <w:vAlign w:val="bottom"/>
          </w:tcPr>
          <w:p w:rsidR="00187F2C" w:rsidRDefault="00187F2C">
            <w:pPr>
              <w:jc w:val="right"/>
              <w:rPr>
                <w:sz w:val="20"/>
                <w:szCs w:val="20"/>
              </w:rPr>
            </w:pPr>
            <w:r>
              <w:rPr>
                <w:sz w:val="20"/>
                <w:szCs w:val="20"/>
              </w:rPr>
              <w:t>76 760</w:t>
            </w:r>
          </w:p>
        </w:tc>
        <w:tc>
          <w:tcPr>
            <w:tcW w:w="95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250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r>
      <w:tr w:rsidR="00187F2C">
        <w:trPr>
          <w:trHeight w:val="255"/>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c>
          <w:tcPr>
            <w:tcW w:w="1706" w:type="dxa"/>
            <w:tcBorders>
              <w:top w:val="nil"/>
              <w:left w:val="nil"/>
              <w:bottom w:val="single" w:sz="4" w:space="0" w:color="auto"/>
              <w:right w:val="single" w:sz="4" w:space="0" w:color="auto"/>
            </w:tcBorders>
            <w:shd w:val="clear" w:color="auto" w:fill="FFFFFF"/>
            <w:noWrap/>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bottom"/>
          </w:tcPr>
          <w:p w:rsidR="00187F2C" w:rsidRDefault="00187F2C">
            <w:pPr>
              <w:jc w:val="right"/>
              <w:rPr>
                <w:sz w:val="20"/>
                <w:szCs w:val="20"/>
              </w:rPr>
            </w:pPr>
            <w:r>
              <w:rPr>
                <w:sz w:val="20"/>
                <w:szCs w:val="20"/>
              </w:rPr>
              <w:t>2010</w:t>
            </w:r>
          </w:p>
        </w:tc>
        <w:tc>
          <w:tcPr>
            <w:tcW w:w="1375" w:type="dxa"/>
            <w:tcBorders>
              <w:top w:val="nil"/>
              <w:left w:val="nil"/>
              <w:bottom w:val="single" w:sz="4" w:space="0" w:color="auto"/>
              <w:right w:val="single" w:sz="4" w:space="0" w:color="auto"/>
            </w:tcBorders>
            <w:shd w:val="clear" w:color="auto" w:fill="FFFFFF"/>
            <w:noWrap/>
            <w:vAlign w:val="bottom"/>
          </w:tcPr>
          <w:p w:rsidR="00187F2C" w:rsidRDefault="00187F2C">
            <w:pPr>
              <w:jc w:val="right"/>
              <w:rPr>
                <w:sz w:val="20"/>
                <w:szCs w:val="20"/>
              </w:rPr>
            </w:pPr>
            <w:r>
              <w:rPr>
                <w:sz w:val="20"/>
                <w:szCs w:val="20"/>
              </w:rPr>
              <w:t>269 800</w:t>
            </w:r>
          </w:p>
        </w:tc>
        <w:tc>
          <w:tcPr>
            <w:tcW w:w="95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250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r>
      <w:tr w:rsidR="00187F2C">
        <w:trPr>
          <w:trHeight w:val="255"/>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c>
          <w:tcPr>
            <w:tcW w:w="1706" w:type="dxa"/>
            <w:tcBorders>
              <w:top w:val="nil"/>
              <w:left w:val="nil"/>
              <w:bottom w:val="single" w:sz="4" w:space="0" w:color="auto"/>
              <w:right w:val="single" w:sz="4" w:space="0" w:color="auto"/>
            </w:tcBorders>
            <w:shd w:val="clear" w:color="auto" w:fill="FFFFFF"/>
            <w:noWrap/>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bottom"/>
          </w:tcPr>
          <w:p w:rsidR="00187F2C" w:rsidRDefault="00187F2C">
            <w:pPr>
              <w:jc w:val="right"/>
              <w:rPr>
                <w:sz w:val="20"/>
                <w:szCs w:val="20"/>
              </w:rPr>
            </w:pPr>
            <w:r>
              <w:rPr>
                <w:sz w:val="20"/>
                <w:szCs w:val="20"/>
              </w:rPr>
              <w:t>2011</w:t>
            </w:r>
          </w:p>
        </w:tc>
        <w:tc>
          <w:tcPr>
            <w:tcW w:w="1375" w:type="dxa"/>
            <w:tcBorders>
              <w:top w:val="nil"/>
              <w:left w:val="nil"/>
              <w:bottom w:val="single" w:sz="4" w:space="0" w:color="auto"/>
              <w:right w:val="single" w:sz="4" w:space="0" w:color="auto"/>
            </w:tcBorders>
            <w:shd w:val="clear" w:color="auto" w:fill="FFFFFF"/>
            <w:noWrap/>
            <w:vAlign w:val="bottom"/>
          </w:tcPr>
          <w:p w:rsidR="00187F2C" w:rsidRDefault="00187F2C">
            <w:pPr>
              <w:jc w:val="right"/>
              <w:rPr>
                <w:sz w:val="20"/>
                <w:szCs w:val="20"/>
              </w:rPr>
            </w:pPr>
            <w:r>
              <w:rPr>
                <w:sz w:val="20"/>
                <w:szCs w:val="20"/>
              </w:rPr>
              <w:t>372 810</w:t>
            </w:r>
          </w:p>
        </w:tc>
        <w:tc>
          <w:tcPr>
            <w:tcW w:w="95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250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r>
      <w:tr w:rsidR="00187F2C">
        <w:trPr>
          <w:trHeight w:val="255"/>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c>
          <w:tcPr>
            <w:tcW w:w="1706" w:type="dxa"/>
            <w:tcBorders>
              <w:top w:val="nil"/>
              <w:left w:val="nil"/>
              <w:bottom w:val="single" w:sz="4" w:space="0" w:color="auto"/>
              <w:right w:val="single" w:sz="4" w:space="0" w:color="auto"/>
            </w:tcBorders>
            <w:shd w:val="clear" w:color="auto" w:fill="FFFFFF"/>
            <w:noWrap/>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bottom"/>
          </w:tcPr>
          <w:p w:rsidR="00187F2C" w:rsidRDefault="00187F2C">
            <w:pPr>
              <w:jc w:val="right"/>
              <w:rPr>
                <w:sz w:val="20"/>
                <w:szCs w:val="20"/>
              </w:rPr>
            </w:pPr>
            <w:r>
              <w:rPr>
                <w:sz w:val="20"/>
                <w:szCs w:val="20"/>
              </w:rPr>
              <w:t>2012</w:t>
            </w:r>
          </w:p>
        </w:tc>
        <w:tc>
          <w:tcPr>
            <w:tcW w:w="1375" w:type="dxa"/>
            <w:tcBorders>
              <w:top w:val="nil"/>
              <w:left w:val="nil"/>
              <w:bottom w:val="single" w:sz="4" w:space="0" w:color="auto"/>
              <w:right w:val="single" w:sz="4" w:space="0" w:color="auto"/>
            </w:tcBorders>
            <w:shd w:val="clear" w:color="auto" w:fill="FFFFFF"/>
            <w:noWrap/>
            <w:vAlign w:val="bottom"/>
          </w:tcPr>
          <w:p w:rsidR="00187F2C" w:rsidRDefault="00187F2C">
            <w:pPr>
              <w:jc w:val="right"/>
              <w:rPr>
                <w:sz w:val="20"/>
                <w:szCs w:val="20"/>
              </w:rPr>
            </w:pPr>
            <w:r>
              <w:rPr>
                <w:sz w:val="20"/>
                <w:szCs w:val="20"/>
              </w:rPr>
              <w:t>220 000</w:t>
            </w:r>
          </w:p>
        </w:tc>
        <w:tc>
          <w:tcPr>
            <w:tcW w:w="95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250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r>
      <w:tr w:rsidR="00187F2C">
        <w:trPr>
          <w:trHeight w:val="255"/>
          <w:jc w:val="center"/>
        </w:trPr>
        <w:tc>
          <w:tcPr>
            <w:tcW w:w="2710" w:type="dxa"/>
            <w:vMerge w:val="restart"/>
            <w:tcBorders>
              <w:top w:val="nil"/>
              <w:left w:val="single" w:sz="4" w:space="0" w:color="auto"/>
              <w:bottom w:val="single" w:sz="4" w:space="0" w:color="000000"/>
              <w:right w:val="single" w:sz="4" w:space="0" w:color="auto"/>
            </w:tcBorders>
            <w:shd w:val="clear" w:color="auto" w:fill="FFFFFF"/>
            <w:vAlign w:val="center"/>
          </w:tcPr>
          <w:p w:rsidR="00187F2C" w:rsidRDefault="00187F2C">
            <w:pPr>
              <w:jc w:val="center"/>
              <w:rPr>
                <w:sz w:val="20"/>
                <w:szCs w:val="20"/>
              </w:rPr>
            </w:pPr>
            <w:r>
              <w:rPr>
                <w:sz w:val="20"/>
                <w:szCs w:val="20"/>
              </w:rPr>
              <w:t>ГРР Каргасокский-2 ЛУ</w:t>
            </w:r>
          </w:p>
        </w:tc>
        <w:tc>
          <w:tcPr>
            <w:tcW w:w="1706" w:type="dxa"/>
            <w:tcBorders>
              <w:top w:val="nil"/>
              <w:left w:val="nil"/>
              <w:bottom w:val="single" w:sz="4" w:space="0" w:color="auto"/>
              <w:right w:val="single" w:sz="4" w:space="0" w:color="auto"/>
            </w:tcBorders>
            <w:shd w:val="clear" w:color="auto" w:fill="FFFFFF"/>
            <w:noWrap/>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bottom"/>
          </w:tcPr>
          <w:p w:rsidR="00187F2C" w:rsidRDefault="00187F2C">
            <w:pPr>
              <w:jc w:val="right"/>
              <w:rPr>
                <w:sz w:val="20"/>
                <w:szCs w:val="20"/>
              </w:rPr>
            </w:pPr>
            <w:r>
              <w:rPr>
                <w:sz w:val="20"/>
                <w:szCs w:val="20"/>
              </w:rPr>
              <w:t>всего</w:t>
            </w:r>
          </w:p>
        </w:tc>
        <w:tc>
          <w:tcPr>
            <w:tcW w:w="1375" w:type="dxa"/>
            <w:tcBorders>
              <w:top w:val="nil"/>
              <w:left w:val="nil"/>
              <w:bottom w:val="single" w:sz="4" w:space="0" w:color="auto"/>
              <w:right w:val="single" w:sz="4" w:space="0" w:color="auto"/>
            </w:tcBorders>
            <w:shd w:val="clear" w:color="auto" w:fill="FFFFFF"/>
            <w:noWrap/>
            <w:vAlign w:val="bottom"/>
          </w:tcPr>
          <w:p w:rsidR="00187F2C" w:rsidRDefault="00187F2C">
            <w:pPr>
              <w:jc w:val="right"/>
              <w:rPr>
                <w:sz w:val="20"/>
                <w:szCs w:val="20"/>
              </w:rPr>
            </w:pPr>
            <w:r>
              <w:rPr>
                <w:sz w:val="20"/>
                <w:szCs w:val="20"/>
              </w:rPr>
              <w:t>308 441</w:t>
            </w:r>
          </w:p>
        </w:tc>
        <w:tc>
          <w:tcPr>
            <w:tcW w:w="95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250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r>
      <w:tr w:rsidR="00187F2C">
        <w:trPr>
          <w:trHeight w:val="255"/>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c>
          <w:tcPr>
            <w:tcW w:w="1706" w:type="dxa"/>
            <w:tcBorders>
              <w:top w:val="nil"/>
              <w:left w:val="nil"/>
              <w:bottom w:val="single" w:sz="4" w:space="0" w:color="auto"/>
              <w:right w:val="single" w:sz="4" w:space="0" w:color="auto"/>
            </w:tcBorders>
            <w:shd w:val="clear" w:color="auto" w:fill="FFFFFF"/>
            <w:noWrap/>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в т.ч.</w:t>
            </w:r>
          </w:p>
        </w:tc>
        <w:tc>
          <w:tcPr>
            <w:tcW w:w="1375"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250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r>
      <w:tr w:rsidR="00187F2C">
        <w:trPr>
          <w:trHeight w:val="255"/>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c>
          <w:tcPr>
            <w:tcW w:w="1706" w:type="dxa"/>
            <w:tcBorders>
              <w:top w:val="nil"/>
              <w:left w:val="nil"/>
              <w:bottom w:val="single" w:sz="4" w:space="0" w:color="auto"/>
              <w:right w:val="single" w:sz="4" w:space="0" w:color="auto"/>
            </w:tcBorders>
            <w:shd w:val="clear" w:color="auto" w:fill="FFFFFF"/>
            <w:noWrap/>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bottom"/>
          </w:tcPr>
          <w:p w:rsidR="00187F2C" w:rsidRDefault="00187F2C">
            <w:pPr>
              <w:jc w:val="right"/>
              <w:rPr>
                <w:sz w:val="20"/>
                <w:szCs w:val="20"/>
              </w:rPr>
            </w:pPr>
            <w:r>
              <w:rPr>
                <w:sz w:val="20"/>
                <w:szCs w:val="20"/>
              </w:rPr>
              <w:t>2009</w:t>
            </w:r>
          </w:p>
        </w:tc>
        <w:tc>
          <w:tcPr>
            <w:tcW w:w="1375" w:type="dxa"/>
            <w:tcBorders>
              <w:top w:val="nil"/>
              <w:left w:val="nil"/>
              <w:bottom w:val="single" w:sz="4" w:space="0" w:color="auto"/>
              <w:right w:val="single" w:sz="4" w:space="0" w:color="auto"/>
            </w:tcBorders>
            <w:shd w:val="clear" w:color="auto" w:fill="FFFFFF"/>
            <w:noWrap/>
            <w:vAlign w:val="bottom"/>
          </w:tcPr>
          <w:p w:rsidR="00187F2C" w:rsidRDefault="00187F2C">
            <w:pPr>
              <w:jc w:val="right"/>
              <w:rPr>
                <w:sz w:val="20"/>
                <w:szCs w:val="20"/>
              </w:rPr>
            </w:pPr>
            <w:r>
              <w:rPr>
                <w:sz w:val="20"/>
                <w:szCs w:val="20"/>
              </w:rPr>
              <w:t>24 667</w:t>
            </w:r>
          </w:p>
        </w:tc>
        <w:tc>
          <w:tcPr>
            <w:tcW w:w="95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250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r>
      <w:tr w:rsidR="00187F2C">
        <w:trPr>
          <w:trHeight w:val="255"/>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c>
          <w:tcPr>
            <w:tcW w:w="1706" w:type="dxa"/>
            <w:tcBorders>
              <w:top w:val="nil"/>
              <w:left w:val="nil"/>
              <w:bottom w:val="single" w:sz="4" w:space="0" w:color="auto"/>
              <w:right w:val="single" w:sz="4" w:space="0" w:color="auto"/>
            </w:tcBorders>
            <w:shd w:val="clear" w:color="auto" w:fill="FFFFFF"/>
            <w:noWrap/>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bottom"/>
          </w:tcPr>
          <w:p w:rsidR="00187F2C" w:rsidRDefault="00187F2C">
            <w:pPr>
              <w:jc w:val="right"/>
              <w:rPr>
                <w:sz w:val="20"/>
                <w:szCs w:val="20"/>
              </w:rPr>
            </w:pPr>
            <w:r>
              <w:rPr>
                <w:sz w:val="20"/>
                <w:szCs w:val="20"/>
              </w:rPr>
              <w:t>2010</w:t>
            </w:r>
          </w:p>
        </w:tc>
        <w:tc>
          <w:tcPr>
            <w:tcW w:w="1375" w:type="dxa"/>
            <w:tcBorders>
              <w:top w:val="nil"/>
              <w:left w:val="nil"/>
              <w:bottom w:val="single" w:sz="4" w:space="0" w:color="auto"/>
              <w:right w:val="single" w:sz="4" w:space="0" w:color="auto"/>
            </w:tcBorders>
            <w:shd w:val="clear" w:color="auto" w:fill="FFFFFF"/>
            <w:noWrap/>
            <w:vAlign w:val="bottom"/>
          </w:tcPr>
          <w:p w:rsidR="00187F2C" w:rsidRDefault="00187F2C">
            <w:pPr>
              <w:jc w:val="right"/>
              <w:rPr>
                <w:sz w:val="20"/>
                <w:szCs w:val="20"/>
              </w:rPr>
            </w:pPr>
            <w:r>
              <w:rPr>
                <w:sz w:val="20"/>
                <w:szCs w:val="20"/>
              </w:rPr>
              <w:t>141 879</w:t>
            </w:r>
          </w:p>
        </w:tc>
        <w:tc>
          <w:tcPr>
            <w:tcW w:w="95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250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r>
      <w:tr w:rsidR="00187F2C">
        <w:trPr>
          <w:trHeight w:val="255"/>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c>
          <w:tcPr>
            <w:tcW w:w="1706" w:type="dxa"/>
            <w:tcBorders>
              <w:top w:val="nil"/>
              <w:left w:val="nil"/>
              <w:bottom w:val="single" w:sz="4" w:space="0" w:color="auto"/>
              <w:right w:val="single" w:sz="4" w:space="0" w:color="auto"/>
            </w:tcBorders>
            <w:shd w:val="clear" w:color="auto" w:fill="FFFFFF"/>
            <w:noWrap/>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bottom"/>
          </w:tcPr>
          <w:p w:rsidR="00187F2C" w:rsidRDefault="00187F2C">
            <w:pPr>
              <w:jc w:val="right"/>
              <w:rPr>
                <w:sz w:val="20"/>
                <w:szCs w:val="20"/>
              </w:rPr>
            </w:pPr>
            <w:r>
              <w:rPr>
                <w:sz w:val="20"/>
                <w:szCs w:val="20"/>
              </w:rPr>
              <w:t>2011</w:t>
            </w:r>
          </w:p>
        </w:tc>
        <w:tc>
          <w:tcPr>
            <w:tcW w:w="1375" w:type="dxa"/>
            <w:tcBorders>
              <w:top w:val="nil"/>
              <w:left w:val="nil"/>
              <w:bottom w:val="single" w:sz="4" w:space="0" w:color="auto"/>
              <w:right w:val="single" w:sz="4" w:space="0" w:color="auto"/>
            </w:tcBorders>
            <w:shd w:val="clear" w:color="auto" w:fill="FFFFFF"/>
            <w:noWrap/>
            <w:vAlign w:val="bottom"/>
          </w:tcPr>
          <w:p w:rsidR="00187F2C" w:rsidRDefault="00187F2C">
            <w:pPr>
              <w:jc w:val="right"/>
              <w:rPr>
                <w:sz w:val="20"/>
                <w:szCs w:val="20"/>
              </w:rPr>
            </w:pPr>
            <w:r>
              <w:rPr>
                <w:sz w:val="20"/>
                <w:szCs w:val="20"/>
              </w:rPr>
              <w:t>76 405</w:t>
            </w:r>
          </w:p>
        </w:tc>
        <w:tc>
          <w:tcPr>
            <w:tcW w:w="95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250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r>
      <w:tr w:rsidR="00187F2C">
        <w:trPr>
          <w:trHeight w:val="255"/>
          <w:jc w:val="center"/>
        </w:trPr>
        <w:tc>
          <w:tcPr>
            <w:tcW w:w="0" w:type="auto"/>
            <w:vMerge/>
            <w:tcBorders>
              <w:top w:val="nil"/>
              <w:left w:val="single" w:sz="4" w:space="0" w:color="auto"/>
              <w:bottom w:val="single" w:sz="4" w:space="0" w:color="000000"/>
              <w:right w:val="single" w:sz="4" w:space="0" w:color="auto"/>
            </w:tcBorders>
            <w:vAlign w:val="center"/>
          </w:tcPr>
          <w:p w:rsidR="00187F2C" w:rsidRDefault="00187F2C">
            <w:pPr>
              <w:rPr>
                <w:sz w:val="20"/>
                <w:szCs w:val="20"/>
              </w:rPr>
            </w:pPr>
          </w:p>
        </w:tc>
        <w:tc>
          <w:tcPr>
            <w:tcW w:w="1706" w:type="dxa"/>
            <w:tcBorders>
              <w:top w:val="nil"/>
              <w:left w:val="nil"/>
              <w:bottom w:val="single" w:sz="4" w:space="0" w:color="auto"/>
              <w:right w:val="single" w:sz="4" w:space="0" w:color="auto"/>
            </w:tcBorders>
            <w:shd w:val="clear" w:color="auto" w:fill="FFFFFF"/>
            <w:noWrap/>
            <w:vAlign w:val="center"/>
          </w:tcPr>
          <w:p w:rsidR="00187F2C" w:rsidRDefault="00187F2C">
            <w:pPr>
              <w:jc w:val="center"/>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bottom"/>
          </w:tcPr>
          <w:p w:rsidR="00187F2C" w:rsidRDefault="00187F2C">
            <w:pPr>
              <w:jc w:val="right"/>
              <w:rPr>
                <w:sz w:val="20"/>
                <w:szCs w:val="20"/>
              </w:rPr>
            </w:pPr>
            <w:r>
              <w:rPr>
                <w:sz w:val="20"/>
                <w:szCs w:val="20"/>
              </w:rPr>
              <w:t>2012</w:t>
            </w:r>
          </w:p>
        </w:tc>
        <w:tc>
          <w:tcPr>
            <w:tcW w:w="1375" w:type="dxa"/>
            <w:tcBorders>
              <w:top w:val="nil"/>
              <w:left w:val="nil"/>
              <w:bottom w:val="single" w:sz="4" w:space="0" w:color="auto"/>
              <w:right w:val="single" w:sz="4" w:space="0" w:color="auto"/>
            </w:tcBorders>
            <w:shd w:val="clear" w:color="auto" w:fill="FFFFFF"/>
            <w:noWrap/>
            <w:vAlign w:val="bottom"/>
          </w:tcPr>
          <w:p w:rsidR="00187F2C" w:rsidRDefault="00187F2C">
            <w:pPr>
              <w:jc w:val="right"/>
              <w:rPr>
                <w:sz w:val="20"/>
                <w:szCs w:val="20"/>
              </w:rPr>
            </w:pPr>
            <w:r>
              <w:rPr>
                <w:sz w:val="20"/>
                <w:szCs w:val="20"/>
              </w:rPr>
              <w:t>65 490</w:t>
            </w:r>
          </w:p>
        </w:tc>
        <w:tc>
          <w:tcPr>
            <w:tcW w:w="95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250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r>
      <w:tr w:rsidR="00187F2C">
        <w:trPr>
          <w:trHeight w:val="255"/>
          <w:jc w:val="center"/>
        </w:trPr>
        <w:tc>
          <w:tcPr>
            <w:tcW w:w="2710" w:type="dxa"/>
            <w:tcBorders>
              <w:top w:val="nil"/>
              <w:left w:val="single" w:sz="4" w:space="0" w:color="auto"/>
              <w:bottom w:val="nil"/>
              <w:right w:val="nil"/>
            </w:tcBorders>
            <w:shd w:val="clear" w:color="auto" w:fill="FFFFFF"/>
            <w:vAlign w:val="center"/>
          </w:tcPr>
          <w:p w:rsidR="00187F2C" w:rsidRDefault="00187F2C">
            <w:pPr>
              <w:jc w:val="center"/>
              <w:rPr>
                <w:b/>
                <w:bCs/>
                <w:sz w:val="20"/>
                <w:szCs w:val="20"/>
              </w:rPr>
            </w:pPr>
            <w:r>
              <w:rPr>
                <w:b/>
                <w:bCs/>
                <w:sz w:val="20"/>
                <w:szCs w:val="20"/>
              </w:rPr>
              <w:t>Итого по Направлению 1</w:t>
            </w:r>
          </w:p>
        </w:tc>
        <w:tc>
          <w:tcPr>
            <w:tcW w:w="1706" w:type="dxa"/>
            <w:tcBorders>
              <w:top w:val="nil"/>
              <w:left w:val="nil"/>
              <w:bottom w:val="nil"/>
              <w:right w:val="single" w:sz="4" w:space="0" w:color="auto"/>
            </w:tcBorders>
            <w:shd w:val="clear" w:color="auto" w:fill="FFFFFF"/>
            <w:vAlign w:val="center"/>
          </w:tcPr>
          <w:p w:rsidR="00187F2C" w:rsidRDefault="00187F2C">
            <w:pPr>
              <w:jc w:val="center"/>
              <w:rPr>
                <w:b/>
                <w:bCs/>
                <w:sz w:val="20"/>
                <w:szCs w:val="20"/>
              </w:rPr>
            </w:pPr>
            <w:r>
              <w:rPr>
                <w:b/>
                <w:bCs/>
                <w:sz w:val="20"/>
                <w:szCs w:val="20"/>
              </w:rPr>
              <w:t> </w:t>
            </w:r>
          </w:p>
        </w:tc>
        <w:tc>
          <w:tcPr>
            <w:tcW w:w="956" w:type="dxa"/>
            <w:tcBorders>
              <w:top w:val="nil"/>
              <w:left w:val="nil"/>
              <w:bottom w:val="single" w:sz="4" w:space="0" w:color="auto"/>
              <w:right w:val="single" w:sz="4" w:space="0" w:color="auto"/>
            </w:tcBorders>
            <w:vAlign w:val="center"/>
          </w:tcPr>
          <w:p w:rsidR="00187F2C" w:rsidRDefault="00187F2C">
            <w:pPr>
              <w:jc w:val="right"/>
              <w:rPr>
                <w:b/>
                <w:bCs/>
                <w:sz w:val="20"/>
                <w:szCs w:val="20"/>
              </w:rPr>
            </w:pPr>
            <w:r>
              <w:rPr>
                <w:b/>
                <w:bCs/>
                <w:sz w:val="20"/>
                <w:szCs w:val="20"/>
              </w:rPr>
              <w:t>2009</w:t>
            </w:r>
          </w:p>
        </w:tc>
        <w:tc>
          <w:tcPr>
            <w:tcW w:w="1375" w:type="dxa"/>
            <w:tcBorders>
              <w:top w:val="nil"/>
              <w:left w:val="nil"/>
              <w:bottom w:val="single" w:sz="4" w:space="0" w:color="auto"/>
              <w:right w:val="single" w:sz="4" w:space="0" w:color="auto"/>
            </w:tcBorders>
            <w:vAlign w:val="center"/>
          </w:tcPr>
          <w:p w:rsidR="00187F2C" w:rsidRDefault="00187F2C">
            <w:pPr>
              <w:jc w:val="right"/>
              <w:rPr>
                <w:b/>
                <w:bCs/>
                <w:sz w:val="20"/>
                <w:szCs w:val="20"/>
              </w:rPr>
            </w:pPr>
            <w:r>
              <w:rPr>
                <w:b/>
                <w:bCs/>
                <w:sz w:val="20"/>
                <w:szCs w:val="20"/>
              </w:rPr>
              <w:t>1 085 523</w:t>
            </w:r>
          </w:p>
        </w:tc>
        <w:tc>
          <w:tcPr>
            <w:tcW w:w="956" w:type="dxa"/>
            <w:tcBorders>
              <w:top w:val="nil"/>
              <w:left w:val="nil"/>
              <w:bottom w:val="single" w:sz="4" w:space="0" w:color="auto"/>
              <w:right w:val="single" w:sz="4" w:space="0" w:color="auto"/>
            </w:tcBorders>
            <w:vAlign w:val="center"/>
          </w:tcPr>
          <w:p w:rsidR="00187F2C" w:rsidRDefault="00187F2C">
            <w:pPr>
              <w:jc w:val="right"/>
              <w:rPr>
                <w:b/>
                <w:bCs/>
                <w:sz w:val="20"/>
                <w:szCs w:val="20"/>
              </w:rPr>
            </w:pPr>
            <w:r>
              <w:rPr>
                <w:b/>
                <w:bCs/>
                <w:sz w:val="20"/>
                <w:szCs w:val="20"/>
              </w:rPr>
              <w:t>97</w:t>
            </w:r>
          </w:p>
        </w:tc>
        <w:tc>
          <w:tcPr>
            <w:tcW w:w="1016" w:type="dxa"/>
            <w:tcBorders>
              <w:top w:val="nil"/>
              <w:left w:val="nil"/>
              <w:bottom w:val="single" w:sz="4" w:space="0" w:color="auto"/>
              <w:right w:val="single" w:sz="4" w:space="0" w:color="auto"/>
            </w:tcBorders>
            <w:vAlign w:val="center"/>
          </w:tcPr>
          <w:p w:rsidR="00187F2C" w:rsidRDefault="00187F2C">
            <w:pPr>
              <w:rPr>
                <w:b/>
                <w:bCs/>
                <w:sz w:val="20"/>
                <w:szCs w:val="20"/>
              </w:rPr>
            </w:pPr>
            <w:r>
              <w:rPr>
                <w:b/>
                <w:bCs/>
                <w:sz w:val="20"/>
                <w:szCs w:val="20"/>
              </w:rPr>
              <w:t> </w:t>
            </w:r>
          </w:p>
        </w:tc>
        <w:tc>
          <w:tcPr>
            <w:tcW w:w="1116" w:type="dxa"/>
            <w:tcBorders>
              <w:top w:val="nil"/>
              <w:left w:val="nil"/>
              <w:bottom w:val="single" w:sz="4" w:space="0" w:color="auto"/>
              <w:right w:val="single" w:sz="4" w:space="0" w:color="auto"/>
            </w:tcBorders>
            <w:vAlign w:val="center"/>
          </w:tcPr>
          <w:p w:rsidR="00187F2C" w:rsidRDefault="00187F2C">
            <w:pPr>
              <w:jc w:val="right"/>
              <w:rPr>
                <w:b/>
                <w:bCs/>
                <w:sz w:val="20"/>
                <w:szCs w:val="20"/>
              </w:rPr>
            </w:pPr>
            <w:r>
              <w:rPr>
                <w:b/>
                <w:bCs/>
                <w:sz w:val="20"/>
                <w:szCs w:val="20"/>
              </w:rPr>
              <w:t>1 032 379</w:t>
            </w:r>
          </w:p>
        </w:tc>
        <w:tc>
          <w:tcPr>
            <w:tcW w:w="1175" w:type="dxa"/>
            <w:tcBorders>
              <w:top w:val="nil"/>
              <w:left w:val="nil"/>
              <w:bottom w:val="single" w:sz="4" w:space="0" w:color="auto"/>
              <w:right w:val="single" w:sz="4" w:space="0" w:color="auto"/>
            </w:tcBorders>
            <w:vAlign w:val="center"/>
          </w:tcPr>
          <w:p w:rsidR="00187F2C" w:rsidRDefault="00187F2C">
            <w:pPr>
              <w:jc w:val="right"/>
              <w:rPr>
                <w:b/>
                <w:bCs/>
                <w:sz w:val="20"/>
                <w:szCs w:val="20"/>
              </w:rPr>
            </w:pPr>
            <w:r>
              <w:rPr>
                <w:b/>
                <w:bCs/>
                <w:sz w:val="20"/>
                <w:szCs w:val="20"/>
              </w:rPr>
              <w:t>9 177</w:t>
            </w:r>
          </w:p>
        </w:tc>
        <w:tc>
          <w:tcPr>
            <w:tcW w:w="1175" w:type="dxa"/>
            <w:tcBorders>
              <w:top w:val="nil"/>
              <w:left w:val="nil"/>
              <w:bottom w:val="single" w:sz="4" w:space="0" w:color="auto"/>
              <w:right w:val="single" w:sz="4" w:space="0" w:color="auto"/>
            </w:tcBorders>
            <w:vAlign w:val="center"/>
          </w:tcPr>
          <w:p w:rsidR="00187F2C" w:rsidRDefault="00187F2C">
            <w:pPr>
              <w:jc w:val="right"/>
              <w:rPr>
                <w:b/>
                <w:bCs/>
                <w:sz w:val="20"/>
                <w:szCs w:val="20"/>
              </w:rPr>
            </w:pPr>
            <w:r>
              <w:rPr>
                <w:b/>
                <w:bCs/>
                <w:sz w:val="20"/>
                <w:szCs w:val="20"/>
              </w:rPr>
              <w:t>1 141 635</w:t>
            </w:r>
          </w:p>
        </w:tc>
        <w:tc>
          <w:tcPr>
            <w:tcW w:w="2506" w:type="dxa"/>
            <w:tcBorders>
              <w:top w:val="nil"/>
              <w:left w:val="nil"/>
              <w:bottom w:val="single" w:sz="4" w:space="0" w:color="auto"/>
              <w:right w:val="single" w:sz="4" w:space="0" w:color="auto"/>
            </w:tcBorders>
            <w:shd w:val="clear" w:color="auto" w:fill="FFFFFF"/>
            <w:vAlign w:val="center"/>
          </w:tcPr>
          <w:p w:rsidR="00187F2C" w:rsidRDefault="00187F2C">
            <w:pPr>
              <w:rPr>
                <w:b/>
                <w:bCs/>
                <w:sz w:val="20"/>
                <w:szCs w:val="20"/>
              </w:rPr>
            </w:pPr>
            <w:r>
              <w:rPr>
                <w:b/>
                <w:bCs/>
                <w:sz w:val="20"/>
                <w:szCs w:val="20"/>
              </w:rPr>
              <w:t> </w:t>
            </w:r>
          </w:p>
        </w:tc>
      </w:tr>
      <w:tr w:rsidR="00187F2C">
        <w:trPr>
          <w:trHeight w:val="255"/>
          <w:jc w:val="center"/>
        </w:trPr>
        <w:tc>
          <w:tcPr>
            <w:tcW w:w="2710" w:type="dxa"/>
            <w:tcBorders>
              <w:top w:val="nil"/>
              <w:left w:val="single" w:sz="4" w:space="0" w:color="auto"/>
              <w:bottom w:val="nil"/>
              <w:right w:val="nil"/>
            </w:tcBorders>
            <w:shd w:val="clear" w:color="auto" w:fill="FFFFFF"/>
            <w:vAlign w:val="center"/>
          </w:tcPr>
          <w:p w:rsidR="00187F2C" w:rsidRDefault="00187F2C">
            <w:pPr>
              <w:jc w:val="center"/>
              <w:rPr>
                <w:b/>
                <w:bCs/>
                <w:sz w:val="20"/>
                <w:szCs w:val="20"/>
              </w:rPr>
            </w:pPr>
            <w:r>
              <w:rPr>
                <w:b/>
                <w:bCs/>
                <w:sz w:val="20"/>
                <w:szCs w:val="20"/>
              </w:rPr>
              <w:t> </w:t>
            </w:r>
          </w:p>
        </w:tc>
        <w:tc>
          <w:tcPr>
            <w:tcW w:w="1706" w:type="dxa"/>
            <w:tcBorders>
              <w:top w:val="nil"/>
              <w:left w:val="nil"/>
              <w:bottom w:val="nil"/>
              <w:right w:val="single" w:sz="4" w:space="0" w:color="auto"/>
            </w:tcBorders>
            <w:shd w:val="clear" w:color="auto" w:fill="FFFFFF"/>
            <w:vAlign w:val="center"/>
          </w:tcPr>
          <w:p w:rsidR="00187F2C" w:rsidRDefault="00187F2C">
            <w:pPr>
              <w:jc w:val="center"/>
              <w:rPr>
                <w:b/>
                <w:bCs/>
                <w:sz w:val="20"/>
                <w:szCs w:val="20"/>
              </w:rPr>
            </w:pPr>
            <w:r>
              <w:rPr>
                <w:b/>
                <w:bCs/>
                <w:sz w:val="20"/>
                <w:szCs w:val="20"/>
              </w:rPr>
              <w:t> </w:t>
            </w:r>
          </w:p>
        </w:tc>
        <w:tc>
          <w:tcPr>
            <w:tcW w:w="956" w:type="dxa"/>
            <w:tcBorders>
              <w:top w:val="nil"/>
              <w:left w:val="nil"/>
              <w:bottom w:val="single" w:sz="4" w:space="0" w:color="auto"/>
              <w:right w:val="single" w:sz="4" w:space="0" w:color="auto"/>
            </w:tcBorders>
            <w:vAlign w:val="center"/>
          </w:tcPr>
          <w:p w:rsidR="00187F2C" w:rsidRDefault="00187F2C">
            <w:pPr>
              <w:jc w:val="right"/>
              <w:rPr>
                <w:b/>
                <w:bCs/>
                <w:sz w:val="20"/>
                <w:szCs w:val="20"/>
              </w:rPr>
            </w:pPr>
            <w:r>
              <w:rPr>
                <w:b/>
                <w:bCs/>
                <w:sz w:val="20"/>
                <w:szCs w:val="20"/>
              </w:rPr>
              <w:t>2010</w:t>
            </w:r>
          </w:p>
        </w:tc>
        <w:tc>
          <w:tcPr>
            <w:tcW w:w="1375" w:type="dxa"/>
            <w:tcBorders>
              <w:top w:val="nil"/>
              <w:left w:val="nil"/>
              <w:bottom w:val="single" w:sz="4" w:space="0" w:color="auto"/>
              <w:right w:val="single" w:sz="4" w:space="0" w:color="auto"/>
            </w:tcBorders>
            <w:vAlign w:val="center"/>
          </w:tcPr>
          <w:p w:rsidR="00187F2C" w:rsidRDefault="00187F2C">
            <w:pPr>
              <w:jc w:val="right"/>
              <w:rPr>
                <w:b/>
                <w:bCs/>
                <w:sz w:val="20"/>
                <w:szCs w:val="20"/>
              </w:rPr>
            </w:pPr>
            <w:r>
              <w:rPr>
                <w:b/>
                <w:bCs/>
                <w:sz w:val="20"/>
                <w:szCs w:val="20"/>
              </w:rPr>
              <w:t>4 018 474</w:t>
            </w:r>
          </w:p>
        </w:tc>
        <w:tc>
          <w:tcPr>
            <w:tcW w:w="956" w:type="dxa"/>
            <w:tcBorders>
              <w:top w:val="nil"/>
              <w:left w:val="nil"/>
              <w:bottom w:val="single" w:sz="4" w:space="0" w:color="auto"/>
              <w:right w:val="single" w:sz="4" w:space="0" w:color="auto"/>
            </w:tcBorders>
            <w:vAlign w:val="center"/>
          </w:tcPr>
          <w:p w:rsidR="00187F2C" w:rsidRDefault="00187F2C">
            <w:pPr>
              <w:jc w:val="right"/>
              <w:rPr>
                <w:b/>
                <w:bCs/>
                <w:sz w:val="20"/>
                <w:szCs w:val="20"/>
              </w:rPr>
            </w:pPr>
            <w:r>
              <w:rPr>
                <w:b/>
                <w:bCs/>
                <w:sz w:val="20"/>
                <w:szCs w:val="20"/>
              </w:rPr>
              <w:t>193</w:t>
            </w:r>
          </w:p>
        </w:tc>
        <w:tc>
          <w:tcPr>
            <w:tcW w:w="1016" w:type="dxa"/>
            <w:tcBorders>
              <w:top w:val="nil"/>
              <w:left w:val="nil"/>
              <w:bottom w:val="single" w:sz="4" w:space="0" w:color="auto"/>
              <w:right w:val="single" w:sz="4" w:space="0" w:color="auto"/>
            </w:tcBorders>
            <w:vAlign w:val="center"/>
          </w:tcPr>
          <w:p w:rsidR="00187F2C" w:rsidRDefault="00187F2C">
            <w:pPr>
              <w:rPr>
                <w:b/>
                <w:bCs/>
                <w:sz w:val="20"/>
                <w:szCs w:val="20"/>
              </w:rPr>
            </w:pPr>
            <w:r>
              <w:rPr>
                <w:b/>
                <w:bCs/>
                <w:sz w:val="20"/>
                <w:szCs w:val="20"/>
              </w:rPr>
              <w:t> </w:t>
            </w:r>
          </w:p>
        </w:tc>
        <w:tc>
          <w:tcPr>
            <w:tcW w:w="1116" w:type="dxa"/>
            <w:tcBorders>
              <w:top w:val="nil"/>
              <w:left w:val="nil"/>
              <w:bottom w:val="single" w:sz="4" w:space="0" w:color="auto"/>
              <w:right w:val="single" w:sz="4" w:space="0" w:color="auto"/>
            </w:tcBorders>
            <w:vAlign w:val="center"/>
          </w:tcPr>
          <w:p w:rsidR="00187F2C" w:rsidRDefault="00187F2C">
            <w:pPr>
              <w:jc w:val="right"/>
              <w:rPr>
                <w:b/>
                <w:bCs/>
                <w:sz w:val="20"/>
                <w:szCs w:val="20"/>
              </w:rPr>
            </w:pPr>
            <w:r>
              <w:rPr>
                <w:b/>
                <w:bCs/>
                <w:sz w:val="20"/>
                <w:szCs w:val="20"/>
              </w:rPr>
              <w:t>2 965 152</w:t>
            </w:r>
          </w:p>
        </w:tc>
        <w:tc>
          <w:tcPr>
            <w:tcW w:w="1175" w:type="dxa"/>
            <w:tcBorders>
              <w:top w:val="nil"/>
              <w:left w:val="nil"/>
              <w:bottom w:val="single" w:sz="4" w:space="0" w:color="auto"/>
              <w:right w:val="single" w:sz="4" w:space="0" w:color="auto"/>
            </w:tcBorders>
            <w:vAlign w:val="center"/>
          </w:tcPr>
          <w:p w:rsidR="00187F2C" w:rsidRDefault="00187F2C">
            <w:pPr>
              <w:jc w:val="right"/>
              <w:rPr>
                <w:b/>
                <w:bCs/>
                <w:sz w:val="20"/>
                <w:szCs w:val="20"/>
              </w:rPr>
            </w:pPr>
            <w:r>
              <w:rPr>
                <w:b/>
                <w:bCs/>
                <w:sz w:val="20"/>
                <w:szCs w:val="20"/>
              </w:rPr>
              <w:t>9 177</w:t>
            </w:r>
          </w:p>
        </w:tc>
        <w:tc>
          <w:tcPr>
            <w:tcW w:w="1175" w:type="dxa"/>
            <w:tcBorders>
              <w:top w:val="nil"/>
              <w:left w:val="nil"/>
              <w:bottom w:val="single" w:sz="4" w:space="0" w:color="auto"/>
              <w:right w:val="single" w:sz="4" w:space="0" w:color="auto"/>
            </w:tcBorders>
            <w:vAlign w:val="center"/>
          </w:tcPr>
          <w:p w:rsidR="00187F2C" w:rsidRDefault="00187F2C">
            <w:pPr>
              <w:jc w:val="right"/>
              <w:rPr>
                <w:b/>
                <w:bCs/>
                <w:sz w:val="20"/>
                <w:szCs w:val="20"/>
              </w:rPr>
            </w:pPr>
            <w:r>
              <w:rPr>
                <w:b/>
                <w:bCs/>
                <w:sz w:val="20"/>
                <w:szCs w:val="20"/>
              </w:rPr>
              <w:t>5 209 153</w:t>
            </w:r>
          </w:p>
        </w:tc>
        <w:tc>
          <w:tcPr>
            <w:tcW w:w="2506" w:type="dxa"/>
            <w:tcBorders>
              <w:top w:val="nil"/>
              <w:left w:val="nil"/>
              <w:bottom w:val="single" w:sz="4" w:space="0" w:color="auto"/>
              <w:right w:val="single" w:sz="4" w:space="0" w:color="auto"/>
            </w:tcBorders>
            <w:shd w:val="clear" w:color="auto" w:fill="FFFFFF"/>
            <w:vAlign w:val="center"/>
          </w:tcPr>
          <w:p w:rsidR="00187F2C" w:rsidRDefault="00187F2C">
            <w:pPr>
              <w:rPr>
                <w:b/>
                <w:bCs/>
                <w:sz w:val="20"/>
                <w:szCs w:val="20"/>
              </w:rPr>
            </w:pPr>
            <w:r>
              <w:rPr>
                <w:b/>
                <w:bCs/>
                <w:sz w:val="20"/>
                <w:szCs w:val="20"/>
              </w:rPr>
              <w:t> </w:t>
            </w:r>
          </w:p>
        </w:tc>
      </w:tr>
      <w:tr w:rsidR="00187F2C">
        <w:trPr>
          <w:trHeight w:val="255"/>
          <w:jc w:val="center"/>
        </w:trPr>
        <w:tc>
          <w:tcPr>
            <w:tcW w:w="2710" w:type="dxa"/>
            <w:tcBorders>
              <w:top w:val="nil"/>
              <w:left w:val="single" w:sz="4" w:space="0" w:color="auto"/>
              <w:bottom w:val="nil"/>
              <w:right w:val="nil"/>
            </w:tcBorders>
            <w:shd w:val="clear" w:color="auto" w:fill="FFFFFF"/>
            <w:vAlign w:val="center"/>
          </w:tcPr>
          <w:p w:rsidR="00187F2C" w:rsidRDefault="00187F2C">
            <w:pPr>
              <w:jc w:val="center"/>
              <w:rPr>
                <w:b/>
                <w:bCs/>
                <w:sz w:val="20"/>
                <w:szCs w:val="20"/>
              </w:rPr>
            </w:pPr>
            <w:r>
              <w:rPr>
                <w:b/>
                <w:bCs/>
                <w:sz w:val="20"/>
                <w:szCs w:val="20"/>
              </w:rPr>
              <w:t> </w:t>
            </w:r>
          </w:p>
        </w:tc>
        <w:tc>
          <w:tcPr>
            <w:tcW w:w="1706" w:type="dxa"/>
            <w:tcBorders>
              <w:top w:val="nil"/>
              <w:left w:val="nil"/>
              <w:bottom w:val="nil"/>
              <w:right w:val="single" w:sz="4" w:space="0" w:color="auto"/>
            </w:tcBorders>
            <w:shd w:val="clear" w:color="auto" w:fill="FFFFFF"/>
            <w:vAlign w:val="center"/>
          </w:tcPr>
          <w:p w:rsidR="00187F2C" w:rsidRDefault="00187F2C">
            <w:pPr>
              <w:jc w:val="center"/>
              <w:rPr>
                <w:b/>
                <w:bCs/>
                <w:sz w:val="20"/>
                <w:szCs w:val="20"/>
              </w:rPr>
            </w:pPr>
            <w:r>
              <w:rPr>
                <w:b/>
                <w:bCs/>
                <w:sz w:val="20"/>
                <w:szCs w:val="20"/>
              </w:rPr>
              <w:t> </w:t>
            </w:r>
          </w:p>
        </w:tc>
        <w:tc>
          <w:tcPr>
            <w:tcW w:w="956" w:type="dxa"/>
            <w:tcBorders>
              <w:top w:val="nil"/>
              <w:left w:val="nil"/>
              <w:bottom w:val="single" w:sz="4" w:space="0" w:color="auto"/>
              <w:right w:val="single" w:sz="4" w:space="0" w:color="auto"/>
            </w:tcBorders>
            <w:vAlign w:val="center"/>
          </w:tcPr>
          <w:p w:rsidR="00187F2C" w:rsidRDefault="00187F2C">
            <w:pPr>
              <w:jc w:val="right"/>
              <w:rPr>
                <w:b/>
                <w:bCs/>
                <w:sz w:val="20"/>
                <w:szCs w:val="20"/>
              </w:rPr>
            </w:pPr>
            <w:r>
              <w:rPr>
                <w:b/>
                <w:bCs/>
                <w:sz w:val="20"/>
                <w:szCs w:val="20"/>
              </w:rPr>
              <w:t>2011</w:t>
            </w:r>
          </w:p>
        </w:tc>
        <w:tc>
          <w:tcPr>
            <w:tcW w:w="1375" w:type="dxa"/>
            <w:tcBorders>
              <w:top w:val="nil"/>
              <w:left w:val="nil"/>
              <w:bottom w:val="single" w:sz="4" w:space="0" w:color="auto"/>
              <w:right w:val="single" w:sz="4" w:space="0" w:color="auto"/>
            </w:tcBorders>
            <w:vAlign w:val="center"/>
          </w:tcPr>
          <w:p w:rsidR="00187F2C" w:rsidRDefault="00187F2C">
            <w:pPr>
              <w:jc w:val="right"/>
              <w:rPr>
                <w:b/>
                <w:bCs/>
                <w:sz w:val="20"/>
                <w:szCs w:val="20"/>
              </w:rPr>
            </w:pPr>
            <w:r>
              <w:rPr>
                <w:b/>
                <w:bCs/>
                <w:sz w:val="20"/>
                <w:szCs w:val="20"/>
              </w:rPr>
              <w:t>3 565 675</w:t>
            </w:r>
          </w:p>
        </w:tc>
        <w:tc>
          <w:tcPr>
            <w:tcW w:w="956" w:type="dxa"/>
            <w:tcBorders>
              <w:top w:val="nil"/>
              <w:left w:val="nil"/>
              <w:bottom w:val="single" w:sz="4" w:space="0" w:color="auto"/>
              <w:right w:val="single" w:sz="4" w:space="0" w:color="auto"/>
            </w:tcBorders>
            <w:vAlign w:val="center"/>
          </w:tcPr>
          <w:p w:rsidR="00187F2C" w:rsidRDefault="00187F2C">
            <w:pPr>
              <w:jc w:val="right"/>
              <w:rPr>
                <w:b/>
                <w:bCs/>
                <w:sz w:val="20"/>
                <w:szCs w:val="20"/>
              </w:rPr>
            </w:pPr>
            <w:r>
              <w:rPr>
                <w:b/>
                <w:bCs/>
                <w:sz w:val="20"/>
                <w:szCs w:val="20"/>
              </w:rPr>
              <w:t>333</w:t>
            </w:r>
          </w:p>
        </w:tc>
        <w:tc>
          <w:tcPr>
            <w:tcW w:w="1016" w:type="dxa"/>
            <w:tcBorders>
              <w:top w:val="nil"/>
              <w:left w:val="nil"/>
              <w:bottom w:val="single" w:sz="4" w:space="0" w:color="auto"/>
              <w:right w:val="single" w:sz="4" w:space="0" w:color="auto"/>
            </w:tcBorders>
            <w:vAlign w:val="center"/>
          </w:tcPr>
          <w:p w:rsidR="00187F2C" w:rsidRDefault="00187F2C">
            <w:pPr>
              <w:rPr>
                <w:b/>
                <w:bCs/>
                <w:sz w:val="20"/>
                <w:szCs w:val="20"/>
              </w:rPr>
            </w:pPr>
            <w:r>
              <w:rPr>
                <w:b/>
                <w:bCs/>
                <w:sz w:val="20"/>
                <w:szCs w:val="20"/>
              </w:rPr>
              <w:t> </w:t>
            </w:r>
          </w:p>
        </w:tc>
        <w:tc>
          <w:tcPr>
            <w:tcW w:w="1116" w:type="dxa"/>
            <w:tcBorders>
              <w:top w:val="nil"/>
              <w:left w:val="nil"/>
              <w:bottom w:val="single" w:sz="4" w:space="0" w:color="auto"/>
              <w:right w:val="single" w:sz="4" w:space="0" w:color="auto"/>
            </w:tcBorders>
            <w:vAlign w:val="center"/>
          </w:tcPr>
          <w:p w:rsidR="00187F2C" w:rsidRDefault="00187F2C">
            <w:pPr>
              <w:jc w:val="right"/>
              <w:rPr>
                <w:b/>
                <w:bCs/>
                <w:sz w:val="20"/>
                <w:szCs w:val="20"/>
              </w:rPr>
            </w:pPr>
            <w:r>
              <w:rPr>
                <w:b/>
                <w:bCs/>
                <w:sz w:val="20"/>
                <w:szCs w:val="20"/>
              </w:rPr>
              <w:t>6 929 209</w:t>
            </w:r>
          </w:p>
        </w:tc>
        <w:tc>
          <w:tcPr>
            <w:tcW w:w="1175" w:type="dxa"/>
            <w:tcBorders>
              <w:top w:val="nil"/>
              <w:left w:val="nil"/>
              <w:bottom w:val="single" w:sz="4" w:space="0" w:color="auto"/>
              <w:right w:val="single" w:sz="4" w:space="0" w:color="auto"/>
            </w:tcBorders>
            <w:vAlign w:val="center"/>
          </w:tcPr>
          <w:p w:rsidR="00187F2C" w:rsidRDefault="00187F2C">
            <w:pPr>
              <w:jc w:val="right"/>
              <w:rPr>
                <w:b/>
                <w:bCs/>
                <w:sz w:val="20"/>
                <w:szCs w:val="20"/>
              </w:rPr>
            </w:pPr>
            <w:r>
              <w:rPr>
                <w:b/>
                <w:bCs/>
                <w:sz w:val="20"/>
                <w:szCs w:val="20"/>
              </w:rPr>
              <w:t>18 311</w:t>
            </w:r>
          </w:p>
        </w:tc>
        <w:tc>
          <w:tcPr>
            <w:tcW w:w="1175" w:type="dxa"/>
            <w:tcBorders>
              <w:top w:val="nil"/>
              <w:left w:val="nil"/>
              <w:bottom w:val="single" w:sz="4" w:space="0" w:color="auto"/>
              <w:right w:val="single" w:sz="4" w:space="0" w:color="auto"/>
            </w:tcBorders>
            <w:vAlign w:val="center"/>
          </w:tcPr>
          <w:p w:rsidR="00187F2C" w:rsidRDefault="00187F2C">
            <w:pPr>
              <w:jc w:val="right"/>
              <w:rPr>
                <w:b/>
                <w:bCs/>
                <w:sz w:val="20"/>
                <w:szCs w:val="20"/>
              </w:rPr>
            </w:pPr>
            <w:r>
              <w:rPr>
                <w:b/>
                <w:bCs/>
                <w:sz w:val="20"/>
                <w:szCs w:val="20"/>
              </w:rPr>
              <w:t>14 160 865</w:t>
            </w:r>
          </w:p>
        </w:tc>
        <w:tc>
          <w:tcPr>
            <w:tcW w:w="2506" w:type="dxa"/>
            <w:tcBorders>
              <w:top w:val="nil"/>
              <w:left w:val="nil"/>
              <w:bottom w:val="single" w:sz="4" w:space="0" w:color="auto"/>
              <w:right w:val="single" w:sz="4" w:space="0" w:color="auto"/>
            </w:tcBorders>
            <w:shd w:val="clear" w:color="auto" w:fill="FFFFFF"/>
            <w:vAlign w:val="center"/>
          </w:tcPr>
          <w:p w:rsidR="00187F2C" w:rsidRDefault="00187F2C">
            <w:pPr>
              <w:rPr>
                <w:b/>
                <w:bCs/>
                <w:sz w:val="20"/>
                <w:szCs w:val="20"/>
              </w:rPr>
            </w:pPr>
            <w:r>
              <w:rPr>
                <w:b/>
                <w:bCs/>
                <w:sz w:val="20"/>
                <w:szCs w:val="20"/>
              </w:rPr>
              <w:t> </w:t>
            </w:r>
          </w:p>
        </w:tc>
      </w:tr>
      <w:tr w:rsidR="00187F2C">
        <w:trPr>
          <w:trHeight w:val="255"/>
          <w:jc w:val="center"/>
        </w:trPr>
        <w:tc>
          <w:tcPr>
            <w:tcW w:w="2710" w:type="dxa"/>
            <w:tcBorders>
              <w:top w:val="nil"/>
              <w:left w:val="single" w:sz="4" w:space="0" w:color="auto"/>
              <w:bottom w:val="nil"/>
              <w:right w:val="nil"/>
            </w:tcBorders>
            <w:shd w:val="clear" w:color="auto" w:fill="FFFFFF"/>
            <w:vAlign w:val="center"/>
          </w:tcPr>
          <w:p w:rsidR="00187F2C" w:rsidRDefault="00187F2C">
            <w:pPr>
              <w:jc w:val="center"/>
              <w:rPr>
                <w:b/>
                <w:bCs/>
                <w:sz w:val="20"/>
                <w:szCs w:val="20"/>
              </w:rPr>
            </w:pPr>
            <w:r>
              <w:rPr>
                <w:b/>
                <w:bCs/>
                <w:sz w:val="20"/>
                <w:szCs w:val="20"/>
              </w:rPr>
              <w:t> </w:t>
            </w:r>
          </w:p>
        </w:tc>
        <w:tc>
          <w:tcPr>
            <w:tcW w:w="1706" w:type="dxa"/>
            <w:tcBorders>
              <w:top w:val="nil"/>
              <w:left w:val="nil"/>
              <w:bottom w:val="nil"/>
              <w:right w:val="single" w:sz="4" w:space="0" w:color="auto"/>
            </w:tcBorders>
            <w:shd w:val="clear" w:color="auto" w:fill="FFFFFF"/>
            <w:vAlign w:val="center"/>
          </w:tcPr>
          <w:p w:rsidR="00187F2C" w:rsidRDefault="00187F2C">
            <w:pPr>
              <w:jc w:val="center"/>
              <w:rPr>
                <w:b/>
                <w:bCs/>
                <w:sz w:val="20"/>
                <w:szCs w:val="20"/>
              </w:rPr>
            </w:pPr>
            <w:r>
              <w:rPr>
                <w:b/>
                <w:bCs/>
                <w:sz w:val="20"/>
                <w:szCs w:val="20"/>
              </w:rPr>
              <w:t> </w:t>
            </w:r>
          </w:p>
        </w:tc>
        <w:tc>
          <w:tcPr>
            <w:tcW w:w="956" w:type="dxa"/>
            <w:tcBorders>
              <w:top w:val="nil"/>
              <w:left w:val="nil"/>
              <w:bottom w:val="single" w:sz="4" w:space="0" w:color="auto"/>
              <w:right w:val="single" w:sz="4" w:space="0" w:color="auto"/>
            </w:tcBorders>
            <w:vAlign w:val="center"/>
          </w:tcPr>
          <w:p w:rsidR="00187F2C" w:rsidRDefault="00187F2C">
            <w:pPr>
              <w:jc w:val="right"/>
              <w:rPr>
                <w:b/>
                <w:bCs/>
                <w:sz w:val="20"/>
                <w:szCs w:val="20"/>
              </w:rPr>
            </w:pPr>
            <w:r>
              <w:rPr>
                <w:b/>
                <w:bCs/>
                <w:sz w:val="20"/>
                <w:szCs w:val="20"/>
              </w:rPr>
              <w:t>2012</w:t>
            </w:r>
          </w:p>
        </w:tc>
        <w:tc>
          <w:tcPr>
            <w:tcW w:w="1375" w:type="dxa"/>
            <w:tcBorders>
              <w:top w:val="nil"/>
              <w:left w:val="nil"/>
              <w:bottom w:val="single" w:sz="4" w:space="0" w:color="auto"/>
              <w:right w:val="single" w:sz="4" w:space="0" w:color="auto"/>
            </w:tcBorders>
            <w:vAlign w:val="center"/>
          </w:tcPr>
          <w:p w:rsidR="00187F2C" w:rsidRDefault="00187F2C">
            <w:pPr>
              <w:jc w:val="right"/>
              <w:rPr>
                <w:b/>
                <w:bCs/>
                <w:sz w:val="20"/>
                <w:szCs w:val="20"/>
              </w:rPr>
            </w:pPr>
            <w:r>
              <w:rPr>
                <w:b/>
                <w:bCs/>
                <w:sz w:val="20"/>
                <w:szCs w:val="20"/>
              </w:rPr>
              <w:t>3 832 867</w:t>
            </w:r>
          </w:p>
        </w:tc>
        <w:tc>
          <w:tcPr>
            <w:tcW w:w="956" w:type="dxa"/>
            <w:tcBorders>
              <w:top w:val="nil"/>
              <w:left w:val="nil"/>
              <w:bottom w:val="single" w:sz="4" w:space="0" w:color="auto"/>
              <w:right w:val="single" w:sz="4" w:space="0" w:color="auto"/>
            </w:tcBorders>
            <w:vAlign w:val="center"/>
          </w:tcPr>
          <w:p w:rsidR="00187F2C" w:rsidRDefault="00187F2C">
            <w:pPr>
              <w:jc w:val="right"/>
              <w:rPr>
                <w:b/>
                <w:bCs/>
                <w:sz w:val="20"/>
                <w:szCs w:val="20"/>
              </w:rPr>
            </w:pPr>
            <w:r>
              <w:rPr>
                <w:b/>
                <w:bCs/>
                <w:sz w:val="20"/>
                <w:szCs w:val="20"/>
              </w:rPr>
              <w:t>531</w:t>
            </w:r>
          </w:p>
        </w:tc>
        <w:tc>
          <w:tcPr>
            <w:tcW w:w="1016" w:type="dxa"/>
            <w:tcBorders>
              <w:top w:val="nil"/>
              <w:left w:val="nil"/>
              <w:bottom w:val="single" w:sz="4" w:space="0" w:color="auto"/>
              <w:right w:val="single" w:sz="4" w:space="0" w:color="auto"/>
            </w:tcBorders>
            <w:vAlign w:val="center"/>
          </w:tcPr>
          <w:p w:rsidR="00187F2C" w:rsidRDefault="00187F2C">
            <w:pPr>
              <w:rPr>
                <w:b/>
                <w:bCs/>
                <w:sz w:val="20"/>
                <w:szCs w:val="20"/>
              </w:rPr>
            </w:pPr>
            <w:r>
              <w:rPr>
                <w:b/>
                <w:bCs/>
                <w:sz w:val="20"/>
                <w:szCs w:val="20"/>
              </w:rPr>
              <w:t> </w:t>
            </w:r>
          </w:p>
        </w:tc>
        <w:tc>
          <w:tcPr>
            <w:tcW w:w="1116" w:type="dxa"/>
            <w:tcBorders>
              <w:top w:val="nil"/>
              <w:left w:val="nil"/>
              <w:bottom w:val="single" w:sz="4" w:space="0" w:color="auto"/>
              <w:right w:val="single" w:sz="4" w:space="0" w:color="auto"/>
            </w:tcBorders>
            <w:vAlign w:val="center"/>
          </w:tcPr>
          <w:p w:rsidR="00187F2C" w:rsidRDefault="00187F2C">
            <w:pPr>
              <w:jc w:val="right"/>
              <w:rPr>
                <w:b/>
                <w:bCs/>
                <w:sz w:val="20"/>
                <w:szCs w:val="20"/>
              </w:rPr>
            </w:pPr>
            <w:r>
              <w:rPr>
                <w:b/>
                <w:bCs/>
                <w:sz w:val="20"/>
                <w:szCs w:val="20"/>
              </w:rPr>
              <w:t>6 994 478</w:t>
            </w:r>
          </w:p>
        </w:tc>
        <w:tc>
          <w:tcPr>
            <w:tcW w:w="1175" w:type="dxa"/>
            <w:tcBorders>
              <w:top w:val="nil"/>
              <w:left w:val="nil"/>
              <w:bottom w:val="single" w:sz="4" w:space="0" w:color="auto"/>
              <w:right w:val="single" w:sz="4" w:space="0" w:color="auto"/>
            </w:tcBorders>
            <w:vAlign w:val="center"/>
          </w:tcPr>
          <w:p w:rsidR="00187F2C" w:rsidRDefault="00187F2C">
            <w:pPr>
              <w:jc w:val="right"/>
              <w:rPr>
                <w:b/>
                <w:bCs/>
                <w:sz w:val="20"/>
                <w:szCs w:val="20"/>
              </w:rPr>
            </w:pPr>
            <w:r>
              <w:rPr>
                <w:b/>
                <w:bCs/>
                <w:sz w:val="20"/>
                <w:szCs w:val="20"/>
              </w:rPr>
              <w:t>6 205</w:t>
            </w:r>
          </w:p>
        </w:tc>
        <w:tc>
          <w:tcPr>
            <w:tcW w:w="1175" w:type="dxa"/>
            <w:tcBorders>
              <w:top w:val="nil"/>
              <w:left w:val="nil"/>
              <w:bottom w:val="single" w:sz="4" w:space="0" w:color="auto"/>
              <w:right w:val="single" w:sz="4" w:space="0" w:color="auto"/>
            </w:tcBorders>
            <w:vAlign w:val="center"/>
          </w:tcPr>
          <w:p w:rsidR="00187F2C" w:rsidRDefault="00187F2C">
            <w:pPr>
              <w:jc w:val="right"/>
              <w:rPr>
                <w:b/>
                <w:bCs/>
                <w:sz w:val="20"/>
                <w:szCs w:val="20"/>
              </w:rPr>
            </w:pPr>
            <w:r>
              <w:rPr>
                <w:b/>
                <w:bCs/>
                <w:sz w:val="20"/>
                <w:szCs w:val="20"/>
              </w:rPr>
              <w:t>12 134 049</w:t>
            </w:r>
          </w:p>
        </w:tc>
        <w:tc>
          <w:tcPr>
            <w:tcW w:w="2506" w:type="dxa"/>
            <w:tcBorders>
              <w:top w:val="nil"/>
              <w:left w:val="nil"/>
              <w:bottom w:val="single" w:sz="4" w:space="0" w:color="auto"/>
              <w:right w:val="single" w:sz="4" w:space="0" w:color="auto"/>
            </w:tcBorders>
            <w:shd w:val="clear" w:color="auto" w:fill="FFFFFF"/>
            <w:vAlign w:val="center"/>
          </w:tcPr>
          <w:p w:rsidR="00187F2C" w:rsidRDefault="00187F2C">
            <w:pPr>
              <w:rPr>
                <w:b/>
                <w:bCs/>
                <w:sz w:val="20"/>
                <w:szCs w:val="20"/>
              </w:rPr>
            </w:pPr>
            <w:r>
              <w:rPr>
                <w:b/>
                <w:bCs/>
                <w:sz w:val="20"/>
                <w:szCs w:val="20"/>
              </w:rPr>
              <w:t> </w:t>
            </w:r>
          </w:p>
        </w:tc>
      </w:tr>
      <w:tr w:rsidR="00187F2C">
        <w:trPr>
          <w:trHeight w:val="255"/>
          <w:jc w:val="center"/>
        </w:trPr>
        <w:tc>
          <w:tcPr>
            <w:tcW w:w="2710" w:type="dxa"/>
            <w:tcBorders>
              <w:top w:val="nil"/>
              <w:left w:val="single" w:sz="4" w:space="0" w:color="auto"/>
              <w:bottom w:val="nil"/>
              <w:right w:val="nil"/>
            </w:tcBorders>
            <w:shd w:val="clear" w:color="auto" w:fill="FFFFFF"/>
            <w:vAlign w:val="center"/>
          </w:tcPr>
          <w:p w:rsidR="00187F2C" w:rsidRDefault="00187F2C">
            <w:pPr>
              <w:jc w:val="center"/>
              <w:rPr>
                <w:b/>
                <w:bCs/>
                <w:sz w:val="20"/>
                <w:szCs w:val="20"/>
              </w:rPr>
            </w:pPr>
            <w:r>
              <w:rPr>
                <w:b/>
                <w:bCs/>
                <w:sz w:val="20"/>
                <w:szCs w:val="20"/>
              </w:rPr>
              <w:t> </w:t>
            </w:r>
          </w:p>
        </w:tc>
        <w:tc>
          <w:tcPr>
            <w:tcW w:w="1706" w:type="dxa"/>
            <w:tcBorders>
              <w:top w:val="nil"/>
              <w:left w:val="nil"/>
              <w:bottom w:val="nil"/>
              <w:right w:val="single" w:sz="4" w:space="0" w:color="auto"/>
            </w:tcBorders>
            <w:shd w:val="clear" w:color="auto" w:fill="FFFFFF"/>
            <w:vAlign w:val="center"/>
          </w:tcPr>
          <w:p w:rsidR="00187F2C" w:rsidRDefault="00187F2C">
            <w:pPr>
              <w:jc w:val="center"/>
              <w:rPr>
                <w:b/>
                <w:bCs/>
                <w:sz w:val="20"/>
                <w:szCs w:val="20"/>
              </w:rPr>
            </w:pPr>
            <w:r>
              <w:rPr>
                <w:b/>
                <w:bCs/>
                <w:sz w:val="20"/>
                <w:szCs w:val="20"/>
              </w:rPr>
              <w:t> </w:t>
            </w:r>
          </w:p>
        </w:tc>
        <w:tc>
          <w:tcPr>
            <w:tcW w:w="956" w:type="dxa"/>
            <w:tcBorders>
              <w:top w:val="nil"/>
              <w:left w:val="nil"/>
              <w:bottom w:val="single" w:sz="4" w:space="0" w:color="auto"/>
              <w:right w:val="single" w:sz="4" w:space="0" w:color="auto"/>
            </w:tcBorders>
            <w:vAlign w:val="center"/>
          </w:tcPr>
          <w:p w:rsidR="00187F2C" w:rsidRDefault="00187F2C">
            <w:pPr>
              <w:jc w:val="right"/>
              <w:rPr>
                <w:b/>
                <w:bCs/>
                <w:sz w:val="20"/>
                <w:szCs w:val="20"/>
              </w:rPr>
            </w:pPr>
            <w:r>
              <w:rPr>
                <w:b/>
                <w:bCs/>
                <w:sz w:val="20"/>
                <w:szCs w:val="20"/>
              </w:rPr>
              <w:t>2013</w:t>
            </w:r>
          </w:p>
        </w:tc>
        <w:tc>
          <w:tcPr>
            <w:tcW w:w="1375" w:type="dxa"/>
            <w:tcBorders>
              <w:top w:val="nil"/>
              <w:left w:val="nil"/>
              <w:bottom w:val="single" w:sz="4" w:space="0" w:color="auto"/>
              <w:right w:val="single" w:sz="4" w:space="0" w:color="auto"/>
            </w:tcBorders>
            <w:vAlign w:val="center"/>
          </w:tcPr>
          <w:p w:rsidR="00187F2C" w:rsidRDefault="00187F2C">
            <w:pPr>
              <w:jc w:val="right"/>
              <w:rPr>
                <w:b/>
                <w:bCs/>
                <w:sz w:val="20"/>
                <w:szCs w:val="20"/>
              </w:rPr>
            </w:pPr>
            <w:r>
              <w:rPr>
                <w:b/>
                <w:bCs/>
                <w:sz w:val="20"/>
                <w:szCs w:val="20"/>
              </w:rPr>
              <w:t>745 892</w:t>
            </w:r>
          </w:p>
        </w:tc>
        <w:tc>
          <w:tcPr>
            <w:tcW w:w="956" w:type="dxa"/>
            <w:tcBorders>
              <w:top w:val="nil"/>
              <w:left w:val="nil"/>
              <w:bottom w:val="single" w:sz="4" w:space="0" w:color="auto"/>
              <w:right w:val="single" w:sz="4" w:space="0" w:color="auto"/>
            </w:tcBorders>
            <w:vAlign w:val="center"/>
          </w:tcPr>
          <w:p w:rsidR="00187F2C" w:rsidRDefault="00187F2C">
            <w:pPr>
              <w:jc w:val="right"/>
              <w:rPr>
                <w:b/>
                <w:bCs/>
                <w:sz w:val="20"/>
                <w:szCs w:val="20"/>
              </w:rPr>
            </w:pPr>
            <w:r>
              <w:rPr>
                <w:b/>
                <w:bCs/>
                <w:sz w:val="20"/>
                <w:szCs w:val="20"/>
              </w:rPr>
              <w:t>533</w:t>
            </w:r>
          </w:p>
        </w:tc>
        <w:tc>
          <w:tcPr>
            <w:tcW w:w="1016" w:type="dxa"/>
            <w:tcBorders>
              <w:top w:val="nil"/>
              <w:left w:val="nil"/>
              <w:bottom w:val="single" w:sz="4" w:space="0" w:color="auto"/>
              <w:right w:val="single" w:sz="4" w:space="0" w:color="auto"/>
            </w:tcBorders>
            <w:vAlign w:val="center"/>
          </w:tcPr>
          <w:p w:rsidR="00187F2C" w:rsidRDefault="00187F2C">
            <w:pPr>
              <w:rPr>
                <w:b/>
                <w:bCs/>
                <w:sz w:val="20"/>
                <w:szCs w:val="20"/>
              </w:rPr>
            </w:pPr>
            <w:r>
              <w:rPr>
                <w:b/>
                <w:bCs/>
                <w:sz w:val="20"/>
                <w:szCs w:val="20"/>
              </w:rPr>
              <w:t> </w:t>
            </w:r>
          </w:p>
        </w:tc>
        <w:tc>
          <w:tcPr>
            <w:tcW w:w="1116" w:type="dxa"/>
            <w:tcBorders>
              <w:top w:val="nil"/>
              <w:left w:val="nil"/>
              <w:bottom w:val="single" w:sz="4" w:space="0" w:color="auto"/>
              <w:right w:val="single" w:sz="4" w:space="0" w:color="auto"/>
            </w:tcBorders>
            <w:vAlign w:val="center"/>
          </w:tcPr>
          <w:p w:rsidR="00187F2C" w:rsidRDefault="00187F2C">
            <w:pPr>
              <w:jc w:val="right"/>
              <w:rPr>
                <w:b/>
                <w:bCs/>
                <w:sz w:val="20"/>
                <w:szCs w:val="20"/>
              </w:rPr>
            </w:pPr>
            <w:r>
              <w:rPr>
                <w:b/>
                <w:bCs/>
                <w:sz w:val="20"/>
                <w:szCs w:val="20"/>
              </w:rPr>
              <w:t>200 915</w:t>
            </w:r>
          </w:p>
        </w:tc>
        <w:tc>
          <w:tcPr>
            <w:tcW w:w="1175" w:type="dxa"/>
            <w:tcBorders>
              <w:top w:val="nil"/>
              <w:left w:val="nil"/>
              <w:bottom w:val="single" w:sz="4" w:space="0" w:color="auto"/>
              <w:right w:val="single" w:sz="4" w:space="0" w:color="auto"/>
            </w:tcBorders>
            <w:vAlign w:val="center"/>
          </w:tcPr>
          <w:p w:rsidR="00187F2C" w:rsidRDefault="00187F2C">
            <w:pPr>
              <w:rPr>
                <w:b/>
                <w:bCs/>
                <w:sz w:val="20"/>
                <w:szCs w:val="20"/>
              </w:rPr>
            </w:pPr>
            <w:r>
              <w:rPr>
                <w:b/>
                <w:bCs/>
                <w:sz w:val="20"/>
                <w:szCs w:val="20"/>
              </w:rPr>
              <w:t> </w:t>
            </w:r>
          </w:p>
        </w:tc>
        <w:tc>
          <w:tcPr>
            <w:tcW w:w="1175" w:type="dxa"/>
            <w:tcBorders>
              <w:top w:val="nil"/>
              <w:left w:val="nil"/>
              <w:bottom w:val="single" w:sz="4" w:space="0" w:color="auto"/>
              <w:right w:val="single" w:sz="4" w:space="0" w:color="auto"/>
            </w:tcBorders>
            <w:vAlign w:val="center"/>
          </w:tcPr>
          <w:p w:rsidR="00187F2C" w:rsidRDefault="00187F2C">
            <w:pPr>
              <w:rPr>
                <w:b/>
                <w:bCs/>
                <w:sz w:val="20"/>
                <w:szCs w:val="20"/>
              </w:rPr>
            </w:pPr>
            <w:r>
              <w:rPr>
                <w:b/>
                <w:bCs/>
                <w:sz w:val="20"/>
                <w:szCs w:val="20"/>
              </w:rPr>
              <w:t> </w:t>
            </w:r>
          </w:p>
        </w:tc>
        <w:tc>
          <w:tcPr>
            <w:tcW w:w="2506" w:type="dxa"/>
            <w:tcBorders>
              <w:top w:val="nil"/>
              <w:left w:val="nil"/>
              <w:bottom w:val="single" w:sz="4" w:space="0" w:color="auto"/>
              <w:right w:val="single" w:sz="4" w:space="0" w:color="auto"/>
            </w:tcBorders>
            <w:shd w:val="clear" w:color="auto" w:fill="FFFFFF"/>
            <w:vAlign w:val="center"/>
          </w:tcPr>
          <w:p w:rsidR="00187F2C" w:rsidRDefault="00187F2C">
            <w:pPr>
              <w:rPr>
                <w:b/>
                <w:bCs/>
                <w:sz w:val="20"/>
                <w:szCs w:val="20"/>
              </w:rPr>
            </w:pPr>
            <w:r>
              <w:rPr>
                <w:b/>
                <w:bCs/>
                <w:sz w:val="20"/>
                <w:szCs w:val="20"/>
              </w:rPr>
              <w:t> </w:t>
            </w:r>
          </w:p>
        </w:tc>
      </w:tr>
      <w:tr w:rsidR="00187F2C">
        <w:trPr>
          <w:trHeight w:val="255"/>
          <w:jc w:val="center"/>
        </w:trPr>
        <w:tc>
          <w:tcPr>
            <w:tcW w:w="2710" w:type="dxa"/>
            <w:tcBorders>
              <w:top w:val="nil"/>
              <w:left w:val="single" w:sz="4" w:space="0" w:color="auto"/>
              <w:bottom w:val="nil"/>
              <w:right w:val="nil"/>
            </w:tcBorders>
            <w:shd w:val="clear" w:color="auto" w:fill="FFFFFF"/>
            <w:vAlign w:val="center"/>
          </w:tcPr>
          <w:p w:rsidR="00187F2C" w:rsidRDefault="00187F2C">
            <w:pPr>
              <w:jc w:val="center"/>
              <w:rPr>
                <w:b/>
                <w:bCs/>
                <w:sz w:val="20"/>
                <w:szCs w:val="20"/>
              </w:rPr>
            </w:pPr>
            <w:r>
              <w:rPr>
                <w:b/>
                <w:bCs/>
                <w:sz w:val="20"/>
                <w:szCs w:val="20"/>
              </w:rPr>
              <w:t> </w:t>
            </w:r>
          </w:p>
        </w:tc>
        <w:tc>
          <w:tcPr>
            <w:tcW w:w="1706" w:type="dxa"/>
            <w:tcBorders>
              <w:top w:val="nil"/>
              <w:left w:val="nil"/>
              <w:bottom w:val="nil"/>
              <w:right w:val="single" w:sz="4" w:space="0" w:color="auto"/>
            </w:tcBorders>
            <w:shd w:val="clear" w:color="auto" w:fill="FFFFFF"/>
            <w:vAlign w:val="center"/>
          </w:tcPr>
          <w:p w:rsidR="00187F2C" w:rsidRDefault="00187F2C">
            <w:pPr>
              <w:jc w:val="center"/>
              <w:rPr>
                <w:b/>
                <w:bCs/>
                <w:sz w:val="20"/>
                <w:szCs w:val="20"/>
              </w:rPr>
            </w:pPr>
            <w:r>
              <w:rPr>
                <w:b/>
                <w:bCs/>
                <w:sz w:val="20"/>
                <w:szCs w:val="20"/>
              </w:rPr>
              <w:t> </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right"/>
              <w:rPr>
                <w:b/>
                <w:bCs/>
                <w:sz w:val="20"/>
                <w:szCs w:val="20"/>
              </w:rPr>
            </w:pPr>
            <w:r>
              <w:rPr>
                <w:b/>
                <w:bCs/>
                <w:sz w:val="20"/>
                <w:szCs w:val="20"/>
              </w:rPr>
              <w:t>2014</w:t>
            </w:r>
          </w:p>
        </w:tc>
        <w:tc>
          <w:tcPr>
            <w:tcW w:w="1375" w:type="dxa"/>
            <w:tcBorders>
              <w:top w:val="nil"/>
              <w:left w:val="nil"/>
              <w:bottom w:val="single" w:sz="4" w:space="0" w:color="auto"/>
              <w:right w:val="single" w:sz="4" w:space="0" w:color="auto"/>
            </w:tcBorders>
            <w:shd w:val="clear" w:color="auto" w:fill="FFFFFF"/>
            <w:vAlign w:val="center"/>
          </w:tcPr>
          <w:p w:rsidR="00187F2C" w:rsidRDefault="00187F2C">
            <w:pPr>
              <w:jc w:val="right"/>
              <w:rPr>
                <w:b/>
                <w:bCs/>
                <w:sz w:val="20"/>
                <w:szCs w:val="20"/>
              </w:rPr>
            </w:pPr>
            <w:r>
              <w:rPr>
                <w:b/>
                <w:bCs/>
                <w:sz w:val="20"/>
                <w:szCs w:val="20"/>
              </w:rPr>
              <w:t>511 970</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right"/>
              <w:rPr>
                <w:b/>
                <w:bCs/>
                <w:sz w:val="20"/>
                <w:szCs w:val="20"/>
              </w:rPr>
            </w:pPr>
            <w:r>
              <w:rPr>
                <w:b/>
                <w:bCs/>
                <w:sz w:val="20"/>
                <w:szCs w:val="20"/>
              </w:rPr>
              <w:t>540</w:t>
            </w:r>
          </w:p>
        </w:tc>
        <w:tc>
          <w:tcPr>
            <w:tcW w:w="1016" w:type="dxa"/>
            <w:tcBorders>
              <w:top w:val="nil"/>
              <w:left w:val="nil"/>
              <w:bottom w:val="single" w:sz="4" w:space="0" w:color="auto"/>
              <w:right w:val="single" w:sz="4" w:space="0" w:color="auto"/>
            </w:tcBorders>
            <w:shd w:val="clear" w:color="auto" w:fill="FFFFFF"/>
            <w:vAlign w:val="center"/>
          </w:tcPr>
          <w:p w:rsidR="00187F2C" w:rsidRDefault="00187F2C">
            <w:pPr>
              <w:rPr>
                <w:b/>
                <w:bCs/>
                <w:sz w:val="20"/>
                <w:szCs w:val="20"/>
              </w:rPr>
            </w:pPr>
            <w:r>
              <w:rPr>
                <w:b/>
                <w:bCs/>
                <w:sz w:val="20"/>
                <w:szCs w:val="20"/>
              </w:rPr>
              <w:t> </w:t>
            </w:r>
          </w:p>
        </w:tc>
        <w:tc>
          <w:tcPr>
            <w:tcW w:w="1116" w:type="dxa"/>
            <w:tcBorders>
              <w:top w:val="nil"/>
              <w:left w:val="nil"/>
              <w:bottom w:val="single" w:sz="4" w:space="0" w:color="auto"/>
              <w:right w:val="single" w:sz="4" w:space="0" w:color="auto"/>
            </w:tcBorders>
            <w:shd w:val="clear" w:color="auto" w:fill="FFFFFF"/>
            <w:vAlign w:val="center"/>
          </w:tcPr>
          <w:p w:rsidR="00187F2C" w:rsidRDefault="00187F2C">
            <w:pPr>
              <w:jc w:val="right"/>
              <w:rPr>
                <w:b/>
                <w:bCs/>
                <w:sz w:val="20"/>
                <w:szCs w:val="20"/>
              </w:rPr>
            </w:pPr>
            <w:r>
              <w:rPr>
                <w:b/>
                <w:bCs/>
                <w:sz w:val="20"/>
                <w:szCs w:val="20"/>
              </w:rPr>
              <w:t>300 008</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rPr>
                <w:b/>
                <w:bCs/>
                <w:sz w:val="20"/>
                <w:szCs w:val="20"/>
              </w:rPr>
            </w:pPr>
            <w:r>
              <w:rPr>
                <w:b/>
                <w:bCs/>
                <w:sz w:val="20"/>
                <w:szCs w:val="20"/>
              </w:rPr>
              <w:t> </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rPr>
                <w:b/>
                <w:bCs/>
                <w:sz w:val="20"/>
                <w:szCs w:val="20"/>
              </w:rPr>
            </w:pPr>
            <w:r>
              <w:rPr>
                <w:b/>
                <w:bCs/>
                <w:sz w:val="20"/>
                <w:szCs w:val="20"/>
              </w:rPr>
              <w:t> </w:t>
            </w:r>
          </w:p>
        </w:tc>
        <w:tc>
          <w:tcPr>
            <w:tcW w:w="2506" w:type="dxa"/>
            <w:tcBorders>
              <w:top w:val="nil"/>
              <w:left w:val="nil"/>
              <w:bottom w:val="single" w:sz="4" w:space="0" w:color="auto"/>
              <w:right w:val="single" w:sz="4" w:space="0" w:color="auto"/>
            </w:tcBorders>
            <w:shd w:val="clear" w:color="auto" w:fill="FFFFFF"/>
            <w:vAlign w:val="center"/>
          </w:tcPr>
          <w:p w:rsidR="00187F2C" w:rsidRDefault="00187F2C">
            <w:pPr>
              <w:rPr>
                <w:b/>
                <w:bCs/>
                <w:sz w:val="20"/>
                <w:szCs w:val="20"/>
              </w:rPr>
            </w:pPr>
            <w:r>
              <w:rPr>
                <w:b/>
                <w:bCs/>
                <w:sz w:val="20"/>
                <w:szCs w:val="20"/>
              </w:rPr>
              <w:t> </w:t>
            </w:r>
          </w:p>
        </w:tc>
      </w:tr>
      <w:tr w:rsidR="00187F2C">
        <w:trPr>
          <w:trHeight w:val="255"/>
          <w:jc w:val="center"/>
        </w:trPr>
        <w:tc>
          <w:tcPr>
            <w:tcW w:w="2710" w:type="dxa"/>
            <w:tcBorders>
              <w:top w:val="nil"/>
              <w:left w:val="single" w:sz="4" w:space="0" w:color="auto"/>
              <w:bottom w:val="nil"/>
              <w:right w:val="nil"/>
            </w:tcBorders>
            <w:shd w:val="clear" w:color="auto" w:fill="FFFFFF"/>
            <w:vAlign w:val="center"/>
          </w:tcPr>
          <w:p w:rsidR="00187F2C" w:rsidRDefault="00187F2C">
            <w:pPr>
              <w:jc w:val="center"/>
              <w:rPr>
                <w:b/>
                <w:bCs/>
                <w:sz w:val="20"/>
                <w:szCs w:val="20"/>
              </w:rPr>
            </w:pPr>
            <w:r>
              <w:rPr>
                <w:b/>
                <w:bCs/>
                <w:sz w:val="20"/>
                <w:szCs w:val="20"/>
              </w:rPr>
              <w:t> </w:t>
            </w:r>
          </w:p>
        </w:tc>
        <w:tc>
          <w:tcPr>
            <w:tcW w:w="1706" w:type="dxa"/>
            <w:tcBorders>
              <w:top w:val="nil"/>
              <w:left w:val="nil"/>
              <w:bottom w:val="nil"/>
              <w:right w:val="single" w:sz="4" w:space="0" w:color="auto"/>
            </w:tcBorders>
            <w:shd w:val="clear" w:color="auto" w:fill="FFFFFF"/>
            <w:vAlign w:val="center"/>
          </w:tcPr>
          <w:p w:rsidR="00187F2C" w:rsidRDefault="00187F2C">
            <w:pPr>
              <w:jc w:val="center"/>
              <w:rPr>
                <w:b/>
                <w:bCs/>
                <w:sz w:val="20"/>
                <w:szCs w:val="20"/>
              </w:rPr>
            </w:pPr>
            <w:r>
              <w:rPr>
                <w:b/>
                <w:bCs/>
                <w:sz w:val="20"/>
                <w:szCs w:val="20"/>
              </w:rPr>
              <w:t> </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right"/>
              <w:rPr>
                <w:b/>
                <w:bCs/>
                <w:sz w:val="20"/>
                <w:szCs w:val="20"/>
              </w:rPr>
            </w:pPr>
            <w:r>
              <w:rPr>
                <w:b/>
                <w:bCs/>
                <w:sz w:val="20"/>
                <w:szCs w:val="20"/>
              </w:rPr>
              <w:t>2015</w:t>
            </w:r>
          </w:p>
        </w:tc>
        <w:tc>
          <w:tcPr>
            <w:tcW w:w="1375" w:type="dxa"/>
            <w:tcBorders>
              <w:top w:val="nil"/>
              <w:left w:val="nil"/>
              <w:bottom w:val="single" w:sz="4" w:space="0" w:color="auto"/>
              <w:right w:val="single" w:sz="4" w:space="0" w:color="auto"/>
            </w:tcBorders>
            <w:shd w:val="clear" w:color="auto" w:fill="FFFFFF"/>
            <w:vAlign w:val="center"/>
          </w:tcPr>
          <w:p w:rsidR="00187F2C" w:rsidRDefault="00187F2C">
            <w:pPr>
              <w:jc w:val="right"/>
              <w:rPr>
                <w:b/>
                <w:bCs/>
                <w:sz w:val="20"/>
                <w:szCs w:val="20"/>
              </w:rPr>
            </w:pPr>
            <w:r>
              <w:rPr>
                <w:b/>
                <w:bCs/>
                <w:sz w:val="20"/>
                <w:szCs w:val="20"/>
              </w:rPr>
              <w:t>96 660</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right"/>
              <w:rPr>
                <w:b/>
                <w:bCs/>
                <w:sz w:val="20"/>
                <w:szCs w:val="20"/>
              </w:rPr>
            </w:pPr>
            <w:r>
              <w:rPr>
                <w:b/>
                <w:bCs/>
                <w:sz w:val="20"/>
                <w:szCs w:val="20"/>
              </w:rPr>
              <w:t>548</w:t>
            </w:r>
          </w:p>
        </w:tc>
        <w:tc>
          <w:tcPr>
            <w:tcW w:w="1016" w:type="dxa"/>
            <w:tcBorders>
              <w:top w:val="nil"/>
              <w:left w:val="nil"/>
              <w:bottom w:val="single" w:sz="4" w:space="0" w:color="auto"/>
              <w:right w:val="single" w:sz="4" w:space="0" w:color="auto"/>
            </w:tcBorders>
            <w:shd w:val="clear" w:color="auto" w:fill="FFFFFF"/>
            <w:vAlign w:val="center"/>
          </w:tcPr>
          <w:p w:rsidR="00187F2C" w:rsidRDefault="00187F2C">
            <w:pPr>
              <w:rPr>
                <w:b/>
                <w:bCs/>
                <w:sz w:val="20"/>
                <w:szCs w:val="20"/>
              </w:rPr>
            </w:pPr>
            <w:r>
              <w:rPr>
                <w:b/>
                <w:bCs/>
                <w:sz w:val="20"/>
                <w:szCs w:val="20"/>
              </w:rPr>
              <w:t> </w:t>
            </w:r>
          </w:p>
        </w:tc>
        <w:tc>
          <w:tcPr>
            <w:tcW w:w="1116" w:type="dxa"/>
            <w:tcBorders>
              <w:top w:val="nil"/>
              <w:left w:val="nil"/>
              <w:bottom w:val="single" w:sz="4" w:space="0" w:color="auto"/>
              <w:right w:val="single" w:sz="4" w:space="0" w:color="auto"/>
            </w:tcBorders>
            <w:shd w:val="clear" w:color="auto" w:fill="FFFFFF"/>
            <w:vAlign w:val="center"/>
          </w:tcPr>
          <w:p w:rsidR="00187F2C" w:rsidRDefault="00187F2C">
            <w:pPr>
              <w:jc w:val="right"/>
              <w:rPr>
                <w:b/>
                <w:bCs/>
                <w:sz w:val="20"/>
                <w:szCs w:val="20"/>
              </w:rPr>
            </w:pPr>
            <w:r>
              <w:rPr>
                <w:b/>
                <w:bCs/>
                <w:sz w:val="20"/>
                <w:szCs w:val="20"/>
              </w:rPr>
              <w:t>371 110</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rPr>
                <w:b/>
                <w:bCs/>
                <w:sz w:val="20"/>
                <w:szCs w:val="20"/>
              </w:rPr>
            </w:pPr>
            <w:r>
              <w:rPr>
                <w:b/>
                <w:bCs/>
                <w:sz w:val="20"/>
                <w:szCs w:val="20"/>
              </w:rPr>
              <w:t> </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rPr>
                <w:b/>
                <w:bCs/>
                <w:sz w:val="20"/>
                <w:szCs w:val="20"/>
              </w:rPr>
            </w:pPr>
            <w:r>
              <w:rPr>
                <w:b/>
                <w:bCs/>
                <w:sz w:val="20"/>
                <w:szCs w:val="20"/>
              </w:rPr>
              <w:t> </w:t>
            </w:r>
          </w:p>
        </w:tc>
        <w:tc>
          <w:tcPr>
            <w:tcW w:w="2506" w:type="dxa"/>
            <w:tcBorders>
              <w:top w:val="nil"/>
              <w:left w:val="nil"/>
              <w:bottom w:val="single" w:sz="4" w:space="0" w:color="auto"/>
              <w:right w:val="single" w:sz="4" w:space="0" w:color="auto"/>
            </w:tcBorders>
            <w:shd w:val="clear" w:color="auto" w:fill="FFFFFF"/>
            <w:vAlign w:val="center"/>
          </w:tcPr>
          <w:p w:rsidR="00187F2C" w:rsidRDefault="00187F2C">
            <w:pPr>
              <w:rPr>
                <w:b/>
                <w:bCs/>
                <w:sz w:val="20"/>
                <w:szCs w:val="20"/>
              </w:rPr>
            </w:pPr>
            <w:r>
              <w:rPr>
                <w:b/>
                <w:bCs/>
                <w:sz w:val="20"/>
                <w:szCs w:val="20"/>
              </w:rPr>
              <w:t> </w:t>
            </w:r>
          </w:p>
        </w:tc>
      </w:tr>
      <w:tr w:rsidR="00187F2C">
        <w:trPr>
          <w:trHeight w:val="255"/>
          <w:jc w:val="center"/>
        </w:trPr>
        <w:tc>
          <w:tcPr>
            <w:tcW w:w="2710" w:type="dxa"/>
            <w:tcBorders>
              <w:top w:val="nil"/>
              <w:left w:val="single" w:sz="4" w:space="0" w:color="auto"/>
              <w:bottom w:val="nil"/>
              <w:right w:val="nil"/>
            </w:tcBorders>
            <w:shd w:val="clear" w:color="auto" w:fill="FFFFFF"/>
            <w:vAlign w:val="center"/>
          </w:tcPr>
          <w:p w:rsidR="00187F2C" w:rsidRDefault="00187F2C">
            <w:pPr>
              <w:jc w:val="center"/>
              <w:rPr>
                <w:b/>
                <w:bCs/>
                <w:sz w:val="20"/>
                <w:szCs w:val="20"/>
              </w:rPr>
            </w:pPr>
            <w:r>
              <w:rPr>
                <w:b/>
                <w:bCs/>
                <w:sz w:val="20"/>
                <w:szCs w:val="20"/>
              </w:rPr>
              <w:t> </w:t>
            </w:r>
          </w:p>
        </w:tc>
        <w:tc>
          <w:tcPr>
            <w:tcW w:w="1706" w:type="dxa"/>
            <w:tcBorders>
              <w:top w:val="nil"/>
              <w:left w:val="nil"/>
              <w:bottom w:val="nil"/>
              <w:right w:val="single" w:sz="4" w:space="0" w:color="auto"/>
            </w:tcBorders>
            <w:shd w:val="clear" w:color="auto" w:fill="FFFFFF"/>
            <w:vAlign w:val="center"/>
          </w:tcPr>
          <w:p w:rsidR="00187F2C" w:rsidRDefault="00187F2C">
            <w:pPr>
              <w:jc w:val="center"/>
              <w:rPr>
                <w:b/>
                <w:bCs/>
                <w:sz w:val="20"/>
                <w:szCs w:val="20"/>
              </w:rPr>
            </w:pPr>
            <w:r>
              <w:rPr>
                <w:b/>
                <w:bCs/>
                <w:sz w:val="20"/>
                <w:szCs w:val="20"/>
              </w:rPr>
              <w:t> </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right"/>
              <w:rPr>
                <w:b/>
                <w:bCs/>
                <w:sz w:val="20"/>
                <w:szCs w:val="20"/>
              </w:rPr>
            </w:pPr>
            <w:r>
              <w:rPr>
                <w:b/>
                <w:bCs/>
                <w:sz w:val="20"/>
                <w:szCs w:val="20"/>
              </w:rPr>
              <w:t>2016</w:t>
            </w:r>
          </w:p>
        </w:tc>
        <w:tc>
          <w:tcPr>
            <w:tcW w:w="1375" w:type="dxa"/>
            <w:tcBorders>
              <w:top w:val="nil"/>
              <w:left w:val="nil"/>
              <w:bottom w:val="single" w:sz="4" w:space="0" w:color="auto"/>
              <w:right w:val="single" w:sz="4" w:space="0" w:color="auto"/>
            </w:tcBorders>
            <w:shd w:val="clear" w:color="auto" w:fill="FFFFFF"/>
            <w:vAlign w:val="center"/>
          </w:tcPr>
          <w:p w:rsidR="00187F2C" w:rsidRDefault="00187F2C">
            <w:pPr>
              <w:jc w:val="right"/>
              <w:rPr>
                <w:b/>
                <w:bCs/>
                <w:sz w:val="20"/>
                <w:szCs w:val="20"/>
              </w:rPr>
            </w:pPr>
            <w:r>
              <w:rPr>
                <w:b/>
                <w:bCs/>
                <w:sz w:val="20"/>
                <w:szCs w:val="20"/>
              </w:rPr>
              <w:t>20 100</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rPr>
                <w:b/>
                <w:bCs/>
                <w:sz w:val="20"/>
                <w:szCs w:val="20"/>
              </w:rPr>
            </w:pPr>
            <w:r>
              <w:rPr>
                <w:b/>
                <w:bCs/>
                <w:sz w:val="20"/>
                <w:szCs w:val="20"/>
              </w:rPr>
              <w:t> </w:t>
            </w:r>
          </w:p>
        </w:tc>
        <w:tc>
          <w:tcPr>
            <w:tcW w:w="1016" w:type="dxa"/>
            <w:tcBorders>
              <w:top w:val="nil"/>
              <w:left w:val="nil"/>
              <w:bottom w:val="single" w:sz="4" w:space="0" w:color="auto"/>
              <w:right w:val="single" w:sz="4" w:space="0" w:color="auto"/>
            </w:tcBorders>
            <w:shd w:val="clear" w:color="auto" w:fill="FFFFFF"/>
            <w:vAlign w:val="center"/>
          </w:tcPr>
          <w:p w:rsidR="00187F2C" w:rsidRDefault="00187F2C">
            <w:pPr>
              <w:rPr>
                <w:b/>
                <w:bCs/>
                <w:sz w:val="20"/>
                <w:szCs w:val="20"/>
              </w:rPr>
            </w:pPr>
            <w:r>
              <w:rPr>
                <w:b/>
                <w:bCs/>
                <w:sz w:val="20"/>
                <w:szCs w:val="20"/>
              </w:rPr>
              <w:t> </w:t>
            </w:r>
          </w:p>
        </w:tc>
        <w:tc>
          <w:tcPr>
            <w:tcW w:w="1116" w:type="dxa"/>
            <w:tcBorders>
              <w:top w:val="nil"/>
              <w:left w:val="nil"/>
              <w:bottom w:val="single" w:sz="4" w:space="0" w:color="auto"/>
              <w:right w:val="single" w:sz="4" w:space="0" w:color="auto"/>
            </w:tcBorders>
            <w:shd w:val="clear" w:color="auto" w:fill="FFFFFF"/>
            <w:vAlign w:val="center"/>
          </w:tcPr>
          <w:p w:rsidR="00187F2C" w:rsidRDefault="00187F2C">
            <w:pPr>
              <w:jc w:val="right"/>
              <w:rPr>
                <w:b/>
                <w:bCs/>
                <w:sz w:val="20"/>
                <w:szCs w:val="20"/>
              </w:rPr>
            </w:pPr>
            <w:r>
              <w:rPr>
                <w:b/>
                <w:bCs/>
                <w:sz w:val="20"/>
                <w:szCs w:val="20"/>
              </w:rPr>
              <w:t>345 122</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rPr>
                <w:b/>
                <w:bCs/>
                <w:sz w:val="20"/>
                <w:szCs w:val="20"/>
              </w:rPr>
            </w:pPr>
            <w:r>
              <w:rPr>
                <w:b/>
                <w:bCs/>
                <w:sz w:val="20"/>
                <w:szCs w:val="20"/>
              </w:rPr>
              <w:t> </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rPr>
                <w:b/>
                <w:bCs/>
                <w:sz w:val="20"/>
                <w:szCs w:val="20"/>
              </w:rPr>
            </w:pPr>
            <w:r>
              <w:rPr>
                <w:b/>
                <w:bCs/>
                <w:sz w:val="20"/>
                <w:szCs w:val="20"/>
              </w:rPr>
              <w:t> </w:t>
            </w:r>
          </w:p>
        </w:tc>
        <w:tc>
          <w:tcPr>
            <w:tcW w:w="2506" w:type="dxa"/>
            <w:tcBorders>
              <w:top w:val="nil"/>
              <w:left w:val="nil"/>
              <w:bottom w:val="single" w:sz="4" w:space="0" w:color="auto"/>
              <w:right w:val="single" w:sz="4" w:space="0" w:color="auto"/>
            </w:tcBorders>
            <w:shd w:val="clear" w:color="auto" w:fill="FFFFFF"/>
            <w:vAlign w:val="center"/>
          </w:tcPr>
          <w:p w:rsidR="00187F2C" w:rsidRDefault="00187F2C">
            <w:pPr>
              <w:rPr>
                <w:b/>
                <w:bCs/>
                <w:sz w:val="20"/>
                <w:szCs w:val="20"/>
              </w:rPr>
            </w:pPr>
            <w:r>
              <w:rPr>
                <w:b/>
                <w:bCs/>
                <w:sz w:val="20"/>
                <w:szCs w:val="20"/>
              </w:rPr>
              <w:t> </w:t>
            </w:r>
          </w:p>
        </w:tc>
      </w:tr>
      <w:tr w:rsidR="00187F2C">
        <w:trPr>
          <w:trHeight w:val="255"/>
          <w:jc w:val="center"/>
        </w:trPr>
        <w:tc>
          <w:tcPr>
            <w:tcW w:w="2710" w:type="dxa"/>
            <w:tcBorders>
              <w:top w:val="nil"/>
              <w:left w:val="single" w:sz="4" w:space="0" w:color="auto"/>
              <w:bottom w:val="nil"/>
              <w:right w:val="nil"/>
            </w:tcBorders>
            <w:shd w:val="clear" w:color="auto" w:fill="FFFFFF"/>
            <w:vAlign w:val="center"/>
          </w:tcPr>
          <w:p w:rsidR="00187F2C" w:rsidRDefault="00187F2C">
            <w:pPr>
              <w:jc w:val="center"/>
              <w:rPr>
                <w:b/>
                <w:bCs/>
                <w:sz w:val="20"/>
                <w:szCs w:val="20"/>
              </w:rPr>
            </w:pPr>
            <w:r>
              <w:rPr>
                <w:b/>
                <w:bCs/>
                <w:sz w:val="20"/>
                <w:szCs w:val="20"/>
              </w:rPr>
              <w:t> </w:t>
            </w:r>
          </w:p>
        </w:tc>
        <w:tc>
          <w:tcPr>
            <w:tcW w:w="1706" w:type="dxa"/>
            <w:tcBorders>
              <w:top w:val="nil"/>
              <w:left w:val="nil"/>
              <w:bottom w:val="nil"/>
              <w:right w:val="single" w:sz="4" w:space="0" w:color="auto"/>
            </w:tcBorders>
            <w:shd w:val="clear" w:color="auto" w:fill="FFFFFF"/>
            <w:vAlign w:val="center"/>
          </w:tcPr>
          <w:p w:rsidR="00187F2C" w:rsidRDefault="00187F2C">
            <w:pPr>
              <w:jc w:val="center"/>
              <w:rPr>
                <w:b/>
                <w:bCs/>
                <w:sz w:val="20"/>
                <w:szCs w:val="20"/>
              </w:rPr>
            </w:pPr>
            <w:r>
              <w:rPr>
                <w:b/>
                <w:bCs/>
                <w:sz w:val="20"/>
                <w:szCs w:val="20"/>
              </w:rPr>
              <w:t> </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right"/>
              <w:rPr>
                <w:b/>
                <w:bCs/>
                <w:sz w:val="20"/>
                <w:szCs w:val="20"/>
              </w:rPr>
            </w:pPr>
            <w:r>
              <w:rPr>
                <w:b/>
                <w:bCs/>
                <w:sz w:val="20"/>
                <w:szCs w:val="20"/>
              </w:rPr>
              <w:t>2017</w:t>
            </w:r>
          </w:p>
        </w:tc>
        <w:tc>
          <w:tcPr>
            <w:tcW w:w="1375" w:type="dxa"/>
            <w:tcBorders>
              <w:top w:val="nil"/>
              <w:left w:val="nil"/>
              <w:bottom w:val="single" w:sz="4" w:space="0" w:color="auto"/>
              <w:right w:val="single" w:sz="4" w:space="0" w:color="auto"/>
            </w:tcBorders>
            <w:shd w:val="clear" w:color="auto" w:fill="FFFFFF"/>
            <w:vAlign w:val="center"/>
          </w:tcPr>
          <w:p w:rsidR="00187F2C" w:rsidRDefault="00187F2C">
            <w:pPr>
              <w:jc w:val="right"/>
              <w:rPr>
                <w:b/>
                <w:bCs/>
                <w:sz w:val="20"/>
                <w:szCs w:val="20"/>
              </w:rPr>
            </w:pPr>
            <w:r>
              <w:rPr>
                <w:b/>
                <w:bCs/>
                <w:sz w:val="20"/>
                <w:szCs w:val="20"/>
              </w:rPr>
              <w:t>18 540</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rPr>
                <w:b/>
                <w:bCs/>
                <w:sz w:val="20"/>
                <w:szCs w:val="20"/>
              </w:rPr>
            </w:pPr>
            <w:r>
              <w:rPr>
                <w:b/>
                <w:bCs/>
                <w:sz w:val="20"/>
                <w:szCs w:val="20"/>
              </w:rPr>
              <w:t> </w:t>
            </w:r>
          </w:p>
        </w:tc>
        <w:tc>
          <w:tcPr>
            <w:tcW w:w="1016" w:type="dxa"/>
            <w:tcBorders>
              <w:top w:val="nil"/>
              <w:left w:val="nil"/>
              <w:bottom w:val="single" w:sz="4" w:space="0" w:color="auto"/>
              <w:right w:val="single" w:sz="4" w:space="0" w:color="auto"/>
            </w:tcBorders>
            <w:shd w:val="clear" w:color="auto" w:fill="FFFFFF"/>
            <w:vAlign w:val="center"/>
          </w:tcPr>
          <w:p w:rsidR="00187F2C" w:rsidRDefault="00187F2C">
            <w:pPr>
              <w:rPr>
                <w:b/>
                <w:bCs/>
                <w:sz w:val="20"/>
                <w:szCs w:val="20"/>
              </w:rPr>
            </w:pPr>
            <w:r>
              <w:rPr>
                <w:b/>
                <w:bCs/>
                <w:sz w:val="20"/>
                <w:szCs w:val="20"/>
              </w:rPr>
              <w:t> </w:t>
            </w:r>
          </w:p>
        </w:tc>
        <w:tc>
          <w:tcPr>
            <w:tcW w:w="1116" w:type="dxa"/>
            <w:tcBorders>
              <w:top w:val="nil"/>
              <w:left w:val="nil"/>
              <w:bottom w:val="single" w:sz="4" w:space="0" w:color="auto"/>
              <w:right w:val="single" w:sz="4" w:space="0" w:color="auto"/>
            </w:tcBorders>
            <w:shd w:val="clear" w:color="auto" w:fill="FFFFFF"/>
            <w:vAlign w:val="center"/>
          </w:tcPr>
          <w:p w:rsidR="00187F2C" w:rsidRDefault="00187F2C">
            <w:pPr>
              <w:jc w:val="right"/>
              <w:rPr>
                <w:b/>
                <w:bCs/>
                <w:sz w:val="20"/>
                <w:szCs w:val="20"/>
              </w:rPr>
            </w:pPr>
            <w:r>
              <w:rPr>
                <w:b/>
                <w:bCs/>
                <w:sz w:val="20"/>
                <w:szCs w:val="20"/>
              </w:rPr>
              <w:t>305 871</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rPr>
                <w:b/>
                <w:bCs/>
                <w:sz w:val="20"/>
                <w:szCs w:val="20"/>
              </w:rPr>
            </w:pPr>
            <w:r>
              <w:rPr>
                <w:b/>
                <w:bCs/>
                <w:sz w:val="20"/>
                <w:szCs w:val="20"/>
              </w:rPr>
              <w:t> </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rPr>
                <w:b/>
                <w:bCs/>
                <w:sz w:val="20"/>
                <w:szCs w:val="20"/>
              </w:rPr>
            </w:pPr>
            <w:r>
              <w:rPr>
                <w:b/>
                <w:bCs/>
                <w:sz w:val="20"/>
                <w:szCs w:val="20"/>
              </w:rPr>
              <w:t> </w:t>
            </w:r>
          </w:p>
        </w:tc>
        <w:tc>
          <w:tcPr>
            <w:tcW w:w="2506" w:type="dxa"/>
            <w:tcBorders>
              <w:top w:val="nil"/>
              <w:left w:val="nil"/>
              <w:bottom w:val="single" w:sz="4" w:space="0" w:color="auto"/>
              <w:right w:val="single" w:sz="4" w:space="0" w:color="auto"/>
            </w:tcBorders>
            <w:shd w:val="clear" w:color="auto" w:fill="FFFFFF"/>
            <w:vAlign w:val="center"/>
          </w:tcPr>
          <w:p w:rsidR="00187F2C" w:rsidRDefault="00187F2C">
            <w:pPr>
              <w:rPr>
                <w:b/>
                <w:bCs/>
                <w:sz w:val="20"/>
                <w:szCs w:val="20"/>
              </w:rPr>
            </w:pPr>
            <w:r>
              <w:rPr>
                <w:b/>
                <w:bCs/>
                <w:sz w:val="20"/>
                <w:szCs w:val="20"/>
              </w:rPr>
              <w:t> </w:t>
            </w:r>
          </w:p>
        </w:tc>
      </w:tr>
      <w:tr w:rsidR="00187F2C">
        <w:trPr>
          <w:trHeight w:val="255"/>
          <w:jc w:val="center"/>
        </w:trPr>
        <w:tc>
          <w:tcPr>
            <w:tcW w:w="2710" w:type="dxa"/>
            <w:tcBorders>
              <w:top w:val="nil"/>
              <w:left w:val="single" w:sz="4" w:space="0" w:color="auto"/>
              <w:bottom w:val="nil"/>
              <w:right w:val="nil"/>
            </w:tcBorders>
            <w:shd w:val="clear" w:color="auto" w:fill="FFFFFF"/>
            <w:vAlign w:val="center"/>
          </w:tcPr>
          <w:p w:rsidR="00187F2C" w:rsidRDefault="00187F2C">
            <w:pPr>
              <w:jc w:val="center"/>
              <w:rPr>
                <w:b/>
                <w:bCs/>
                <w:sz w:val="20"/>
                <w:szCs w:val="20"/>
              </w:rPr>
            </w:pPr>
            <w:r>
              <w:rPr>
                <w:b/>
                <w:bCs/>
                <w:sz w:val="20"/>
                <w:szCs w:val="20"/>
              </w:rPr>
              <w:lastRenderedPageBreak/>
              <w:t> </w:t>
            </w:r>
          </w:p>
        </w:tc>
        <w:tc>
          <w:tcPr>
            <w:tcW w:w="1706" w:type="dxa"/>
            <w:tcBorders>
              <w:top w:val="nil"/>
              <w:left w:val="nil"/>
              <w:bottom w:val="nil"/>
              <w:right w:val="single" w:sz="4" w:space="0" w:color="auto"/>
            </w:tcBorders>
            <w:shd w:val="clear" w:color="auto" w:fill="FFFFFF"/>
            <w:vAlign w:val="center"/>
          </w:tcPr>
          <w:p w:rsidR="00187F2C" w:rsidRDefault="00187F2C">
            <w:pPr>
              <w:jc w:val="center"/>
              <w:rPr>
                <w:b/>
                <w:bCs/>
                <w:sz w:val="20"/>
                <w:szCs w:val="20"/>
              </w:rPr>
            </w:pPr>
            <w:r>
              <w:rPr>
                <w:b/>
                <w:bCs/>
                <w:sz w:val="20"/>
                <w:szCs w:val="20"/>
              </w:rPr>
              <w:t> </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right"/>
              <w:rPr>
                <w:b/>
                <w:bCs/>
                <w:sz w:val="20"/>
                <w:szCs w:val="20"/>
              </w:rPr>
            </w:pPr>
            <w:r>
              <w:rPr>
                <w:b/>
                <w:bCs/>
                <w:sz w:val="20"/>
                <w:szCs w:val="20"/>
              </w:rPr>
              <w:t>2018</w:t>
            </w:r>
          </w:p>
        </w:tc>
        <w:tc>
          <w:tcPr>
            <w:tcW w:w="1375" w:type="dxa"/>
            <w:tcBorders>
              <w:top w:val="nil"/>
              <w:left w:val="nil"/>
              <w:bottom w:val="single" w:sz="4" w:space="0" w:color="auto"/>
              <w:right w:val="single" w:sz="4" w:space="0" w:color="auto"/>
            </w:tcBorders>
            <w:shd w:val="clear" w:color="auto" w:fill="FFFFFF"/>
            <w:vAlign w:val="center"/>
          </w:tcPr>
          <w:p w:rsidR="00187F2C" w:rsidRDefault="00187F2C">
            <w:pPr>
              <w:jc w:val="right"/>
              <w:rPr>
                <w:b/>
                <w:bCs/>
                <w:sz w:val="20"/>
                <w:szCs w:val="20"/>
              </w:rPr>
            </w:pPr>
            <w:r>
              <w:rPr>
                <w:b/>
                <w:bCs/>
                <w:sz w:val="20"/>
                <w:szCs w:val="20"/>
              </w:rPr>
              <w:t>17 010</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rPr>
                <w:b/>
                <w:bCs/>
                <w:sz w:val="20"/>
                <w:szCs w:val="20"/>
              </w:rPr>
            </w:pPr>
            <w:r>
              <w:rPr>
                <w:b/>
                <w:bCs/>
                <w:sz w:val="20"/>
                <w:szCs w:val="20"/>
              </w:rPr>
              <w:t> </w:t>
            </w:r>
          </w:p>
        </w:tc>
        <w:tc>
          <w:tcPr>
            <w:tcW w:w="1016" w:type="dxa"/>
            <w:tcBorders>
              <w:top w:val="nil"/>
              <w:left w:val="nil"/>
              <w:bottom w:val="single" w:sz="4" w:space="0" w:color="auto"/>
              <w:right w:val="single" w:sz="4" w:space="0" w:color="auto"/>
            </w:tcBorders>
            <w:shd w:val="clear" w:color="auto" w:fill="FFFFFF"/>
            <w:vAlign w:val="center"/>
          </w:tcPr>
          <w:p w:rsidR="00187F2C" w:rsidRDefault="00187F2C">
            <w:pPr>
              <w:rPr>
                <w:b/>
                <w:bCs/>
                <w:sz w:val="20"/>
                <w:szCs w:val="20"/>
              </w:rPr>
            </w:pPr>
            <w:r>
              <w:rPr>
                <w:b/>
                <w:bCs/>
                <w:sz w:val="20"/>
                <w:szCs w:val="20"/>
              </w:rPr>
              <w:t> </w:t>
            </w:r>
          </w:p>
        </w:tc>
        <w:tc>
          <w:tcPr>
            <w:tcW w:w="1116" w:type="dxa"/>
            <w:tcBorders>
              <w:top w:val="nil"/>
              <w:left w:val="nil"/>
              <w:bottom w:val="single" w:sz="4" w:space="0" w:color="auto"/>
              <w:right w:val="single" w:sz="4" w:space="0" w:color="auto"/>
            </w:tcBorders>
            <w:shd w:val="clear" w:color="auto" w:fill="FFFFFF"/>
            <w:vAlign w:val="center"/>
          </w:tcPr>
          <w:p w:rsidR="00187F2C" w:rsidRDefault="00187F2C">
            <w:pPr>
              <w:jc w:val="right"/>
              <w:rPr>
                <w:b/>
                <w:bCs/>
                <w:sz w:val="20"/>
                <w:szCs w:val="20"/>
              </w:rPr>
            </w:pPr>
            <w:r>
              <w:rPr>
                <w:b/>
                <w:bCs/>
                <w:sz w:val="20"/>
                <w:szCs w:val="20"/>
              </w:rPr>
              <w:t>270 855</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rPr>
                <w:b/>
                <w:bCs/>
                <w:sz w:val="20"/>
                <w:szCs w:val="20"/>
              </w:rPr>
            </w:pPr>
            <w:r>
              <w:rPr>
                <w:b/>
                <w:bCs/>
                <w:sz w:val="20"/>
                <w:szCs w:val="20"/>
              </w:rPr>
              <w:t> </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rPr>
                <w:b/>
                <w:bCs/>
                <w:sz w:val="20"/>
                <w:szCs w:val="20"/>
              </w:rPr>
            </w:pPr>
            <w:r>
              <w:rPr>
                <w:b/>
                <w:bCs/>
                <w:sz w:val="20"/>
                <w:szCs w:val="20"/>
              </w:rPr>
              <w:t> </w:t>
            </w:r>
          </w:p>
        </w:tc>
        <w:tc>
          <w:tcPr>
            <w:tcW w:w="2506" w:type="dxa"/>
            <w:tcBorders>
              <w:top w:val="nil"/>
              <w:left w:val="nil"/>
              <w:bottom w:val="single" w:sz="4" w:space="0" w:color="auto"/>
              <w:right w:val="single" w:sz="4" w:space="0" w:color="auto"/>
            </w:tcBorders>
            <w:shd w:val="clear" w:color="auto" w:fill="FFFFFF"/>
            <w:vAlign w:val="center"/>
          </w:tcPr>
          <w:p w:rsidR="00187F2C" w:rsidRDefault="00187F2C">
            <w:pPr>
              <w:rPr>
                <w:b/>
                <w:bCs/>
                <w:sz w:val="20"/>
                <w:szCs w:val="20"/>
              </w:rPr>
            </w:pPr>
            <w:r>
              <w:rPr>
                <w:b/>
                <w:bCs/>
                <w:sz w:val="20"/>
                <w:szCs w:val="20"/>
              </w:rPr>
              <w:t> </w:t>
            </w:r>
          </w:p>
        </w:tc>
      </w:tr>
      <w:tr w:rsidR="00187F2C">
        <w:trPr>
          <w:trHeight w:val="255"/>
          <w:jc w:val="center"/>
        </w:trPr>
        <w:tc>
          <w:tcPr>
            <w:tcW w:w="2710" w:type="dxa"/>
            <w:tcBorders>
              <w:top w:val="nil"/>
              <w:left w:val="single" w:sz="4" w:space="0" w:color="auto"/>
              <w:bottom w:val="nil"/>
              <w:right w:val="nil"/>
            </w:tcBorders>
            <w:shd w:val="clear" w:color="auto" w:fill="FFFFFF"/>
            <w:vAlign w:val="center"/>
          </w:tcPr>
          <w:p w:rsidR="00187F2C" w:rsidRDefault="00187F2C">
            <w:pPr>
              <w:jc w:val="center"/>
              <w:rPr>
                <w:b/>
                <w:bCs/>
                <w:sz w:val="20"/>
                <w:szCs w:val="20"/>
              </w:rPr>
            </w:pPr>
            <w:r>
              <w:rPr>
                <w:b/>
                <w:bCs/>
                <w:sz w:val="20"/>
                <w:szCs w:val="20"/>
              </w:rPr>
              <w:t> </w:t>
            </w:r>
          </w:p>
        </w:tc>
        <w:tc>
          <w:tcPr>
            <w:tcW w:w="1706" w:type="dxa"/>
            <w:tcBorders>
              <w:top w:val="nil"/>
              <w:left w:val="nil"/>
              <w:bottom w:val="nil"/>
              <w:right w:val="single" w:sz="4" w:space="0" w:color="auto"/>
            </w:tcBorders>
            <w:shd w:val="clear" w:color="auto" w:fill="FFFFFF"/>
            <w:vAlign w:val="center"/>
          </w:tcPr>
          <w:p w:rsidR="00187F2C" w:rsidRDefault="00187F2C">
            <w:pPr>
              <w:jc w:val="center"/>
              <w:rPr>
                <w:b/>
                <w:bCs/>
                <w:sz w:val="20"/>
                <w:szCs w:val="20"/>
              </w:rPr>
            </w:pPr>
            <w:r>
              <w:rPr>
                <w:b/>
                <w:bCs/>
                <w:sz w:val="20"/>
                <w:szCs w:val="20"/>
              </w:rPr>
              <w:t> </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right"/>
              <w:rPr>
                <w:b/>
                <w:bCs/>
                <w:sz w:val="20"/>
                <w:szCs w:val="20"/>
              </w:rPr>
            </w:pPr>
            <w:r>
              <w:rPr>
                <w:b/>
                <w:bCs/>
                <w:sz w:val="20"/>
                <w:szCs w:val="20"/>
              </w:rPr>
              <w:t>2019</w:t>
            </w:r>
          </w:p>
        </w:tc>
        <w:tc>
          <w:tcPr>
            <w:tcW w:w="1375" w:type="dxa"/>
            <w:tcBorders>
              <w:top w:val="nil"/>
              <w:left w:val="nil"/>
              <w:bottom w:val="single" w:sz="4" w:space="0" w:color="auto"/>
              <w:right w:val="single" w:sz="4" w:space="0" w:color="auto"/>
            </w:tcBorders>
            <w:shd w:val="clear" w:color="auto" w:fill="FFFFFF"/>
            <w:vAlign w:val="center"/>
          </w:tcPr>
          <w:p w:rsidR="00187F2C" w:rsidRDefault="00187F2C">
            <w:pPr>
              <w:jc w:val="right"/>
              <w:rPr>
                <w:b/>
                <w:bCs/>
                <w:sz w:val="20"/>
                <w:szCs w:val="20"/>
              </w:rPr>
            </w:pPr>
            <w:r>
              <w:rPr>
                <w:b/>
                <w:bCs/>
                <w:sz w:val="20"/>
                <w:szCs w:val="20"/>
              </w:rPr>
              <w:t>65 450</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rPr>
                <w:b/>
                <w:bCs/>
                <w:sz w:val="20"/>
                <w:szCs w:val="20"/>
              </w:rPr>
            </w:pPr>
            <w:r>
              <w:rPr>
                <w:b/>
                <w:bCs/>
                <w:sz w:val="20"/>
                <w:szCs w:val="20"/>
              </w:rPr>
              <w:t> </w:t>
            </w:r>
          </w:p>
        </w:tc>
        <w:tc>
          <w:tcPr>
            <w:tcW w:w="1016" w:type="dxa"/>
            <w:tcBorders>
              <w:top w:val="nil"/>
              <w:left w:val="nil"/>
              <w:bottom w:val="single" w:sz="4" w:space="0" w:color="auto"/>
              <w:right w:val="single" w:sz="4" w:space="0" w:color="auto"/>
            </w:tcBorders>
            <w:shd w:val="clear" w:color="auto" w:fill="FFFFFF"/>
            <w:vAlign w:val="center"/>
          </w:tcPr>
          <w:p w:rsidR="00187F2C" w:rsidRDefault="00187F2C">
            <w:pPr>
              <w:rPr>
                <w:b/>
                <w:bCs/>
                <w:sz w:val="20"/>
                <w:szCs w:val="20"/>
              </w:rPr>
            </w:pPr>
            <w:r>
              <w:rPr>
                <w:b/>
                <w:bCs/>
                <w:sz w:val="20"/>
                <w:szCs w:val="20"/>
              </w:rPr>
              <w:t> </w:t>
            </w:r>
          </w:p>
        </w:tc>
        <w:tc>
          <w:tcPr>
            <w:tcW w:w="1116" w:type="dxa"/>
            <w:tcBorders>
              <w:top w:val="nil"/>
              <w:left w:val="nil"/>
              <w:bottom w:val="single" w:sz="4" w:space="0" w:color="auto"/>
              <w:right w:val="single" w:sz="4" w:space="0" w:color="auto"/>
            </w:tcBorders>
            <w:shd w:val="clear" w:color="auto" w:fill="FFFFFF"/>
            <w:vAlign w:val="center"/>
          </w:tcPr>
          <w:p w:rsidR="00187F2C" w:rsidRDefault="00187F2C">
            <w:pPr>
              <w:jc w:val="right"/>
              <w:rPr>
                <w:b/>
                <w:bCs/>
                <w:sz w:val="20"/>
                <w:szCs w:val="20"/>
              </w:rPr>
            </w:pPr>
            <w:r>
              <w:rPr>
                <w:b/>
                <w:bCs/>
                <w:sz w:val="20"/>
                <w:szCs w:val="20"/>
              </w:rPr>
              <w:t>281 187</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rPr>
                <w:b/>
                <w:bCs/>
                <w:sz w:val="20"/>
                <w:szCs w:val="20"/>
              </w:rPr>
            </w:pPr>
            <w:r>
              <w:rPr>
                <w:b/>
                <w:bCs/>
                <w:sz w:val="20"/>
                <w:szCs w:val="20"/>
              </w:rPr>
              <w:t> </w:t>
            </w:r>
          </w:p>
        </w:tc>
        <w:tc>
          <w:tcPr>
            <w:tcW w:w="1175" w:type="dxa"/>
            <w:tcBorders>
              <w:top w:val="nil"/>
              <w:left w:val="nil"/>
              <w:bottom w:val="single" w:sz="4" w:space="0" w:color="auto"/>
              <w:right w:val="single" w:sz="4" w:space="0" w:color="auto"/>
            </w:tcBorders>
            <w:shd w:val="clear" w:color="auto" w:fill="FFFFFF"/>
            <w:vAlign w:val="center"/>
          </w:tcPr>
          <w:p w:rsidR="00187F2C" w:rsidRDefault="00187F2C">
            <w:pPr>
              <w:rPr>
                <w:b/>
                <w:bCs/>
                <w:sz w:val="20"/>
                <w:szCs w:val="20"/>
              </w:rPr>
            </w:pPr>
            <w:r>
              <w:rPr>
                <w:b/>
                <w:bCs/>
                <w:sz w:val="20"/>
                <w:szCs w:val="20"/>
              </w:rPr>
              <w:t> </w:t>
            </w:r>
          </w:p>
        </w:tc>
        <w:tc>
          <w:tcPr>
            <w:tcW w:w="2506" w:type="dxa"/>
            <w:tcBorders>
              <w:top w:val="nil"/>
              <w:left w:val="nil"/>
              <w:bottom w:val="single" w:sz="4" w:space="0" w:color="auto"/>
              <w:right w:val="single" w:sz="4" w:space="0" w:color="auto"/>
            </w:tcBorders>
            <w:shd w:val="clear" w:color="auto" w:fill="FFFFFF"/>
            <w:vAlign w:val="center"/>
          </w:tcPr>
          <w:p w:rsidR="00187F2C" w:rsidRDefault="00187F2C">
            <w:pPr>
              <w:rPr>
                <w:b/>
                <w:bCs/>
                <w:sz w:val="20"/>
                <w:szCs w:val="20"/>
              </w:rPr>
            </w:pPr>
            <w:r>
              <w:rPr>
                <w:b/>
                <w:bCs/>
                <w:sz w:val="20"/>
                <w:szCs w:val="20"/>
              </w:rPr>
              <w:t> </w:t>
            </w:r>
          </w:p>
        </w:tc>
      </w:tr>
      <w:tr w:rsidR="00187F2C">
        <w:trPr>
          <w:trHeight w:val="255"/>
          <w:jc w:val="center"/>
        </w:trPr>
        <w:tc>
          <w:tcPr>
            <w:tcW w:w="2710" w:type="dxa"/>
            <w:tcBorders>
              <w:top w:val="nil"/>
              <w:left w:val="single" w:sz="4" w:space="0" w:color="auto"/>
              <w:bottom w:val="single" w:sz="4" w:space="0" w:color="auto"/>
              <w:right w:val="nil"/>
            </w:tcBorders>
            <w:shd w:val="clear" w:color="auto" w:fill="FFFFFF"/>
            <w:vAlign w:val="center"/>
          </w:tcPr>
          <w:p w:rsidR="00187F2C" w:rsidRDefault="00187F2C">
            <w:pPr>
              <w:jc w:val="center"/>
              <w:rPr>
                <w:b/>
                <w:bCs/>
                <w:sz w:val="20"/>
                <w:szCs w:val="20"/>
              </w:rPr>
            </w:pPr>
            <w:r>
              <w:rPr>
                <w:b/>
                <w:bCs/>
                <w:sz w:val="20"/>
                <w:szCs w:val="20"/>
              </w:rPr>
              <w:t> </w:t>
            </w:r>
          </w:p>
        </w:tc>
        <w:tc>
          <w:tcPr>
            <w:tcW w:w="1706" w:type="dxa"/>
            <w:tcBorders>
              <w:top w:val="nil"/>
              <w:left w:val="nil"/>
              <w:bottom w:val="single" w:sz="4" w:space="0" w:color="auto"/>
              <w:right w:val="single" w:sz="4" w:space="0" w:color="auto"/>
            </w:tcBorders>
            <w:shd w:val="clear" w:color="auto" w:fill="FFFFFF"/>
            <w:vAlign w:val="center"/>
          </w:tcPr>
          <w:p w:rsidR="00187F2C" w:rsidRDefault="00187F2C">
            <w:pPr>
              <w:jc w:val="center"/>
              <w:rPr>
                <w:b/>
                <w:bCs/>
                <w:sz w:val="20"/>
                <w:szCs w:val="20"/>
              </w:rPr>
            </w:pPr>
            <w:r>
              <w:rPr>
                <w:b/>
                <w:bCs/>
                <w:sz w:val="20"/>
                <w:szCs w:val="20"/>
              </w:rPr>
              <w:t> </w:t>
            </w:r>
          </w:p>
        </w:tc>
        <w:tc>
          <w:tcPr>
            <w:tcW w:w="956" w:type="dxa"/>
            <w:tcBorders>
              <w:top w:val="nil"/>
              <w:left w:val="nil"/>
              <w:bottom w:val="nil"/>
              <w:right w:val="single" w:sz="4" w:space="0" w:color="auto"/>
            </w:tcBorders>
            <w:shd w:val="clear" w:color="auto" w:fill="FFFFFF"/>
            <w:vAlign w:val="center"/>
          </w:tcPr>
          <w:p w:rsidR="00187F2C" w:rsidRDefault="00187F2C">
            <w:pPr>
              <w:jc w:val="right"/>
              <w:rPr>
                <w:b/>
                <w:bCs/>
                <w:sz w:val="20"/>
                <w:szCs w:val="20"/>
              </w:rPr>
            </w:pPr>
            <w:r>
              <w:rPr>
                <w:b/>
                <w:bCs/>
                <w:sz w:val="20"/>
                <w:szCs w:val="20"/>
              </w:rPr>
              <w:t>2020</w:t>
            </w:r>
          </w:p>
        </w:tc>
        <w:tc>
          <w:tcPr>
            <w:tcW w:w="1375" w:type="dxa"/>
            <w:tcBorders>
              <w:top w:val="nil"/>
              <w:left w:val="nil"/>
              <w:bottom w:val="nil"/>
              <w:right w:val="single" w:sz="4" w:space="0" w:color="auto"/>
            </w:tcBorders>
            <w:shd w:val="clear" w:color="auto" w:fill="FFFFFF"/>
            <w:vAlign w:val="center"/>
          </w:tcPr>
          <w:p w:rsidR="00187F2C" w:rsidRDefault="00187F2C">
            <w:pPr>
              <w:jc w:val="right"/>
              <w:rPr>
                <w:b/>
                <w:bCs/>
                <w:sz w:val="20"/>
                <w:szCs w:val="20"/>
              </w:rPr>
            </w:pPr>
            <w:r>
              <w:rPr>
                <w:b/>
                <w:bCs/>
                <w:sz w:val="20"/>
                <w:szCs w:val="20"/>
              </w:rPr>
              <w:t>13 950</w:t>
            </w:r>
          </w:p>
        </w:tc>
        <w:tc>
          <w:tcPr>
            <w:tcW w:w="956" w:type="dxa"/>
            <w:tcBorders>
              <w:top w:val="nil"/>
              <w:left w:val="nil"/>
              <w:bottom w:val="nil"/>
              <w:right w:val="single" w:sz="4" w:space="0" w:color="auto"/>
            </w:tcBorders>
            <w:shd w:val="clear" w:color="auto" w:fill="FFFFFF"/>
            <w:vAlign w:val="center"/>
          </w:tcPr>
          <w:p w:rsidR="00187F2C" w:rsidRDefault="00187F2C">
            <w:pPr>
              <w:rPr>
                <w:b/>
                <w:bCs/>
                <w:sz w:val="20"/>
                <w:szCs w:val="20"/>
              </w:rPr>
            </w:pPr>
            <w:r>
              <w:rPr>
                <w:b/>
                <w:bCs/>
                <w:sz w:val="20"/>
                <w:szCs w:val="20"/>
              </w:rPr>
              <w:t> </w:t>
            </w:r>
          </w:p>
        </w:tc>
        <w:tc>
          <w:tcPr>
            <w:tcW w:w="1016" w:type="dxa"/>
            <w:tcBorders>
              <w:top w:val="nil"/>
              <w:left w:val="nil"/>
              <w:bottom w:val="nil"/>
              <w:right w:val="single" w:sz="4" w:space="0" w:color="auto"/>
            </w:tcBorders>
            <w:shd w:val="clear" w:color="auto" w:fill="FFFFFF"/>
            <w:vAlign w:val="center"/>
          </w:tcPr>
          <w:p w:rsidR="00187F2C" w:rsidRDefault="00187F2C">
            <w:pPr>
              <w:rPr>
                <w:b/>
                <w:bCs/>
                <w:sz w:val="20"/>
                <w:szCs w:val="20"/>
              </w:rPr>
            </w:pPr>
            <w:r>
              <w:rPr>
                <w:b/>
                <w:bCs/>
                <w:sz w:val="20"/>
                <w:szCs w:val="20"/>
              </w:rPr>
              <w:t> </w:t>
            </w:r>
          </w:p>
        </w:tc>
        <w:tc>
          <w:tcPr>
            <w:tcW w:w="1116" w:type="dxa"/>
            <w:tcBorders>
              <w:top w:val="nil"/>
              <w:left w:val="nil"/>
              <w:bottom w:val="nil"/>
              <w:right w:val="single" w:sz="4" w:space="0" w:color="auto"/>
            </w:tcBorders>
            <w:shd w:val="clear" w:color="auto" w:fill="FFFFFF"/>
            <w:vAlign w:val="center"/>
          </w:tcPr>
          <w:p w:rsidR="00187F2C" w:rsidRDefault="00187F2C">
            <w:pPr>
              <w:jc w:val="right"/>
              <w:rPr>
                <w:b/>
                <w:bCs/>
                <w:sz w:val="20"/>
                <w:szCs w:val="20"/>
              </w:rPr>
            </w:pPr>
            <w:r>
              <w:rPr>
                <w:b/>
                <w:bCs/>
                <w:sz w:val="20"/>
                <w:szCs w:val="20"/>
              </w:rPr>
              <w:t>252 918</w:t>
            </w:r>
          </w:p>
        </w:tc>
        <w:tc>
          <w:tcPr>
            <w:tcW w:w="1175" w:type="dxa"/>
            <w:tcBorders>
              <w:top w:val="nil"/>
              <w:left w:val="nil"/>
              <w:bottom w:val="nil"/>
              <w:right w:val="single" w:sz="4" w:space="0" w:color="auto"/>
            </w:tcBorders>
            <w:shd w:val="clear" w:color="auto" w:fill="FFFFFF"/>
            <w:vAlign w:val="center"/>
          </w:tcPr>
          <w:p w:rsidR="00187F2C" w:rsidRDefault="00187F2C">
            <w:pPr>
              <w:rPr>
                <w:b/>
                <w:bCs/>
                <w:sz w:val="20"/>
                <w:szCs w:val="20"/>
              </w:rPr>
            </w:pPr>
            <w:r>
              <w:rPr>
                <w:b/>
                <w:bCs/>
                <w:sz w:val="20"/>
                <w:szCs w:val="20"/>
              </w:rPr>
              <w:t> </w:t>
            </w:r>
          </w:p>
        </w:tc>
        <w:tc>
          <w:tcPr>
            <w:tcW w:w="1175" w:type="dxa"/>
            <w:tcBorders>
              <w:top w:val="nil"/>
              <w:left w:val="nil"/>
              <w:bottom w:val="nil"/>
              <w:right w:val="single" w:sz="4" w:space="0" w:color="auto"/>
            </w:tcBorders>
            <w:shd w:val="clear" w:color="auto" w:fill="FFFFFF"/>
            <w:vAlign w:val="center"/>
          </w:tcPr>
          <w:p w:rsidR="00187F2C" w:rsidRDefault="00187F2C">
            <w:pPr>
              <w:rPr>
                <w:b/>
                <w:bCs/>
                <w:sz w:val="20"/>
                <w:szCs w:val="20"/>
              </w:rPr>
            </w:pPr>
            <w:r>
              <w:rPr>
                <w:b/>
                <w:bCs/>
                <w:sz w:val="20"/>
                <w:szCs w:val="20"/>
              </w:rPr>
              <w:t> </w:t>
            </w:r>
          </w:p>
        </w:tc>
        <w:tc>
          <w:tcPr>
            <w:tcW w:w="2506" w:type="dxa"/>
            <w:tcBorders>
              <w:top w:val="nil"/>
              <w:left w:val="nil"/>
              <w:bottom w:val="nil"/>
              <w:right w:val="single" w:sz="4" w:space="0" w:color="auto"/>
            </w:tcBorders>
            <w:shd w:val="clear" w:color="auto" w:fill="FFFFFF"/>
            <w:vAlign w:val="center"/>
          </w:tcPr>
          <w:p w:rsidR="00187F2C" w:rsidRDefault="00187F2C">
            <w:pPr>
              <w:rPr>
                <w:b/>
                <w:bCs/>
                <w:sz w:val="20"/>
                <w:szCs w:val="20"/>
              </w:rPr>
            </w:pPr>
            <w:r>
              <w:rPr>
                <w:b/>
                <w:bCs/>
                <w:sz w:val="20"/>
                <w:szCs w:val="20"/>
              </w:rPr>
              <w:t> </w:t>
            </w:r>
          </w:p>
        </w:tc>
      </w:tr>
      <w:tr w:rsidR="00187F2C">
        <w:trPr>
          <w:trHeight w:val="255"/>
          <w:jc w:val="center"/>
        </w:trPr>
        <w:tc>
          <w:tcPr>
            <w:tcW w:w="2710" w:type="dxa"/>
            <w:tcBorders>
              <w:top w:val="nil"/>
              <w:left w:val="single" w:sz="4" w:space="0" w:color="auto"/>
              <w:bottom w:val="single" w:sz="4" w:space="0" w:color="auto"/>
              <w:right w:val="nil"/>
            </w:tcBorders>
            <w:shd w:val="clear" w:color="auto" w:fill="FFFFFF"/>
            <w:vAlign w:val="center"/>
          </w:tcPr>
          <w:p w:rsidR="00187F2C" w:rsidRDefault="00187F2C">
            <w:pPr>
              <w:jc w:val="center"/>
              <w:rPr>
                <w:b/>
                <w:bCs/>
                <w:sz w:val="20"/>
                <w:szCs w:val="20"/>
              </w:rPr>
            </w:pPr>
            <w:r>
              <w:rPr>
                <w:b/>
                <w:bCs/>
                <w:sz w:val="20"/>
                <w:szCs w:val="20"/>
              </w:rPr>
              <w:t>Итого по Направлению 1 до 2015 года</w:t>
            </w:r>
          </w:p>
        </w:tc>
        <w:tc>
          <w:tcPr>
            <w:tcW w:w="1706" w:type="dxa"/>
            <w:tcBorders>
              <w:top w:val="nil"/>
              <w:left w:val="nil"/>
              <w:bottom w:val="single" w:sz="4" w:space="0" w:color="auto"/>
              <w:right w:val="single" w:sz="4" w:space="0" w:color="auto"/>
            </w:tcBorders>
            <w:shd w:val="clear" w:color="auto" w:fill="FFFFFF"/>
            <w:vAlign w:val="center"/>
          </w:tcPr>
          <w:p w:rsidR="00187F2C" w:rsidRDefault="00187F2C">
            <w:pPr>
              <w:jc w:val="center"/>
              <w:rPr>
                <w:b/>
                <w:bCs/>
                <w:sz w:val="20"/>
                <w:szCs w:val="20"/>
              </w:rPr>
            </w:pPr>
            <w:r>
              <w:rPr>
                <w:b/>
                <w:bCs/>
                <w:sz w:val="20"/>
                <w:szCs w:val="20"/>
              </w:rPr>
              <w:t> </w:t>
            </w:r>
          </w:p>
        </w:tc>
        <w:tc>
          <w:tcPr>
            <w:tcW w:w="956" w:type="dxa"/>
            <w:tcBorders>
              <w:top w:val="single" w:sz="4" w:space="0" w:color="auto"/>
              <w:left w:val="nil"/>
              <w:bottom w:val="single" w:sz="4" w:space="0" w:color="auto"/>
              <w:right w:val="single" w:sz="4" w:space="0" w:color="auto"/>
            </w:tcBorders>
            <w:noWrap/>
            <w:vAlign w:val="bottom"/>
          </w:tcPr>
          <w:p w:rsidR="00187F2C" w:rsidRDefault="00187F2C">
            <w:pPr>
              <w:rPr>
                <w:b/>
                <w:bCs/>
                <w:sz w:val="20"/>
                <w:szCs w:val="20"/>
              </w:rPr>
            </w:pPr>
            <w:r>
              <w:rPr>
                <w:b/>
                <w:bCs/>
                <w:sz w:val="20"/>
                <w:szCs w:val="20"/>
              </w:rPr>
              <w:t> </w:t>
            </w:r>
          </w:p>
        </w:tc>
        <w:tc>
          <w:tcPr>
            <w:tcW w:w="1375" w:type="dxa"/>
            <w:tcBorders>
              <w:top w:val="single" w:sz="4" w:space="0" w:color="auto"/>
              <w:left w:val="nil"/>
              <w:bottom w:val="single" w:sz="4" w:space="0" w:color="auto"/>
              <w:right w:val="single" w:sz="4" w:space="0" w:color="auto"/>
            </w:tcBorders>
            <w:noWrap/>
            <w:vAlign w:val="bottom"/>
          </w:tcPr>
          <w:p w:rsidR="00187F2C" w:rsidRDefault="00187F2C">
            <w:pPr>
              <w:jc w:val="right"/>
              <w:rPr>
                <w:b/>
                <w:bCs/>
                <w:sz w:val="20"/>
                <w:szCs w:val="20"/>
              </w:rPr>
            </w:pPr>
            <w:r>
              <w:rPr>
                <w:b/>
                <w:bCs/>
                <w:sz w:val="20"/>
                <w:szCs w:val="20"/>
              </w:rPr>
              <w:t>13 857 061</w:t>
            </w:r>
          </w:p>
        </w:tc>
        <w:tc>
          <w:tcPr>
            <w:tcW w:w="956" w:type="dxa"/>
            <w:tcBorders>
              <w:top w:val="single" w:sz="4" w:space="0" w:color="auto"/>
              <w:left w:val="nil"/>
              <w:bottom w:val="single" w:sz="4" w:space="0" w:color="auto"/>
              <w:right w:val="single" w:sz="4" w:space="0" w:color="auto"/>
            </w:tcBorders>
            <w:noWrap/>
            <w:vAlign w:val="bottom"/>
          </w:tcPr>
          <w:p w:rsidR="00187F2C" w:rsidRDefault="00187F2C">
            <w:pPr>
              <w:jc w:val="right"/>
              <w:rPr>
                <w:b/>
                <w:bCs/>
                <w:sz w:val="20"/>
                <w:szCs w:val="20"/>
              </w:rPr>
            </w:pPr>
            <w:r>
              <w:rPr>
                <w:b/>
                <w:bCs/>
                <w:sz w:val="20"/>
                <w:szCs w:val="20"/>
              </w:rPr>
              <w:t>2 775</w:t>
            </w:r>
          </w:p>
        </w:tc>
        <w:tc>
          <w:tcPr>
            <w:tcW w:w="1016" w:type="dxa"/>
            <w:tcBorders>
              <w:top w:val="single" w:sz="4" w:space="0" w:color="auto"/>
              <w:left w:val="nil"/>
              <w:bottom w:val="single" w:sz="4" w:space="0" w:color="auto"/>
              <w:right w:val="single" w:sz="4" w:space="0" w:color="auto"/>
            </w:tcBorders>
            <w:noWrap/>
            <w:vAlign w:val="bottom"/>
          </w:tcPr>
          <w:p w:rsidR="00187F2C" w:rsidRDefault="00187F2C">
            <w:pPr>
              <w:rPr>
                <w:b/>
                <w:bCs/>
                <w:sz w:val="20"/>
                <w:szCs w:val="20"/>
              </w:rPr>
            </w:pPr>
            <w:r>
              <w:rPr>
                <w:b/>
                <w:bCs/>
                <w:sz w:val="20"/>
                <w:szCs w:val="20"/>
              </w:rPr>
              <w:t> </w:t>
            </w:r>
          </w:p>
        </w:tc>
        <w:tc>
          <w:tcPr>
            <w:tcW w:w="1116" w:type="dxa"/>
            <w:tcBorders>
              <w:top w:val="single" w:sz="4" w:space="0" w:color="auto"/>
              <w:left w:val="nil"/>
              <w:bottom w:val="single" w:sz="4" w:space="0" w:color="auto"/>
              <w:right w:val="single" w:sz="4" w:space="0" w:color="auto"/>
            </w:tcBorders>
            <w:noWrap/>
            <w:vAlign w:val="bottom"/>
          </w:tcPr>
          <w:p w:rsidR="00187F2C" w:rsidRDefault="00187F2C">
            <w:pPr>
              <w:jc w:val="right"/>
              <w:rPr>
                <w:b/>
                <w:bCs/>
                <w:sz w:val="20"/>
                <w:szCs w:val="20"/>
              </w:rPr>
            </w:pPr>
            <w:r>
              <w:rPr>
                <w:b/>
                <w:bCs/>
                <w:sz w:val="20"/>
                <w:szCs w:val="20"/>
              </w:rPr>
              <w:t>18 793 251</w:t>
            </w:r>
          </w:p>
        </w:tc>
        <w:tc>
          <w:tcPr>
            <w:tcW w:w="1175" w:type="dxa"/>
            <w:tcBorders>
              <w:top w:val="single" w:sz="4" w:space="0" w:color="auto"/>
              <w:left w:val="nil"/>
              <w:bottom w:val="single" w:sz="4" w:space="0" w:color="auto"/>
              <w:right w:val="single" w:sz="4" w:space="0" w:color="auto"/>
            </w:tcBorders>
            <w:noWrap/>
            <w:vAlign w:val="bottom"/>
          </w:tcPr>
          <w:p w:rsidR="00187F2C" w:rsidRDefault="00187F2C">
            <w:pPr>
              <w:jc w:val="right"/>
              <w:rPr>
                <w:b/>
                <w:bCs/>
                <w:sz w:val="20"/>
                <w:szCs w:val="20"/>
              </w:rPr>
            </w:pPr>
            <w:r>
              <w:rPr>
                <w:b/>
                <w:bCs/>
                <w:sz w:val="20"/>
                <w:szCs w:val="20"/>
              </w:rPr>
              <w:t>42 870</w:t>
            </w:r>
          </w:p>
        </w:tc>
        <w:tc>
          <w:tcPr>
            <w:tcW w:w="1175" w:type="dxa"/>
            <w:tcBorders>
              <w:top w:val="single" w:sz="4" w:space="0" w:color="auto"/>
              <w:left w:val="nil"/>
              <w:bottom w:val="single" w:sz="4" w:space="0" w:color="auto"/>
              <w:right w:val="single" w:sz="4" w:space="0" w:color="auto"/>
            </w:tcBorders>
            <w:noWrap/>
            <w:vAlign w:val="bottom"/>
          </w:tcPr>
          <w:p w:rsidR="00187F2C" w:rsidRDefault="00187F2C">
            <w:pPr>
              <w:jc w:val="right"/>
              <w:rPr>
                <w:b/>
                <w:bCs/>
                <w:sz w:val="20"/>
                <w:szCs w:val="20"/>
              </w:rPr>
            </w:pPr>
            <w:r>
              <w:rPr>
                <w:b/>
                <w:bCs/>
                <w:sz w:val="20"/>
                <w:szCs w:val="20"/>
              </w:rPr>
              <w:t>32 645 701</w:t>
            </w:r>
          </w:p>
        </w:tc>
        <w:tc>
          <w:tcPr>
            <w:tcW w:w="2506" w:type="dxa"/>
            <w:tcBorders>
              <w:top w:val="single" w:sz="4" w:space="0" w:color="auto"/>
              <w:left w:val="nil"/>
              <w:bottom w:val="single" w:sz="4" w:space="0" w:color="auto"/>
              <w:right w:val="single" w:sz="4" w:space="0" w:color="auto"/>
            </w:tcBorders>
            <w:noWrap/>
            <w:vAlign w:val="bottom"/>
          </w:tcPr>
          <w:p w:rsidR="00187F2C" w:rsidRDefault="00187F2C">
            <w:pPr>
              <w:rPr>
                <w:sz w:val="20"/>
                <w:szCs w:val="20"/>
              </w:rPr>
            </w:pPr>
            <w:r>
              <w:rPr>
                <w:sz w:val="20"/>
                <w:szCs w:val="20"/>
              </w:rPr>
              <w:t> </w:t>
            </w:r>
          </w:p>
        </w:tc>
      </w:tr>
      <w:tr w:rsidR="00187F2C">
        <w:trPr>
          <w:trHeight w:val="495"/>
          <w:jc w:val="center"/>
        </w:trPr>
        <w:tc>
          <w:tcPr>
            <w:tcW w:w="14691" w:type="dxa"/>
            <w:gridSpan w:val="10"/>
            <w:tcBorders>
              <w:top w:val="single" w:sz="4" w:space="0" w:color="auto"/>
              <w:left w:val="single" w:sz="4" w:space="0" w:color="auto"/>
              <w:bottom w:val="single" w:sz="4" w:space="0" w:color="auto"/>
              <w:right w:val="single" w:sz="4" w:space="0" w:color="000000"/>
            </w:tcBorders>
            <w:shd w:val="clear" w:color="auto" w:fill="FFFFFF"/>
            <w:vAlign w:val="center"/>
          </w:tcPr>
          <w:p w:rsidR="00187F2C" w:rsidRDefault="00187F2C">
            <w:pPr>
              <w:jc w:val="center"/>
              <w:rPr>
                <w:b/>
                <w:bCs/>
              </w:rPr>
            </w:pPr>
            <w:r>
              <w:rPr>
                <w:b/>
                <w:bCs/>
              </w:rPr>
              <w:t>Направление 2. Развитие человеческого потенциала территории</w:t>
            </w:r>
          </w:p>
        </w:tc>
      </w:tr>
      <w:tr w:rsidR="00187F2C">
        <w:trPr>
          <w:trHeight w:val="255"/>
          <w:jc w:val="center"/>
        </w:trPr>
        <w:tc>
          <w:tcPr>
            <w:tcW w:w="14691" w:type="dxa"/>
            <w:gridSpan w:val="10"/>
            <w:tcBorders>
              <w:top w:val="single" w:sz="4" w:space="0" w:color="auto"/>
              <w:left w:val="single" w:sz="4" w:space="0" w:color="auto"/>
              <w:bottom w:val="single" w:sz="4" w:space="0" w:color="auto"/>
              <w:right w:val="single" w:sz="4" w:space="0" w:color="000000"/>
            </w:tcBorders>
            <w:shd w:val="clear" w:color="auto" w:fill="FFFFFF"/>
            <w:vAlign w:val="center"/>
          </w:tcPr>
          <w:p w:rsidR="00187F2C" w:rsidRDefault="00187F2C">
            <w:pPr>
              <w:rPr>
                <w:b/>
                <w:bCs/>
                <w:sz w:val="20"/>
                <w:szCs w:val="20"/>
              </w:rPr>
            </w:pPr>
            <w:r>
              <w:rPr>
                <w:b/>
                <w:bCs/>
                <w:sz w:val="20"/>
                <w:szCs w:val="20"/>
              </w:rPr>
              <w:t xml:space="preserve">ИП Сотников Владимир Васильевич </w:t>
            </w:r>
          </w:p>
        </w:tc>
      </w:tr>
      <w:tr w:rsidR="00187F2C">
        <w:trPr>
          <w:trHeight w:val="255"/>
          <w:jc w:val="center"/>
        </w:trPr>
        <w:tc>
          <w:tcPr>
            <w:tcW w:w="2710" w:type="dxa"/>
            <w:tcBorders>
              <w:top w:val="nil"/>
              <w:left w:val="single" w:sz="4" w:space="0" w:color="auto"/>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Добыча рыбы</w:t>
            </w:r>
          </w:p>
        </w:tc>
        <w:tc>
          <w:tcPr>
            <w:tcW w:w="17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2009-2010</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248</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7 500</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40</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10</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316</w:t>
            </w:r>
          </w:p>
        </w:tc>
        <w:tc>
          <w:tcPr>
            <w:tcW w:w="25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r>
      <w:tr w:rsidR="00187F2C">
        <w:trPr>
          <w:trHeight w:val="255"/>
          <w:jc w:val="center"/>
        </w:trPr>
        <w:tc>
          <w:tcPr>
            <w:tcW w:w="2710" w:type="dxa"/>
            <w:tcBorders>
              <w:top w:val="nil"/>
              <w:left w:val="single" w:sz="4" w:space="0" w:color="auto"/>
              <w:bottom w:val="single" w:sz="4" w:space="0" w:color="auto"/>
              <w:right w:val="nil"/>
            </w:tcBorders>
            <w:shd w:val="clear" w:color="auto" w:fill="FFFFFF"/>
            <w:vAlign w:val="center"/>
          </w:tcPr>
          <w:p w:rsidR="00187F2C" w:rsidRDefault="00187F2C">
            <w:pPr>
              <w:rPr>
                <w:b/>
                <w:bCs/>
                <w:sz w:val="20"/>
                <w:szCs w:val="20"/>
              </w:rPr>
            </w:pPr>
            <w:r>
              <w:rPr>
                <w:b/>
                <w:bCs/>
                <w:sz w:val="20"/>
                <w:szCs w:val="20"/>
              </w:rPr>
              <w:t xml:space="preserve">ИП Кривобок Анатолий Иванович </w:t>
            </w:r>
          </w:p>
        </w:tc>
        <w:tc>
          <w:tcPr>
            <w:tcW w:w="1706" w:type="dxa"/>
            <w:tcBorders>
              <w:top w:val="nil"/>
              <w:left w:val="nil"/>
              <w:bottom w:val="single" w:sz="4" w:space="0" w:color="auto"/>
              <w:right w:val="nil"/>
            </w:tcBorders>
            <w:shd w:val="clear" w:color="auto" w:fill="FFFFFF"/>
            <w:vAlign w:val="center"/>
          </w:tcPr>
          <w:p w:rsidR="00187F2C" w:rsidRDefault="00187F2C">
            <w:pPr>
              <w:rPr>
                <w:b/>
                <w:bCs/>
                <w:sz w:val="20"/>
                <w:szCs w:val="20"/>
              </w:rPr>
            </w:pPr>
            <w:r>
              <w:rPr>
                <w:b/>
                <w:bCs/>
                <w:sz w:val="20"/>
                <w:szCs w:val="20"/>
              </w:rPr>
              <w:t> </w:t>
            </w:r>
          </w:p>
        </w:tc>
        <w:tc>
          <w:tcPr>
            <w:tcW w:w="956" w:type="dxa"/>
            <w:tcBorders>
              <w:top w:val="nil"/>
              <w:left w:val="nil"/>
              <w:bottom w:val="single" w:sz="4" w:space="0" w:color="auto"/>
              <w:right w:val="nil"/>
            </w:tcBorders>
            <w:shd w:val="clear" w:color="auto" w:fill="FFFFFF"/>
            <w:vAlign w:val="center"/>
          </w:tcPr>
          <w:p w:rsidR="00187F2C" w:rsidRDefault="00187F2C">
            <w:pPr>
              <w:rPr>
                <w:b/>
                <w:bCs/>
                <w:sz w:val="20"/>
                <w:szCs w:val="20"/>
              </w:rPr>
            </w:pPr>
            <w:r>
              <w:rPr>
                <w:b/>
                <w:bCs/>
                <w:sz w:val="20"/>
                <w:szCs w:val="20"/>
              </w:rPr>
              <w:t> </w:t>
            </w:r>
          </w:p>
        </w:tc>
        <w:tc>
          <w:tcPr>
            <w:tcW w:w="1375" w:type="dxa"/>
            <w:tcBorders>
              <w:top w:val="nil"/>
              <w:left w:val="single" w:sz="4" w:space="0" w:color="auto"/>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2506" w:type="dxa"/>
            <w:tcBorders>
              <w:top w:val="nil"/>
              <w:left w:val="nil"/>
              <w:bottom w:val="single" w:sz="4" w:space="0" w:color="auto"/>
              <w:right w:val="single" w:sz="4" w:space="0" w:color="auto"/>
            </w:tcBorders>
            <w:shd w:val="clear" w:color="auto" w:fill="FFFFFF"/>
            <w:vAlign w:val="center"/>
          </w:tcPr>
          <w:p w:rsidR="00187F2C" w:rsidRDefault="00187F2C">
            <w:pPr>
              <w:rPr>
                <w:b/>
                <w:bCs/>
                <w:sz w:val="20"/>
                <w:szCs w:val="20"/>
              </w:rPr>
            </w:pPr>
            <w:r>
              <w:rPr>
                <w:b/>
                <w:bCs/>
                <w:sz w:val="20"/>
                <w:szCs w:val="20"/>
              </w:rPr>
              <w:t> </w:t>
            </w:r>
          </w:p>
        </w:tc>
      </w:tr>
      <w:tr w:rsidR="00187F2C">
        <w:trPr>
          <w:trHeight w:val="1020"/>
          <w:jc w:val="center"/>
        </w:trPr>
        <w:tc>
          <w:tcPr>
            <w:tcW w:w="2710" w:type="dxa"/>
            <w:tcBorders>
              <w:top w:val="nil"/>
              <w:left w:val="single" w:sz="4" w:space="0" w:color="auto"/>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Откорм крупного рогатого скота и развитие лесозаготовительной отрасли</w:t>
            </w:r>
          </w:p>
        </w:tc>
        <w:tc>
          <w:tcPr>
            <w:tcW w:w="17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2009-2010</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169</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3</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6 500</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57</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12</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540</w:t>
            </w:r>
          </w:p>
        </w:tc>
        <w:tc>
          <w:tcPr>
            <w:tcW w:w="25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r>
      <w:tr w:rsidR="00187F2C">
        <w:trPr>
          <w:trHeight w:val="255"/>
          <w:jc w:val="center"/>
        </w:trPr>
        <w:tc>
          <w:tcPr>
            <w:tcW w:w="14691" w:type="dxa"/>
            <w:gridSpan w:val="10"/>
            <w:tcBorders>
              <w:top w:val="single" w:sz="4" w:space="0" w:color="auto"/>
              <w:left w:val="single" w:sz="4" w:space="0" w:color="auto"/>
              <w:bottom w:val="single" w:sz="4" w:space="0" w:color="auto"/>
              <w:right w:val="single" w:sz="4" w:space="0" w:color="000000"/>
            </w:tcBorders>
            <w:shd w:val="clear" w:color="auto" w:fill="FFFFFF"/>
            <w:vAlign w:val="center"/>
          </w:tcPr>
          <w:p w:rsidR="00187F2C" w:rsidRDefault="00187F2C">
            <w:pPr>
              <w:rPr>
                <w:b/>
                <w:bCs/>
                <w:sz w:val="20"/>
                <w:szCs w:val="20"/>
              </w:rPr>
            </w:pPr>
            <w:r>
              <w:rPr>
                <w:b/>
                <w:bCs/>
                <w:sz w:val="20"/>
                <w:szCs w:val="20"/>
              </w:rPr>
              <w:t>ГКФХ  Фомин Владимир Иванович</w:t>
            </w:r>
          </w:p>
        </w:tc>
      </w:tr>
      <w:tr w:rsidR="00187F2C">
        <w:trPr>
          <w:trHeight w:val="510"/>
          <w:jc w:val="center"/>
        </w:trPr>
        <w:tc>
          <w:tcPr>
            <w:tcW w:w="2710" w:type="dxa"/>
            <w:tcBorders>
              <w:top w:val="nil"/>
              <w:left w:val="single" w:sz="4" w:space="0" w:color="auto"/>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Разведение свиней. Свиноводство.</w:t>
            </w:r>
          </w:p>
        </w:tc>
        <w:tc>
          <w:tcPr>
            <w:tcW w:w="17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2009-2011</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283</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6 500</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56</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8</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793</w:t>
            </w:r>
          </w:p>
        </w:tc>
        <w:tc>
          <w:tcPr>
            <w:tcW w:w="25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r>
      <w:tr w:rsidR="00187F2C">
        <w:trPr>
          <w:trHeight w:val="255"/>
          <w:jc w:val="center"/>
        </w:trPr>
        <w:tc>
          <w:tcPr>
            <w:tcW w:w="14691" w:type="dxa"/>
            <w:gridSpan w:val="10"/>
            <w:tcBorders>
              <w:top w:val="single" w:sz="4" w:space="0" w:color="auto"/>
              <w:left w:val="single" w:sz="4" w:space="0" w:color="auto"/>
              <w:bottom w:val="single" w:sz="4" w:space="0" w:color="auto"/>
              <w:right w:val="single" w:sz="4" w:space="0" w:color="000000"/>
            </w:tcBorders>
            <w:shd w:val="clear" w:color="auto" w:fill="FFFFFF"/>
            <w:vAlign w:val="center"/>
          </w:tcPr>
          <w:p w:rsidR="00187F2C" w:rsidRDefault="00187F2C">
            <w:pPr>
              <w:rPr>
                <w:b/>
                <w:bCs/>
                <w:sz w:val="20"/>
                <w:szCs w:val="20"/>
              </w:rPr>
            </w:pPr>
            <w:r>
              <w:rPr>
                <w:b/>
                <w:bCs/>
                <w:sz w:val="20"/>
                <w:szCs w:val="20"/>
              </w:rPr>
              <w:t xml:space="preserve">ИП </w:t>
            </w:r>
            <w:proofErr w:type="spellStart"/>
            <w:r>
              <w:rPr>
                <w:b/>
                <w:bCs/>
                <w:sz w:val="20"/>
                <w:szCs w:val="20"/>
              </w:rPr>
              <w:t>Леоненко</w:t>
            </w:r>
            <w:proofErr w:type="spellEnd"/>
            <w:r>
              <w:rPr>
                <w:b/>
                <w:bCs/>
                <w:sz w:val="20"/>
                <w:szCs w:val="20"/>
              </w:rPr>
              <w:t xml:space="preserve"> Елена Николаевна  </w:t>
            </w:r>
          </w:p>
        </w:tc>
      </w:tr>
      <w:tr w:rsidR="00187F2C">
        <w:trPr>
          <w:trHeight w:val="255"/>
          <w:jc w:val="center"/>
        </w:trPr>
        <w:tc>
          <w:tcPr>
            <w:tcW w:w="2710" w:type="dxa"/>
            <w:tcBorders>
              <w:top w:val="nil"/>
              <w:left w:val="single" w:sz="4" w:space="0" w:color="auto"/>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Развитие личного подсобного хозяйства по разведению племенного стада крупного рогатого скота, производство и реализация молочной и кисломолочной продукции</w:t>
            </w:r>
          </w:p>
        </w:tc>
        <w:tc>
          <w:tcPr>
            <w:tcW w:w="17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2009-2010</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460</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7 300</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85</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22</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591</w:t>
            </w:r>
          </w:p>
        </w:tc>
        <w:tc>
          <w:tcPr>
            <w:tcW w:w="25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r>
      <w:tr w:rsidR="00187F2C">
        <w:trPr>
          <w:trHeight w:val="255"/>
          <w:jc w:val="center"/>
        </w:trPr>
        <w:tc>
          <w:tcPr>
            <w:tcW w:w="14691" w:type="dxa"/>
            <w:gridSpan w:val="10"/>
            <w:tcBorders>
              <w:top w:val="single" w:sz="4" w:space="0" w:color="auto"/>
              <w:left w:val="single" w:sz="4" w:space="0" w:color="auto"/>
              <w:bottom w:val="single" w:sz="4" w:space="0" w:color="auto"/>
              <w:right w:val="single" w:sz="4" w:space="0" w:color="000000"/>
            </w:tcBorders>
            <w:shd w:val="clear" w:color="auto" w:fill="FFFFFF"/>
            <w:vAlign w:val="center"/>
          </w:tcPr>
          <w:p w:rsidR="00187F2C" w:rsidRDefault="00187F2C">
            <w:pPr>
              <w:rPr>
                <w:b/>
                <w:bCs/>
                <w:sz w:val="20"/>
                <w:szCs w:val="20"/>
              </w:rPr>
            </w:pPr>
            <w:r>
              <w:rPr>
                <w:b/>
                <w:bCs/>
                <w:sz w:val="20"/>
                <w:szCs w:val="20"/>
              </w:rPr>
              <w:t xml:space="preserve">КФХ </w:t>
            </w:r>
            <w:proofErr w:type="spellStart"/>
            <w:r>
              <w:rPr>
                <w:b/>
                <w:bCs/>
                <w:sz w:val="20"/>
                <w:szCs w:val="20"/>
              </w:rPr>
              <w:t>Леоненко</w:t>
            </w:r>
            <w:proofErr w:type="spellEnd"/>
            <w:r>
              <w:rPr>
                <w:b/>
                <w:bCs/>
                <w:sz w:val="20"/>
                <w:szCs w:val="20"/>
              </w:rPr>
              <w:t xml:space="preserve"> Александр Геннадьевич</w:t>
            </w:r>
          </w:p>
        </w:tc>
      </w:tr>
      <w:tr w:rsidR="00187F2C">
        <w:trPr>
          <w:trHeight w:val="1845"/>
          <w:jc w:val="center"/>
        </w:trPr>
        <w:tc>
          <w:tcPr>
            <w:tcW w:w="2710" w:type="dxa"/>
            <w:tcBorders>
              <w:top w:val="nil"/>
              <w:left w:val="single" w:sz="4" w:space="0" w:color="auto"/>
              <w:bottom w:val="single" w:sz="4" w:space="0" w:color="auto"/>
              <w:right w:val="single" w:sz="4" w:space="0" w:color="auto"/>
            </w:tcBorders>
            <w:shd w:val="clear" w:color="auto" w:fill="FFFFFF"/>
            <w:vAlign w:val="bottom"/>
          </w:tcPr>
          <w:p w:rsidR="00187F2C" w:rsidRDefault="00187F2C">
            <w:pPr>
              <w:rPr>
                <w:sz w:val="20"/>
                <w:szCs w:val="20"/>
              </w:rPr>
            </w:pPr>
            <w:r>
              <w:rPr>
                <w:sz w:val="20"/>
                <w:szCs w:val="20"/>
              </w:rPr>
              <w:t>Развитие мини-фермы  по разведению племенного стада крупного рогатого скота, производство и реализация молочной и кисломолочной продукции.</w:t>
            </w:r>
          </w:p>
        </w:tc>
        <w:tc>
          <w:tcPr>
            <w:tcW w:w="17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2012-2015</w:t>
            </w:r>
          </w:p>
        </w:tc>
        <w:tc>
          <w:tcPr>
            <w:tcW w:w="95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1650</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13</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624900</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497,26</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38384</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241,13</w:t>
            </w:r>
          </w:p>
        </w:tc>
        <w:tc>
          <w:tcPr>
            <w:tcW w:w="250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r>
      <w:tr w:rsidR="00187F2C">
        <w:trPr>
          <w:trHeight w:val="416"/>
          <w:jc w:val="center"/>
        </w:trPr>
        <w:tc>
          <w:tcPr>
            <w:tcW w:w="2710" w:type="dxa"/>
            <w:tcBorders>
              <w:top w:val="nil"/>
              <w:left w:val="single" w:sz="4" w:space="0" w:color="auto"/>
              <w:bottom w:val="single" w:sz="4" w:space="0" w:color="auto"/>
              <w:right w:val="single" w:sz="4" w:space="0" w:color="auto"/>
            </w:tcBorders>
            <w:shd w:val="clear" w:color="auto" w:fill="FFFFFF"/>
            <w:vAlign w:val="bottom"/>
          </w:tcPr>
          <w:p w:rsidR="00187F2C" w:rsidRDefault="00187F2C">
            <w:pPr>
              <w:spacing w:line="276" w:lineRule="auto"/>
            </w:pPr>
          </w:p>
        </w:tc>
        <w:tc>
          <w:tcPr>
            <w:tcW w:w="1706" w:type="dxa"/>
            <w:tcBorders>
              <w:top w:val="nil"/>
              <w:left w:val="nil"/>
              <w:bottom w:val="single" w:sz="4" w:space="0" w:color="auto"/>
              <w:right w:val="single" w:sz="4" w:space="0" w:color="auto"/>
            </w:tcBorders>
            <w:shd w:val="clear" w:color="auto" w:fill="FFFFFF"/>
            <w:vAlign w:val="bottom"/>
          </w:tcPr>
          <w:p w:rsidR="00187F2C" w:rsidRDefault="00187F2C">
            <w:pPr>
              <w:spacing w:after="200" w:line="276" w:lineRule="auto"/>
              <w:jc w:val="center"/>
              <w:rPr>
                <w:sz w:val="20"/>
                <w:szCs w:val="20"/>
                <w:lang w:eastAsia="en-US"/>
              </w:rPr>
            </w:pPr>
            <w:r>
              <w:rPr>
                <w:sz w:val="20"/>
                <w:szCs w:val="20"/>
              </w:rPr>
              <w:t>2012</w:t>
            </w:r>
          </w:p>
        </w:tc>
        <w:tc>
          <w:tcPr>
            <w:tcW w:w="956" w:type="dxa"/>
            <w:tcBorders>
              <w:top w:val="nil"/>
              <w:left w:val="nil"/>
              <w:bottom w:val="single" w:sz="4" w:space="0" w:color="auto"/>
              <w:right w:val="single" w:sz="4" w:space="0" w:color="auto"/>
            </w:tcBorders>
            <w:shd w:val="clear" w:color="auto" w:fill="FFFFFF"/>
            <w:noWrap/>
            <w:vAlign w:val="bottom"/>
          </w:tcPr>
          <w:p w:rsidR="00187F2C" w:rsidRDefault="00187F2C">
            <w:pPr>
              <w:spacing w:after="200" w:line="276" w:lineRule="auto"/>
              <w:rPr>
                <w:sz w:val="20"/>
                <w:szCs w:val="20"/>
                <w:lang w:eastAsia="en-US"/>
              </w:rPr>
            </w:pPr>
            <w:r>
              <w:rPr>
                <w:sz w:val="20"/>
                <w:szCs w:val="20"/>
              </w:rPr>
              <w:t> </w:t>
            </w:r>
          </w:p>
        </w:tc>
        <w:tc>
          <w:tcPr>
            <w:tcW w:w="1375" w:type="dxa"/>
            <w:tcBorders>
              <w:top w:val="nil"/>
              <w:left w:val="nil"/>
              <w:bottom w:val="single" w:sz="4" w:space="0" w:color="auto"/>
              <w:right w:val="single" w:sz="4" w:space="0" w:color="auto"/>
            </w:tcBorders>
            <w:shd w:val="clear" w:color="auto" w:fill="FFFFFF"/>
            <w:noWrap/>
            <w:vAlign w:val="bottom"/>
          </w:tcPr>
          <w:p w:rsidR="00187F2C" w:rsidRDefault="00187F2C">
            <w:pPr>
              <w:spacing w:after="200" w:line="276" w:lineRule="auto"/>
              <w:jc w:val="right"/>
              <w:rPr>
                <w:sz w:val="20"/>
                <w:szCs w:val="20"/>
                <w:lang w:eastAsia="en-US"/>
              </w:rPr>
            </w:pPr>
            <w:r>
              <w:rPr>
                <w:sz w:val="20"/>
                <w:szCs w:val="20"/>
              </w:rPr>
              <w:t>1594,686</w:t>
            </w:r>
          </w:p>
        </w:tc>
        <w:tc>
          <w:tcPr>
            <w:tcW w:w="956" w:type="dxa"/>
            <w:tcBorders>
              <w:top w:val="nil"/>
              <w:left w:val="nil"/>
              <w:bottom w:val="single" w:sz="4" w:space="0" w:color="auto"/>
              <w:right w:val="single" w:sz="4" w:space="0" w:color="auto"/>
            </w:tcBorders>
            <w:shd w:val="clear" w:color="auto" w:fill="FFFFFF"/>
            <w:noWrap/>
            <w:vAlign w:val="bottom"/>
          </w:tcPr>
          <w:p w:rsidR="00187F2C" w:rsidRDefault="00187F2C">
            <w:pPr>
              <w:spacing w:after="200" w:line="276" w:lineRule="auto"/>
              <w:jc w:val="right"/>
              <w:rPr>
                <w:sz w:val="20"/>
                <w:szCs w:val="20"/>
                <w:lang w:eastAsia="en-US"/>
              </w:rPr>
            </w:pPr>
            <w:r>
              <w:rPr>
                <w:sz w:val="20"/>
                <w:szCs w:val="20"/>
              </w:rPr>
              <w:t>1</w:t>
            </w:r>
          </w:p>
        </w:tc>
        <w:tc>
          <w:tcPr>
            <w:tcW w:w="1016" w:type="dxa"/>
            <w:tcBorders>
              <w:top w:val="nil"/>
              <w:left w:val="nil"/>
              <w:bottom w:val="single" w:sz="4" w:space="0" w:color="auto"/>
              <w:right w:val="single" w:sz="4" w:space="0" w:color="auto"/>
            </w:tcBorders>
            <w:shd w:val="clear" w:color="auto" w:fill="FFFFFF"/>
            <w:noWrap/>
            <w:vAlign w:val="bottom"/>
          </w:tcPr>
          <w:p w:rsidR="00187F2C" w:rsidRDefault="00187F2C">
            <w:pPr>
              <w:spacing w:after="200" w:line="276" w:lineRule="auto"/>
              <w:jc w:val="right"/>
              <w:rPr>
                <w:sz w:val="20"/>
                <w:szCs w:val="20"/>
                <w:lang w:eastAsia="en-US"/>
              </w:rPr>
            </w:pPr>
            <w:r>
              <w:rPr>
                <w:sz w:val="20"/>
                <w:szCs w:val="20"/>
              </w:rPr>
              <w:t>6225</w:t>
            </w:r>
          </w:p>
        </w:tc>
        <w:tc>
          <w:tcPr>
            <w:tcW w:w="1116" w:type="dxa"/>
            <w:tcBorders>
              <w:top w:val="nil"/>
              <w:left w:val="nil"/>
              <w:bottom w:val="single" w:sz="4" w:space="0" w:color="auto"/>
              <w:right w:val="single" w:sz="4" w:space="0" w:color="auto"/>
            </w:tcBorders>
            <w:shd w:val="clear" w:color="auto" w:fill="FFFFFF"/>
            <w:noWrap/>
            <w:vAlign w:val="bottom"/>
          </w:tcPr>
          <w:p w:rsidR="00187F2C" w:rsidRDefault="00187F2C">
            <w:pPr>
              <w:spacing w:after="200" w:line="276" w:lineRule="auto"/>
              <w:jc w:val="right"/>
              <w:rPr>
                <w:sz w:val="20"/>
                <w:szCs w:val="20"/>
                <w:lang w:eastAsia="en-US"/>
              </w:rPr>
            </w:pPr>
            <w:r>
              <w:rPr>
                <w:sz w:val="20"/>
                <w:szCs w:val="20"/>
              </w:rPr>
              <w:t>23,529</w:t>
            </w:r>
          </w:p>
        </w:tc>
        <w:tc>
          <w:tcPr>
            <w:tcW w:w="1175" w:type="dxa"/>
            <w:tcBorders>
              <w:top w:val="nil"/>
              <w:left w:val="nil"/>
              <w:bottom w:val="single" w:sz="4" w:space="0" w:color="auto"/>
              <w:right w:val="single" w:sz="4" w:space="0" w:color="auto"/>
            </w:tcBorders>
            <w:shd w:val="clear" w:color="auto" w:fill="FFFFFF"/>
            <w:noWrap/>
            <w:vAlign w:val="bottom"/>
          </w:tcPr>
          <w:p w:rsidR="00187F2C" w:rsidRDefault="00187F2C">
            <w:pPr>
              <w:spacing w:after="200" w:line="276" w:lineRule="auto"/>
              <w:jc w:val="right"/>
              <w:rPr>
                <w:sz w:val="20"/>
                <w:szCs w:val="20"/>
                <w:lang w:eastAsia="en-US"/>
              </w:rPr>
            </w:pPr>
            <w:r>
              <w:rPr>
                <w:sz w:val="20"/>
                <w:szCs w:val="20"/>
              </w:rPr>
              <w:t>1820</w:t>
            </w:r>
          </w:p>
        </w:tc>
        <w:tc>
          <w:tcPr>
            <w:tcW w:w="1175" w:type="dxa"/>
            <w:tcBorders>
              <w:top w:val="nil"/>
              <w:left w:val="nil"/>
              <w:bottom w:val="single" w:sz="4" w:space="0" w:color="auto"/>
              <w:right w:val="single" w:sz="4" w:space="0" w:color="auto"/>
            </w:tcBorders>
            <w:shd w:val="clear" w:color="auto" w:fill="FFFFFF"/>
            <w:noWrap/>
            <w:vAlign w:val="bottom"/>
          </w:tcPr>
          <w:p w:rsidR="00187F2C" w:rsidRDefault="00187F2C">
            <w:pPr>
              <w:spacing w:after="200" w:line="276" w:lineRule="auto"/>
              <w:jc w:val="right"/>
              <w:rPr>
                <w:sz w:val="20"/>
                <w:szCs w:val="20"/>
                <w:lang w:eastAsia="en-US"/>
              </w:rPr>
            </w:pPr>
            <w:r>
              <w:rPr>
                <w:sz w:val="20"/>
                <w:szCs w:val="20"/>
              </w:rPr>
              <w:t>0</w:t>
            </w:r>
          </w:p>
        </w:tc>
        <w:tc>
          <w:tcPr>
            <w:tcW w:w="2506" w:type="dxa"/>
            <w:tcBorders>
              <w:top w:val="nil"/>
              <w:left w:val="nil"/>
              <w:bottom w:val="single" w:sz="4" w:space="0" w:color="auto"/>
              <w:right w:val="single" w:sz="4" w:space="0" w:color="auto"/>
            </w:tcBorders>
            <w:shd w:val="clear" w:color="auto" w:fill="FFFFFF"/>
            <w:noWrap/>
            <w:vAlign w:val="bottom"/>
          </w:tcPr>
          <w:p w:rsidR="00187F2C" w:rsidRDefault="00187F2C">
            <w:pPr>
              <w:spacing w:line="276" w:lineRule="auto"/>
            </w:pPr>
          </w:p>
        </w:tc>
      </w:tr>
      <w:tr w:rsidR="00187F2C">
        <w:trPr>
          <w:trHeight w:val="366"/>
          <w:jc w:val="center"/>
        </w:trPr>
        <w:tc>
          <w:tcPr>
            <w:tcW w:w="2710" w:type="dxa"/>
            <w:tcBorders>
              <w:top w:val="nil"/>
              <w:left w:val="single" w:sz="4" w:space="0" w:color="auto"/>
              <w:bottom w:val="single" w:sz="4" w:space="0" w:color="auto"/>
              <w:right w:val="single" w:sz="4" w:space="0" w:color="auto"/>
            </w:tcBorders>
            <w:shd w:val="clear" w:color="auto" w:fill="FFFFFF"/>
            <w:vAlign w:val="bottom"/>
          </w:tcPr>
          <w:p w:rsidR="00187F2C" w:rsidRDefault="00187F2C">
            <w:pPr>
              <w:spacing w:line="276" w:lineRule="auto"/>
            </w:pPr>
          </w:p>
        </w:tc>
        <w:tc>
          <w:tcPr>
            <w:tcW w:w="1706" w:type="dxa"/>
            <w:tcBorders>
              <w:top w:val="nil"/>
              <w:left w:val="nil"/>
              <w:bottom w:val="single" w:sz="4" w:space="0" w:color="auto"/>
              <w:right w:val="single" w:sz="4" w:space="0" w:color="auto"/>
            </w:tcBorders>
            <w:shd w:val="clear" w:color="auto" w:fill="FFFFFF"/>
            <w:vAlign w:val="bottom"/>
          </w:tcPr>
          <w:p w:rsidR="00187F2C" w:rsidRDefault="00187F2C">
            <w:pPr>
              <w:spacing w:after="200" w:line="276" w:lineRule="auto"/>
              <w:jc w:val="center"/>
              <w:rPr>
                <w:sz w:val="20"/>
                <w:szCs w:val="20"/>
                <w:lang w:eastAsia="en-US"/>
              </w:rPr>
            </w:pPr>
            <w:r>
              <w:rPr>
                <w:sz w:val="20"/>
                <w:szCs w:val="20"/>
              </w:rPr>
              <w:t>2013</w:t>
            </w:r>
          </w:p>
        </w:tc>
        <w:tc>
          <w:tcPr>
            <w:tcW w:w="956" w:type="dxa"/>
            <w:tcBorders>
              <w:top w:val="nil"/>
              <w:left w:val="nil"/>
              <w:bottom w:val="single" w:sz="4" w:space="0" w:color="auto"/>
              <w:right w:val="single" w:sz="4" w:space="0" w:color="auto"/>
            </w:tcBorders>
            <w:shd w:val="clear" w:color="auto" w:fill="FFFFFF"/>
            <w:noWrap/>
            <w:vAlign w:val="bottom"/>
          </w:tcPr>
          <w:p w:rsidR="00187F2C" w:rsidRDefault="00187F2C">
            <w:pPr>
              <w:spacing w:after="200" w:line="276" w:lineRule="auto"/>
              <w:rPr>
                <w:sz w:val="20"/>
                <w:szCs w:val="20"/>
                <w:lang w:eastAsia="en-US"/>
              </w:rPr>
            </w:pPr>
            <w:r>
              <w:rPr>
                <w:sz w:val="20"/>
                <w:szCs w:val="20"/>
              </w:rPr>
              <w:t> </w:t>
            </w:r>
          </w:p>
        </w:tc>
        <w:tc>
          <w:tcPr>
            <w:tcW w:w="1375" w:type="dxa"/>
            <w:tcBorders>
              <w:top w:val="nil"/>
              <w:left w:val="nil"/>
              <w:bottom w:val="single" w:sz="4" w:space="0" w:color="auto"/>
              <w:right w:val="single" w:sz="4" w:space="0" w:color="auto"/>
            </w:tcBorders>
            <w:shd w:val="clear" w:color="auto" w:fill="FFFFFF"/>
            <w:noWrap/>
            <w:vAlign w:val="bottom"/>
          </w:tcPr>
          <w:p w:rsidR="00187F2C" w:rsidRDefault="00187F2C">
            <w:pPr>
              <w:spacing w:after="200" w:line="276" w:lineRule="auto"/>
              <w:jc w:val="right"/>
              <w:rPr>
                <w:sz w:val="20"/>
                <w:szCs w:val="20"/>
                <w:lang w:eastAsia="en-US"/>
              </w:rPr>
            </w:pPr>
            <w:r>
              <w:rPr>
                <w:sz w:val="20"/>
                <w:szCs w:val="20"/>
              </w:rPr>
              <w:t>55,314</w:t>
            </w:r>
          </w:p>
        </w:tc>
        <w:tc>
          <w:tcPr>
            <w:tcW w:w="956" w:type="dxa"/>
            <w:tcBorders>
              <w:top w:val="nil"/>
              <w:left w:val="nil"/>
              <w:bottom w:val="single" w:sz="4" w:space="0" w:color="auto"/>
              <w:right w:val="single" w:sz="4" w:space="0" w:color="auto"/>
            </w:tcBorders>
            <w:shd w:val="clear" w:color="auto" w:fill="FFFFFF"/>
            <w:noWrap/>
            <w:vAlign w:val="bottom"/>
          </w:tcPr>
          <w:p w:rsidR="00187F2C" w:rsidRDefault="00187F2C">
            <w:pPr>
              <w:spacing w:after="200" w:line="276" w:lineRule="auto"/>
              <w:jc w:val="right"/>
              <w:rPr>
                <w:sz w:val="20"/>
                <w:szCs w:val="20"/>
                <w:lang w:eastAsia="en-US"/>
              </w:rPr>
            </w:pPr>
            <w:r>
              <w:rPr>
                <w:sz w:val="20"/>
                <w:szCs w:val="20"/>
              </w:rPr>
              <w:t>4</w:t>
            </w:r>
          </w:p>
        </w:tc>
        <w:tc>
          <w:tcPr>
            <w:tcW w:w="1016" w:type="dxa"/>
            <w:tcBorders>
              <w:top w:val="nil"/>
              <w:left w:val="nil"/>
              <w:bottom w:val="single" w:sz="4" w:space="0" w:color="auto"/>
              <w:right w:val="single" w:sz="4" w:space="0" w:color="auto"/>
            </w:tcBorders>
            <w:shd w:val="clear" w:color="auto" w:fill="FFFFFF"/>
            <w:noWrap/>
            <w:vAlign w:val="bottom"/>
          </w:tcPr>
          <w:p w:rsidR="00187F2C" w:rsidRDefault="00187F2C">
            <w:pPr>
              <w:spacing w:after="200" w:line="276" w:lineRule="auto"/>
              <w:jc w:val="right"/>
              <w:rPr>
                <w:sz w:val="20"/>
                <w:szCs w:val="20"/>
                <w:lang w:eastAsia="en-US"/>
              </w:rPr>
            </w:pPr>
            <w:r>
              <w:rPr>
                <w:sz w:val="20"/>
                <w:szCs w:val="20"/>
              </w:rPr>
              <w:t>6225</w:t>
            </w:r>
          </w:p>
        </w:tc>
        <w:tc>
          <w:tcPr>
            <w:tcW w:w="1116" w:type="dxa"/>
            <w:tcBorders>
              <w:top w:val="nil"/>
              <w:left w:val="nil"/>
              <w:bottom w:val="single" w:sz="4" w:space="0" w:color="auto"/>
              <w:right w:val="single" w:sz="4" w:space="0" w:color="auto"/>
            </w:tcBorders>
            <w:shd w:val="clear" w:color="auto" w:fill="FFFFFF"/>
            <w:noWrap/>
            <w:vAlign w:val="bottom"/>
          </w:tcPr>
          <w:p w:rsidR="00187F2C" w:rsidRDefault="00187F2C">
            <w:pPr>
              <w:spacing w:after="200" w:line="276" w:lineRule="auto"/>
              <w:jc w:val="right"/>
              <w:rPr>
                <w:sz w:val="20"/>
                <w:szCs w:val="20"/>
                <w:lang w:eastAsia="en-US"/>
              </w:rPr>
            </w:pPr>
            <w:r>
              <w:rPr>
                <w:sz w:val="20"/>
                <w:szCs w:val="20"/>
              </w:rPr>
              <w:t>121,562</w:t>
            </w:r>
          </w:p>
        </w:tc>
        <w:tc>
          <w:tcPr>
            <w:tcW w:w="1175" w:type="dxa"/>
            <w:tcBorders>
              <w:top w:val="nil"/>
              <w:left w:val="nil"/>
              <w:bottom w:val="single" w:sz="4" w:space="0" w:color="auto"/>
              <w:right w:val="single" w:sz="4" w:space="0" w:color="auto"/>
            </w:tcBorders>
            <w:shd w:val="clear" w:color="auto" w:fill="FFFFFF"/>
            <w:noWrap/>
            <w:vAlign w:val="bottom"/>
          </w:tcPr>
          <w:p w:rsidR="00187F2C" w:rsidRDefault="00187F2C">
            <w:pPr>
              <w:spacing w:after="200" w:line="276" w:lineRule="auto"/>
              <w:jc w:val="right"/>
              <w:rPr>
                <w:sz w:val="20"/>
                <w:szCs w:val="20"/>
                <w:lang w:eastAsia="en-US"/>
              </w:rPr>
            </w:pPr>
            <w:r>
              <w:rPr>
                <w:sz w:val="20"/>
                <w:szCs w:val="20"/>
              </w:rPr>
              <w:t>22750</w:t>
            </w:r>
          </w:p>
        </w:tc>
        <w:tc>
          <w:tcPr>
            <w:tcW w:w="1175" w:type="dxa"/>
            <w:tcBorders>
              <w:top w:val="nil"/>
              <w:left w:val="nil"/>
              <w:bottom w:val="single" w:sz="4" w:space="0" w:color="auto"/>
              <w:right w:val="single" w:sz="4" w:space="0" w:color="auto"/>
            </w:tcBorders>
            <w:shd w:val="clear" w:color="auto" w:fill="FFFFFF"/>
            <w:noWrap/>
            <w:vAlign w:val="bottom"/>
          </w:tcPr>
          <w:p w:rsidR="00187F2C" w:rsidRDefault="00187F2C">
            <w:pPr>
              <w:spacing w:after="200" w:line="276" w:lineRule="auto"/>
              <w:jc w:val="right"/>
              <w:rPr>
                <w:sz w:val="20"/>
                <w:szCs w:val="20"/>
                <w:lang w:eastAsia="en-US"/>
              </w:rPr>
            </w:pPr>
            <w:r>
              <w:rPr>
                <w:sz w:val="20"/>
                <w:szCs w:val="20"/>
              </w:rPr>
              <w:t>241,13</w:t>
            </w:r>
          </w:p>
        </w:tc>
        <w:tc>
          <w:tcPr>
            <w:tcW w:w="2506" w:type="dxa"/>
            <w:tcBorders>
              <w:top w:val="nil"/>
              <w:left w:val="nil"/>
              <w:bottom w:val="single" w:sz="4" w:space="0" w:color="auto"/>
              <w:right w:val="single" w:sz="4" w:space="0" w:color="auto"/>
            </w:tcBorders>
            <w:shd w:val="clear" w:color="auto" w:fill="FFFFFF"/>
            <w:noWrap/>
            <w:vAlign w:val="bottom"/>
          </w:tcPr>
          <w:p w:rsidR="00187F2C" w:rsidRDefault="00187F2C">
            <w:pPr>
              <w:spacing w:line="276" w:lineRule="auto"/>
            </w:pPr>
          </w:p>
        </w:tc>
      </w:tr>
      <w:tr w:rsidR="00187F2C">
        <w:trPr>
          <w:trHeight w:val="316"/>
          <w:jc w:val="center"/>
        </w:trPr>
        <w:tc>
          <w:tcPr>
            <w:tcW w:w="2710" w:type="dxa"/>
            <w:tcBorders>
              <w:top w:val="nil"/>
              <w:left w:val="single" w:sz="4" w:space="0" w:color="auto"/>
              <w:bottom w:val="single" w:sz="4" w:space="0" w:color="auto"/>
              <w:right w:val="single" w:sz="4" w:space="0" w:color="auto"/>
            </w:tcBorders>
            <w:shd w:val="clear" w:color="auto" w:fill="FFFFFF"/>
            <w:vAlign w:val="bottom"/>
          </w:tcPr>
          <w:p w:rsidR="00187F2C" w:rsidRDefault="00187F2C">
            <w:pPr>
              <w:spacing w:line="276" w:lineRule="auto"/>
            </w:pPr>
          </w:p>
        </w:tc>
        <w:tc>
          <w:tcPr>
            <w:tcW w:w="1706" w:type="dxa"/>
            <w:tcBorders>
              <w:top w:val="nil"/>
              <w:left w:val="nil"/>
              <w:bottom w:val="single" w:sz="4" w:space="0" w:color="auto"/>
              <w:right w:val="single" w:sz="4" w:space="0" w:color="auto"/>
            </w:tcBorders>
            <w:shd w:val="clear" w:color="auto" w:fill="FFFFFF"/>
            <w:vAlign w:val="bottom"/>
          </w:tcPr>
          <w:p w:rsidR="00187F2C" w:rsidRDefault="00187F2C">
            <w:pPr>
              <w:spacing w:after="200" w:line="276" w:lineRule="auto"/>
              <w:jc w:val="center"/>
              <w:rPr>
                <w:sz w:val="20"/>
                <w:szCs w:val="20"/>
                <w:lang w:eastAsia="en-US"/>
              </w:rPr>
            </w:pPr>
            <w:r>
              <w:rPr>
                <w:sz w:val="20"/>
                <w:szCs w:val="20"/>
              </w:rPr>
              <w:t>2014</w:t>
            </w:r>
          </w:p>
        </w:tc>
        <w:tc>
          <w:tcPr>
            <w:tcW w:w="956" w:type="dxa"/>
            <w:tcBorders>
              <w:top w:val="nil"/>
              <w:left w:val="nil"/>
              <w:bottom w:val="single" w:sz="4" w:space="0" w:color="auto"/>
              <w:right w:val="single" w:sz="4" w:space="0" w:color="auto"/>
            </w:tcBorders>
            <w:shd w:val="clear" w:color="auto" w:fill="FFFFFF"/>
            <w:noWrap/>
            <w:vAlign w:val="bottom"/>
          </w:tcPr>
          <w:p w:rsidR="00187F2C" w:rsidRDefault="00187F2C">
            <w:pPr>
              <w:spacing w:after="200" w:line="276" w:lineRule="auto"/>
              <w:rPr>
                <w:sz w:val="20"/>
                <w:szCs w:val="20"/>
                <w:lang w:eastAsia="en-US"/>
              </w:rPr>
            </w:pPr>
            <w:r>
              <w:rPr>
                <w:sz w:val="20"/>
                <w:szCs w:val="20"/>
              </w:rPr>
              <w:t> </w:t>
            </w:r>
          </w:p>
        </w:tc>
        <w:tc>
          <w:tcPr>
            <w:tcW w:w="1375" w:type="dxa"/>
            <w:tcBorders>
              <w:top w:val="nil"/>
              <w:left w:val="nil"/>
              <w:bottom w:val="single" w:sz="4" w:space="0" w:color="auto"/>
              <w:right w:val="single" w:sz="4" w:space="0" w:color="auto"/>
            </w:tcBorders>
            <w:shd w:val="clear" w:color="auto" w:fill="FFFFFF"/>
            <w:noWrap/>
            <w:vAlign w:val="bottom"/>
          </w:tcPr>
          <w:p w:rsidR="00187F2C" w:rsidRDefault="00187F2C">
            <w:pPr>
              <w:spacing w:after="200" w:line="276" w:lineRule="auto"/>
              <w:rPr>
                <w:sz w:val="20"/>
                <w:szCs w:val="20"/>
                <w:lang w:eastAsia="en-US"/>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bottom"/>
          </w:tcPr>
          <w:p w:rsidR="00187F2C" w:rsidRDefault="00187F2C">
            <w:pPr>
              <w:spacing w:after="200" w:line="276" w:lineRule="auto"/>
              <w:jc w:val="right"/>
              <w:rPr>
                <w:sz w:val="20"/>
                <w:szCs w:val="20"/>
                <w:lang w:eastAsia="en-US"/>
              </w:rPr>
            </w:pPr>
            <w:r>
              <w:rPr>
                <w:sz w:val="20"/>
                <w:szCs w:val="20"/>
              </w:rPr>
              <w:t>4</w:t>
            </w:r>
          </w:p>
        </w:tc>
        <w:tc>
          <w:tcPr>
            <w:tcW w:w="1016" w:type="dxa"/>
            <w:tcBorders>
              <w:top w:val="nil"/>
              <w:left w:val="nil"/>
              <w:bottom w:val="single" w:sz="4" w:space="0" w:color="auto"/>
              <w:right w:val="single" w:sz="4" w:space="0" w:color="auto"/>
            </w:tcBorders>
            <w:shd w:val="clear" w:color="auto" w:fill="FFFFFF"/>
            <w:noWrap/>
            <w:vAlign w:val="bottom"/>
          </w:tcPr>
          <w:p w:rsidR="00187F2C" w:rsidRDefault="00187F2C">
            <w:pPr>
              <w:spacing w:after="200" w:line="276" w:lineRule="auto"/>
              <w:jc w:val="right"/>
              <w:rPr>
                <w:sz w:val="20"/>
                <w:szCs w:val="20"/>
                <w:lang w:eastAsia="en-US"/>
              </w:rPr>
            </w:pPr>
            <w:r>
              <w:rPr>
                <w:sz w:val="20"/>
                <w:szCs w:val="20"/>
              </w:rPr>
              <w:t>6225</w:t>
            </w:r>
          </w:p>
        </w:tc>
        <w:tc>
          <w:tcPr>
            <w:tcW w:w="1116" w:type="dxa"/>
            <w:tcBorders>
              <w:top w:val="nil"/>
              <w:left w:val="nil"/>
              <w:bottom w:val="single" w:sz="4" w:space="0" w:color="auto"/>
              <w:right w:val="single" w:sz="4" w:space="0" w:color="auto"/>
            </w:tcBorders>
            <w:shd w:val="clear" w:color="auto" w:fill="FFFFFF"/>
            <w:noWrap/>
            <w:vAlign w:val="bottom"/>
          </w:tcPr>
          <w:p w:rsidR="00187F2C" w:rsidRDefault="00187F2C">
            <w:pPr>
              <w:spacing w:after="200" w:line="276" w:lineRule="auto"/>
              <w:jc w:val="right"/>
              <w:rPr>
                <w:sz w:val="20"/>
                <w:szCs w:val="20"/>
                <w:lang w:eastAsia="en-US"/>
              </w:rPr>
            </w:pPr>
            <w:r>
              <w:rPr>
                <w:sz w:val="20"/>
                <w:szCs w:val="20"/>
              </w:rPr>
              <w:t>176,084</w:t>
            </w:r>
          </w:p>
        </w:tc>
        <w:tc>
          <w:tcPr>
            <w:tcW w:w="1175" w:type="dxa"/>
            <w:tcBorders>
              <w:top w:val="nil"/>
              <w:left w:val="nil"/>
              <w:bottom w:val="single" w:sz="4" w:space="0" w:color="auto"/>
              <w:right w:val="single" w:sz="4" w:space="0" w:color="auto"/>
            </w:tcBorders>
            <w:shd w:val="clear" w:color="auto" w:fill="FFFFFF"/>
            <w:noWrap/>
            <w:vAlign w:val="bottom"/>
          </w:tcPr>
          <w:p w:rsidR="00187F2C" w:rsidRDefault="00187F2C">
            <w:pPr>
              <w:spacing w:after="200" w:line="276" w:lineRule="auto"/>
              <w:jc w:val="right"/>
              <w:rPr>
                <w:sz w:val="20"/>
                <w:szCs w:val="20"/>
                <w:lang w:eastAsia="en-US"/>
              </w:rPr>
            </w:pPr>
            <w:r>
              <w:rPr>
                <w:sz w:val="20"/>
                <w:szCs w:val="20"/>
              </w:rPr>
              <w:t>13814</w:t>
            </w:r>
          </w:p>
        </w:tc>
        <w:tc>
          <w:tcPr>
            <w:tcW w:w="1175" w:type="dxa"/>
            <w:tcBorders>
              <w:top w:val="nil"/>
              <w:left w:val="nil"/>
              <w:bottom w:val="single" w:sz="4" w:space="0" w:color="auto"/>
              <w:right w:val="single" w:sz="4" w:space="0" w:color="auto"/>
            </w:tcBorders>
            <w:shd w:val="clear" w:color="auto" w:fill="FFFFFF"/>
            <w:noWrap/>
            <w:vAlign w:val="bottom"/>
          </w:tcPr>
          <w:p w:rsidR="00187F2C" w:rsidRDefault="00187F2C">
            <w:pPr>
              <w:spacing w:after="200" w:line="276" w:lineRule="auto"/>
              <w:jc w:val="right"/>
              <w:rPr>
                <w:sz w:val="20"/>
                <w:szCs w:val="20"/>
                <w:lang w:eastAsia="en-US"/>
              </w:rPr>
            </w:pPr>
            <w:r>
              <w:rPr>
                <w:sz w:val="20"/>
                <w:szCs w:val="20"/>
              </w:rPr>
              <w:t>0</w:t>
            </w:r>
          </w:p>
        </w:tc>
        <w:tc>
          <w:tcPr>
            <w:tcW w:w="2506" w:type="dxa"/>
            <w:tcBorders>
              <w:top w:val="nil"/>
              <w:left w:val="nil"/>
              <w:bottom w:val="single" w:sz="4" w:space="0" w:color="auto"/>
              <w:right w:val="single" w:sz="4" w:space="0" w:color="auto"/>
            </w:tcBorders>
            <w:shd w:val="clear" w:color="auto" w:fill="FFFFFF"/>
            <w:noWrap/>
            <w:vAlign w:val="bottom"/>
          </w:tcPr>
          <w:p w:rsidR="00187F2C" w:rsidRDefault="00187F2C">
            <w:pPr>
              <w:spacing w:line="276" w:lineRule="auto"/>
            </w:pPr>
          </w:p>
        </w:tc>
      </w:tr>
      <w:tr w:rsidR="00187F2C">
        <w:trPr>
          <w:trHeight w:val="408"/>
          <w:jc w:val="center"/>
        </w:trPr>
        <w:tc>
          <w:tcPr>
            <w:tcW w:w="2710" w:type="dxa"/>
            <w:tcBorders>
              <w:top w:val="nil"/>
              <w:left w:val="single" w:sz="4" w:space="0" w:color="auto"/>
              <w:bottom w:val="single" w:sz="4" w:space="0" w:color="auto"/>
              <w:right w:val="single" w:sz="4" w:space="0" w:color="auto"/>
            </w:tcBorders>
            <w:shd w:val="clear" w:color="auto" w:fill="FFFFFF"/>
            <w:vAlign w:val="bottom"/>
          </w:tcPr>
          <w:p w:rsidR="00187F2C" w:rsidRDefault="00187F2C">
            <w:pPr>
              <w:spacing w:line="276" w:lineRule="auto"/>
            </w:pPr>
          </w:p>
        </w:tc>
        <w:tc>
          <w:tcPr>
            <w:tcW w:w="1706" w:type="dxa"/>
            <w:tcBorders>
              <w:top w:val="nil"/>
              <w:left w:val="nil"/>
              <w:bottom w:val="single" w:sz="4" w:space="0" w:color="auto"/>
              <w:right w:val="single" w:sz="4" w:space="0" w:color="auto"/>
            </w:tcBorders>
            <w:shd w:val="clear" w:color="auto" w:fill="FFFFFF"/>
            <w:vAlign w:val="bottom"/>
          </w:tcPr>
          <w:p w:rsidR="00187F2C" w:rsidRDefault="00187F2C">
            <w:pPr>
              <w:spacing w:after="200" w:line="276" w:lineRule="auto"/>
              <w:jc w:val="center"/>
              <w:rPr>
                <w:sz w:val="20"/>
                <w:szCs w:val="20"/>
                <w:lang w:eastAsia="en-US"/>
              </w:rPr>
            </w:pPr>
            <w:r>
              <w:rPr>
                <w:sz w:val="20"/>
                <w:szCs w:val="20"/>
              </w:rPr>
              <w:t>2015</w:t>
            </w:r>
          </w:p>
        </w:tc>
        <w:tc>
          <w:tcPr>
            <w:tcW w:w="956" w:type="dxa"/>
            <w:tcBorders>
              <w:top w:val="nil"/>
              <w:left w:val="nil"/>
              <w:bottom w:val="single" w:sz="4" w:space="0" w:color="auto"/>
              <w:right w:val="single" w:sz="4" w:space="0" w:color="auto"/>
            </w:tcBorders>
            <w:shd w:val="clear" w:color="auto" w:fill="FFFFFF"/>
            <w:noWrap/>
            <w:vAlign w:val="bottom"/>
          </w:tcPr>
          <w:p w:rsidR="00187F2C" w:rsidRDefault="00187F2C">
            <w:pPr>
              <w:spacing w:after="200" w:line="276" w:lineRule="auto"/>
              <w:rPr>
                <w:sz w:val="20"/>
                <w:szCs w:val="20"/>
                <w:lang w:eastAsia="en-US"/>
              </w:rPr>
            </w:pPr>
            <w:r>
              <w:rPr>
                <w:sz w:val="20"/>
                <w:szCs w:val="20"/>
              </w:rPr>
              <w:t> </w:t>
            </w:r>
          </w:p>
        </w:tc>
        <w:tc>
          <w:tcPr>
            <w:tcW w:w="1375" w:type="dxa"/>
            <w:tcBorders>
              <w:top w:val="nil"/>
              <w:left w:val="nil"/>
              <w:bottom w:val="single" w:sz="4" w:space="0" w:color="auto"/>
              <w:right w:val="single" w:sz="4" w:space="0" w:color="auto"/>
            </w:tcBorders>
            <w:shd w:val="clear" w:color="auto" w:fill="FFFFFF"/>
            <w:noWrap/>
            <w:vAlign w:val="bottom"/>
          </w:tcPr>
          <w:p w:rsidR="00187F2C" w:rsidRDefault="00187F2C">
            <w:pPr>
              <w:spacing w:after="200" w:line="276" w:lineRule="auto"/>
              <w:rPr>
                <w:sz w:val="20"/>
                <w:szCs w:val="20"/>
                <w:lang w:eastAsia="en-US"/>
              </w:rPr>
            </w:pPr>
            <w:r>
              <w:rPr>
                <w:sz w:val="20"/>
                <w:szCs w:val="20"/>
              </w:rPr>
              <w:t> </w:t>
            </w:r>
          </w:p>
        </w:tc>
        <w:tc>
          <w:tcPr>
            <w:tcW w:w="956" w:type="dxa"/>
            <w:tcBorders>
              <w:top w:val="nil"/>
              <w:left w:val="nil"/>
              <w:bottom w:val="single" w:sz="4" w:space="0" w:color="auto"/>
              <w:right w:val="single" w:sz="4" w:space="0" w:color="auto"/>
            </w:tcBorders>
            <w:shd w:val="clear" w:color="auto" w:fill="FFFFFF"/>
            <w:noWrap/>
            <w:vAlign w:val="bottom"/>
          </w:tcPr>
          <w:p w:rsidR="00187F2C" w:rsidRDefault="00187F2C">
            <w:pPr>
              <w:spacing w:after="200" w:line="276" w:lineRule="auto"/>
              <w:jc w:val="right"/>
              <w:rPr>
                <w:sz w:val="20"/>
                <w:szCs w:val="20"/>
                <w:lang w:eastAsia="en-US"/>
              </w:rPr>
            </w:pPr>
            <w:r>
              <w:rPr>
                <w:sz w:val="20"/>
                <w:szCs w:val="20"/>
              </w:rPr>
              <w:t>4</w:t>
            </w:r>
          </w:p>
        </w:tc>
        <w:tc>
          <w:tcPr>
            <w:tcW w:w="1016" w:type="dxa"/>
            <w:tcBorders>
              <w:top w:val="nil"/>
              <w:left w:val="nil"/>
              <w:bottom w:val="single" w:sz="4" w:space="0" w:color="auto"/>
              <w:right w:val="single" w:sz="4" w:space="0" w:color="auto"/>
            </w:tcBorders>
            <w:shd w:val="clear" w:color="auto" w:fill="FFFFFF"/>
            <w:noWrap/>
            <w:vAlign w:val="bottom"/>
          </w:tcPr>
          <w:p w:rsidR="00187F2C" w:rsidRDefault="00187F2C">
            <w:pPr>
              <w:spacing w:after="200" w:line="276" w:lineRule="auto"/>
              <w:jc w:val="right"/>
              <w:rPr>
                <w:sz w:val="20"/>
                <w:szCs w:val="20"/>
                <w:lang w:eastAsia="en-US"/>
              </w:rPr>
            </w:pPr>
            <w:r>
              <w:rPr>
                <w:sz w:val="20"/>
                <w:szCs w:val="20"/>
              </w:rPr>
              <w:t>6225</w:t>
            </w:r>
          </w:p>
        </w:tc>
        <w:tc>
          <w:tcPr>
            <w:tcW w:w="1116" w:type="dxa"/>
            <w:tcBorders>
              <w:top w:val="nil"/>
              <w:left w:val="nil"/>
              <w:bottom w:val="single" w:sz="4" w:space="0" w:color="auto"/>
              <w:right w:val="single" w:sz="4" w:space="0" w:color="auto"/>
            </w:tcBorders>
            <w:shd w:val="clear" w:color="auto" w:fill="FFFFFF"/>
            <w:noWrap/>
            <w:vAlign w:val="bottom"/>
          </w:tcPr>
          <w:p w:rsidR="00187F2C" w:rsidRDefault="00187F2C">
            <w:pPr>
              <w:spacing w:after="200" w:line="276" w:lineRule="auto"/>
              <w:jc w:val="right"/>
              <w:rPr>
                <w:sz w:val="20"/>
                <w:szCs w:val="20"/>
                <w:lang w:eastAsia="en-US"/>
              </w:rPr>
            </w:pPr>
            <w:r>
              <w:rPr>
                <w:sz w:val="20"/>
                <w:szCs w:val="20"/>
              </w:rPr>
              <w:t>176,084</w:t>
            </w:r>
          </w:p>
        </w:tc>
        <w:tc>
          <w:tcPr>
            <w:tcW w:w="1175" w:type="dxa"/>
            <w:tcBorders>
              <w:top w:val="nil"/>
              <w:left w:val="nil"/>
              <w:bottom w:val="single" w:sz="4" w:space="0" w:color="auto"/>
              <w:right w:val="single" w:sz="4" w:space="0" w:color="auto"/>
            </w:tcBorders>
            <w:shd w:val="clear" w:color="auto" w:fill="FFFFFF"/>
            <w:noWrap/>
            <w:vAlign w:val="bottom"/>
          </w:tcPr>
          <w:p w:rsidR="00187F2C" w:rsidRDefault="00187F2C">
            <w:pPr>
              <w:spacing w:after="200" w:line="276" w:lineRule="auto"/>
              <w:jc w:val="right"/>
              <w:rPr>
                <w:sz w:val="20"/>
                <w:szCs w:val="20"/>
                <w:lang w:eastAsia="en-US"/>
              </w:rPr>
            </w:pPr>
            <w:r>
              <w:rPr>
                <w:sz w:val="20"/>
                <w:szCs w:val="20"/>
              </w:rPr>
              <w:t>0</w:t>
            </w:r>
          </w:p>
        </w:tc>
        <w:tc>
          <w:tcPr>
            <w:tcW w:w="1175" w:type="dxa"/>
            <w:tcBorders>
              <w:top w:val="nil"/>
              <w:left w:val="nil"/>
              <w:bottom w:val="single" w:sz="4" w:space="0" w:color="auto"/>
              <w:right w:val="single" w:sz="4" w:space="0" w:color="auto"/>
            </w:tcBorders>
            <w:shd w:val="clear" w:color="auto" w:fill="FFFFFF"/>
            <w:noWrap/>
            <w:vAlign w:val="bottom"/>
          </w:tcPr>
          <w:p w:rsidR="00187F2C" w:rsidRDefault="00187F2C">
            <w:pPr>
              <w:spacing w:after="200" w:line="276" w:lineRule="auto"/>
              <w:jc w:val="right"/>
              <w:rPr>
                <w:sz w:val="20"/>
                <w:szCs w:val="20"/>
                <w:lang w:eastAsia="en-US"/>
              </w:rPr>
            </w:pPr>
            <w:r>
              <w:rPr>
                <w:sz w:val="20"/>
                <w:szCs w:val="20"/>
              </w:rPr>
              <w:t>0</w:t>
            </w:r>
          </w:p>
        </w:tc>
        <w:tc>
          <w:tcPr>
            <w:tcW w:w="2506" w:type="dxa"/>
            <w:tcBorders>
              <w:top w:val="nil"/>
              <w:left w:val="nil"/>
              <w:bottom w:val="single" w:sz="4" w:space="0" w:color="auto"/>
              <w:right w:val="single" w:sz="4" w:space="0" w:color="auto"/>
            </w:tcBorders>
            <w:shd w:val="clear" w:color="auto" w:fill="FFFFFF"/>
            <w:noWrap/>
            <w:vAlign w:val="bottom"/>
          </w:tcPr>
          <w:p w:rsidR="00187F2C" w:rsidRDefault="00187F2C">
            <w:pPr>
              <w:spacing w:line="276" w:lineRule="auto"/>
            </w:pPr>
          </w:p>
        </w:tc>
      </w:tr>
      <w:tr w:rsidR="00187F2C">
        <w:trPr>
          <w:trHeight w:val="255"/>
          <w:jc w:val="center"/>
        </w:trPr>
        <w:tc>
          <w:tcPr>
            <w:tcW w:w="14691" w:type="dxa"/>
            <w:gridSpan w:val="10"/>
            <w:tcBorders>
              <w:top w:val="single" w:sz="4" w:space="0" w:color="auto"/>
              <w:left w:val="single" w:sz="4" w:space="0" w:color="auto"/>
              <w:bottom w:val="single" w:sz="4" w:space="0" w:color="auto"/>
              <w:right w:val="single" w:sz="4" w:space="0" w:color="000000"/>
            </w:tcBorders>
            <w:shd w:val="clear" w:color="auto" w:fill="FFFFFF"/>
            <w:vAlign w:val="center"/>
          </w:tcPr>
          <w:p w:rsidR="00187F2C" w:rsidRDefault="00187F2C">
            <w:pPr>
              <w:rPr>
                <w:b/>
                <w:bCs/>
                <w:sz w:val="20"/>
                <w:szCs w:val="20"/>
              </w:rPr>
            </w:pPr>
            <w:r>
              <w:rPr>
                <w:b/>
                <w:bCs/>
                <w:sz w:val="20"/>
                <w:szCs w:val="20"/>
              </w:rPr>
              <w:t>ИП Трифонова Ирина Николаевна</w:t>
            </w:r>
          </w:p>
        </w:tc>
      </w:tr>
      <w:tr w:rsidR="00187F2C">
        <w:trPr>
          <w:trHeight w:val="1425"/>
          <w:jc w:val="center"/>
        </w:trPr>
        <w:tc>
          <w:tcPr>
            <w:tcW w:w="2710" w:type="dxa"/>
            <w:tcBorders>
              <w:top w:val="nil"/>
              <w:left w:val="single" w:sz="4" w:space="0" w:color="auto"/>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Организация предприятия по производству хлебобулочной продукции»</w:t>
            </w:r>
            <w:r>
              <w:rPr>
                <w:sz w:val="20"/>
                <w:szCs w:val="20"/>
              </w:rPr>
              <w:br/>
              <w:t xml:space="preserve">в с. </w:t>
            </w:r>
            <w:proofErr w:type="spellStart"/>
            <w:r>
              <w:rPr>
                <w:sz w:val="20"/>
                <w:szCs w:val="20"/>
              </w:rPr>
              <w:t>Новоюгино</w:t>
            </w:r>
            <w:proofErr w:type="spellEnd"/>
            <w:r>
              <w:rPr>
                <w:sz w:val="20"/>
                <w:szCs w:val="20"/>
              </w:rPr>
              <w:t xml:space="preserve"> </w:t>
            </w:r>
            <w:proofErr w:type="spellStart"/>
            <w:r>
              <w:rPr>
                <w:sz w:val="20"/>
                <w:szCs w:val="20"/>
              </w:rPr>
              <w:t>Каргасокского</w:t>
            </w:r>
            <w:proofErr w:type="spellEnd"/>
            <w:r>
              <w:rPr>
                <w:sz w:val="20"/>
                <w:szCs w:val="20"/>
              </w:rPr>
              <w:t xml:space="preserve"> района</w:t>
            </w:r>
          </w:p>
        </w:tc>
        <w:tc>
          <w:tcPr>
            <w:tcW w:w="17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2009-2010</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363</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4</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7 475</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192</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50</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1 454</w:t>
            </w:r>
          </w:p>
        </w:tc>
        <w:tc>
          <w:tcPr>
            <w:tcW w:w="25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r>
      <w:tr w:rsidR="00187F2C">
        <w:trPr>
          <w:trHeight w:val="585"/>
          <w:jc w:val="center"/>
        </w:trPr>
        <w:tc>
          <w:tcPr>
            <w:tcW w:w="2710" w:type="dxa"/>
            <w:tcBorders>
              <w:top w:val="nil"/>
              <w:left w:val="single" w:sz="4" w:space="0" w:color="auto"/>
              <w:bottom w:val="single" w:sz="4" w:space="0" w:color="auto"/>
              <w:right w:val="single" w:sz="4" w:space="0" w:color="auto"/>
            </w:tcBorders>
            <w:shd w:val="clear" w:color="auto" w:fill="FFFFFF"/>
            <w:vAlign w:val="center"/>
          </w:tcPr>
          <w:p w:rsidR="00187F2C" w:rsidRDefault="00187F2C">
            <w:pPr>
              <w:rPr>
                <w:b/>
                <w:bCs/>
                <w:sz w:val="20"/>
                <w:szCs w:val="20"/>
              </w:rPr>
            </w:pPr>
            <w:r>
              <w:rPr>
                <w:b/>
                <w:bCs/>
                <w:sz w:val="20"/>
                <w:szCs w:val="20"/>
              </w:rPr>
              <w:t>Итого по Направлению 2</w:t>
            </w:r>
          </w:p>
        </w:tc>
        <w:tc>
          <w:tcPr>
            <w:tcW w:w="1706" w:type="dxa"/>
            <w:tcBorders>
              <w:top w:val="nil"/>
              <w:left w:val="nil"/>
              <w:bottom w:val="single" w:sz="4" w:space="0" w:color="auto"/>
              <w:right w:val="single" w:sz="4" w:space="0" w:color="auto"/>
            </w:tcBorders>
            <w:shd w:val="clear" w:color="auto" w:fill="FFFFFF"/>
            <w:vAlign w:val="center"/>
          </w:tcPr>
          <w:p w:rsidR="00187F2C" w:rsidRDefault="00187F2C">
            <w:pPr>
              <w:jc w:val="center"/>
              <w:rPr>
                <w:b/>
                <w:bCs/>
                <w:sz w:val="20"/>
                <w:szCs w:val="20"/>
              </w:rPr>
            </w:pPr>
            <w:r>
              <w:rPr>
                <w:b/>
                <w:bCs/>
                <w:sz w:val="20"/>
                <w:szCs w:val="20"/>
              </w:rPr>
              <w:t> </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center"/>
              <w:rPr>
                <w:b/>
                <w:bCs/>
                <w:sz w:val="20"/>
                <w:szCs w:val="20"/>
              </w:rPr>
            </w:pPr>
            <w:r>
              <w:rPr>
                <w:b/>
                <w:bCs/>
                <w:sz w:val="20"/>
                <w:szCs w:val="20"/>
              </w:rPr>
              <w:t> </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spacing w:after="200" w:line="276" w:lineRule="auto"/>
              <w:jc w:val="right"/>
              <w:rPr>
                <w:b/>
                <w:bCs/>
                <w:sz w:val="20"/>
                <w:szCs w:val="20"/>
                <w:lang w:eastAsia="en-US"/>
              </w:rPr>
            </w:pPr>
            <w:r>
              <w:rPr>
                <w:b/>
                <w:bCs/>
                <w:sz w:val="20"/>
                <w:szCs w:val="20"/>
              </w:rPr>
              <w:t>1 683 373</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spacing w:after="200" w:line="276" w:lineRule="auto"/>
              <w:jc w:val="right"/>
              <w:rPr>
                <w:b/>
                <w:bCs/>
                <w:sz w:val="20"/>
                <w:szCs w:val="20"/>
                <w:lang w:eastAsia="en-US"/>
              </w:rPr>
            </w:pPr>
            <w:r>
              <w:rPr>
                <w:b/>
                <w:bCs/>
                <w:sz w:val="20"/>
                <w:szCs w:val="20"/>
              </w:rPr>
              <w:t>28</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spacing w:after="200" w:line="276" w:lineRule="auto"/>
              <w:jc w:val="right"/>
              <w:rPr>
                <w:b/>
                <w:bCs/>
                <w:sz w:val="20"/>
                <w:szCs w:val="20"/>
                <w:lang w:eastAsia="en-US"/>
              </w:rPr>
            </w:pPr>
            <w:r>
              <w:rPr>
                <w:b/>
                <w:bCs/>
                <w:sz w:val="20"/>
                <w:szCs w:val="20"/>
              </w:rPr>
              <w:t>6 917</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spacing w:after="200" w:line="276" w:lineRule="auto"/>
              <w:jc w:val="right"/>
              <w:rPr>
                <w:b/>
                <w:bCs/>
                <w:sz w:val="20"/>
                <w:szCs w:val="20"/>
                <w:lang w:eastAsia="en-US"/>
              </w:rPr>
            </w:pPr>
            <w:r>
              <w:rPr>
                <w:b/>
                <w:bCs/>
                <w:sz w:val="20"/>
                <w:szCs w:val="20"/>
              </w:rPr>
              <w:t>1 153</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spacing w:after="200" w:line="276" w:lineRule="auto"/>
              <w:jc w:val="right"/>
              <w:rPr>
                <w:b/>
                <w:bCs/>
                <w:sz w:val="20"/>
                <w:szCs w:val="20"/>
                <w:lang w:eastAsia="en-US"/>
              </w:rPr>
            </w:pPr>
            <w:r>
              <w:rPr>
                <w:b/>
                <w:bCs/>
                <w:sz w:val="20"/>
                <w:szCs w:val="20"/>
              </w:rPr>
              <w:t>77 329</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spacing w:after="200" w:line="276" w:lineRule="auto"/>
              <w:jc w:val="right"/>
              <w:rPr>
                <w:b/>
                <w:bCs/>
                <w:sz w:val="20"/>
                <w:szCs w:val="20"/>
                <w:lang w:eastAsia="en-US"/>
              </w:rPr>
            </w:pPr>
            <w:r>
              <w:rPr>
                <w:b/>
                <w:bCs/>
                <w:sz w:val="20"/>
                <w:szCs w:val="20"/>
              </w:rPr>
              <w:t>1 420 849</w:t>
            </w:r>
          </w:p>
        </w:tc>
        <w:tc>
          <w:tcPr>
            <w:tcW w:w="2506" w:type="dxa"/>
            <w:tcBorders>
              <w:top w:val="nil"/>
              <w:left w:val="nil"/>
              <w:bottom w:val="single" w:sz="4" w:space="0" w:color="auto"/>
              <w:right w:val="single" w:sz="4" w:space="0" w:color="auto"/>
            </w:tcBorders>
            <w:shd w:val="clear" w:color="auto" w:fill="FFFFFF"/>
            <w:vAlign w:val="center"/>
          </w:tcPr>
          <w:p w:rsidR="00187F2C" w:rsidRDefault="00187F2C">
            <w:pPr>
              <w:jc w:val="center"/>
              <w:rPr>
                <w:b/>
                <w:bCs/>
                <w:sz w:val="20"/>
                <w:szCs w:val="20"/>
              </w:rPr>
            </w:pPr>
            <w:r>
              <w:rPr>
                <w:b/>
                <w:bCs/>
                <w:sz w:val="20"/>
                <w:szCs w:val="20"/>
              </w:rPr>
              <w:t> </w:t>
            </w:r>
          </w:p>
        </w:tc>
      </w:tr>
      <w:tr w:rsidR="00187F2C">
        <w:trPr>
          <w:trHeight w:val="525"/>
          <w:jc w:val="center"/>
        </w:trPr>
        <w:tc>
          <w:tcPr>
            <w:tcW w:w="14691" w:type="dxa"/>
            <w:gridSpan w:val="10"/>
            <w:tcBorders>
              <w:top w:val="single" w:sz="4" w:space="0" w:color="auto"/>
              <w:left w:val="single" w:sz="4" w:space="0" w:color="auto"/>
              <w:bottom w:val="single" w:sz="4" w:space="0" w:color="auto"/>
              <w:right w:val="single" w:sz="4" w:space="0" w:color="000000"/>
            </w:tcBorders>
            <w:shd w:val="clear" w:color="auto" w:fill="FFFFFF"/>
            <w:vAlign w:val="center"/>
          </w:tcPr>
          <w:p w:rsidR="00187F2C" w:rsidRDefault="00187F2C">
            <w:pPr>
              <w:jc w:val="center"/>
              <w:rPr>
                <w:b/>
                <w:bCs/>
              </w:rPr>
            </w:pPr>
            <w:r>
              <w:rPr>
                <w:b/>
                <w:bCs/>
              </w:rPr>
              <w:t>Направление 3. Формирование благоприятной среды для жизнедеятельности населения</w:t>
            </w:r>
          </w:p>
        </w:tc>
      </w:tr>
      <w:tr w:rsidR="00187F2C">
        <w:trPr>
          <w:trHeight w:val="255"/>
          <w:jc w:val="center"/>
        </w:trPr>
        <w:tc>
          <w:tcPr>
            <w:tcW w:w="14691" w:type="dxa"/>
            <w:gridSpan w:val="10"/>
            <w:tcBorders>
              <w:top w:val="single" w:sz="4" w:space="0" w:color="auto"/>
              <w:left w:val="single" w:sz="4" w:space="0" w:color="auto"/>
              <w:bottom w:val="single" w:sz="4" w:space="0" w:color="auto"/>
              <w:right w:val="single" w:sz="4" w:space="0" w:color="000000"/>
            </w:tcBorders>
            <w:shd w:val="clear" w:color="auto" w:fill="FFFFFF"/>
            <w:vAlign w:val="center"/>
          </w:tcPr>
          <w:p w:rsidR="00187F2C" w:rsidRDefault="00187F2C">
            <w:pPr>
              <w:rPr>
                <w:b/>
                <w:bCs/>
                <w:sz w:val="20"/>
                <w:szCs w:val="20"/>
              </w:rPr>
            </w:pPr>
            <w:r>
              <w:rPr>
                <w:b/>
                <w:bCs/>
                <w:sz w:val="20"/>
                <w:szCs w:val="20"/>
              </w:rPr>
              <w:t xml:space="preserve">ИП </w:t>
            </w:r>
            <w:proofErr w:type="spellStart"/>
            <w:r>
              <w:rPr>
                <w:b/>
                <w:bCs/>
                <w:sz w:val="20"/>
                <w:szCs w:val="20"/>
              </w:rPr>
              <w:t>Ефименко</w:t>
            </w:r>
            <w:proofErr w:type="spellEnd"/>
            <w:r>
              <w:rPr>
                <w:b/>
                <w:bCs/>
                <w:sz w:val="20"/>
                <w:szCs w:val="20"/>
              </w:rPr>
              <w:t xml:space="preserve"> Олег </w:t>
            </w:r>
            <w:proofErr w:type="spellStart"/>
            <w:r>
              <w:rPr>
                <w:b/>
                <w:bCs/>
                <w:sz w:val="20"/>
                <w:szCs w:val="20"/>
              </w:rPr>
              <w:t>Евгениевич</w:t>
            </w:r>
            <w:proofErr w:type="spellEnd"/>
            <w:r>
              <w:rPr>
                <w:b/>
                <w:bCs/>
                <w:sz w:val="20"/>
                <w:szCs w:val="20"/>
              </w:rPr>
              <w:t xml:space="preserve"> </w:t>
            </w:r>
          </w:p>
        </w:tc>
      </w:tr>
      <w:tr w:rsidR="00187F2C">
        <w:trPr>
          <w:trHeight w:val="840"/>
          <w:jc w:val="center"/>
        </w:trPr>
        <w:tc>
          <w:tcPr>
            <w:tcW w:w="2710" w:type="dxa"/>
            <w:tcBorders>
              <w:top w:val="nil"/>
              <w:left w:val="single" w:sz="4" w:space="0" w:color="auto"/>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xml:space="preserve">Создание и развитие </w:t>
            </w:r>
            <w:proofErr w:type="spellStart"/>
            <w:r>
              <w:rPr>
                <w:sz w:val="20"/>
                <w:szCs w:val="20"/>
              </w:rPr>
              <w:t>клининговой</w:t>
            </w:r>
            <w:proofErr w:type="spellEnd"/>
            <w:r>
              <w:rPr>
                <w:sz w:val="20"/>
                <w:szCs w:val="20"/>
              </w:rPr>
              <w:t xml:space="preserve"> компании</w:t>
            </w:r>
          </w:p>
        </w:tc>
        <w:tc>
          <w:tcPr>
            <w:tcW w:w="17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2009-2010</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386</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9 338</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71</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29</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822</w:t>
            </w:r>
          </w:p>
        </w:tc>
        <w:tc>
          <w:tcPr>
            <w:tcW w:w="25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r>
      <w:tr w:rsidR="00187F2C">
        <w:trPr>
          <w:trHeight w:val="255"/>
          <w:jc w:val="center"/>
        </w:trPr>
        <w:tc>
          <w:tcPr>
            <w:tcW w:w="14691" w:type="dxa"/>
            <w:gridSpan w:val="10"/>
            <w:tcBorders>
              <w:top w:val="single" w:sz="4" w:space="0" w:color="auto"/>
              <w:left w:val="single" w:sz="4" w:space="0" w:color="auto"/>
              <w:bottom w:val="single" w:sz="4" w:space="0" w:color="auto"/>
              <w:right w:val="single" w:sz="4" w:space="0" w:color="000000"/>
            </w:tcBorders>
            <w:shd w:val="clear" w:color="auto" w:fill="FFFFFF"/>
            <w:vAlign w:val="center"/>
          </w:tcPr>
          <w:p w:rsidR="00187F2C" w:rsidRDefault="00187F2C">
            <w:pPr>
              <w:rPr>
                <w:b/>
                <w:bCs/>
                <w:sz w:val="20"/>
                <w:szCs w:val="20"/>
              </w:rPr>
            </w:pPr>
            <w:r>
              <w:rPr>
                <w:b/>
                <w:bCs/>
                <w:sz w:val="20"/>
                <w:szCs w:val="20"/>
              </w:rPr>
              <w:t xml:space="preserve">ИП </w:t>
            </w:r>
            <w:proofErr w:type="spellStart"/>
            <w:r>
              <w:rPr>
                <w:b/>
                <w:bCs/>
                <w:sz w:val="20"/>
                <w:szCs w:val="20"/>
              </w:rPr>
              <w:t>Ахмед-Оглы</w:t>
            </w:r>
            <w:proofErr w:type="spellEnd"/>
            <w:r>
              <w:rPr>
                <w:b/>
                <w:bCs/>
                <w:sz w:val="20"/>
                <w:szCs w:val="20"/>
              </w:rPr>
              <w:t xml:space="preserve"> Валерий </w:t>
            </w:r>
            <w:proofErr w:type="spellStart"/>
            <w:r>
              <w:rPr>
                <w:b/>
                <w:bCs/>
                <w:sz w:val="20"/>
                <w:szCs w:val="20"/>
              </w:rPr>
              <w:t>Назимович</w:t>
            </w:r>
            <w:proofErr w:type="spellEnd"/>
          </w:p>
        </w:tc>
      </w:tr>
      <w:tr w:rsidR="00187F2C">
        <w:trPr>
          <w:trHeight w:val="660"/>
          <w:jc w:val="center"/>
        </w:trPr>
        <w:tc>
          <w:tcPr>
            <w:tcW w:w="2710" w:type="dxa"/>
            <w:tcBorders>
              <w:top w:val="nil"/>
              <w:left w:val="single" w:sz="4" w:space="0" w:color="auto"/>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xml:space="preserve"> Открытие гостиницы в п. Молодежный</w:t>
            </w:r>
          </w:p>
        </w:tc>
        <w:tc>
          <w:tcPr>
            <w:tcW w:w="17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2009-2010</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917</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7 700</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12</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5</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85</w:t>
            </w:r>
          </w:p>
        </w:tc>
        <w:tc>
          <w:tcPr>
            <w:tcW w:w="25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r>
      <w:tr w:rsidR="00187F2C">
        <w:trPr>
          <w:trHeight w:val="255"/>
          <w:jc w:val="center"/>
        </w:trPr>
        <w:tc>
          <w:tcPr>
            <w:tcW w:w="14691" w:type="dxa"/>
            <w:gridSpan w:val="10"/>
            <w:tcBorders>
              <w:top w:val="single" w:sz="4" w:space="0" w:color="auto"/>
              <w:left w:val="single" w:sz="4" w:space="0" w:color="auto"/>
              <w:bottom w:val="single" w:sz="4" w:space="0" w:color="auto"/>
              <w:right w:val="single" w:sz="4" w:space="0" w:color="000000"/>
            </w:tcBorders>
            <w:shd w:val="clear" w:color="auto" w:fill="FFFFFF"/>
            <w:vAlign w:val="center"/>
          </w:tcPr>
          <w:p w:rsidR="00187F2C" w:rsidRDefault="00187F2C">
            <w:pPr>
              <w:rPr>
                <w:b/>
                <w:bCs/>
                <w:sz w:val="20"/>
                <w:szCs w:val="20"/>
              </w:rPr>
            </w:pPr>
            <w:r>
              <w:rPr>
                <w:b/>
                <w:bCs/>
                <w:sz w:val="20"/>
                <w:szCs w:val="20"/>
              </w:rPr>
              <w:t>ИП Пахомов Александр Алексеевич</w:t>
            </w:r>
          </w:p>
        </w:tc>
      </w:tr>
      <w:tr w:rsidR="00187F2C">
        <w:trPr>
          <w:trHeight w:val="795"/>
          <w:jc w:val="center"/>
        </w:trPr>
        <w:tc>
          <w:tcPr>
            <w:tcW w:w="2710" w:type="dxa"/>
            <w:tcBorders>
              <w:top w:val="nil"/>
              <w:left w:val="single" w:sz="4" w:space="0" w:color="auto"/>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xml:space="preserve">Открытие </w:t>
            </w:r>
            <w:proofErr w:type="spellStart"/>
            <w:r>
              <w:rPr>
                <w:sz w:val="20"/>
                <w:szCs w:val="20"/>
              </w:rPr>
              <w:t>электролаборатории</w:t>
            </w:r>
            <w:proofErr w:type="spellEnd"/>
            <w:r>
              <w:rPr>
                <w:sz w:val="20"/>
                <w:szCs w:val="20"/>
              </w:rPr>
              <w:t xml:space="preserve"> "Светило"</w:t>
            </w:r>
          </w:p>
        </w:tc>
        <w:tc>
          <w:tcPr>
            <w:tcW w:w="17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2009-2010</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182</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5</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89</w:t>
            </w:r>
          </w:p>
        </w:tc>
        <w:tc>
          <w:tcPr>
            <w:tcW w:w="25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r>
      <w:tr w:rsidR="00187F2C">
        <w:trPr>
          <w:trHeight w:val="375"/>
          <w:jc w:val="center"/>
        </w:trPr>
        <w:tc>
          <w:tcPr>
            <w:tcW w:w="14691" w:type="dxa"/>
            <w:gridSpan w:val="10"/>
            <w:tcBorders>
              <w:top w:val="single" w:sz="4" w:space="0" w:color="auto"/>
              <w:left w:val="single" w:sz="4" w:space="0" w:color="auto"/>
              <w:bottom w:val="single" w:sz="4" w:space="0" w:color="auto"/>
              <w:right w:val="single" w:sz="4" w:space="0" w:color="000000"/>
            </w:tcBorders>
            <w:shd w:val="clear" w:color="auto" w:fill="FFFFFF"/>
            <w:vAlign w:val="center"/>
          </w:tcPr>
          <w:p w:rsidR="00187F2C" w:rsidRDefault="00187F2C">
            <w:pPr>
              <w:rPr>
                <w:b/>
                <w:bCs/>
                <w:sz w:val="20"/>
                <w:szCs w:val="20"/>
              </w:rPr>
            </w:pPr>
            <w:r>
              <w:rPr>
                <w:b/>
                <w:bCs/>
                <w:sz w:val="20"/>
                <w:szCs w:val="20"/>
              </w:rPr>
              <w:t>ИП Кононыкин Виктор Леонидович</w:t>
            </w:r>
          </w:p>
        </w:tc>
      </w:tr>
      <w:tr w:rsidR="00187F2C">
        <w:trPr>
          <w:trHeight w:val="1740"/>
          <w:jc w:val="center"/>
        </w:trPr>
        <w:tc>
          <w:tcPr>
            <w:tcW w:w="2710" w:type="dxa"/>
            <w:tcBorders>
              <w:top w:val="nil"/>
              <w:left w:val="single" w:sz="4" w:space="0" w:color="auto"/>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xml:space="preserve">Организация сварочных работ, а так же изготовление сварных металлоконструкций на потребительском рынке села </w:t>
            </w:r>
            <w:proofErr w:type="spellStart"/>
            <w:r>
              <w:rPr>
                <w:sz w:val="20"/>
                <w:szCs w:val="20"/>
              </w:rPr>
              <w:t>Каргасок</w:t>
            </w:r>
            <w:proofErr w:type="spellEnd"/>
            <w:r>
              <w:rPr>
                <w:sz w:val="20"/>
                <w:szCs w:val="20"/>
              </w:rPr>
              <w:t xml:space="preserve"> Томской области</w:t>
            </w:r>
          </w:p>
        </w:tc>
        <w:tc>
          <w:tcPr>
            <w:tcW w:w="17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2011-2012</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738</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4 500</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46</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4</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548</w:t>
            </w:r>
          </w:p>
        </w:tc>
        <w:tc>
          <w:tcPr>
            <w:tcW w:w="25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r>
      <w:tr w:rsidR="00187F2C">
        <w:trPr>
          <w:trHeight w:val="390"/>
          <w:jc w:val="center"/>
        </w:trPr>
        <w:tc>
          <w:tcPr>
            <w:tcW w:w="14691" w:type="dxa"/>
            <w:gridSpan w:val="10"/>
            <w:tcBorders>
              <w:top w:val="single" w:sz="4" w:space="0" w:color="auto"/>
              <w:left w:val="single" w:sz="4" w:space="0" w:color="auto"/>
              <w:bottom w:val="single" w:sz="4" w:space="0" w:color="auto"/>
              <w:right w:val="single" w:sz="4" w:space="0" w:color="000000"/>
            </w:tcBorders>
            <w:shd w:val="clear" w:color="auto" w:fill="FFFFFF"/>
            <w:vAlign w:val="center"/>
          </w:tcPr>
          <w:p w:rsidR="00187F2C" w:rsidRDefault="00187F2C">
            <w:pPr>
              <w:rPr>
                <w:b/>
                <w:bCs/>
                <w:sz w:val="20"/>
                <w:szCs w:val="20"/>
              </w:rPr>
            </w:pPr>
            <w:r>
              <w:rPr>
                <w:b/>
                <w:bCs/>
                <w:sz w:val="20"/>
                <w:szCs w:val="20"/>
              </w:rPr>
              <w:lastRenderedPageBreak/>
              <w:t>ИП Бондарь Сергей Анатольевич</w:t>
            </w:r>
          </w:p>
        </w:tc>
      </w:tr>
      <w:tr w:rsidR="00187F2C">
        <w:trPr>
          <w:trHeight w:val="795"/>
          <w:jc w:val="center"/>
        </w:trPr>
        <w:tc>
          <w:tcPr>
            <w:tcW w:w="2710" w:type="dxa"/>
            <w:tcBorders>
              <w:top w:val="nil"/>
              <w:left w:val="single" w:sz="4" w:space="0" w:color="auto"/>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Производство корпусной мебели</w:t>
            </w:r>
          </w:p>
        </w:tc>
        <w:tc>
          <w:tcPr>
            <w:tcW w:w="17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2011-2012</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482</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10 000</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143</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27</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3 119</w:t>
            </w:r>
          </w:p>
        </w:tc>
        <w:tc>
          <w:tcPr>
            <w:tcW w:w="25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r>
      <w:tr w:rsidR="00187F2C">
        <w:trPr>
          <w:trHeight w:val="360"/>
          <w:jc w:val="center"/>
        </w:trPr>
        <w:tc>
          <w:tcPr>
            <w:tcW w:w="14691" w:type="dxa"/>
            <w:gridSpan w:val="10"/>
            <w:tcBorders>
              <w:top w:val="single" w:sz="4" w:space="0" w:color="auto"/>
              <w:left w:val="single" w:sz="4" w:space="0" w:color="auto"/>
              <w:bottom w:val="single" w:sz="4" w:space="0" w:color="auto"/>
              <w:right w:val="single" w:sz="4" w:space="0" w:color="000000"/>
            </w:tcBorders>
            <w:shd w:val="clear" w:color="auto" w:fill="FFFFFF"/>
            <w:vAlign w:val="center"/>
          </w:tcPr>
          <w:p w:rsidR="00187F2C" w:rsidRDefault="00187F2C">
            <w:pPr>
              <w:rPr>
                <w:b/>
                <w:bCs/>
                <w:sz w:val="20"/>
                <w:szCs w:val="20"/>
              </w:rPr>
            </w:pPr>
            <w:r>
              <w:rPr>
                <w:b/>
                <w:bCs/>
                <w:sz w:val="20"/>
                <w:szCs w:val="20"/>
              </w:rPr>
              <w:t>ООО "</w:t>
            </w:r>
            <w:proofErr w:type="spellStart"/>
            <w:r>
              <w:rPr>
                <w:b/>
                <w:bCs/>
                <w:sz w:val="20"/>
                <w:szCs w:val="20"/>
              </w:rPr>
              <w:t>Геокондр</w:t>
            </w:r>
            <w:proofErr w:type="spellEnd"/>
            <w:r>
              <w:rPr>
                <w:b/>
                <w:bCs/>
                <w:sz w:val="20"/>
                <w:szCs w:val="20"/>
              </w:rPr>
              <w:t>"</w:t>
            </w:r>
          </w:p>
        </w:tc>
      </w:tr>
      <w:tr w:rsidR="00187F2C">
        <w:trPr>
          <w:trHeight w:val="795"/>
          <w:jc w:val="center"/>
        </w:trPr>
        <w:tc>
          <w:tcPr>
            <w:tcW w:w="2710" w:type="dxa"/>
            <w:tcBorders>
              <w:top w:val="nil"/>
              <w:left w:val="single" w:sz="4" w:space="0" w:color="auto"/>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Оказание услуг в сфере кадастровой и оценочной деятельности</w:t>
            </w:r>
          </w:p>
        </w:tc>
        <w:tc>
          <w:tcPr>
            <w:tcW w:w="17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2011-2012</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449</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3</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16 533</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351</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67</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1 375</w:t>
            </w:r>
          </w:p>
        </w:tc>
        <w:tc>
          <w:tcPr>
            <w:tcW w:w="25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r>
      <w:tr w:rsidR="00187F2C">
        <w:trPr>
          <w:trHeight w:val="510"/>
          <w:jc w:val="center"/>
        </w:trPr>
        <w:tc>
          <w:tcPr>
            <w:tcW w:w="14691" w:type="dxa"/>
            <w:gridSpan w:val="10"/>
            <w:tcBorders>
              <w:top w:val="single" w:sz="4" w:space="0" w:color="auto"/>
              <w:left w:val="single" w:sz="4" w:space="0" w:color="auto"/>
              <w:bottom w:val="single" w:sz="4" w:space="0" w:color="auto"/>
              <w:right w:val="single" w:sz="4" w:space="0" w:color="000000"/>
            </w:tcBorders>
            <w:shd w:val="clear" w:color="auto" w:fill="FFFFFF"/>
            <w:vAlign w:val="center"/>
          </w:tcPr>
          <w:p w:rsidR="00187F2C" w:rsidRDefault="00187F2C">
            <w:pPr>
              <w:rPr>
                <w:b/>
                <w:bCs/>
                <w:sz w:val="20"/>
                <w:szCs w:val="20"/>
              </w:rPr>
            </w:pPr>
            <w:r>
              <w:rPr>
                <w:b/>
                <w:bCs/>
                <w:sz w:val="20"/>
                <w:szCs w:val="20"/>
              </w:rPr>
              <w:t>ИП Седельников Александр Григорьевич</w:t>
            </w:r>
          </w:p>
        </w:tc>
      </w:tr>
      <w:tr w:rsidR="00187F2C">
        <w:trPr>
          <w:trHeight w:val="1230"/>
          <w:jc w:val="center"/>
        </w:trPr>
        <w:tc>
          <w:tcPr>
            <w:tcW w:w="2710" w:type="dxa"/>
            <w:tcBorders>
              <w:top w:val="nil"/>
              <w:left w:val="single" w:sz="4" w:space="0" w:color="auto"/>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Оказание токарных услуг, производство и обработка металлических изделий на токарном станке</w:t>
            </w:r>
          </w:p>
        </w:tc>
        <w:tc>
          <w:tcPr>
            <w:tcW w:w="17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2011-2012</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548</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0</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24</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0</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259</w:t>
            </w:r>
          </w:p>
        </w:tc>
        <w:tc>
          <w:tcPr>
            <w:tcW w:w="25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r>
      <w:tr w:rsidR="00187F2C">
        <w:trPr>
          <w:trHeight w:val="405"/>
          <w:jc w:val="center"/>
        </w:trPr>
        <w:tc>
          <w:tcPr>
            <w:tcW w:w="14691" w:type="dxa"/>
            <w:gridSpan w:val="10"/>
            <w:tcBorders>
              <w:top w:val="single" w:sz="4" w:space="0" w:color="auto"/>
              <w:left w:val="single" w:sz="4" w:space="0" w:color="auto"/>
              <w:bottom w:val="single" w:sz="4" w:space="0" w:color="auto"/>
              <w:right w:val="single" w:sz="4" w:space="0" w:color="000000"/>
            </w:tcBorders>
            <w:shd w:val="clear" w:color="auto" w:fill="FFFFFF"/>
            <w:vAlign w:val="center"/>
          </w:tcPr>
          <w:p w:rsidR="00187F2C" w:rsidRDefault="00187F2C">
            <w:pPr>
              <w:rPr>
                <w:b/>
                <w:bCs/>
                <w:sz w:val="20"/>
                <w:szCs w:val="20"/>
              </w:rPr>
            </w:pPr>
            <w:r>
              <w:rPr>
                <w:b/>
                <w:bCs/>
                <w:sz w:val="20"/>
                <w:szCs w:val="20"/>
              </w:rPr>
              <w:t xml:space="preserve">ИП </w:t>
            </w:r>
            <w:proofErr w:type="spellStart"/>
            <w:r>
              <w:rPr>
                <w:b/>
                <w:bCs/>
                <w:sz w:val="20"/>
                <w:szCs w:val="20"/>
              </w:rPr>
              <w:t>Концидалова</w:t>
            </w:r>
            <w:proofErr w:type="spellEnd"/>
            <w:r>
              <w:rPr>
                <w:b/>
                <w:bCs/>
                <w:sz w:val="20"/>
                <w:szCs w:val="20"/>
              </w:rPr>
              <w:t xml:space="preserve"> Елена Федоровна</w:t>
            </w:r>
          </w:p>
        </w:tc>
      </w:tr>
      <w:tr w:rsidR="00187F2C">
        <w:trPr>
          <w:trHeight w:val="870"/>
          <w:jc w:val="center"/>
        </w:trPr>
        <w:tc>
          <w:tcPr>
            <w:tcW w:w="2710" w:type="dxa"/>
            <w:tcBorders>
              <w:top w:val="nil"/>
              <w:left w:val="single" w:sz="4" w:space="0" w:color="auto"/>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Развитие фотосалона "Радуга"</w:t>
            </w:r>
          </w:p>
        </w:tc>
        <w:tc>
          <w:tcPr>
            <w:tcW w:w="17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2012-2013</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361</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8 500</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70</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13</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323</w:t>
            </w:r>
          </w:p>
        </w:tc>
        <w:tc>
          <w:tcPr>
            <w:tcW w:w="25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r>
      <w:tr w:rsidR="00187F2C">
        <w:trPr>
          <w:trHeight w:val="300"/>
          <w:jc w:val="center"/>
        </w:trPr>
        <w:tc>
          <w:tcPr>
            <w:tcW w:w="14691" w:type="dxa"/>
            <w:gridSpan w:val="10"/>
            <w:tcBorders>
              <w:top w:val="single" w:sz="4" w:space="0" w:color="auto"/>
              <w:left w:val="single" w:sz="4" w:space="0" w:color="auto"/>
              <w:bottom w:val="single" w:sz="4" w:space="0" w:color="auto"/>
              <w:right w:val="single" w:sz="4" w:space="0" w:color="000000"/>
            </w:tcBorders>
            <w:shd w:val="clear" w:color="auto" w:fill="FFFFFF"/>
            <w:vAlign w:val="center"/>
          </w:tcPr>
          <w:p w:rsidR="00187F2C" w:rsidRDefault="00187F2C">
            <w:pPr>
              <w:rPr>
                <w:b/>
                <w:bCs/>
                <w:sz w:val="20"/>
                <w:szCs w:val="20"/>
              </w:rPr>
            </w:pPr>
            <w:r>
              <w:rPr>
                <w:b/>
                <w:bCs/>
                <w:sz w:val="20"/>
                <w:szCs w:val="20"/>
              </w:rPr>
              <w:t>ИП Стремилова Татьяна Евгеньевна</w:t>
            </w:r>
          </w:p>
        </w:tc>
      </w:tr>
      <w:tr w:rsidR="00187F2C">
        <w:trPr>
          <w:trHeight w:val="840"/>
          <w:jc w:val="center"/>
        </w:trPr>
        <w:tc>
          <w:tcPr>
            <w:tcW w:w="2710" w:type="dxa"/>
            <w:tcBorders>
              <w:top w:val="nil"/>
              <w:left w:val="single" w:sz="4" w:space="0" w:color="auto"/>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xml:space="preserve">Открытие парикмахерской в с. Средний </w:t>
            </w:r>
            <w:proofErr w:type="spellStart"/>
            <w:r>
              <w:rPr>
                <w:sz w:val="20"/>
                <w:szCs w:val="20"/>
              </w:rPr>
              <w:t>Васюган</w:t>
            </w:r>
            <w:proofErr w:type="spellEnd"/>
          </w:p>
        </w:tc>
        <w:tc>
          <w:tcPr>
            <w:tcW w:w="17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2012-2013</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331</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8 500</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70</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13</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527</w:t>
            </w:r>
          </w:p>
        </w:tc>
        <w:tc>
          <w:tcPr>
            <w:tcW w:w="25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r>
      <w:tr w:rsidR="00187F2C">
        <w:trPr>
          <w:trHeight w:val="405"/>
          <w:jc w:val="center"/>
        </w:trPr>
        <w:tc>
          <w:tcPr>
            <w:tcW w:w="14691" w:type="dxa"/>
            <w:gridSpan w:val="10"/>
            <w:tcBorders>
              <w:top w:val="single" w:sz="4" w:space="0" w:color="auto"/>
              <w:left w:val="single" w:sz="4" w:space="0" w:color="auto"/>
              <w:bottom w:val="single" w:sz="4" w:space="0" w:color="auto"/>
              <w:right w:val="single" w:sz="4" w:space="0" w:color="000000"/>
            </w:tcBorders>
            <w:shd w:val="clear" w:color="auto" w:fill="FFFFFF"/>
            <w:vAlign w:val="center"/>
          </w:tcPr>
          <w:p w:rsidR="00187F2C" w:rsidRDefault="00187F2C">
            <w:pPr>
              <w:rPr>
                <w:b/>
                <w:bCs/>
                <w:sz w:val="20"/>
                <w:szCs w:val="20"/>
              </w:rPr>
            </w:pPr>
            <w:r>
              <w:rPr>
                <w:b/>
                <w:bCs/>
                <w:sz w:val="20"/>
                <w:szCs w:val="20"/>
              </w:rPr>
              <w:t xml:space="preserve">ИП </w:t>
            </w:r>
            <w:proofErr w:type="spellStart"/>
            <w:r>
              <w:rPr>
                <w:b/>
                <w:bCs/>
                <w:sz w:val="20"/>
                <w:szCs w:val="20"/>
              </w:rPr>
              <w:t>Петелин</w:t>
            </w:r>
            <w:proofErr w:type="spellEnd"/>
            <w:r>
              <w:rPr>
                <w:b/>
                <w:bCs/>
                <w:sz w:val="20"/>
                <w:szCs w:val="20"/>
              </w:rPr>
              <w:t xml:space="preserve"> Вячеслав Борисович</w:t>
            </w:r>
          </w:p>
        </w:tc>
      </w:tr>
      <w:tr w:rsidR="00187F2C">
        <w:trPr>
          <w:trHeight w:val="996"/>
          <w:jc w:val="center"/>
        </w:trPr>
        <w:tc>
          <w:tcPr>
            <w:tcW w:w="2710" w:type="dxa"/>
            <w:tcBorders>
              <w:top w:val="nil"/>
              <w:left w:val="single" w:sz="4" w:space="0" w:color="auto"/>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Оказание услуг в сфере активного отдыха - охота, рыбалка, и другие сопутствующие услуги</w:t>
            </w:r>
          </w:p>
        </w:tc>
        <w:tc>
          <w:tcPr>
            <w:tcW w:w="1706"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2012-2013</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rPr>
                <w:b/>
                <w:bCs/>
                <w:sz w:val="20"/>
                <w:szCs w:val="20"/>
              </w:rPr>
            </w:pPr>
            <w:r>
              <w:rPr>
                <w:b/>
                <w:bCs/>
                <w:sz w:val="20"/>
                <w:szCs w:val="20"/>
              </w:rPr>
              <w:t> </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667</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3</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9 500</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190</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42</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1 138</w:t>
            </w:r>
          </w:p>
        </w:tc>
        <w:tc>
          <w:tcPr>
            <w:tcW w:w="2506"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r>
      <w:tr w:rsidR="00187F2C">
        <w:trPr>
          <w:trHeight w:val="315"/>
          <w:jc w:val="center"/>
        </w:trPr>
        <w:tc>
          <w:tcPr>
            <w:tcW w:w="14691" w:type="dxa"/>
            <w:gridSpan w:val="10"/>
            <w:tcBorders>
              <w:top w:val="single" w:sz="4" w:space="0" w:color="auto"/>
              <w:left w:val="single" w:sz="4" w:space="0" w:color="auto"/>
              <w:bottom w:val="single" w:sz="4" w:space="0" w:color="auto"/>
              <w:right w:val="single" w:sz="4" w:space="0" w:color="000000"/>
            </w:tcBorders>
            <w:shd w:val="clear" w:color="auto" w:fill="FFFFFF"/>
            <w:vAlign w:val="center"/>
          </w:tcPr>
          <w:p w:rsidR="00187F2C" w:rsidRDefault="00187F2C">
            <w:pPr>
              <w:rPr>
                <w:b/>
                <w:bCs/>
                <w:sz w:val="20"/>
                <w:szCs w:val="20"/>
              </w:rPr>
            </w:pPr>
            <w:r>
              <w:rPr>
                <w:b/>
                <w:bCs/>
                <w:sz w:val="20"/>
                <w:szCs w:val="20"/>
              </w:rPr>
              <w:t>ИП Соколова Светлана Юрьевна</w:t>
            </w:r>
          </w:p>
        </w:tc>
      </w:tr>
      <w:tr w:rsidR="00187F2C">
        <w:trPr>
          <w:trHeight w:val="1215"/>
          <w:jc w:val="center"/>
        </w:trPr>
        <w:tc>
          <w:tcPr>
            <w:tcW w:w="2710" w:type="dxa"/>
            <w:tcBorders>
              <w:top w:val="nil"/>
              <w:left w:val="single" w:sz="4" w:space="0" w:color="auto"/>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lastRenderedPageBreak/>
              <w:t>Организация рекламной деятельности на площадке информационного сайта "</w:t>
            </w:r>
            <w:proofErr w:type="spellStart"/>
            <w:r>
              <w:rPr>
                <w:sz w:val="20"/>
                <w:szCs w:val="20"/>
              </w:rPr>
              <w:t>www.sokik.ru</w:t>
            </w:r>
            <w:proofErr w:type="spellEnd"/>
            <w:r>
              <w:rPr>
                <w:sz w:val="20"/>
                <w:szCs w:val="20"/>
              </w:rPr>
              <w:t>"</w:t>
            </w:r>
          </w:p>
        </w:tc>
        <w:tc>
          <w:tcPr>
            <w:tcW w:w="1706"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2012-2013</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479</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10 000</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73</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12</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521</w:t>
            </w:r>
          </w:p>
        </w:tc>
        <w:tc>
          <w:tcPr>
            <w:tcW w:w="2506"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r>
      <w:tr w:rsidR="00187F2C">
        <w:trPr>
          <w:trHeight w:val="405"/>
          <w:jc w:val="center"/>
        </w:trPr>
        <w:tc>
          <w:tcPr>
            <w:tcW w:w="14691" w:type="dxa"/>
            <w:gridSpan w:val="10"/>
            <w:tcBorders>
              <w:top w:val="single" w:sz="4" w:space="0" w:color="auto"/>
              <w:left w:val="single" w:sz="4" w:space="0" w:color="auto"/>
              <w:bottom w:val="single" w:sz="4" w:space="0" w:color="auto"/>
              <w:right w:val="single" w:sz="4" w:space="0" w:color="000000"/>
            </w:tcBorders>
            <w:shd w:val="clear" w:color="auto" w:fill="FFFFFF"/>
            <w:vAlign w:val="center"/>
          </w:tcPr>
          <w:p w:rsidR="00187F2C" w:rsidRDefault="00187F2C">
            <w:pPr>
              <w:rPr>
                <w:b/>
                <w:bCs/>
                <w:sz w:val="20"/>
                <w:szCs w:val="20"/>
              </w:rPr>
            </w:pPr>
            <w:r>
              <w:rPr>
                <w:b/>
                <w:bCs/>
                <w:sz w:val="20"/>
                <w:szCs w:val="20"/>
              </w:rPr>
              <w:t xml:space="preserve">ИП </w:t>
            </w:r>
            <w:proofErr w:type="spellStart"/>
            <w:r>
              <w:rPr>
                <w:b/>
                <w:bCs/>
                <w:sz w:val="20"/>
                <w:szCs w:val="20"/>
              </w:rPr>
              <w:t>Таарде</w:t>
            </w:r>
            <w:proofErr w:type="spellEnd"/>
            <w:r>
              <w:rPr>
                <w:b/>
                <w:bCs/>
                <w:sz w:val="20"/>
                <w:szCs w:val="20"/>
              </w:rPr>
              <w:t xml:space="preserve"> Евгения Александровна</w:t>
            </w:r>
          </w:p>
        </w:tc>
      </w:tr>
      <w:tr w:rsidR="00187F2C">
        <w:trPr>
          <w:trHeight w:val="810"/>
          <w:jc w:val="center"/>
        </w:trPr>
        <w:tc>
          <w:tcPr>
            <w:tcW w:w="2710" w:type="dxa"/>
            <w:tcBorders>
              <w:top w:val="nil"/>
              <w:left w:val="single" w:sz="4" w:space="0" w:color="auto"/>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Открытие салона-парикмахерской "Миллениум"</w:t>
            </w:r>
          </w:p>
        </w:tc>
        <w:tc>
          <w:tcPr>
            <w:tcW w:w="1706"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2012-2013</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299</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9 000</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59</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11</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252</w:t>
            </w:r>
          </w:p>
        </w:tc>
        <w:tc>
          <w:tcPr>
            <w:tcW w:w="2506"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r>
      <w:tr w:rsidR="00187F2C">
        <w:trPr>
          <w:trHeight w:val="330"/>
          <w:jc w:val="center"/>
        </w:trPr>
        <w:tc>
          <w:tcPr>
            <w:tcW w:w="14691" w:type="dxa"/>
            <w:gridSpan w:val="10"/>
            <w:tcBorders>
              <w:top w:val="single" w:sz="4" w:space="0" w:color="auto"/>
              <w:left w:val="single" w:sz="4" w:space="0" w:color="auto"/>
              <w:bottom w:val="single" w:sz="4" w:space="0" w:color="auto"/>
              <w:right w:val="single" w:sz="4" w:space="0" w:color="000000"/>
            </w:tcBorders>
            <w:shd w:val="clear" w:color="auto" w:fill="FFFFFF"/>
            <w:vAlign w:val="center"/>
          </w:tcPr>
          <w:p w:rsidR="00187F2C" w:rsidRDefault="00187F2C">
            <w:pPr>
              <w:rPr>
                <w:b/>
                <w:bCs/>
                <w:sz w:val="20"/>
                <w:szCs w:val="20"/>
              </w:rPr>
            </w:pPr>
            <w:r>
              <w:rPr>
                <w:b/>
                <w:bCs/>
                <w:sz w:val="20"/>
                <w:szCs w:val="20"/>
              </w:rPr>
              <w:t xml:space="preserve">ИП </w:t>
            </w:r>
            <w:proofErr w:type="spellStart"/>
            <w:r>
              <w:rPr>
                <w:b/>
                <w:bCs/>
                <w:sz w:val="20"/>
                <w:szCs w:val="20"/>
              </w:rPr>
              <w:t>Булыш</w:t>
            </w:r>
            <w:proofErr w:type="spellEnd"/>
            <w:r>
              <w:rPr>
                <w:b/>
                <w:bCs/>
                <w:sz w:val="20"/>
                <w:szCs w:val="20"/>
              </w:rPr>
              <w:t xml:space="preserve"> Наталья Валерьевна</w:t>
            </w:r>
          </w:p>
        </w:tc>
      </w:tr>
      <w:tr w:rsidR="00187F2C">
        <w:trPr>
          <w:trHeight w:val="1140"/>
          <w:jc w:val="center"/>
        </w:trPr>
        <w:tc>
          <w:tcPr>
            <w:tcW w:w="2710" w:type="dxa"/>
            <w:tcBorders>
              <w:top w:val="nil"/>
              <w:left w:val="single" w:sz="4" w:space="0" w:color="auto"/>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xml:space="preserve">Организация предприятия по производству хлеба и хлебобулочных изделий в с. </w:t>
            </w:r>
            <w:proofErr w:type="spellStart"/>
            <w:r>
              <w:rPr>
                <w:sz w:val="20"/>
                <w:szCs w:val="20"/>
              </w:rPr>
              <w:t>Мыльджино</w:t>
            </w:r>
            <w:proofErr w:type="spellEnd"/>
            <w:r>
              <w:rPr>
                <w:sz w:val="20"/>
                <w:szCs w:val="20"/>
              </w:rPr>
              <w:t>»</w:t>
            </w:r>
          </w:p>
        </w:tc>
        <w:tc>
          <w:tcPr>
            <w:tcW w:w="1706"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2012-2013</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409</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9 075</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72</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14</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606</w:t>
            </w:r>
          </w:p>
        </w:tc>
        <w:tc>
          <w:tcPr>
            <w:tcW w:w="2506" w:type="dxa"/>
            <w:tcBorders>
              <w:top w:val="nil"/>
              <w:left w:val="nil"/>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w:t>
            </w:r>
          </w:p>
        </w:tc>
      </w:tr>
      <w:tr w:rsidR="00187F2C">
        <w:trPr>
          <w:trHeight w:val="420"/>
          <w:jc w:val="center"/>
        </w:trPr>
        <w:tc>
          <w:tcPr>
            <w:tcW w:w="14691" w:type="dxa"/>
            <w:gridSpan w:val="10"/>
            <w:tcBorders>
              <w:top w:val="single" w:sz="4" w:space="0" w:color="auto"/>
              <w:left w:val="single" w:sz="4" w:space="0" w:color="auto"/>
              <w:bottom w:val="single" w:sz="4" w:space="0" w:color="auto"/>
              <w:right w:val="single" w:sz="4" w:space="0" w:color="000000"/>
            </w:tcBorders>
            <w:shd w:val="clear" w:color="auto" w:fill="FFFFFF"/>
            <w:noWrap/>
            <w:vAlign w:val="bottom"/>
          </w:tcPr>
          <w:p w:rsidR="00187F2C" w:rsidRDefault="00187F2C">
            <w:pPr>
              <w:rPr>
                <w:b/>
                <w:bCs/>
                <w:sz w:val="20"/>
                <w:szCs w:val="20"/>
              </w:rPr>
            </w:pPr>
            <w:r>
              <w:rPr>
                <w:b/>
                <w:bCs/>
                <w:sz w:val="20"/>
                <w:szCs w:val="20"/>
              </w:rPr>
              <w:t>ИП Кривошеев Иван Евгеньевич</w:t>
            </w:r>
          </w:p>
        </w:tc>
      </w:tr>
      <w:tr w:rsidR="00187F2C">
        <w:trPr>
          <w:trHeight w:val="2175"/>
          <w:jc w:val="center"/>
        </w:trPr>
        <w:tc>
          <w:tcPr>
            <w:tcW w:w="2710" w:type="dxa"/>
            <w:tcBorders>
              <w:top w:val="nil"/>
              <w:left w:val="single" w:sz="4" w:space="0" w:color="auto"/>
              <w:bottom w:val="single" w:sz="4" w:space="0" w:color="auto"/>
              <w:right w:val="single" w:sz="4" w:space="0" w:color="auto"/>
            </w:tcBorders>
            <w:shd w:val="clear" w:color="auto" w:fill="FFFFFF"/>
            <w:vAlign w:val="bottom"/>
          </w:tcPr>
          <w:p w:rsidR="00187F2C" w:rsidRDefault="00187F2C">
            <w:pPr>
              <w:rPr>
                <w:sz w:val="20"/>
                <w:szCs w:val="20"/>
              </w:rPr>
            </w:pPr>
            <w:r>
              <w:rPr>
                <w:sz w:val="20"/>
                <w:szCs w:val="20"/>
              </w:rPr>
              <w:t xml:space="preserve">Производство пиломатериалов, кроме </w:t>
            </w:r>
            <w:proofErr w:type="spellStart"/>
            <w:r>
              <w:rPr>
                <w:sz w:val="20"/>
                <w:szCs w:val="20"/>
              </w:rPr>
              <w:t>профилированных,толщиной</w:t>
            </w:r>
            <w:proofErr w:type="spellEnd"/>
            <w:r>
              <w:rPr>
                <w:sz w:val="20"/>
                <w:szCs w:val="20"/>
              </w:rPr>
              <w:t xml:space="preserve"> более 6 мм; производство железнодорожных и трамвайных шпал из </w:t>
            </w:r>
            <w:proofErr w:type="spellStart"/>
            <w:r>
              <w:rPr>
                <w:sz w:val="20"/>
                <w:szCs w:val="20"/>
              </w:rPr>
              <w:t>древисины</w:t>
            </w:r>
            <w:proofErr w:type="spellEnd"/>
          </w:p>
        </w:tc>
        <w:tc>
          <w:tcPr>
            <w:tcW w:w="1706" w:type="dxa"/>
            <w:tcBorders>
              <w:top w:val="nil"/>
              <w:left w:val="nil"/>
              <w:bottom w:val="single" w:sz="4" w:space="0" w:color="auto"/>
              <w:right w:val="single" w:sz="4" w:space="0" w:color="auto"/>
            </w:tcBorders>
            <w:shd w:val="clear" w:color="auto" w:fill="FFFFFF"/>
            <w:noWrap/>
            <w:vAlign w:val="center"/>
          </w:tcPr>
          <w:p w:rsidR="00187F2C" w:rsidRDefault="00187F2C">
            <w:pPr>
              <w:rPr>
                <w:sz w:val="20"/>
                <w:szCs w:val="20"/>
              </w:rPr>
            </w:pPr>
            <w:r>
              <w:rPr>
                <w:sz w:val="20"/>
                <w:szCs w:val="20"/>
              </w:rPr>
              <w:t>2012-2013</w:t>
            </w:r>
          </w:p>
        </w:tc>
        <w:tc>
          <w:tcPr>
            <w:tcW w:w="95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1 071 259</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5</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9 300</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319</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71</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433</w:t>
            </w:r>
          </w:p>
        </w:tc>
        <w:tc>
          <w:tcPr>
            <w:tcW w:w="250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r>
      <w:tr w:rsidR="00187F2C">
        <w:trPr>
          <w:trHeight w:val="795"/>
          <w:jc w:val="center"/>
        </w:trPr>
        <w:tc>
          <w:tcPr>
            <w:tcW w:w="2710" w:type="dxa"/>
            <w:tcBorders>
              <w:top w:val="nil"/>
              <w:left w:val="single" w:sz="4" w:space="0" w:color="auto"/>
              <w:bottom w:val="single" w:sz="4" w:space="0" w:color="auto"/>
              <w:right w:val="single" w:sz="4" w:space="0" w:color="auto"/>
            </w:tcBorders>
            <w:shd w:val="clear" w:color="auto" w:fill="FFFFFF"/>
            <w:vAlign w:val="center"/>
          </w:tcPr>
          <w:p w:rsidR="00187F2C" w:rsidRDefault="00187F2C">
            <w:pPr>
              <w:rPr>
                <w:b/>
                <w:bCs/>
                <w:sz w:val="20"/>
                <w:szCs w:val="20"/>
              </w:rPr>
            </w:pPr>
            <w:r>
              <w:rPr>
                <w:b/>
                <w:bCs/>
                <w:sz w:val="20"/>
                <w:szCs w:val="20"/>
              </w:rPr>
              <w:t>Итого по Направлению 3</w:t>
            </w:r>
          </w:p>
        </w:tc>
        <w:tc>
          <w:tcPr>
            <w:tcW w:w="1706" w:type="dxa"/>
            <w:tcBorders>
              <w:top w:val="nil"/>
              <w:left w:val="nil"/>
              <w:bottom w:val="single" w:sz="4" w:space="0" w:color="auto"/>
              <w:right w:val="single" w:sz="4" w:space="0" w:color="auto"/>
            </w:tcBorders>
            <w:shd w:val="clear" w:color="auto" w:fill="FFFFFF"/>
            <w:vAlign w:val="center"/>
          </w:tcPr>
          <w:p w:rsidR="00187F2C" w:rsidRDefault="00187F2C">
            <w:pPr>
              <w:jc w:val="center"/>
              <w:rPr>
                <w:b/>
                <w:bCs/>
                <w:sz w:val="20"/>
                <w:szCs w:val="20"/>
              </w:rPr>
            </w:pPr>
            <w:r>
              <w:rPr>
                <w:b/>
                <w:bCs/>
                <w:sz w:val="20"/>
                <w:szCs w:val="20"/>
              </w:rPr>
              <w:t> </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center"/>
              <w:rPr>
                <w:b/>
                <w:bCs/>
                <w:sz w:val="20"/>
                <w:szCs w:val="20"/>
              </w:rPr>
            </w:pPr>
            <w:r>
              <w:rPr>
                <w:b/>
                <w:bCs/>
                <w:sz w:val="20"/>
                <w:szCs w:val="20"/>
              </w:rPr>
              <w:t> </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b/>
                <w:bCs/>
                <w:sz w:val="20"/>
                <w:szCs w:val="20"/>
              </w:rPr>
            </w:pPr>
            <w:r>
              <w:rPr>
                <w:b/>
                <w:bCs/>
                <w:sz w:val="20"/>
                <w:szCs w:val="20"/>
              </w:rPr>
              <w:t>1 077 508</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b/>
                <w:bCs/>
                <w:sz w:val="20"/>
                <w:szCs w:val="20"/>
              </w:rPr>
            </w:pPr>
            <w:r>
              <w:rPr>
                <w:b/>
                <w:bCs/>
                <w:sz w:val="20"/>
                <w:szCs w:val="20"/>
              </w:rPr>
              <w:t>23</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b/>
                <w:bCs/>
                <w:sz w:val="20"/>
                <w:szCs w:val="20"/>
              </w:rPr>
            </w:pPr>
            <w:r>
              <w:rPr>
                <w:b/>
                <w:bCs/>
                <w:sz w:val="20"/>
                <w:szCs w:val="20"/>
              </w:rPr>
              <w:t> </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b/>
                <w:bCs/>
                <w:sz w:val="20"/>
                <w:szCs w:val="20"/>
              </w:rPr>
            </w:pPr>
            <w:r>
              <w:rPr>
                <w:b/>
                <w:bCs/>
                <w:sz w:val="20"/>
                <w:szCs w:val="20"/>
              </w:rPr>
              <w:t>1 504</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b/>
                <w:bCs/>
                <w:sz w:val="20"/>
                <w:szCs w:val="20"/>
              </w:rPr>
            </w:pPr>
            <w:r>
              <w:rPr>
                <w:b/>
                <w:bCs/>
                <w:sz w:val="20"/>
                <w:szCs w:val="20"/>
              </w:rPr>
              <w:t>308</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b/>
                <w:bCs/>
                <w:sz w:val="20"/>
                <w:szCs w:val="20"/>
              </w:rPr>
            </w:pPr>
            <w:r>
              <w:rPr>
                <w:b/>
                <w:bCs/>
                <w:sz w:val="20"/>
                <w:szCs w:val="20"/>
              </w:rPr>
              <w:t>10 096</w:t>
            </w:r>
          </w:p>
        </w:tc>
        <w:tc>
          <w:tcPr>
            <w:tcW w:w="25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r>
      <w:tr w:rsidR="00187F2C">
        <w:trPr>
          <w:trHeight w:val="540"/>
          <w:jc w:val="center"/>
        </w:trPr>
        <w:tc>
          <w:tcPr>
            <w:tcW w:w="14691" w:type="dxa"/>
            <w:gridSpan w:val="10"/>
            <w:tcBorders>
              <w:top w:val="single" w:sz="4" w:space="0" w:color="auto"/>
              <w:left w:val="single" w:sz="4" w:space="0" w:color="auto"/>
              <w:bottom w:val="single" w:sz="4" w:space="0" w:color="auto"/>
              <w:right w:val="single" w:sz="4" w:space="0" w:color="000000"/>
            </w:tcBorders>
            <w:shd w:val="clear" w:color="auto" w:fill="FFFFFF"/>
            <w:vAlign w:val="center"/>
          </w:tcPr>
          <w:p w:rsidR="00187F2C" w:rsidRDefault="00187F2C">
            <w:pPr>
              <w:jc w:val="center"/>
              <w:rPr>
                <w:b/>
                <w:bCs/>
              </w:rPr>
            </w:pPr>
            <w:r>
              <w:rPr>
                <w:b/>
                <w:bCs/>
              </w:rPr>
              <w:t>Направление 4. Формирование культурного пространства и здорового образа жизни населения района</w:t>
            </w:r>
          </w:p>
        </w:tc>
      </w:tr>
      <w:tr w:rsidR="00187F2C">
        <w:trPr>
          <w:trHeight w:val="255"/>
          <w:jc w:val="center"/>
        </w:trPr>
        <w:tc>
          <w:tcPr>
            <w:tcW w:w="14691" w:type="dxa"/>
            <w:gridSpan w:val="10"/>
            <w:tcBorders>
              <w:top w:val="single" w:sz="4" w:space="0" w:color="auto"/>
              <w:left w:val="single" w:sz="4" w:space="0" w:color="auto"/>
              <w:bottom w:val="single" w:sz="4" w:space="0" w:color="auto"/>
              <w:right w:val="single" w:sz="4" w:space="0" w:color="000000"/>
            </w:tcBorders>
            <w:shd w:val="clear" w:color="auto" w:fill="FFFFFF"/>
            <w:vAlign w:val="center"/>
          </w:tcPr>
          <w:p w:rsidR="00187F2C" w:rsidRDefault="00187F2C">
            <w:pPr>
              <w:rPr>
                <w:b/>
                <w:bCs/>
                <w:sz w:val="20"/>
                <w:szCs w:val="20"/>
              </w:rPr>
            </w:pPr>
            <w:r>
              <w:rPr>
                <w:b/>
                <w:bCs/>
                <w:sz w:val="20"/>
                <w:szCs w:val="20"/>
              </w:rPr>
              <w:t>ИП ШНУРОВ ДМИТРИЙ БОРИСОВИЧ</w:t>
            </w:r>
          </w:p>
        </w:tc>
      </w:tr>
      <w:tr w:rsidR="00187F2C">
        <w:trPr>
          <w:trHeight w:val="1020"/>
          <w:jc w:val="center"/>
        </w:trPr>
        <w:tc>
          <w:tcPr>
            <w:tcW w:w="2710" w:type="dxa"/>
            <w:tcBorders>
              <w:top w:val="nil"/>
              <w:left w:val="single" w:sz="4" w:space="0" w:color="auto"/>
              <w:bottom w:val="single" w:sz="4" w:space="0" w:color="auto"/>
              <w:right w:val="single" w:sz="4" w:space="0" w:color="auto"/>
            </w:tcBorders>
            <w:shd w:val="clear" w:color="auto" w:fill="FFFFFF"/>
            <w:vAlign w:val="center"/>
          </w:tcPr>
          <w:p w:rsidR="00187F2C" w:rsidRDefault="00187F2C">
            <w:pPr>
              <w:rPr>
                <w:sz w:val="20"/>
                <w:szCs w:val="20"/>
              </w:rPr>
            </w:pPr>
            <w:r>
              <w:rPr>
                <w:sz w:val="20"/>
                <w:szCs w:val="20"/>
              </w:rPr>
              <w:t xml:space="preserve">Открытие молодежного клуба-кафе в </w:t>
            </w:r>
            <w:proofErr w:type="spellStart"/>
            <w:r>
              <w:rPr>
                <w:sz w:val="20"/>
                <w:szCs w:val="20"/>
              </w:rPr>
              <w:t>с.Каргасок</w:t>
            </w:r>
            <w:proofErr w:type="spellEnd"/>
            <w:r>
              <w:rPr>
                <w:sz w:val="20"/>
                <w:szCs w:val="20"/>
              </w:rPr>
              <w:t xml:space="preserve"> (в составе клуба – боулинг, бильярд, кафе)</w:t>
            </w:r>
          </w:p>
        </w:tc>
        <w:tc>
          <w:tcPr>
            <w:tcW w:w="17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2010-2011</w:t>
            </w:r>
          </w:p>
        </w:tc>
        <w:tc>
          <w:tcPr>
            <w:tcW w:w="95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2 000</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10</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7 500</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151</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117</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1 200</w:t>
            </w:r>
          </w:p>
        </w:tc>
        <w:tc>
          <w:tcPr>
            <w:tcW w:w="2506" w:type="dxa"/>
            <w:tcBorders>
              <w:top w:val="nil"/>
              <w:left w:val="nil"/>
              <w:bottom w:val="single" w:sz="4" w:space="0" w:color="auto"/>
              <w:right w:val="single" w:sz="4" w:space="0" w:color="auto"/>
            </w:tcBorders>
            <w:shd w:val="clear" w:color="auto" w:fill="FFFFFF"/>
            <w:vAlign w:val="center"/>
          </w:tcPr>
          <w:p w:rsidR="00187F2C" w:rsidRDefault="00187F2C">
            <w:pPr>
              <w:jc w:val="center"/>
              <w:rPr>
                <w:sz w:val="20"/>
                <w:szCs w:val="20"/>
              </w:rPr>
            </w:pPr>
            <w:r>
              <w:rPr>
                <w:sz w:val="20"/>
                <w:szCs w:val="20"/>
              </w:rPr>
              <w:t> </w:t>
            </w:r>
          </w:p>
        </w:tc>
      </w:tr>
      <w:tr w:rsidR="00187F2C">
        <w:trPr>
          <w:trHeight w:val="255"/>
          <w:jc w:val="center"/>
        </w:trPr>
        <w:tc>
          <w:tcPr>
            <w:tcW w:w="14691" w:type="dxa"/>
            <w:gridSpan w:val="10"/>
            <w:tcBorders>
              <w:top w:val="single" w:sz="4" w:space="0" w:color="auto"/>
              <w:left w:val="single" w:sz="4" w:space="0" w:color="auto"/>
              <w:bottom w:val="single" w:sz="4" w:space="0" w:color="auto"/>
              <w:right w:val="single" w:sz="4" w:space="0" w:color="000000"/>
            </w:tcBorders>
            <w:shd w:val="clear" w:color="auto" w:fill="FFFFFF"/>
            <w:noWrap/>
            <w:vAlign w:val="bottom"/>
          </w:tcPr>
          <w:p w:rsidR="00187F2C" w:rsidRDefault="00187F2C">
            <w:pPr>
              <w:rPr>
                <w:b/>
                <w:bCs/>
                <w:sz w:val="20"/>
                <w:szCs w:val="20"/>
              </w:rPr>
            </w:pPr>
            <w:r>
              <w:rPr>
                <w:b/>
                <w:bCs/>
                <w:sz w:val="20"/>
                <w:szCs w:val="20"/>
              </w:rPr>
              <w:t xml:space="preserve">ИП </w:t>
            </w:r>
            <w:proofErr w:type="spellStart"/>
            <w:r>
              <w:rPr>
                <w:b/>
                <w:bCs/>
                <w:sz w:val="20"/>
                <w:szCs w:val="20"/>
              </w:rPr>
              <w:t>Немельгина</w:t>
            </w:r>
            <w:proofErr w:type="spellEnd"/>
            <w:r>
              <w:rPr>
                <w:b/>
                <w:bCs/>
                <w:sz w:val="20"/>
                <w:szCs w:val="20"/>
              </w:rPr>
              <w:t xml:space="preserve"> Марина Сергеевна</w:t>
            </w:r>
          </w:p>
        </w:tc>
      </w:tr>
      <w:tr w:rsidR="00187F2C">
        <w:trPr>
          <w:trHeight w:val="510"/>
          <w:jc w:val="center"/>
        </w:trPr>
        <w:tc>
          <w:tcPr>
            <w:tcW w:w="2710" w:type="dxa"/>
            <w:tcBorders>
              <w:top w:val="nil"/>
              <w:left w:val="single" w:sz="4" w:space="0" w:color="auto"/>
              <w:bottom w:val="single" w:sz="4" w:space="0" w:color="auto"/>
              <w:right w:val="single" w:sz="4" w:space="0" w:color="auto"/>
            </w:tcBorders>
            <w:shd w:val="clear" w:color="auto" w:fill="FFFFFF"/>
            <w:vAlign w:val="bottom"/>
          </w:tcPr>
          <w:p w:rsidR="00187F2C" w:rsidRDefault="00187F2C">
            <w:pPr>
              <w:rPr>
                <w:sz w:val="20"/>
                <w:szCs w:val="20"/>
              </w:rPr>
            </w:pPr>
            <w:r>
              <w:rPr>
                <w:sz w:val="20"/>
                <w:szCs w:val="20"/>
              </w:rPr>
              <w:lastRenderedPageBreak/>
              <w:t>Стоматологическая практика</w:t>
            </w:r>
          </w:p>
        </w:tc>
        <w:tc>
          <w:tcPr>
            <w:tcW w:w="170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2012-2013</w:t>
            </w:r>
          </w:p>
        </w:tc>
        <w:tc>
          <w:tcPr>
            <w:tcW w:w="95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630 838</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0</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29</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0</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jc w:val="right"/>
              <w:rPr>
                <w:sz w:val="20"/>
                <w:szCs w:val="20"/>
              </w:rPr>
            </w:pPr>
            <w:r>
              <w:rPr>
                <w:sz w:val="20"/>
                <w:szCs w:val="20"/>
              </w:rPr>
              <w:t>0</w:t>
            </w:r>
          </w:p>
        </w:tc>
        <w:tc>
          <w:tcPr>
            <w:tcW w:w="250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r>
      <w:tr w:rsidR="00187F2C">
        <w:trPr>
          <w:trHeight w:val="255"/>
          <w:jc w:val="center"/>
        </w:trPr>
        <w:tc>
          <w:tcPr>
            <w:tcW w:w="2710" w:type="dxa"/>
            <w:tcBorders>
              <w:top w:val="nil"/>
              <w:left w:val="single" w:sz="4" w:space="0" w:color="auto"/>
              <w:bottom w:val="single" w:sz="4" w:space="0" w:color="auto"/>
              <w:right w:val="single" w:sz="4" w:space="0" w:color="auto"/>
            </w:tcBorders>
            <w:shd w:val="clear" w:color="auto" w:fill="FFFFFF"/>
            <w:vAlign w:val="center"/>
          </w:tcPr>
          <w:p w:rsidR="00187F2C" w:rsidRDefault="00187F2C">
            <w:pPr>
              <w:jc w:val="center"/>
              <w:rPr>
                <w:b/>
                <w:bCs/>
                <w:sz w:val="20"/>
                <w:szCs w:val="20"/>
              </w:rPr>
            </w:pPr>
            <w:r>
              <w:rPr>
                <w:b/>
                <w:bCs/>
                <w:sz w:val="20"/>
                <w:szCs w:val="20"/>
              </w:rPr>
              <w:t>Итого по Направлению 4</w:t>
            </w:r>
          </w:p>
        </w:tc>
        <w:tc>
          <w:tcPr>
            <w:tcW w:w="1706" w:type="dxa"/>
            <w:tcBorders>
              <w:top w:val="nil"/>
              <w:left w:val="nil"/>
              <w:bottom w:val="single" w:sz="4" w:space="0" w:color="auto"/>
              <w:right w:val="single" w:sz="4" w:space="0" w:color="auto"/>
            </w:tcBorders>
            <w:shd w:val="clear" w:color="auto" w:fill="FFFFFF"/>
            <w:noWrap/>
            <w:vAlign w:val="bottom"/>
          </w:tcPr>
          <w:p w:rsidR="00187F2C" w:rsidRDefault="00187F2C">
            <w:pPr>
              <w:jc w:val="center"/>
              <w:rPr>
                <w:b/>
                <w:bCs/>
                <w:sz w:val="20"/>
                <w:szCs w:val="20"/>
              </w:rPr>
            </w:pPr>
            <w:r>
              <w:rPr>
                <w:b/>
                <w:bCs/>
                <w:sz w:val="20"/>
                <w:szCs w:val="20"/>
              </w:rPr>
              <w:t> </w:t>
            </w:r>
          </w:p>
        </w:tc>
        <w:tc>
          <w:tcPr>
            <w:tcW w:w="956" w:type="dxa"/>
            <w:tcBorders>
              <w:top w:val="nil"/>
              <w:left w:val="nil"/>
              <w:bottom w:val="single" w:sz="4" w:space="0" w:color="auto"/>
              <w:right w:val="single" w:sz="4" w:space="0" w:color="auto"/>
            </w:tcBorders>
            <w:shd w:val="clear" w:color="auto" w:fill="FFFFFF"/>
            <w:noWrap/>
            <w:vAlign w:val="bottom"/>
          </w:tcPr>
          <w:p w:rsidR="00187F2C" w:rsidRDefault="00187F2C">
            <w:pPr>
              <w:jc w:val="center"/>
              <w:rPr>
                <w:b/>
                <w:bCs/>
                <w:sz w:val="20"/>
                <w:szCs w:val="20"/>
              </w:rPr>
            </w:pPr>
            <w:r>
              <w:rPr>
                <w:b/>
                <w:bCs/>
                <w:sz w:val="20"/>
                <w:szCs w:val="20"/>
              </w:rPr>
              <w:t> </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spacing w:after="200" w:line="276" w:lineRule="auto"/>
              <w:jc w:val="right"/>
              <w:rPr>
                <w:b/>
                <w:bCs/>
                <w:sz w:val="20"/>
                <w:szCs w:val="20"/>
                <w:lang w:eastAsia="en-US"/>
              </w:rPr>
            </w:pPr>
            <w:r>
              <w:rPr>
                <w:b/>
                <w:bCs/>
                <w:sz w:val="20"/>
                <w:szCs w:val="20"/>
              </w:rPr>
              <w:t>632 838</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spacing w:after="200" w:line="276" w:lineRule="auto"/>
              <w:jc w:val="right"/>
              <w:rPr>
                <w:b/>
                <w:bCs/>
                <w:sz w:val="20"/>
                <w:szCs w:val="20"/>
                <w:lang w:eastAsia="en-US"/>
              </w:rPr>
            </w:pPr>
            <w:r>
              <w:rPr>
                <w:b/>
                <w:bCs/>
                <w:sz w:val="20"/>
                <w:szCs w:val="20"/>
              </w:rPr>
              <w:t>10</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spacing w:after="200" w:line="276" w:lineRule="auto"/>
              <w:jc w:val="right"/>
              <w:rPr>
                <w:b/>
                <w:bCs/>
                <w:sz w:val="20"/>
                <w:szCs w:val="20"/>
                <w:lang w:eastAsia="en-US"/>
              </w:rPr>
            </w:pPr>
            <w:r>
              <w:rPr>
                <w:b/>
                <w:bCs/>
                <w:sz w:val="20"/>
                <w:szCs w:val="20"/>
              </w:rPr>
              <w:t> </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spacing w:after="200" w:line="276" w:lineRule="auto"/>
              <w:jc w:val="right"/>
              <w:rPr>
                <w:b/>
                <w:bCs/>
                <w:sz w:val="20"/>
                <w:szCs w:val="20"/>
                <w:lang w:eastAsia="en-US"/>
              </w:rPr>
            </w:pPr>
            <w:r>
              <w:rPr>
                <w:b/>
                <w:bCs/>
                <w:sz w:val="20"/>
                <w:szCs w:val="20"/>
              </w:rPr>
              <w:t>180</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spacing w:after="200" w:line="276" w:lineRule="auto"/>
              <w:jc w:val="right"/>
              <w:rPr>
                <w:b/>
                <w:bCs/>
                <w:sz w:val="20"/>
                <w:szCs w:val="20"/>
                <w:lang w:eastAsia="en-US"/>
              </w:rPr>
            </w:pPr>
            <w:r>
              <w:rPr>
                <w:b/>
                <w:bCs/>
                <w:sz w:val="20"/>
                <w:szCs w:val="20"/>
              </w:rPr>
              <w:t>117</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spacing w:after="200" w:line="276" w:lineRule="auto"/>
              <w:jc w:val="right"/>
              <w:rPr>
                <w:b/>
                <w:bCs/>
                <w:sz w:val="20"/>
                <w:szCs w:val="20"/>
                <w:lang w:eastAsia="en-US"/>
              </w:rPr>
            </w:pPr>
            <w:r>
              <w:rPr>
                <w:b/>
                <w:bCs/>
                <w:sz w:val="20"/>
                <w:szCs w:val="20"/>
              </w:rPr>
              <w:t>1 200</w:t>
            </w:r>
          </w:p>
        </w:tc>
        <w:tc>
          <w:tcPr>
            <w:tcW w:w="250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r>
      <w:tr w:rsidR="00187F2C">
        <w:trPr>
          <w:trHeight w:val="255"/>
          <w:jc w:val="center"/>
        </w:trPr>
        <w:tc>
          <w:tcPr>
            <w:tcW w:w="2710" w:type="dxa"/>
            <w:tcBorders>
              <w:top w:val="nil"/>
              <w:left w:val="single" w:sz="4" w:space="0" w:color="auto"/>
              <w:bottom w:val="single" w:sz="4" w:space="0" w:color="auto"/>
              <w:right w:val="single" w:sz="4" w:space="0" w:color="auto"/>
            </w:tcBorders>
            <w:shd w:val="clear" w:color="auto" w:fill="FFFFFF"/>
            <w:noWrap/>
            <w:vAlign w:val="center"/>
          </w:tcPr>
          <w:p w:rsidR="00187F2C" w:rsidRDefault="00187F2C">
            <w:pPr>
              <w:jc w:val="center"/>
              <w:rPr>
                <w:b/>
                <w:bCs/>
                <w:sz w:val="20"/>
                <w:szCs w:val="20"/>
              </w:rPr>
            </w:pPr>
            <w:r>
              <w:rPr>
                <w:b/>
                <w:bCs/>
                <w:sz w:val="20"/>
                <w:szCs w:val="20"/>
              </w:rPr>
              <w:t>ВСЕГО</w:t>
            </w:r>
          </w:p>
        </w:tc>
        <w:tc>
          <w:tcPr>
            <w:tcW w:w="1706" w:type="dxa"/>
            <w:tcBorders>
              <w:top w:val="nil"/>
              <w:left w:val="nil"/>
              <w:bottom w:val="single" w:sz="4" w:space="0" w:color="auto"/>
              <w:right w:val="single" w:sz="4" w:space="0" w:color="auto"/>
            </w:tcBorders>
            <w:shd w:val="clear" w:color="auto" w:fill="FFFFFF"/>
            <w:noWrap/>
            <w:vAlign w:val="center"/>
          </w:tcPr>
          <w:p w:rsidR="00187F2C" w:rsidRDefault="00187F2C">
            <w:pPr>
              <w:jc w:val="center"/>
              <w:rPr>
                <w:b/>
                <w:bCs/>
                <w:sz w:val="20"/>
                <w:szCs w:val="20"/>
              </w:rPr>
            </w:pPr>
            <w:r>
              <w:rPr>
                <w:b/>
                <w:bCs/>
                <w:sz w:val="20"/>
                <w:szCs w:val="20"/>
              </w:rPr>
              <w:t> </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jc w:val="center"/>
              <w:rPr>
                <w:b/>
                <w:bCs/>
                <w:sz w:val="20"/>
                <w:szCs w:val="20"/>
              </w:rPr>
            </w:pPr>
            <w:r>
              <w:rPr>
                <w:b/>
                <w:bCs/>
                <w:sz w:val="20"/>
                <w:szCs w:val="20"/>
              </w:rPr>
              <w:t> </w:t>
            </w:r>
          </w:p>
        </w:tc>
        <w:tc>
          <w:tcPr>
            <w:tcW w:w="1375" w:type="dxa"/>
            <w:tcBorders>
              <w:top w:val="nil"/>
              <w:left w:val="nil"/>
              <w:bottom w:val="single" w:sz="4" w:space="0" w:color="auto"/>
              <w:right w:val="single" w:sz="4" w:space="0" w:color="auto"/>
            </w:tcBorders>
            <w:shd w:val="clear" w:color="auto" w:fill="FFFFFF"/>
            <w:noWrap/>
            <w:vAlign w:val="center"/>
          </w:tcPr>
          <w:p w:rsidR="00187F2C" w:rsidRDefault="00187F2C">
            <w:pPr>
              <w:spacing w:after="200" w:line="276" w:lineRule="auto"/>
              <w:jc w:val="right"/>
              <w:rPr>
                <w:b/>
                <w:bCs/>
                <w:sz w:val="20"/>
                <w:szCs w:val="20"/>
                <w:lang w:eastAsia="en-US"/>
              </w:rPr>
            </w:pPr>
            <w:r>
              <w:rPr>
                <w:b/>
                <w:bCs/>
                <w:sz w:val="20"/>
                <w:szCs w:val="20"/>
              </w:rPr>
              <w:t>17 250 780</w:t>
            </w:r>
          </w:p>
        </w:tc>
        <w:tc>
          <w:tcPr>
            <w:tcW w:w="956" w:type="dxa"/>
            <w:tcBorders>
              <w:top w:val="nil"/>
              <w:left w:val="nil"/>
              <w:bottom w:val="single" w:sz="4" w:space="0" w:color="auto"/>
              <w:right w:val="single" w:sz="4" w:space="0" w:color="auto"/>
            </w:tcBorders>
            <w:shd w:val="clear" w:color="auto" w:fill="FFFFFF"/>
            <w:noWrap/>
            <w:vAlign w:val="center"/>
          </w:tcPr>
          <w:p w:rsidR="00187F2C" w:rsidRDefault="00187F2C">
            <w:pPr>
              <w:spacing w:after="200" w:line="276" w:lineRule="auto"/>
              <w:jc w:val="right"/>
              <w:rPr>
                <w:b/>
                <w:bCs/>
                <w:sz w:val="20"/>
                <w:szCs w:val="20"/>
                <w:lang w:eastAsia="en-US"/>
              </w:rPr>
            </w:pPr>
            <w:r>
              <w:rPr>
                <w:b/>
                <w:bCs/>
                <w:sz w:val="20"/>
                <w:szCs w:val="20"/>
              </w:rPr>
              <w:t>2 836</w:t>
            </w:r>
          </w:p>
        </w:tc>
        <w:tc>
          <w:tcPr>
            <w:tcW w:w="1016" w:type="dxa"/>
            <w:tcBorders>
              <w:top w:val="nil"/>
              <w:left w:val="nil"/>
              <w:bottom w:val="single" w:sz="4" w:space="0" w:color="auto"/>
              <w:right w:val="single" w:sz="4" w:space="0" w:color="auto"/>
            </w:tcBorders>
            <w:shd w:val="clear" w:color="auto" w:fill="FFFFFF"/>
            <w:noWrap/>
            <w:vAlign w:val="center"/>
          </w:tcPr>
          <w:p w:rsidR="00187F2C" w:rsidRDefault="00187F2C">
            <w:pPr>
              <w:spacing w:after="200" w:line="276" w:lineRule="auto"/>
              <w:jc w:val="right"/>
              <w:rPr>
                <w:b/>
                <w:bCs/>
                <w:sz w:val="20"/>
                <w:szCs w:val="20"/>
                <w:lang w:eastAsia="en-US"/>
              </w:rPr>
            </w:pPr>
            <w:r>
              <w:rPr>
                <w:b/>
                <w:bCs/>
                <w:sz w:val="20"/>
                <w:szCs w:val="20"/>
              </w:rPr>
              <w:t> </w:t>
            </w:r>
          </w:p>
        </w:tc>
        <w:tc>
          <w:tcPr>
            <w:tcW w:w="1116" w:type="dxa"/>
            <w:tcBorders>
              <w:top w:val="nil"/>
              <w:left w:val="nil"/>
              <w:bottom w:val="single" w:sz="4" w:space="0" w:color="auto"/>
              <w:right w:val="single" w:sz="4" w:space="0" w:color="auto"/>
            </w:tcBorders>
            <w:shd w:val="clear" w:color="auto" w:fill="FFFFFF"/>
            <w:noWrap/>
            <w:vAlign w:val="center"/>
          </w:tcPr>
          <w:p w:rsidR="00187F2C" w:rsidRDefault="00187F2C">
            <w:pPr>
              <w:spacing w:after="200" w:line="276" w:lineRule="auto"/>
              <w:jc w:val="right"/>
              <w:rPr>
                <w:b/>
                <w:bCs/>
                <w:sz w:val="20"/>
                <w:szCs w:val="20"/>
                <w:lang w:eastAsia="en-US"/>
              </w:rPr>
            </w:pPr>
            <w:r>
              <w:rPr>
                <w:b/>
                <w:bCs/>
                <w:sz w:val="20"/>
                <w:szCs w:val="20"/>
              </w:rPr>
              <w:t>18 796 088</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spacing w:after="200" w:line="276" w:lineRule="auto"/>
              <w:jc w:val="right"/>
              <w:rPr>
                <w:b/>
                <w:bCs/>
                <w:sz w:val="20"/>
                <w:szCs w:val="20"/>
                <w:lang w:eastAsia="en-US"/>
              </w:rPr>
            </w:pPr>
            <w:r>
              <w:rPr>
                <w:b/>
                <w:bCs/>
                <w:sz w:val="20"/>
                <w:szCs w:val="20"/>
              </w:rPr>
              <w:t>120 624</w:t>
            </w:r>
          </w:p>
        </w:tc>
        <w:tc>
          <w:tcPr>
            <w:tcW w:w="1175" w:type="dxa"/>
            <w:tcBorders>
              <w:top w:val="nil"/>
              <w:left w:val="nil"/>
              <w:bottom w:val="single" w:sz="4" w:space="0" w:color="auto"/>
              <w:right w:val="single" w:sz="4" w:space="0" w:color="auto"/>
            </w:tcBorders>
            <w:shd w:val="clear" w:color="auto" w:fill="FFFFFF"/>
            <w:noWrap/>
            <w:vAlign w:val="center"/>
          </w:tcPr>
          <w:p w:rsidR="00187F2C" w:rsidRDefault="00187F2C">
            <w:pPr>
              <w:spacing w:after="200" w:line="276" w:lineRule="auto"/>
              <w:jc w:val="right"/>
              <w:rPr>
                <w:b/>
                <w:bCs/>
                <w:sz w:val="20"/>
                <w:szCs w:val="20"/>
                <w:lang w:eastAsia="en-US"/>
              </w:rPr>
            </w:pPr>
            <w:r>
              <w:rPr>
                <w:b/>
                <w:bCs/>
                <w:sz w:val="20"/>
                <w:szCs w:val="20"/>
              </w:rPr>
              <w:t>34 077 845</w:t>
            </w:r>
          </w:p>
        </w:tc>
        <w:tc>
          <w:tcPr>
            <w:tcW w:w="2506" w:type="dxa"/>
            <w:tcBorders>
              <w:top w:val="nil"/>
              <w:left w:val="nil"/>
              <w:bottom w:val="single" w:sz="4" w:space="0" w:color="auto"/>
              <w:right w:val="single" w:sz="4" w:space="0" w:color="auto"/>
            </w:tcBorders>
            <w:shd w:val="clear" w:color="auto" w:fill="FFFFFF"/>
            <w:noWrap/>
            <w:vAlign w:val="bottom"/>
          </w:tcPr>
          <w:p w:rsidR="00187F2C" w:rsidRDefault="00187F2C">
            <w:pPr>
              <w:rPr>
                <w:sz w:val="20"/>
                <w:szCs w:val="20"/>
              </w:rPr>
            </w:pPr>
            <w:r>
              <w:rPr>
                <w:sz w:val="20"/>
                <w:szCs w:val="20"/>
              </w:rPr>
              <w:t> </w:t>
            </w:r>
          </w:p>
        </w:tc>
      </w:tr>
    </w:tbl>
    <w:p w:rsidR="00187F2C" w:rsidRDefault="00187F2C" w:rsidP="005A62D7">
      <w:pPr>
        <w:rPr>
          <w:rFonts w:ascii="Calibri" w:hAnsi="Calibri" w:cs="Calibri"/>
          <w:sz w:val="22"/>
          <w:szCs w:val="22"/>
          <w:lang w:eastAsia="en-US"/>
        </w:rPr>
      </w:pPr>
    </w:p>
    <w:p w:rsidR="00187F2C" w:rsidRDefault="00187F2C" w:rsidP="00FB1B88">
      <w:pPr>
        <w:tabs>
          <w:tab w:val="left" w:pos="3255"/>
          <w:tab w:val="center" w:pos="3957"/>
        </w:tabs>
        <w:spacing w:line="480" w:lineRule="auto"/>
        <w:ind w:firstLine="708"/>
        <w:jc w:val="center"/>
      </w:pPr>
    </w:p>
    <w:sectPr w:rsidR="00187F2C" w:rsidSect="00BD5A8C">
      <w:pgSz w:w="16838" w:h="11906" w:orient="landscape" w:code="9"/>
      <w:pgMar w:top="1134" w:right="567" w:bottom="851" w:left="992"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E82" w:rsidRDefault="000C5E82" w:rsidP="0046757F">
      <w:r>
        <w:separator/>
      </w:r>
    </w:p>
  </w:endnote>
  <w:endnote w:type="continuationSeparator" w:id="0">
    <w:p w:rsidR="000C5E82" w:rsidRDefault="000C5E82" w:rsidP="004675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96" w:rsidRDefault="00983BEA" w:rsidP="001901B9">
    <w:pPr>
      <w:pStyle w:val="ad"/>
      <w:framePr w:wrap="auto" w:vAnchor="text" w:hAnchor="margin" w:xAlign="right" w:y="1"/>
      <w:rPr>
        <w:rStyle w:val="af"/>
      </w:rPr>
    </w:pPr>
    <w:r>
      <w:rPr>
        <w:rStyle w:val="af"/>
      </w:rPr>
      <w:fldChar w:fldCharType="begin"/>
    </w:r>
    <w:r w:rsidR="00B94B96">
      <w:rPr>
        <w:rStyle w:val="af"/>
      </w:rPr>
      <w:instrText xml:space="preserve">PAGE  </w:instrText>
    </w:r>
    <w:r>
      <w:rPr>
        <w:rStyle w:val="af"/>
      </w:rPr>
      <w:fldChar w:fldCharType="separate"/>
    </w:r>
    <w:r w:rsidR="00034230">
      <w:rPr>
        <w:rStyle w:val="af"/>
        <w:noProof/>
      </w:rPr>
      <w:t>14</w:t>
    </w:r>
    <w:r>
      <w:rPr>
        <w:rStyle w:val="af"/>
      </w:rPr>
      <w:fldChar w:fldCharType="end"/>
    </w:r>
  </w:p>
  <w:p w:rsidR="00B94B96" w:rsidRDefault="00B94B96" w:rsidP="001901B9">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96" w:rsidRDefault="00983BEA" w:rsidP="001901B9">
    <w:pPr>
      <w:pStyle w:val="ad"/>
      <w:framePr w:wrap="auto" w:vAnchor="text" w:hAnchor="margin" w:xAlign="right" w:y="1"/>
      <w:rPr>
        <w:rStyle w:val="af"/>
      </w:rPr>
    </w:pPr>
    <w:r>
      <w:rPr>
        <w:rStyle w:val="af"/>
      </w:rPr>
      <w:fldChar w:fldCharType="begin"/>
    </w:r>
    <w:r w:rsidR="00B94B96">
      <w:rPr>
        <w:rStyle w:val="af"/>
      </w:rPr>
      <w:instrText xml:space="preserve">PAGE  </w:instrText>
    </w:r>
    <w:r>
      <w:rPr>
        <w:rStyle w:val="af"/>
      </w:rPr>
      <w:fldChar w:fldCharType="separate"/>
    </w:r>
    <w:r w:rsidR="00034230">
      <w:rPr>
        <w:rStyle w:val="af"/>
        <w:noProof/>
      </w:rPr>
      <w:t>29</w:t>
    </w:r>
    <w:r>
      <w:rPr>
        <w:rStyle w:val="af"/>
      </w:rPr>
      <w:fldChar w:fldCharType="end"/>
    </w:r>
  </w:p>
  <w:p w:rsidR="00B94B96" w:rsidRDefault="00B94B96" w:rsidP="001901B9">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96" w:rsidRDefault="00983BEA">
    <w:pPr>
      <w:pStyle w:val="ad"/>
      <w:jc w:val="right"/>
    </w:pPr>
    <w:fldSimple w:instr=" PAGE   \* MERGEFORMAT ">
      <w:r w:rsidR="00034230">
        <w:rPr>
          <w:noProof/>
        </w:rPr>
        <w:t>69</w:t>
      </w:r>
    </w:fldSimple>
  </w:p>
  <w:p w:rsidR="00B94B96" w:rsidRDefault="00B94B96" w:rsidP="001901B9">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E82" w:rsidRDefault="000C5E82" w:rsidP="0046757F">
      <w:r>
        <w:separator/>
      </w:r>
    </w:p>
  </w:footnote>
  <w:footnote w:type="continuationSeparator" w:id="0">
    <w:p w:rsidR="000C5E82" w:rsidRDefault="000C5E82" w:rsidP="0046757F">
      <w:r>
        <w:continuationSeparator/>
      </w:r>
    </w:p>
  </w:footnote>
  <w:footnote w:id="1">
    <w:p w:rsidR="00B94B96" w:rsidRDefault="00B94B96" w:rsidP="0046757F">
      <w:pPr>
        <w:pStyle w:val="a8"/>
        <w:jc w:val="both"/>
      </w:pPr>
      <w:r>
        <w:rPr>
          <w:rStyle w:val="aa"/>
        </w:rPr>
        <w:footnoteRef/>
      </w:r>
      <w:r>
        <w:t xml:space="preserve"> Понятие «устойчивое развитие» определяется как удовлетворяющее потребностям настоящего времени,  не ставящее под угрозу способность удовлетворять свои потребности будущим поколениям и  предполагает увязать в одну систему  экономический рост, научно-технический прогресс, охрану окружающей среды и рациональное использование природных ресурсов. </w:t>
      </w:r>
    </w:p>
  </w:footnote>
  <w:footnote w:id="2">
    <w:p w:rsidR="00B94B96" w:rsidRDefault="00B94B96" w:rsidP="0046757F">
      <w:pPr>
        <w:pStyle w:val="Report"/>
        <w:spacing w:line="240" w:lineRule="auto"/>
        <w:ind w:firstLine="0"/>
      </w:pPr>
      <w:r w:rsidRPr="00F67B86">
        <w:rPr>
          <w:rStyle w:val="aa"/>
          <w:sz w:val="18"/>
          <w:szCs w:val="18"/>
        </w:rPr>
        <w:footnoteRef/>
      </w:r>
      <w:r w:rsidRPr="00F67B86">
        <w:t xml:space="preserve"> </w:t>
      </w:r>
      <w:r w:rsidRPr="009E6C09">
        <w:rPr>
          <w:sz w:val="20"/>
          <w:szCs w:val="20"/>
        </w:rPr>
        <w:t>Стратегическое планирование экономического развития: 35 лет канадского опыта.</w:t>
      </w:r>
      <w:r>
        <w:rPr>
          <w:sz w:val="20"/>
          <w:szCs w:val="20"/>
        </w:rPr>
        <w:t xml:space="preserve"> </w:t>
      </w:r>
      <w:r w:rsidRPr="009E6C09">
        <w:rPr>
          <w:sz w:val="20"/>
          <w:szCs w:val="20"/>
        </w:rPr>
        <w:t>– г.</w:t>
      </w:r>
      <w:r>
        <w:rPr>
          <w:sz w:val="20"/>
          <w:szCs w:val="20"/>
        </w:rPr>
        <w:t xml:space="preserve"> </w:t>
      </w:r>
      <w:r w:rsidRPr="009E6C09">
        <w:rPr>
          <w:sz w:val="20"/>
          <w:szCs w:val="20"/>
        </w:rPr>
        <w:t>Санкт Петербург, МЦСЭИ «</w:t>
      </w:r>
      <w:proofErr w:type="spellStart"/>
      <w:r w:rsidRPr="009E6C09">
        <w:rPr>
          <w:sz w:val="20"/>
          <w:szCs w:val="20"/>
        </w:rPr>
        <w:t>Леонтьевский</w:t>
      </w:r>
      <w:proofErr w:type="spellEnd"/>
      <w:r w:rsidRPr="009E6C09">
        <w:rPr>
          <w:sz w:val="20"/>
          <w:szCs w:val="20"/>
        </w:rPr>
        <w:t xml:space="preserve"> центр» -2004 г., с. 17.</w:t>
      </w:r>
    </w:p>
  </w:footnote>
  <w:footnote w:id="3">
    <w:p w:rsidR="00B94B96" w:rsidRDefault="00B94B96" w:rsidP="0046757F">
      <w:pPr>
        <w:pStyle w:val="a8"/>
      </w:pPr>
      <w:r>
        <w:rPr>
          <w:rStyle w:val="aa"/>
        </w:rPr>
        <w:footnoteRef/>
      </w:r>
      <w:r>
        <w:t xml:space="preserve"> Разведанные запасы на левобережье обеспечивают развитие отрасли на 15-20 лет.</w:t>
      </w:r>
    </w:p>
  </w:footnote>
  <w:footnote w:id="4">
    <w:p w:rsidR="00B94B96" w:rsidRDefault="00B94B96" w:rsidP="0046757F">
      <w:pPr>
        <w:pStyle w:val="a8"/>
        <w:jc w:val="both"/>
      </w:pPr>
      <w:r>
        <w:rPr>
          <w:rStyle w:val="aa"/>
        </w:rPr>
        <w:footnoteRef/>
      </w:r>
      <w:r>
        <w:t xml:space="preserve"> Следует отметить, что сельское хозяйство, лесная и деревообрабатывающая отрасли не считаются благополучными и привлекательными и на общероссийском уровне - имеют в целом потенциально невысокие темпы развития, характеризуются низкой производительностью труда.</w:t>
      </w:r>
    </w:p>
  </w:footnote>
  <w:footnote w:id="5">
    <w:p w:rsidR="00B94B96" w:rsidRDefault="00B94B96" w:rsidP="0046757F">
      <w:pPr>
        <w:pStyle w:val="a8"/>
        <w:jc w:val="both"/>
      </w:pPr>
      <w:r>
        <w:rPr>
          <w:rStyle w:val="aa"/>
        </w:rPr>
        <w:footnoteRef/>
      </w:r>
      <w:r>
        <w:t xml:space="preserve"> Например, в экономике </w:t>
      </w:r>
      <w:proofErr w:type="spellStart"/>
      <w:r>
        <w:t>Асиновского</w:t>
      </w:r>
      <w:proofErr w:type="spellEnd"/>
      <w:r>
        <w:t xml:space="preserve"> района в сфере берестяного промысла задействовано около 1300–1500 человек, являющихся жителями г. Асино и близлежащих поселений. Объем производства берестяной продукции составляет  несколько десятков миллионов  рублей в год.</w:t>
      </w:r>
    </w:p>
  </w:footnote>
  <w:footnote w:id="6">
    <w:p w:rsidR="00B94B96" w:rsidRPr="00974703" w:rsidRDefault="00B94B96" w:rsidP="0046757F">
      <w:pPr>
        <w:pStyle w:val="a8"/>
        <w:jc w:val="both"/>
      </w:pPr>
      <w:r w:rsidRPr="0083030A">
        <w:footnoteRef/>
      </w:r>
      <w:r>
        <w:t xml:space="preserve"> </w:t>
      </w:r>
      <w:r w:rsidRPr="00974703">
        <w:t xml:space="preserve">Снижение численности и доли жителей северных территорий, как и падение рождаемости – общемировая демографическая тенденция, свойственная  развитым странам с близкими климатическими условиями (как США и Канада). </w:t>
      </w:r>
    </w:p>
    <w:p w:rsidR="00B94B96" w:rsidRDefault="00B94B96" w:rsidP="0046757F">
      <w:pPr>
        <w:pStyle w:val="a8"/>
        <w:jc w:val="both"/>
      </w:pPr>
    </w:p>
  </w:footnote>
  <w:footnote w:id="7">
    <w:p w:rsidR="00B94B96" w:rsidRDefault="00B94B96" w:rsidP="0046757F">
      <w:pPr>
        <w:pStyle w:val="a8"/>
        <w:jc w:val="both"/>
      </w:pPr>
      <w:r>
        <w:rPr>
          <w:rStyle w:val="aa"/>
        </w:rPr>
        <w:footnoteRef/>
      </w:r>
      <w:r>
        <w:t>Речь идет, в основном, об изменениях ст.14 и 15 Федерального закона от 27.07.2006 г. № 153 – ФЗ, касающихся организации мероприятий по охране окружающей среды…, создания условий для развития сельскохозяйственного производства,  расширения рынка сырья и продовольствия, развития народного художественного творчества, лечебно-оздоровительных местностей и курортов, …осуществления полномочий собственника водных объектов и т.д.</w:t>
      </w:r>
    </w:p>
  </w:footnote>
  <w:footnote w:id="8">
    <w:p w:rsidR="00B94B96" w:rsidRDefault="00B94B96" w:rsidP="0046757F">
      <w:pPr>
        <w:pStyle w:val="a8"/>
        <w:jc w:val="both"/>
      </w:pPr>
      <w:r>
        <w:rPr>
          <w:rStyle w:val="aa"/>
        </w:rPr>
        <w:footnoteRef/>
      </w:r>
      <w:r>
        <w:t xml:space="preserve"> Подобный кризис имел место во второй половине 1970-х годов и вызвал банкротство СССР. Появляются прогнозы его повторения и в 2007-2008 г.г., с августа 2006 г. прослеживается перелом тенденции роста цен на российскую нефть на тенденцию их снижения - уже на </w:t>
      </w:r>
      <w:r w:rsidRPr="001A5013">
        <w:t>$</w:t>
      </w:r>
      <w:r>
        <w:t>20 за баррель.</w:t>
      </w:r>
    </w:p>
  </w:footnote>
  <w:footnote w:id="9">
    <w:p w:rsidR="00B94B96" w:rsidRDefault="00B94B96" w:rsidP="0046757F">
      <w:pPr>
        <w:pStyle w:val="a8"/>
        <w:jc w:val="both"/>
      </w:pPr>
      <w:r>
        <w:rPr>
          <w:rStyle w:val="aa"/>
          <w:rFonts w:ascii="Garamond" w:hAnsi="Garamond" w:cs="Garamond"/>
          <w:sz w:val="22"/>
          <w:szCs w:val="22"/>
        </w:rPr>
        <w:footnoteRef/>
      </w:r>
      <w:r>
        <w:rPr>
          <w:rFonts w:ascii="Garamond" w:hAnsi="Garamond" w:cs="Garamond"/>
          <w:sz w:val="22"/>
          <w:szCs w:val="22"/>
        </w:rPr>
        <w:t xml:space="preserve"> </w:t>
      </w:r>
      <w:r w:rsidRPr="004A500D">
        <w:t xml:space="preserve">Согласно Постановлению Правительства РФ от 7 марта 2000 г. N 198 «О Концепции государственной поддержки экономического и социального развития районов Севера» </w:t>
      </w:r>
      <w:r w:rsidRPr="006A593C">
        <w:t xml:space="preserve">целью </w:t>
      </w:r>
      <w:r w:rsidRPr="004A500D">
        <w:t>государственной поддержки районов Севера являются «формирование внутренних факторов экономического развития северных территорий, обладающих необходимым природно-ресурсным потенциалом, и активное поощрение поиска новых возможностей экономического развития дотационными субъектами Российской Федерации. Данная  цель  предполагает  решение нескольких взаимосвязанных задач: обеспечение реструктуризации экономики районов Севера…; государственное регулирование северных рынков труда; трансформацию существующей системы гарантий и компенсаций для северян…»</w:t>
      </w:r>
      <w:r>
        <w:t xml:space="preserve"> </w:t>
      </w:r>
      <w:r w:rsidRPr="004A500D">
        <w:t xml:space="preserve"> и т.д. </w:t>
      </w:r>
    </w:p>
  </w:footnote>
  <w:footnote w:id="10">
    <w:p w:rsidR="00B94B96" w:rsidRPr="00AB0FF1" w:rsidRDefault="00B94B96" w:rsidP="0046757F">
      <w:pPr>
        <w:jc w:val="both"/>
        <w:rPr>
          <w:sz w:val="20"/>
          <w:szCs w:val="20"/>
        </w:rPr>
      </w:pPr>
      <w:r>
        <w:rPr>
          <w:rStyle w:val="aa"/>
        </w:rPr>
        <w:footnoteRef/>
      </w:r>
      <w:r>
        <w:t xml:space="preserve"> </w:t>
      </w:r>
      <w:r w:rsidRPr="00AB0FF1">
        <w:rPr>
          <w:sz w:val="20"/>
          <w:szCs w:val="20"/>
        </w:rPr>
        <w:t>Существует стратегическое несовпадение интересов владельцев нефтегазодобывающих предприятий и населения района. В интересах бизнеса – использовать запасы углеводородного сырья с наименьшими затратами, получить максимальную прибыль, накопить капитал для новых инвестиций. В интересах же населения  - получить максимальные выгоды для себя, будущих поколений и минимизировать ущерб от загрязнения и изменения природы. Вместе с тем это несовпадение не является фатальным и полным – в сфере использования инфраструктуры, подготовки специалистов наблюдается общность целей, и, как следствие, есть основа для взаимовыгодного сотрудничества.</w:t>
      </w:r>
    </w:p>
    <w:p w:rsidR="00B94B96" w:rsidRDefault="00B94B96" w:rsidP="0046757F">
      <w:pPr>
        <w:jc w:val="both"/>
      </w:pPr>
    </w:p>
  </w:footnote>
  <w:footnote w:id="11">
    <w:p w:rsidR="00B94B96" w:rsidRDefault="00B94B96" w:rsidP="0046757F">
      <w:pPr>
        <w:pStyle w:val="a8"/>
        <w:jc w:val="both"/>
      </w:pPr>
      <w:r>
        <w:rPr>
          <w:rStyle w:val="aa"/>
        </w:rPr>
        <w:footnoteRef/>
      </w:r>
      <w:r>
        <w:t xml:space="preserve"> При этом усиливается роль органов соцзащиты</w:t>
      </w:r>
      <w:r w:rsidRPr="00BE2783">
        <w:t xml:space="preserve">, </w:t>
      </w:r>
      <w:r>
        <w:t xml:space="preserve">которые должны выявлять и оказывать помощь малоимущим слоям населения. </w:t>
      </w:r>
    </w:p>
  </w:footnote>
  <w:footnote w:id="12">
    <w:p w:rsidR="00B94B96" w:rsidRPr="00710E66" w:rsidRDefault="00B94B96" w:rsidP="0046757F">
      <w:pPr>
        <w:pStyle w:val="a8"/>
      </w:pPr>
      <w:r>
        <w:rPr>
          <w:rStyle w:val="aa"/>
        </w:rPr>
        <w:footnoteRef/>
      </w:r>
      <w:r>
        <w:t xml:space="preserve"> </w:t>
      </w:r>
      <w:r>
        <w:rPr>
          <w:sz w:val="24"/>
          <w:szCs w:val="24"/>
        </w:rPr>
        <w:t xml:space="preserve">В </w:t>
      </w:r>
      <w:r w:rsidRPr="00710E66">
        <w:t xml:space="preserve">целом по области именно этот источник является главным (34% всех выбросов). </w:t>
      </w:r>
    </w:p>
    <w:p w:rsidR="00B94B96" w:rsidRDefault="00B94B96" w:rsidP="0046757F">
      <w:pPr>
        <w:pStyle w:val="a8"/>
      </w:pPr>
    </w:p>
  </w:footnote>
  <w:footnote w:id="13">
    <w:p w:rsidR="00B94B96" w:rsidRDefault="00B94B96" w:rsidP="0046757F">
      <w:pPr>
        <w:pStyle w:val="a8"/>
        <w:jc w:val="both"/>
      </w:pPr>
      <w:r w:rsidRPr="002B0C8A">
        <w:footnoteRef/>
      </w:r>
      <w:r>
        <w:t xml:space="preserve"> Район с 2006 года</w:t>
      </w:r>
      <w:r w:rsidRPr="002B0C8A">
        <w:t xml:space="preserve"> работает по реализации национального проекта в сфере здравоохранения, с этого же времени в области началось и осуществление </w:t>
      </w:r>
      <w:proofErr w:type="spellStart"/>
      <w:r w:rsidRPr="002B0C8A">
        <w:t>пилотного</w:t>
      </w:r>
      <w:proofErr w:type="spellEnd"/>
      <w:r w:rsidRPr="002B0C8A">
        <w:t xml:space="preserve"> проекта «Модернизация системы здравоохранения». Предусматривается, что в рамках этих программ будет формироваться новая общественная политика по отношению к здоровью, рационализироваться система оказания медицинской помощи, реструктуризироваться система стационарной помощи, укрепляться материальная база службы «скорой помощи» и осуществляться профессиональная переподготовка кадрового состава.</w:t>
      </w:r>
    </w:p>
  </w:footnote>
  <w:footnote w:id="14">
    <w:p w:rsidR="00B94B96" w:rsidRDefault="00B94B96" w:rsidP="00FB1B88">
      <w:pPr>
        <w:pStyle w:val="a8"/>
      </w:pPr>
      <w:r>
        <w:rPr>
          <w:rStyle w:val="aa"/>
        </w:rPr>
        <w:footnoteRef/>
      </w:r>
      <w:r>
        <w:t xml:space="preserve"> Разведанные запасы на левобережье обеспечивают развитие отрасли на 15-20 лет.</w:t>
      </w:r>
    </w:p>
  </w:footnote>
  <w:footnote w:id="15">
    <w:p w:rsidR="00B94B96" w:rsidRDefault="00B94B96" w:rsidP="00FB1B88">
      <w:pPr>
        <w:pStyle w:val="a8"/>
        <w:jc w:val="both"/>
      </w:pPr>
      <w:r>
        <w:rPr>
          <w:rStyle w:val="aa"/>
        </w:rPr>
        <w:footnoteRef/>
      </w:r>
      <w:r>
        <w:t xml:space="preserve"> Следует отметить, что сельское хозяйство, лесная и деревообрабатывающая отрасли не считаются благополучными и привлекательными и на общероссийском уровне - имеют в целом потенциально невысокие темпы развития, характеризуются низкой производительностью труда.</w:t>
      </w:r>
    </w:p>
  </w:footnote>
  <w:footnote w:id="16">
    <w:p w:rsidR="00B94B96" w:rsidRDefault="00B94B96" w:rsidP="00FB1B88">
      <w:pPr>
        <w:pStyle w:val="a8"/>
        <w:jc w:val="both"/>
      </w:pPr>
      <w:r>
        <w:rPr>
          <w:rStyle w:val="aa"/>
        </w:rPr>
        <w:footnoteRef/>
      </w:r>
      <w:r>
        <w:t>Речь идет, в основном, об изменениях ст. 14 и 15 Федерального закона от 27.07.2006 г. № 153 – ФЗ, касающихся организации мероприятий по охране окружающей среды…, создания условий для развития сельскохозяйственного производства,  расширения рынка сырья и продовольствия, развития народного художественного творчества, лечебно-оздоровительных местностей и курортов, …осуществления полномочий собственника водных объектов и т.д.</w:t>
      </w:r>
    </w:p>
  </w:footnote>
  <w:footnote w:id="17">
    <w:p w:rsidR="00B94B96" w:rsidRDefault="00B94B96" w:rsidP="00FB1B88">
      <w:pPr>
        <w:pStyle w:val="a8"/>
        <w:jc w:val="both"/>
      </w:pPr>
      <w:r>
        <w:rPr>
          <w:rStyle w:val="aa"/>
          <w:rFonts w:ascii="Garamond" w:hAnsi="Garamond" w:cs="Garamond"/>
          <w:sz w:val="22"/>
          <w:szCs w:val="22"/>
        </w:rPr>
        <w:footnoteRef/>
      </w:r>
      <w:r>
        <w:rPr>
          <w:rFonts w:ascii="Garamond" w:hAnsi="Garamond" w:cs="Garamond"/>
          <w:sz w:val="22"/>
          <w:szCs w:val="22"/>
        </w:rPr>
        <w:t xml:space="preserve"> </w:t>
      </w:r>
      <w:r w:rsidRPr="004A500D">
        <w:t xml:space="preserve">Согласно Постановлению Правительства РФ от 7 марта 2000 г. N 198 «О Концепции государственной поддержки экономического и социального развития районов Севера» </w:t>
      </w:r>
      <w:r w:rsidRPr="006A593C">
        <w:t xml:space="preserve">целью </w:t>
      </w:r>
      <w:r w:rsidRPr="004A500D">
        <w:t>государственной поддержки районов Севера являются «формирование внутренних факторов экономического развития северных территорий, обладающих необходимым природно-ресурсным потенциалом, и активное поощрение поиска новых возможностей экономического развития дотационными субъектами Российской Федерации. Данная  цель  предполагает  решение нескольких взаимосвязанных задач: обеспечение реструктуризации экономики районов Севера…; государственное регулирование северных рынков труда; трансформацию существующей системы гарантий и компенсаций для северян…»</w:t>
      </w:r>
      <w:r>
        <w:t xml:space="preserve"> </w:t>
      </w:r>
      <w:r w:rsidRPr="004A500D">
        <w:t xml:space="preserve"> и т.д. </w:t>
      </w:r>
    </w:p>
  </w:footnote>
  <w:footnote w:id="18">
    <w:p w:rsidR="00B94B96" w:rsidRPr="00710E66" w:rsidRDefault="00B94B96" w:rsidP="00FB1B88">
      <w:pPr>
        <w:pStyle w:val="a8"/>
      </w:pPr>
      <w:r>
        <w:rPr>
          <w:rStyle w:val="aa"/>
        </w:rPr>
        <w:footnoteRef/>
      </w:r>
      <w:r>
        <w:t xml:space="preserve"> </w:t>
      </w:r>
      <w:r>
        <w:rPr>
          <w:sz w:val="24"/>
          <w:szCs w:val="24"/>
        </w:rPr>
        <w:t xml:space="preserve">В </w:t>
      </w:r>
      <w:r w:rsidRPr="00710E66">
        <w:t xml:space="preserve">целом по области именно этот источник является главным (34% всех выбросов). </w:t>
      </w:r>
    </w:p>
    <w:p w:rsidR="00B94B96" w:rsidRDefault="00B94B96" w:rsidP="00FB1B88">
      <w:pPr>
        <w:pStyle w:val="a8"/>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7CA0A348"/>
    <w:lvl w:ilvl="0">
      <w:start w:val="1"/>
      <w:numFmt w:val="bullet"/>
      <w:lvlText w:val=""/>
      <w:lvlJc w:val="left"/>
      <w:pPr>
        <w:tabs>
          <w:tab w:val="num" w:pos="926"/>
        </w:tabs>
        <w:ind w:left="926" w:hanging="360"/>
      </w:pPr>
      <w:rPr>
        <w:rFonts w:ascii="Symbol" w:hAnsi="Symbol" w:cs="Symbol" w:hint="default"/>
      </w:rPr>
    </w:lvl>
  </w:abstractNum>
  <w:abstractNum w:abstractNumId="1">
    <w:nsid w:val="FFFFFF83"/>
    <w:multiLevelType w:val="singleLevel"/>
    <w:tmpl w:val="3CE0E2F8"/>
    <w:lvl w:ilvl="0">
      <w:start w:val="1"/>
      <w:numFmt w:val="bullet"/>
      <w:lvlText w:val=""/>
      <w:lvlJc w:val="left"/>
      <w:pPr>
        <w:tabs>
          <w:tab w:val="num" w:pos="643"/>
        </w:tabs>
        <w:ind w:left="643" w:hanging="360"/>
      </w:pPr>
      <w:rPr>
        <w:rFonts w:ascii="Symbol" w:hAnsi="Symbol" w:cs="Symbol" w:hint="default"/>
      </w:rPr>
    </w:lvl>
  </w:abstractNum>
  <w:abstractNum w:abstractNumId="2">
    <w:nsid w:val="059E3A93"/>
    <w:multiLevelType w:val="hybridMultilevel"/>
    <w:tmpl w:val="BC4659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0F">
      <w:start w:val="1"/>
      <w:numFmt w:val="decimal"/>
      <w:lvlText w:val="%3."/>
      <w:lvlJc w:val="lef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AA17A5F"/>
    <w:multiLevelType w:val="hybridMultilevel"/>
    <w:tmpl w:val="7E3EB298"/>
    <w:lvl w:ilvl="0" w:tplc="8F9A737A">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855"/>
        </w:tabs>
        <w:ind w:left="855" w:hanging="360"/>
      </w:pPr>
      <w:rPr>
        <w:rFonts w:ascii="Courier New" w:hAnsi="Courier New" w:cs="Courier New" w:hint="default"/>
      </w:rPr>
    </w:lvl>
    <w:lvl w:ilvl="2" w:tplc="04190005">
      <w:start w:val="1"/>
      <w:numFmt w:val="bullet"/>
      <w:lvlText w:val=""/>
      <w:lvlJc w:val="left"/>
      <w:pPr>
        <w:tabs>
          <w:tab w:val="num" w:pos="1575"/>
        </w:tabs>
        <w:ind w:left="1575" w:hanging="360"/>
      </w:pPr>
      <w:rPr>
        <w:rFonts w:ascii="Wingdings" w:hAnsi="Wingdings" w:cs="Wingdings" w:hint="default"/>
      </w:rPr>
    </w:lvl>
    <w:lvl w:ilvl="3" w:tplc="04190001">
      <w:start w:val="1"/>
      <w:numFmt w:val="bullet"/>
      <w:lvlText w:val=""/>
      <w:lvlJc w:val="left"/>
      <w:pPr>
        <w:tabs>
          <w:tab w:val="num" w:pos="2295"/>
        </w:tabs>
        <w:ind w:left="2295" w:hanging="360"/>
      </w:pPr>
      <w:rPr>
        <w:rFonts w:ascii="Symbol" w:hAnsi="Symbol" w:cs="Symbol" w:hint="default"/>
      </w:rPr>
    </w:lvl>
    <w:lvl w:ilvl="4" w:tplc="04190003">
      <w:start w:val="1"/>
      <w:numFmt w:val="bullet"/>
      <w:lvlText w:val="o"/>
      <w:lvlJc w:val="left"/>
      <w:pPr>
        <w:tabs>
          <w:tab w:val="num" w:pos="3015"/>
        </w:tabs>
        <w:ind w:left="3015" w:hanging="360"/>
      </w:pPr>
      <w:rPr>
        <w:rFonts w:ascii="Courier New" w:hAnsi="Courier New" w:cs="Courier New" w:hint="default"/>
      </w:rPr>
    </w:lvl>
    <w:lvl w:ilvl="5" w:tplc="04190005">
      <w:start w:val="1"/>
      <w:numFmt w:val="bullet"/>
      <w:lvlText w:val=""/>
      <w:lvlJc w:val="left"/>
      <w:pPr>
        <w:tabs>
          <w:tab w:val="num" w:pos="3735"/>
        </w:tabs>
        <w:ind w:left="3735" w:hanging="360"/>
      </w:pPr>
      <w:rPr>
        <w:rFonts w:ascii="Wingdings" w:hAnsi="Wingdings" w:cs="Wingdings" w:hint="default"/>
      </w:rPr>
    </w:lvl>
    <w:lvl w:ilvl="6" w:tplc="04190001">
      <w:start w:val="1"/>
      <w:numFmt w:val="bullet"/>
      <w:lvlText w:val=""/>
      <w:lvlJc w:val="left"/>
      <w:pPr>
        <w:tabs>
          <w:tab w:val="num" w:pos="4455"/>
        </w:tabs>
        <w:ind w:left="4455" w:hanging="360"/>
      </w:pPr>
      <w:rPr>
        <w:rFonts w:ascii="Symbol" w:hAnsi="Symbol" w:cs="Symbol" w:hint="default"/>
      </w:rPr>
    </w:lvl>
    <w:lvl w:ilvl="7" w:tplc="04190003">
      <w:start w:val="1"/>
      <w:numFmt w:val="bullet"/>
      <w:lvlText w:val="o"/>
      <w:lvlJc w:val="left"/>
      <w:pPr>
        <w:tabs>
          <w:tab w:val="num" w:pos="5175"/>
        </w:tabs>
        <w:ind w:left="5175" w:hanging="360"/>
      </w:pPr>
      <w:rPr>
        <w:rFonts w:ascii="Courier New" w:hAnsi="Courier New" w:cs="Courier New" w:hint="default"/>
      </w:rPr>
    </w:lvl>
    <w:lvl w:ilvl="8" w:tplc="04190005">
      <w:start w:val="1"/>
      <w:numFmt w:val="bullet"/>
      <w:lvlText w:val=""/>
      <w:lvlJc w:val="left"/>
      <w:pPr>
        <w:tabs>
          <w:tab w:val="num" w:pos="5895"/>
        </w:tabs>
        <w:ind w:left="5895" w:hanging="360"/>
      </w:pPr>
      <w:rPr>
        <w:rFonts w:ascii="Wingdings" w:hAnsi="Wingdings" w:cs="Wingdings" w:hint="default"/>
      </w:rPr>
    </w:lvl>
  </w:abstractNum>
  <w:abstractNum w:abstractNumId="4">
    <w:nsid w:val="0E075B4A"/>
    <w:multiLevelType w:val="multilevel"/>
    <w:tmpl w:val="EE501D8C"/>
    <w:styleLink w:val="8pt1"/>
    <w:lvl w:ilvl="0">
      <w:start w:val="1"/>
      <w:numFmt w:val="bullet"/>
      <w:lvlText w:val=""/>
      <w:lvlJc w:val="left"/>
      <w:pPr>
        <w:tabs>
          <w:tab w:val="num" w:pos="567"/>
        </w:tabs>
        <w:ind w:left="567" w:firstLine="170"/>
      </w:pPr>
      <w:rPr>
        <w:rFonts w:ascii="Symbol" w:hAnsi="Symbol" w:cs="Symbol" w:hint="default"/>
        <w:sz w:val="16"/>
        <w:szCs w:val="1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5">
    <w:nsid w:val="120F6BA0"/>
    <w:multiLevelType w:val="hybridMultilevel"/>
    <w:tmpl w:val="431034A4"/>
    <w:lvl w:ilvl="0" w:tplc="D1E61AC0">
      <w:start w:val="1"/>
      <w:numFmt w:val="bullet"/>
      <w:lvlText w:val=""/>
      <w:lvlJc w:val="left"/>
      <w:pPr>
        <w:tabs>
          <w:tab w:val="num" w:pos="567"/>
        </w:tabs>
        <w:ind w:left="567" w:firstLine="284"/>
      </w:pPr>
      <w:rPr>
        <w:rFonts w:ascii="Symbol" w:hAnsi="Symbol" w:cs="Symbol" w:hint="default"/>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130B51B0"/>
    <w:multiLevelType w:val="hybridMultilevel"/>
    <w:tmpl w:val="32B018D0"/>
    <w:lvl w:ilvl="0" w:tplc="E58A8CBA">
      <w:start w:val="1"/>
      <w:numFmt w:val="bullet"/>
      <w:lvlText w:val=""/>
      <w:lvlJc w:val="left"/>
      <w:pPr>
        <w:tabs>
          <w:tab w:val="num" w:pos="567"/>
        </w:tabs>
        <w:ind w:left="567" w:firstLine="284"/>
      </w:pPr>
      <w:rPr>
        <w:rFonts w:ascii="Symbol" w:hAnsi="Symbol" w:cs="Symbol"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418164F"/>
    <w:multiLevelType w:val="multilevel"/>
    <w:tmpl w:val="53846AC4"/>
    <w:lvl w:ilvl="0">
      <w:start w:val="7"/>
      <w:numFmt w:val="bullet"/>
      <w:lvlText w:val=""/>
      <w:lvlJc w:val="left"/>
      <w:pPr>
        <w:tabs>
          <w:tab w:val="num" w:pos="587"/>
        </w:tabs>
        <w:ind w:left="587" w:hanging="227"/>
      </w:pPr>
      <w:rPr>
        <w:rFonts w:ascii="Wingdings" w:hAnsi="Wingdings" w:cs="Wingdings" w:hint="default"/>
        <w:b/>
        <w:bCs/>
        <w:i w:val="0"/>
        <w:iCs w:val="0"/>
        <w:color w:val="8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16B8340B"/>
    <w:multiLevelType w:val="hybridMultilevel"/>
    <w:tmpl w:val="A3AA24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A6F418D"/>
    <w:multiLevelType w:val="multilevel"/>
    <w:tmpl w:val="53846AC4"/>
    <w:lvl w:ilvl="0">
      <w:start w:val="7"/>
      <w:numFmt w:val="bullet"/>
      <w:lvlText w:val=""/>
      <w:lvlJc w:val="left"/>
      <w:pPr>
        <w:tabs>
          <w:tab w:val="num" w:pos="587"/>
        </w:tabs>
        <w:ind w:left="587" w:hanging="227"/>
      </w:pPr>
      <w:rPr>
        <w:rFonts w:ascii="Wingdings" w:hAnsi="Wingdings" w:cs="Wingdings" w:hint="default"/>
        <w:b/>
        <w:bCs/>
        <w:i w:val="0"/>
        <w:iCs w:val="0"/>
        <w:color w:val="8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206040B0"/>
    <w:multiLevelType w:val="hybridMultilevel"/>
    <w:tmpl w:val="5A4446DC"/>
    <w:lvl w:ilvl="0" w:tplc="17684D1A">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1">
    <w:nsid w:val="22BB08A9"/>
    <w:multiLevelType w:val="multilevel"/>
    <w:tmpl w:val="D85AA1BE"/>
    <w:lvl w:ilvl="0">
      <w:start w:val="2"/>
      <w:numFmt w:val="decimal"/>
      <w:lvlText w:val="%1."/>
      <w:lvlJc w:val="left"/>
      <w:pPr>
        <w:ind w:left="360" w:hanging="360"/>
      </w:pPr>
      <w:rPr>
        <w:rFonts w:hint="default"/>
        <w:color w:val="000000"/>
      </w:rPr>
    </w:lvl>
    <w:lvl w:ilvl="1">
      <w:start w:val="1"/>
      <w:numFmt w:val="decimal"/>
      <w:lvlText w:val="%1.%2."/>
      <w:lvlJc w:val="left"/>
      <w:pPr>
        <w:ind w:left="947" w:hanging="360"/>
      </w:pPr>
      <w:rPr>
        <w:rFonts w:hint="default"/>
        <w:color w:val="000000"/>
      </w:rPr>
    </w:lvl>
    <w:lvl w:ilvl="2">
      <w:start w:val="1"/>
      <w:numFmt w:val="decimal"/>
      <w:lvlText w:val="%1.%2.%3."/>
      <w:lvlJc w:val="left"/>
      <w:pPr>
        <w:ind w:left="1894" w:hanging="720"/>
      </w:pPr>
      <w:rPr>
        <w:rFonts w:hint="default"/>
        <w:color w:val="000000"/>
      </w:rPr>
    </w:lvl>
    <w:lvl w:ilvl="3">
      <w:start w:val="1"/>
      <w:numFmt w:val="decimal"/>
      <w:lvlText w:val="%1.%2.%3.%4."/>
      <w:lvlJc w:val="left"/>
      <w:pPr>
        <w:ind w:left="2481" w:hanging="720"/>
      </w:pPr>
      <w:rPr>
        <w:rFonts w:hint="default"/>
        <w:color w:val="000000"/>
      </w:rPr>
    </w:lvl>
    <w:lvl w:ilvl="4">
      <w:start w:val="1"/>
      <w:numFmt w:val="decimal"/>
      <w:lvlText w:val="%1.%2.%3.%4.%5."/>
      <w:lvlJc w:val="left"/>
      <w:pPr>
        <w:ind w:left="3428" w:hanging="1080"/>
      </w:pPr>
      <w:rPr>
        <w:rFonts w:hint="default"/>
        <w:color w:val="000000"/>
      </w:rPr>
    </w:lvl>
    <w:lvl w:ilvl="5">
      <w:start w:val="1"/>
      <w:numFmt w:val="decimal"/>
      <w:lvlText w:val="%1.%2.%3.%4.%5.%6."/>
      <w:lvlJc w:val="left"/>
      <w:pPr>
        <w:ind w:left="4015" w:hanging="1080"/>
      </w:pPr>
      <w:rPr>
        <w:rFonts w:hint="default"/>
        <w:color w:val="000000"/>
      </w:rPr>
    </w:lvl>
    <w:lvl w:ilvl="6">
      <w:start w:val="1"/>
      <w:numFmt w:val="decimal"/>
      <w:lvlText w:val="%1.%2.%3.%4.%5.%6.%7."/>
      <w:lvlJc w:val="left"/>
      <w:pPr>
        <w:ind w:left="4962" w:hanging="1440"/>
      </w:pPr>
      <w:rPr>
        <w:rFonts w:hint="default"/>
        <w:color w:val="000000"/>
      </w:rPr>
    </w:lvl>
    <w:lvl w:ilvl="7">
      <w:start w:val="1"/>
      <w:numFmt w:val="decimal"/>
      <w:lvlText w:val="%1.%2.%3.%4.%5.%6.%7.%8."/>
      <w:lvlJc w:val="left"/>
      <w:pPr>
        <w:ind w:left="5549" w:hanging="1440"/>
      </w:pPr>
      <w:rPr>
        <w:rFonts w:hint="default"/>
        <w:color w:val="000000"/>
      </w:rPr>
    </w:lvl>
    <w:lvl w:ilvl="8">
      <w:start w:val="1"/>
      <w:numFmt w:val="decimal"/>
      <w:lvlText w:val="%1.%2.%3.%4.%5.%6.%7.%8.%9."/>
      <w:lvlJc w:val="left"/>
      <w:pPr>
        <w:ind w:left="6496" w:hanging="1800"/>
      </w:pPr>
      <w:rPr>
        <w:rFonts w:hint="default"/>
        <w:color w:val="000000"/>
      </w:rPr>
    </w:lvl>
  </w:abstractNum>
  <w:abstractNum w:abstractNumId="12">
    <w:nsid w:val="254C1CA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2A8E334A"/>
    <w:multiLevelType w:val="hybridMultilevel"/>
    <w:tmpl w:val="A5D2E16A"/>
    <w:lvl w:ilvl="0" w:tplc="8F9A737A">
      <w:start w:val="1"/>
      <w:numFmt w:val="bullet"/>
      <w:lvlText w:val=""/>
      <w:lvlJc w:val="left"/>
      <w:pPr>
        <w:tabs>
          <w:tab w:val="num" w:pos="612"/>
        </w:tabs>
        <w:ind w:left="612" w:hanging="360"/>
      </w:pPr>
      <w:rPr>
        <w:rFonts w:ascii="Symbol" w:hAnsi="Symbol" w:cs="Symbol" w:hint="default"/>
        <w:color w:val="auto"/>
      </w:rPr>
    </w:lvl>
    <w:lvl w:ilvl="1" w:tplc="04190003">
      <w:start w:val="1"/>
      <w:numFmt w:val="bullet"/>
      <w:lvlText w:val="o"/>
      <w:lvlJc w:val="left"/>
      <w:pPr>
        <w:tabs>
          <w:tab w:val="num" w:pos="1512"/>
        </w:tabs>
        <w:ind w:left="1512" w:hanging="360"/>
      </w:pPr>
      <w:rPr>
        <w:rFonts w:ascii="Courier New" w:hAnsi="Courier New" w:cs="Courier New" w:hint="default"/>
      </w:rPr>
    </w:lvl>
    <w:lvl w:ilvl="2" w:tplc="04190005">
      <w:start w:val="1"/>
      <w:numFmt w:val="bullet"/>
      <w:lvlText w:val=""/>
      <w:lvlJc w:val="left"/>
      <w:pPr>
        <w:tabs>
          <w:tab w:val="num" w:pos="2232"/>
        </w:tabs>
        <w:ind w:left="2232" w:hanging="360"/>
      </w:pPr>
      <w:rPr>
        <w:rFonts w:ascii="Wingdings" w:hAnsi="Wingdings" w:cs="Wingdings" w:hint="default"/>
      </w:rPr>
    </w:lvl>
    <w:lvl w:ilvl="3" w:tplc="04190001">
      <w:start w:val="1"/>
      <w:numFmt w:val="bullet"/>
      <w:lvlText w:val=""/>
      <w:lvlJc w:val="left"/>
      <w:pPr>
        <w:tabs>
          <w:tab w:val="num" w:pos="2952"/>
        </w:tabs>
        <w:ind w:left="2952" w:hanging="360"/>
      </w:pPr>
      <w:rPr>
        <w:rFonts w:ascii="Symbol" w:hAnsi="Symbol" w:cs="Symbol" w:hint="default"/>
      </w:rPr>
    </w:lvl>
    <w:lvl w:ilvl="4" w:tplc="04190003">
      <w:start w:val="1"/>
      <w:numFmt w:val="bullet"/>
      <w:lvlText w:val="o"/>
      <w:lvlJc w:val="left"/>
      <w:pPr>
        <w:tabs>
          <w:tab w:val="num" w:pos="3672"/>
        </w:tabs>
        <w:ind w:left="3672" w:hanging="360"/>
      </w:pPr>
      <w:rPr>
        <w:rFonts w:ascii="Courier New" w:hAnsi="Courier New" w:cs="Courier New" w:hint="default"/>
      </w:rPr>
    </w:lvl>
    <w:lvl w:ilvl="5" w:tplc="04190005">
      <w:start w:val="1"/>
      <w:numFmt w:val="bullet"/>
      <w:lvlText w:val=""/>
      <w:lvlJc w:val="left"/>
      <w:pPr>
        <w:tabs>
          <w:tab w:val="num" w:pos="4392"/>
        </w:tabs>
        <w:ind w:left="4392" w:hanging="360"/>
      </w:pPr>
      <w:rPr>
        <w:rFonts w:ascii="Wingdings" w:hAnsi="Wingdings" w:cs="Wingdings" w:hint="default"/>
      </w:rPr>
    </w:lvl>
    <w:lvl w:ilvl="6" w:tplc="04190001">
      <w:start w:val="1"/>
      <w:numFmt w:val="bullet"/>
      <w:lvlText w:val=""/>
      <w:lvlJc w:val="left"/>
      <w:pPr>
        <w:tabs>
          <w:tab w:val="num" w:pos="5112"/>
        </w:tabs>
        <w:ind w:left="5112" w:hanging="360"/>
      </w:pPr>
      <w:rPr>
        <w:rFonts w:ascii="Symbol" w:hAnsi="Symbol" w:cs="Symbol" w:hint="default"/>
      </w:rPr>
    </w:lvl>
    <w:lvl w:ilvl="7" w:tplc="04190003">
      <w:start w:val="1"/>
      <w:numFmt w:val="bullet"/>
      <w:lvlText w:val="o"/>
      <w:lvlJc w:val="left"/>
      <w:pPr>
        <w:tabs>
          <w:tab w:val="num" w:pos="5832"/>
        </w:tabs>
        <w:ind w:left="5832" w:hanging="360"/>
      </w:pPr>
      <w:rPr>
        <w:rFonts w:ascii="Courier New" w:hAnsi="Courier New" w:cs="Courier New" w:hint="default"/>
      </w:rPr>
    </w:lvl>
    <w:lvl w:ilvl="8" w:tplc="04190005">
      <w:start w:val="1"/>
      <w:numFmt w:val="bullet"/>
      <w:lvlText w:val=""/>
      <w:lvlJc w:val="left"/>
      <w:pPr>
        <w:tabs>
          <w:tab w:val="num" w:pos="6552"/>
        </w:tabs>
        <w:ind w:left="6552" w:hanging="360"/>
      </w:pPr>
      <w:rPr>
        <w:rFonts w:ascii="Wingdings" w:hAnsi="Wingdings" w:cs="Wingdings" w:hint="default"/>
      </w:rPr>
    </w:lvl>
  </w:abstractNum>
  <w:abstractNum w:abstractNumId="14">
    <w:nsid w:val="2E98363B"/>
    <w:multiLevelType w:val="hybridMultilevel"/>
    <w:tmpl w:val="521A0234"/>
    <w:lvl w:ilvl="0" w:tplc="9B44FF46">
      <w:start w:val="1"/>
      <w:numFmt w:val="bullet"/>
      <w:lvlText w:val=""/>
      <w:lvlJc w:val="left"/>
      <w:pPr>
        <w:tabs>
          <w:tab w:val="num" w:pos="1077"/>
        </w:tabs>
        <w:ind w:left="1077" w:hanging="357"/>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A477D6D"/>
    <w:multiLevelType w:val="multilevel"/>
    <w:tmpl w:val="D7E655E4"/>
    <w:styleLink w:val="111111"/>
    <w:lvl w:ilvl="0">
      <w:start w:val="3"/>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6">
    <w:nsid w:val="3A870182"/>
    <w:multiLevelType w:val="hybridMultilevel"/>
    <w:tmpl w:val="3CC01DBE"/>
    <w:lvl w:ilvl="0" w:tplc="43104152">
      <w:start w:val="1"/>
      <w:numFmt w:val="upperRoman"/>
      <w:lvlText w:val="%1."/>
      <w:lvlJc w:val="left"/>
      <w:pPr>
        <w:tabs>
          <w:tab w:val="num" w:pos="1440"/>
        </w:tabs>
        <w:ind w:left="1440" w:hanging="72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3B7706A6"/>
    <w:multiLevelType w:val="multilevel"/>
    <w:tmpl w:val="9A8C992E"/>
    <w:lvl w:ilvl="0">
      <w:start w:val="2"/>
      <w:numFmt w:val="decimal"/>
      <w:lvlText w:val="%1"/>
      <w:lvlJc w:val="left"/>
      <w:pPr>
        <w:ind w:left="360" w:hanging="360"/>
      </w:pPr>
      <w:rPr>
        <w:rFonts w:hint="default"/>
        <w:b/>
        <w:bCs/>
        <w:color w:val="000000"/>
      </w:rPr>
    </w:lvl>
    <w:lvl w:ilvl="1">
      <w:start w:val="2"/>
      <w:numFmt w:val="decimal"/>
      <w:lvlText w:val="%1.%2"/>
      <w:lvlJc w:val="left"/>
      <w:pPr>
        <w:ind w:left="1069" w:hanging="360"/>
      </w:pPr>
      <w:rPr>
        <w:rFonts w:hint="default"/>
        <w:b/>
        <w:bCs/>
        <w:color w:val="000000"/>
      </w:rPr>
    </w:lvl>
    <w:lvl w:ilvl="2">
      <w:start w:val="1"/>
      <w:numFmt w:val="decimal"/>
      <w:lvlText w:val="%1.%2.%3"/>
      <w:lvlJc w:val="left"/>
      <w:pPr>
        <w:ind w:left="2138" w:hanging="720"/>
      </w:pPr>
      <w:rPr>
        <w:rFonts w:hint="default"/>
        <w:b/>
        <w:bCs/>
        <w:color w:val="000000"/>
      </w:rPr>
    </w:lvl>
    <w:lvl w:ilvl="3">
      <w:start w:val="1"/>
      <w:numFmt w:val="decimal"/>
      <w:lvlText w:val="%1.%2.%3.%4"/>
      <w:lvlJc w:val="left"/>
      <w:pPr>
        <w:ind w:left="2847" w:hanging="720"/>
      </w:pPr>
      <w:rPr>
        <w:rFonts w:hint="default"/>
        <w:b/>
        <w:bCs/>
        <w:color w:val="000000"/>
      </w:rPr>
    </w:lvl>
    <w:lvl w:ilvl="4">
      <w:start w:val="1"/>
      <w:numFmt w:val="decimal"/>
      <w:lvlText w:val="%1.%2.%3.%4.%5"/>
      <w:lvlJc w:val="left"/>
      <w:pPr>
        <w:ind w:left="3916" w:hanging="1080"/>
      </w:pPr>
      <w:rPr>
        <w:rFonts w:hint="default"/>
        <w:b/>
        <w:bCs/>
        <w:color w:val="000000"/>
      </w:rPr>
    </w:lvl>
    <w:lvl w:ilvl="5">
      <w:start w:val="1"/>
      <w:numFmt w:val="decimal"/>
      <w:lvlText w:val="%1.%2.%3.%4.%5.%6"/>
      <w:lvlJc w:val="left"/>
      <w:pPr>
        <w:ind w:left="4625" w:hanging="1080"/>
      </w:pPr>
      <w:rPr>
        <w:rFonts w:hint="default"/>
        <w:b/>
        <w:bCs/>
        <w:color w:val="000000"/>
      </w:rPr>
    </w:lvl>
    <w:lvl w:ilvl="6">
      <w:start w:val="1"/>
      <w:numFmt w:val="decimal"/>
      <w:lvlText w:val="%1.%2.%3.%4.%5.%6.%7"/>
      <w:lvlJc w:val="left"/>
      <w:pPr>
        <w:ind w:left="5694" w:hanging="1440"/>
      </w:pPr>
      <w:rPr>
        <w:rFonts w:hint="default"/>
        <w:b/>
        <w:bCs/>
        <w:color w:val="000000"/>
      </w:rPr>
    </w:lvl>
    <w:lvl w:ilvl="7">
      <w:start w:val="1"/>
      <w:numFmt w:val="decimal"/>
      <w:lvlText w:val="%1.%2.%3.%4.%5.%6.%7.%8"/>
      <w:lvlJc w:val="left"/>
      <w:pPr>
        <w:ind w:left="6403" w:hanging="1440"/>
      </w:pPr>
      <w:rPr>
        <w:rFonts w:hint="default"/>
        <w:b/>
        <w:bCs/>
        <w:color w:val="000000"/>
      </w:rPr>
    </w:lvl>
    <w:lvl w:ilvl="8">
      <w:start w:val="1"/>
      <w:numFmt w:val="decimal"/>
      <w:lvlText w:val="%1.%2.%3.%4.%5.%6.%7.%8.%9"/>
      <w:lvlJc w:val="left"/>
      <w:pPr>
        <w:ind w:left="7472" w:hanging="1800"/>
      </w:pPr>
      <w:rPr>
        <w:rFonts w:hint="default"/>
        <w:b/>
        <w:bCs/>
        <w:color w:val="000000"/>
      </w:rPr>
    </w:lvl>
  </w:abstractNum>
  <w:abstractNum w:abstractNumId="18">
    <w:nsid w:val="3B9922A7"/>
    <w:multiLevelType w:val="hybridMultilevel"/>
    <w:tmpl w:val="47002298"/>
    <w:lvl w:ilvl="0" w:tplc="81201C18">
      <w:start w:val="1"/>
      <w:numFmt w:val="bullet"/>
      <w:lvlText w:val=""/>
      <w:lvlJc w:val="left"/>
      <w:pPr>
        <w:tabs>
          <w:tab w:val="num" w:pos="567"/>
        </w:tabs>
        <w:ind w:left="567" w:firstLine="284"/>
      </w:pPr>
      <w:rPr>
        <w:rFonts w:ascii="Symbol" w:hAnsi="Symbol" w:cs="Symbol" w:hint="default"/>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9">
    <w:nsid w:val="432A7153"/>
    <w:multiLevelType w:val="hybridMultilevel"/>
    <w:tmpl w:val="A1B4FFC2"/>
    <w:lvl w:ilvl="0" w:tplc="B1E652E0">
      <w:start w:val="1"/>
      <w:numFmt w:val="bullet"/>
      <w:lvlText w:val=""/>
      <w:lvlJc w:val="left"/>
      <w:pPr>
        <w:tabs>
          <w:tab w:val="num" w:pos="567"/>
        </w:tabs>
        <w:ind w:left="567" w:firstLine="284"/>
      </w:pPr>
      <w:rPr>
        <w:rFonts w:ascii="Symbol" w:hAnsi="Symbol" w:cs="Symbol" w:hint="default"/>
        <w:sz w:val="16"/>
        <w:szCs w:val="16"/>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0">
    <w:nsid w:val="44ED67D5"/>
    <w:multiLevelType w:val="hybridMultilevel"/>
    <w:tmpl w:val="586E0F8A"/>
    <w:lvl w:ilvl="0" w:tplc="9E2A260A">
      <w:start w:val="1"/>
      <w:numFmt w:val="bullet"/>
      <w:lvlText w:val=""/>
      <w:lvlJc w:val="left"/>
      <w:pPr>
        <w:tabs>
          <w:tab w:val="num" w:pos="567"/>
        </w:tabs>
        <w:ind w:left="567" w:firstLine="284"/>
      </w:pPr>
      <w:rPr>
        <w:rFonts w:ascii="Symbol" w:hAnsi="Symbol" w:cs="Symbol" w:hint="default"/>
        <w:sz w:val="16"/>
        <w:szCs w:val="16"/>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1">
    <w:nsid w:val="46020D1C"/>
    <w:multiLevelType w:val="hybridMultilevel"/>
    <w:tmpl w:val="E68C4178"/>
    <w:lvl w:ilvl="0" w:tplc="77685980">
      <w:start w:val="1"/>
      <w:numFmt w:val="bullet"/>
      <w:lvlText w:val=""/>
      <w:lvlJc w:val="left"/>
      <w:pPr>
        <w:tabs>
          <w:tab w:val="num" w:pos="1077"/>
        </w:tabs>
        <w:ind w:left="1077" w:hanging="357"/>
      </w:pPr>
      <w:rPr>
        <w:rFonts w:ascii="Symbol" w:hAnsi="Symbol" w:cs="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22">
    <w:nsid w:val="48F34E15"/>
    <w:multiLevelType w:val="hybridMultilevel"/>
    <w:tmpl w:val="794013AA"/>
    <w:lvl w:ilvl="0" w:tplc="E58A8CBA">
      <w:start w:val="1"/>
      <w:numFmt w:val="bullet"/>
      <w:lvlText w:val=""/>
      <w:lvlJc w:val="left"/>
      <w:pPr>
        <w:tabs>
          <w:tab w:val="num" w:pos="567"/>
        </w:tabs>
        <w:ind w:left="567" w:firstLine="284"/>
      </w:pPr>
      <w:rPr>
        <w:rFonts w:ascii="Symbol" w:hAnsi="Symbol" w:cs="Symbol" w:hint="default"/>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3">
    <w:nsid w:val="4E346C68"/>
    <w:multiLevelType w:val="hybridMultilevel"/>
    <w:tmpl w:val="2E141E62"/>
    <w:lvl w:ilvl="0" w:tplc="99D85962">
      <w:start w:val="1"/>
      <w:numFmt w:val="bullet"/>
      <w:lvlText w:val=""/>
      <w:lvlJc w:val="left"/>
      <w:pPr>
        <w:tabs>
          <w:tab w:val="num" w:pos="567"/>
        </w:tabs>
        <w:ind w:left="567" w:firstLine="284"/>
      </w:pPr>
      <w:rPr>
        <w:rFonts w:ascii="Symbol" w:hAnsi="Symbol" w:cs="Symbol" w:hint="default"/>
        <w:sz w:val="16"/>
        <w:szCs w:val="16"/>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4">
    <w:nsid w:val="4F165202"/>
    <w:multiLevelType w:val="hybridMultilevel"/>
    <w:tmpl w:val="B93A96F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5">
    <w:nsid w:val="4F7C1717"/>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FFA6E70"/>
    <w:multiLevelType w:val="multilevel"/>
    <w:tmpl w:val="53846AC4"/>
    <w:lvl w:ilvl="0">
      <w:start w:val="7"/>
      <w:numFmt w:val="bullet"/>
      <w:lvlText w:val=""/>
      <w:lvlJc w:val="left"/>
      <w:pPr>
        <w:tabs>
          <w:tab w:val="num" w:pos="587"/>
        </w:tabs>
        <w:ind w:left="587" w:hanging="227"/>
      </w:pPr>
      <w:rPr>
        <w:rFonts w:ascii="Wingdings" w:hAnsi="Wingdings" w:cs="Wingdings" w:hint="default"/>
        <w:b/>
        <w:bCs/>
        <w:i w:val="0"/>
        <w:iCs w:val="0"/>
        <w:color w:val="8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nsid w:val="50064659"/>
    <w:multiLevelType w:val="multilevel"/>
    <w:tmpl w:val="F342D490"/>
    <w:styleLink w:val="8pt"/>
    <w:lvl w:ilvl="0">
      <w:start w:val="1"/>
      <w:numFmt w:val="bullet"/>
      <w:lvlText w:val=""/>
      <w:lvlJc w:val="left"/>
      <w:pPr>
        <w:tabs>
          <w:tab w:val="num" w:pos="567"/>
        </w:tabs>
        <w:ind w:left="567"/>
      </w:pPr>
      <w:rPr>
        <w:rFonts w:ascii="Symbol" w:hAnsi="Symbol" w:cs="Symbol" w:hint="default"/>
        <w:sz w:val="16"/>
        <w:szCs w:val="16"/>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8">
    <w:nsid w:val="511F5990"/>
    <w:multiLevelType w:val="multilevel"/>
    <w:tmpl w:val="98B4CA2A"/>
    <w:lvl w:ilvl="0">
      <w:start w:val="1"/>
      <w:numFmt w:val="decimal"/>
      <w:lvlText w:val="%1."/>
      <w:lvlJc w:val="left"/>
      <w:pPr>
        <w:tabs>
          <w:tab w:val="num" w:pos="567"/>
        </w:tabs>
        <w:ind w:left="567" w:firstLine="284"/>
      </w:pPr>
      <w:rPr>
        <w:rFonts w:hint="default"/>
        <w:b/>
        <w:bCs/>
        <w:color w:val="auto"/>
        <w:sz w:val="26"/>
        <w:szCs w:val="26"/>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571" w:hanging="72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1931" w:hanging="108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29">
    <w:nsid w:val="524E4FDD"/>
    <w:multiLevelType w:val="hybridMultilevel"/>
    <w:tmpl w:val="3420FB40"/>
    <w:lvl w:ilvl="0" w:tplc="9E4E999E">
      <w:start w:val="1"/>
      <w:numFmt w:val="bullet"/>
      <w:lvlText w:val=""/>
      <w:lvlJc w:val="left"/>
      <w:pPr>
        <w:tabs>
          <w:tab w:val="num" w:pos="567"/>
        </w:tabs>
        <w:ind w:left="567" w:firstLine="284"/>
      </w:pPr>
      <w:rPr>
        <w:rFonts w:ascii="Symbol" w:hAnsi="Symbol" w:cs="Symbol"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57DB229A"/>
    <w:multiLevelType w:val="hybridMultilevel"/>
    <w:tmpl w:val="291A2D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EE65A36"/>
    <w:multiLevelType w:val="multilevel"/>
    <w:tmpl w:val="4BE621F8"/>
    <w:lvl w:ilvl="0">
      <w:start w:val="3"/>
      <w:numFmt w:val="decimal"/>
      <w:lvlText w:val="%1"/>
      <w:lvlJc w:val="left"/>
      <w:pPr>
        <w:ind w:left="525" w:hanging="525"/>
      </w:pPr>
      <w:rPr>
        <w:rFonts w:hint="default"/>
      </w:rPr>
    </w:lvl>
    <w:lvl w:ilvl="1">
      <w:start w:val="2"/>
      <w:numFmt w:val="decimal"/>
      <w:lvlText w:val="%1.%2"/>
      <w:lvlJc w:val="left"/>
      <w:pPr>
        <w:ind w:left="1272" w:hanging="525"/>
      </w:pPr>
      <w:rPr>
        <w:rFonts w:hint="default"/>
      </w:rPr>
    </w:lvl>
    <w:lvl w:ilvl="2">
      <w:start w:val="1"/>
      <w:numFmt w:val="decimal"/>
      <w:lvlText w:val="%1.%2.%3"/>
      <w:lvlJc w:val="left"/>
      <w:pPr>
        <w:ind w:left="2214"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5175" w:hanging="144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7029" w:hanging="1800"/>
      </w:pPr>
      <w:rPr>
        <w:rFonts w:hint="default"/>
      </w:rPr>
    </w:lvl>
    <w:lvl w:ilvl="8">
      <w:start w:val="1"/>
      <w:numFmt w:val="decimal"/>
      <w:lvlText w:val="%1.%2.%3.%4.%5.%6.%7.%8.%9"/>
      <w:lvlJc w:val="left"/>
      <w:pPr>
        <w:ind w:left="7776" w:hanging="1800"/>
      </w:pPr>
      <w:rPr>
        <w:rFonts w:hint="default"/>
      </w:rPr>
    </w:lvl>
  </w:abstractNum>
  <w:abstractNum w:abstractNumId="32">
    <w:nsid w:val="61C45CC0"/>
    <w:multiLevelType w:val="hybridMultilevel"/>
    <w:tmpl w:val="4EEC4C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2412CD5"/>
    <w:multiLevelType w:val="hybridMultilevel"/>
    <w:tmpl w:val="59CEAF6A"/>
    <w:lvl w:ilvl="0" w:tplc="C12E7EA6">
      <w:start w:val="1"/>
      <w:numFmt w:val="bullet"/>
      <w:lvlText w:val=""/>
      <w:lvlJc w:val="left"/>
      <w:pPr>
        <w:tabs>
          <w:tab w:val="num" w:pos="567"/>
        </w:tabs>
        <w:ind w:left="567" w:firstLine="284"/>
      </w:pPr>
      <w:rPr>
        <w:rFonts w:ascii="Symbol" w:hAnsi="Symbol" w:cs="Symbol" w:hint="default"/>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4">
    <w:nsid w:val="6394642E"/>
    <w:multiLevelType w:val="multilevel"/>
    <w:tmpl w:val="47002298"/>
    <w:styleLink w:val="8pt2"/>
    <w:lvl w:ilvl="0">
      <w:start w:val="1"/>
      <w:numFmt w:val="bullet"/>
      <w:lvlText w:val=""/>
      <w:lvlJc w:val="left"/>
      <w:pPr>
        <w:tabs>
          <w:tab w:val="num" w:pos="567"/>
        </w:tabs>
        <w:ind w:left="709" w:firstLine="284"/>
      </w:pPr>
      <w:rPr>
        <w:rFonts w:ascii="Symbol" w:hAnsi="Symbol" w:cs="Symbol" w:hint="default"/>
        <w:sz w:val="16"/>
        <w:szCs w:val="1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35">
    <w:nsid w:val="71D71843"/>
    <w:multiLevelType w:val="hybridMultilevel"/>
    <w:tmpl w:val="E8B27644"/>
    <w:lvl w:ilvl="0" w:tplc="E58A8CBA">
      <w:start w:val="1"/>
      <w:numFmt w:val="bullet"/>
      <w:lvlText w:val=""/>
      <w:lvlJc w:val="left"/>
      <w:pPr>
        <w:tabs>
          <w:tab w:val="num" w:pos="567"/>
        </w:tabs>
        <w:ind w:left="567" w:firstLine="284"/>
      </w:pPr>
      <w:rPr>
        <w:rFonts w:ascii="Symbol" w:hAnsi="Symbol" w:cs="Symbol" w:hint="default"/>
        <w:sz w:val="16"/>
        <w:szCs w:val="16"/>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6">
    <w:nsid w:val="73567F26"/>
    <w:multiLevelType w:val="hybridMultilevel"/>
    <w:tmpl w:val="40DA6178"/>
    <w:lvl w:ilvl="0" w:tplc="74D80CEC">
      <w:start w:val="1"/>
      <w:numFmt w:val="bullet"/>
      <w:lvlText w:val=""/>
      <w:lvlJc w:val="left"/>
      <w:pPr>
        <w:tabs>
          <w:tab w:val="num" w:pos="567"/>
        </w:tabs>
        <w:ind w:left="567" w:firstLine="284"/>
      </w:pPr>
      <w:rPr>
        <w:rFonts w:ascii="Symbol" w:hAnsi="Symbol" w:cs="Symbol" w:hint="default"/>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7">
    <w:nsid w:val="759D6BE6"/>
    <w:multiLevelType w:val="hybridMultilevel"/>
    <w:tmpl w:val="53846AC4"/>
    <w:lvl w:ilvl="0" w:tplc="DF0EBDD6">
      <w:start w:val="7"/>
      <w:numFmt w:val="bullet"/>
      <w:lvlText w:val=""/>
      <w:lvlJc w:val="left"/>
      <w:pPr>
        <w:tabs>
          <w:tab w:val="num" w:pos="587"/>
        </w:tabs>
        <w:ind w:left="587" w:hanging="227"/>
      </w:pPr>
      <w:rPr>
        <w:rFonts w:ascii="Wingdings" w:hAnsi="Wingdings" w:cs="Wingdings" w:hint="default"/>
        <w:b/>
        <w:bCs/>
        <w:i w:val="0"/>
        <w:iCs w:val="0"/>
        <w:color w:val="8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784C5347"/>
    <w:multiLevelType w:val="multilevel"/>
    <w:tmpl w:val="FC18EA10"/>
    <w:styleLink w:val="8pt3"/>
    <w:lvl w:ilvl="0">
      <w:start w:val="1"/>
      <w:numFmt w:val="bullet"/>
      <w:lvlText w:val=""/>
      <w:lvlJc w:val="left"/>
      <w:pPr>
        <w:tabs>
          <w:tab w:val="num" w:pos="567"/>
        </w:tabs>
        <w:ind w:left="284" w:firstLine="567"/>
      </w:pPr>
      <w:rPr>
        <w:rFonts w:ascii="Symbol" w:hAnsi="Symbol" w:cs="Symbol" w:hint="default"/>
        <w:sz w:val="16"/>
        <w:szCs w:val="1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39">
    <w:nsid w:val="78B32A43"/>
    <w:multiLevelType w:val="multilevel"/>
    <w:tmpl w:val="53846AC4"/>
    <w:lvl w:ilvl="0">
      <w:start w:val="7"/>
      <w:numFmt w:val="bullet"/>
      <w:lvlText w:val=""/>
      <w:lvlJc w:val="left"/>
      <w:pPr>
        <w:tabs>
          <w:tab w:val="num" w:pos="587"/>
        </w:tabs>
        <w:ind w:left="587" w:hanging="227"/>
      </w:pPr>
      <w:rPr>
        <w:rFonts w:ascii="Wingdings" w:hAnsi="Wingdings" w:cs="Wingdings" w:hint="default"/>
        <w:b/>
        <w:bCs/>
        <w:i w:val="0"/>
        <w:iCs w:val="0"/>
        <w:color w:val="8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0">
    <w:nsid w:val="78B765F6"/>
    <w:multiLevelType w:val="hybridMultilevel"/>
    <w:tmpl w:val="DA1E3D40"/>
    <w:lvl w:ilvl="0" w:tplc="D8ACD902">
      <w:start w:val="1"/>
      <w:numFmt w:val="bullet"/>
      <w:lvlText w:val=""/>
      <w:lvlJc w:val="left"/>
      <w:pPr>
        <w:tabs>
          <w:tab w:val="num" w:pos="567"/>
        </w:tabs>
        <w:ind w:left="567" w:firstLine="284"/>
      </w:pPr>
      <w:rPr>
        <w:rFonts w:ascii="Symbol" w:hAnsi="Symbol" w:cs="Symbol" w:hint="default"/>
        <w:sz w:val="16"/>
        <w:szCs w:val="16"/>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1">
    <w:nsid w:val="79143CAF"/>
    <w:multiLevelType w:val="hybridMultilevel"/>
    <w:tmpl w:val="8F3EB5E6"/>
    <w:lvl w:ilvl="0" w:tplc="1FE02164">
      <w:start w:val="1"/>
      <w:numFmt w:val="bullet"/>
      <w:lvlText w:val=""/>
      <w:lvlJc w:val="left"/>
      <w:pPr>
        <w:tabs>
          <w:tab w:val="num" w:pos="567"/>
        </w:tabs>
        <w:ind w:left="567" w:firstLine="284"/>
      </w:pPr>
      <w:rPr>
        <w:rFonts w:ascii="Symbol" w:hAnsi="Symbol" w:cs="Symbol" w:hint="default"/>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1"/>
  </w:num>
  <w:num w:numId="2">
    <w:abstractNumId w:val="0"/>
  </w:num>
  <w:num w:numId="3">
    <w:abstractNumId w:val="1"/>
  </w:num>
  <w:num w:numId="4">
    <w:abstractNumId w:val="0"/>
  </w:num>
  <w:num w:numId="5">
    <w:abstractNumId w:val="32"/>
  </w:num>
  <w:num w:numId="6">
    <w:abstractNumId w:val="3"/>
  </w:num>
  <w:num w:numId="7">
    <w:abstractNumId w:val="37"/>
  </w:num>
  <w:num w:numId="8">
    <w:abstractNumId w:val="13"/>
  </w:num>
  <w:num w:numId="9">
    <w:abstractNumId w:val="9"/>
  </w:num>
  <w:num w:numId="10">
    <w:abstractNumId w:val="26"/>
  </w:num>
  <w:num w:numId="11">
    <w:abstractNumId w:val="7"/>
  </w:num>
  <w:num w:numId="12">
    <w:abstractNumId w:val="39"/>
  </w:num>
  <w:num w:numId="13">
    <w:abstractNumId w:val="21"/>
  </w:num>
  <w:num w:numId="14">
    <w:abstractNumId w:val="14"/>
  </w:num>
  <w:num w:numId="15">
    <w:abstractNumId w:val="1"/>
  </w:num>
  <w:num w:numId="16">
    <w:abstractNumId w:val="22"/>
  </w:num>
  <w:num w:numId="17">
    <w:abstractNumId w:val="11"/>
  </w:num>
  <w:num w:numId="18">
    <w:abstractNumId w:val="17"/>
  </w:num>
  <w:num w:numId="19">
    <w:abstractNumId w:val="0"/>
  </w:num>
  <w:num w:numId="20">
    <w:abstractNumId w:val="15"/>
  </w:num>
  <w:num w:numId="21">
    <w:abstractNumId w:val="28"/>
  </w:num>
  <w:num w:numId="22">
    <w:abstractNumId w:val="16"/>
  </w:num>
  <w:num w:numId="23">
    <w:abstractNumId w:val="40"/>
  </w:num>
  <w:num w:numId="24">
    <w:abstractNumId w:val="19"/>
  </w:num>
  <w:num w:numId="25">
    <w:abstractNumId w:val="5"/>
  </w:num>
  <w:num w:numId="26">
    <w:abstractNumId w:val="6"/>
  </w:num>
  <w:num w:numId="27">
    <w:abstractNumId w:val="35"/>
  </w:num>
  <w:num w:numId="28">
    <w:abstractNumId w:val="20"/>
  </w:num>
  <w:num w:numId="29">
    <w:abstractNumId w:val="29"/>
  </w:num>
  <w:num w:numId="30">
    <w:abstractNumId w:val="33"/>
  </w:num>
  <w:num w:numId="31">
    <w:abstractNumId w:val="41"/>
  </w:num>
  <w:num w:numId="32">
    <w:abstractNumId w:val="36"/>
  </w:num>
  <w:num w:numId="33">
    <w:abstractNumId w:val="18"/>
  </w:num>
  <w:num w:numId="34">
    <w:abstractNumId w:val="27"/>
  </w:num>
  <w:num w:numId="35">
    <w:abstractNumId w:val="4"/>
  </w:num>
  <w:num w:numId="36">
    <w:abstractNumId w:val="34"/>
  </w:num>
  <w:num w:numId="37">
    <w:abstractNumId w:val="38"/>
  </w:num>
  <w:num w:numId="38">
    <w:abstractNumId w:val="23"/>
  </w:num>
  <w:num w:numId="39">
    <w:abstractNumId w:val="8"/>
  </w:num>
  <w:num w:numId="40">
    <w:abstractNumId w:val="30"/>
  </w:num>
  <w:num w:numId="41">
    <w:abstractNumId w:val="2"/>
  </w:num>
  <w:num w:numId="42">
    <w:abstractNumId w:val="10"/>
  </w:num>
  <w:num w:numId="43">
    <w:abstractNumId w:val="31"/>
  </w:num>
  <w:num w:numId="44">
    <w:abstractNumId w:val="24"/>
  </w:num>
  <w:num w:numId="45">
    <w:abstractNumId w:val="12"/>
  </w:num>
  <w:num w:numId="4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rsids>
    <w:rsidRoot w:val="0046757F"/>
    <w:rsid w:val="0000245E"/>
    <w:rsid w:val="00004915"/>
    <w:rsid w:val="00026199"/>
    <w:rsid w:val="0002629F"/>
    <w:rsid w:val="000268D0"/>
    <w:rsid w:val="00032B34"/>
    <w:rsid w:val="00034230"/>
    <w:rsid w:val="000365E4"/>
    <w:rsid w:val="00041730"/>
    <w:rsid w:val="00044274"/>
    <w:rsid w:val="000532CC"/>
    <w:rsid w:val="0006451F"/>
    <w:rsid w:val="0006693C"/>
    <w:rsid w:val="00073298"/>
    <w:rsid w:val="000922D2"/>
    <w:rsid w:val="000B283E"/>
    <w:rsid w:val="000B7534"/>
    <w:rsid w:val="000C5E82"/>
    <w:rsid w:val="000D26BC"/>
    <w:rsid w:val="000D7019"/>
    <w:rsid w:val="000F25F3"/>
    <w:rsid w:val="00106AF8"/>
    <w:rsid w:val="001234D3"/>
    <w:rsid w:val="00134D44"/>
    <w:rsid w:val="00135745"/>
    <w:rsid w:val="00141353"/>
    <w:rsid w:val="001425C2"/>
    <w:rsid w:val="00150F2E"/>
    <w:rsid w:val="00165159"/>
    <w:rsid w:val="00165747"/>
    <w:rsid w:val="00176F9F"/>
    <w:rsid w:val="00187F2C"/>
    <w:rsid w:val="001901B9"/>
    <w:rsid w:val="00195733"/>
    <w:rsid w:val="001A0D2E"/>
    <w:rsid w:val="001A34C8"/>
    <w:rsid w:val="001A5013"/>
    <w:rsid w:val="001B1BAC"/>
    <w:rsid w:val="001B6619"/>
    <w:rsid w:val="001D0895"/>
    <w:rsid w:val="001D4058"/>
    <w:rsid w:val="001D45D8"/>
    <w:rsid w:val="001D6B25"/>
    <w:rsid w:val="001E1A26"/>
    <w:rsid w:val="001F418E"/>
    <w:rsid w:val="00210CB8"/>
    <w:rsid w:val="0024176A"/>
    <w:rsid w:val="00243BC2"/>
    <w:rsid w:val="00244058"/>
    <w:rsid w:val="002478A3"/>
    <w:rsid w:val="00262E1C"/>
    <w:rsid w:val="00264541"/>
    <w:rsid w:val="00273E4E"/>
    <w:rsid w:val="0028381F"/>
    <w:rsid w:val="00287007"/>
    <w:rsid w:val="002A080D"/>
    <w:rsid w:val="002A5815"/>
    <w:rsid w:val="002B0C8A"/>
    <w:rsid w:val="002B2343"/>
    <w:rsid w:val="002C3C85"/>
    <w:rsid w:val="002C48C6"/>
    <w:rsid w:val="002E2C9D"/>
    <w:rsid w:val="002E7688"/>
    <w:rsid w:val="0030458E"/>
    <w:rsid w:val="003135E6"/>
    <w:rsid w:val="00316C31"/>
    <w:rsid w:val="00333E9B"/>
    <w:rsid w:val="00335A9D"/>
    <w:rsid w:val="00336A6D"/>
    <w:rsid w:val="00345E84"/>
    <w:rsid w:val="003530BA"/>
    <w:rsid w:val="003536ED"/>
    <w:rsid w:val="00356302"/>
    <w:rsid w:val="00360576"/>
    <w:rsid w:val="003652BE"/>
    <w:rsid w:val="00375482"/>
    <w:rsid w:val="003A5912"/>
    <w:rsid w:val="003C6173"/>
    <w:rsid w:val="003C73FB"/>
    <w:rsid w:val="003D2CA6"/>
    <w:rsid w:val="003D73AD"/>
    <w:rsid w:val="003E12C7"/>
    <w:rsid w:val="004160E7"/>
    <w:rsid w:val="00424681"/>
    <w:rsid w:val="00451116"/>
    <w:rsid w:val="00457BF0"/>
    <w:rsid w:val="0046757F"/>
    <w:rsid w:val="00470BEB"/>
    <w:rsid w:val="00470EA2"/>
    <w:rsid w:val="0048636D"/>
    <w:rsid w:val="004A1C1F"/>
    <w:rsid w:val="004A500D"/>
    <w:rsid w:val="004E5B65"/>
    <w:rsid w:val="0050197E"/>
    <w:rsid w:val="00520782"/>
    <w:rsid w:val="0052098C"/>
    <w:rsid w:val="00527ECD"/>
    <w:rsid w:val="005331C6"/>
    <w:rsid w:val="0054049C"/>
    <w:rsid w:val="00543489"/>
    <w:rsid w:val="005503A4"/>
    <w:rsid w:val="005537F0"/>
    <w:rsid w:val="0055381A"/>
    <w:rsid w:val="005624AF"/>
    <w:rsid w:val="005858CC"/>
    <w:rsid w:val="005A268A"/>
    <w:rsid w:val="005A62D7"/>
    <w:rsid w:val="005B374E"/>
    <w:rsid w:val="005E372F"/>
    <w:rsid w:val="006015DF"/>
    <w:rsid w:val="006145ED"/>
    <w:rsid w:val="006210C1"/>
    <w:rsid w:val="006229F7"/>
    <w:rsid w:val="00632322"/>
    <w:rsid w:val="00636B5F"/>
    <w:rsid w:val="006605FA"/>
    <w:rsid w:val="00662250"/>
    <w:rsid w:val="00672DC9"/>
    <w:rsid w:val="006837A4"/>
    <w:rsid w:val="006A593C"/>
    <w:rsid w:val="006B562D"/>
    <w:rsid w:val="006B597E"/>
    <w:rsid w:val="006C142F"/>
    <w:rsid w:val="006C412D"/>
    <w:rsid w:val="006D6A1C"/>
    <w:rsid w:val="006E73AC"/>
    <w:rsid w:val="00700A93"/>
    <w:rsid w:val="00710E66"/>
    <w:rsid w:val="0071573C"/>
    <w:rsid w:val="00731556"/>
    <w:rsid w:val="00735DC5"/>
    <w:rsid w:val="00745176"/>
    <w:rsid w:val="00750E08"/>
    <w:rsid w:val="00751DAE"/>
    <w:rsid w:val="007526FA"/>
    <w:rsid w:val="0076746D"/>
    <w:rsid w:val="00767F46"/>
    <w:rsid w:val="00771B34"/>
    <w:rsid w:val="0079798C"/>
    <w:rsid w:val="007A63D4"/>
    <w:rsid w:val="007A7066"/>
    <w:rsid w:val="007B2248"/>
    <w:rsid w:val="007C4DF4"/>
    <w:rsid w:val="007C726D"/>
    <w:rsid w:val="007E288F"/>
    <w:rsid w:val="00803C66"/>
    <w:rsid w:val="00806347"/>
    <w:rsid w:val="00816B3A"/>
    <w:rsid w:val="0083030A"/>
    <w:rsid w:val="008426CA"/>
    <w:rsid w:val="00852396"/>
    <w:rsid w:val="0085564B"/>
    <w:rsid w:val="0087089B"/>
    <w:rsid w:val="00871966"/>
    <w:rsid w:val="00873E7D"/>
    <w:rsid w:val="0087670F"/>
    <w:rsid w:val="008974C7"/>
    <w:rsid w:val="008A0B44"/>
    <w:rsid w:val="008B1782"/>
    <w:rsid w:val="008B18C9"/>
    <w:rsid w:val="008C3616"/>
    <w:rsid w:val="008D1F32"/>
    <w:rsid w:val="008E1D71"/>
    <w:rsid w:val="008E58FE"/>
    <w:rsid w:val="008F4E6E"/>
    <w:rsid w:val="00913E37"/>
    <w:rsid w:val="0091643D"/>
    <w:rsid w:val="00920A0B"/>
    <w:rsid w:val="0092409F"/>
    <w:rsid w:val="00931AE3"/>
    <w:rsid w:val="009353E5"/>
    <w:rsid w:val="00957A72"/>
    <w:rsid w:val="009654C7"/>
    <w:rsid w:val="0096632B"/>
    <w:rsid w:val="00974703"/>
    <w:rsid w:val="0097586D"/>
    <w:rsid w:val="00983BEA"/>
    <w:rsid w:val="00983CA6"/>
    <w:rsid w:val="00985108"/>
    <w:rsid w:val="009A7333"/>
    <w:rsid w:val="009B2312"/>
    <w:rsid w:val="009B46BC"/>
    <w:rsid w:val="009B6C23"/>
    <w:rsid w:val="009E3B0B"/>
    <w:rsid w:val="009E6C09"/>
    <w:rsid w:val="009E7CC9"/>
    <w:rsid w:val="009F0D13"/>
    <w:rsid w:val="009F351D"/>
    <w:rsid w:val="009F5B6B"/>
    <w:rsid w:val="009F6D99"/>
    <w:rsid w:val="00A0109B"/>
    <w:rsid w:val="00A210C1"/>
    <w:rsid w:val="00A21A8C"/>
    <w:rsid w:val="00A2256E"/>
    <w:rsid w:val="00A51E1D"/>
    <w:rsid w:val="00A56D98"/>
    <w:rsid w:val="00A74DC0"/>
    <w:rsid w:val="00A93111"/>
    <w:rsid w:val="00AB0FF1"/>
    <w:rsid w:val="00AB2CAA"/>
    <w:rsid w:val="00AC0024"/>
    <w:rsid w:val="00AC1426"/>
    <w:rsid w:val="00AC7AEF"/>
    <w:rsid w:val="00AD01FE"/>
    <w:rsid w:val="00AD3A27"/>
    <w:rsid w:val="00AE5BD7"/>
    <w:rsid w:val="00B007AC"/>
    <w:rsid w:val="00B055E3"/>
    <w:rsid w:val="00B512E6"/>
    <w:rsid w:val="00B556C4"/>
    <w:rsid w:val="00B606DE"/>
    <w:rsid w:val="00B77374"/>
    <w:rsid w:val="00B81828"/>
    <w:rsid w:val="00B83AEA"/>
    <w:rsid w:val="00B94B96"/>
    <w:rsid w:val="00BA1224"/>
    <w:rsid w:val="00BA1B3A"/>
    <w:rsid w:val="00BA25EA"/>
    <w:rsid w:val="00BA37D6"/>
    <w:rsid w:val="00BA6740"/>
    <w:rsid w:val="00BC16AA"/>
    <w:rsid w:val="00BC6633"/>
    <w:rsid w:val="00BD5A8C"/>
    <w:rsid w:val="00BE2783"/>
    <w:rsid w:val="00BF1A9E"/>
    <w:rsid w:val="00C03814"/>
    <w:rsid w:val="00C071C7"/>
    <w:rsid w:val="00C240FC"/>
    <w:rsid w:val="00C25DDC"/>
    <w:rsid w:val="00C70706"/>
    <w:rsid w:val="00C71ECD"/>
    <w:rsid w:val="00C8122B"/>
    <w:rsid w:val="00C91A7B"/>
    <w:rsid w:val="00C96AA7"/>
    <w:rsid w:val="00CB5EC8"/>
    <w:rsid w:val="00CC293B"/>
    <w:rsid w:val="00CD4039"/>
    <w:rsid w:val="00D012E7"/>
    <w:rsid w:val="00D03113"/>
    <w:rsid w:val="00D24446"/>
    <w:rsid w:val="00D25E85"/>
    <w:rsid w:val="00D2654E"/>
    <w:rsid w:val="00D47507"/>
    <w:rsid w:val="00D74B8D"/>
    <w:rsid w:val="00D82CAB"/>
    <w:rsid w:val="00D86B48"/>
    <w:rsid w:val="00DB3AD9"/>
    <w:rsid w:val="00DB54A1"/>
    <w:rsid w:val="00DC1990"/>
    <w:rsid w:val="00DD071B"/>
    <w:rsid w:val="00E070D5"/>
    <w:rsid w:val="00E20A4A"/>
    <w:rsid w:val="00E30CB5"/>
    <w:rsid w:val="00E34608"/>
    <w:rsid w:val="00E37F4B"/>
    <w:rsid w:val="00E44BF9"/>
    <w:rsid w:val="00E51363"/>
    <w:rsid w:val="00E55DC1"/>
    <w:rsid w:val="00E62365"/>
    <w:rsid w:val="00E713E5"/>
    <w:rsid w:val="00E844BF"/>
    <w:rsid w:val="00E925A7"/>
    <w:rsid w:val="00E95183"/>
    <w:rsid w:val="00EC152B"/>
    <w:rsid w:val="00ED16D2"/>
    <w:rsid w:val="00ED41FF"/>
    <w:rsid w:val="00EE5406"/>
    <w:rsid w:val="00EF1E20"/>
    <w:rsid w:val="00F024FB"/>
    <w:rsid w:val="00F06AF6"/>
    <w:rsid w:val="00F10B99"/>
    <w:rsid w:val="00F10C86"/>
    <w:rsid w:val="00F133D9"/>
    <w:rsid w:val="00F20890"/>
    <w:rsid w:val="00F23801"/>
    <w:rsid w:val="00F24BF7"/>
    <w:rsid w:val="00F26278"/>
    <w:rsid w:val="00F26DB5"/>
    <w:rsid w:val="00F50218"/>
    <w:rsid w:val="00F524C5"/>
    <w:rsid w:val="00F55FDC"/>
    <w:rsid w:val="00F678A4"/>
    <w:rsid w:val="00F67B86"/>
    <w:rsid w:val="00F72A0C"/>
    <w:rsid w:val="00FB1B88"/>
    <w:rsid w:val="00FB4DE0"/>
    <w:rsid w:val="00FB69BF"/>
    <w:rsid w:val="00FD30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3" type="connector" idref="#_x0000_s1054"/>
        <o:r id="V:Rule4"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locked="1" w:uiPriority="0"/>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26BC"/>
    <w:rPr>
      <w:sz w:val="24"/>
      <w:szCs w:val="24"/>
    </w:rPr>
  </w:style>
  <w:style w:type="paragraph" w:styleId="1">
    <w:name w:val="heading 1"/>
    <w:basedOn w:val="a"/>
    <w:next w:val="a"/>
    <w:link w:val="10"/>
    <w:uiPriority w:val="99"/>
    <w:qFormat/>
    <w:rsid w:val="000D26BC"/>
    <w:pPr>
      <w:keepNext/>
      <w:jc w:val="center"/>
      <w:outlineLvl w:val="0"/>
    </w:pPr>
    <w:rPr>
      <w:b/>
      <w:bCs/>
    </w:rPr>
  </w:style>
  <w:style w:type="paragraph" w:styleId="2">
    <w:name w:val="heading 2"/>
    <w:basedOn w:val="a"/>
    <w:next w:val="a"/>
    <w:link w:val="20"/>
    <w:uiPriority w:val="99"/>
    <w:qFormat/>
    <w:rsid w:val="000D26BC"/>
    <w:pPr>
      <w:keepNext/>
      <w:jc w:val="right"/>
      <w:outlineLvl w:val="1"/>
    </w:pPr>
    <w:rPr>
      <w:sz w:val="28"/>
      <w:szCs w:val="28"/>
    </w:rPr>
  </w:style>
  <w:style w:type="paragraph" w:styleId="3">
    <w:name w:val="heading 3"/>
    <w:basedOn w:val="a"/>
    <w:next w:val="a"/>
    <w:link w:val="30"/>
    <w:uiPriority w:val="99"/>
    <w:qFormat/>
    <w:rsid w:val="000D26BC"/>
    <w:pPr>
      <w:keepNext/>
      <w:outlineLvl w:val="2"/>
    </w:pPr>
    <w:rPr>
      <w:sz w:val="28"/>
      <w:szCs w:val="28"/>
    </w:rPr>
  </w:style>
  <w:style w:type="paragraph" w:styleId="4">
    <w:name w:val="heading 4"/>
    <w:basedOn w:val="a"/>
    <w:next w:val="a"/>
    <w:link w:val="40"/>
    <w:uiPriority w:val="99"/>
    <w:qFormat/>
    <w:rsid w:val="0046757F"/>
    <w:pPr>
      <w:keepNext/>
      <w:spacing w:before="240" w:after="60"/>
      <w:outlineLvl w:val="3"/>
    </w:pPr>
    <w:rPr>
      <w:rFonts w:ascii="Calibri" w:hAnsi="Calibri" w:cs="Calibri"/>
      <w:b/>
      <w:bCs/>
      <w:sz w:val="28"/>
      <w:szCs w:val="28"/>
    </w:rPr>
  </w:style>
  <w:style w:type="paragraph" w:styleId="5">
    <w:name w:val="heading 5"/>
    <w:basedOn w:val="a"/>
    <w:next w:val="a"/>
    <w:link w:val="50"/>
    <w:uiPriority w:val="99"/>
    <w:qFormat/>
    <w:rsid w:val="000D26BC"/>
    <w:pPr>
      <w:keepNext/>
      <w:jc w:val="center"/>
      <w:outlineLvl w:val="4"/>
    </w:pPr>
    <w:rPr>
      <w:b/>
      <w:bCs/>
      <w:sz w:val="32"/>
      <w:szCs w:val="32"/>
    </w:rPr>
  </w:style>
  <w:style w:type="paragraph" w:styleId="6">
    <w:name w:val="heading 6"/>
    <w:basedOn w:val="a"/>
    <w:next w:val="a"/>
    <w:link w:val="60"/>
    <w:uiPriority w:val="99"/>
    <w:qFormat/>
    <w:rsid w:val="0046757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46757F"/>
    <w:pPr>
      <w:spacing w:before="240" w:after="60"/>
      <w:ind w:firstLine="709"/>
      <w:outlineLvl w:val="6"/>
    </w:pPr>
  </w:style>
  <w:style w:type="paragraph" w:styleId="8">
    <w:name w:val="heading 8"/>
    <w:basedOn w:val="a"/>
    <w:next w:val="a"/>
    <w:link w:val="80"/>
    <w:uiPriority w:val="99"/>
    <w:qFormat/>
    <w:rsid w:val="0046757F"/>
    <w:pPr>
      <w:spacing w:before="240" w:after="60"/>
      <w:outlineLvl w:val="7"/>
    </w:pPr>
    <w:rPr>
      <w:rFonts w:ascii="Calibri" w:hAnsi="Calibri" w:cs="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757F"/>
    <w:rPr>
      <w:b/>
      <w:bCs/>
      <w:sz w:val="24"/>
      <w:szCs w:val="24"/>
    </w:rPr>
  </w:style>
  <w:style w:type="character" w:customStyle="1" w:styleId="20">
    <w:name w:val="Заголовок 2 Знак"/>
    <w:basedOn w:val="a0"/>
    <w:link w:val="2"/>
    <w:uiPriority w:val="99"/>
    <w:locked/>
    <w:rsid w:val="0046757F"/>
    <w:rPr>
      <w:sz w:val="24"/>
      <w:szCs w:val="24"/>
    </w:rPr>
  </w:style>
  <w:style w:type="character" w:customStyle="1" w:styleId="30">
    <w:name w:val="Заголовок 3 Знак"/>
    <w:basedOn w:val="a0"/>
    <w:link w:val="3"/>
    <w:uiPriority w:val="99"/>
    <w:locked/>
    <w:rsid w:val="0046757F"/>
    <w:rPr>
      <w:sz w:val="24"/>
      <w:szCs w:val="24"/>
    </w:rPr>
  </w:style>
  <w:style w:type="character" w:customStyle="1" w:styleId="40">
    <w:name w:val="Заголовок 4 Знак"/>
    <w:basedOn w:val="a0"/>
    <w:link w:val="4"/>
    <w:uiPriority w:val="99"/>
    <w:locked/>
    <w:rsid w:val="0046757F"/>
    <w:rPr>
      <w:rFonts w:ascii="Calibri" w:hAnsi="Calibri" w:cs="Calibri"/>
      <w:b/>
      <w:bCs/>
      <w:sz w:val="28"/>
      <w:szCs w:val="28"/>
    </w:rPr>
  </w:style>
  <w:style w:type="character" w:customStyle="1" w:styleId="50">
    <w:name w:val="Заголовок 5 Знак"/>
    <w:basedOn w:val="a0"/>
    <w:link w:val="5"/>
    <w:uiPriority w:val="99"/>
    <w:locked/>
    <w:rsid w:val="0046757F"/>
    <w:rPr>
      <w:b/>
      <w:bCs/>
      <w:sz w:val="24"/>
      <w:szCs w:val="24"/>
    </w:rPr>
  </w:style>
  <w:style w:type="character" w:customStyle="1" w:styleId="60">
    <w:name w:val="Заголовок 6 Знак"/>
    <w:basedOn w:val="a0"/>
    <w:link w:val="6"/>
    <w:uiPriority w:val="99"/>
    <w:locked/>
    <w:rsid w:val="0046757F"/>
    <w:rPr>
      <w:rFonts w:ascii="Calibri" w:hAnsi="Calibri" w:cs="Calibri"/>
      <w:b/>
      <w:bCs/>
      <w:sz w:val="22"/>
      <w:szCs w:val="22"/>
    </w:rPr>
  </w:style>
  <w:style w:type="character" w:customStyle="1" w:styleId="70">
    <w:name w:val="Заголовок 7 Знак"/>
    <w:basedOn w:val="a0"/>
    <w:link w:val="7"/>
    <w:uiPriority w:val="99"/>
    <w:locked/>
    <w:rsid w:val="0046757F"/>
    <w:rPr>
      <w:sz w:val="24"/>
      <w:szCs w:val="24"/>
    </w:rPr>
  </w:style>
  <w:style w:type="character" w:customStyle="1" w:styleId="80">
    <w:name w:val="Заголовок 8 Знак"/>
    <w:basedOn w:val="a0"/>
    <w:link w:val="8"/>
    <w:uiPriority w:val="99"/>
    <w:locked/>
    <w:rsid w:val="0046757F"/>
    <w:rPr>
      <w:rFonts w:ascii="Calibri" w:hAnsi="Calibri" w:cs="Calibri"/>
      <w:i/>
      <w:iCs/>
      <w:sz w:val="24"/>
      <w:szCs w:val="24"/>
    </w:rPr>
  </w:style>
  <w:style w:type="paragraph" w:styleId="a3">
    <w:name w:val="Document Map"/>
    <w:basedOn w:val="a"/>
    <w:link w:val="a4"/>
    <w:uiPriority w:val="99"/>
    <w:semiHidden/>
    <w:rsid w:val="000D26BC"/>
    <w:pPr>
      <w:shd w:val="clear" w:color="auto" w:fill="000080"/>
    </w:pPr>
    <w:rPr>
      <w:rFonts w:ascii="Tahoma" w:hAnsi="Tahoma" w:cs="Tahoma"/>
    </w:rPr>
  </w:style>
  <w:style w:type="character" w:customStyle="1" w:styleId="a4">
    <w:name w:val="Схема документа Знак"/>
    <w:basedOn w:val="a0"/>
    <w:link w:val="a3"/>
    <w:uiPriority w:val="99"/>
    <w:locked/>
    <w:rsid w:val="0046757F"/>
    <w:rPr>
      <w:rFonts w:ascii="Tahoma" w:hAnsi="Tahoma" w:cs="Tahoma"/>
      <w:sz w:val="24"/>
      <w:szCs w:val="24"/>
      <w:shd w:val="clear" w:color="auto" w:fill="000080"/>
    </w:rPr>
  </w:style>
  <w:style w:type="paragraph" w:styleId="a5">
    <w:name w:val="List Paragraph"/>
    <w:basedOn w:val="a"/>
    <w:uiPriority w:val="99"/>
    <w:qFormat/>
    <w:rsid w:val="0046757F"/>
    <w:pPr>
      <w:ind w:left="720"/>
    </w:pPr>
  </w:style>
  <w:style w:type="paragraph" w:styleId="a6">
    <w:name w:val="Balloon Text"/>
    <w:basedOn w:val="a"/>
    <w:link w:val="a7"/>
    <w:uiPriority w:val="99"/>
    <w:semiHidden/>
    <w:rsid w:val="0046757F"/>
    <w:pPr>
      <w:spacing w:after="200" w:line="276" w:lineRule="auto"/>
    </w:pPr>
    <w:rPr>
      <w:rFonts w:ascii="Tahoma" w:hAnsi="Tahoma" w:cs="Tahoma"/>
      <w:sz w:val="16"/>
      <w:szCs w:val="16"/>
    </w:rPr>
  </w:style>
  <w:style w:type="character" w:customStyle="1" w:styleId="a7">
    <w:name w:val="Текст выноски Знак"/>
    <w:basedOn w:val="a0"/>
    <w:link w:val="a6"/>
    <w:uiPriority w:val="99"/>
    <w:semiHidden/>
    <w:locked/>
    <w:rsid w:val="0046757F"/>
    <w:rPr>
      <w:rFonts w:ascii="Tahoma" w:hAnsi="Tahoma" w:cs="Tahoma"/>
      <w:sz w:val="16"/>
      <w:szCs w:val="16"/>
    </w:rPr>
  </w:style>
  <w:style w:type="paragraph" w:customStyle="1" w:styleId="Report">
    <w:name w:val="Report"/>
    <w:basedOn w:val="a"/>
    <w:uiPriority w:val="99"/>
    <w:rsid w:val="0046757F"/>
    <w:pPr>
      <w:spacing w:line="360" w:lineRule="auto"/>
      <w:ind w:firstLine="567"/>
      <w:jc w:val="both"/>
    </w:pPr>
  </w:style>
  <w:style w:type="paragraph" w:styleId="a8">
    <w:name w:val="footnote text"/>
    <w:basedOn w:val="a"/>
    <w:link w:val="a9"/>
    <w:uiPriority w:val="99"/>
    <w:semiHidden/>
    <w:rsid w:val="0046757F"/>
    <w:rPr>
      <w:sz w:val="20"/>
      <w:szCs w:val="20"/>
    </w:rPr>
  </w:style>
  <w:style w:type="character" w:customStyle="1" w:styleId="a9">
    <w:name w:val="Текст сноски Знак"/>
    <w:basedOn w:val="a0"/>
    <w:link w:val="a8"/>
    <w:uiPriority w:val="99"/>
    <w:locked/>
    <w:rsid w:val="0046757F"/>
  </w:style>
  <w:style w:type="character" w:styleId="aa">
    <w:name w:val="footnote reference"/>
    <w:basedOn w:val="a0"/>
    <w:uiPriority w:val="99"/>
    <w:semiHidden/>
    <w:rsid w:val="0046757F"/>
    <w:rPr>
      <w:vertAlign w:val="superscript"/>
    </w:rPr>
  </w:style>
  <w:style w:type="paragraph" w:styleId="21">
    <w:name w:val="Body Text Indent 2"/>
    <w:basedOn w:val="a"/>
    <w:link w:val="22"/>
    <w:uiPriority w:val="99"/>
    <w:rsid w:val="0046757F"/>
    <w:pPr>
      <w:spacing w:after="120" w:line="480" w:lineRule="auto"/>
      <w:ind w:left="283"/>
    </w:pPr>
  </w:style>
  <w:style w:type="character" w:customStyle="1" w:styleId="22">
    <w:name w:val="Основной текст с отступом 2 Знак"/>
    <w:basedOn w:val="a0"/>
    <w:link w:val="21"/>
    <w:uiPriority w:val="99"/>
    <w:locked/>
    <w:rsid w:val="0046757F"/>
    <w:rPr>
      <w:sz w:val="24"/>
      <w:szCs w:val="24"/>
    </w:rPr>
  </w:style>
  <w:style w:type="paragraph" w:styleId="ab">
    <w:name w:val="Normal (Web)"/>
    <w:aliases w:val="Обычный (Web)1"/>
    <w:basedOn w:val="a"/>
    <w:uiPriority w:val="99"/>
    <w:rsid w:val="0046757F"/>
    <w:pPr>
      <w:spacing w:before="100" w:beforeAutospacing="1" w:after="100" w:afterAutospacing="1"/>
    </w:pPr>
  </w:style>
  <w:style w:type="paragraph" w:styleId="23">
    <w:name w:val="toc 2"/>
    <w:basedOn w:val="24"/>
    <w:next w:val="a"/>
    <w:autoRedefine/>
    <w:uiPriority w:val="99"/>
    <w:semiHidden/>
    <w:rsid w:val="0046757F"/>
    <w:pPr>
      <w:tabs>
        <w:tab w:val="right" w:leader="dot" w:pos="9540"/>
      </w:tabs>
      <w:spacing w:before="120" w:line="360" w:lineRule="auto"/>
      <w:ind w:left="238" w:firstLine="0"/>
    </w:pPr>
  </w:style>
  <w:style w:type="character" w:styleId="ac">
    <w:name w:val="Hyperlink"/>
    <w:basedOn w:val="a0"/>
    <w:uiPriority w:val="99"/>
    <w:rsid w:val="0046757F"/>
    <w:rPr>
      <w:rFonts w:ascii="Times New Roman" w:hAnsi="Times New Roman" w:cs="Times New Roman"/>
      <w:b/>
      <w:bCs/>
      <w:caps/>
      <w:color w:val="auto"/>
      <w:sz w:val="28"/>
      <w:szCs w:val="28"/>
      <w:u w:val="single"/>
    </w:rPr>
  </w:style>
  <w:style w:type="paragraph" w:styleId="ad">
    <w:name w:val="footer"/>
    <w:basedOn w:val="a"/>
    <w:link w:val="ae"/>
    <w:uiPriority w:val="99"/>
    <w:rsid w:val="0046757F"/>
    <w:pPr>
      <w:tabs>
        <w:tab w:val="center" w:pos="4677"/>
        <w:tab w:val="right" w:pos="9355"/>
      </w:tabs>
      <w:ind w:firstLine="709"/>
    </w:pPr>
  </w:style>
  <w:style w:type="character" w:customStyle="1" w:styleId="ae">
    <w:name w:val="Нижний колонтитул Знак"/>
    <w:basedOn w:val="a0"/>
    <w:link w:val="ad"/>
    <w:uiPriority w:val="99"/>
    <w:locked/>
    <w:rsid w:val="0046757F"/>
    <w:rPr>
      <w:sz w:val="24"/>
      <w:szCs w:val="24"/>
    </w:rPr>
  </w:style>
  <w:style w:type="character" w:styleId="af">
    <w:name w:val="page number"/>
    <w:basedOn w:val="a0"/>
    <w:uiPriority w:val="99"/>
    <w:rsid w:val="0046757F"/>
  </w:style>
  <w:style w:type="paragraph" w:customStyle="1" w:styleId="Iauiue">
    <w:name w:val="Iau?iue"/>
    <w:uiPriority w:val="99"/>
    <w:rsid w:val="0046757F"/>
    <w:pPr>
      <w:widowControl w:val="0"/>
    </w:pPr>
    <w:rPr>
      <w:rFonts w:ascii="Peterburg" w:hAnsi="Peterburg" w:cs="Peterburg"/>
      <w:sz w:val="24"/>
      <w:szCs w:val="24"/>
    </w:rPr>
  </w:style>
  <w:style w:type="paragraph" w:customStyle="1" w:styleId="11">
    <w:name w:val="Стиль1"/>
    <w:basedOn w:val="12"/>
    <w:uiPriority w:val="99"/>
    <w:rsid w:val="0046757F"/>
    <w:rPr>
      <w:noProof/>
    </w:rPr>
  </w:style>
  <w:style w:type="paragraph" w:customStyle="1" w:styleId="25">
    <w:name w:val="Стиль2"/>
    <w:basedOn w:val="12"/>
    <w:uiPriority w:val="99"/>
    <w:rsid w:val="0046757F"/>
    <w:rPr>
      <w:noProof/>
    </w:rPr>
  </w:style>
  <w:style w:type="paragraph" w:styleId="12">
    <w:name w:val="toc 1"/>
    <w:basedOn w:val="a"/>
    <w:next w:val="a"/>
    <w:autoRedefine/>
    <w:uiPriority w:val="99"/>
    <w:semiHidden/>
    <w:rsid w:val="0046757F"/>
    <w:pPr>
      <w:tabs>
        <w:tab w:val="right" w:leader="dot" w:pos="9572"/>
      </w:tabs>
    </w:pPr>
  </w:style>
  <w:style w:type="paragraph" w:styleId="26">
    <w:name w:val="List 2"/>
    <w:basedOn w:val="a"/>
    <w:uiPriority w:val="99"/>
    <w:rsid w:val="0046757F"/>
    <w:pPr>
      <w:ind w:left="566" w:hanging="283"/>
    </w:pPr>
  </w:style>
  <w:style w:type="paragraph" w:styleId="af0">
    <w:name w:val="Body Text Indent"/>
    <w:basedOn w:val="a"/>
    <w:link w:val="af1"/>
    <w:uiPriority w:val="99"/>
    <w:rsid w:val="0046757F"/>
    <w:pPr>
      <w:spacing w:after="120"/>
      <w:ind w:left="283" w:firstLine="709"/>
    </w:pPr>
  </w:style>
  <w:style w:type="character" w:customStyle="1" w:styleId="af1">
    <w:name w:val="Основной текст с отступом Знак"/>
    <w:basedOn w:val="a0"/>
    <w:link w:val="af0"/>
    <w:uiPriority w:val="99"/>
    <w:locked/>
    <w:rsid w:val="0046757F"/>
    <w:rPr>
      <w:sz w:val="24"/>
      <w:szCs w:val="24"/>
    </w:rPr>
  </w:style>
  <w:style w:type="paragraph" w:styleId="24">
    <w:name w:val="Body Text First Indent 2"/>
    <w:basedOn w:val="af0"/>
    <w:link w:val="27"/>
    <w:uiPriority w:val="99"/>
    <w:rsid w:val="0046757F"/>
    <w:pPr>
      <w:ind w:firstLine="210"/>
    </w:pPr>
  </w:style>
  <w:style w:type="character" w:customStyle="1" w:styleId="27">
    <w:name w:val="Красная строка 2 Знак"/>
    <w:basedOn w:val="af1"/>
    <w:link w:val="24"/>
    <w:uiPriority w:val="99"/>
    <w:locked/>
    <w:rsid w:val="0046757F"/>
  </w:style>
  <w:style w:type="paragraph" w:styleId="28">
    <w:name w:val="List Bullet 2"/>
    <w:basedOn w:val="a"/>
    <w:autoRedefine/>
    <w:uiPriority w:val="99"/>
    <w:rsid w:val="0046757F"/>
    <w:pPr>
      <w:tabs>
        <w:tab w:val="num" w:pos="1077"/>
      </w:tabs>
      <w:spacing w:line="360" w:lineRule="auto"/>
      <w:ind w:left="1077" w:hanging="357"/>
      <w:jc w:val="both"/>
    </w:pPr>
  </w:style>
  <w:style w:type="paragraph" w:styleId="31">
    <w:name w:val="List Bullet 3"/>
    <w:basedOn w:val="a"/>
    <w:autoRedefine/>
    <w:uiPriority w:val="99"/>
    <w:rsid w:val="0046757F"/>
    <w:pPr>
      <w:tabs>
        <w:tab w:val="num" w:pos="1077"/>
      </w:tabs>
      <w:spacing w:line="360" w:lineRule="auto"/>
      <w:ind w:left="1077" w:hanging="357"/>
      <w:jc w:val="both"/>
    </w:pPr>
  </w:style>
  <w:style w:type="paragraph" w:styleId="af2">
    <w:name w:val="Title"/>
    <w:basedOn w:val="a"/>
    <w:link w:val="af3"/>
    <w:uiPriority w:val="99"/>
    <w:qFormat/>
    <w:rsid w:val="0046757F"/>
    <w:pPr>
      <w:spacing w:before="240" w:after="60"/>
      <w:ind w:firstLine="709"/>
      <w:jc w:val="center"/>
      <w:outlineLvl w:val="0"/>
    </w:pPr>
    <w:rPr>
      <w:rFonts w:ascii="Arial" w:hAnsi="Arial" w:cs="Arial"/>
      <w:b/>
      <w:bCs/>
      <w:kern w:val="28"/>
      <w:sz w:val="32"/>
      <w:szCs w:val="32"/>
    </w:rPr>
  </w:style>
  <w:style w:type="character" w:customStyle="1" w:styleId="af3">
    <w:name w:val="Название Знак"/>
    <w:basedOn w:val="a0"/>
    <w:link w:val="af2"/>
    <w:uiPriority w:val="99"/>
    <w:locked/>
    <w:rsid w:val="0046757F"/>
    <w:rPr>
      <w:rFonts w:ascii="Arial" w:hAnsi="Arial" w:cs="Arial"/>
      <w:b/>
      <w:bCs/>
      <w:kern w:val="28"/>
      <w:sz w:val="32"/>
      <w:szCs w:val="32"/>
    </w:rPr>
  </w:style>
  <w:style w:type="paragraph" w:styleId="af4">
    <w:name w:val="Body Text"/>
    <w:basedOn w:val="a"/>
    <w:link w:val="af5"/>
    <w:uiPriority w:val="99"/>
    <w:rsid w:val="0046757F"/>
    <w:pPr>
      <w:spacing w:after="120"/>
      <w:ind w:firstLine="709"/>
    </w:pPr>
  </w:style>
  <w:style w:type="character" w:customStyle="1" w:styleId="af5">
    <w:name w:val="Основной текст Знак"/>
    <w:basedOn w:val="a0"/>
    <w:link w:val="af4"/>
    <w:uiPriority w:val="99"/>
    <w:locked/>
    <w:rsid w:val="0046757F"/>
    <w:rPr>
      <w:sz w:val="24"/>
      <w:szCs w:val="24"/>
    </w:rPr>
  </w:style>
  <w:style w:type="paragraph" w:styleId="af6">
    <w:name w:val="Subtitle"/>
    <w:basedOn w:val="a"/>
    <w:link w:val="af7"/>
    <w:uiPriority w:val="99"/>
    <w:qFormat/>
    <w:rsid w:val="0046757F"/>
    <w:pPr>
      <w:spacing w:after="60"/>
      <w:ind w:firstLine="709"/>
      <w:jc w:val="center"/>
      <w:outlineLvl w:val="1"/>
    </w:pPr>
    <w:rPr>
      <w:rFonts w:ascii="Arial" w:hAnsi="Arial" w:cs="Arial"/>
    </w:rPr>
  </w:style>
  <w:style w:type="character" w:customStyle="1" w:styleId="af7">
    <w:name w:val="Подзаголовок Знак"/>
    <w:basedOn w:val="a0"/>
    <w:link w:val="af6"/>
    <w:uiPriority w:val="99"/>
    <w:locked/>
    <w:rsid w:val="0046757F"/>
    <w:rPr>
      <w:rFonts w:ascii="Arial" w:hAnsi="Arial" w:cs="Arial"/>
      <w:sz w:val="24"/>
      <w:szCs w:val="24"/>
    </w:rPr>
  </w:style>
  <w:style w:type="paragraph" w:customStyle="1" w:styleId="1BookmanOldStyle12pt">
    <w:name w:val="Стиль Заголовок 1 + Bookman Old Style 12 pt по центру Первая стр..."/>
    <w:basedOn w:val="1"/>
    <w:next w:val="a"/>
    <w:uiPriority w:val="99"/>
    <w:rsid w:val="0046757F"/>
    <w:pPr>
      <w:spacing w:before="240" w:after="60" w:line="360" w:lineRule="auto"/>
    </w:pPr>
    <w:rPr>
      <w:rFonts w:ascii="Bookman Old Style" w:hAnsi="Bookman Old Style" w:cs="Bookman Old Style"/>
      <w:caps/>
      <w:kern w:val="32"/>
    </w:rPr>
  </w:style>
  <w:style w:type="paragraph" w:customStyle="1" w:styleId="BookmanOldStyle27pt">
    <w:name w:val="Стиль Bookman Old Style 27 pt полужирный курсив по центру Межд..."/>
    <w:basedOn w:val="a"/>
    <w:next w:val="a"/>
    <w:uiPriority w:val="99"/>
    <w:rsid w:val="0046757F"/>
    <w:pPr>
      <w:spacing w:line="360" w:lineRule="auto"/>
      <w:ind w:firstLine="709"/>
      <w:jc w:val="center"/>
    </w:pPr>
    <w:rPr>
      <w:rFonts w:ascii="Bookman Old Style" w:hAnsi="Bookman Old Style" w:cs="Bookman Old Style"/>
      <w:b/>
      <w:bCs/>
      <w:i/>
      <w:iCs/>
      <w:sz w:val="54"/>
      <w:szCs w:val="54"/>
    </w:rPr>
  </w:style>
  <w:style w:type="paragraph" w:styleId="af8">
    <w:name w:val="header"/>
    <w:basedOn w:val="a"/>
    <w:link w:val="af9"/>
    <w:uiPriority w:val="99"/>
    <w:rsid w:val="0046757F"/>
    <w:pPr>
      <w:tabs>
        <w:tab w:val="center" w:pos="4677"/>
        <w:tab w:val="right" w:pos="9355"/>
      </w:tabs>
      <w:ind w:firstLine="709"/>
    </w:pPr>
  </w:style>
  <w:style w:type="character" w:customStyle="1" w:styleId="af9">
    <w:name w:val="Верхний колонтитул Знак"/>
    <w:basedOn w:val="a0"/>
    <w:link w:val="af8"/>
    <w:uiPriority w:val="99"/>
    <w:locked/>
    <w:rsid w:val="0046757F"/>
    <w:rPr>
      <w:sz w:val="24"/>
      <w:szCs w:val="24"/>
    </w:rPr>
  </w:style>
  <w:style w:type="paragraph" w:customStyle="1" w:styleId="2127">
    <w:name w:val="Стиль Заголовок 2 + не курсив все прописные Слева:  127 см Межд..."/>
    <w:basedOn w:val="2"/>
    <w:uiPriority w:val="99"/>
    <w:rsid w:val="0046757F"/>
    <w:pPr>
      <w:spacing w:before="240" w:after="240" w:line="360" w:lineRule="auto"/>
      <w:ind w:left="720"/>
      <w:jc w:val="left"/>
    </w:pPr>
    <w:rPr>
      <w:rFonts w:ascii="Arial" w:hAnsi="Arial" w:cs="Arial"/>
      <w:b/>
      <w:bCs/>
      <w:caps/>
    </w:rPr>
  </w:style>
  <w:style w:type="paragraph" w:customStyle="1" w:styleId="29">
    <w:name w:val="Стиль Заголовок 2 + Междустр.интервал:  полуторный"/>
    <w:basedOn w:val="2"/>
    <w:uiPriority w:val="99"/>
    <w:rsid w:val="0046757F"/>
    <w:pPr>
      <w:spacing w:before="240" w:after="240" w:line="360" w:lineRule="auto"/>
      <w:ind w:left="720"/>
      <w:jc w:val="left"/>
    </w:pPr>
    <w:rPr>
      <w:rFonts w:ascii="Arial" w:hAnsi="Arial" w:cs="Arial"/>
      <w:b/>
      <w:bCs/>
      <w:i/>
      <w:iCs/>
    </w:rPr>
  </w:style>
  <w:style w:type="paragraph" w:customStyle="1" w:styleId="2a">
    <w:name w:val="Стиль Стиль Заголовок 2 + Междустр.интервал:  полуторный + Первая с..."/>
    <w:basedOn w:val="29"/>
    <w:uiPriority w:val="99"/>
    <w:rsid w:val="0046757F"/>
    <w:pPr>
      <w:tabs>
        <w:tab w:val="left" w:pos="720"/>
      </w:tabs>
      <w:ind w:firstLine="720"/>
    </w:pPr>
  </w:style>
  <w:style w:type="paragraph" w:customStyle="1" w:styleId="32">
    <w:name w:val="Стиль3"/>
    <w:basedOn w:val="3"/>
    <w:uiPriority w:val="99"/>
    <w:rsid w:val="0046757F"/>
    <w:pPr>
      <w:spacing w:before="240" w:after="60"/>
      <w:ind w:firstLine="709"/>
    </w:pPr>
    <w:rPr>
      <w:rFonts w:ascii="Arial" w:hAnsi="Arial" w:cs="Arial"/>
      <w:b/>
      <w:bCs/>
      <w:sz w:val="26"/>
      <w:szCs w:val="26"/>
    </w:rPr>
  </w:style>
  <w:style w:type="paragraph" w:customStyle="1" w:styleId="ConsNormal">
    <w:name w:val="ConsNormal"/>
    <w:uiPriority w:val="99"/>
    <w:rsid w:val="0046757F"/>
    <w:pPr>
      <w:widowControl w:val="0"/>
      <w:ind w:firstLine="720"/>
    </w:pPr>
    <w:rPr>
      <w:rFonts w:ascii="Arial" w:hAnsi="Arial" w:cs="Arial"/>
    </w:rPr>
  </w:style>
  <w:style w:type="paragraph" w:customStyle="1" w:styleId="ConsPlusNormal">
    <w:name w:val="ConsPlusNormal"/>
    <w:uiPriority w:val="99"/>
    <w:rsid w:val="0046757F"/>
    <w:pPr>
      <w:widowControl w:val="0"/>
      <w:autoSpaceDE w:val="0"/>
      <w:autoSpaceDN w:val="0"/>
      <w:adjustRightInd w:val="0"/>
      <w:ind w:firstLine="720"/>
    </w:pPr>
    <w:rPr>
      <w:rFonts w:ascii="Arial" w:hAnsi="Arial" w:cs="Arial"/>
    </w:rPr>
  </w:style>
  <w:style w:type="paragraph" w:customStyle="1" w:styleId="ReportTab">
    <w:name w:val="Report_Tab"/>
    <w:basedOn w:val="a"/>
    <w:uiPriority w:val="99"/>
    <w:rsid w:val="0046757F"/>
  </w:style>
  <w:style w:type="paragraph" w:customStyle="1" w:styleId="afa">
    <w:name w:val="осн_текст"/>
    <w:uiPriority w:val="99"/>
    <w:rsid w:val="0046757F"/>
    <w:pPr>
      <w:ind w:firstLine="397"/>
      <w:jc w:val="both"/>
    </w:pPr>
    <w:rPr>
      <w:rFonts w:ascii="Arial" w:hAnsi="Arial" w:cs="Arial"/>
      <w:color w:val="000000"/>
      <w:sz w:val="18"/>
      <w:szCs w:val="18"/>
    </w:rPr>
  </w:style>
  <w:style w:type="paragraph" w:styleId="2b">
    <w:name w:val="Body Text 2"/>
    <w:basedOn w:val="a"/>
    <w:link w:val="2c"/>
    <w:uiPriority w:val="99"/>
    <w:rsid w:val="0046757F"/>
    <w:pPr>
      <w:spacing w:after="120" w:line="480" w:lineRule="auto"/>
    </w:pPr>
  </w:style>
  <w:style w:type="character" w:customStyle="1" w:styleId="2c">
    <w:name w:val="Основной текст 2 Знак"/>
    <w:basedOn w:val="a0"/>
    <w:link w:val="2b"/>
    <w:uiPriority w:val="99"/>
    <w:locked/>
    <w:rsid w:val="0046757F"/>
    <w:rPr>
      <w:sz w:val="24"/>
      <w:szCs w:val="24"/>
    </w:rPr>
  </w:style>
  <w:style w:type="paragraph" w:styleId="afb">
    <w:name w:val="Plain Text"/>
    <w:basedOn w:val="a"/>
    <w:link w:val="afc"/>
    <w:uiPriority w:val="99"/>
    <w:rsid w:val="0046757F"/>
    <w:rPr>
      <w:rFonts w:ascii="Courier New" w:hAnsi="Courier New" w:cs="Courier New"/>
      <w:sz w:val="20"/>
      <w:szCs w:val="20"/>
    </w:rPr>
  </w:style>
  <w:style w:type="character" w:customStyle="1" w:styleId="afc">
    <w:name w:val="Текст Знак"/>
    <w:basedOn w:val="a0"/>
    <w:link w:val="afb"/>
    <w:uiPriority w:val="99"/>
    <w:locked/>
    <w:rsid w:val="0046757F"/>
    <w:rPr>
      <w:rFonts w:ascii="Courier New" w:hAnsi="Courier New" w:cs="Courier New"/>
    </w:rPr>
  </w:style>
  <w:style w:type="paragraph" w:customStyle="1" w:styleId="13">
    <w:name w:val="Обычный1"/>
    <w:basedOn w:val="a"/>
    <w:uiPriority w:val="99"/>
    <w:rsid w:val="0046757F"/>
    <w:rPr>
      <w:sz w:val="20"/>
      <w:szCs w:val="20"/>
    </w:rPr>
  </w:style>
  <w:style w:type="paragraph" w:customStyle="1" w:styleId="210">
    <w:name w:val="Основной текст с отступом 21"/>
    <w:basedOn w:val="a"/>
    <w:uiPriority w:val="99"/>
    <w:rsid w:val="0046757F"/>
    <w:pPr>
      <w:overflowPunct w:val="0"/>
      <w:autoSpaceDE w:val="0"/>
      <w:autoSpaceDN w:val="0"/>
      <w:adjustRightInd w:val="0"/>
      <w:ind w:firstLine="720"/>
      <w:jc w:val="both"/>
    </w:pPr>
  </w:style>
  <w:style w:type="paragraph" w:customStyle="1" w:styleId="Web">
    <w:name w:val="Обычный (Web)"/>
    <w:basedOn w:val="a"/>
    <w:uiPriority w:val="99"/>
    <w:rsid w:val="0046757F"/>
  </w:style>
  <w:style w:type="paragraph" w:customStyle="1" w:styleId="81">
    <w:name w:val="заголовок 8"/>
    <w:basedOn w:val="a"/>
    <w:next w:val="a"/>
    <w:uiPriority w:val="99"/>
    <w:rsid w:val="0046757F"/>
    <w:pPr>
      <w:keepNext/>
      <w:spacing w:after="58"/>
    </w:pPr>
    <w:rPr>
      <w:b/>
      <w:bCs/>
    </w:rPr>
  </w:style>
  <w:style w:type="paragraph" w:customStyle="1" w:styleId="afd">
    <w:name w:val="Таблица"/>
    <w:basedOn w:val="a"/>
    <w:uiPriority w:val="99"/>
    <w:rsid w:val="0046757F"/>
    <w:pPr>
      <w:widowControl w:val="0"/>
      <w:spacing w:line="264" w:lineRule="auto"/>
      <w:jc w:val="both"/>
    </w:pPr>
  </w:style>
  <w:style w:type="paragraph" w:customStyle="1" w:styleId="211">
    <w:name w:val="Основной текст 21"/>
    <w:basedOn w:val="a"/>
    <w:uiPriority w:val="99"/>
    <w:rsid w:val="0046757F"/>
    <w:pPr>
      <w:spacing w:after="120"/>
      <w:ind w:firstLine="720"/>
      <w:jc w:val="both"/>
    </w:pPr>
  </w:style>
  <w:style w:type="paragraph" w:customStyle="1" w:styleId="14">
    <w:name w:val="заголовок 1"/>
    <w:basedOn w:val="a"/>
    <w:next w:val="a"/>
    <w:uiPriority w:val="99"/>
    <w:rsid w:val="0046757F"/>
    <w:pPr>
      <w:keepNext/>
      <w:jc w:val="both"/>
    </w:pPr>
    <w:rPr>
      <w:b/>
      <w:bCs/>
    </w:rPr>
  </w:style>
  <w:style w:type="paragraph" w:customStyle="1" w:styleId="15">
    <w:name w:val="Обычный (веб)1"/>
    <w:aliases w:val="Iau?iue (Web)"/>
    <w:basedOn w:val="a"/>
    <w:uiPriority w:val="99"/>
    <w:rsid w:val="0046757F"/>
    <w:pPr>
      <w:overflowPunct w:val="0"/>
      <w:autoSpaceDE w:val="0"/>
      <w:autoSpaceDN w:val="0"/>
      <w:adjustRightInd w:val="0"/>
      <w:spacing w:before="100" w:after="100"/>
    </w:pPr>
    <w:rPr>
      <w:rFonts w:ascii="Tahoma" w:hAnsi="Tahoma" w:cs="Tahoma"/>
      <w:sz w:val="15"/>
      <w:szCs w:val="15"/>
    </w:rPr>
  </w:style>
  <w:style w:type="paragraph" w:customStyle="1" w:styleId="220">
    <w:name w:val="Основной текст 22"/>
    <w:basedOn w:val="a"/>
    <w:uiPriority w:val="99"/>
    <w:rsid w:val="0046757F"/>
    <w:pPr>
      <w:overflowPunct w:val="0"/>
      <w:autoSpaceDE w:val="0"/>
      <w:autoSpaceDN w:val="0"/>
      <w:adjustRightInd w:val="0"/>
      <w:spacing w:line="360" w:lineRule="auto"/>
      <w:ind w:firstLine="708"/>
      <w:jc w:val="both"/>
    </w:pPr>
    <w:rPr>
      <w:color w:val="000000"/>
    </w:rPr>
  </w:style>
  <w:style w:type="paragraph" w:customStyle="1" w:styleId="caaieiaie4">
    <w:name w:val="caaieiaie4"/>
    <w:basedOn w:val="a"/>
    <w:uiPriority w:val="99"/>
    <w:rsid w:val="0046757F"/>
    <w:pPr>
      <w:overflowPunct w:val="0"/>
      <w:autoSpaceDE w:val="0"/>
      <w:autoSpaceDN w:val="0"/>
      <w:adjustRightInd w:val="0"/>
      <w:spacing w:before="120" w:after="60"/>
      <w:ind w:firstLine="709"/>
      <w:jc w:val="both"/>
    </w:pPr>
    <w:rPr>
      <w:b/>
      <w:bCs/>
    </w:rPr>
  </w:style>
  <w:style w:type="table" w:styleId="afe">
    <w:name w:val="Table Grid"/>
    <w:basedOn w:val="a1"/>
    <w:uiPriority w:val="99"/>
    <w:rsid w:val="004675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pt127">
    <w:name w:val="Стиль 13 pt полужирный подчеркивание по ширине Слева:  127 см... Знак Знак Знак Знак Знак"/>
    <w:basedOn w:val="a"/>
    <w:link w:val="13pt1270"/>
    <w:uiPriority w:val="99"/>
    <w:rsid w:val="0046757F"/>
    <w:pPr>
      <w:spacing w:after="120"/>
      <w:ind w:left="720"/>
      <w:jc w:val="both"/>
    </w:pPr>
    <w:rPr>
      <w:b/>
      <w:bCs/>
      <w:sz w:val="26"/>
      <w:szCs w:val="26"/>
      <w:u w:val="single"/>
    </w:rPr>
  </w:style>
  <w:style w:type="character" w:customStyle="1" w:styleId="13pt1270">
    <w:name w:val="Стиль 13 pt полужирный подчеркивание по ширине Слева:  127 см... Знак Знак Знак Знак Знак Знак"/>
    <w:basedOn w:val="a0"/>
    <w:link w:val="13pt127"/>
    <w:uiPriority w:val="99"/>
    <w:locked/>
    <w:rsid w:val="0046757F"/>
    <w:rPr>
      <w:b/>
      <w:bCs/>
      <w:sz w:val="26"/>
      <w:szCs w:val="26"/>
      <w:u w:val="single"/>
    </w:rPr>
  </w:style>
  <w:style w:type="paragraph" w:customStyle="1" w:styleId="125">
    <w:name w:val="Стиль полужирный курсив по ширине Слева:  125 см Первая строка..."/>
    <w:basedOn w:val="a"/>
    <w:uiPriority w:val="99"/>
    <w:rsid w:val="0046757F"/>
    <w:pPr>
      <w:spacing w:after="120"/>
      <w:ind w:left="708" w:firstLine="12"/>
      <w:jc w:val="both"/>
    </w:pPr>
    <w:rPr>
      <w:b/>
      <w:bCs/>
      <w:i/>
      <w:iCs/>
    </w:rPr>
  </w:style>
  <w:style w:type="paragraph" w:customStyle="1" w:styleId="61">
    <w:name w:val="Стиль Заголовок 6 + не полужирный курсив"/>
    <w:basedOn w:val="6"/>
    <w:uiPriority w:val="99"/>
    <w:rsid w:val="0046757F"/>
    <w:pPr>
      <w:ind w:firstLine="709"/>
    </w:pPr>
    <w:rPr>
      <w:rFonts w:ascii="Times New Roman" w:hAnsi="Times New Roman" w:cs="Times New Roman"/>
      <w:sz w:val="24"/>
      <w:szCs w:val="24"/>
    </w:rPr>
  </w:style>
  <w:style w:type="paragraph" w:customStyle="1" w:styleId="aff">
    <w:name w:val="Стиль полужирный Черный по ширине Междустр.интервал:  полуторный"/>
    <w:basedOn w:val="a"/>
    <w:uiPriority w:val="99"/>
    <w:rsid w:val="0046757F"/>
    <w:pPr>
      <w:spacing w:line="360" w:lineRule="auto"/>
      <w:jc w:val="both"/>
    </w:pPr>
    <w:rPr>
      <w:b/>
      <w:bCs/>
      <w:color w:val="000000"/>
    </w:rPr>
  </w:style>
  <w:style w:type="paragraph" w:customStyle="1" w:styleId="212pt">
    <w:name w:val="Стиль Заголовок 2 + 12 pt"/>
    <w:basedOn w:val="2"/>
    <w:uiPriority w:val="99"/>
    <w:rsid w:val="0046757F"/>
    <w:pPr>
      <w:spacing w:before="480" w:after="360"/>
      <w:jc w:val="left"/>
    </w:pPr>
    <w:rPr>
      <w:rFonts w:ascii="Arial" w:hAnsi="Arial" w:cs="Arial"/>
      <w:b/>
      <w:bCs/>
      <w:i/>
      <w:iCs/>
      <w:sz w:val="24"/>
      <w:szCs w:val="24"/>
    </w:rPr>
  </w:style>
  <w:style w:type="paragraph" w:customStyle="1" w:styleId="aff0">
    <w:name w:val="Текст док"/>
    <w:basedOn w:val="a"/>
    <w:autoRedefine/>
    <w:uiPriority w:val="99"/>
    <w:rsid w:val="0046757F"/>
    <w:pPr>
      <w:jc w:val="both"/>
    </w:pPr>
    <w:rPr>
      <w:sz w:val="20"/>
      <w:szCs w:val="20"/>
    </w:rPr>
  </w:style>
  <w:style w:type="character" w:styleId="aff1">
    <w:name w:val="Emphasis"/>
    <w:basedOn w:val="a0"/>
    <w:uiPriority w:val="99"/>
    <w:qFormat/>
    <w:rsid w:val="00FB1B88"/>
    <w:rPr>
      <w:i/>
      <w:iCs/>
    </w:rPr>
  </w:style>
  <w:style w:type="character" w:styleId="aff2">
    <w:name w:val="Strong"/>
    <w:basedOn w:val="a0"/>
    <w:uiPriority w:val="99"/>
    <w:qFormat/>
    <w:rsid w:val="00FB1B88"/>
    <w:rPr>
      <w:b/>
      <w:bCs/>
    </w:rPr>
  </w:style>
  <w:style w:type="character" w:styleId="aff3">
    <w:name w:val="FollowedHyperlink"/>
    <w:basedOn w:val="a0"/>
    <w:uiPriority w:val="99"/>
    <w:semiHidden/>
    <w:rsid w:val="005A62D7"/>
    <w:rPr>
      <w:color w:val="800080"/>
      <w:u w:val="single"/>
    </w:rPr>
  </w:style>
  <w:style w:type="paragraph" w:customStyle="1" w:styleId="xl65">
    <w:name w:val="xl65"/>
    <w:basedOn w:val="a"/>
    <w:uiPriority w:val="99"/>
    <w:rsid w:val="005A62D7"/>
    <w:pPr>
      <w:shd w:val="clear" w:color="auto" w:fill="FFFFFF"/>
      <w:spacing w:before="100" w:beforeAutospacing="1" w:after="100" w:afterAutospacing="1"/>
    </w:pPr>
  </w:style>
  <w:style w:type="paragraph" w:customStyle="1" w:styleId="xl66">
    <w:name w:val="xl66"/>
    <w:basedOn w:val="a"/>
    <w:uiPriority w:val="99"/>
    <w:rsid w:val="005A62D7"/>
    <w:pPr>
      <w:spacing w:before="100" w:beforeAutospacing="1" w:after="100" w:afterAutospacing="1"/>
    </w:pPr>
  </w:style>
  <w:style w:type="paragraph" w:customStyle="1" w:styleId="xl67">
    <w:name w:val="xl67"/>
    <w:basedOn w:val="a"/>
    <w:uiPriority w:val="99"/>
    <w:rsid w:val="005A62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68">
    <w:name w:val="xl68"/>
    <w:basedOn w:val="a"/>
    <w:uiPriority w:val="99"/>
    <w:rsid w:val="005A62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69">
    <w:name w:val="xl69"/>
    <w:basedOn w:val="a"/>
    <w:uiPriority w:val="99"/>
    <w:rsid w:val="005A62D7"/>
    <w:pPr>
      <w:pBdr>
        <w:top w:val="single" w:sz="4" w:space="0" w:color="auto"/>
        <w:left w:val="single" w:sz="4" w:space="0" w:color="auto"/>
        <w:right w:val="single" w:sz="4" w:space="0" w:color="auto"/>
      </w:pBdr>
      <w:shd w:val="clear" w:color="auto" w:fill="FFFFFF"/>
      <w:spacing w:before="100" w:beforeAutospacing="1" w:after="100" w:afterAutospacing="1"/>
      <w:jc w:val="center"/>
    </w:pPr>
  </w:style>
  <w:style w:type="paragraph" w:customStyle="1" w:styleId="xl70">
    <w:name w:val="xl70"/>
    <w:basedOn w:val="a"/>
    <w:uiPriority w:val="99"/>
    <w:rsid w:val="005A62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71">
    <w:name w:val="xl71"/>
    <w:basedOn w:val="a"/>
    <w:uiPriority w:val="99"/>
    <w:rsid w:val="005A62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72">
    <w:name w:val="xl72"/>
    <w:basedOn w:val="a"/>
    <w:uiPriority w:val="99"/>
    <w:rsid w:val="005A62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73">
    <w:name w:val="xl73"/>
    <w:basedOn w:val="a"/>
    <w:uiPriority w:val="99"/>
    <w:rsid w:val="005A62D7"/>
    <w:pPr>
      <w:pBdr>
        <w:left w:val="single" w:sz="4" w:space="0" w:color="auto"/>
        <w:right w:val="single" w:sz="4" w:space="0" w:color="auto"/>
      </w:pBdr>
      <w:shd w:val="clear" w:color="auto" w:fill="FFFFFF"/>
      <w:spacing w:before="100" w:beforeAutospacing="1" w:after="100" w:afterAutospacing="1"/>
      <w:jc w:val="center"/>
    </w:pPr>
  </w:style>
  <w:style w:type="paragraph" w:customStyle="1" w:styleId="xl74">
    <w:name w:val="xl74"/>
    <w:basedOn w:val="a"/>
    <w:uiPriority w:val="99"/>
    <w:rsid w:val="005A62D7"/>
    <w:pPr>
      <w:pBdr>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75">
    <w:name w:val="xl75"/>
    <w:basedOn w:val="a"/>
    <w:uiPriority w:val="99"/>
    <w:rsid w:val="005A62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76">
    <w:name w:val="xl76"/>
    <w:basedOn w:val="a"/>
    <w:uiPriority w:val="99"/>
    <w:rsid w:val="005A62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77">
    <w:name w:val="xl77"/>
    <w:basedOn w:val="a"/>
    <w:uiPriority w:val="99"/>
    <w:rsid w:val="005A62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78">
    <w:name w:val="xl78"/>
    <w:basedOn w:val="a"/>
    <w:uiPriority w:val="99"/>
    <w:rsid w:val="005A62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79">
    <w:name w:val="xl79"/>
    <w:basedOn w:val="a"/>
    <w:uiPriority w:val="99"/>
    <w:rsid w:val="005A62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80">
    <w:name w:val="xl80"/>
    <w:basedOn w:val="a"/>
    <w:uiPriority w:val="99"/>
    <w:rsid w:val="005A62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81">
    <w:name w:val="xl81"/>
    <w:basedOn w:val="a"/>
    <w:uiPriority w:val="99"/>
    <w:rsid w:val="005A62D7"/>
    <w:pPr>
      <w:pBdr>
        <w:top w:val="single" w:sz="4" w:space="0" w:color="auto"/>
        <w:left w:val="single" w:sz="4" w:space="0" w:color="auto"/>
        <w:right w:val="single" w:sz="4" w:space="0" w:color="auto"/>
      </w:pBdr>
      <w:shd w:val="clear" w:color="auto" w:fill="FFFFFF"/>
      <w:spacing w:before="100" w:beforeAutospacing="1" w:after="100" w:afterAutospacing="1"/>
      <w:jc w:val="right"/>
    </w:pPr>
  </w:style>
  <w:style w:type="paragraph" w:customStyle="1" w:styleId="xl82">
    <w:name w:val="xl82"/>
    <w:basedOn w:val="a"/>
    <w:uiPriority w:val="99"/>
    <w:rsid w:val="005A62D7"/>
    <w:pPr>
      <w:pBdr>
        <w:left w:val="single" w:sz="4" w:space="0" w:color="auto"/>
        <w:right w:val="single" w:sz="4" w:space="0" w:color="auto"/>
      </w:pBdr>
      <w:shd w:val="clear" w:color="auto" w:fill="FFFFFF"/>
      <w:spacing w:before="100" w:beforeAutospacing="1" w:after="100" w:afterAutospacing="1"/>
      <w:jc w:val="right"/>
    </w:pPr>
  </w:style>
  <w:style w:type="paragraph" w:customStyle="1" w:styleId="xl83">
    <w:name w:val="xl83"/>
    <w:basedOn w:val="a"/>
    <w:uiPriority w:val="99"/>
    <w:rsid w:val="005A62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84">
    <w:name w:val="xl84"/>
    <w:basedOn w:val="a"/>
    <w:uiPriority w:val="99"/>
    <w:rsid w:val="005A62D7"/>
    <w:pPr>
      <w:pBdr>
        <w:top w:val="single" w:sz="4" w:space="0" w:color="auto"/>
        <w:left w:val="single" w:sz="4" w:space="0" w:color="auto"/>
        <w:right w:val="single" w:sz="4" w:space="0" w:color="auto"/>
      </w:pBdr>
      <w:shd w:val="clear" w:color="auto" w:fill="FFFFFF"/>
      <w:spacing w:before="100" w:beforeAutospacing="1" w:after="100" w:afterAutospacing="1"/>
    </w:pPr>
  </w:style>
  <w:style w:type="paragraph" w:customStyle="1" w:styleId="xl85">
    <w:name w:val="xl85"/>
    <w:basedOn w:val="a"/>
    <w:uiPriority w:val="99"/>
    <w:rsid w:val="005A62D7"/>
    <w:pPr>
      <w:pBdr>
        <w:top w:val="single" w:sz="4" w:space="0" w:color="auto"/>
        <w:left w:val="single" w:sz="4" w:space="0" w:color="auto"/>
        <w:right w:val="single" w:sz="4" w:space="0" w:color="auto"/>
      </w:pBdr>
      <w:shd w:val="clear" w:color="auto" w:fill="FFFFFF"/>
      <w:spacing w:before="100" w:beforeAutospacing="1" w:after="100" w:afterAutospacing="1"/>
      <w:jc w:val="center"/>
    </w:pPr>
  </w:style>
  <w:style w:type="paragraph" w:customStyle="1" w:styleId="xl86">
    <w:name w:val="xl86"/>
    <w:basedOn w:val="a"/>
    <w:uiPriority w:val="99"/>
    <w:rsid w:val="005A62D7"/>
    <w:pPr>
      <w:pBdr>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87">
    <w:name w:val="xl87"/>
    <w:basedOn w:val="a"/>
    <w:uiPriority w:val="99"/>
    <w:rsid w:val="005A62D7"/>
    <w:pPr>
      <w:pBdr>
        <w:top w:val="single" w:sz="4" w:space="0" w:color="auto"/>
        <w:left w:val="single" w:sz="4" w:space="0" w:color="auto"/>
        <w:right w:val="single" w:sz="4" w:space="0" w:color="auto"/>
      </w:pBdr>
      <w:shd w:val="clear" w:color="auto" w:fill="FFFFFF"/>
      <w:spacing w:before="100" w:beforeAutospacing="1" w:after="100" w:afterAutospacing="1"/>
    </w:pPr>
  </w:style>
  <w:style w:type="paragraph" w:customStyle="1" w:styleId="xl88">
    <w:name w:val="xl88"/>
    <w:basedOn w:val="a"/>
    <w:uiPriority w:val="99"/>
    <w:rsid w:val="005A62D7"/>
    <w:pPr>
      <w:shd w:val="clear" w:color="auto" w:fill="FFFFFF"/>
      <w:spacing w:before="100" w:beforeAutospacing="1" w:after="100" w:afterAutospacing="1"/>
      <w:jc w:val="right"/>
    </w:pPr>
  </w:style>
  <w:style w:type="paragraph" w:customStyle="1" w:styleId="xl89">
    <w:name w:val="xl89"/>
    <w:basedOn w:val="a"/>
    <w:uiPriority w:val="99"/>
    <w:rsid w:val="005A62D7"/>
    <w:pPr>
      <w:shd w:val="clear" w:color="auto" w:fill="FFFFFF"/>
      <w:spacing w:before="100" w:beforeAutospacing="1" w:after="100" w:afterAutospacing="1"/>
      <w:jc w:val="right"/>
    </w:pPr>
  </w:style>
  <w:style w:type="paragraph" w:customStyle="1" w:styleId="xl90">
    <w:name w:val="xl90"/>
    <w:basedOn w:val="a"/>
    <w:uiPriority w:val="99"/>
    <w:rsid w:val="005A62D7"/>
    <w:pPr>
      <w:pBdr>
        <w:left w:val="single" w:sz="4" w:space="0" w:color="auto"/>
        <w:right w:val="single" w:sz="4" w:space="0" w:color="auto"/>
      </w:pBdr>
      <w:shd w:val="clear" w:color="auto" w:fill="FFFFFF"/>
      <w:spacing w:before="100" w:beforeAutospacing="1" w:after="100" w:afterAutospacing="1"/>
      <w:jc w:val="center"/>
    </w:pPr>
  </w:style>
  <w:style w:type="paragraph" w:customStyle="1" w:styleId="xl91">
    <w:name w:val="xl91"/>
    <w:basedOn w:val="a"/>
    <w:uiPriority w:val="99"/>
    <w:rsid w:val="005A62D7"/>
    <w:pPr>
      <w:pBdr>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92">
    <w:name w:val="xl92"/>
    <w:basedOn w:val="a"/>
    <w:uiPriority w:val="99"/>
    <w:rsid w:val="005A62D7"/>
    <w:pPr>
      <w:pBdr>
        <w:left w:val="single" w:sz="4" w:space="0" w:color="auto"/>
        <w:right w:val="single" w:sz="4" w:space="0" w:color="auto"/>
      </w:pBdr>
      <w:shd w:val="clear" w:color="auto" w:fill="FFFFFF"/>
      <w:spacing w:before="100" w:beforeAutospacing="1" w:after="100" w:afterAutospacing="1"/>
    </w:pPr>
  </w:style>
  <w:style w:type="paragraph" w:customStyle="1" w:styleId="xl93">
    <w:name w:val="xl93"/>
    <w:basedOn w:val="a"/>
    <w:uiPriority w:val="99"/>
    <w:rsid w:val="005A62D7"/>
    <w:pPr>
      <w:pBdr>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94">
    <w:name w:val="xl94"/>
    <w:basedOn w:val="a"/>
    <w:uiPriority w:val="99"/>
    <w:rsid w:val="005A62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95">
    <w:name w:val="xl95"/>
    <w:basedOn w:val="a"/>
    <w:uiPriority w:val="99"/>
    <w:rsid w:val="005A62D7"/>
    <w:pPr>
      <w:pBdr>
        <w:top w:val="single" w:sz="4" w:space="0" w:color="auto"/>
        <w:left w:val="single" w:sz="4" w:space="0" w:color="auto"/>
      </w:pBdr>
      <w:shd w:val="clear" w:color="auto" w:fill="FFFFFF"/>
      <w:spacing w:before="100" w:beforeAutospacing="1" w:after="100" w:afterAutospacing="1"/>
      <w:jc w:val="center"/>
    </w:pPr>
    <w:rPr>
      <w:b/>
      <w:bCs/>
    </w:rPr>
  </w:style>
  <w:style w:type="paragraph" w:customStyle="1" w:styleId="xl96">
    <w:name w:val="xl96"/>
    <w:basedOn w:val="a"/>
    <w:uiPriority w:val="99"/>
    <w:rsid w:val="005A62D7"/>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97">
    <w:name w:val="xl97"/>
    <w:basedOn w:val="a"/>
    <w:uiPriority w:val="99"/>
    <w:rsid w:val="005A62D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8">
    <w:name w:val="xl98"/>
    <w:basedOn w:val="a"/>
    <w:uiPriority w:val="99"/>
    <w:rsid w:val="005A62D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9">
    <w:name w:val="xl99"/>
    <w:basedOn w:val="a"/>
    <w:uiPriority w:val="99"/>
    <w:rsid w:val="005A62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100">
    <w:name w:val="xl100"/>
    <w:basedOn w:val="a"/>
    <w:uiPriority w:val="99"/>
    <w:rsid w:val="005A62D7"/>
    <w:pPr>
      <w:pBdr>
        <w:left w:val="single" w:sz="4" w:space="0" w:color="auto"/>
      </w:pBdr>
      <w:shd w:val="clear" w:color="auto" w:fill="FFFFFF"/>
      <w:spacing w:before="100" w:beforeAutospacing="1" w:after="100" w:afterAutospacing="1"/>
      <w:jc w:val="center"/>
    </w:pPr>
    <w:rPr>
      <w:b/>
      <w:bCs/>
    </w:rPr>
  </w:style>
  <w:style w:type="paragraph" w:customStyle="1" w:styleId="xl101">
    <w:name w:val="xl101"/>
    <w:basedOn w:val="a"/>
    <w:uiPriority w:val="99"/>
    <w:rsid w:val="005A62D7"/>
    <w:pPr>
      <w:pBdr>
        <w:right w:val="single" w:sz="4" w:space="0" w:color="auto"/>
      </w:pBdr>
      <w:shd w:val="clear" w:color="auto" w:fill="FFFFFF"/>
      <w:spacing w:before="100" w:beforeAutospacing="1" w:after="100" w:afterAutospacing="1"/>
      <w:jc w:val="center"/>
    </w:pPr>
    <w:rPr>
      <w:b/>
      <w:bCs/>
    </w:rPr>
  </w:style>
  <w:style w:type="paragraph" w:customStyle="1" w:styleId="xl102">
    <w:name w:val="xl102"/>
    <w:basedOn w:val="a"/>
    <w:uiPriority w:val="99"/>
    <w:rsid w:val="005A62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103">
    <w:name w:val="xl103"/>
    <w:basedOn w:val="a"/>
    <w:uiPriority w:val="99"/>
    <w:rsid w:val="005A62D7"/>
    <w:pPr>
      <w:pBdr>
        <w:left w:val="single" w:sz="4" w:space="0" w:color="auto"/>
        <w:bottom w:val="single" w:sz="4" w:space="0" w:color="auto"/>
      </w:pBdr>
      <w:shd w:val="clear" w:color="auto" w:fill="FFFFFF"/>
      <w:spacing w:before="100" w:beforeAutospacing="1" w:after="100" w:afterAutospacing="1"/>
      <w:jc w:val="center"/>
    </w:pPr>
    <w:rPr>
      <w:b/>
      <w:bCs/>
    </w:rPr>
  </w:style>
  <w:style w:type="paragraph" w:customStyle="1" w:styleId="xl104">
    <w:name w:val="xl104"/>
    <w:basedOn w:val="a"/>
    <w:uiPriority w:val="99"/>
    <w:rsid w:val="005A62D7"/>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05">
    <w:name w:val="xl105"/>
    <w:basedOn w:val="a"/>
    <w:uiPriority w:val="99"/>
    <w:rsid w:val="005A62D7"/>
    <w:pPr>
      <w:pBdr>
        <w:top w:val="single" w:sz="4" w:space="0" w:color="auto"/>
        <w:left w:val="single" w:sz="4" w:space="0" w:color="auto"/>
        <w:right w:val="single" w:sz="4" w:space="0" w:color="auto"/>
      </w:pBdr>
      <w:shd w:val="clear" w:color="auto" w:fill="FFFFFF"/>
      <w:spacing w:before="100" w:beforeAutospacing="1" w:after="100" w:afterAutospacing="1"/>
    </w:pPr>
    <w:rPr>
      <w:b/>
      <w:bCs/>
    </w:rPr>
  </w:style>
  <w:style w:type="paragraph" w:customStyle="1" w:styleId="xl106">
    <w:name w:val="xl106"/>
    <w:basedOn w:val="a"/>
    <w:uiPriority w:val="99"/>
    <w:rsid w:val="005A62D7"/>
    <w:pPr>
      <w:pBdr>
        <w:top w:val="single" w:sz="4" w:space="0" w:color="auto"/>
        <w:left w:val="single" w:sz="4" w:space="0" w:color="auto"/>
        <w:right w:val="single" w:sz="4" w:space="0" w:color="auto"/>
      </w:pBdr>
      <w:shd w:val="clear" w:color="auto" w:fill="FFFFFF"/>
      <w:spacing w:before="100" w:beforeAutospacing="1" w:after="100" w:afterAutospacing="1"/>
    </w:pPr>
    <w:rPr>
      <w:b/>
      <w:bCs/>
    </w:rPr>
  </w:style>
  <w:style w:type="paragraph" w:customStyle="1" w:styleId="xl107">
    <w:name w:val="xl107"/>
    <w:basedOn w:val="a"/>
    <w:uiPriority w:val="99"/>
    <w:rsid w:val="005A62D7"/>
    <w:pPr>
      <w:pBdr>
        <w:top w:val="single" w:sz="4" w:space="0" w:color="auto"/>
        <w:left w:val="single" w:sz="4" w:space="0" w:color="auto"/>
        <w:bottom w:val="single" w:sz="4" w:space="0" w:color="auto"/>
      </w:pBdr>
      <w:shd w:val="clear" w:color="auto" w:fill="FFFFFF"/>
      <w:spacing w:before="100" w:beforeAutospacing="1" w:after="100" w:afterAutospacing="1"/>
      <w:jc w:val="center"/>
    </w:pPr>
    <w:rPr>
      <w:b/>
      <w:bCs/>
    </w:rPr>
  </w:style>
  <w:style w:type="paragraph" w:customStyle="1" w:styleId="xl108">
    <w:name w:val="xl108"/>
    <w:basedOn w:val="a"/>
    <w:uiPriority w:val="99"/>
    <w:rsid w:val="005A62D7"/>
    <w:pPr>
      <w:pBdr>
        <w:top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09">
    <w:name w:val="xl109"/>
    <w:basedOn w:val="a"/>
    <w:uiPriority w:val="99"/>
    <w:rsid w:val="005A62D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0">
    <w:name w:val="xl110"/>
    <w:basedOn w:val="a"/>
    <w:uiPriority w:val="99"/>
    <w:rsid w:val="005A62D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1">
    <w:name w:val="xl111"/>
    <w:basedOn w:val="a"/>
    <w:uiPriority w:val="99"/>
    <w:rsid w:val="005A62D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2">
    <w:name w:val="xl112"/>
    <w:basedOn w:val="a"/>
    <w:uiPriority w:val="99"/>
    <w:rsid w:val="005A62D7"/>
    <w:pPr>
      <w:pBdr>
        <w:top w:val="single" w:sz="4" w:space="0" w:color="auto"/>
        <w:left w:val="single" w:sz="4" w:space="0" w:color="auto"/>
        <w:bottom w:val="single" w:sz="4" w:space="0" w:color="auto"/>
      </w:pBdr>
      <w:shd w:val="clear" w:color="auto" w:fill="FFFFFF"/>
      <w:spacing w:before="100" w:beforeAutospacing="1" w:after="100" w:afterAutospacing="1"/>
    </w:pPr>
    <w:rPr>
      <w:b/>
      <w:bCs/>
    </w:rPr>
  </w:style>
  <w:style w:type="paragraph" w:customStyle="1" w:styleId="xl113">
    <w:name w:val="xl113"/>
    <w:basedOn w:val="a"/>
    <w:uiPriority w:val="99"/>
    <w:rsid w:val="005A62D7"/>
    <w:pPr>
      <w:pBdr>
        <w:top w:val="single" w:sz="4" w:space="0" w:color="auto"/>
        <w:bottom w:val="single" w:sz="4" w:space="0" w:color="auto"/>
      </w:pBdr>
      <w:shd w:val="clear" w:color="auto" w:fill="FFFFFF"/>
      <w:spacing w:before="100" w:beforeAutospacing="1" w:after="100" w:afterAutospacing="1"/>
    </w:pPr>
    <w:rPr>
      <w:b/>
      <w:bCs/>
    </w:rPr>
  </w:style>
  <w:style w:type="paragraph" w:customStyle="1" w:styleId="xl114">
    <w:name w:val="xl114"/>
    <w:basedOn w:val="a"/>
    <w:uiPriority w:val="99"/>
    <w:rsid w:val="005A62D7"/>
    <w:pPr>
      <w:pBdr>
        <w:top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115">
    <w:name w:val="xl115"/>
    <w:basedOn w:val="a"/>
    <w:uiPriority w:val="99"/>
    <w:rsid w:val="005A62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16">
    <w:name w:val="xl116"/>
    <w:basedOn w:val="a"/>
    <w:uiPriority w:val="99"/>
    <w:rsid w:val="005A62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117">
    <w:name w:val="xl117"/>
    <w:basedOn w:val="a"/>
    <w:uiPriority w:val="99"/>
    <w:rsid w:val="005A62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18">
    <w:name w:val="xl118"/>
    <w:basedOn w:val="a"/>
    <w:uiPriority w:val="99"/>
    <w:rsid w:val="005A62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rPr>
  </w:style>
  <w:style w:type="paragraph" w:customStyle="1" w:styleId="xl119">
    <w:name w:val="xl119"/>
    <w:basedOn w:val="a"/>
    <w:uiPriority w:val="99"/>
    <w:rsid w:val="005A62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20">
    <w:name w:val="xl120"/>
    <w:basedOn w:val="a"/>
    <w:uiPriority w:val="99"/>
    <w:rsid w:val="005A62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21">
    <w:name w:val="xl121"/>
    <w:basedOn w:val="a"/>
    <w:uiPriority w:val="99"/>
    <w:rsid w:val="005A62D7"/>
    <w:pPr>
      <w:spacing w:before="100" w:beforeAutospacing="1" w:after="100" w:afterAutospacing="1"/>
    </w:pPr>
    <w:rPr>
      <w:b/>
      <w:bCs/>
    </w:rPr>
  </w:style>
  <w:style w:type="paragraph" w:customStyle="1" w:styleId="xl122">
    <w:name w:val="xl122"/>
    <w:basedOn w:val="a"/>
    <w:uiPriority w:val="99"/>
    <w:rsid w:val="005A62D7"/>
    <w:pPr>
      <w:spacing w:before="100" w:beforeAutospacing="1" w:after="100" w:afterAutospacing="1"/>
    </w:pPr>
  </w:style>
  <w:style w:type="paragraph" w:customStyle="1" w:styleId="xl123">
    <w:name w:val="xl123"/>
    <w:basedOn w:val="a"/>
    <w:uiPriority w:val="99"/>
    <w:rsid w:val="005A62D7"/>
    <w:pPr>
      <w:spacing w:before="100" w:beforeAutospacing="1" w:after="100" w:afterAutospacing="1"/>
      <w:jc w:val="center"/>
    </w:pPr>
    <w:rPr>
      <w:b/>
      <w:bCs/>
    </w:rPr>
  </w:style>
  <w:style w:type="paragraph" w:customStyle="1" w:styleId="xl124">
    <w:name w:val="xl124"/>
    <w:basedOn w:val="a"/>
    <w:uiPriority w:val="99"/>
    <w:rsid w:val="005A62D7"/>
    <w:pPr>
      <w:pBdr>
        <w:top w:val="single" w:sz="4" w:space="0" w:color="auto"/>
        <w:left w:val="single" w:sz="4" w:space="0" w:color="auto"/>
        <w:bottom w:val="single" w:sz="4" w:space="0" w:color="auto"/>
      </w:pBdr>
      <w:shd w:val="clear" w:color="auto" w:fill="FFFFFF"/>
      <w:spacing w:before="100" w:beforeAutospacing="1" w:after="100" w:afterAutospacing="1"/>
      <w:jc w:val="center"/>
    </w:pPr>
  </w:style>
  <w:style w:type="paragraph" w:customStyle="1" w:styleId="xl125">
    <w:name w:val="xl125"/>
    <w:basedOn w:val="a"/>
    <w:uiPriority w:val="99"/>
    <w:rsid w:val="005A62D7"/>
    <w:pPr>
      <w:pBdr>
        <w:top w:val="single" w:sz="4" w:space="0" w:color="auto"/>
        <w:bottom w:val="single" w:sz="4" w:space="0" w:color="auto"/>
      </w:pBdr>
      <w:shd w:val="clear" w:color="auto" w:fill="FFFFFF"/>
      <w:spacing w:before="100" w:beforeAutospacing="1" w:after="100" w:afterAutospacing="1"/>
      <w:jc w:val="center"/>
    </w:pPr>
  </w:style>
  <w:style w:type="paragraph" w:customStyle="1" w:styleId="xl126">
    <w:name w:val="xl126"/>
    <w:basedOn w:val="a"/>
    <w:uiPriority w:val="99"/>
    <w:rsid w:val="005A62D7"/>
    <w:pPr>
      <w:pBdr>
        <w:top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27">
    <w:name w:val="xl127"/>
    <w:basedOn w:val="a"/>
    <w:uiPriority w:val="99"/>
    <w:rsid w:val="005A62D7"/>
    <w:pPr>
      <w:pBdr>
        <w:top w:val="single" w:sz="4" w:space="0" w:color="auto"/>
        <w:left w:val="single" w:sz="4" w:space="0" w:color="auto"/>
        <w:right w:val="single" w:sz="4" w:space="0" w:color="auto"/>
      </w:pBdr>
      <w:shd w:val="clear" w:color="auto" w:fill="FFFFFF"/>
      <w:spacing w:before="100" w:beforeAutospacing="1" w:after="100" w:afterAutospacing="1"/>
      <w:jc w:val="center"/>
    </w:pPr>
  </w:style>
  <w:style w:type="paragraph" w:customStyle="1" w:styleId="xl128">
    <w:name w:val="xl128"/>
    <w:basedOn w:val="a"/>
    <w:uiPriority w:val="99"/>
    <w:rsid w:val="005A62D7"/>
    <w:pPr>
      <w:pBdr>
        <w:left w:val="single" w:sz="4" w:space="0" w:color="auto"/>
        <w:right w:val="single" w:sz="4" w:space="0" w:color="auto"/>
      </w:pBdr>
      <w:shd w:val="clear" w:color="auto" w:fill="FFFFFF"/>
      <w:spacing w:before="100" w:beforeAutospacing="1" w:after="100" w:afterAutospacing="1"/>
      <w:jc w:val="center"/>
    </w:pPr>
  </w:style>
  <w:style w:type="paragraph" w:customStyle="1" w:styleId="xl129">
    <w:name w:val="xl129"/>
    <w:basedOn w:val="a"/>
    <w:uiPriority w:val="99"/>
    <w:rsid w:val="005A62D7"/>
    <w:pPr>
      <w:pBdr>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30">
    <w:name w:val="xl130"/>
    <w:basedOn w:val="a"/>
    <w:uiPriority w:val="99"/>
    <w:rsid w:val="005A62D7"/>
    <w:pPr>
      <w:pBdr>
        <w:top w:val="single" w:sz="4" w:space="0" w:color="auto"/>
        <w:left w:val="single" w:sz="4" w:space="0" w:color="auto"/>
        <w:bottom w:val="single" w:sz="4" w:space="0" w:color="auto"/>
      </w:pBdr>
      <w:shd w:val="clear" w:color="auto" w:fill="FFFFFF"/>
      <w:spacing w:before="100" w:beforeAutospacing="1" w:after="100" w:afterAutospacing="1"/>
      <w:jc w:val="center"/>
    </w:pPr>
    <w:rPr>
      <w:b/>
      <w:bCs/>
    </w:rPr>
  </w:style>
  <w:style w:type="paragraph" w:customStyle="1" w:styleId="xl131">
    <w:name w:val="xl131"/>
    <w:basedOn w:val="a"/>
    <w:uiPriority w:val="99"/>
    <w:rsid w:val="005A62D7"/>
    <w:pPr>
      <w:pBdr>
        <w:top w:val="single" w:sz="4" w:space="0" w:color="auto"/>
        <w:bottom w:val="single" w:sz="4" w:space="0" w:color="auto"/>
      </w:pBdr>
      <w:shd w:val="clear" w:color="auto" w:fill="FFFFFF"/>
      <w:spacing w:before="100" w:beforeAutospacing="1" w:after="100" w:afterAutospacing="1"/>
      <w:jc w:val="center"/>
    </w:pPr>
    <w:rPr>
      <w:b/>
      <w:bCs/>
    </w:rPr>
  </w:style>
  <w:style w:type="paragraph" w:customStyle="1" w:styleId="xl132">
    <w:name w:val="xl132"/>
    <w:basedOn w:val="a"/>
    <w:uiPriority w:val="99"/>
    <w:rsid w:val="005A62D7"/>
    <w:pPr>
      <w:pBdr>
        <w:top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33">
    <w:name w:val="xl133"/>
    <w:basedOn w:val="a"/>
    <w:uiPriority w:val="99"/>
    <w:rsid w:val="005A62D7"/>
    <w:pPr>
      <w:pBdr>
        <w:top w:val="single" w:sz="4" w:space="0" w:color="auto"/>
        <w:left w:val="single" w:sz="4" w:space="0" w:color="auto"/>
        <w:right w:val="single" w:sz="4" w:space="0" w:color="auto"/>
      </w:pBdr>
      <w:shd w:val="clear" w:color="auto" w:fill="FFFFFF"/>
      <w:spacing w:before="100" w:beforeAutospacing="1" w:after="100" w:afterAutospacing="1"/>
      <w:jc w:val="center"/>
    </w:pPr>
  </w:style>
  <w:style w:type="paragraph" w:customStyle="1" w:styleId="xl134">
    <w:name w:val="xl134"/>
    <w:basedOn w:val="a"/>
    <w:uiPriority w:val="99"/>
    <w:rsid w:val="005A62D7"/>
    <w:pPr>
      <w:pBdr>
        <w:left w:val="single" w:sz="4" w:space="0" w:color="auto"/>
        <w:right w:val="single" w:sz="4" w:space="0" w:color="auto"/>
      </w:pBdr>
      <w:shd w:val="clear" w:color="auto" w:fill="FFFFFF"/>
      <w:spacing w:before="100" w:beforeAutospacing="1" w:after="100" w:afterAutospacing="1"/>
      <w:jc w:val="center"/>
    </w:pPr>
  </w:style>
  <w:style w:type="paragraph" w:customStyle="1" w:styleId="xl135">
    <w:name w:val="xl135"/>
    <w:basedOn w:val="a"/>
    <w:uiPriority w:val="99"/>
    <w:rsid w:val="005A62D7"/>
    <w:pPr>
      <w:pBdr>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36">
    <w:name w:val="xl136"/>
    <w:basedOn w:val="a"/>
    <w:uiPriority w:val="99"/>
    <w:rsid w:val="005A62D7"/>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37">
    <w:name w:val="xl137"/>
    <w:basedOn w:val="a"/>
    <w:uiPriority w:val="99"/>
    <w:rsid w:val="005A62D7"/>
    <w:pPr>
      <w:pBdr>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38">
    <w:name w:val="xl138"/>
    <w:basedOn w:val="a"/>
    <w:uiPriority w:val="99"/>
    <w:rsid w:val="005A62D7"/>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39">
    <w:name w:val="xl139"/>
    <w:basedOn w:val="a"/>
    <w:uiPriority w:val="99"/>
    <w:rsid w:val="005A62D7"/>
    <w:pPr>
      <w:pBdr>
        <w:top w:val="single" w:sz="4" w:space="0" w:color="auto"/>
        <w:left w:val="single" w:sz="4" w:space="0" w:color="auto"/>
        <w:bottom w:val="single" w:sz="4" w:space="0" w:color="auto"/>
      </w:pBdr>
      <w:shd w:val="clear" w:color="auto" w:fill="FFFFFF"/>
      <w:spacing w:before="100" w:beforeAutospacing="1" w:after="100" w:afterAutospacing="1"/>
    </w:pPr>
    <w:rPr>
      <w:b/>
      <w:bCs/>
    </w:rPr>
  </w:style>
  <w:style w:type="paragraph" w:customStyle="1" w:styleId="xl140">
    <w:name w:val="xl140"/>
    <w:basedOn w:val="a"/>
    <w:uiPriority w:val="99"/>
    <w:rsid w:val="005A62D7"/>
    <w:pPr>
      <w:pBdr>
        <w:top w:val="single" w:sz="4" w:space="0" w:color="auto"/>
        <w:bottom w:val="single" w:sz="4" w:space="0" w:color="auto"/>
      </w:pBdr>
      <w:shd w:val="clear" w:color="auto" w:fill="FFFFFF"/>
      <w:spacing w:before="100" w:beforeAutospacing="1" w:after="100" w:afterAutospacing="1"/>
    </w:pPr>
    <w:rPr>
      <w:b/>
      <w:bCs/>
    </w:rPr>
  </w:style>
  <w:style w:type="paragraph" w:customStyle="1" w:styleId="xl141">
    <w:name w:val="xl141"/>
    <w:basedOn w:val="a"/>
    <w:uiPriority w:val="99"/>
    <w:rsid w:val="005A62D7"/>
    <w:pPr>
      <w:pBdr>
        <w:top w:val="single" w:sz="4" w:space="0" w:color="auto"/>
        <w:bottom w:val="single" w:sz="4" w:space="0" w:color="auto"/>
        <w:right w:val="single" w:sz="4" w:space="0" w:color="auto"/>
      </w:pBdr>
      <w:shd w:val="clear" w:color="auto" w:fill="FFFFFF"/>
      <w:spacing w:before="100" w:beforeAutospacing="1" w:after="100" w:afterAutospacing="1"/>
    </w:pPr>
    <w:rPr>
      <w:b/>
      <w:bCs/>
    </w:rPr>
  </w:style>
  <w:style w:type="numbering" w:customStyle="1" w:styleId="8pt1">
    <w:name w:val="Стиль маркированный 8 pt1"/>
    <w:rsid w:val="004371C2"/>
    <w:pPr>
      <w:numPr>
        <w:numId w:val="35"/>
      </w:numPr>
    </w:pPr>
  </w:style>
  <w:style w:type="numbering" w:styleId="111111">
    <w:name w:val="Outline List 2"/>
    <w:basedOn w:val="a2"/>
    <w:locked/>
    <w:rsid w:val="004371C2"/>
    <w:pPr>
      <w:numPr>
        <w:numId w:val="20"/>
      </w:numPr>
    </w:pPr>
  </w:style>
  <w:style w:type="numbering" w:customStyle="1" w:styleId="8pt">
    <w:name w:val="Стиль маркированный 8 pt"/>
    <w:rsid w:val="004371C2"/>
    <w:pPr>
      <w:numPr>
        <w:numId w:val="34"/>
      </w:numPr>
    </w:pPr>
  </w:style>
  <w:style w:type="numbering" w:customStyle="1" w:styleId="8pt2">
    <w:name w:val="Стиль маркированный 8 pt2"/>
    <w:rsid w:val="004371C2"/>
    <w:pPr>
      <w:numPr>
        <w:numId w:val="36"/>
      </w:numPr>
    </w:pPr>
  </w:style>
  <w:style w:type="numbering" w:customStyle="1" w:styleId="8pt3">
    <w:name w:val="Стиль маркированный 8 pt3"/>
    <w:rsid w:val="004371C2"/>
    <w:pPr>
      <w:numPr>
        <w:numId w:val="37"/>
      </w:numPr>
    </w:pPr>
  </w:style>
</w:styles>
</file>

<file path=word/webSettings.xml><?xml version="1.0" encoding="utf-8"?>
<w:webSettings xmlns:r="http://schemas.openxmlformats.org/officeDocument/2006/relationships" xmlns:w="http://schemas.openxmlformats.org/wordprocessingml/2006/main">
  <w:divs>
    <w:div w:id="2860874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argasok.ru/../../../files/dok_ana/post_8_2.doc" TargetMode="External"/><Relationship Id="rId18" Type="http://schemas.openxmlformats.org/officeDocument/2006/relationships/hyperlink" Target="http://www.kargasok.ru/../../../files/dok_ana/post_1842.doc"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kargasok.ru/../../../files/dok_ana/postanovlenie_1762.doc" TargetMode="External"/><Relationship Id="rId2" Type="http://schemas.openxmlformats.org/officeDocument/2006/relationships/numbering" Target="numbering.xml"/><Relationship Id="rId16" Type="http://schemas.openxmlformats.org/officeDocument/2006/relationships/hyperlink" Target="http://www.kargasok.ru/../../../files/dok_ana/postanovlenie_%2022_16_02_20102.rtf" TargetMode="External"/><Relationship Id="rId20" Type="http://schemas.openxmlformats.org/officeDocument/2006/relationships/hyperlink" Target="http://www.kargasok.ru/../../../files/dok_ana/DCMP_2014.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kargasok.ru/../../../files/dok_ana/post_99_20112.doc"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www.kargasok.ru/../../../files/dok_ana/1_2011_2.do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kargasok.ru/../../../files/post_42_2011.do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2E6D9-BA68-4190-9D87-A4D385BD9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137</Pages>
  <Words>38966</Words>
  <Characters>222111</Characters>
  <Application>Microsoft Office Word</Application>
  <DocSecurity>0</DocSecurity>
  <Lines>1850</Lines>
  <Paragraphs>521</Paragraphs>
  <ScaleCrop>false</ScaleCrop>
  <HeadingPairs>
    <vt:vector size="2" baseType="variant">
      <vt:variant>
        <vt:lpstr>Название</vt:lpstr>
      </vt:variant>
      <vt:variant>
        <vt:i4>1</vt:i4>
      </vt:variant>
    </vt:vector>
  </HeadingPairs>
  <TitlesOfParts>
    <vt:vector size="1" baseType="lpstr">
      <vt:lpstr>Об утверждении в новой редакции концепции социально-экономического развития муниципального образования «Каргасокский район» Томской области до 2020 года и комплексную программу социально-экономического развития муниципального образования «Каргасокский рай</vt:lpstr>
    </vt:vector>
  </TitlesOfParts>
  <Company>Администрация Каргасокского района</Company>
  <LinksUpToDate>false</LinksUpToDate>
  <CharactersWithSpaces>260556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в новой редакции концепции социально-экономического развития муниципального образования «Каргасокский район» Томской области до 2020 года и комплексную программу социально-экономического развития муниципального образования «Каргасокский рай</dc:title>
  <dc:creator>lais</dc:creator>
  <cp:lastModifiedBy>Fin</cp:lastModifiedBy>
  <cp:revision>16</cp:revision>
  <cp:lastPrinted>2013-02-16T22:34:00Z</cp:lastPrinted>
  <dcterms:created xsi:type="dcterms:W3CDTF">2014-07-10T10:06:00Z</dcterms:created>
  <dcterms:modified xsi:type="dcterms:W3CDTF">2015-05-13T06:11:00Z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Решение Думы</vt:lpwstr>
  </property>
  <property fmtid="{D5CDD505-2E9C-101B-9397-08002B2CF9AE}" pid="3" name="_Author">
    <vt:lpwstr>Julia</vt:lpwstr>
  </property>
  <property fmtid="{D5CDD505-2E9C-101B-9397-08002B2CF9AE}" pid="4" name="Тип документа">
    <vt:lpwstr>3</vt:lpwstr>
  </property>
  <property fmtid="{D5CDD505-2E9C-101B-9397-08002B2CF9AE}" pid="5" name="№ документа">
    <vt:lpwstr>531</vt:lpwstr>
  </property>
  <property fmtid="{D5CDD505-2E9C-101B-9397-08002B2CF9AE}" pid="6" name="Код статуса">
    <vt:lpwstr>0</vt:lpwstr>
  </property>
  <property fmtid="{D5CDD505-2E9C-101B-9397-08002B2CF9AE}" pid="7" name="Дата принятия">
    <vt:lpwstr>2010-02-16T00:00:00Z</vt:lpwstr>
  </property>
  <property fmtid="{D5CDD505-2E9C-101B-9397-08002B2CF9AE}" pid="8" name="Дата вступления в силу">
    <vt:lpwstr>2010-02-16T00:00:00Z</vt:lpwstr>
  </property>
  <property fmtid="{D5CDD505-2E9C-101B-9397-08002B2CF9AE}" pid="9" name="Орган/источник">
    <vt:lpwstr>2</vt:lpwstr>
  </property>
  <property fmtid="{D5CDD505-2E9C-101B-9397-08002B2CF9AE}" pid="10" name="Раздел">
    <vt:lpwstr>1</vt:lpwstr>
  </property>
  <property fmtid="{D5CDD505-2E9C-101B-9397-08002B2CF9AE}" pid="11" name="ContentTypeId">
    <vt:lpwstr>0x010100BF6DA0E9A072D848BAF200A99A3516F303002AC54B4B2A7CEC44B28783CF4B0E259E</vt:lpwstr>
  </property>
</Properties>
</file>