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68" w:rsidRDefault="003E6C68" w:rsidP="003E6C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6D3B2C" wp14:editId="7D83E983">
            <wp:simplePos x="0" y="0"/>
            <wp:positionH relativeFrom="column">
              <wp:posOffset>2575560</wp:posOffset>
            </wp:positionH>
            <wp:positionV relativeFrom="paragraph">
              <wp:posOffset>104775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E6C68" w:rsidRDefault="003E6C68" w:rsidP="003E6C68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E6C68" w:rsidRDefault="003E6C68" w:rsidP="003E6C68">
      <w:pPr>
        <w:rPr>
          <w:sz w:val="28"/>
          <w:szCs w:val="28"/>
        </w:rPr>
      </w:pPr>
    </w:p>
    <w:p w:rsidR="003E6C68" w:rsidRDefault="003E6C68" w:rsidP="003E6C68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571"/>
      </w:tblGrid>
      <w:tr w:rsidR="003E6C68" w:rsidTr="003E6C68">
        <w:tc>
          <w:tcPr>
            <w:tcW w:w="9571" w:type="dxa"/>
            <w:hideMark/>
          </w:tcPr>
          <w:p w:rsidR="003E6C68" w:rsidRDefault="003E6C68">
            <w:pPr>
              <w:pStyle w:val="5"/>
              <w:spacing w:line="360" w:lineRule="auto"/>
            </w:pPr>
            <w:r>
              <w:t>РАСПОРЯЖЕНИЕ</w:t>
            </w:r>
          </w:p>
        </w:tc>
      </w:tr>
    </w:tbl>
    <w:p w:rsidR="003E6C68" w:rsidRPr="00C34C60" w:rsidRDefault="0059180D" w:rsidP="003E6C68">
      <w:pPr>
        <w:jc w:val="both"/>
      </w:pPr>
      <w:r>
        <w:t>16.04</w:t>
      </w:r>
      <w:r w:rsidR="003E6C68" w:rsidRPr="00C34C60">
        <w:t xml:space="preserve">.2013                                                                                                                     № </w:t>
      </w:r>
      <w:r>
        <w:t>235</w:t>
      </w:r>
    </w:p>
    <w:p w:rsidR="003E6C68" w:rsidRPr="00C34C60" w:rsidRDefault="003E6C68" w:rsidP="003E6C68">
      <w:pPr>
        <w:jc w:val="both"/>
      </w:pPr>
    </w:p>
    <w:p w:rsidR="003E6C68" w:rsidRPr="00C34C60" w:rsidRDefault="003E6C68" w:rsidP="003E6C68">
      <w:pPr>
        <w:jc w:val="both"/>
      </w:pPr>
      <w:r w:rsidRPr="00C34C60">
        <w:t xml:space="preserve">с. </w:t>
      </w:r>
      <w:proofErr w:type="spellStart"/>
      <w:r w:rsidRPr="00C34C60">
        <w:t>Каргасок</w:t>
      </w:r>
      <w:bookmarkStart w:id="0" w:name="_GoBack"/>
      <w:bookmarkEnd w:id="0"/>
      <w:proofErr w:type="spellEnd"/>
    </w:p>
    <w:p w:rsidR="003E6C68" w:rsidRPr="00C34C60" w:rsidRDefault="003E6C68" w:rsidP="003E6C68">
      <w:pPr>
        <w:jc w:val="both"/>
      </w:pPr>
    </w:p>
    <w:p w:rsidR="00EA0A44" w:rsidRPr="00C34C60" w:rsidRDefault="00127980" w:rsidP="003E6C68">
      <w:pPr>
        <w:jc w:val="both"/>
      </w:pPr>
      <w:r w:rsidRPr="00C34C60">
        <w:t>О внесении изменений</w:t>
      </w:r>
      <w:r w:rsidR="00EA0A44" w:rsidRPr="00C34C60">
        <w:t xml:space="preserve"> и дополнений</w:t>
      </w:r>
      <w:r w:rsidRPr="00C34C60">
        <w:t xml:space="preserve"> </w:t>
      </w:r>
      <w:proofErr w:type="gramStart"/>
      <w:r w:rsidRPr="00C34C60">
        <w:t>в</w:t>
      </w:r>
      <w:proofErr w:type="gramEnd"/>
      <w:r w:rsidRPr="00C34C60">
        <w:t xml:space="preserve"> </w:t>
      </w:r>
    </w:p>
    <w:p w:rsidR="00EA0A44" w:rsidRPr="00C34C60" w:rsidRDefault="00EA0A44" w:rsidP="003E6C68">
      <w:pPr>
        <w:jc w:val="both"/>
      </w:pPr>
      <w:r w:rsidRPr="00C34C60">
        <w:t>Р</w:t>
      </w:r>
      <w:r w:rsidR="00127980" w:rsidRPr="00C34C60">
        <w:t>аспоряжение</w:t>
      </w:r>
      <w:r w:rsidRPr="00C34C60">
        <w:t xml:space="preserve"> </w:t>
      </w:r>
      <w:r w:rsidR="00127980" w:rsidRPr="00C34C60">
        <w:t>Администрации</w:t>
      </w:r>
      <w:r w:rsidRPr="00C34C60">
        <w:t xml:space="preserve"> </w:t>
      </w:r>
      <w:proofErr w:type="spellStart"/>
      <w:r w:rsidR="00127980" w:rsidRPr="00C34C60">
        <w:t>Каргасокского</w:t>
      </w:r>
      <w:proofErr w:type="spellEnd"/>
    </w:p>
    <w:p w:rsidR="00127980" w:rsidRPr="00C34C60" w:rsidRDefault="00127980" w:rsidP="003E6C68">
      <w:pPr>
        <w:jc w:val="both"/>
      </w:pPr>
      <w:r w:rsidRPr="00C34C60">
        <w:t xml:space="preserve"> района</w:t>
      </w:r>
      <w:r w:rsidR="00EA0A44" w:rsidRPr="00C34C60">
        <w:t xml:space="preserve"> </w:t>
      </w:r>
      <w:r w:rsidRPr="00C34C60">
        <w:t>от 25.12.2012г №880</w:t>
      </w:r>
    </w:p>
    <w:p w:rsidR="009A1A0C" w:rsidRPr="00C34C60" w:rsidRDefault="009A1A0C" w:rsidP="003E6C68">
      <w:pPr>
        <w:jc w:val="both"/>
      </w:pPr>
    </w:p>
    <w:p w:rsidR="005D2DF6" w:rsidRPr="00C34C60" w:rsidRDefault="00127980" w:rsidP="003E6C68">
      <w:pPr>
        <w:jc w:val="both"/>
      </w:pPr>
      <w:r w:rsidRPr="00C34C60">
        <w:t xml:space="preserve">Внести следующие изменения в Порядок </w:t>
      </w:r>
      <w:r w:rsidR="00372F14" w:rsidRPr="00C34C60">
        <w:t xml:space="preserve">мониторинга и </w:t>
      </w:r>
      <w:proofErr w:type="gramStart"/>
      <w:r w:rsidR="00372F14" w:rsidRPr="00C34C60">
        <w:t>контроля за</w:t>
      </w:r>
      <w:proofErr w:type="gramEnd"/>
      <w:r w:rsidR="00372F14" w:rsidRPr="00C34C60">
        <w:t xml:space="preserve"> выполнением муниципальных заданий муниципальными учреждениями, утвержденный распоряжением Администрации </w:t>
      </w:r>
      <w:proofErr w:type="spellStart"/>
      <w:r w:rsidR="00372F14" w:rsidRPr="00C34C60">
        <w:t>Каргасокского</w:t>
      </w:r>
      <w:proofErr w:type="spellEnd"/>
      <w:r w:rsidR="00372F14" w:rsidRPr="00C34C60">
        <w:t xml:space="preserve"> района от 25.12.2012 г № 880:</w:t>
      </w:r>
    </w:p>
    <w:p w:rsidR="00267C45" w:rsidRPr="00C34C60" w:rsidRDefault="00EA13A0" w:rsidP="00267C45">
      <w:pPr>
        <w:pStyle w:val="a3"/>
        <w:numPr>
          <w:ilvl w:val="0"/>
          <w:numId w:val="1"/>
        </w:numPr>
        <w:jc w:val="both"/>
      </w:pPr>
      <w:r>
        <w:t>Пункт</w:t>
      </w:r>
      <w:r w:rsidR="00372F14" w:rsidRPr="00C34C60">
        <w:t xml:space="preserve"> 6.1 указанного Порядка изложить в следующей редакции</w:t>
      </w:r>
      <w:proofErr w:type="gramStart"/>
      <w:r w:rsidR="00372F14" w:rsidRPr="00C34C60">
        <w:t xml:space="preserve"> :</w:t>
      </w:r>
      <w:proofErr w:type="gramEnd"/>
      <w:r w:rsidR="00372F14" w:rsidRPr="00C34C60">
        <w:t xml:space="preserve"> </w:t>
      </w:r>
    </w:p>
    <w:p w:rsidR="00372F14" w:rsidRPr="00C34C60" w:rsidRDefault="00372F14" w:rsidP="00C34C60">
      <w:pPr>
        <w:jc w:val="both"/>
      </w:pPr>
      <w:r w:rsidRPr="00C34C60">
        <w:t xml:space="preserve">« 6.1  </w:t>
      </w:r>
      <w:r w:rsidR="00C34C60" w:rsidRPr="00C34C60">
        <w:t xml:space="preserve">   </w:t>
      </w:r>
      <w:r w:rsidRPr="00C34C60">
        <w:t>По результатам мониторин</w:t>
      </w:r>
      <w:r w:rsidR="00EA0A44" w:rsidRPr="00C34C60">
        <w:t>га исполнения муниципального зад</w:t>
      </w:r>
      <w:r w:rsidRPr="00C34C60">
        <w:t xml:space="preserve">ания за 1 полугодие </w:t>
      </w:r>
      <w:r w:rsidR="001D3D4B" w:rsidRPr="00C34C60">
        <w:t xml:space="preserve">в случае невыполнения показателей объема и качества </w:t>
      </w:r>
      <w:proofErr w:type="gramStart"/>
      <w:r w:rsidR="001D3D4B" w:rsidRPr="00C34C60">
        <w:t xml:space="preserve">( </w:t>
      </w:r>
      <w:proofErr w:type="gramEnd"/>
      <w:r w:rsidR="001D3D4B" w:rsidRPr="00C34C60">
        <w:t>при наличии) и установлении перспективы невыполнен</w:t>
      </w:r>
      <w:r w:rsidR="00267C45" w:rsidRPr="00C34C60">
        <w:t>ия годовых показателей задания У</w:t>
      </w:r>
      <w:r w:rsidR="001D3D4B" w:rsidRPr="00C34C60">
        <w:t>полномоченный орган принимает одно из следующих решений :</w:t>
      </w:r>
    </w:p>
    <w:p w:rsidR="001D3D4B" w:rsidRPr="00C34C60" w:rsidRDefault="001D3D4B" w:rsidP="003E6C68">
      <w:pPr>
        <w:jc w:val="both"/>
      </w:pPr>
      <w:r w:rsidRPr="00C34C60">
        <w:t>- о необходимости принятия организационных мер по обеспечению выполнения показателей муниципального задания;</w:t>
      </w:r>
    </w:p>
    <w:p w:rsidR="001D3D4B" w:rsidRPr="00C34C60" w:rsidRDefault="001D3D4B" w:rsidP="003E6C68">
      <w:pPr>
        <w:jc w:val="both"/>
      </w:pPr>
      <w:r w:rsidRPr="00C34C60">
        <w:t xml:space="preserve">- </w:t>
      </w:r>
      <w:r w:rsidR="001F6031" w:rsidRPr="00C34C60">
        <w:t>о необходимости уменьшения значений показателей муниципального задания, характеризующих объем муниципальных  услуг (показателей, характеризующих выполнение работ) с соответствующим уменьшением размера</w:t>
      </w:r>
      <w:r w:rsidR="00267C45" w:rsidRPr="00C34C60">
        <w:t xml:space="preserve"> субсидии на выполнение задания</w:t>
      </w:r>
      <w:proofErr w:type="gramStart"/>
      <w:r w:rsidR="00267C45" w:rsidRPr="00C34C60">
        <w:t>.»</w:t>
      </w:r>
      <w:proofErr w:type="gramEnd"/>
    </w:p>
    <w:p w:rsidR="00C34C60" w:rsidRPr="00C34C60" w:rsidRDefault="00C34C60" w:rsidP="003E6C68">
      <w:pPr>
        <w:jc w:val="both"/>
      </w:pPr>
    </w:p>
    <w:p w:rsidR="00267C45" w:rsidRPr="00C34C60" w:rsidRDefault="00267C45" w:rsidP="003E6C68">
      <w:pPr>
        <w:jc w:val="both"/>
      </w:pPr>
      <w:r w:rsidRPr="00C34C60">
        <w:t>2.   Дополнить ра</w:t>
      </w:r>
      <w:r w:rsidR="00EA13A0">
        <w:t>здел 6 указанного Порядка пунктом</w:t>
      </w:r>
      <w:r w:rsidRPr="00C34C60">
        <w:t xml:space="preserve"> 6.1.а следующего содержания</w:t>
      </w:r>
      <w:proofErr w:type="gramStart"/>
      <w:r w:rsidRPr="00C34C60">
        <w:t xml:space="preserve"> :</w:t>
      </w:r>
      <w:proofErr w:type="gramEnd"/>
    </w:p>
    <w:p w:rsidR="005D2DF6" w:rsidRPr="00C34C60" w:rsidRDefault="00267C45" w:rsidP="003E6C68">
      <w:pPr>
        <w:jc w:val="both"/>
      </w:pPr>
      <w:r w:rsidRPr="00C34C60">
        <w:t xml:space="preserve">« 6.1.а   По результатам мониторинга исполнения муниципального задания за отчетный год в случае невыполнения показателей объема муниципальных услуг </w:t>
      </w:r>
      <w:proofErr w:type="gramStart"/>
      <w:r w:rsidRPr="00C34C60">
        <w:t xml:space="preserve">( </w:t>
      </w:r>
      <w:proofErr w:type="gramEnd"/>
      <w:r w:rsidRPr="00C34C60">
        <w:t xml:space="preserve">показателей, характеризующих выполнение работ), предусмотренных муниципальным заданием, Уполномоченный орган в срок до 1 мая года, следующего за отчетным, обязан либо </w:t>
      </w:r>
      <w:r w:rsidR="00EA0A44" w:rsidRPr="00C34C60">
        <w:t xml:space="preserve">соответственно </w:t>
      </w:r>
      <w:r w:rsidRPr="00C34C60">
        <w:t>уменьшить объем субсидии</w:t>
      </w:r>
      <w:r w:rsidR="00EA0A44" w:rsidRPr="00C34C60">
        <w:t xml:space="preserve"> на выполнение муниципального задания на текущий год, либо соответственно увеличить объем муниципального задания на текущий финансовый год без увеличения объема субсидии</w:t>
      </w:r>
      <w:proofErr w:type="gramStart"/>
      <w:r w:rsidR="00EA0A44" w:rsidRPr="00C34C60">
        <w:t>.»</w:t>
      </w:r>
      <w:proofErr w:type="gramEnd"/>
    </w:p>
    <w:p w:rsidR="00C34C60" w:rsidRPr="00C34C60" w:rsidRDefault="00C34C60" w:rsidP="003E6C68">
      <w:pPr>
        <w:jc w:val="both"/>
      </w:pPr>
    </w:p>
    <w:p w:rsidR="00EA0A44" w:rsidRPr="00C34C60" w:rsidRDefault="00C34C60" w:rsidP="00C34C60">
      <w:pPr>
        <w:jc w:val="both"/>
      </w:pPr>
      <w:r w:rsidRPr="00C34C60">
        <w:t>3.</w:t>
      </w:r>
      <w:r w:rsidR="00EA0A44" w:rsidRPr="00C34C60">
        <w:t xml:space="preserve"> </w:t>
      </w:r>
      <w:r w:rsidRPr="00C34C60">
        <w:t xml:space="preserve">   </w:t>
      </w:r>
      <w:r w:rsidR="00EA0A44" w:rsidRPr="00C34C60">
        <w:t xml:space="preserve">Приложение к Порядку мониторинга и </w:t>
      </w:r>
      <w:proofErr w:type="gramStart"/>
      <w:r w:rsidR="00EA0A44" w:rsidRPr="00C34C60">
        <w:t>контроля за</w:t>
      </w:r>
      <w:proofErr w:type="gramEnd"/>
      <w:r w:rsidR="00EA0A44" w:rsidRPr="00C34C60">
        <w:t xml:space="preserve"> выполнением муниципальных заданий на оказание муниципальных услуг изложить в новой редакции в соответствии с приложением к </w:t>
      </w:r>
      <w:proofErr w:type="spellStart"/>
      <w:r w:rsidR="00EA0A44" w:rsidRPr="00C34C60">
        <w:t>настоящнму</w:t>
      </w:r>
      <w:proofErr w:type="spellEnd"/>
      <w:r w:rsidR="00EA0A44" w:rsidRPr="00C34C60">
        <w:t xml:space="preserve"> распоряжению.</w:t>
      </w:r>
    </w:p>
    <w:p w:rsidR="005D2DF6" w:rsidRPr="00C34C60" w:rsidRDefault="005D2DF6" w:rsidP="003E6C68">
      <w:pPr>
        <w:jc w:val="both"/>
      </w:pPr>
    </w:p>
    <w:p w:rsidR="00EA0A44" w:rsidRPr="00C34C60" w:rsidRDefault="003E6C68" w:rsidP="00EA0A44">
      <w:pPr>
        <w:jc w:val="both"/>
      </w:pPr>
      <w:r w:rsidRPr="00C34C60">
        <w:t xml:space="preserve">Глава </w:t>
      </w:r>
      <w:proofErr w:type="spellStart"/>
      <w:r w:rsidRPr="00C34C60">
        <w:t>Каргасокского</w:t>
      </w:r>
      <w:proofErr w:type="spellEnd"/>
      <w:r w:rsidRPr="00C34C60">
        <w:t xml:space="preserve"> района </w:t>
      </w:r>
      <w:r w:rsidRPr="00C34C60">
        <w:tab/>
      </w:r>
      <w:r w:rsidRPr="00C34C60">
        <w:tab/>
      </w:r>
      <w:r w:rsidRPr="00C34C60">
        <w:tab/>
      </w:r>
      <w:r w:rsidRPr="00C34C60">
        <w:tab/>
      </w:r>
      <w:r w:rsidRPr="00C34C60">
        <w:tab/>
      </w:r>
      <w:r w:rsidRPr="00C34C60">
        <w:tab/>
        <w:t xml:space="preserve">А.П. </w:t>
      </w:r>
      <w:proofErr w:type="spellStart"/>
      <w:r w:rsidRPr="00C34C60">
        <w:t>Ащеулов</w:t>
      </w:r>
      <w:proofErr w:type="spellEnd"/>
    </w:p>
    <w:p w:rsidR="00EA0A44" w:rsidRDefault="00EA0A44" w:rsidP="00EA0A44">
      <w:pPr>
        <w:jc w:val="both"/>
        <w:rPr>
          <w:sz w:val="22"/>
          <w:szCs w:val="22"/>
        </w:rPr>
      </w:pPr>
    </w:p>
    <w:p w:rsidR="003E6C68" w:rsidRPr="00EA0A44" w:rsidRDefault="003E6C68" w:rsidP="00EA0A44">
      <w:pPr>
        <w:jc w:val="both"/>
        <w:rPr>
          <w:sz w:val="22"/>
          <w:szCs w:val="22"/>
        </w:rPr>
      </w:pPr>
      <w:r w:rsidRPr="00EA0A44">
        <w:rPr>
          <w:sz w:val="22"/>
          <w:szCs w:val="22"/>
        </w:rPr>
        <w:t xml:space="preserve">Исп. </w:t>
      </w:r>
      <w:proofErr w:type="spellStart"/>
      <w:r w:rsidRPr="00EA0A44">
        <w:rPr>
          <w:sz w:val="22"/>
          <w:szCs w:val="22"/>
        </w:rPr>
        <w:t>Андрейчук</w:t>
      </w:r>
      <w:proofErr w:type="spellEnd"/>
      <w:r w:rsidRPr="00EA0A44">
        <w:rPr>
          <w:sz w:val="22"/>
          <w:szCs w:val="22"/>
        </w:rPr>
        <w:t xml:space="preserve"> Т.В.</w:t>
      </w:r>
    </w:p>
    <w:p w:rsidR="003E6C68" w:rsidRPr="00EA0A44" w:rsidRDefault="003E6C68" w:rsidP="003E6C68">
      <w:pPr>
        <w:rPr>
          <w:sz w:val="22"/>
          <w:szCs w:val="22"/>
        </w:rPr>
      </w:pPr>
      <w:r w:rsidRPr="00EA0A44">
        <w:rPr>
          <w:sz w:val="22"/>
          <w:szCs w:val="22"/>
        </w:rPr>
        <w:t>Тел 2-11-95</w:t>
      </w:r>
    </w:p>
    <w:p w:rsidR="00C34C60" w:rsidRDefault="00C34C60" w:rsidP="00EA0A44">
      <w:pPr>
        <w:jc w:val="right"/>
        <w:rPr>
          <w:sz w:val="28"/>
          <w:szCs w:val="28"/>
        </w:rPr>
      </w:pPr>
    </w:p>
    <w:p w:rsidR="00C34C60" w:rsidRDefault="00C34C60" w:rsidP="00EA0A44">
      <w:pPr>
        <w:jc w:val="right"/>
        <w:rPr>
          <w:sz w:val="28"/>
          <w:szCs w:val="28"/>
        </w:rPr>
      </w:pPr>
    </w:p>
    <w:p w:rsidR="00C34C60" w:rsidRDefault="00C34C60" w:rsidP="00EA0A44">
      <w:pPr>
        <w:jc w:val="right"/>
        <w:rPr>
          <w:sz w:val="28"/>
          <w:szCs w:val="28"/>
        </w:rPr>
      </w:pPr>
    </w:p>
    <w:p w:rsidR="00C34C60" w:rsidRDefault="00C34C60" w:rsidP="00EA0A44">
      <w:pPr>
        <w:jc w:val="right"/>
        <w:rPr>
          <w:sz w:val="28"/>
          <w:szCs w:val="28"/>
        </w:rPr>
      </w:pPr>
    </w:p>
    <w:p w:rsidR="00C34C60" w:rsidRDefault="00C34C60" w:rsidP="00EA0A44">
      <w:pPr>
        <w:jc w:val="right"/>
        <w:rPr>
          <w:sz w:val="28"/>
          <w:szCs w:val="28"/>
        </w:rPr>
      </w:pPr>
    </w:p>
    <w:p w:rsidR="00EA0A44" w:rsidRPr="00C34C60" w:rsidRDefault="00EA0A44" w:rsidP="00EA0A44">
      <w:pPr>
        <w:jc w:val="right"/>
      </w:pPr>
      <w:r w:rsidRPr="00C34C60">
        <w:t>Утверждено распоряжением Администрации</w:t>
      </w:r>
    </w:p>
    <w:p w:rsidR="00EA0A44" w:rsidRPr="00C34C60" w:rsidRDefault="00EA0A44" w:rsidP="00EA0A44">
      <w:pPr>
        <w:jc w:val="right"/>
      </w:pPr>
      <w:r w:rsidRPr="00C34C60">
        <w:t xml:space="preserve"> </w:t>
      </w:r>
      <w:proofErr w:type="spellStart"/>
      <w:r w:rsidRPr="00C34C60">
        <w:t>Каргасокского</w:t>
      </w:r>
      <w:proofErr w:type="spellEnd"/>
      <w:r w:rsidRPr="00C34C60">
        <w:t xml:space="preserve"> района  от  .03.2013 г №</w:t>
      </w:r>
    </w:p>
    <w:p w:rsidR="00EA0A44" w:rsidRDefault="00EA0A44" w:rsidP="00EA0A44">
      <w:pPr>
        <w:jc w:val="right"/>
      </w:pPr>
      <w:r w:rsidRPr="00C34C60">
        <w:t xml:space="preserve">Приложение  </w:t>
      </w:r>
    </w:p>
    <w:p w:rsidR="00C34C60" w:rsidRPr="00C34C60" w:rsidRDefault="00C34C60" w:rsidP="00EA0A44">
      <w:pPr>
        <w:jc w:val="right"/>
      </w:pPr>
    </w:p>
    <w:p w:rsidR="001F5F7D" w:rsidRPr="001F5F7D" w:rsidRDefault="001F5F7D" w:rsidP="00C34C60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</w:rPr>
      </w:pPr>
      <w:r w:rsidRPr="001F5F7D">
        <w:rPr>
          <w:rFonts w:eastAsiaTheme="minorEastAsia"/>
        </w:rPr>
        <w:t>Приложение</w:t>
      </w:r>
      <w:r w:rsidR="00C34C60">
        <w:rPr>
          <w:rFonts w:eastAsiaTheme="minorEastAsia"/>
        </w:rPr>
        <w:t xml:space="preserve">  </w:t>
      </w:r>
      <w:r w:rsidRPr="001F5F7D">
        <w:rPr>
          <w:rFonts w:eastAsiaTheme="minorEastAsia"/>
        </w:rPr>
        <w:t>к Порядку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F5F7D">
        <w:rPr>
          <w:rFonts w:eastAsiaTheme="minorEastAsia"/>
        </w:rPr>
        <w:t xml:space="preserve">мониторинга и контроля за выполнением </w:t>
      </w:r>
      <w:proofErr w:type="gramStart"/>
      <w:r w:rsidRPr="001F5F7D">
        <w:rPr>
          <w:rFonts w:eastAsiaTheme="minorEastAsia"/>
        </w:rPr>
        <w:t>муниципальных</w:t>
      </w:r>
      <w:proofErr w:type="gramEnd"/>
    </w:p>
    <w:p w:rsidR="001F5F7D" w:rsidRPr="001F5F7D" w:rsidRDefault="001F5F7D" w:rsidP="001F5F7D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F5F7D">
        <w:rPr>
          <w:rFonts w:eastAsiaTheme="minorEastAsia"/>
        </w:rPr>
        <w:t>заданий на оказание муниципальных услуг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left="540"/>
        <w:jc w:val="both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F5F7D">
        <w:rPr>
          <w:rFonts w:eastAsiaTheme="minorEastAsia"/>
        </w:rPr>
        <w:t>Отчет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bookmarkStart w:id="1" w:name="Par137"/>
      <w:bookmarkEnd w:id="1"/>
      <w:r w:rsidRPr="001F5F7D">
        <w:rPr>
          <w:rFonts w:eastAsiaTheme="minorEastAsia"/>
        </w:rPr>
        <w:t>об исполнении муниципального задания за _____________________ 20__ года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F5F7D">
        <w:rPr>
          <w:rFonts w:eastAsiaTheme="minorEastAsia"/>
        </w:rPr>
        <w:t>Наименование муниципального учреждения ______________________________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F5F7D">
        <w:rPr>
          <w:rFonts w:eastAsiaTheme="minorEastAsia"/>
        </w:rPr>
        <w:t>1. Оказание муниципальных услуг (выполнение работ)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960"/>
        <w:gridCol w:w="1920"/>
        <w:gridCol w:w="1560"/>
        <w:gridCol w:w="1040"/>
        <w:gridCol w:w="1040"/>
        <w:gridCol w:w="1040"/>
      </w:tblGrid>
      <w:tr w:rsidR="001F5F7D" w:rsidRPr="001F5F7D" w:rsidTr="00F71D19">
        <w:trPr>
          <w:trHeight w:val="12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br/>
            </w:r>
            <w:r w:rsidRPr="001F5F7D">
              <w:rPr>
                <w:rFonts w:eastAsiaTheme="minorEastAsia"/>
              </w:rPr>
              <w:br/>
              <w:t>Наименование</w:t>
            </w:r>
            <w:r w:rsidRPr="001F5F7D">
              <w:rPr>
                <w:rFonts w:eastAsiaTheme="minorEastAsia"/>
              </w:rPr>
              <w:br/>
              <w:t xml:space="preserve"> показателя по каждой услуге (работе)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br/>
              <w:t>Един</w:t>
            </w:r>
            <w:proofErr w:type="gramStart"/>
            <w:r w:rsidRPr="001F5F7D">
              <w:rPr>
                <w:rFonts w:eastAsiaTheme="minorEastAsia"/>
              </w:rPr>
              <w:t>и-</w:t>
            </w:r>
            <w:proofErr w:type="gramEnd"/>
            <w:r w:rsidRPr="001F5F7D">
              <w:rPr>
                <w:rFonts w:eastAsiaTheme="minorEastAsia"/>
              </w:rPr>
              <w:br/>
            </w:r>
            <w:proofErr w:type="spellStart"/>
            <w:r w:rsidRPr="001F5F7D">
              <w:rPr>
                <w:rFonts w:eastAsiaTheme="minorEastAsia"/>
              </w:rPr>
              <w:t>ца</w:t>
            </w:r>
            <w:proofErr w:type="spellEnd"/>
            <w:r w:rsidRPr="001F5F7D">
              <w:rPr>
                <w:rFonts w:eastAsiaTheme="minorEastAsia"/>
              </w:rPr>
              <w:t xml:space="preserve">    </w:t>
            </w:r>
            <w:r w:rsidRPr="001F5F7D">
              <w:rPr>
                <w:rFonts w:eastAsiaTheme="minorEastAsia"/>
              </w:rPr>
              <w:br/>
            </w:r>
            <w:proofErr w:type="spellStart"/>
            <w:r w:rsidRPr="001F5F7D">
              <w:rPr>
                <w:rFonts w:eastAsiaTheme="minorEastAsia"/>
              </w:rPr>
              <w:t>изме</w:t>
            </w:r>
            <w:proofErr w:type="spellEnd"/>
            <w:r w:rsidRPr="001F5F7D">
              <w:rPr>
                <w:rFonts w:eastAsiaTheme="minorEastAsia"/>
              </w:rPr>
              <w:t xml:space="preserve">- </w:t>
            </w:r>
            <w:r w:rsidRPr="001F5F7D">
              <w:rPr>
                <w:rFonts w:eastAsiaTheme="minorEastAsia"/>
              </w:rPr>
              <w:br/>
              <w:t xml:space="preserve">рения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 Значение показателя,   </w:t>
            </w:r>
            <w:r w:rsidRPr="001F5F7D">
              <w:rPr>
                <w:rFonts w:eastAsiaTheme="minorEastAsia"/>
              </w:rPr>
              <w:br/>
              <w:t>утвержденное в</w:t>
            </w:r>
            <w:r w:rsidRPr="001F5F7D">
              <w:rPr>
                <w:rFonts w:eastAsiaTheme="minorEastAsia"/>
              </w:rPr>
              <w:br/>
              <w:t xml:space="preserve">муниципальном </w:t>
            </w:r>
            <w:r w:rsidRPr="001F5F7D">
              <w:rPr>
                <w:rFonts w:eastAsiaTheme="minorEastAsia"/>
              </w:rPr>
              <w:br/>
              <w:t xml:space="preserve">  задании на  </w:t>
            </w:r>
            <w:r w:rsidRPr="001F5F7D">
              <w:rPr>
                <w:rFonts w:eastAsiaTheme="minorEastAsia"/>
              </w:rPr>
              <w:br/>
              <w:t xml:space="preserve">  очередной   </w:t>
            </w:r>
            <w:r w:rsidRPr="001F5F7D">
              <w:rPr>
                <w:rFonts w:eastAsiaTheme="minorEastAsia"/>
              </w:rPr>
              <w:br/>
              <w:t>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Фактическое</w:t>
            </w:r>
            <w:r w:rsidRPr="001F5F7D">
              <w:rPr>
                <w:rFonts w:eastAsiaTheme="minorEastAsia"/>
              </w:rPr>
              <w:br/>
              <w:t>значение показателя  за</w:t>
            </w:r>
            <w:r w:rsidRPr="001F5F7D">
              <w:rPr>
                <w:rFonts w:eastAsiaTheme="minorEastAsia"/>
              </w:rPr>
              <w:br/>
              <w:t xml:space="preserve"> очередной </w:t>
            </w:r>
            <w:r w:rsidRPr="001F5F7D">
              <w:rPr>
                <w:rFonts w:eastAsiaTheme="minorEastAsia"/>
              </w:rPr>
              <w:br/>
              <w:t xml:space="preserve">финансовый </w:t>
            </w:r>
            <w:r w:rsidRPr="001F5F7D">
              <w:rPr>
                <w:rFonts w:eastAsiaTheme="minorEastAsia"/>
              </w:rPr>
              <w:br/>
              <w:t xml:space="preserve">    год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Плановый размер субсидии на </w:t>
            </w:r>
            <w:proofErr w:type="spellStart"/>
            <w:r w:rsidRPr="001F5F7D">
              <w:rPr>
                <w:rFonts w:eastAsiaTheme="minorEastAsia"/>
              </w:rPr>
              <w:t>оказыв</w:t>
            </w:r>
            <w:proofErr w:type="spellEnd"/>
            <w:r w:rsidRPr="001F5F7D">
              <w:rPr>
                <w:rFonts w:eastAsiaTheme="minorEastAsia"/>
              </w:rPr>
              <w:t xml:space="preserve"> услугу (</w:t>
            </w:r>
            <w:proofErr w:type="spellStart"/>
            <w:r w:rsidRPr="001F5F7D">
              <w:rPr>
                <w:rFonts w:eastAsiaTheme="minorEastAsia"/>
              </w:rPr>
              <w:t>выполн</w:t>
            </w:r>
            <w:proofErr w:type="spellEnd"/>
            <w:r w:rsidRPr="001F5F7D">
              <w:rPr>
                <w:rFonts w:eastAsiaTheme="minorEastAsia"/>
              </w:rPr>
              <w:t xml:space="preserve"> работу)</w:t>
            </w:r>
            <w:r w:rsidR="00EA0A44">
              <w:rPr>
                <w:rFonts w:eastAsiaTheme="minorEastAsia"/>
              </w:rPr>
              <w:t xml:space="preserve">, тыс. </w:t>
            </w:r>
            <w:proofErr w:type="spellStart"/>
            <w:r w:rsidR="00EA0A44">
              <w:rPr>
                <w:rFonts w:eastAsiaTheme="minorEastAsia"/>
              </w:rPr>
              <w:t>руб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 w:rsidRPr="001F5F7D">
              <w:rPr>
                <w:rFonts w:eastAsiaTheme="minorEastAsia"/>
              </w:rPr>
              <w:t>Израсзодовано</w:t>
            </w:r>
            <w:proofErr w:type="spellEnd"/>
            <w:r w:rsidRPr="001F5F7D">
              <w:rPr>
                <w:rFonts w:eastAsiaTheme="minorEastAsia"/>
              </w:rPr>
              <w:t xml:space="preserve"> субсидии на оказываемую услугу ( </w:t>
            </w:r>
            <w:proofErr w:type="spellStart"/>
            <w:r w:rsidRPr="001F5F7D">
              <w:rPr>
                <w:rFonts w:eastAsiaTheme="minorEastAsia"/>
              </w:rPr>
              <w:t>выполн</w:t>
            </w:r>
            <w:proofErr w:type="spellEnd"/>
            <w:r w:rsidRPr="001F5F7D">
              <w:rPr>
                <w:rFonts w:eastAsiaTheme="minorEastAsia"/>
              </w:rPr>
              <w:t xml:space="preserve"> работу)</w:t>
            </w:r>
            <w:r w:rsidR="00EA0A44">
              <w:rPr>
                <w:rFonts w:eastAsiaTheme="minorEastAsia"/>
              </w:rPr>
              <w:t xml:space="preserve">, </w:t>
            </w:r>
            <w:proofErr w:type="spellStart"/>
            <w:r w:rsidR="00EA0A44">
              <w:rPr>
                <w:rFonts w:eastAsiaTheme="minorEastAsia"/>
              </w:rPr>
              <w:t>тыс</w:t>
            </w:r>
            <w:proofErr w:type="gramStart"/>
            <w:r w:rsidR="00EA0A44">
              <w:rPr>
                <w:rFonts w:eastAsiaTheme="minorEastAsia"/>
              </w:rPr>
              <w:t>.р</w:t>
            </w:r>
            <w:proofErr w:type="gramEnd"/>
            <w:r w:rsidR="00EA0A44">
              <w:rPr>
                <w:rFonts w:eastAsiaTheme="minorEastAsia"/>
              </w:rPr>
              <w:t>уб</w:t>
            </w:r>
            <w:proofErr w:type="spellEnd"/>
            <w:r w:rsidR="00EA0A44">
              <w:rPr>
                <w:rFonts w:eastAsiaTheme="minorEastAsia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Источни</w:t>
            </w:r>
            <w:proofErr w:type="gramStart"/>
            <w:r w:rsidRPr="001F5F7D">
              <w:rPr>
                <w:rFonts w:eastAsiaTheme="minorEastAsia"/>
              </w:rPr>
              <w:t>к(</w:t>
            </w:r>
            <w:proofErr w:type="gramEnd"/>
            <w:r w:rsidRPr="001F5F7D">
              <w:rPr>
                <w:rFonts w:eastAsiaTheme="minorEastAsia"/>
              </w:rPr>
              <w:t>и)</w:t>
            </w:r>
            <w:r w:rsidRPr="001F5F7D">
              <w:rPr>
                <w:rFonts w:eastAsiaTheme="minorEastAsia"/>
              </w:rPr>
              <w:br/>
              <w:t xml:space="preserve">информации </w:t>
            </w:r>
            <w:r w:rsidRPr="001F5F7D">
              <w:rPr>
                <w:rFonts w:eastAsiaTheme="minorEastAsia"/>
              </w:rPr>
              <w:br/>
              <w:t xml:space="preserve">     о     </w:t>
            </w:r>
            <w:r w:rsidRPr="001F5F7D">
              <w:rPr>
                <w:rFonts w:eastAsiaTheme="minorEastAsia"/>
              </w:rPr>
              <w:br/>
              <w:t>фактическом</w:t>
            </w:r>
            <w:r w:rsidRPr="001F5F7D">
              <w:rPr>
                <w:rFonts w:eastAsiaTheme="minorEastAsia"/>
              </w:rPr>
              <w:br/>
              <w:t xml:space="preserve">значении  </w:t>
            </w:r>
            <w:r w:rsidRPr="001F5F7D">
              <w:rPr>
                <w:rFonts w:eastAsiaTheme="minorEastAsia"/>
              </w:rPr>
              <w:br/>
              <w:t>показателя</w:t>
            </w: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              Объемы оказываемой муниципальной услуги  (выполняемой работы)              </w:t>
            </w: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...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2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             Качество оказываемой муниципальной услуги (выполняемой работы)          </w:t>
            </w: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х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х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х</w:t>
            </w: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2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х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х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х</w:t>
            </w: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…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F5F7D">
        <w:rPr>
          <w:rFonts w:eastAsiaTheme="minorEastAsia"/>
        </w:rPr>
        <w:t>2. Наличие в отчетном периоде жалоб на качество услуг (работ)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1080"/>
        <w:gridCol w:w="2640"/>
        <w:gridCol w:w="2640"/>
      </w:tblGrid>
      <w:tr w:rsidR="001F5F7D" w:rsidRPr="001F5F7D" w:rsidTr="00F71D19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NN</w:t>
            </w:r>
            <w:r w:rsidRPr="001F5F7D">
              <w:rPr>
                <w:rFonts w:eastAsiaTheme="minorEastAsia"/>
              </w:rPr>
              <w:br/>
            </w:r>
            <w:proofErr w:type="spellStart"/>
            <w:r w:rsidRPr="001F5F7D">
              <w:rPr>
                <w:rFonts w:eastAsiaTheme="minorEastAsia"/>
              </w:rPr>
              <w:t>пп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Наименование услуги (работы)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Дата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Кем подана жалоба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Содержание жалобы  </w:t>
            </w: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F5F7D">
        <w:rPr>
          <w:rFonts w:eastAsiaTheme="minorEastAsia"/>
        </w:rPr>
        <w:t>3. Наличие в отчетном периоде замечаний к качеству услуг (работ) со стороны контролирующих органов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1080"/>
        <w:gridCol w:w="2640"/>
        <w:gridCol w:w="2640"/>
      </w:tblGrid>
      <w:tr w:rsidR="001F5F7D" w:rsidRPr="001F5F7D" w:rsidTr="00F71D19">
        <w:trPr>
          <w:trHeight w:val="4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NN</w:t>
            </w:r>
            <w:r w:rsidRPr="001F5F7D">
              <w:rPr>
                <w:rFonts w:eastAsiaTheme="minorEastAsia"/>
              </w:rPr>
              <w:br/>
            </w:r>
            <w:proofErr w:type="spellStart"/>
            <w:r w:rsidRPr="001F5F7D">
              <w:rPr>
                <w:rFonts w:eastAsiaTheme="minorEastAsia"/>
              </w:rPr>
              <w:t>пп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Дата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Уполномоченный орган</w:t>
            </w:r>
            <w:r w:rsidRPr="001F5F7D">
              <w:rPr>
                <w:rFonts w:eastAsiaTheme="minorEastAsia"/>
              </w:rPr>
              <w:br/>
              <w:t xml:space="preserve">  и дата проверки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>Содержание замечания</w:t>
            </w: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F5F7D" w:rsidRPr="001F5F7D" w:rsidTr="00F71D19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F5F7D">
        <w:rPr>
          <w:rFonts w:eastAsiaTheme="minorEastAsia"/>
        </w:rPr>
        <w:lastRenderedPageBreak/>
        <w:t xml:space="preserve">4. Характеристика факторов, повлиявших на отклонение фактических результатов выполнения задания </w:t>
      </w:r>
      <w:proofErr w:type="gramStart"/>
      <w:r w:rsidRPr="001F5F7D">
        <w:rPr>
          <w:rFonts w:eastAsiaTheme="minorEastAsia"/>
        </w:rPr>
        <w:t>от</w:t>
      </w:r>
      <w:proofErr w:type="gramEnd"/>
      <w:r w:rsidRPr="001F5F7D">
        <w:rPr>
          <w:rFonts w:eastAsiaTheme="minorEastAsia"/>
        </w:rPr>
        <w:t xml:space="preserve"> запланированных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1F5F7D" w:rsidRPr="001F5F7D" w:rsidTr="00F71D19">
        <w:trPr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F5F7D">
        <w:rPr>
          <w:rFonts w:eastAsiaTheme="minorEastAsia"/>
        </w:rPr>
        <w:t>5. Характеристика перспектив выполнения муниципальным учреждением задания в соответствии с утвержденными объемами задания и порядком оказания муниципальных услуг (выполнения работ)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1F5F7D" w:rsidRPr="001F5F7D" w:rsidTr="00F71D19">
        <w:trPr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  <w:r w:rsidRPr="001F5F7D">
        <w:rPr>
          <w:rFonts w:eastAsiaTheme="minorEastAsia"/>
        </w:rPr>
        <w:t>6. Характеристика состояния имущества, эксплуатируемого муниципальным учреждением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0"/>
      </w:tblGrid>
      <w:tr w:rsidR="001F5F7D" w:rsidRPr="001F5F7D" w:rsidTr="00F71D19">
        <w:trPr>
          <w:tblCellSpacing w:w="5" w:type="nil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5F7D">
        <w:rPr>
          <w:rFonts w:eastAsiaTheme="minorEastAsia"/>
        </w:rPr>
        <w:t xml:space="preserve">      7.  Решения и рекомендации, принятые Уполномоченным органом по итогам мониторинга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F5F7D" w:rsidRPr="001F5F7D" w:rsidTr="00F71D19">
        <w:tc>
          <w:tcPr>
            <w:tcW w:w="10423" w:type="dxa"/>
          </w:tcPr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1F5F7D" w:rsidRPr="001F5F7D" w:rsidRDefault="001F5F7D" w:rsidP="001F5F7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F5F7D">
              <w:rPr>
                <w:rFonts w:eastAsiaTheme="minorEastAsia"/>
              </w:rPr>
              <w:t xml:space="preserve"> </w:t>
            </w:r>
          </w:p>
        </w:tc>
      </w:tr>
    </w:tbl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5F7D">
        <w:rPr>
          <w:rFonts w:eastAsiaTheme="minorEastAsia"/>
        </w:rPr>
        <w:t>_____________________________________________________________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  <w:proofErr w:type="gramStart"/>
      <w:r w:rsidRPr="001F5F7D">
        <w:rPr>
          <w:rFonts w:eastAsiaTheme="minorEastAsia"/>
        </w:rPr>
        <w:t>(Подпись, Ф.И.О. руководителя ГРБС или  органа, осуществляющего функции</w:t>
      </w:r>
      <w:proofErr w:type="gramEnd"/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5F7D">
        <w:rPr>
          <w:rFonts w:eastAsiaTheme="minorEastAsia"/>
        </w:rPr>
        <w:t>и полномочия учредителя в отношении муниципального бюджетного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5F7D">
        <w:rPr>
          <w:rFonts w:eastAsiaTheme="minorEastAsia"/>
        </w:rPr>
        <w:t xml:space="preserve">                 или автономного учреждения)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F5F7D">
        <w:rPr>
          <w:rFonts w:eastAsiaTheme="minorEastAsia"/>
        </w:rPr>
        <w:t>________________ 20__ года</w:t>
      </w: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1F5F7D" w:rsidRDefault="001F5F7D" w:rsidP="001F5F7D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F5F7D" w:rsidRPr="003E6C68" w:rsidRDefault="001F5F7D" w:rsidP="003E6C68">
      <w:pPr>
        <w:rPr>
          <w:sz w:val="28"/>
          <w:szCs w:val="28"/>
        </w:rPr>
      </w:pPr>
    </w:p>
    <w:sectPr w:rsidR="001F5F7D" w:rsidRPr="003E6C68" w:rsidSect="00EA0A44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354"/>
    <w:multiLevelType w:val="hybridMultilevel"/>
    <w:tmpl w:val="3E8C08B2"/>
    <w:lvl w:ilvl="0" w:tplc="7826A67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B7759"/>
    <w:multiLevelType w:val="hybridMultilevel"/>
    <w:tmpl w:val="AC0A9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1A"/>
    <w:rsid w:val="00003603"/>
    <w:rsid w:val="000165A1"/>
    <w:rsid w:val="000856CF"/>
    <w:rsid w:val="00087836"/>
    <w:rsid w:val="000D003D"/>
    <w:rsid w:val="0010088F"/>
    <w:rsid w:val="00127980"/>
    <w:rsid w:val="001355F6"/>
    <w:rsid w:val="001D3D4B"/>
    <w:rsid w:val="001F5F7D"/>
    <w:rsid w:val="001F6031"/>
    <w:rsid w:val="00222839"/>
    <w:rsid w:val="0023555D"/>
    <w:rsid w:val="00267C45"/>
    <w:rsid w:val="00281BE8"/>
    <w:rsid w:val="002B7115"/>
    <w:rsid w:val="002C7684"/>
    <w:rsid w:val="002F1A00"/>
    <w:rsid w:val="002F4F89"/>
    <w:rsid w:val="00303729"/>
    <w:rsid w:val="00313291"/>
    <w:rsid w:val="00336166"/>
    <w:rsid w:val="0034421E"/>
    <w:rsid w:val="00372F14"/>
    <w:rsid w:val="003E6C68"/>
    <w:rsid w:val="00457DC0"/>
    <w:rsid w:val="00493E59"/>
    <w:rsid w:val="0051226A"/>
    <w:rsid w:val="00526E92"/>
    <w:rsid w:val="00564791"/>
    <w:rsid w:val="005739B6"/>
    <w:rsid w:val="00580A1A"/>
    <w:rsid w:val="0059180D"/>
    <w:rsid w:val="005D2DF6"/>
    <w:rsid w:val="005F1D68"/>
    <w:rsid w:val="006447E3"/>
    <w:rsid w:val="006756B0"/>
    <w:rsid w:val="00684E07"/>
    <w:rsid w:val="006B6E6C"/>
    <w:rsid w:val="00775A35"/>
    <w:rsid w:val="007816B1"/>
    <w:rsid w:val="00785E04"/>
    <w:rsid w:val="00796885"/>
    <w:rsid w:val="00843238"/>
    <w:rsid w:val="008539C7"/>
    <w:rsid w:val="008618E1"/>
    <w:rsid w:val="00865869"/>
    <w:rsid w:val="008955A8"/>
    <w:rsid w:val="008A0E3B"/>
    <w:rsid w:val="008F1119"/>
    <w:rsid w:val="00910609"/>
    <w:rsid w:val="009368B6"/>
    <w:rsid w:val="009767B7"/>
    <w:rsid w:val="009908D2"/>
    <w:rsid w:val="009A1A0C"/>
    <w:rsid w:val="009F0688"/>
    <w:rsid w:val="00A3279D"/>
    <w:rsid w:val="00AD496D"/>
    <w:rsid w:val="00B03FB2"/>
    <w:rsid w:val="00B50DDA"/>
    <w:rsid w:val="00B614F0"/>
    <w:rsid w:val="00B8219B"/>
    <w:rsid w:val="00C01F71"/>
    <w:rsid w:val="00C316D4"/>
    <w:rsid w:val="00C34C60"/>
    <w:rsid w:val="00C90A2B"/>
    <w:rsid w:val="00CB2B19"/>
    <w:rsid w:val="00D21E5E"/>
    <w:rsid w:val="00D27ADD"/>
    <w:rsid w:val="00D44D27"/>
    <w:rsid w:val="00D944F7"/>
    <w:rsid w:val="00DA79BE"/>
    <w:rsid w:val="00DB3335"/>
    <w:rsid w:val="00E105C7"/>
    <w:rsid w:val="00E87798"/>
    <w:rsid w:val="00EA0A44"/>
    <w:rsid w:val="00EA13A0"/>
    <w:rsid w:val="00EC7388"/>
    <w:rsid w:val="00F1525D"/>
    <w:rsid w:val="00F22979"/>
    <w:rsid w:val="00FD0031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67C45"/>
    <w:pPr>
      <w:ind w:left="720"/>
      <w:contextualSpacing/>
    </w:pPr>
  </w:style>
  <w:style w:type="table" w:styleId="a4">
    <w:name w:val="Table Grid"/>
    <w:basedOn w:val="a1"/>
    <w:uiPriority w:val="59"/>
    <w:rsid w:val="001F5F7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67C45"/>
    <w:pPr>
      <w:ind w:left="720"/>
      <w:contextualSpacing/>
    </w:pPr>
  </w:style>
  <w:style w:type="table" w:styleId="a4">
    <w:name w:val="Table Grid"/>
    <w:basedOn w:val="a1"/>
    <w:uiPriority w:val="59"/>
    <w:rsid w:val="001F5F7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7</cp:revision>
  <cp:lastPrinted>2013-03-15T10:21:00Z</cp:lastPrinted>
  <dcterms:created xsi:type="dcterms:W3CDTF">2013-03-15T06:40:00Z</dcterms:created>
  <dcterms:modified xsi:type="dcterms:W3CDTF">2013-04-18T12:08:00Z</dcterms:modified>
</cp:coreProperties>
</file>