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2B" w:rsidRPr="008943D1" w:rsidRDefault="00AD3D2B" w:rsidP="00E90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D3D2B" w:rsidRPr="008943D1" w:rsidRDefault="00AD3D2B" w:rsidP="00E90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>о разработке проекта нормативного правового акта и проведении публичных консультаций по проекту</w:t>
      </w:r>
      <w:r w:rsidR="001A5EA0" w:rsidRPr="008943D1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Каргасокского района</w:t>
      </w:r>
    </w:p>
    <w:p w:rsidR="00AD3D2B" w:rsidRPr="008943D1" w:rsidRDefault="001A5EA0" w:rsidP="00E90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>«</w:t>
      </w:r>
      <w:r w:rsidR="002246A4" w:rsidRPr="002246A4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Каргасокского района от 01.06.2016 № 164 «Об утверждении порядка предоставления 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товаропроизводителями»</w:t>
      </w:r>
    </w:p>
    <w:p w:rsidR="00AD3D2B" w:rsidRPr="008943D1" w:rsidRDefault="00AD3D2B" w:rsidP="00E90C28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3D2B" w:rsidRPr="008943D1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>Настоящим Администрация Каргасокского района уведомляет о разработке проекта нормативного правового акта и проведении публичных консультаций в целях оценки регулирующего воздействия проек</w:t>
      </w:r>
      <w:r w:rsidR="0084161D">
        <w:rPr>
          <w:rFonts w:ascii="Times New Roman" w:hAnsi="Times New Roman" w:cs="Times New Roman"/>
          <w:sz w:val="24"/>
          <w:szCs w:val="24"/>
        </w:rPr>
        <w:t>та нормативного правового акта:</w:t>
      </w:r>
    </w:p>
    <w:p w:rsidR="00AD3D2B" w:rsidRPr="008943D1" w:rsidRDefault="002246A4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4161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остановления</w:t>
      </w:r>
      <w:r w:rsidRPr="002246A4">
        <w:rPr>
          <w:rFonts w:ascii="Times New Roman" w:hAnsi="Times New Roman" w:cs="Times New Roman"/>
          <w:sz w:val="24"/>
          <w:szCs w:val="24"/>
        </w:rPr>
        <w:t xml:space="preserve"> </w:t>
      </w:r>
      <w:r w:rsidR="000843C9" w:rsidRPr="008943D1">
        <w:rPr>
          <w:rFonts w:ascii="Times New Roman" w:hAnsi="Times New Roman" w:cs="Times New Roman"/>
          <w:sz w:val="24"/>
          <w:szCs w:val="24"/>
        </w:rPr>
        <w:t xml:space="preserve">Администрации Каргасокского района </w:t>
      </w:r>
      <w:r w:rsidRPr="002246A4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Каргасокского района от 01.06.2016 № 164 «Об утверждении порядка предоставления 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товаропроизводителями»</w:t>
      </w:r>
      <w:r w:rsidR="00AD3D2B" w:rsidRPr="008943D1">
        <w:rPr>
          <w:rFonts w:ascii="Times New Roman" w:hAnsi="Times New Roman" w:cs="Times New Roman"/>
          <w:sz w:val="24"/>
          <w:szCs w:val="24"/>
        </w:rPr>
        <w:t>.</w:t>
      </w:r>
    </w:p>
    <w:p w:rsidR="00CA3377" w:rsidRPr="008943D1" w:rsidRDefault="00CA3377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8943D1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2246A4" w:rsidRPr="002246A4" w:rsidRDefault="002246A4" w:rsidP="00224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6A4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ектом предполагается дополнить П</w:t>
      </w:r>
      <w:r w:rsidRPr="002246A4">
        <w:rPr>
          <w:rFonts w:ascii="Times New Roman" w:hAnsi="Times New Roman" w:cs="Times New Roman"/>
          <w:sz w:val="24"/>
          <w:szCs w:val="24"/>
        </w:rPr>
        <w:t xml:space="preserve">рядок предоставления 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товаропроизводителями, утвержденный постановлением Администрации Каргасокского района от 01.06.2016 № 164, результатом предоставления субсидии, который определяется как «сохранение и (или) увеличение поголовья сельскохозяйственных животных в хозяйствах населения, у индивидуальных предпринимателей, являющихся сельскохозяйственными товаропроизводителями, и крестьянскими фермерских хозяйствами на 1 января отчетного года к уровню текущего года»; показателем, необходимым для достижения результата предоставления субсидии, который определен как «поголовье сельскохозяйственных животных у получателя субсидии на 1 января отчетного года». </w:t>
      </w:r>
    </w:p>
    <w:p w:rsidR="00947643" w:rsidRDefault="002246A4" w:rsidP="00224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6A4">
        <w:rPr>
          <w:rFonts w:ascii="Times New Roman" w:hAnsi="Times New Roman" w:cs="Times New Roman"/>
          <w:sz w:val="24"/>
          <w:szCs w:val="24"/>
        </w:rPr>
        <w:t>Также Проектом устанавливается, что значение показателя, необходимого для достижения результата предоставления субсидии, устанавливается Администрацией Каргасокского района в соглашении о предоставлении субсидии.</w:t>
      </w:r>
    </w:p>
    <w:p w:rsidR="000D005A" w:rsidRPr="000D005A" w:rsidRDefault="000D005A" w:rsidP="00224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D3D2B" w:rsidRPr="008943D1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  <w:r w:rsidRPr="002246A4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2246A4">
        <w:rPr>
          <w:rFonts w:ascii="Times New Roman" w:hAnsi="Times New Roman" w:cs="Times New Roman"/>
          <w:sz w:val="24"/>
          <w:szCs w:val="24"/>
        </w:rPr>
        <w:t>/нет (</w:t>
      </w:r>
      <w:r w:rsidRPr="008943D1">
        <w:rPr>
          <w:rFonts w:ascii="Times New Roman" w:hAnsi="Times New Roman" w:cs="Times New Roman"/>
          <w:sz w:val="24"/>
          <w:szCs w:val="24"/>
        </w:rPr>
        <w:t>нужное подчеркнуть)</w:t>
      </w:r>
      <w:r w:rsidR="00D74F4D" w:rsidRPr="008943D1">
        <w:rPr>
          <w:rFonts w:ascii="Times New Roman" w:hAnsi="Times New Roman" w:cs="Times New Roman"/>
          <w:sz w:val="24"/>
          <w:szCs w:val="24"/>
        </w:rPr>
        <w:t>.</w:t>
      </w:r>
    </w:p>
    <w:p w:rsidR="00AD3D2B" w:rsidRPr="008943D1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8943D1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</w:r>
      <w:r w:rsidRPr="002246A4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8943D1">
        <w:rPr>
          <w:rFonts w:ascii="Times New Roman" w:hAnsi="Times New Roman" w:cs="Times New Roman"/>
          <w:sz w:val="24"/>
          <w:szCs w:val="24"/>
        </w:rPr>
        <w:t>/</w:t>
      </w:r>
      <w:r w:rsidRPr="002246A4">
        <w:rPr>
          <w:rFonts w:ascii="Times New Roman" w:hAnsi="Times New Roman" w:cs="Times New Roman"/>
          <w:sz w:val="24"/>
          <w:szCs w:val="24"/>
        </w:rPr>
        <w:t>нет</w:t>
      </w:r>
      <w:r w:rsidRPr="008943D1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D74F4D" w:rsidRPr="008943D1">
        <w:rPr>
          <w:rFonts w:ascii="Times New Roman" w:hAnsi="Times New Roman" w:cs="Times New Roman"/>
          <w:sz w:val="24"/>
          <w:szCs w:val="24"/>
        </w:rPr>
        <w:t>.</w:t>
      </w:r>
    </w:p>
    <w:p w:rsidR="00AD3D2B" w:rsidRPr="008943D1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8943D1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 xml:space="preserve">Предлагаемым правовым регулированием увеличиваются расходы субъектов предпринимательской или инвестиционной деятельности: </w:t>
      </w:r>
      <w:r w:rsidRPr="002246A4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8943D1">
        <w:rPr>
          <w:rFonts w:ascii="Times New Roman" w:hAnsi="Times New Roman" w:cs="Times New Roman"/>
          <w:sz w:val="24"/>
          <w:szCs w:val="24"/>
        </w:rPr>
        <w:t>/</w:t>
      </w:r>
      <w:r w:rsidRPr="002246A4">
        <w:rPr>
          <w:rFonts w:ascii="Times New Roman" w:hAnsi="Times New Roman" w:cs="Times New Roman"/>
          <w:sz w:val="24"/>
          <w:szCs w:val="24"/>
        </w:rPr>
        <w:t>нет</w:t>
      </w:r>
      <w:r w:rsidRPr="008943D1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D74F4D" w:rsidRPr="008943D1">
        <w:rPr>
          <w:rFonts w:ascii="Times New Roman" w:hAnsi="Times New Roman" w:cs="Times New Roman"/>
          <w:sz w:val="24"/>
          <w:szCs w:val="24"/>
        </w:rPr>
        <w:t>.</w:t>
      </w:r>
    </w:p>
    <w:p w:rsidR="00AD3D2B" w:rsidRPr="008943D1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8943D1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</w:t>
      </w:r>
      <w:r w:rsidR="00D74F4D" w:rsidRPr="008943D1">
        <w:rPr>
          <w:rFonts w:ascii="Times New Roman" w:hAnsi="Times New Roman" w:cs="Times New Roman"/>
          <w:sz w:val="24"/>
          <w:szCs w:val="24"/>
        </w:rPr>
        <w:t>:</w:t>
      </w:r>
      <w:r w:rsidR="002246A4">
        <w:rPr>
          <w:rFonts w:ascii="Times New Roman" w:hAnsi="Times New Roman" w:cs="Times New Roman"/>
          <w:sz w:val="24"/>
          <w:szCs w:val="24"/>
        </w:rPr>
        <w:t xml:space="preserve"> </w:t>
      </w:r>
      <w:r w:rsidR="00ED37B7">
        <w:rPr>
          <w:rFonts w:ascii="Times New Roman" w:hAnsi="Times New Roman" w:cs="Times New Roman"/>
          <w:sz w:val="24"/>
          <w:szCs w:val="24"/>
        </w:rPr>
        <w:t>25</w:t>
      </w:r>
      <w:r w:rsidR="002246A4">
        <w:rPr>
          <w:rFonts w:ascii="Times New Roman" w:hAnsi="Times New Roman" w:cs="Times New Roman"/>
          <w:sz w:val="24"/>
          <w:szCs w:val="24"/>
        </w:rPr>
        <w:t>000</w:t>
      </w:r>
      <w:r w:rsidR="00ED37B7">
        <w:rPr>
          <w:rFonts w:ascii="Times New Roman" w:hAnsi="Times New Roman" w:cs="Times New Roman"/>
          <w:sz w:val="24"/>
          <w:szCs w:val="24"/>
        </w:rPr>
        <w:t xml:space="preserve"> (Двадцать пять</w:t>
      </w:r>
      <w:r w:rsidR="000511F4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8943D1">
        <w:rPr>
          <w:rFonts w:ascii="Times New Roman" w:hAnsi="Times New Roman" w:cs="Times New Roman"/>
          <w:sz w:val="24"/>
          <w:szCs w:val="24"/>
        </w:rPr>
        <w:t>) рублей</w:t>
      </w:r>
      <w:r w:rsidR="002246A4">
        <w:rPr>
          <w:rFonts w:ascii="Times New Roman" w:hAnsi="Times New Roman" w:cs="Times New Roman"/>
          <w:sz w:val="24"/>
          <w:szCs w:val="24"/>
        </w:rPr>
        <w:t xml:space="preserve"> 0</w:t>
      </w:r>
      <w:bookmarkStart w:id="0" w:name="_GoBack"/>
      <w:bookmarkEnd w:id="0"/>
      <w:r w:rsidR="002246A4">
        <w:rPr>
          <w:rFonts w:ascii="Times New Roman" w:hAnsi="Times New Roman" w:cs="Times New Roman"/>
          <w:sz w:val="24"/>
          <w:szCs w:val="24"/>
        </w:rPr>
        <w:t>0 копеек</w:t>
      </w:r>
      <w:r w:rsidR="00ED37B7">
        <w:rPr>
          <w:rFonts w:ascii="Times New Roman" w:hAnsi="Times New Roman" w:cs="Times New Roman"/>
          <w:sz w:val="24"/>
          <w:szCs w:val="24"/>
        </w:rPr>
        <w:t xml:space="preserve"> на одну условную голову в год</w:t>
      </w:r>
      <w:r w:rsidRPr="008943D1">
        <w:rPr>
          <w:rFonts w:ascii="Times New Roman" w:hAnsi="Times New Roman" w:cs="Times New Roman"/>
          <w:sz w:val="24"/>
          <w:szCs w:val="24"/>
        </w:rPr>
        <w:t>.</w:t>
      </w:r>
    </w:p>
    <w:p w:rsidR="00F35965" w:rsidRPr="008943D1" w:rsidRDefault="00F35965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8943D1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</w:t>
      </w:r>
      <w:r w:rsidR="00D74F4D" w:rsidRPr="008943D1">
        <w:rPr>
          <w:rFonts w:ascii="Times New Roman" w:hAnsi="Times New Roman" w:cs="Times New Roman"/>
          <w:sz w:val="24"/>
          <w:szCs w:val="24"/>
        </w:rPr>
        <w:t>:</w:t>
      </w:r>
      <w:r w:rsidRPr="008943D1">
        <w:rPr>
          <w:rFonts w:ascii="Times New Roman" w:hAnsi="Times New Roman" w:cs="Times New Roman"/>
          <w:sz w:val="24"/>
          <w:szCs w:val="24"/>
        </w:rPr>
        <w:t xml:space="preserve"> Администрация Каргасокского района.</w:t>
      </w:r>
    </w:p>
    <w:p w:rsidR="00F35965" w:rsidRPr="008943D1" w:rsidRDefault="00F35965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8943D1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lastRenderedPageBreak/>
        <w:t>Срок проведения публичных консультаций, в течение которого разработчиком проекта нормативного правовог</w:t>
      </w:r>
      <w:r w:rsidR="002246A4">
        <w:rPr>
          <w:rFonts w:ascii="Times New Roman" w:hAnsi="Times New Roman" w:cs="Times New Roman"/>
          <w:sz w:val="24"/>
          <w:szCs w:val="24"/>
        </w:rPr>
        <w:t>о акта принимаются предложения:</w:t>
      </w:r>
    </w:p>
    <w:p w:rsidR="00AD3D2B" w:rsidRPr="008943D1" w:rsidRDefault="00F35965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 xml:space="preserve">с </w:t>
      </w:r>
      <w:r w:rsidR="002246A4">
        <w:rPr>
          <w:rFonts w:ascii="Times New Roman" w:hAnsi="Times New Roman" w:cs="Times New Roman"/>
          <w:sz w:val="24"/>
          <w:szCs w:val="24"/>
        </w:rPr>
        <w:t>21 мая 2020</w:t>
      </w:r>
      <w:r w:rsidR="00407A1D" w:rsidRPr="008943D1">
        <w:rPr>
          <w:rFonts w:ascii="Times New Roman" w:hAnsi="Times New Roman" w:cs="Times New Roman"/>
          <w:sz w:val="24"/>
          <w:szCs w:val="24"/>
        </w:rPr>
        <w:t xml:space="preserve"> г</w:t>
      </w:r>
      <w:r w:rsidR="002246A4">
        <w:rPr>
          <w:rFonts w:ascii="Times New Roman" w:hAnsi="Times New Roman" w:cs="Times New Roman"/>
          <w:sz w:val="24"/>
          <w:szCs w:val="24"/>
        </w:rPr>
        <w:t>ода по 18 июня 2020</w:t>
      </w:r>
      <w:r w:rsidRPr="008943D1">
        <w:rPr>
          <w:rFonts w:ascii="Times New Roman" w:hAnsi="Times New Roman" w:cs="Times New Roman"/>
          <w:sz w:val="24"/>
          <w:szCs w:val="24"/>
        </w:rPr>
        <w:t xml:space="preserve"> года</w:t>
      </w:r>
      <w:r w:rsidR="00AD3D2B" w:rsidRPr="008943D1">
        <w:rPr>
          <w:rFonts w:ascii="Times New Roman" w:hAnsi="Times New Roman" w:cs="Times New Roman"/>
          <w:sz w:val="24"/>
          <w:szCs w:val="24"/>
        </w:rPr>
        <w:t>.</w:t>
      </w:r>
    </w:p>
    <w:p w:rsidR="00F35965" w:rsidRPr="008943D1" w:rsidRDefault="00F35965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8943D1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</w:t>
      </w:r>
      <w:r w:rsidR="002246A4">
        <w:rPr>
          <w:rFonts w:ascii="Times New Roman" w:hAnsi="Times New Roman" w:cs="Times New Roman"/>
          <w:sz w:val="24"/>
          <w:szCs w:val="24"/>
        </w:rPr>
        <w:t xml:space="preserve">сети Интернет: </w:t>
      </w:r>
      <w:hyperlink r:id="rId4" w:history="1">
        <w:r w:rsidRPr="008943D1">
          <w:rPr>
            <w:rStyle w:val="a3"/>
            <w:rFonts w:ascii="Times New Roman" w:hAnsi="Times New Roman" w:cs="Times New Roman"/>
            <w:sz w:val="24"/>
            <w:szCs w:val="24"/>
          </w:rPr>
          <w:t>http://www.kargasok.ru/tek_procedur.html</w:t>
        </w:r>
      </w:hyperlink>
      <w:r w:rsidRPr="008943D1">
        <w:rPr>
          <w:rFonts w:ascii="Times New Roman" w:hAnsi="Times New Roman" w:cs="Times New Roman"/>
          <w:sz w:val="24"/>
          <w:szCs w:val="24"/>
        </w:rPr>
        <w:t>.</w:t>
      </w:r>
    </w:p>
    <w:p w:rsidR="00AD3D2B" w:rsidRPr="008943D1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8943D1" w:rsidRDefault="00AD3D2B" w:rsidP="0022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 xml:space="preserve">Предложения принимаются разработчиком по адресу: </w:t>
      </w:r>
      <w:r w:rsidRPr="008943D1">
        <w:rPr>
          <w:rFonts w:ascii="Times New Roman" w:hAnsi="Times New Roman" w:cs="Times New Roman"/>
          <w:kern w:val="16"/>
          <w:sz w:val="24"/>
          <w:szCs w:val="24"/>
        </w:rPr>
        <w:t>636700, Томская обл., с. Каргасок, ул. Пушкина, д. 31</w:t>
      </w:r>
      <w:r w:rsidRPr="008943D1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r w:rsidRPr="008943D1">
        <w:rPr>
          <w:rFonts w:ascii="Times New Roman" w:hAnsi="Times New Roman" w:cs="Times New Roman"/>
          <w:color w:val="000000" w:themeColor="text1"/>
          <w:sz w:val="24"/>
          <w:szCs w:val="24"/>
        </w:rPr>
        <w:t>kargadm@tomsk.gov.ru</w:t>
      </w:r>
      <w:r w:rsidRPr="008943D1">
        <w:rPr>
          <w:rFonts w:ascii="Times New Roman" w:hAnsi="Times New Roman" w:cs="Times New Roman"/>
          <w:sz w:val="24"/>
          <w:szCs w:val="24"/>
        </w:rPr>
        <w:t>.</w:t>
      </w:r>
    </w:p>
    <w:p w:rsidR="00AD3D2B" w:rsidRPr="008943D1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>Все поступившие</w:t>
      </w:r>
      <w:r w:rsidR="00407A1D" w:rsidRPr="008943D1">
        <w:rPr>
          <w:rFonts w:ascii="Times New Roman" w:hAnsi="Times New Roman" w:cs="Times New Roman"/>
          <w:sz w:val="24"/>
          <w:szCs w:val="24"/>
        </w:rPr>
        <w:t xml:space="preserve"> предложения будут рассмотрены.</w:t>
      </w:r>
    </w:p>
    <w:p w:rsidR="00407A1D" w:rsidRPr="008943D1" w:rsidRDefault="00407A1D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8943D1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</w:p>
    <w:p w:rsidR="00AD3D2B" w:rsidRPr="008943D1" w:rsidRDefault="000511F4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D1F31" w:rsidRPr="008943D1">
          <w:rPr>
            <w:rStyle w:val="a3"/>
            <w:rFonts w:ascii="Times New Roman" w:hAnsi="Times New Roman" w:cs="Times New Roman"/>
            <w:sz w:val="24"/>
            <w:szCs w:val="24"/>
          </w:rPr>
          <w:t>http://www.kargasok.ru/tek_procedur.html</w:t>
        </w:r>
      </w:hyperlink>
      <w:r w:rsidR="00AD3D2B" w:rsidRPr="008943D1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2759BE">
        <w:rPr>
          <w:rFonts w:ascii="Times New Roman" w:hAnsi="Times New Roman" w:cs="Times New Roman"/>
          <w:sz w:val="24"/>
          <w:szCs w:val="24"/>
        </w:rPr>
        <w:t>02</w:t>
      </w:r>
      <w:r w:rsidR="005A6696" w:rsidRPr="008943D1">
        <w:rPr>
          <w:rFonts w:ascii="Times New Roman" w:hAnsi="Times New Roman" w:cs="Times New Roman"/>
          <w:sz w:val="24"/>
          <w:szCs w:val="24"/>
        </w:rPr>
        <w:t xml:space="preserve"> и</w:t>
      </w:r>
      <w:r w:rsidR="00287779" w:rsidRPr="008943D1">
        <w:rPr>
          <w:rFonts w:ascii="Times New Roman" w:hAnsi="Times New Roman" w:cs="Times New Roman"/>
          <w:sz w:val="24"/>
          <w:szCs w:val="24"/>
        </w:rPr>
        <w:t>юл</w:t>
      </w:r>
      <w:r w:rsidR="002246A4">
        <w:rPr>
          <w:rFonts w:ascii="Times New Roman" w:hAnsi="Times New Roman" w:cs="Times New Roman"/>
          <w:sz w:val="24"/>
          <w:szCs w:val="24"/>
        </w:rPr>
        <w:t>я 2020</w:t>
      </w:r>
      <w:r w:rsidR="008943D1" w:rsidRPr="008943D1">
        <w:rPr>
          <w:rFonts w:ascii="Times New Roman" w:hAnsi="Times New Roman" w:cs="Times New Roman"/>
          <w:sz w:val="24"/>
          <w:szCs w:val="24"/>
        </w:rPr>
        <w:t xml:space="preserve"> </w:t>
      </w:r>
      <w:r w:rsidR="003D1F31" w:rsidRPr="008943D1">
        <w:rPr>
          <w:rFonts w:ascii="Times New Roman" w:hAnsi="Times New Roman" w:cs="Times New Roman"/>
          <w:sz w:val="24"/>
          <w:szCs w:val="24"/>
        </w:rPr>
        <w:t>года</w:t>
      </w:r>
      <w:r w:rsidR="00AD3D2B" w:rsidRPr="008943D1">
        <w:rPr>
          <w:rFonts w:ascii="Times New Roman" w:hAnsi="Times New Roman" w:cs="Times New Roman"/>
          <w:sz w:val="24"/>
          <w:szCs w:val="24"/>
        </w:rPr>
        <w:t>.</w:t>
      </w:r>
    </w:p>
    <w:p w:rsidR="00AD3D2B" w:rsidRPr="008943D1" w:rsidRDefault="00AD3D2B" w:rsidP="00224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8943D1" w:rsidRDefault="00AD3D2B" w:rsidP="00224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>Контактная информация исполнителя разработчика проекта нормативного правового акта</w:t>
      </w:r>
      <w:r w:rsidR="00F35965" w:rsidRPr="008943D1">
        <w:rPr>
          <w:rFonts w:ascii="Times New Roman" w:hAnsi="Times New Roman" w:cs="Times New Roman"/>
          <w:sz w:val="24"/>
          <w:szCs w:val="24"/>
        </w:rPr>
        <w:t>:</w:t>
      </w:r>
      <w:r w:rsidRPr="00894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D2B" w:rsidRPr="008943D1" w:rsidRDefault="002246A4" w:rsidP="00224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Протазова Оксана Владимировна </w:t>
      </w:r>
      <w:r w:rsidR="00F35965" w:rsidRPr="008943D1">
        <w:rPr>
          <w:rFonts w:ascii="Times New Roman" w:hAnsi="Times New Roman" w:cs="Times New Roman"/>
          <w:sz w:val="24"/>
          <w:szCs w:val="24"/>
        </w:rPr>
        <w:t xml:space="preserve">– главный специалист по </w:t>
      </w:r>
      <w:r>
        <w:rPr>
          <w:rFonts w:ascii="Times New Roman" w:hAnsi="Times New Roman" w:cs="Times New Roman"/>
          <w:sz w:val="24"/>
          <w:szCs w:val="24"/>
        </w:rPr>
        <w:t xml:space="preserve">сельскому хозяйству </w:t>
      </w:r>
      <w:r w:rsidR="008D4C1B">
        <w:rPr>
          <w:rFonts w:ascii="Times New Roman" w:hAnsi="Times New Roman" w:cs="Times New Roman"/>
          <w:sz w:val="24"/>
          <w:szCs w:val="24"/>
        </w:rPr>
        <w:t xml:space="preserve">отдела экономики и социального развития </w:t>
      </w:r>
      <w:r w:rsidR="00F35965" w:rsidRPr="008943D1">
        <w:rPr>
          <w:rFonts w:ascii="Times New Roman" w:hAnsi="Times New Roman" w:cs="Times New Roman"/>
          <w:sz w:val="24"/>
          <w:szCs w:val="24"/>
        </w:rPr>
        <w:t>Администрации К</w:t>
      </w:r>
      <w:r w:rsidR="009677FF" w:rsidRPr="008943D1">
        <w:rPr>
          <w:rFonts w:ascii="Times New Roman" w:hAnsi="Times New Roman" w:cs="Times New Roman"/>
          <w:sz w:val="24"/>
          <w:szCs w:val="24"/>
        </w:rPr>
        <w:t>аргасокского район, 8</w:t>
      </w:r>
      <w:r w:rsidR="009E275A">
        <w:rPr>
          <w:rFonts w:ascii="Times New Roman" w:hAnsi="Times New Roman" w:cs="Times New Roman"/>
          <w:sz w:val="24"/>
          <w:szCs w:val="24"/>
        </w:rPr>
        <w:t>(</w:t>
      </w:r>
      <w:r w:rsidR="009677FF" w:rsidRPr="008943D1">
        <w:rPr>
          <w:rFonts w:ascii="Times New Roman" w:hAnsi="Times New Roman" w:cs="Times New Roman"/>
          <w:sz w:val="24"/>
          <w:szCs w:val="24"/>
        </w:rPr>
        <w:t>38253</w:t>
      </w:r>
      <w:r w:rsidR="009E275A">
        <w:rPr>
          <w:rFonts w:ascii="Times New Roman" w:hAnsi="Times New Roman" w:cs="Times New Roman"/>
          <w:sz w:val="24"/>
          <w:szCs w:val="24"/>
        </w:rPr>
        <w:t>)</w:t>
      </w:r>
      <w:r w:rsidR="009677FF" w:rsidRPr="008943D1">
        <w:rPr>
          <w:rFonts w:ascii="Times New Roman" w:hAnsi="Times New Roman" w:cs="Times New Roman"/>
          <w:sz w:val="24"/>
          <w:szCs w:val="24"/>
        </w:rPr>
        <w:t>23483</w:t>
      </w:r>
      <w:r w:rsidR="00F35965" w:rsidRPr="00894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kargeco</w:t>
      </w:r>
      <w:proofErr w:type="spellEnd"/>
      <w:r w:rsidRPr="002246A4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2246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2246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35965" w:rsidRPr="008943D1">
        <w:rPr>
          <w:rFonts w:ascii="Times New Roman" w:hAnsi="Times New Roman" w:cs="Times New Roman"/>
          <w:sz w:val="24"/>
          <w:szCs w:val="24"/>
        </w:rPr>
        <w:t>.</w:t>
      </w:r>
    </w:p>
    <w:p w:rsidR="003D1F31" w:rsidRPr="008943D1" w:rsidRDefault="003D1F31" w:rsidP="00224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F31" w:rsidRPr="008943D1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>Прила</w:t>
      </w:r>
      <w:r w:rsidR="009E275A">
        <w:rPr>
          <w:rFonts w:ascii="Times New Roman" w:hAnsi="Times New Roman" w:cs="Times New Roman"/>
          <w:sz w:val="24"/>
          <w:szCs w:val="24"/>
        </w:rPr>
        <w:t>гаемые к уведомлению документы:</w:t>
      </w:r>
    </w:p>
    <w:p w:rsidR="003D1F31" w:rsidRPr="008943D1" w:rsidRDefault="00C46FE8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 xml:space="preserve">- </w:t>
      </w:r>
      <w:r w:rsidR="003D1F31" w:rsidRPr="008943D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74E42" w:rsidRPr="008943D1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Каргасокского района </w:t>
      </w:r>
      <w:r w:rsidR="002246A4" w:rsidRPr="002246A4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Каргасокского района от 01.06.2016 № 164 «Об утверждении порядка предоставления 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товаропроизводителями»</w:t>
      </w:r>
      <w:r w:rsidR="003D1F31" w:rsidRPr="008943D1">
        <w:rPr>
          <w:rFonts w:ascii="Times New Roman" w:hAnsi="Times New Roman" w:cs="Times New Roman"/>
          <w:sz w:val="24"/>
          <w:szCs w:val="24"/>
        </w:rPr>
        <w:t>;</w:t>
      </w:r>
    </w:p>
    <w:p w:rsidR="003D1F31" w:rsidRPr="008943D1" w:rsidRDefault="00C46FE8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 xml:space="preserve">- </w:t>
      </w:r>
      <w:r w:rsidR="003D1F31" w:rsidRPr="008943D1">
        <w:rPr>
          <w:rFonts w:ascii="Times New Roman" w:hAnsi="Times New Roman" w:cs="Times New Roman"/>
          <w:sz w:val="24"/>
          <w:szCs w:val="24"/>
        </w:rPr>
        <w:t>перечень вопросов для проведения публичных консультаций</w:t>
      </w:r>
      <w:r w:rsidR="00407A1D" w:rsidRPr="008943D1">
        <w:rPr>
          <w:rFonts w:ascii="Times New Roman" w:hAnsi="Times New Roman" w:cs="Times New Roman"/>
          <w:sz w:val="24"/>
          <w:szCs w:val="24"/>
        </w:rPr>
        <w:t>;</w:t>
      </w:r>
    </w:p>
    <w:p w:rsidR="00AD3D2B" w:rsidRDefault="00C46FE8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 xml:space="preserve">- </w:t>
      </w:r>
      <w:r w:rsidR="003D1F31" w:rsidRPr="008943D1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2246A4" w:rsidRDefault="002246A4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Look w:val="04A0" w:firstRow="1" w:lastRow="0" w:firstColumn="1" w:lastColumn="0" w:noHBand="0" w:noVBand="1"/>
      </w:tblPr>
      <w:tblGrid>
        <w:gridCol w:w="3119"/>
        <w:gridCol w:w="2551"/>
        <w:gridCol w:w="567"/>
        <w:gridCol w:w="3119"/>
      </w:tblGrid>
      <w:tr w:rsidR="002246A4" w:rsidTr="002246A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246A4" w:rsidRDefault="002246A4" w:rsidP="00224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A4">
              <w:rPr>
                <w:rFonts w:ascii="Times New Roman" w:hAnsi="Times New Roman" w:cs="Times New Roman"/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6A4" w:rsidRDefault="002246A4" w:rsidP="00224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A4">
              <w:rPr>
                <w:rFonts w:ascii="Times New Roman" w:hAnsi="Times New Roman" w:cs="Times New Roman"/>
                <w:sz w:val="24"/>
                <w:szCs w:val="24"/>
              </w:rPr>
              <w:t>А.П. Ащеулов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6A4" w:rsidRDefault="002246A4" w:rsidP="00224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6A4" w:rsidRDefault="002246A4" w:rsidP="00224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A4" w:rsidTr="002246A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246A4" w:rsidRDefault="002246A4" w:rsidP="00224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6A4" w:rsidRPr="002246A4" w:rsidRDefault="002246A4" w:rsidP="002246A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6A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6A4" w:rsidRPr="002246A4" w:rsidRDefault="002246A4" w:rsidP="002246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6A4" w:rsidRPr="002246A4" w:rsidRDefault="002246A4" w:rsidP="002246A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6A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2246A4" w:rsidRPr="008943D1" w:rsidRDefault="002246A4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58B" w:rsidRPr="008943D1" w:rsidRDefault="002246A4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19.05.2020</w:t>
      </w:r>
    </w:p>
    <w:sectPr w:rsidR="002F658B" w:rsidRPr="008943D1" w:rsidSect="00AB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2B"/>
    <w:rsid w:val="000511F4"/>
    <w:rsid w:val="000831D7"/>
    <w:rsid w:val="000843C9"/>
    <w:rsid w:val="000D005A"/>
    <w:rsid w:val="000F2CA9"/>
    <w:rsid w:val="00151097"/>
    <w:rsid w:val="001A5EA0"/>
    <w:rsid w:val="00216686"/>
    <w:rsid w:val="002246A4"/>
    <w:rsid w:val="0023202C"/>
    <w:rsid w:val="00255A16"/>
    <w:rsid w:val="002759BE"/>
    <w:rsid w:val="00287779"/>
    <w:rsid w:val="002C72D2"/>
    <w:rsid w:val="002F658B"/>
    <w:rsid w:val="00393E97"/>
    <w:rsid w:val="003D1F31"/>
    <w:rsid w:val="003D32D9"/>
    <w:rsid w:val="00407A1D"/>
    <w:rsid w:val="00514436"/>
    <w:rsid w:val="005A6696"/>
    <w:rsid w:val="005A6841"/>
    <w:rsid w:val="005D67D8"/>
    <w:rsid w:val="00613C90"/>
    <w:rsid w:val="007C50DE"/>
    <w:rsid w:val="007C6D55"/>
    <w:rsid w:val="0084161D"/>
    <w:rsid w:val="008943D1"/>
    <w:rsid w:val="008D4C1B"/>
    <w:rsid w:val="00927412"/>
    <w:rsid w:val="00941C1F"/>
    <w:rsid w:val="00947643"/>
    <w:rsid w:val="009677FF"/>
    <w:rsid w:val="009768C8"/>
    <w:rsid w:val="009E275A"/>
    <w:rsid w:val="00AB24CB"/>
    <w:rsid w:val="00AD3D2B"/>
    <w:rsid w:val="00AD54A0"/>
    <w:rsid w:val="00B533D6"/>
    <w:rsid w:val="00BA3B46"/>
    <w:rsid w:val="00C3190C"/>
    <w:rsid w:val="00C46FE8"/>
    <w:rsid w:val="00C74E42"/>
    <w:rsid w:val="00C8497C"/>
    <w:rsid w:val="00CA3377"/>
    <w:rsid w:val="00CE1CB2"/>
    <w:rsid w:val="00D74F4D"/>
    <w:rsid w:val="00DE0387"/>
    <w:rsid w:val="00DF3188"/>
    <w:rsid w:val="00DF331F"/>
    <w:rsid w:val="00E072F7"/>
    <w:rsid w:val="00E16F98"/>
    <w:rsid w:val="00E4348A"/>
    <w:rsid w:val="00E90C28"/>
    <w:rsid w:val="00EB0F9A"/>
    <w:rsid w:val="00EC13DA"/>
    <w:rsid w:val="00ED37B7"/>
    <w:rsid w:val="00F35965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AFD5"/>
  <w15:docId w15:val="{ADF3FD02-7FA0-42FD-9830-A9DB2CC6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D2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D3D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uiPriority w:val="99"/>
    <w:rsid w:val="00AD3D2B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D3D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0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C2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2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gasok.ru/tek_procedur.html" TargetMode="External"/><Relationship Id="rId4" Type="http://schemas.openxmlformats.org/officeDocument/2006/relationships/hyperlink" Target="http://www.kargasok.ru/tek_procedu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Данила Андрее. Иванов</cp:lastModifiedBy>
  <cp:revision>21</cp:revision>
  <cp:lastPrinted>2019-06-21T10:26:00Z</cp:lastPrinted>
  <dcterms:created xsi:type="dcterms:W3CDTF">2019-06-20T08:25:00Z</dcterms:created>
  <dcterms:modified xsi:type="dcterms:W3CDTF">2020-05-19T05:21:00Z</dcterms:modified>
</cp:coreProperties>
</file>